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823412" w:rsidP="00EC788F">
      <w:pPr>
        <w:pStyle w:val="NAME"/>
        <w:rPr>
          <w:rtl/>
        </w:rPr>
      </w:pPr>
      <w:bookmarkStart w:id="0" w:name="_Toc349122061"/>
      <w:bookmarkStart w:id="1" w:name="_Toc349136480"/>
      <w:bookmarkStart w:id="2" w:name="_Toc352831083"/>
      <w:bookmarkStart w:id="3" w:name="_Toc354324568"/>
      <w:bookmarkStart w:id="4" w:name="_Toc354661923"/>
      <w:r w:rsidRPr="000C5FB7">
        <w:rPr>
          <w:rFonts w:hint="eastAsia"/>
          <w:rtl/>
        </w:rPr>
        <w:t>השירות</w:t>
      </w:r>
      <w:r w:rsidRPr="000C5FB7">
        <w:rPr>
          <w:rtl/>
        </w:rPr>
        <w:t xml:space="preserve"> </w:t>
      </w:r>
      <w:r w:rsidRPr="000C5FB7">
        <w:rPr>
          <w:rFonts w:hint="eastAsia"/>
          <w:rtl/>
        </w:rPr>
        <w:t>לנוסעים</w:t>
      </w:r>
      <w:r w:rsidRPr="000C5FB7">
        <w:rPr>
          <w:rtl/>
        </w:rPr>
        <w:t xml:space="preserve"> </w:t>
      </w:r>
      <w:r w:rsidRPr="000C5FB7">
        <w:rPr>
          <w:rFonts w:hint="eastAsia"/>
          <w:rtl/>
        </w:rPr>
        <w:t>של</w:t>
      </w:r>
      <w:r w:rsidRPr="000C5FB7">
        <w:rPr>
          <w:rtl/>
        </w:rPr>
        <w:t xml:space="preserve"> </w:t>
      </w:r>
      <w:r w:rsidRPr="000C5FB7">
        <w:rPr>
          <w:rFonts w:hint="eastAsia"/>
          <w:rtl/>
        </w:rPr>
        <w:t>הרכבת</w:t>
      </w:r>
      <w:r w:rsidRPr="000C5FB7">
        <w:rPr>
          <w:rtl/>
        </w:rPr>
        <w:t xml:space="preserve"> </w:t>
      </w:r>
      <w:r w:rsidRPr="000C5FB7">
        <w:rPr>
          <w:rFonts w:hint="eastAsia"/>
          <w:rtl/>
        </w:rPr>
        <w:t>הקלה</w:t>
      </w:r>
      <w:r w:rsidRPr="000C5FB7">
        <w:rPr>
          <w:rtl/>
        </w:rPr>
        <w:t xml:space="preserve"> </w:t>
      </w:r>
      <w:r w:rsidRPr="000C5FB7">
        <w:rPr>
          <w:rFonts w:hint="eastAsia"/>
          <w:rtl/>
        </w:rPr>
        <w:t>בירושלים</w:t>
      </w:r>
    </w:p>
    <w:p w:rsidR="00E077B7" w:rsidRPr="0010599F" w:rsidP="00EC788F">
      <w:pPr>
        <w:spacing w:line="240" w:lineRule="exact"/>
        <w:ind w:right="2268"/>
        <w:jc w:val="both"/>
        <w:rPr>
          <w:rFonts w:ascii="Tahoma" w:hAnsi="Tahoma" w:cs="Tahoma"/>
          <w:sz w:val="17"/>
          <w:szCs w:val="17"/>
          <w:rtl/>
        </w:rPr>
      </w:pPr>
    </w:p>
    <w:p w:rsidR="006C5F46" w:rsidRPr="00E077B7" w:rsidP="00EC788F">
      <w:pPr>
        <w:pStyle w:val="NAME"/>
        <w:rPr>
          <w:rtl/>
        </w:rPr>
        <w:sectPr w:rsidSect="00626388">
          <w:headerReference w:type="even" r:id="rId6"/>
          <w:headerReference w:type="default" r:id="rId7"/>
          <w:pgSz w:w="11906" w:h="16838" w:code="9"/>
          <w:pgMar w:top="3119" w:right="1701" w:bottom="3119" w:left="1701" w:header="1559" w:footer="709" w:gutter="0"/>
          <w:pgNumType w:start="477"/>
          <w:cols w:space="708"/>
          <w:titlePg/>
          <w:bidi/>
          <w:rtlGutter/>
          <w:docGrid w:linePitch="360"/>
        </w:sectPr>
      </w:pPr>
    </w:p>
    <w:p w:rsidR="006C5F46" w:rsidRPr="00CF3645" w:rsidP="00EC788F">
      <w:pPr>
        <w:pStyle w:val="Footer"/>
        <w:spacing w:after="120" w:line="230" w:lineRule="exact"/>
        <w:jc w:val="both"/>
        <w:rPr>
          <w:rFonts w:ascii="Tahoma" w:hAnsi="Tahoma" w:cs="Tahoma"/>
          <w:color w:val="2A2AA6"/>
          <w:szCs w:val="22"/>
          <w:rtl/>
        </w:rPr>
      </w:pPr>
    </w:p>
    <w:p w:rsidR="006C5F46" w:rsidP="00EC788F">
      <w:pPr>
        <w:pStyle w:val="KOT4"/>
        <w:rPr>
          <w:rtl/>
        </w:rPr>
        <w:sectPr w:rsidSect="00C20745">
          <w:pgSz w:w="11906" w:h="16838" w:code="9"/>
          <w:pgMar w:top="3119" w:right="1701" w:bottom="3119" w:left="1701" w:header="1559" w:footer="709" w:gutter="0"/>
          <w:cols w:space="708"/>
          <w:titlePg/>
          <w:bidi/>
          <w:rtlGutter/>
          <w:docGrid w:linePitch="360"/>
        </w:sectPr>
      </w:pPr>
    </w:p>
    <w:p w:rsidR="003D09D3" w:rsidRPr="00D94BA9" w:rsidP="00EC788F">
      <w:pPr>
        <w:pStyle w:val="KOT3T"/>
        <w:keepLines/>
        <w:rPr>
          <w:rtl/>
        </w:rPr>
      </w:pPr>
      <w:r w:rsidRPr="00D94BA9">
        <w:rPr>
          <w:rtl/>
        </w:rPr>
        <w:t>תקציר</w:t>
      </w:r>
    </w:p>
    <w:p w:rsidR="00E77874" w:rsidRPr="003D09D3" w:rsidP="00EC788F">
      <w:pPr>
        <w:pStyle w:val="KOT4T"/>
        <w:rPr>
          <w:rtl/>
        </w:rPr>
      </w:pPr>
      <w:r w:rsidRPr="00B12E08">
        <w:rPr>
          <w:rFonts w:hint="eastAsia"/>
          <w:rtl/>
        </w:rPr>
        <w:t>רקע</w:t>
      </w:r>
      <w:r w:rsidRPr="00B12E08">
        <w:rPr>
          <w:rtl/>
        </w:rPr>
        <w:t xml:space="preserve"> </w:t>
      </w:r>
      <w:r w:rsidRPr="00B12E08">
        <w:rPr>
          <w:rFonts w:hint="eastAsia"/>
          <w:rtl/>
        </w:rPr>
        <w:t>כללי</w:t>
      </w:r>
    </w:p>
    <w:p w:rsidR="00FC045B" w:rsidP="00EC788F">
      <w:pPr>
        <w:pStyle w:val="takzir-text"/>
        <w:pBdr>
          <w:bottom w:val="none" w:sz="0" w:space="0" w:color="auto"/>
        </w:pBdr>
        <w:bidi/>
        <w:rPr>
          <w:rFonts w:eastAsiaTheme="minorHAnsi"/>
          <w:color w:val="222222"/>
          <w:sz w:val="24"/>
          <w:szCs w:val="24"/>
          <w:rtl/>
        </w:rPr>
      </w:pPr>
      <w:r>
        <w:rPr>
          <w:rFonts w:hint="cs"/>
          <w:color w:val="222222"/>
          <w:sz w:val="24"/>
          <w:rtl/>
        </w:rPr>
        <w:t>"העמותה לתכנון, פיתוח ושימור אורבני - ירושלים"</w:t>
      </w:r>
      <w:r>
        <w:rPr>
          <w:color w:val="222222"/>
          <w:sz w:val="24"/>
          <w:vertAlign w:val="superscript"/>
          <w:rtl/>
        </w:rPr>
        <w:footnoteReference w:id="2"/>
      </w:r>
      <w:r>
        <w:rPr>
          <w:rFonts w:hint="cs"/>
          <w:color w:val="222222"/>
          <w:sz w:val="24"/>
          <w:rtl/>
        </w:rPr>
        <w:t xml:space="preserve"> (להלן - העמותה לפיתוח אורבני או העמותה), שבראשה כיהן עד נובמבר 2018 מר ניר ברקת, ראש עיריית ירושלים לשעבר, נוסדה בשנת 1988, ומטרתה העיקרית הייתה התחדשות עירונית של ירושלים באמצעות תכנון ועיצוב מחדש של העיר. לפי החלטת עיריית ירושלים (להלן - העירייה), בשנת 1995 נוספה על פעילות העמותה פעילותו של "צוות </w:t>
      </w:r>
      <w:r>
        <w:rPr>
          <w:rFonts w:hint="cs"/>
          <w:color w:val="222222"/>
          <w:sz w:val="24"/>
          <w:rtl/>
        </w:rPr>
        <w:t>תוכנית</w:t>
      </w:r>
      <w:r>
        <w:rPr>
          <w:rFonts w:hint="cs"/>
          <w:color w:val="222222"/>
          <w:sz w:val="24"/>
          <w:rtl/>
        </w:rPr>
        <w:t xml:space="preserve"> אב לתחבורה" (להלן - צוות האב). צוות האב כגוף מקצועי פועל - בהנחייתם של משרד האוצר, משרד התחבורה </w:t>
      </w:r>
      <w:r w:rsidRPr="00FC045B">
        <w:rPr>
          <w:rFonts w:hint="cs"/>
          <w:color w:val="222222"/>
          <w:spacing w:val="-4"/>
          <w:sz w:val="24"/>
          <w:rtl/>
        </w:rPr>
        <w:t>ועיריית ירושלים - לתכנן ולפתח תחומי תחבורה במטרופולין ירושלים</w:t>
      </w:r>
      <w:r>
        <w:rPr>
          <w:color w:val="222222"/>
          <w:spacing w:val="-4"/>
          <w:sz w:val="24"/>
          <w:vertAlign w:val="superscript"/>
          <w:rtl/>
        </w:rPr>
        <w:footnoteReference w:id="3"/>
      </w:r>
      <w:r w:rsidRPr="00FC045B">
        <w:rPr>
          <w:rFonts w:hint="cs"/>
          <w:color w:val="222222"/>
          <w:spacing w:val="-4"/>
          <w:sz w:val="24"/>
          <w:rtl/>
        </w:rPr>
        <w:t>. במסגרת</w:t>
      </w:r>
      <w:r>
        <w:rPr>
          <w:rFonts w:hint="cs"/>
          <w:color w:val="222222"/>
          <w:sz w:val="24"/>
          <w:rtl/>
        </w:rPr>
        <w:t xml:space="preserve"> זו הוטל על צוות האב להכין את התוכנית לקו הראשון של הרכבת הקלה (להלן - הקו האדום). </w:t>
      </w:r>
    </w:p>
    <w:p w:rsidR="00FC045B" w:rsidP="008C1D0E">
      <w:pPr>
        <w:pStyle w:val="takzir-text"/>
        <w:pBdr>
          <w:top w:val="none" w:sz="0" w:space="0" w:color="auto"/>
          <w:bottom w:val="none" w:sz="0" w:space="0" w:color="auto"/>
        </w:pBdr>
        <w:bidi/>
        <w:rPr>
          <w:sz w:val="20"/>
          <w:rtl/>
        </w:rPr>
      </w:pPr>
      <w:r>
        <w:rPr>
          <w:rFonts w:hint="cs"/>
          <w:rtl/>
        </w:rPr>
        <w:t>ביוני 1998 קיבלה הממשלה החלטה</w:t>
      </w:r>
      <w:r>
        <w:rPr>
          <w:rStyle w:val="FootnoteReference0"/>
          <w:spacing w:val="-2"/>
          <w:rtl/>
        </w:rPr>
        <w:footnoteReference w:id="4"/>
      </w:r>
      <w:r>
        <w:rPr>
          <w:rFonts w:hint="cs"/>
          <w:rtl/>
        </w:rPr>
        <w:t xml:space="preserve"> בדבר חיזוקה של העיר ירושלים, ובכלל זה הוחלט להטיל על שר התחבורה, על שר האוצר ועל ראש עיריית ירושלים להכין </w:t>
      </w:r>
      <w:r>
        <w:rPr>
          <w:rFonts w:hint="cs"/>
          <w:rtl/>
        </w:rPr>
        <w:t>תוכנית</w:t>
      </w:r>
      <w:r>
        <w:rPr>
          <w:rFonts w:hint="cs"/>
          <w:rtl/>
        </w:rPr>
        <w:t xml:space="preserve"> רב-שנתית להקמת מערכת הסעה המונית בירושלים, המשלבת רכבת קלה ואוטובוסים. </w:t>
      </w:r>
      <w:r>
        <w:rPr>
          <w:rFonts w:hint="cs"/>
          <w:spacing w:val="-2"/>
          <w:rtl/>
        </w:rPr>
        <w:t>באוגוסט 1999 החליטה הממשלה</w:t>
      </w:r>
      <w:r>
        <w:rPr>
          <w:rStyle w:val="FootnoteReference0"/>
          <w:spacing w:val="-2"/>
          <w:rtl/>
        </w:rPr>
        <w:footnoteReference w:id="5"/>
      </w:r>
      <w:r>
        <w:rPr>
          <w:rFonts w:hint="cs"/>
          <w:spacing w:val="-2"/>
          <w:rtl/>
        </w:rPr>
        <w:t xml:space="preserve"> להנחות את משרד התחבורה, משרד האוצר ועיריית ירושלים להשלים את מסמכי המכרז להקמת מערכת הסעת ההמונים בירושלים בשיתוף המגזר הפרטי בשיטת ה-</w:t>
      </w:r>
      <w:r>
        <w:rPr>
          <w:spacing w:val="-2"/>
        </w:rPr>
        <w:t>BOT</w:t>
      </w:r>
      <w:r>
        <w:rPr>
          <w:rStyle w:val="a11"/>
          <w:rFonts w:hint="default"/>
          <w:spacing w:val="-2"/>
          <w:rtl/>
        </w:rPr>
        <w:footnoteReference w:id="6"/>
      </w:r>
      <w:r>
        <w:rPr>
          <w:rFonts w:hint="cs"/>
          <w:rtl/>
        </w:rPr>
        <w:t>. באוקטובר 2002 נבחרה בהליך מכרז קבוצת "</w:t>
      </w:r>
      <w:r>
        <w:rPr>
          <w:rFonts w:hint="cs"/>
          <w:rtl/>
        </w:rPr>
        <w:t>סיטיפס</w:t>
      </w:r>
      <w:r>
        <w:rPr>
          <w:rFonts w:hint="cs"/>
          <w:rtl/>
        </w:rPr>
        <w:t xml:space="preserve">" (להלן - הזכיין) להקמת הקו האדום של הרכבת הקלה בירושלים, שאורכו 13.8 ק"מ, ולהפעלתה בשיטת </w:t>
      </w:r>
      <w:r>
        <w:t>BOT</w:t>
      </w:r>
      <w:r>
        <w:rPr>
          <w:rFonts w:hint="cs"/>
          <w:rtl/>
        </w:rPr>
        <w:t xml:space="preserve">. בנובמבר באותה שנה חתם החשב הכללי במשרד האוצר (להלן - </w:t>
      </w:r>
      <w:r>
        <w:rPr>
          <w:rFonts w:hint="cs"/>
          <w:rtl/>
        </w:rPr>
        <w:t>החשכ"ל</w:t>
      </w:r>
      <w:r>
        <w:rPr>
          <w:rFonts w:hint="cs"/>
          <w:rtl/>
        </w:rPr>
        <w:t xml:space="preserve">) עם הזכיין על הסכם זיכיון ל-30 שנה, ונקבע שמועד הפעלתה של הרכבת הקלה יהיה עד סוף שנת 2006. לפי הסכם הזיכיון יקבל הזכיין בתמורה להתחייבויותיו מענק הקמה בסך 1.4 מיליארד ש"ח וכן תשלום מנוסעי הרכבת הקלה. </w:t>
      </w:r>
    </w:p>
    <w:p w:rsidR="00FC045B" w:rsidP="00EC788F">
      <w:pPr>
        <w:pStyle w:val="takzir-text"/>
        <w:pBdr>
          <w:top w:val="none" w:sz="0" w:space="0" w:color="auto"/>
          <w:bottom w:val="none" w:sz="0" w:space="0" w:color="auto"/>
        </w:pBdr>
        <w:bidi/>
        <w:rPr>
          <w:rtl/>
        </w:rPr>
      </w:pPr>
      <w:r>
        <w:rPr>
          <w:rFonts w:hint="cs"/>
          <w:sz w:val="24"/>
          <w:rtl/>
        </w:rPr>
        <w:t>עקב קשיים בביצוע ומחלוקות עם הזכיין נדחה מועד ההפעלה כמה פעמים, והרכבת הקלה החלה לפעול רק באוגוסט 2011</w:t>
      </w:r>
      <w:r>
        <w:rPr>
          <w:rStyle w:val="FootnoteReference0"/>
          <w:rtl/>
        </w:rPr>
        <w:footnoteReference w:id="7"/>
      </w:r>
      <w:r>
        <w:rPr>
          <w:rFonts w:hint="cs"/>
          <w:sz w:val="24"/>
          <w:rtl/>
        </w:rPr>
        <w:t>.</w:t>
      </w:r>
      <w:r>
        <w:rPr>
          <w:rFonts w:hint="cs"/>
          <w:rtl/>
        </w:rPr>
        <w:t xml:space="preserve"> </w:t>
      </w:r>
      <w:r>
        <w:rPr>
          <w:rFonts w:hint="cs"/>
          <w:sz w:val="24"/>
          <w:rtl/>
        </w:rPr>
        <w:t xml:space="preserve">על פי נתוני צוות האב, נכון ליולי 2018 הרכבת הקלה משרתת ביום חול כ-160,000 נוסעים בממוצע. </w:t>
      </w:r>
    </w:p>
    <w:p w:rsidR="00FC045B" w:rsidP="00EC788F">
      <w:pPr>
        <w:pStyle w:val="takzir-text"/>
        <w:pBdr>
          <w:top w:val="none" w:sz="0" w:space="0" w:color="auto"/>
        </w:pBdr>
        <w:bidi/>
      </w:pPr>
      <w:r w:rsidRPr="00FC045B">
        <w:rPr>
          <w:rFonts w:hint="cs"/>
          <w:rtl/>
        </w:rPr>
        <w:t>בחוזה הזיכיון הוגדר הגוף שיפקח על ביצועו מטעם המדינה - "</w:t>
      </w:r>
      <w:r w:rsidRPr="00FC045B">
        <w:rPr>
          <w:rFonts w:hint="cs"/>
          <w:rtl/>
        </w:rPr>
        <w:t>מינהלת</w:t>
      </w:r>
      <w:r w:rsidRPr="00FC045B">
        <w:rPr>
          <w:rFonts w:hint="cs"/>
          <w:rtl/>
        </w:rPr>
        <w:t xml:space="preserve"> תחבורה ציבורית בירושלים"</w:t>
      </w:r>
      <w:r>
        <w:rPr>
          <w:vertAlign w:val="superscript"/>
        </w:rPr>
        <w:footnoteReference w:id="8"/>
      </w:r>
      <w:r w:rsidRPr="00FC045B">
        <w:rPr>
          <w:rFonts w:hint="cs"/>
          <w:rtl/>
        </w:rPr>
        <w:t xml:space="preserve"> (להלן - </w:t>
      </w:r>
      <w:r w:rsidRPr="00FC045B">
        <w:rPr>
          <w:rFonts w:hint="cs"/>
          <w:rtl/>
        </w:rPr>
        <w:t>המינהלה</w:t>
      </w:r>
      <w:r w:rsidRPr="00FC045B">
        <w:rPr>
          <w:rFonts w:hint="cs"/>
          <w:rtl/>
        </w:rPr>
        <w:t xml:space="preserve">), האחראית לקשר עם הזכיין ולתיאום בין הגורמים המעורבים בפרויקט. לשם מילוי תפקידה ובהתאם להסכם הזיכיון, מינתה </w:t>
      </w:r>
      <w:r w:rsidRPr="00FC045B">
        <w:rPr>
          <w:rFonts w:hint="cs"/>
          <w:rtl/>
        </w:rPr>
        <w:t>המינהלה</w:t>
      </w:r>
      <w:r w:rsidRPr="00FC045B">
        <w:rPr>
          <w:rFonts w:hint="cs"/>
          <w:rtl/>
        </w:rPr>
        <w:t xml:space="preserve"> את "יחידת המהנדס", הפועלת כיחידה במסגרת צוות האב, והיא משמשת כלי מקצועי המבצע בקרה על פעילות זכיין הרכבת הקלה בשלבי ההקמה וההפעלה של הרכבת (להלן - יחידת המהנדס).</w:t>
      </w:r>
    </w:p>
    <w:p w:rsidR="00E77874" w:rsidRPr="00FC045B" w:rsidP="00EC788F">
      <w:pPr>
        <w:pStyle w:val="takzir"/>
        <w:rPr>
          <w:rFonts w:ascii="Tahoma" w:hAnsi="Tahoma" w:cs="Tahoma"/>
          <w:noProof w:val="0"/>
          <w:sz w:val="28"/>
          <w:rtl/>
        </w:rPr>
      </w:pPr>
    </w:p>
    <w:p w:rsidR="00E77874" w:rsidRPr="003D09D3" w:rsidP="00EC788F">
      <w:pPr>
        <w:pStyle w:val="KOT4T"/>
        <w:rPr>
          <w:rtl/>
        </w:rPr>
      </w:pPr>
      <w:r w:rsidRPr="00B12E08">
        <w:rPr>
          <w:rFonts w:hint="eastAsia"/>
          <w:rtl/>
        </w:rPr>
        <w:t>פעולות</w:t>
      </w:r>
      <w:r w:rsidRPr="00B12E08">
        <w:rPr>
          <w:rtl/>
        </w:rPr>
        <w:t xml:space="preserve"> </w:t>
      </w:r>
      <w:r w:rsidRPr="00B12E08">
        <w:rPr>
          <w:rFonts w:hint="eastAsia"/>
          <w:rtl/>
        </w:rPr>
        <w:t>הביקורת</w:t>
      </w:r>
    </w:p>
    <w:p w:rsidR="00FC045B" w:rsidP="00EC788F">
      <w:pPr>
        <w:pStyle w:val="takzir-text"/>
        <w:bidi/>
        <w:rPr>
          <w:rFonts w:eastAsiaTheme="minorHAnsi"/>
          <w:sz w:val="20"/>
          <w:szCs w:val="24"/>
          <w:rtl/>
        </w:rPr>
      </w:pPr>
      <w:r>
        <w:rPr>
          <w:rFonts w:hint="cs"/>
          <w:rtl/>
        </w:rPr>
        <w:t>בחודשים דצמבר 2017 עד אפריל 2018 בדק משרד מבקר המדינה סוגיות הנוגעות לרמת השירות לנוסע ברכבת הקלה בירושלים, להרחבת הקו האדום ולפיתוח רשת הרכבת הקלה. הבדיקה נעשתה במשרדי העמותה לפיתוח אורבני, ובדיקות השלמה נעשו במשרד התחבורה ובמשרד האוצר. לצורך ביצוע הביקורת ביצע משרד מבקר המדינה הליך של שיתוף הציבור ברכבת הקלה כדי לבדוק את מידת שביעות רצונם מרמת השירות. התשובות שהתקבלו במסגרת ההליך אינן מדגם מייצג, אך אפשר ללמוד מהן על רשמים וחוויות של מי שנוסעים בקביעות ברכבת הקלה.</w:t>
      </w:r>
    </w:p>
    <w:p w:rsidR="00E77874" w:rsidRPr="00492C38" w:rsidP="00EC788F">
      <w:pPr>
        <w:pStyle w:val="takzir"/>
        <w:rPr>
          <w:rFonts w:ascii="Tahoma" w:hAnsi="Tahoma" w:cs="Tahoma"/>
          <w:noProof w:val="0"/>
          <w:sz w:val="28"/>
          <w:rtl/>
        </w:rPr>
      </w:pPr>
    </w:p>
    <w:p w:rsidR="00384065" w:rsidRPr="00132FFC" w:rsidP="00EC788F">
      <w:pPr>
        <w:pStyle w:val="KOT4T"/>
        <w:rPr>
          <w:rtl/>
        </w:rPr>
      </w:pPr>
      <w:r w:rsidRPr="00132FFC">
        <w:rPr>
          <w:rtl/>
        </w:rPr>
        <w:t>הליקויים העיקריים</w:t>
      </w:r>
    </w:p>
    <w:p w:rsidR="00EA7ECD" w:rsidRPr="00FC045B" w:rsidP="00EC788F">
      <w:pPr>
        <w:pStyle w:val="KOT5T"/>
        <w:rPr>
          <w:rtl/>
        </w:rPr>
      </w:pPr>
      <w:r w:rsidRPr="00FC045B">
        <w:rPr>
          <w:rFonts w:hint="cs"/>
          <w:rtl/>
        </w:rPr>
        <w:t xml:space="preserve">זמן הנסיעה של הרכבת הקלה חורג </w:t>
      </w:r>
      <w:r>
        <w:rPr>
          <w:rtl/>
        </w:rPr>
        <w:br/>
      </w:r>
      <w:r w:rsidRPr="00FC045B">
        <w:rPr>
          <w:rFonts w:hint="cs"/>
          <w:rtl/>
        </w:rPr>
        <w:t>מהקבוע בהסכם הזיכיון</w:t>
      </w:r>
    </w:p>
    <w:p w:rsidR="00EA7ECD" w:rsidP="008C1D0E">
      <w:pPr>
        <w:pStyle w:val="takzir-text"/>
        <w:pBdr>
          <w:bottom w:val="none" w:sz="0" w:space="0" w:color="auto"/>
        </w:pBdr>
        <w:bidi/>
        <w:rPr>
          <w:rFonts w:eastAsia="Times New Roman"/>
          <w:szCs w:val="24"/>
          <w:rtl/>
          <w:lang w:eastAsia="he-IL"/>
        </w:rPr>
      </w:pPr>
      <w:r>
        <w:rPr>
          <w:rFonts w:eastAsia="Times New Roman" w:hint="cs"/>
          <w:rtl/>
          <w:lang w:eastAsia="he-IL"/>
        </w:rPr>
        <w:t xml:space="preserve">זמן הנסיעה הממוצע בפועל של הרכבת הקלה ארוך מכפי שנקבע בהסכם הזיכיון. זמן הנסיעה הממוצע בימי חול שגרתיים בשנת 2017, מתחנת המוצא בפסגת זאב לתחנה הסופית בהר הרצל, היה 46 דקות. הנסיעה בכיוון ההפוך </w:t>
      </w:r>
      <w:r w:rsidRPr="00AD77FE">
        <w:rPr>
          <w:rFonts w:eastAsia="Times New Roman" w:hint="cs"/>
          <w:spacing w:val="-4"/>
          <w:rtl/>
          <w:lang w:eastAsia="he-IL"/>
        </w:rPr>
        <w:t>נמשכה 47 דקות, וזמן הסבב</w:t>
      </w:r>
      <w:r>
        <w:rPr>
          <w:rStyle w:val="FootnoteReference0"/>
          <w:spacing w:val="-4"/>
          <w:rtl/>
        </w:rPr>
        <w:footnoteReference w:id="9"/>
      </w:r>
      <w:r w:rsidRPr="00AD77FE">
        <w:rPr>
          <w:rFonts w:eastAsia="Times New Roman" w:hint="cs"/>
          <w:spacing w:val="-4"/>
          <w:rtl/>
          <w:lang w:eastAsia="he-IL"/>
        </w:rPr>
        <w:t xml:space="preserve"> הממוצע היה 93 דקות</w:t>
      </w:r>
      <w:r>
        <w:rPr>
          <w:rStyle w:val="FootnoteReference0"/>
          <w:spacing w:val="-4"/>
          <w:rtl/>
        </w:rPr>
        <w:footnoteReference w:id="10"/>
      </w:r>
      <w:r w:rsidRPr="00AD77FE">
        <w:rPr>
          <w:rFonts w:eastAsia="Times New Roman" w:hint="cs"/>
          <w:spacing w:val="-4"/>
          <w:rtl/>
          <w:lang w:eastAsia="he-IL"/>
        </w:rPr>
        <w:t>. זאת לעומת היעד שנקבע</w:t>
      </w:r>
      <w:r>
        <w:rPr>
          <w:rFonts w:eastAsia="Times New Roman" w:hint="cs"/>
          <w:rtl/>
          <w:lang w:eastAsia="he-IL"/>
        </w:rPr>
        <w:t xml:space="preserve"> בהסכם הזיכיון: 39 דקות מקצה לקצה לכל כיוון, וזמן סבב של 78 דקות. הפער בין זמן הסבב המתוכנן לבין הזמן בפועל היה 15 דקות (כ-19.2% יותר מהמתוכנן).</w:t>
      </w:r>
      <w:r w:rsidRPr="00014E8F" w:rsidR="00014E8F">
        <w:rPr>
          <w:szCs w:val="17"/>
          <w:rtl/>
        </w:rPr>
        <w:t xml:space="preserve"> </w:t>
      </w:r>
      <w:r w:rsidRPr="0012789B" w:rsidR="00014E8F">
        <w:rPr>
          <w:noProof/>
          <w:szCs w:val="17"/>
          <w:rtl/>
        </w:rPr>
        <mc:AlternateContent>
          <mc:Choice Requires="wps">
            <w:drawing>
              <wp:anchor distT="0" distB="0" distL="114300" distR="114300" simplePos="0" relativeHeight="251693056" behindDoc="1" locked="0" layoutInCell="1" allowOverlap="1">
                <wp:simplePos x="0" y="0"/>
                <wp:positionH relativeFrom="margin">
                  <wp:posOffset>-431800</wp:posOffset>
                </wp:positionH>
                <wp:positionV relativeFrom="margin">
                  <wp:align>top</wp:align>
                </wp:positionV>
                <wp:extent cx="1512000" cy="4590000"/>
                <wp:effectExtent l="0" t="0" r="0" b="1270"/>
                <wp:wrapNone/>
                <wp:docPr id="6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D254F5" w:rsidRPr="00373C5D" w:rsidP="00014E8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5084003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44798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D254F5" w:rsidRPr="001762F4" w:rsidP="00014E8F">
                            <w:pPr>
                              <w:spacing w:after="0" w:line="240" w:lineRule="auto"/>
                              <w:rPr>
                                <w:rFonts w:cs="Tahoma"/>
                                <w:color w:val="0B5294"/>
                                <w:spacing w:val="-4"/>
                                <w:sz w:val="24"/>
                                <w:szCs w:val="24"/>
                                <w:rtl/>
                                <w:cs/>
                              </w:rPr>
                            </w:pPr>
                            <w:r w:rsidRPr="00075389">
                              <w:rPr>
                                <w:rFonts w:cs="Tahoma" w:hint="eastAsia"/>
                                <w:color w:val="0B5294"/>
                                <w:spacing w:val="-4"/>
                                <w:sz w:val="24"/>
                                <w:szCs w:val="24"/>
                                <w:rtl/>
                              </w:rPr>
                              <w:t>זמן</w:t>
                            </w:r>
                            <w:r w:rsidRPr="00075389">
                              <w:rPr>
                                <w:rFonts w:cs="Tahoma"/>
                                <w:color w:val="0B5294"/>
                                <w:spacing w:val="-4"/>
                                <w:sz w:val="24"/>
                                <w:szCs w:val="24"/>
                                <w:rtl/>
                              </w:rPr>
                              <w:t xml:space="preserve"> </w:t>
                            </w:r>
                            <w:r w:rsidRPr="00075389">
                              <w:rPr>
                                <w:rFonts w:cs="Tahoma" w:hint="eastAsia"/>
                                <w:color w:val="0B5294"/>
                                <w:spacing w:val="-4"/>
                                <w:sz w:val="24"/>
                                <w:szCs w:val="24"/>
                                <w:rtl/>
                              </w:rPr>
                              <w:t>הסבב</w:t>
                            </w:r>
                            <w:r w:rsidRPr="00075389">
                              <w:rPr>
                                <w:rFonts w:cs="Tahoma"/>
                                <w:color w:val="0B5294"/>
                                <w:spacing w:val="-4"/>
                                <w:sz w:val="24"/>
                                <w:szCs w:val="24"/>
                                <w:rtl/>
                              </w:rPr>
                              <w:t xml:space="preserve"> </w:t>
                            </w:r>
                            <w:r w:rsidRPr="00075389">
                              <w:rPr>
                                <w:rFonts w:cs="Tahoma" w:hint="eastAsia"/>
                                <w:color w:val="0B5294"/>
                                <w:spacing w:val="-4"/>
                                <w:sz w:val="24"/>
                                <w:szCs w:val="24"/>
                                <w:rtl/>
                              </w:rPr>
                              <w:t>הממוצע</w:t>
                            </w:r>
                            <w:r w:rsidRPr="00075389">
                              <w:rPr>
                                <w:rFonts w:cs="Tahoma"/>
                                <w:color w:val="0B5294"/>
                                <w:spacing w:val="-4"/>
                                <w:sz w:val="24"/>
                                <w:szCs w:val="24"/>
                                <w:rtl/>
                              </w:rPr>
                              <w:t xml:space="preserve"> </w:t>
                            </w:r>
                            <w:r w:rsidRPr="00075389">
                              <w:rPr>
                                <w:rFonts w:cs="Tahoma" w:hint="eastAsia"/>
                                <w:color w:val="0B5294"/>
                                <w:spacing w:val="-4"/>
                                <w:sz w:val="24"/>
                                <w:szCs w:val="24"/>
                                <w:rtl/>
                              </w:rPr>
                              <w:t>בפועל</w:t>
                            </w:r>
                            <w:r w:rsidRPr="00075389">
                              <w:rPr>
                                <w:rFonts w:cs="Tahoma"/>
                                <w:color w:val="0B5294"/>
                                <w:spacing w:val="-4"/>
                                <w:sz w:val="24"/>
                                <w:szCs w:val="24"/>
                                <w:rtl/>
                              </w:rPr>
                              <w:t xml:space="preserve"> </w:t>
                            </w:r>
                            <w:r w:rsidRPr="00075389">
                              <w:rPr>
                                <w:rFonts w:cs="Tahoma" w:hint="eastAsia"/>
                                <w:color w:val="0B5294"/>
                                <w:spacing w:val="-4"/>
                                <w:sz w:val="24"/>
                                <w:szCs w:val="24"/>
                                <w:rtl/>
                              </w:rPr>
                              <w:t>של</w:t>
                            </w:r>
                            <w:r w:rsidRPr="00075389">
                              <w:rPr>
                                <w:rFonts w:cs="Tahoma"/>
                                <w:color w:val="0B5294"/>
                                <w:spacing w:val="-4"/>
                                <w:sz w:val="24"/>
                                <w:szCs w:val="24"/>
                                <w:rtl/>
                              </w:rPr>
                              <w:t xml:space="preserve"> </w:t>
                            </w:r>
                            <w:r w:rsidRPr="00075389">
                              <w:rPr>
                                <w:rFonts w:cs="Tahoma" w:hint="eastAsia"/>
                                <w:color w:val="0B5294"/>
                                <w:spacing w:val="-4"/>
                                <w:sz w:val="24"/>
                                <w:szCs w:val="24"/>
                                <w:rtl/>
                              </w:rPr>
                              <w:t>הרכבת</w:t>
                            </w:r>
                            <w:r w:rsidRPr="00075389">
                              <w:rPr>
                                <w:rFonts w:cs="Tahoma"/>
                                <w:color w:val="0B5294"/>
                                <w:spacing w:val="-4"/>
                                <w:sz w:val="24"/>
                                <w:szCs w:val="24"/>
                                <w:rtl/>
                              </w:rPr>
                              <w:t xml:space="preserve"> </w:t>
                            </w:r>
                            <w:r w:rsidRPr="00075389">
                              <w:rPr>
                                <w:rFonts w:cs="Tahoma" w:hint="eastAsia"/>
                                <w:color w:val="0B5294"/>
                                <w:spacing w:val="-4"/>
                                <w:sz w:val="24"/>
                                <w:szCs w:val="24"/>
                                <w:rtl/>
                              </w:rPr>
                              <w:t>הקלה</w:t>
                            </w:r>
                            <w:r w:rsidRPr="00075389">
                              <w:rPr>
                                <w:rFonts w:cs="Tahoma"/>
                                <w:color w:val="0B5294"/>
                                <w:spacing w:val="-4"/>
                                <w:sz w:val="24"/>
                                <w:szCs w:val="24"/>
                                <w:rtl/>
                              </w:rPr>
                              <w:t xml:space="preserve"> </w:t>
                            </w:r>
                            <w:r w:rsidRPr="00075389">
                              <w:rPr>
                                <w:rFonts w:cs="Tahoma" w:hint="eastAsia"/>
                                <w:color w:val="0B5294"/>
                                <w:spacing w:val="-4"/>
                                <w:sz w:val="24"/>
                                <w:szCs w:val="24"/>
                                <w:rtl/>
                              </w:rPr>
                              <w:t>ארוך</w:t>
                            </w:r>
                            <w:r w:rsidRPr="00075389">
                              <w:rPr>
                                <w:rFonts w:cs="Tahoma"/>
                                <w:color w:val="0B5294"/>
                                <w:spacing w:val="-4"/>
                                <w:sz w:val="24"/>
                                <w:szCs w:val="24"/>
                                <w:rtl/>
                              </w:rPr>
                              <w:t xml:space="preserve"> </w:t>
                            </w:r>
                            <w:r w:rsidRPr="00075389">
                              <w:rPr>
                                <w:rFonts w:cs="Tahoma" w:hint="eastAsia"/>
                                <w:color w:val="0B5294"/>
                                <w:spacing w:val="-4"/>
                                <w:sz w:val="24"/>
                                <w:szCs w:val="24"/>
                                <w:rtl/>
                              </w:rPr>
                              <w:t>מכפי</w:t>
                            </w:r>
                            <w:r w:rsidRPr="00075389">
                              <w:rPr>
                                <w:rFonts w:cs="Tahoma"/>
                                <w:color w:val="0B5294"/>
                                <w:spacing w:val="-4"/>
                                <w:sz w:val="24"/>
                                <w:szCs w:val="24"/>
                                <w:rtl/>
                              </w:rPr>
                              <w:t xml:space="preserve"> </w:t>
                            </w:r>
                            <w:r w:rsidRPr="00075389">
                              <w:rPr>
                                <w:rFonts w:cs="Tahoma" w:hint="eastAsia"/>
                                <w:color w:val="0B5294"/>
                                <w:spacing w:val="-4"/>
                                <w:sz w:val="24"/>
                                <w:szCs w:val="24"/>
                                <w:rtl/>
                              </w:rPr>
                              <w:t>שנקבע</w:t>
                            </w:r>
                            <w:r w:rsidRPr="00075389">
                              <w:rPr>
                                <w:rFonts w:cs="Tahoma"/>
                                <w:color w:val="0B5294"/>
                                <w:spacing w:val="-4"/>
                                <w:sz w:val="24"/>
                                <w:szCs w:val="24"/>
                                <w:rtl/>
                              </w:rPr>
                              <w:t xml:space="preserve"> </w:t>
                            </w:r>
                            <w:r w:rsidRPr="00075389">
                              <w:rPr>
                                <w:rFonts w:cs="Tahoma" w:hint="eastAsia"/>
                                <w:color w:val="0B5294"/>
                                <w:spacing w:val="-4"/>
                                <w:sz w:val="24"/>
                                <w:szCs w:val="24"/>
                                <w:rtl/>
                              </w:rPr>
                              <w:t>בהסכם</w:t>
                            </w:r>
                            <w:r w:rsidRPr="00075389">
                              <w:rPr>
                                <w:rFonts w:cs="Tahoma"/>
                                <w:color w:val="0B5294"/>
                                <w:spacing w:val="-4"/>
                                <w:sz w:val="24"/>
                                <w:szCs w:val="24"/>
                                <w:rtl/>
                              </w:rPr>
                              <w:t xml:space="preserve"> </w:t>
                            </w:r>
                            <w:r w:rsidRPr="00075389">
                              <w:rPr>
                                <w:rFonts w:cs="Tahoma" w:hint="eastAsia"/>
                                <w:color w:val="0B5294"/>
                                <w:spacing w:val="-4"/>
                                <w:sz w:val="24"/>
                                <w:szCs w:val="24"/>
                                <w:rtl/>
                              </w:rPr>
                              <w:t>הזיכיון</w:t>
                            </w:r>
                            <w:r w:rsidRPr="00075389">
                              <w:rPr>
                                <w:rFonts w:cs="Tahoma"/>
                                <w:color w:val="0B5294"/>
                                <w:spacing w:val="-4"/>
                                <w:sz w:val="24"/>
                                <w:szCs w:val="24"/>
                                <w:rtl/>
                              </w:rPr>
                              <w:t xml:space="preserve"> </w:t>
                            </w:r>
                            <w:r w:rsidRPr="00075389">
                              <w:rPr>
                                <w:rFonts w:cs="Tahoma" w:hint="eastAsia"/>
                                <w:color w:val="0B5294"/>
                                <w:spacing w:val="-4"/>
                                <w:sz w:val="24"/>
                                <w:szCs w:val="24"/>
                                <w:rtl/>
                              </w:rPr>
                              <w:t>ב</w:t>
                            </w:r>
                            <w:r w:rsidRPr="00075389">
                              <w:rPr>
                                <w:rFonts w:cs="Tahoma"/>
                                <w:color w:val="0B5294"/>
                                <w:spacing w:val="-4"/>
                                <w:sz w:val="24"/>
                                <w:szCs w:val="24"/>
                                <w:rtl/>
                              </w:rPr>
                              <w:t xml:space="preserve"> 15 </w:t>
                            </w:r>
                            <w:r w:rsidRPr="00075389">
                              <w:rPr>
                                <w:rFonts w:cs="Tahoma" w:hint="eastAsia"/>
                                <w:color w:val="0B5294"/>
                                <w:spacing w:val="-4"/>
                                <w:sz w:val="24"/>
                                <w:szCs w:val="24"/>
                                <w:rtl/>
                              </w:rPr>
                              <w:t>דקות</w:t>
                            </w:r>
                            <w:r w:rsidRPr="00075389">
                              <w:rPr>
                                <w:rFonts w:cs="Tahoma"/>
                                <w:color w:val="0B5294"/>
                                <w:spacing w:val="-4"/>
                                <w:sz w:val="24"/>
                                <w:szCs w:val="24"/>
                                <w:rtl/>
                              </w:rPr>
                              <w:t xml:space="preserve"> - </w:t>
                            </w:r>
                            <w:r w:rsidRPr="00075389">
                              <w:rPr>
                                <w:rFonts w:cs="Tahoma" w:hint="eastAsia"/>
                                <w:color w:val="0B5294"/>
                                <w:spacing w:val="-4"/>
                                <w:sz w:val="24"/>
                                <w:szCs w:val="24"/>
                                <w:rtl/>
                              </w:rPr>
                              <w:t>כ</w:t>
                            </w:r>
                            <w:r w:rsidRPr="00075389">
                              <w:rPr>
                                <w:rFonts w:cs="Tahoma"/>
                                <w:color w:val="0B5294"/>
                                <w:spacing w:val="-4"/>
                                <w:sz w:val="24"/>
                                <w:szCs w:val="24"/>
                                <w:rtl/>
                              </w:rPr>
                              <w:t xml:space="preserve">-19.2% </w:t>
                            </w:r>
                            <w:r w:rsidRPr="00075389">
                              <w:rPr>
                                <w:rFonts w:cs="Tahoma" w:hint="eastAsia"/>
                                <w:color w:val="0B5294"/>
                                <w:spacing w:val="-4"/>
                                <w:sz w:val="24"/>
                                <w:szCs w:val="24"/>
                                <w:rtl/>
                              </w:rPr>
                              <w:t>יותר</w:t>
                            </w:r>
                            <w:r w:rsidRPr="00075389">
                              <w:rPr>
                                <w:rFonts w:cs="Tahoma"/>
                                <w:color w:val="0B5294"/>
                                <w:spacing w:val="-4"/>
                                <w:sz w:val="24"/>
                                <w:szCs w:val="24"/>
                                <w:rtl/>
                              </w:rPr>
                              <w:t xml:space="preserve"> </w:t>
                            </w:r>
                            <w:r w:rsidRPr="00075389">
                              <w:rPr>
                                <w:rFonts w:cs="Tahoma" w:hint="eastAsia"/>
                                <w:color w:val="0B5294"/>
                                <w:spacing w:val="-4"/>
                                <w:sz w:val="24"/>
                                <w:szCs w:val="24"/>
                                <w:rtl/>
                              </w:rPr>
                              <w:t>מהמתוכנן</w:t>
                            </w:r>
                          </w:p>
                          <w:p w:rsidR="00D254F5" w:rsidRPr="00373C5D" w:rsidP="00014E8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0868493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5144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2400" filled="f" stroked="f">
                <v:textbox>
                  <w:txbxContent>
                    <w:p w:rsidR="00D254F5" w:rsidRPr="00373C5D" w:rsidP="00014E8F">
                      <w:pPr>
                        <w:spacing w:line="240" w:lineRule="atLeast"/>
                        <w:rPr>
                          <w:rFonts w:cs="Tahoma"/>
                          <w:b/>
                          <w:bCs/>
                          <w:color w:val="0B5294"/>
                          <w:sz w:val="48"/>
                          <w:szCs w:val="48"/>
                          <w:rtl/>
                        </w:rPr>
                      </w:pPr>
                      <w:drawing>
                        <wp:inline distT="0" distB="0" distL="0" distR="0">
                          <wp:extent cx="311150" cy="256800"/>
                          <wp:effectExtent l="0" t="0" r="0" b="0"/>
                          <wp:docPr id="6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502970"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D254F5" w:rsidRPr="001762F4" w:rsidP="00014E8F">
                      <w:pPr>
                        <w:spacing w:after="0" w:line="240" w:lineRule="auto"/>
                        <w:rPr>
                          <w:rFonts w:cs="Tahoma"/>
                          <w:color w:val="0B5294"/>
                          <w:spacing w:val="-4"/>
                          <w:sz w:val="24"/>
                          <w:szCs w:val="24"/>
                          <w:rtl/>
                          <w:cs/>
                        </w:rPr>
                      </w:pPr>
                      <w:r w:rsidRPr="00075389">
                        <w:rPr>
                          <w:rFonts w:cs="Tahoma" w:hint="eastAsia"/>
                          <w:color w:val="0B5294"/>
                          <w:spacing w:val="-4"/>
                          <w:sz w:val="24"/>
                          <w:szCs w:val="24"/>
                          <w:rtl/>
                        </w:rPr>
                        <w:t>זמן</w:t>
                      </w:r>
                      <w:r w:rsidRPr="00075389">
                        <w:rPr>
                          <w:rFonts w:cs="Tahoma"/>
                          <w:color w:val="0B5294"/>
                          <w:spacing w:val="-4"/>
                          <w:sz w:val="24"/>
                          <w:szCs w:val="24"/>
                          <w:rtl/>
                        </w:rPr>
                        <w:t xml:space="preserve"> </w:t>
                      </w:r>
                      <w:r w:rsidRPr="00075389">
                        <w:rPr>
                          <w:rFonts w:cs="Tahoma" w:hint="eastAsia"/>
                          <w:color w:val="0B5294"/>
                          <w:spacing w:val="-4"/>
                          <w:sz w:val="24"/>
                          <w:szCs w:val="24"/>
                          <w:rtl/>
                        </w:rPr>
                        <w:t>הסבב</w:t>
                      </w:r>
                      <w:r w:rsidRPr="00075389">
                        <w:rPr>
                          <w:rFonts w:cs="Tahoma"/>
                          <w:color w:val="0B5294"/>
                          <w:spacing w:val="-4"/>
                          <w:sz w:val="24"/>
                          <w:szCs w:val="24"/>
                          <w:rtl/>
                        </w:rPr>
                        <w:t xml:space="preserve"> </w:t>
                      </w:r>
                      <w:r w:rsidRPr="00075389">
                        <w:rPr>
                          <w:rFonts w:cs="Tahoma" w:hint="eastAsia"/>
                          <w:color w:val="0B5294"/>
                          <w:spacing w:val="-4"/>
                          <w:sz w:val="24"/>
                          <w:szCs w:val="24"/>
                          <w:rtl/>
                        </w:rPr>
                        <w:t>הממוצע</w:t>
                      </w:r>
                      <w:r w:rsidRPr="00075389">
                        <w:rPr>
                          <w:rFonts w:cs="Tahoma"/>
                          <w:color w:val="0B5294"/>
                          <w:spacing w:val="-4"/>
                          <w:sz w:val="24"/>
                          <w:szCs w:val="24"/>
                          <w:rtl/>
                        </w:rPr>
                        <w:t xml:space="preserve"> </w:t>
                      </w:r>
                      <w:r w:rsidRPr="00075389">
                        <w:rPr>
                          <w:rFonts w:cs="Tahoma" w:hint="eastAsia"/>
                          <w:color w:val="0B5294"/>
                          <w:spacing w:val="-4"/>
                          <w:sz w:val="24"/>
                          <w:szCs w:val="24"/>
                          <w:rtl/>
                        </w:rPr>
                        <w:t>בפועל</w:t>
                      </w:r>
                      <w:r w:rsidRPr="00075389">
                        <w:rPr>
                          <w:rFonts w:cs="Tahoma"/>
                          <w:color w:val="0B5294"/>
                          <w:spacing w:val="-4"/>
                          <w:sz w:val="24"/>
                          <w:szCs w:val="24"/>
                          <w:rtl/>
                        </w:rPr>
                        <w:t xml:space="preserve"> </w:t>
                      </w:r>
                      <w:r w:rsidRPr="00075389">
                        <w:rPr>
                          <w:rFonts w:cs="Tahoma" w:hint="eastAsia"/>
                          <w:color w:val="0B5294"/>
                          <w:spacing w:val="-4"/>
                          <w:sz w:val="24"/>
                          <w:szCs w:val="24"/>
                          <w:rtl/>
                        </w:rPr>
                        <w:t>של</w:t>
                      </w:r>
                      <w:r w:rsidRPr="00075389">
                        <w:rPr>
                          <w:rFonts w:cs="Tahoma"/>
                          <w:color w:val="0B5294"/>
                          <w:spacing w:val="-4"/>
                          <w:sz w:val="24"/>
                          <w:szCs w:val="24"/>
                          <w:rtl/>
                        </w:rPr>
                        <w:t xml:space="preserve"> </w:t>
                      </w:r>
                      <w:r w:rsidRPr="00075389">
                        <w:rPr>
                          <w:rFonts w:cs="Tahoma" w:hint="eastAsia"/>
                          <w:color w:val="0B5294"/>
                          <w:spacing w:val="-4"/>
                          <w:sz w:val="24"/>
                          <w:szCs w:val="24"/>
                          <w:rtl/>
                        </w:rPr>
                        <w:t>הרכבת</w:t>
                      </w:r>
                      <w:r w:rsidRPr="00075389">
                        <w:rPr>
                          <w:rFonts w:cs="Tahoma"/>
                          <w:color w:val="0B5294"/>
                          <w:spacing w:val="-4"/>
                          <w:sz w:val="24"/>
                          <w:szCs w:val="24"/>
                          <w:rtl/>
                        </w:rPr>
                        <w:t xml:space="preserve"> </w:t>
                      </w:r>
                      <w:r w:rsidRPr="00075389">
                        <w:rPr>
                          <w:rFonts w:cs="Tahoma" w:hint="eastAsia"/>
                          <w:color w:val="0B5294"/>
                          <w:spacing w:val="-4"/>
                          <w:sz w:val="24"/>
                          <w:szCs w:val="24"/>
                          <w:rtl/>
                        </w:rPr>
                        <w:t>הקלה</w:t>
                      </w:r>
                      <w:r w:rsidRPr="00075389">
                        <w:rPr>
                          <w:rFonts w:cs="Tahoma"/>
                          <w:color w:val="0B5294"/>
                          <w:spacing w:val="-4"/>
                          <w:sz w:val="24"/>
                          <w:szCs w:val="24"/>
                          <w:rtl/>
                        </w:rPr>
                        <w:t xml:space="preserve"> </w:t>
                      </w:r>
                      <w:r w:rsidRPr="00075389">
                        <w:rPr>
                          <w:rFonts w:cs="Tahoma" w:hint="eastAsia"/>
                          <w:color w:val="0B5294"/>
                          <w:spacing w:val="-4"/>
                          <w:sz w:val="24"/>
                          <w:szCs w:val="24"/>
                          <w:rtl/>
                        </w:rPr>
                        <w:t>ארוך</w:t>
                      </w:r>
                      <w:r w:rsidRPr="00075389">
                        <w:rPr>
                          <w:rFonts w:cs="Tahoma"/>
                          <w:color w:val="0B5294"/>
                          <w:spacing w:val="-4"/>
                          <w:sz w:val="24"/>
                          <w:szCs w:val="24"/>
                          <w:rtl/>
                        </w:rPr>
                        <w:t xml:space="preserve"> </w:t>
                      </w:r>
                      <w:r w:rsidRPr="00075389">
                        <w:rPr>
                          <w:rFonts w:cs="Tahoma" w:hint="eastAsia"/>
                          <w:color w:val="0B5294"/>
                          <w:spacing w:val="-4"/>
                          <w:sz w:val="24"/>
                          <w:szCs w:val="24"/>
                          <w:rtl/>
                        </w:rPr>
                        <w:t>מכפי</w:t>
                      </w:r>
                      <w:r w:rsidRPr="00075389">
                        <w:rPr>
                          <w:rFonts w:cs="Tahoma"/>
                          <w:color w:val="0B5294"/>
                          <w:spacing w:val="-4"/>
                          <w:sz w:val="24"/>
                          <w:szCs w:val="24"/>
                          <w:rtl/>
                        </w:rPr>
                        <w:t xml:space="preserve"> </w:t>
                      </w:r>
                      <w:r w:rsidRPr="00075389">
                        <w:rPr>
                          <w:rFonts w:cs="Tahoma" w:hint="eastAsia"/>
                          <w:color w:val="0B5294"/>
                          <w:spacing w:val="-4"/>
                          <w:sz w:val="24"/>
                          <w:szCs w:val="24"/>
                          <w:rtl/>
                        </w:rPr>
                        <w:t>שנקבע</w:t>
                      </w:r>
                      <w:r w:rsidRPr="00075389">
                        <w:rPr>
                          <w:rFonts w:cs="Tahoma"/>
                          <w:color w:val="0B5294"/>
                          <w:spacing w:val="-4"/>
                          <w:sz w:val="24"/>
                          <w:szCs w:val="24"/>
                          <w:rtl/>
                        </w:rPr>
                        <w:t xml:space="preserve"> </w:t>
                      </w:r>
                      <w:r w:rsidRPr="00075389">
                        <w:rPr>
                          <w:rFonts w:cs="Tahoma" w:hint="eastAsia"/>
                          <w:color w:val="0B5294"/>
                          <w:spacing w:val="-4"/>
                          <w:sz w:val="24"/>
                          <w:szCs w:val="24"/>
                          <w:rtl/>
                        </w:rPr>
                        <w:t>בהסכם</w:t>
                      </w:r>
                      <w:r w:rsidRPr="00075389">
                        <w:rPr>
                          <w:rFonts w:cs="Tahoma"/>
                          <w:color w:val="0B5294"/>
                          <w:spacing w:val="-4"/>
                          <w:sz w:val="24"/>
                          <w:szCs w:val="24"/>
                          <w:rtl/>
                        </w:rPr>
                        <w:t xml:space="preserve"> </w:t>
                      </w:r>
                      <w:r w:rsidRPr="00075389">
                        <w:rPr>
                          <w:rFonts w:cs="Tahoma" w:hint="eastAsia"/>
                          <w:color w:val="0B5294"/>
                          <w:spacing w:val="-4"/>
                          <w:sz w:val="24"/>
                          <w:szCs w:val="24"/>
                          <w:rtl/>
                        </w:rPr>
                        <w:t>הזיכיון</w:t>
                      </w:r>
                      <w:r w:rsidRPr="00075389">
                        <w:rPr>
                          <w:rFonts w:cs="Tahoma"/>
                          <w:color w:val="0B5294"/>
                          <w:spacing w:val="-4"/>
                          <w:sz w:val="24"/>
                          <w:szCs w:val="24"/>
                          <w:rtl/>
                        </w:rPr>
                        <w:t xml:space="preserve"> </w:t>
                      </w:r>
                      <w:r w:rsidRPr="00075389">
                        <w:rPr>
                          <w:rFonts w:cs="Tahoma" w:hint="eastAsia"/>
                          <w:color w:val="0B5294"/>
                          <w:spacing w:val="-4"/>
                          <w:sz w:val="24"/>
                          <w:szCs w:val="24"/>
                          <w:rtl/>
                        </w:rPr>
                        <w:t>ב</w:t>
                      </w:r>
                      <w:r w:rsidRPr="00075389">
                        <w:rPr>
                          <w:rFonts w:cs="Tahoma"/>
                          <w:color w:val="0B5294"/>
                          <w:spacing w:val="-4"/>
                          <w:sz w:val="24"/>
                          <w:szCs w:val="24"/>
                          <w:rtl/>
                        </w:rPr>
                        <w:t xml:space="preserve"> 15 </w:t>
                      </w:r>
                      <w:r w:rsidRPr="00075389">
                        <w:rPr>
                          <w:rFonts w:cs="Tahoma" w:hint="eastAsia"/>
                          <w:color w:val="0B5294"/>
                          <w:spacing w:val="-4"/>
                          <w:sz w:val="24"/>
                          <w:szCs w:val="24"/>
                          <w:rtl/>
                        </w:rPr>
                        <w:t>דקות</w:t>
                      </w:r>
                      <w:r w:rsidRPr="00075389">
                        <w:rPr>
                          <w:rFonts w:cs="Tahoma"/>
                          <w:color w:val="0B5294"/>
                          <w:spacing w:val="-4"/>
                          <w:sz w:val="24"/>
                          <w:szCs w:val="24"/>
                          <w:rtl/>
                        </w:rPr>
                        <w:t xml:space="preserve"> - </w:t>
                      </w:r>
                      <w:r w:rsidRPr="00075389">
                        <w:rPr>
                          <w:rFonts w:cs="Tahoma" w:hint="eastAsia"/>
                          <w:color w:val="0B5294"/>
                          <w:spacing w:val="-4"/>
                          <w:sz w:val="24"/>
                          <w:szCs w:val="24"/>
                          <w:rtl/>
                        </w:rPr>
                        <w:t>כ</w:t>
                      </w:r>
                      <w:r w:rsidRPr="00075389">
                        <w:rPr>
                          <w:rFonts w:cs="Tahoma"/>
                          <w:color w:val="0B5294"/>
                          <w:spacing w:val="-4"/>
                          <w:sz w:val="24"/>
                          <w:szCs w:val="24"/>
                          <w:rtl/>
                        </w:rPr>
                        <w:t xml:space="preserve">-19.2% </w:t>
                      </w:r>
                      <w:r w:rsidRPr="00075389">
                        <w:rPr>
                          <w:rFonts w:cs="Tahoma" w:hint="eastAsia"/>
                          <w:color w:val="0B5294"/>
                          <w:spacing w:val="-4"/>
                          <w:sz w:val="24"/>
                          <w:szCs w:val="24"/>
                          <w:rtl/>
                        </w:rPr>
                        <w:t>יותר</w:t>
                      </w:r>
                      <w:r w:rsidRPr="00075389">
                        <w:rPr>
                          <w:rFonts w:cs="Tahoma"/>
                          <w:color w:val="0B5294"/>
                          <w:spacing w:val="-4"/>
                          <w:sz w:val="24"/>
                          <w:szCs w:val="24"/>
                          <w:rtl/>
                        </w:rPr>
                        <w:t xml:space="preserve"> </w:t>
                      </w:r>
                      <w:r w:rsidRPr="00075389">
                        <w:rPr>
                          <w:rFonts w:cs="Tahoma" w:hint="eastAsia"/>
                          <w:color w:val="0B5294"/>
                          <w:spacing w:val="-4"/>
                          <w:sz w:val="24"/>
                          <w:szCs w:val="24"/>
                          <w:rtl/>
                        </w:rPr>
                        <w:t>מהמתוכנן</w:t>
                      </w:r>
                    </w:p>
                    <w:p w:rsidR="00D254F5" w:rsidRPr="00373C5D" w:rsidP="00014E8F">
                      <w:pPr>
                        <w:spacing w:before="120" w:after="0" w:line="240" w:lineRule="atLeast"/>
                        <w:rPr>
                          <w:rFonts w:cs="Tahoma"/>
                          <w:b/>
                          <w:bCs/>
                          <w:color w:val="0B5294"/>
                          <w:sz w:val="48"/>
                          <w:szCs w:val="48"/>
                          <w:rtl/>
                        </w:rPr>
                      </w:pPr>
                      <w:drawing>
                        <wp:inline distT="0" distB="0" distL="0" distR="0">
                          <wp:extent cx="288000" cy="31337"/>
                          <wp:effectExtent l="0" t="0" r="0" b="6985"/>
                          <wp:docPr id="7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767436"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A7ECD" w:rsidP="00EC788F">
      <w:pPr>
        <w:pStyle w:val="takzir-text"/>
        <w:pBdr>
          <w:top w:val="none" w:sz="0" w:space="0" w:color="auto"/>
        </w:pBdr>
        <w:bidi/>
        <w:rPr>
          <w:rFonts w:eastAsia="Times New Roman"/>
          <w:rtl/>
          <w:lang w:eastAsia="he-IL"/>
        </w:rPr>
      </w:pPr>
      <w:r>
        <w:rPr>
          <w:rFonts w:eastAsia="Times New Roman" w:hint="cs"/>
          <w:rtl/>
          <w:lang w:eastAsia="he-IL"/>
        </w:rPr>
        <w:t xml:space="preserve">יחידת המהנדס שבדקה את הסיבות להתארכות זמן הנסיעה בפועל המליצה מספר המלצות ובהם: ביצוע אופטימיזציה של מערכת ההעדפה ברמזורים בכל הצמתים; ייצוב תדירות הנסיעה כדי לקצר את ההמתנה בתחנות; ביצוע </w:t>
      </w:r>
      <w:r>
        <w:rPr>
          <w:rFonts w:eastAsia="Times New Roman" w:hint="cs"/>
          <w:rtl/>
          <w:lang w:eastAsia="he-IL"/>
        </w:rPr>
        <w:t>שינויים בחוזה עם הזכיין ולפיו יינתנו מענקים או קנסות בהתאם לכמה פרמטרים, ובהם: מהירות נסיעה מסחרית; תדירות הנסיעות בתחנות מרכזיות או חשובות. אולם ההמלצות לא יושמו במלואן, ואומנם במועד סיום הביקורת באפריל 2018 (להלן - מועד סיום הביקורת) זמן הסבב התקצר בכ-5.6 דקות מזמן הנסיעה שצוין לעיל, אך הוא עדיין ארוך ברבע שעה מהזמן הסבב שנקבע בהסכם הזיכיון.</w:t>
      </w:r>
    </w:p>
    <w:p w:rsidR="00EA7ECD" w:rsidRPr="00FC045B" w:rsidP="00EC788F">
      <w:pPr>
        <w:pStyle w:val="takzir"/>
        <w:rPr>
          <w:rFonts w:ascii="Tahoma" w:hAnsi="Tahoma" w:cs="Tahoma"/>
          <w:b w:val="0"/>
          <w:bCs w:val="0"/>
          <w:noProof w:val="0"/>
          <w:sz w:val="28"/>
          <w:rtl/>
        </w:rPr>
      </w:pPr>
    </w:p>
    <w:p w:rsidR="00EA7ECD" w:rsidRPr="00FC045B" w:rsidP="00EC788F">
      <w:pPr>
        <w:pStyle w:val="KOT5T"/>
        <w:rPr>
          <w:rtl/>
        </w:rPr>
      </w:pPr>
      <w:r w:rsidRPr="00FC045B">
        <w:rPr>
          <w:rFonts w:hint="cs"/>
          <w:rtl/>
        </w:rPr>
        <w:t xml:space="preserve">תדירות הנסיעה של הרכבת הקלה </w:t>
      </w:r>
      <w:r>
        <w:rPr>
          <w:rtl/>
        </w:rPr>
        <w:br/>
      </w:r>
      <w:r w:rsidRPr="00FC045B">
        <w:rPr>
          <w:rFonts w:hint="cs"/>
          <w:rtl/>
        </w:rPr>
        <w:t>אינה לפי הנקבע בהסכם הזיכיון</w:t>
      </w:r>
    </w:p>
    <w:p w:rsidR="00EA7ECD" w:rsidRPr="00FC045B" w:rsidP="00420B02">
      <w:pPr>
        <w:pStyle w:val="takzir-list-paragraph"/>
        <w:numPr>
          <w:ilvl w:val="0"/>
          <w:numId w:val="9"/>
        </w:numPr>
        <w:pBdr>
          <w:bottom w:val="none" w:sz="0" w:space="0" w:color="auto"/>
        </w:pBdr>
        <w:ind w:left="510" w:hanging="340"/>
        <w:rPr>
          <w:rtl/>
        </w:rPr>
      </w:pPr>
      <w:r>
        <w:rPr>
          <w:rFonts w:hint="cs"/>
          <w:rtl/>
        </w:rPr>
        <w:t>בהסכם הזיכיון התחייב הזכיין כי תדירות ההגעה של הרכבות תהיה אחת ל-4.5 דקות בשעות השיא</w:t>
      </w:r>
      <w:r>
        <w:rPr>
          <w:rStyle w:val="FootnoteReference0"/>
          <w:rtl/>
        </w:rPr>
        <w:footnoteReference w:id="11"/>
      </w:r>
      <w:r>
        <w:rPr>
          <w:rFonts w:hint="cs"/>
          <w:rtl/>
        </w:rPr>
        <w:t xml:space="preserve"> בבוקר ואחת ל-5 דקות בשעות השיא בערב, אולם לאחר מועד ההפעלה </w:t>
      </w:r>
      <w:r w:rsidRPr="00FC045B">
        <w:rPr>
          <w:rFonts w:ascii="David" w:hAnsi="David" w:hint="cs"/>
          <w:rtl/>
        </w:rPr>
        <w:t xml:space="preserve">הסכימו ביניהם המדינה והזכיין להוריד את תדירות </w:t>
      </w:r>
      <w:r>
        <w:rPr>
          <w:rFonts w:hint="cs"/>
          <w:rtl/>
        </w:rPr>
        <w:t xml:space="preserve">ההגעה של הרכבות מאחר </w:t>
      </w:r>
      <w:r>
        <w:rPr>
          <w:rFonts w:hint="cs"/>
          <w:rtl/>
        </w:rPr>
        <w:t>שהביקושים</w:t>
      </w:r>
      <w:r>
        <w:rPr>
          <w:rFonts w:hint="cs"/>
          <w:rtl/>
        </w:rPr>
        <w:t xml:space="preserve"> בפועל לא תאמו לתחזיות שעליהן התבסס הסכם הזיכיון ובשל היעדר אופטימיזציה של מערכת ההעדפה ברמזורים. תחילה רכבת מדי 6 דקות; מספטמבר 2012 ועד יולי 2015 רכבת מדי 5.5 דקות; והחל מיולי 2015 רכבת מדי 6 דקות </w:t>
      </w:r>
      <w:r w:rsidRPr="00AD77FE">
        <w:rPr>
          <w:rFonts w:hint="cs"/>
          <w:spacing w:val="-4"/>
          <w:rtl/>
        </w:rPr>
        <w:t>בשעות השיא</w:t>
      </w:r>
      <w:r>
        <w:rPr>
          <w:rStyle w:val="FootnoteReference0"/>
          <w:spacing w:val="-4"/>
          <w:rtl/>
        </w:rPr>
        <w:footnoteReference w:id="12"/>
      </w:r>
      <w:r w:rsidRPr="00AD77FE">
        <w:rPr>
          <w:rFonts w:hint="cs"/>
          <w:spacing w:val="-4"/>
          <w:rtl/>
        </w:rPr>
        <w:t>. זאת אף שחל גידול של 23.5% במספר הנוסעים בתקופה</w:t>
      </w:r>
      <w:r>
        <w:rPr>
          <w:rFonts w:hint="cs"/>
          <w:rtl/>
        </w:rPr>
        <w:t xml:space="preserve"> 2019-2016 לעומת שנת 2015.</w:t>
      </w:r>
    </w:p>
    <w:p w:rsidR="00EA7ECD" w:rsidP="00EC788F">
      <w:pPr>
        <w:pStyle w:val="takzir-text"/>
        <w:pBdr>
          <w:top w:val="none" w:sz="0" w:space="0" w:color="auto"/>
          <w:bottom w:val="none" w:sz="0" w:space="0" w:color="auto"/>
        </w:pBdr>
        <w:bidi/>
        <w:ind w:left="510" w:hanging="340"/>
        <w:rPr>
          <w:rtl/>
        </w:rPr>
      </w:pPr>
      <w:r>
        <w:tab/>
      </w:r>
      <w:r>
        <w:rPr>
          <w:rFonts w:hint="cs"/>
          <w:rtl/>
        </w:rPr>
        <w:t xml:space="preserve">הפחתת מספר הנסיעות היומיות לעומת המספר שנקבע בחוזה גורמת להורדת תדירות הנסיעות </w:t>
      </w:r>
      <w:r>
        <w:rPr>
          <w:rFonts w:ascii="Calibri" w:eastAsia="Calibri" w:hAnsi="Calibri" w:hint="cs"/>
          <w:color w:val="222222"/>
          <w:sz w:val="22"/>
          <w:rtl/>
        </w:rPr>
        <w:t>ובכך פוגעת</w:t>
      </w:r>
      <w:r>
        <w:rPr>
          <w:rFonts w:hint="cs"/>
          <w:rtl/>
        </w:rPr>
        <w:t xml:space="preserve"> באיכות השירות, וזאת בייחוד בשעות שבהן יש ביקוש רב לרכבות. על פי נתוני התדירות שאישר</w:t>
      </w:r>
      <w:r>
        <w:rPr>
          <w:rFonts w:eastAsia="Times New Roman" w:hint="cs"/>
          <w:rtl/>
          <w:lang w:eastAsia="he-IL"/>
        </w:rPr>
        <w:t xml:space="preserve"> מנהל אגף בכיר רכבות דאז במשרד התחבורה כמנהל מסילת ברזל מקומית</w:t>
      </w:r>
      <w:r>
        <w:rPr>
          <w:rStyle w:val="FootnoteReference0"/>
          <w:rtl/>
        </w:rPr>
        <w:footnoteReference w:id="13"/>
      </w:r>
      <w:r>
        <w:rPr>
          <w:rFonts w:eastAsia="Times New Roman" w:hint="cs"/>
          <w:rtl/>
          <w:lang w:eastAsia="he-IL"/>
        </w:rPr>
        <w:t xml:space="preserve"> </w:t>
      </w:r>
      <w:r w:rsidRPr="00AD77FE">
        <w:rPr>
          <w:rFonts w:eastAsia="Times New Roman" w:hint="cs"/>
          <w:spacing w:val="-4"/>
          <w:rtl/>
          <w:lang w:eastAsia="he-IL"/>
        </w:rPr>
        <w:t>(להלן - מנהל המסילה), בתוקף סמכותו</w:t>
      </w:r>
      <w:r>
        <w:rPr>
          <w:rStyle w:val="FootnoteReference0"/>
          <w:spacing w:val="-4"/>
          <w:rtl/>
        </w:rPr>
        <w:footnoteReference w:id="14"/>
      </w:r>
      <w:r w:rsidRPr="00AD77FE">
        <w:rPr>
          <w:rFonts w:eastAsia="Times New Roman" w:hint="cs"/>
          <w:spacing w:val="-4"/>
          <w:rtl/>
          <w:lang w:eastAsia="he-IL"/>
        </w:rPr>
        <w:t xml:space="preserve">, </w:t>
      </w:r>
      <w:r w:rsidRPr="00AD77FE">
        <w:rPr>
          <w:rFonts w:ascii="Calibri" w:eastAsia="Times New Roman" w:hAnsi="Calibri" w:hint="cs"/>
          <w:color w:val="222222"/>
          <w:spacing w:val="-4"/>
          <w:sz w:val="22"/>
          <w:rtl/>
          <w:lang w:eastAsia="he-IL"/>
        </w:rPr>
        <w:t>הופחת מספר הרכבות בשעות</w:t>
      </w:r>
      <w:r>
        <w:rPr>
          <w:rFonts w:ascii="Calibri" w:eastAsia="Times New Roman" w:hAnsi="Calibri" w:hint="cs"/>
          <w:color w:val="222222"/>
          <w:sz w:val="22"/>
          <w:rtl/>
          <w:lang w:eastAsia="he-IL"/>
        </w:rPr>
        <w:t xml:space="preserve"> השיא לשני הכיוונים מ 103 ל-80, פער של 20% לעומת התחייבות הזכיין בהסכם הזיכיון. הפחתת מספר הנסיעות ונוסף על כך הגידול הניכר במספר הנוסעים הביאו להגדלת הצפיפות ברכבות ובכך גרמו לפגיעה ניכרת באיכות השירות. </w:t>
      </w:r>
    </w:p>
    <w:p w:rsidR="00EA7ECD" w:rsidP="00EC788F">
      <w:pPr>
        <w:pStyle w:val="takzir-text"/>
        <w:pBdr>
          <w:top w:val="none" w:sz="0" w:space="0" w:color="auto"/>
          <w:bottom w:val="none" w:sz="0" w:space="0" w:color="auto"/>
        </w:pBdr>
        <w:bidi/>
        <w:ind w:left="510" w:hanging="340"/>
        <w:rPr>
          <w:rtl/>
        </w:rPr>
      </w:pPr>
      <w:r>
        <w:tab/>
      </w:r>
      <w:r>
        <w:rPr>
          <w:rFonts w:hint="cs"/>
          <w:rtl/>
        </w:rPr>
        <w:t>71.2% מהנוסעים שענו על השאלון בהליך שיתוף הציבור שקיים משרד מבקר המדינה ציינו כי "אינם מרוצים" או "כלל אינם מרוצים" מהעמידה בלוחות הזמנים של הרכבת הקלה.</w:t>
      </w:r>
    </w:p>
    <w:p w:rsidR="00EA7ECD" w:rsidP="00420B02">
      <w:pPr>
        <w:pStyle w:val="takzir-list-paragraph"/>
        <w:numPr>
          <w:ilvl w:val="0"/>
          <w:numId w:val="9"/>
        </w:numPr>
        <w:pBdr>
          <w:top w:val="none" w:sz="0" w:space="0" w:color="auto"/>
        </w:pBdr>
        <w:ind w:left="510" w:hanging="340"/>
        <w:rPr>
          <w:rtl/>
        </w:rPr>
      </w:pPr>
      <w:r>
        <w:rPr>
          <w:rFonts w:hint="cs"/>
          <w:rtl/>
        </w:rPr>
        <w:t xml:space="preserve">הסכם הזיכיון מגדיר איחורים קלים ואיחורים כבדים וקובע נוסחה לתשלום קנסות בכל אחד מהמקרים. </w:t>
      </w:r>
      <w:r>
        <w:rPr>
          <w:rFonts w:eastAsia="Times New Roman" w:hint="cs"/>
          <w:rtl/>
          <w:lang w:eastAsia="he-IL"/>
        </w:rPr>
        <w:t xml:space="preserve">כאמור לעיל, קיבל הזכיין </w:t>
      </w:r>
      <w:r>
        <w:rPr>
          <w:rFonts w:eastAsia="Times New Roman" w:hint="cs"/>
          <w:rtl/>
          <w:lang w:eastAsia="he-IL"/>
        </w:rPr>
        <w:t>מהמינהלה</w:t>
      </w:r>
      <w:r>
        <w:rPr>
          <w:rFonts w:eastAsia="Times New Roman" w:hint="cs"/>
          <w:rtl/>
          <w:lang w:eastAsia="he-IL"/>
        </w:rPr>
        <w:t xml:space="preserve"> הקלות במסגרת הסכם בו הסכימה המדינה להפחית את </w:t>
      </w:r>
      <w:r>
        <w:rPr>
          <w:rFonts w:eastAsia="Times New Roman" w:hint="cs"/>
          <w:rtl/>
          <w:lang w:eastAsia="he-IL"/>
        </w:rPr>
        <w:t xml:space="preserve">תדירות ההגעה של הרכבות. כמו כן נעשו, באישור </w:t>
      </w:r>
      <w:r>
        <w:rPr>
          <w:rFonts w:eastAsia="Times New Roman" w:hint="cs"/>
          <w:rtl/>
          <w:lang w:eastAsia="he-IL"/>
        </w:rPr>
        <w:t>המינהלה</w:t>
      </w:r>
      <w:r>
        <w:rPr>
          <w:rFonts w:eastAsia="Times New Roman" w:hint="cs"/>
          <w:rtl/>
          <w:lang w:eastAsia="he-IL"/>
        </w:rPr>
        <w:t>, שינויים במנגנון הקנסות ובהגדרת האיחורים, והם הקלו על הזכיין והפחיתו את הקנסות שהיה אמור לשלם בגין איחורים בהגעת רכבות.</w:t>
      </w:r>
      <w:r>
        <w:rPr>
          <w:rFonts w:hint="cs"/>
          <w:rtl/>
        </w:rPr>
        <w:t xml:space="preserve"> מנתוני יחידת המהנדס עולה כי בחודשים ינואר עד יולי 2017 (שבעה חודשים), ובהתאם למנגנון הקיים ולתדירות הגעת הרכבות (הגעתן מדי 6 דקות), הזכיין אינו מחויב בקנס בגין איחורי רכבות, לעומת קנס בסך 139,500 ש"ח שהיה מחויב בו על פי מנגנון הקנסות שנקבע בהסכם הזיכיון. זאת לעומת קנס בסך 136,661 ש"ח על פי התדירות שנקבעה בהסכם הזיכיון ובמנגנון הקנס הקיים ולעומת קנס בסך 687,000 ש"ח שהיה מחויב בו על פי הסכם הזיכיון המקורי אם לא היה מקבל הקלות כאמור בהגדרת האיחורים ובמנגנון הקנס.</w:t>
      </w:r>
    </w:p>
    <w:p w:rsidR="00EA7ECD" w:rsidRPr="00FC045B" w:rsidP="00EC788F">
      <w:pPr>
        <w:pStyle w:val="takzir"/>
        <w:rPr>
          <w:rFonts w:ascii="Tahoma" w:hAnsi="Tahoma" w:cs="Tahoma"/>
          <w:b w:val="0"/>
          <w:bCs w:val="0"/>
          <w:noProof w:val="0"/>
          <w:sz w:val="28"/>
          <w:rtl/>
        </w:rPr>
      </w:pPr>
    </w:p>
    <w:p w:rsidR="00EA7ECD" w:rsidRPr="00FC045B" w:rsidP="00EC788F">
      <w:pPr>
        <w:pStyle w:val="KOT5T"/>
        <w:rPr>
          <w:rtl/>
        </w:rPr>
      </w:pPr>
      <w:r w:rsidRPr="00FC045B">
        <w:rPr>
          <w:rFonts w:hint="cs"/>
          <w:rtl/>
        </w:rPr>
        <w:t>היעדר בקרה על הצפיפות ברכבת הקלה</w:t>
      </w:r>
    </w:p>
    <w:p w:rsidR="00EA7ECD" w:rsidP="00075389">
      <w:pPr>
        <w:pStyle w:val="takzir-text"/>
        <w:bidi/>
        <w:rPr>
          <w:rFonts w:eastAsia="Times New Roman"/>
          <w:sz w:val="20"/>
          <w:szCs w:val="24"/>
          <w:rtl/>
          <w:lang w:eastAsia="he-IL"/>
        </w:rPr>
      </w:pPr>
      <w:r>
        <w:rPr>
          <w:rFonts w:eastAsia="Times New Roman" w:hint="cs"/>
          <w:rtl/>
          <w:lang w:eastAsia="he-IL"/>
        </w:rPr>
        <w:t xml:space="preserve">התארכות זמן הנסיעה של הרכבת הקלה והפחתת התדירות כאמור לעיל גורמות בהכרח לעלייה בצפיפות בתוך הקרון, בעיקר בשעות השיא. מסקר שביעות רצון שהכינה </w:t>
      </w:r>
      <w:r>
        <w:rPr>
          <w:rFonts w:eastAsia="Times New Roman" w:hint="cs"/>
          <w:rtl/>
          <w:lang w:eastAsia="he-IL"/>
        </w:rPr>
        <w:t>המינהלה</w:t>
      </w:r>
      <w:r>
        <w:rPr>
          <w:rFonts w:eastAsia="Times New Roman" w:hint="cs"/>
          <w:rtl/>
          <w:lang w:eastAsia="he-IL"/>
        </w:rPr>
        <w:t xml:space="preserve"> בשנת 2015 עולה שכ-39% מהנוסעים הביעו שביעות נמוכה עד נמוכה מאוד מהצפיפות ברכבת. מאז בוצע הסקר חל גידול ניכר במספר הנוסעים, ובעקבות כך גדלה הצפיפות יחסית למצב ששרר במועד ביצוע הסקר. בדיקה של יחידת המהנדס במרס 2017 העלתה כי בשעות המוגדרות כשעות שיא הצפיפות ברכבות גבוהה. אולם, במסגרת הפיקוח והבקרה של יחידת המהנדס על הרכבת הקלה לא מתקיימת בדיקה סדורה ותקופתית של רמת הצפיפות בקרונות הרכבת, ובדוח מדדי השירות שמכינה יחידת המהנדס המוגש </w:t>
      </w:r>
      <w:r>
        <w:rPr>
          <w:rFonts w:eastAsia="Times New Roman" w:hint="cs"/>
          <w:rtl/>
          <w:lang w:eastAsia="he-IL"/>
        </w:rPr>
        <w:t>למינהלה</w:t>
      </w:r>
      <w:r>
        <w:rPr>
          <w:rFonts w:eastAsia="Times New Roman" w:hint="cs"/>
          <w:rtl/>
          <w:lang w:eastAsia="he-IL"/>
        </w:rPr>
        <w:t xml:space="preserve"> אחת לחודש לא נכללים נתונים על הצפיפות שנמדדה.</w:t>
      </w:r>
      <w:r w:rsidRPr="00014E8F" w:rsidR="00014E8F">
        <w:rPr>
          <w:szCs w:val="17"/>
          <w:rtl/>
        </w:rPr>
        <w:t xml:space="preserve"> </w:t>
      </w:r>
      <w:r w:rsidRPr="0012789B" w:rsidR="00014E8F">
        <w:rPr>
          <w:noProof/>
          <w:szCs w:val="17"/>
          <w:rtl/>
        </w:rPr>
        <mc:AlternateContent>
          <mc:Choice Requires="wps">
            <w:drawing>
              <wp:anchor distT="0" distB="0" distL="114300" distR="114300" simplePos="0" relativeHeight="251691008" behindDoc="1" locked="0" layoutInCell="1" allowOverlap="1">
                <wp:simplePos x="0" y="0"/>
                <wp:positionH relativeFrom="margin">
                  <wp:posOffset>-431800</wp:posOffset>
                </wp:positionH>
                <wp:positionV relativeFrom="margin">
                  <wp:align>top</wp:align>
                </wp:positionV>
                <wp:extent cx="1512000" cy="4590000"/>
                <wp:effectExtent l="0" t="0" r="0" b="1270"/>
                <wp:wrapNone/>
                <wp:docPr id="6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D254F5" w:rsidRPr="00373C5D" w:rsidP="00014E8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9149459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88765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D254F5" w:rsidRPr="001762F4" w:rsidP="00014E8F">
                            <w:pPr>
                              <w:spacing w:after="0" w:line="240" w:lineRule="auto"/>
                              <w:rPr>
                                <w:rFonts w:cs="Tahoma"/>
                                <w:color w:val="0B5294"/>
                                <w:spacing w:val="-4"/>
                                <w:sz w:val="24"/>
                                <w:szCs w:val="24"/>
                                <w:rtl/>
                                <w:cs/>
                              </w:rPr>
                            </w:pPr>
                            <w:r w:rsidRPr="00075389">
                              <w:rPr>
                                <w:rFonts w:cs="Tahoma" w:hint="eastAsia"/>
                                <w:color w:val="0B5294"/>
                                <w:spacing w:val="-4"/>
                                <w:sz w:val="24"/>
                                <w:szCs w:val="24"/>
                                <w:rtl/>
                              </w:rPr>
                              <w:t>התארכות</w:t>
                            </w:r>
                            <w:r w:rsidRPr="00075389">
                              <w:rPr>
                                <w:rFonts w:cs="Tahoma"/>
                                <w:color w:val="0B5294"/>
                                <w:spacing w:val="-4"/>
                                <w:sz w:val="24"/>
                                <w:szCs w:val="24"/>
                                <w:rtl/>
                              </w:rPr>
                              <w:t xml:space="preserve"> </w:t>
                            </w:r>
                            <w:r w:rsidRPr="00075389">
                              <w:rPr>
                                <w:rFonts w:cs="Tahoma" w:hint="eastAsia"/>
                                <w:color w:val="0B5294"/>
                                <w:spacing w:val="-4"/>
                                <w:sz w:val="24"/>
                                <w:szCs w:val="24"/>
                                <w:rtl/>
                              </w:rPr>
                              <w:t>זמן</w:t>
                            </w:r>
                            <w:r w:rsidRPr="00075389">
                              <w:rPr>
                                <w:rFonts w:cs="Tahoma"/>
                                <w:color w:val="0B5294"/>
                                <w:spacing w:val="-4"/>
                                <w:sz w:val="24"/>
                                <w:szCs w:val="24"/>
                                <w:rtl/>
                              </w:rPr>
                              <w:t xml:space="preserve"> </w:t>
                            </w:r>
                            <w:r w:rsidRPr="00075389">
                              <w:rPr>
                                <w:rFonts w:cs="Tahoma" w:hint="eastAsia"/>
                                <w:color w:val="0B5294"/>
                                <w:spacing w:val="-4"/>
                                <w:sz w:val="24"/>
                                <w:szCs w:val="24"/>
                                <w:rtl/>
                              </w:rPr>
                              <w:t>הנסיעה</w:t>
                            </w:r>
                            <w:r w:rsidRPr="00075389">
                              <w:rPr>
                                <w:rFonts w:cs="Tahoma"/>
                                <w:color w:val="0B5294"/>
                                <w:spacing w:val="-4"/>
                                <w:sz w:val="24"/>
                                <w:szCs w:val="24"/>
                                <w:rtl/>
                              </w:rPr>
                              <w:t xml:space="preserve"> </w:t>
                            </w:r>
                            <w:r w:rsidRPr="00075389">
                              <w:rPr>
                                <w:rFonts w:cs="Tahoma" w:hint="eastAsia"/>
                                <w:color w:val="0B5294"/>
                                <w:spacing w:val="-4"/>
                                <w:sz w:val="24"/>
                                <w:szCs w:val="24"/>
                                <w:rtl/>
                              </w:rPr>
                              <w:t>של</w:t>
                            </w:r>
                            <w:r w:rsidRPr="00075389">
                              <w:rPr>
                                <w:rFonts w:cs="Tahoma"/>
                                <w:color w:val="0B5294"/>
                                <w:spacing w:val="-4"/>
                                <w:sz w:val="24"/>
                                <w:szCs w:val="24"/>
                                <w:rtl/>
                              </w:rPr>
                              <w:t xml:space="preserve"> </w:t>
                            </w:r>
                            <w:r w:rsidRPr="00075389">
                              <w:rPr>
                                <w:rFonts w:cs="Tahoma" w:hint="eastAsia"/>
                                <w:color w:val="0B5294"/>
                                <w:spacing w:val="-4"/>
                                <w:sz w:val="24"/>
                                <w:szCs w:val="24"/>
                                <w:rtl/>
                              </w:rPr>
                              <w:t>הרכבת</w:t>
                            </w:r>
                            <w:r w:rsidRPr="00075389">
                              <w:rPr>
                                <w:rFonts w:cs="Tahoma"/>
                                <w:color w:val="0B5294"/>
                                <w:spacing w:val="-4"/>
                                <w:sz w:val="24"/>
                                <w:szCs w:val="24"/>
                                <w:rtl/>
                              </w:rPr>
                              <w:t xml:space="preserve"> </w:t>
                            </w:r>
                            <w:r w:rsidRPr="00075389">
                              <w:rPr>
                                <w:rFonts w:cs="Tahoma" w:hint="eastAsia"/>
                                <w:color w:val="0B5294"/>
                                <w:spacing w:val="-4"/>
                                <w:sz w:val="24"/>
                                <w:szCs w:val="24"/>
                                <w:rtl/>
                              </w:rPr>
                              <w:t>הקלה</w:t>
                            </w:r>
                            <w:r w:rsidRPr="00075389">
                              <w:rPr>
                                <w:rFonts w:cs="Tahoma"/>
                                <w:color w:val="0B5294"/>
                                <w:spacing w:val="-4"/>
                                <w:sz w:val="24"/>
                                <w:szCs w:val="24"/>
                                <w:rtl/>
                              </w:rPr>
                              <w:t xml:space="preserve"> </w:t>
                            </w:r>
                            <w:r w:rsidRPr="00075389">
                              <w:rPr>
                                <w:rFonts w:cs="Tahoma" w:hint="eastAsia"/>
                                <w:color w:val="0B5294"/>
                                <w:spacing w:val="-4"/>
                                <w:sz w:val="24"/>
                                <w:szCs w:val="24"/>
                                <w:rtl/>
                              </w:rPr>
                              <w:t>והפחתת</w:t>
                            </w:r>
                            <w:r w:rsidRPr="00075389">
                              <w:rPr>
                                <w:rFonts w:cs="Tahoma"/>
                                <w:color w:val="0B5294"/>
                                <w:spacing w:val="-4"/>
                                <w:sz w:val="24"/>
                                <w:szCs w:val="24"/>
                                <w:rtl/>
                              </w:rPr>
                              <w:t xml:space="preserve"> </w:t>
                            </w:r>
                            <w:r w:rsidRPr="00075389">
                              <w:rPr>
                                <w:rFonts w:cs="Tahoma" w:hint="eastAsia"/>
                                <w:color w:val="0B5294"/>
                                <w:spacing w:val="-4"/>
                                <w:sz w:val="24"/>
                                <w:szCs w:val="24"/>
                                <w:rtl/>
                              </w:rPr>
                              <w:t>התדירות</w:t>
                            </w:r>
                            <w:r w:rsidRPr="00075389">
                              <w:rPr>
                                <w:rFonts w:cs="Tahoma"/>
                                <w:color w:val="0B5294"/>
                                <w:spacing w:val="-4"/>
                                <w:sz w:val="24"/>
                                <w:szCs w:val="24"/>
                                <w:rtl/>
                              </w:rPr>
                              <w:t xml:space="preserve"> </w:t>
                            </w:r>
                            <w:r w:rsidRPr="00075389">
                              <w:rPr>
                                <w:rFonts w:cs="Tahoma" w:hint="eastAsia"/>
                                <w:color w:val="0B5294"/>
                                <w:spacing w:val="-4"/>
                                <w:sz w:val="24"/>
                                <w:szCs w:val="24"/>
                                <w:rtl/>
                              </w:rPr>
                              <w:t>גורמות</w:t>
                            </w:r>
                            <w:r w:rsidRPr="00075389">
                              <w:rPr>
                                <w:rFonts w:cs="Tahoma"/>
                                <w:color w:val="0B5294"/>
                                <w:spacing w:val="-4"/>
                                <w:sz w:val="24"/>
                                <w:szCs w:val="24"/>
                                <w:rtl/>
                              </w:rPr>
                              <w:t xml:space="preserve"> </w:t>
                            </w:r>
                            <w:r w:rsidRPr="00075389">
                              <w:rPr>
                                <w:rFonts w:cs="Tahoma" w:hint="eastAsia"/>
                                <w:color w:val="0B5294"/>
                                <w:spacing w:val="-4"/>
                                <w:sz w:val="24"/>
                                <w:szCs w:val="24"/>
                                <w:rtl/>
                              </w:rPr>
                              <w:t>לעלייה</w:t>
                            </w:r>
                            <w:r w:rsidRPr="00075389">
                              <w:rPr>
                                <w:rFonts w:cs="Tahoma"/>
                                <w:color w:val="0B5294"/>
                                <w:spacing w:val="-4"/>
                                <w:sz w:val="24"/>
                                <w:szCs w:val="24"/>
                                <w:rtl/>
                              </w:rPr>
                              <w:t xml:space="preserve"> </w:t>
                            </w:r>
                            <w:r w:rsidRPr="00075389">
                              <w:rPr>
                                <w:rFonts w:cs="Tahoma" w:hint="eastAsia"/>
                                <w:color w:val="0B5294"/>
                                <w:spacing w:val="-4"/>
                                <w:sz w:val="24"/>
                                <w:szCs w:val="24"/>
                                <w:rtl/>
                              </w:rPr>
                              <w:t>בצפיפות</w:t>
                            </w:r>
                            <w:r w:rsidRPr="00075389">
                              <w:rPr>
                                <w:rFonts w:cs="Tahoma"/>
                                <w:color w:val="0B5294"/>
                                <w:spacing w:val="-4"/>
                                <w:sz w:val="24"/>
                                <w:szCs w:val="24"/>
                                <w:rtl/>
                              </w:rPr>
                              <w:t xml:space="preserve"> </w:t>
                            </w:r>
                            <w:r w:rsidRPr="00075389">
                              <w:rPr>
                                <w:rFonts w:cs="Tahoma" w:hint="eastAsia"/>
                                <w:color w:val="0B5294"/>
                                <w:spacing w:val="-4"/>
                                <w:sz w:val="24"/>
                                <w:szCs w:val="24"/>
                                <w:rtl/>
                              </w:rPr>
                              <w:t>בתוך</w:t>
                            </w:r>
                            <w:r w:rsidRPr="00075389">
                              <w:rPr>
                                <w:rFonts w:cs="Tahoma"/>
                                <w:color w:val="0B5294"/>
                                <w:spacing w:val="-4"/>
                                <w:sz w:val="24"/>
                                <w:szCs w:val="24"/>
                                <w:rtl/>
                              </w:rPr>
                              <w:t xml:space="preserve"> </w:t>
                            </w:r>
                            <w:r w:rsidRPr="00075389">
                              <w:rPr>
                                <w:rFonts w:cs="Tahoma" w:hint="eastAsia"/>
                                <w:color w:val="0B5294"/>
                                <w:spacing w:val="-4"/>
                                <w:sz w:val="24"/>
                                <w:szCs w:val="24"/>
                                <w:rtl/>
                              </w:rPr>
                              <w:t>הקרון</w:t>
                            </w:r>
                            <w:r w:rsidRPr="00075389">
                              <w:rPr>
                                <w:rFonts w:cs="Tahoma"/>
                                <w:color w:val="0B5294"/>
                                <w:spacing w:val="-4"/>
                                <w:sz w:val="24"/>
                                <w:szCs w:val="24"/>
                                <w:rtl/>
                              </w:rPr>
                              <w:t xml:space="preserve">, </w:t>
                            </w:r>
                            <w:r w:rsidRPr="00075389">
                              <w:rPr>
                                <w:rFonts w:cs="Tahoma" w:hint="eastAsia"/>
                                <w:color w:val="0B5294"/>
                                <w:spacing w:val="-4"/>
                                <w:sz w:val="24"/>
                                <w:szCs w:val="24"/>
                                <w:rtl/>
                              </w:rPr>
                              <w:t>ובדיקה</w:t>
                            </w:r>
                            <w:r w:rsidRPr="00075389">
                              <w:rPr>
                                <w:rFonts w:cs="Tahoma"/>
                                <w:color w:val="0B5294"/>
                                <w:spacing w:val="-4"/>
                                <w:sz w:val="24"/>
                                <w:szCs w:val="24"/>
                                <w:rtl/>
                              </w:rPr>
                              <w:t xml:space="preserve"> </w:t>
                            </w:r>
                            <w:r w:rsidRPr="00075389">
                              <w:rPr>
                                <w:rFonts w:cs="Tahoma" w:hint="eastAsia"/>
                                <w:color w:val="0B5294"/>
                                <w:spacing w:val="-4"/>
                                <w:sz w:val="24"/>
                                <w:szCs w:val="24"/>
                                <w:rtl/>
                              </w:rPr>
                              <w:t>של</w:t>
                            </w:r>
                            <w:r w:rsidRPr="00075389">
                              <w:rPr>
                                <w:rFonts w:cs="Tahoma"/>
                                <w:color w:val="0B5294"/>
                                <w:spacing w:val="-4"/>
                                <w:sz w:val="24"/>
                                <w:szCs w:val="24"/>
                                <w:rtl/>
                              </w:rPr>
                              <w:t xml:space="preserve"> </w:t>
                            </w:r>
                            <w:r w:rsidRPr="00075389">
                              <w:rPr>
                                <w:rFonts w:cs="Tahoma" w:hint="eastAsia"/>
                                <w:color w:val="0B5294"/>
                                <w:spacing w:val="-4"/>
                                <w:sz w:val="24"/>
                                <w:szCs w:val="24"/>
                                <w:rtl/>
                              </w:rPr>
                              <w:t>יחידת</w:t>
                            </w:r>
                            <w:r w:rsidRPr="00075389">
                              <w:rPr>
                                <w:rFonts w:cs="Tahoma"/>
                                <w:color w:val="0B5294"/>
                                <w:spacing w:val="-4"/>
                                <w:sz w:val="24"/>
                                <w:szCs w:val="24"/>
                                <w:rtl/>
                              </w:rPr>
                              <w:t xml:space="preserve"> </w:t>
                            </w:r>
                            <w:r w:rsidRPr="00075389">
                              <w:rPr>
                                <w:rFonts w:cs="Tahoma" w:hint="eastAsia"/>
                                <w:color w:val="0B5294"/>
                                <w:spacing w:val="-4"/>
                                <w:sz w:val="24"/>
                                <w:szCs w:val="24"/>
                                <w:rtl/>
                              </w:rPr>
                              <w:t>המהנדס</w:t>
                            </w:r>
                            <w:r w:rsidRPr="00075389">
                              <w:rPr>
                                <w:rFonts w:cs="Tahoma"/>
                                <w:color w:val="0B5294"/>
                                <w:spacing w:val="-4"/>
                                <w:sz w:val="24"/>
                                <w:szCs w:val="24"/>
                                <w:rtl/>
                              </w:rPr>
                              <w:t xml:space="preserve"> </w:t>
                            </w:r>
                            <w:r w:rsidRPr="00075389">
                              <w:rPr>
                                <w:rFonts w:cs="Tahoma" w:hint="eastAsia"/>
                                <w:color w:val="0B5294"/>
                                <w:spacing w:val="-4"/>
                                <w:sz w:val="24"/>
                                <w:szCs w:val="24"/>
                                <w:rtl/>
                              </w:rPr>
                              <w:t>במרס</w:t>
                            </w:r>
                            <w:r w:rsidRPr="00075389">
                              <w:rPr>
                                <w:rFonts w:cs="Tahoma"/>
                                <w:color w:val="0B5294"/>
                                <w:spacing w:val="-4"/>
                                <w:sz w:val="24"/>
                                <w:szCs w:val="24"/>
                                <w:rtl/>
                              </w:rPr>
                              <w:t xml:space="preserve"> 2017 </w:t>
                            </w:r>
                            <w:r w:rsidRPr="00075389">
                              <w:rPr>
                                <w:rFonts w:cs="Tahoma" w:hint="eastAsia"/>
                                <w:color w:val="0B5294"/>
                                <w:spacing w:val="-4"/>
                                <w:sz w:val="24"/>
                                <w:szCs w:val="24"/>
                                <w:rtl/>
                              </w:rPr>
                              <w:t>העלתה</w:t>
                            </w:r>
                            <w:r w:rsidRPr="00075389">
                              <w:rPr>
                                <w:rFonts w:cs="Tahoma"/>
                                <w:color w:val="0B5294"/>
                                <w:spacing w:val="-4"/>
                                <w:sz w:val="24"/>
                                <w:szCs w:val="24"/>
                                <w:rtl/>
                              </w:rPr>
                              <w:t xml:space="preserve"> </w:t>
                            </w:r>
                            <w:r w:rsidRPr="00075389">
                              <w:rPr>
                                <w:rFonts w:cs="Tahoma" w:hint="eastAsia"/>
                                <w:color w:val="0B5294"/>
                                <w:spacing w:val="-4"/>
                                <w:sz w:val="24"/>
                                <w:szCs w:val="24"/>
                                <w:rtl/>
                              </w:rPr>
                              <w:t>כי</w:t>
                            </w:r>
                            <w:r w:rsidRPr="00075389">
                              <w:rPr>
                                <w:rFonts w:cs="Tahoma"/>
                                <w:color w:val="0B5294"/>
                                <w:spacing w:val="-4"/>
                                <w:sz w:val="24"/>
                                <w:szCs w:val="24"/>
                                <w:rtl/>
                              </w:rPr>
                              <w:t xml:space="preserve"> </w:t>
                            </w:r>
                            <w:r w:rsidRPr="00075389">
                              <w:rPr>
                                <w:rFonts w:cs="Tahoma" w:hint="eastAsia"/>
                                <w:color w:val="0B5294"/>
                                <w:spacing w:val="-4"/>
                                <w:sz w:val="24"/>
                                <w:szCs w:val="24"/>
                                <w:rtl/>
                              </w:rPr>
                              <w:t>בשעות</w:t>
                            </w:r>
                            <w:r w:rsidRPr="00075389">
                              <w:rPr>
                                <w:rFonts w:cs="Tahoma"/>
                                <w:color w:val="0B5294"/>
                                <w:spacing w:val="-4"/>
                                <w:sz w:val="24"/>
                                <w:szCs w:val="24"/>
                                <w:rtl/>
                              </w:rPr>
                              <w:t xml:space="preserve"> </w:t>
                            </w:r>
                            <w:r w:rsidRPr="00075389">
                              <w:rPr>
                                <w:rFonts w:cs="Tahoma" w:hint="eastAsia"/>
                                <w:color w:val="0B5294"/>
                                <w:spacing w:val="-4"/>
                                <w:sz w:val="24"/>
                                <w:szCs w:val="24"/>
                                <w:rtl/>
                              </w:rPr>
                              <w:t>המוגדרות</w:t>
                            </w:r>
                            <w:r w:rsidRPr="00075389">
                              <w:rPr>
                                <w:rFonts w:cs="Tahoma"/>
                                <w:color w:val="0B5294"/>
                                <w:spacing w:val="-4"/>
                                <w:sz w:val="24"/>
                                <w:szCs w:val="24"/>
                                <w:rtl/>
                              </w:rPr>
                              <w:t xml:space="preserve"> </w:t>
                            </w:r>
                            <w:r w:rsidRPr="00075389">
                              <w:rPr>
                                <w:rFonts w:cs="Tahoma" w:hint="eastAsia"/>
                                <w:color w:val="0B5294"/>
                                <w:spacing w:val="-4"/>
                                <w:sz w:val="24"/>
                                <w:szCs w:val="24"/>
                                <w:rtl/>
                              </w:rPr>
                              <w:t>כשעות</w:t>
                            </w:r>
                            <w:r w:rsidRPr="00075389">
                              <w:rPr>
                                <w:rFonts w:cs="Tahoma"/>
                                <w:color w:val="0B5294"/>
                                <w:spacing w:val="-4"/>
                                <w:sz w:val="24"/>
                                <w:szCs w:val="24"/>
                                <w:rtl/>
                              </w:rPr>
                              <w:t xml:space="preserve"> </w:t>
                            </w:r>
                            <w:r w:rsidRPr="00075389">
                              <w:rPr>
                                <w:rFonts w:cs="Tahoma" w:hint="eastAsia"/>
                                <w:color w:val="0B5294"/>
                                <w:spacing w:val="-4"/>
                                <w:sz w:val="24"/>
                                <w:szCs w:val="24"/>
                                <w:rtl/>
                              </w:rPr>
                              <w:t>שיא</w:t>
                            </w:r>
                            <w:r w:rsidRPr="00075389">
                              <w:rPr>
                                <w:rFonts w:cs="Tahoma"/>
                                <w:color w:val="0B5294"/>
                                <w:spacing w:val="-4"/>
                                <w:sz w:val="24"/>
                                <w:szCs w:val="24"/>
                                <w:rtl/>
                              </w:rPr>
                              <w:t xml:space="preserve"> </w:t>
                            </w:r>
                            <w:r w:rsidRPr="00075389">
                              <w:rPr>
                                <w:rFonts w:cs="Tahoma" w:hint="eastAsia"/>
                                <w:color w:val="0B5294"/>
                                <w:spacing w:val="-4"/>
                                <w:sz w:val="24"/>
                                <w:szCs w:val="24"/>
                                <w:rtl/>
                              </w:rPr>
                              <w:t>הצפיפות</w:t>
                            </w:r>
                            <w:r w:rsidRPr="00075389">
                              <w:rPr>
                                <w:rFonts w:cs="Tahoma"/>
                                <w:color w:val="0B5294"/>
                                <w:spacing w:val="-4"/>
                                <w:sz w:val="24"/>
                                <w:szCs w:val="24"/>
                                <w:rtl/>
                              </w:rPr>
                              <w:t xml:space="preserve"> </w:t>
                            </w:r>
                            <w:r w:rsidRPr="00075389">
                              <w:rPr>
                                <w:rFonts w:cs="Tahoma" w:hint="eastAsia"/>
                                <w:color w:val="0B5294"/>
                                <w:spacing w:val="-4"/>
                                <w:sz w:val="24"/>
                                <w:szCs w:val="24"/>
                                <w:rtl/>
                              </w:rPr>
                              <w:t>ברכבות</w:t>
                            </w:r>
                            <w:r w:rsidRPr="00075389">
                              <w:rPr>
                                <w:rFonts w:cs="Tahoma"/>
                                <w:color w:val="0B5294"/>
                                <w:spacing w:val="-4"/>
                                <w:sz w:val="24"/>
                                <w:szCs w:val="24"/>
                                <w:rtl/>
                              </w:rPr>
                              <w:t xml:space="preserve"> </w:t>
                            </w:r>
                            <w:r w:rsidRPr="00075389">
                              <w:rPr>
                                <w:rFonts w:cs="Tahoma" w:hint="eastAsia"/>
                                <w:color w:val="0B5294"/>
                                <w:spacing w:val="-4"/>
                                <w:sz w:val="24"/>
                                <w:szCs w:val="24"/>
                                <w:rtl/>
                              </w:rPr>
                              <w:t>גבוהה</w:t>
                            </w:r>
                          </w:p>
                          <w:p w:rsidR="00D254F5" w:rsidRPr="00373C5D" w:rsidP="00014E8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78723689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29845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4448" filled="f" stroked="f">
                <v:textbox>
                  <w:txbxContent>
                    <w:p w:rsidR="00D254F5" w:rsidRPr="00373C5D" w:rsidP="00014E8F">
                      <w:pPr>
                        <w:spacing w:line="240" w:lineRule="atLeast"/>
                        <w:rPr>
                          <w:rFonts w:cs="Tahoma"/>
                          <w:b/>
                          <w:bCs/>
                          <w:color w:val="0B5294"/>
                          <w:sz w:val="48"/>
                          <w:szCs w:val="48"/>
                          <w:rtl/>
                        </w:rPr>
                      </w:pPr>
                      <w:drawing>
                        <wp:inline distT="0" distB="0" distL="0" distR="0">
                          <wp:extent cx="311150" cy="256800"/>
                          <wp:effectExtent l="0" t="0" r="0" b="0"/>
                          <wp:docPr id="6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08986"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D254F5" w:rsidRPr="001762F4" w:rsidP="00014E8F">
                      <w:pPr>
                        <w:spacing w:after="0" w:line="240" w:lineRule="auto"/>
                        <w:rPr>
                          <w:rFonts w:cs="Tahoma"/>
                          <w:color w:val="0B5294"/>
                          <w:spacing w:val="-4"/>
                          <w:sz w:val="24"/>
                          <w:szCs w:val="24"/>
                          <w:rtl/>
                          <w:cs/>
                        </w:rPr>
                      </w:pPr>
                      <w:r w:rsidRPr="00075389">
                        <w:rPr>
                          <w:rFonts w:cs="Tahoma" w:hint="eastAsia"/>
                          <w:color w:val="0B5294"/>
                          <w:spacing w:val="-4"/>
                          <w:sz w:val="24"/>
                          <w:szCs w:val="24"/>
                          <w:rtl/>
                        </w:rPr>
                        <w:t>התארכות</w:t>
                      </w:r>
                      <w:r w:rsidRPr="00075389">
                        <w:rPr>
                          <w:rFonts w:cs="Tahoma"/>
                          <w:color w:val="0B5294"/>
                          <w:spacing w:val="-4"/>
                          <w:sz w:val="24"/>
                          <w:szCs w:val="24"/>
                          <w:rtl/>
                        </w:rPr>
                        <w:t xml:space="preserve"> </w:t>
                      </w:r>
                      <w:r w:rsidRPr="00075389">
                        <w:rPr>
                          <w:rFonts w:cs="Tahoma" w:hint="eastAsia"/>
                          <w:color w:val="0B5294"/>
                          <w:spacing w:val="-4"/>
                          <w:sz w:val="24"/>
                          <w:szCs w:val="24"/>
                          <w:rtl/>
                        </w:rPr>
                        <w:t>זמן</w:t>
                      </w:r>
                      <w:r w:rsidRPr="00075389">
                        <w:rPr>
                          <w:rFonts w:cs="Tahoma"/>
                          <w:color w:val="0B5294"/>
                          <w:spacing w:val="-4"/>
                          <w:sz w:val="24"/>
                          <w:szCs w:val="24"/>
                          <w:rtl/>
                        </w:rPr>
                        <w:t xml:space="preserve"> </w:t>
                      </w:r>
                      <w:r w:rsidRPr="00075389">
                        <w:rPr>
                          <w:rFonts w:cs="Tahoma" w:hint="eastAsia"/>
                          <w:color w:val="0B5294"/>
                          <w:spacing w:val="-4"/>
                          <w:sz w:val="24"/>
                          <w:szCs w:val="24"/>
                          <w:rtl/>
                        </w:rPr>
                        <w:t>הנסיעה</w:t>
                      </w:r>
                      <w:r w:rsidRPr="00075389">
                        <w:rPr>
                          <w:rFonts w:cs="Tahoma"/>
                          <w:color w:val="0B5294"/>
                          <w:spacing w:val="-4"/>
                          <w:sz w:val="24"/>
                          <w:szCs w:val="24"/>
                          <w:rtl/>
                        </w:rPr>
                        <w:t xml:space="preserve"> </w:t>
                      </w:r>
                      <w:r w:rsidRPr="00075389">
                        <w:rPr>
                          <w:rFonts w:cs="Tahoma" w:hint="eastAsia"/>
                          <w:color w:val="0B5294"/>
                          <w:spacing w:val="-4"/>
                          <w:sz w:val="24"/>
                          <w:szCs w:val="24"/>
                          <w:rtl/>
                        </w:rPr>
                        <w:t>של</w:t>
                      </w:r>
                      <w:r w:rsidRPr="00075389">
                        <w:rPr>
                          <w:rFonts w:cs="Tahoma"/>
                          <w:color w:val="0B5294"/>
                          <w:spacing w:val="-4"/>
                          <w:sz w:val="24"/>
                          <w:szCs w:val="24"/>
                          <w:rtl/>
                        </w:rPr>
                        <w:t xml:space="preserve"> </w:t>
                      </w:r>
                      <w:r w:rsidRPr="00075389">
                        <w:rPr>
                          <w:rFonts w:cs="Tahoma" w:hint="eastAsia"/>
                          <w:color w:val="0B5294"/>
                          <w:spacing w:val="-4"/>
                          <w:sz w:val="24"/>
                          <w:szCs w:val="24"/>
                          <w:rtl/>
                        </w:rPr>
                        <w:t>הרכבת</w:t>
                      </w:r>
                      <w:r w:rsidRPr="00075389">
                        <w:rPr>
                          <w:rFonts w:cs="Tahoma"/>
                          <w:color w:val="0B5294"/>
                          <w:spacing w:val="-4"/>
                          <w:sz w:val="24"/>
                          <w:szCs w:val="24"/>
                          <w:rtl/>
                        </w:rPr>
                        <w:t xml:space="preserve"> </w:t>
                      </w:r>
                      <w:r w:rsidRPr="00075389">
                        <w:rPr>
                          <w:rFonts w:cs="Tahoma" w:hint="eastAsia"/>
                          <w:color w:val="0B5294"/>
                          <w:spacing w:val="-4"/>
                          <w:sz w:val="24"/>
                          <w:szCs w:val="24"/>
                          <w:rtl/>
                        </w:rPr>
                        <w:t>הקלה</w:t>
                      </w:r>
                      <w:r w:rsidRPr="00075389">
                        <w:rPr>
                          <w:rFonts w:cs="Tahoma"/>
                          <w:color w:val="0B5294"/>
                          <w:spacing w:val="-4"/>
                          <w:sz w:val="24"/>
                          <w:szCs w:val="24"/>
                          <w:rtl/>
                        </w:rPr>
                        <w:t xml:space="preserve"> </w:t>
                      </w:r>
                      <w:r w:rsidRPr="00075389">
                        <w:rPr>
                          <w:rFonts w:cs="Tahoma" w:hint="eastAsia"/>
                          <w:color w:val="0B5294"/>
                          <w:spacing w:val="-4"/>
                          <w:sz w:val="24"/>
                          <w:szCs w:val="24"/>
                          <w:rtl/>
                        </w:rPr>
                        <w:t>והפחתת</w:t>
                      </w:r>
                      <w:r w:rsidRPr="00075389">
                        <w:rPr>
                          <w:rFonts w:cs="Tahoma"/>
                          <w:color w:val="0B5294"/>
                          <w:spacing w:val="-4"/>
                          <w:sz w:val="24"/>
                          <w:szCs w:val="24"/>
                          <w:rtl/>
                        </w:rPr>
                        <w:t xml:space="preserve"> </w:t>
                      </w:r>
                      <w:r w:rsidRPr="00075389">
                        <w:rPr>
                          <w:rFonts w:cs="Tahoma" w:hint="eastAsia"/>
                          <w:color w:val="0B5294"/>
                          <w:spacing w:val="-4"/>
                          <w:sz w:val="24"/>
                          <w:szCs w:val="24"/>
                          <w:rtl/>
                        </w:rPr>
                        <w:t>התדירות</w:t>
                      </w:r>
                      <w:r w:rsidRPr="00075389">
                        <w:rPr>
                          <w:rFonts w:cs="Tahoma"/>
                          <w:color w:val="0B5294"/>
                          <w:spacing w:val="-4"/>
                          <w:sz w:val="24"/>
                          <w:szCs w:val="24"/>
                          <w:rtl/>
                        </w:rPr>
                        <w:t xml:space="preserve"> </w:t>
                      </w:r>
                      <w:r w:rsidRPr="00075389">
                        <w:rPr>
                          <w:rFonts w:cs="Tahoma" w:hint="eastAsia"/>
                          <w:color w:val="0B5294"/>
                          <w:spacing w:val="-4"/>
                          <w:sz w:val="24"/>
                          <w:szCs w:val="24"/>
                          <w:rtl/>
                        </w:rPr>
                        <w:t>גורמות</w:t>
                      </w:r>
                      <w:r w:rsidRPr="00075389">
                        <w:rPr>
                          <w:rFonts w:cs="Tahoma"/>
                          <w:color w:val="0B5294"/>
                          <w:spacing w:val="-4"/>
                          <w:sz w:val="24"/>
                          <w:szCs w:val="24"/>
                          <w:rtl/>
                        </w:rPr>
                        <w:t xml:space="preserve"> </w:t>
                      </w:r>
                      <w:r w:rsidRPr="00075389">
                        <w:rPr>
                          <w:rFonts w:cs="Tahoma" w:hint="eastAsia"/>
                          <w:color w:val="0B5294"/>
                          <w:spacing w:val="-4"/>
                          <w:sz w:val="24"/>
                          <w:szCs w:val="24"/>
                          <w:rtl/>
                        </w:rPr>
                        <w:t>לעלייה</w:t>
                      </w:r>
                      <w:r w:rsidRPr="00075389">
                        <w:rPr>
                          <w:rFonts w:cs="Tahoma"/>
                          <w:color w:val="0B5294"/>
                          <w:spacing w:val="-4"/>
                          <w:sz w:val="24"/>
                          <w:szCs w:val="24"/>
                          <w:rtl/>
                        </w:rPr>
                        <w:t xml:space="preserve"> </w:t>
                      </w:r>
                      <w:r w:rsidRPr="00075389">
                        <w:rPr>
                          <w:rFonts w:cs="Tahoma" w:hint="eastAsia"/>
                          <w:color w:val="0B5294"/>
                          <w:spacing w:val="-4"/>
                          <w:sz w:val="24"/>
                          <w:szCs w:val="24"/>
                          <w:rtl/>
                        </w:rPr>
                        <w:t>בצפיפות</w:t>
                      </w:r>
                      <w:r w:rsidRPr="00075389">
                        <w:rPr>
                          <w:rFonts w:cs="Tahoma"/>
                          <w:color w:val="0B5294"/>
                          <w:spacing w:val="-4"/>
                          <w:sz w:val="24"/>
                          <w:szCs w:val="24"/>
                          <w:rtl/>
                        </w:rPr>
                        <w:t xml:space="preserve"> </w:t>
                      </w:r>
                      <w:r w:rsidRPr="00075389">
                        <w:rPr>
                          <w:rFonts w:cs="Tahoma" w:hint="eastAsia"/>
                          <w:color w:val="0B5294"/>
                          <w:spacing w:val="-4"/>
                          <w:sz w:val="24"/>
                          <w:szCs w:val="24"/>
                          <w:rtl/>
                        </w:rPr>
                        <w:t>בתוך</w:t>
                      </w:r>
                      <w:r w:rsidRPr="00075389">
                        <w:rPr>
                          <w:rFonts w:cs="Tahoma"/>
                          <w:color w:val="0B5294"/>
                          <w:spacing w:val="-4"/>
                          <w:sz w:val="24"/>
                          <w:szCs w:val="24"/>
                          <w:rtl/>
                        </w:rPr>
                        <w:t xml:space="preserve"> </w:t>
                      </w:r>
                      <w:r w:rsidRPr="00075389">
                        <w:rPr>
                          <w:rFonts w:cs="Tahoma" w:hint="eastAsia"/>
                          <w:color w:val="0B5294"/>
                          <w:spacing w:val="-4"/>
                          <w:sz w:val="24"/>
                          <w:szCs w:val="24"/>
                          <w:rtl/>
                        </w:rPr>
                        <w:t>הקרון</w:t>
                      </w:r>
                      <w:r w:rsidRPr="00075389">
                        <w:rPr>
                          <w:rFonts w:cs="Tahoma"/>
                          <w:color w:val="0B5294"/>
                          <w:spacing w:val="-4"/>
                          <w:sz w:val="24"/>
                          <w:szCs w:val="24"/>
                          <w:rtl/>
                        </w:rPr>
                        <w:t xml:space="preserve">, </w:t>
                      </w:r>
                      <w:r w:rsidRPr="00075389">
                        <w:rPr>
                          <w:rFonts w:cs="Tahoma" w:hint="eastAsia"/>
                          <w:color w:val="0B5294"/>
                          <w:spacing w:val="-4"/>
                          <w:sz w:val="24"/>
                          <w:szCs w:val="24"/>
                          <w:rtl/>
                        </w:rPr>
                        <w:t>ובדיקה</w:t>
                      </w:r>
                      <w:r w:rsidRPr="00075389">
                        <w:rPr>
                          <w:rFonts w:cs="Tahoma"/>
                          <w:color w:val="0B5294"/>
                          <w:spacing w:val="-4"/>
                          <w:sz w:val="24"/>
                          <w:szCs w:val="24"/>
                          <w:rtl/>
                        </w:rPr>
                        <w:t xml:space="preserve"> </w:t>
                      </w:r>
                      <w:r w:rsidRPr="00075389">
                        <w:rPr>
                          <w:rFonts w:cs="Tahoma" w:hint="eastAsia"/>
                          <w:color w:val="0B5294"/>
                          <w:spacing w:val="-4"/>
                          <w:sz w:val="24"/>
                          <w:szCs w:val="24"/>
                          <w:rtl/>
                        </w:rPr>
                        <w:t>של</w:t>
                      </w:r>
                      <w:r w:rsidRPr="00075389">
                        <w:rPr>
                          <w:rFonts w:cs="Tahoma"/>
                          <w:color w:val="0B5294"/>
                          <w:spacing w:val="-4"/>
                          <w:sz w:val="24"/>
                          <w:szCs w:val="24"/>
                          <w:rtl/>
                        </w:rPr>
                        <w:t xml:space="preserve"> </w:t>
                      </w:r>
                      <w:r w:rsidRPr="00075389">
                        <w:rPr>
                          <w:rFonts w:cs="Tahoma" w:hint="eastAsia"/>
                          <w:color w:val="0B5294"/>
                          <w:spacing w:val="-4"/>
                          <w:sz w:val="24"/>
                          <w:szCs w:val="24"/>
                          <w:rtl/>
                        </w:rPr>
                        <w:t>יחידת</w:t>
                      </w:r>
                      <w:r w:rsidRPr="00075389">
                        <w:rPr>
                          <w:rFonts w:cs="Tahoma"/>
                          <w:color w:val="0B5294"/>
                          <w:spacing w:val="-4"/>
                          <w:sz w:val="24"/>
                          <w:szCs w:val="24"/>
                          <w:rtl/>
                        </w:rPr>
                        <w:t xml:space="preserve"> </w:t>
                      </w:r>
                      <w:r w:rsidRPr="00075389">
                        <w:rPr>
                          <w:rFonts w:cs="Tahoma" w:hint="eastAsia"/>
                          <w:color w:val="0B5294"/>
                          <w:spacing w:val="-4"/>
                          <w:sz w:val="24"/>
                          <w:szCs w:val="24"/>
                          <w:rtl/>
                        </w:rPr>
                        <w:t>המהנדס</w:t>
                      </w:r>
                      <w:r w:rsidRPr="00075389">
                        <w:rPr>
                          <w:rFonts w:cs="Tahoma"/>
                          <w:color w:val="0B5294"/>
                          <w:spacing w:val="-4"/>
                          <w:sz w:val="24"/>
                          <w:szCs w:val="24"/>
                          <w:rtl/>
                        </w:rPr>
                        <w:t xml:space="preserve"> </w:t>
                      </w:r>
                      <w:r w:rsidRPr="00075389">
                        <w:rPr>
                          <w:rFonts w:cs="Tahoma" w:hint="eastAsia"/>
                          <w:color w:val="0B5294"/>
                          <w:spacing w:val="-4"/>
                          <w:sz w:val="24"/>
                          <w:szCs w:val="24"/>
                          <w:rtl/>
                        </w:rPr>
                        <w:t>במרס</w:t>
                      </w:r>
                      <w:r w:rsidRPr="00075389">
                        <w:rPr>
                          <w:rFonts w:cs="Tahoma"/>
                          <w:color w:val="0B5294"/>
                          <w:spacing w:val="-4"/>
                          <w:sz w:val="24"/>
                          <w:szCs w:val="24"/>
                          <w:rtl/>
                        </w:rPr>
                        <w:t xml:space="preserve"> 2017 </w:t>
                      </w:r>
                      <w:r w:rsidRPr="00075389">
                        <w:rPr>
                          <w:rFonts w:cs="Tahoma" w:hint="eastAsia"/>
                          <w:color w:val="0B5294"/>
                          <w:spacing w:val="-4"/>
                          <w:sz w:val="24"/>
                          <w:szCs w:val="24"/>
                          <w:rtl/>
                        </w:rPr>
                        <w:t>העלתה</w:t>
                      </w:r>
                      <w:r w:rsidRPr="00075389">
                        <w:rPr>
                          <w:rFonts w:cs="Tahoma"/>
                          <w:color w:val="0B5294"/>
                          <w:spacing w:val="-4"/>
                          <w:sz w:val="24"/>
                          <w:szCs w:val="24"/>
                          <w:rtl/>
                        </w:rPr>
                        <w:t xml:space="preserve"> </w:t>
                      </w:r>
                      <w:r w:rsidRPr="00075389">
                        <w:rPr>
                          <w:rFonts w:cs="Tahoma" w:hint="eastAsia"/>
                          <w:color w:val="0B5294"/>
                          <w:spacing w:val="-4"/>
                          <w:sz w:val="24"/>
                          <w:szCs w:val="24"/>
                          <w:rtl/>
                        </w:rPr>
                        <w:t>כי</w:t>
                      </w:r>
                      <w:r w:rsidRPr="00075389">
                        <w:rPr>
                          <w:rFonts w:cs="Tahoma"/>
                          <w:color w:val="0B5294"/>
                          <w:spacing w:val="-4"/>
                          <w:sz w:val="24"/>
                          <w:szCs w:val="24"/>
                          <w:rtl/>
                        </w:rPr>
                        <w:t xml:space="preserve"> </w:t>
                      </w:r>
                      <w:r w:rsidRPr="00075389">
                        <w:rPr>
                          <w:rFonts w:cs="Tahoma" w:hint="eastAsia"/>
                          <w:color w:val="0B5294"/>
                          <w:spacing w:val="-4"/>
                          <w:sz w:val="24"/>
                          <w:szCs w:val="24"/>
                          <w:rtl/>
                        </w:rPr>
                        <w:t>בשעות</w:t>
                      </w:r>
                      <w:r w:rsidRPr="00075389">
                        <w:rPr>
                          <w:rFonts w:cs="Tahoma"/>
                          <w:color w:val="0B5294"/>
                          <w:spacing w:val="-4"/>
                          <w:sz w:val="24"/>
                          <w:szCs w:val="24"/>
                          <w:rtl/>
                        </w:rPr>
                        <w:t xml:space="preserve"> </w:t>
                      </w:r>
                      <w:r w:rsidRPr="00075389">
                        <w:rPr>
                          <w:rFonts w:cs="Tahoma" w:hint="eastAsia"/>
                          <w:color w:val="0B5294"/>
                          <w:spacing w:val="-4"/>
                          <w:sz w:val="24"/>
                          <w:szCs w:val="24"/>
                          <w:rtl/>
                        </w:rPr>
                        <w:t>המוגדרות</w:t>
                      </w:r>
                      <w:r w:rsidRPr="00075389">
                        <w:rPr>
                          <w:rFonts w:cs="Tahoma"/>
                          <w:color w:val="0B5294"/>
                          <w:spacing w:val="-4"/>
                          <w:sz w:val="24"/>
                          <w:szCs w:val="24"/>
                          <w:rtl/>
                        </w:rPr>
                        <w:t xml:space="preserve"> </w:t>
                      </w:r>
                      <w:r w:rsidRPr="00075389">
                        <w:rPr>
                          <w:rFonts w:cs="Tahoma" w:hint="eastAsia"/>
                          <w:color w:val="0B5294"/>
                          <w:spacing w:val="-4"/>
                          <w:sz w:val="24"/>
                          <w:szCs w:val="24"/>
                          <w:rtl/>
                        </w:rPr>
                        <w:t>כשעות</w:t>
                      </w:r>
                      <w:r w:rsidRPr="00075389">
                        <w:rPr>
                          <w:rFonts w:cs="Tahoma"/>
                          <w:color w:val="0B5294"/>
                          <w:spacing w:val="-4"/>
                          <w:sz w:val="24"/>
                          <w:szCs w:val="24"/>
                          <w:rtl/>
                        </w:rPr>
                        <w:t xml:space="preserve"> </w:t>
                      </w:r>
                      <w:r w:rsidRPr="00075389">
                        <w:rPr>
                          <w:rFonts w:cs="Tahoma" w:hint="eastAsia"/>
                          <w:color w:val="0B5294"/>
                          <w:spacing w:val="-4"/>
                          <w:sz w:val="24"/>
                          <w:szCs w:val="24"/>
                          <w:rtl/>
                        </w:rPr>
                        <w:t>שיא</w:t>
                      </w:r>
                      <w:r w:rsidRPr="00075389">
                        <w:rPr>
                          <w:rFonts w:cs="Tahoma"/>
                          <w:color w:val="0B5294"/>
                          <w:spacing w:val="-4"/>
                          <w:sz w:val="24"/>
                          <w:szCs w:val="24"/>
                          <w:rtl/>
                        </w:rPr>
                        <w:t xml:space="preserve"> </w:t>
                      </w:r>
                      <w:r w:rsidRPr="00075389">
                        <w:rPr>
                          <w:rFonts w:cs="Tahoma" w:hint="eastAsia"/>
                          <w:color w:val="0B5294"/>
                          <w:spacing w:val="-4"/>
                          <w:sz w:val="24"/>
                          <w:szCs w:val="24"/>
                          <w:rtl/>
                        </w:rPr>
                        <w:t>הצפיפות</w:t>
                      </w:r>
                      <w:r w:rsidRPr="00075389">
                        <w:rPr>
                          <w:rFonts w:cs="Tahoma"/>
                          <w:color w:val="0B5294"/>
                          <w:spacing w:val="-4"/>
                          <w:sz w:val="24"/>
                          <w:szCs w:val="24"/>
                          <w:rtl/>
                        </w:rPr>
                        <w:t xml:space="preserve"> </w:t>
                      </w:r>
                      <w:r w:rsidRPr="00075389">
                        <w:rPr>
                          <w:rFonts w:cs="Tahoma" w:hint="eastAsia"/>
                          <w:color w:val="0B5294"/>
                          <w:spacing w:val="-4"/>
                          <w:sz w:val="24"/>
                          <w:szCs w:val="24"/>
                          <w:rtl/>
                        </w:rPr>
                        <w:t>ברכבות</w:t>
                      </w:r>
                      <w:r w:rsidRPr="00075389">
                        <w:rPr>
                          <w:rFonts w:cs="Tahoma"/>
                          <w:color w:val="0B5294"/>
                          <w:spacing w:val="-4"/>
                          <w:sz w:val="24"/>
                          <w:szCs w:val="24"/>
                          <w:rtl/>
                        </w:rPr>
                        <w:t xml:space="preserve"> </w:t>
                      </w:r>
                      <w:r w:rsidRPr="00075389">
                        <w:rPr>
                          <w:rFonts w:cs="Tahoma" w:hint="eastAsia"/>
                          <w:color w:val="0B5294"/>
                          <w:spacing w:val="-4"/>
                          <w:sz w:val="24"/>
                          <w:szCs w:val="24"/>
                          <w:rtl/>
                        </w:rPr>
                        <w:t>גבוהה</w:t>
                      </w:r>
                    </w:p>
                    <w:p w:rsidR="00D254F5" w:rsidRPr="00373C5D" w:rsidP="00014E8F">
                      <w:pPr>
                        <w:spacing w:before="120" w:after="0" w:line="240" w:lineRule="atLeast"/>
                        <w:rPr>
                          <w:rFonts w:cs="Tahoma"/>
                          <w:b/>
                          <w:bCs/>
                          <w:color w:val="0B5294"/>
                          <w:sz w:val="48"/>
                          <w:szCs w:val="48"/>
                          <w:rtl/>
                        </w:rPr>
                      </w:pPr>
                      <w:drawing>
                        <wp:inline distT="0" distB="0" distL="0" distR="0">
                          <wp:extent cx="288000" cy="31337"/>
                          <wp:effectExtent l="0" t="0" r="0" b="6985"/>
                          <wp:docPr id="6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880269"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A7ECD" w:rsidP="00EC788F">
      <w:pPr>
        <w:pStyle w:val="takzir-text"/>
        <w:bidi/>
        <w:rPr>
          <w:rFonts w:eastAsiaTheme="minorHAnsi"/>
          <w:rtl/>
        </w:rPr>
      </w:pPr>
      <w:r>
        <w:rPr>
          <w:rFonts w:hint="cs"/>
          <w:rtl/>
        </w:rPr>
        <w:t>68.1% מהנוסעים שענו על השאלון בהליך שיתוף הציבור שקיים משרד מבקר המדינה ציינו כי "אינם מרוצים" או "כלל אינם מרוצים" ממספר המקומות הפנויים ברכבת הקלה.</w:t>
      </w:r>
    </w:p>
    <w:p w:rsidR="00EA7ECD" w:rsidRPr="00FC045B" w:rsidP="00EC788F">
      <w:pPr>
        <w:pStyle w:val="takzir"/>
        <w:rPr>
          <w:rFonts w:ascii="Tahoma" w:hAnsi="Tahoma" w:cs="Tahoma"/>
          <w:b w:val="0"/>
          <w:bCs w:val="0"/>
          <w:noProof w:val="0"/>
          <w:sz w:val="28"/>
          <w:rtl/>
        </w:rPr>
      </w:pPr>
    </w:p>
    <w:p w:rsidR="00EA7ECD" w:rsidRPr="00FC045B" w:rsidP="00EC788F">
      <w:pPr>
        <w:pStyle w:val="KOT5T"/>
        <w:rPr>
          <w:rtl/>
        </w:rPr>
      </w:pPr>
      <w:r w:rsidRPr="00FC045B">
        <w:rPr>
          <w:rFonts w:hint="cs"/>
          <w:rtl/>
        </w:rPr>
        <w:t xml:space="preserve">אי-התאמת מכשירי הכרטוס והתיקוף </w:t>
      </w:r>
      <w:r>
        <w:rPr>
          <w:rtl/>
        </w:rPr>
        <w:br/>
      </w:r>
      <w:r w:rsidRPr="00FC045B">
        <w:rPr>
          <w:rFonts w:hint="cs"/>
          <w:rtl/>
        </w:rPr>
        <w:t xml:space="preserve">לדרישות הסכם הזיכיון </w:t>
      </w:r>
    </w:p>
    <w:p w:rsidR="00EA7ECD" w:rsidP="00EC788F">
      <w:pPr>
        <w:pStyle w:val="takzir-text"/>
        <w:pBdr>
          <w:bottom w:val="none" w:sz="0" w:space="0" w:color="auto"/>
        </w:pBdr>
        <w:bidi/>
        <w:rPr>
          <w:rFonts w:eastAsiaTheme="minorHAnsi"/>
          <w:sz w:val="20"/>
          <w:szCs w:val="24"/>
          <w:rtl/>
          <w:lang w:eastAsia="he-IL"/>
        </w:rPr>
      </w:pPr>
      <w:r>
        <w:rPr>
          <w:rFonts w:hint="cs"/>
          <w:rtl/>
          <w:lang w:eastAsia="he-IL"/>
        </w:rPr>
        <w:t>במועד סיום הביקורת, יותר משש שנים לאחר שהוחל בהפעלת הרכבת הקלה, המדינה טרם אישרה באופן סופי את התאמת מערכת הכרטוס לדרישות הסכם, זאת כיוון שחלק גדול מבדיקות המערכת שביצע הזכיין הסתיימו בכישלון, היו חלקיות או לא היו מקובלות על המדינה.</w:t>
      </w:r>
    </w:p>
    <w:p w:rsidR="00EA7ECD" w:rsidP="00EC788F">
      <w:pPr>
        <w:pStyle w:val="takzir-text"/>
        <w:pBdr>
          <w:top w:val="none" w:sz="0" w:space="0" w:color="auto"/>
        </w:pBdr>
        <w:bidi/>
        <w:rPr>
          <w:rtl/>
        </w:rPr>
      </w:pPr>
      <w:r>
        <w:rPr>
          <w:rFonts w:hint="cs"/>
          <w:rtl/>
          <w:lang w:eastAsia="he-IL"/>
        </w:rPr>
        <w:t xml:space="preserve">מיד עם הפעלת הרכבת הקלה התגלו בעיות תפעוליות ותקלות חוזרות ונשנות במכשירי הכרטוס והתיקוף (להלן - מערכת הכרטוס) הגורמות לפגיעה ניכרת </w:t>
      </w:r>
      <w:r>
        <w:rPr>
          <w:rFonts w:hint="cs"/>
          <w:rtl/>
          <w:lang w:eastAsia="he-IL"/>
        </w:rPr>
        <w:t xml:space="preserve">באיכות השירות לנוסעים. משנת 2013 מתקיימים דיונים בין המדינה לבין הזכיין בנושא שדרוג מערכת הכרטוס והתאמתה ל"דור שני" של מכשירים, ובכלל זה שיפור ממשק המשתמש באופן שיאפשר פעולת רכישה מהירה וידידותית, וכן דיונים בנושא ביטול מכונות התיקוף בקרונות והצבה של 276 מכונות תיקוף ברציפים. </w:t>
      </w:r>
      <w:r>
        <w:rPr>
          <w:rFonts w:hint="cs"/>
          <w:rtl/>
        </w:rPr>
        <w:t>אולם למעט שינויים מזעריים במערכת הכרטוס והתיקוף, נכון למועד סיום הביקורת, טרם נעשו פעולות לשדרוגה באופן מהותי - ובכלל זה הוספת מכשירי כרטוס בהיקף הנדרש, התאמה של המכשירים הקיימים ל"דור השני" ושיפור ממשק המשתמש - כדי לשפר במידה ניכרת את השירות הניתן לציבור.</w:t>
      </w:r>
    </w:p>
    <w:p w:rsidR="00EA7ECD" w:rsidRPr="00FC045B" w:rsidP="00EC788F">
      <w:pPr>
        <w:pStyle w:val="takzir"/>
        <w:rPr>
          <w:rFonts w:ascii="Tahoma" w:hAnsi="Tahoma" w:cs="Tahoma"/>
          <w:b w:val="0"/>
          <w:bCs w:val="0"/>
          <w:noProof w:val="0"/>
          <w:sz w:val="28"/>
          <w:rtl/>
        </w:rPr>
      </w:pPr>
    </w:p>
    <w:p w:rsidR="00EA7ECD" w:rsidRPr="00FC045B" w:rsidP="00EC788F">
      <w:pPr>
        <w:pStyle w:val="KOT5T"/>
        <w:rPr>
          <w:rtl/>
        </w:rPr>
      </w:pPr>
      <w:r w:rsidRPr="00FC045B">
        <w:rPr>
          <w:rFonts w:hint="cs"/>
          <w:rtl/>
        </w:rPr>
        <w:t>הזכיין אינו מוסר נתוני זמן אמת למשרד התחבורה</w:t>
      </w:r>
    </w:p>
    <w:p w:rsidR="00EA7ECD" w:rsidP="00EC788F">
      <w:pPr>
        <w:pStyle w:val="takzir-text"/>
        <w:bidi/>
        <w:rPr>
          <w:rFonts w:eastAsiaTheme="minorHAnsi"/>
          <w:sz w:val="20"/>
          <w:szCs w:val="24"/>
          <w:rtl/>
        </w:rPr>
      </w:pPr>
      <w:r>
        <w:rPr>
          <w:rFonts w:hint="cs"/>
          <w:rtl/>
          <w:lang w:eastAsia="he-IL"/>
        </w:rPr>
        <w:t xml:space="preserve">משרד התחבורה מאפשר למפתחי יישומים </w:t>
      </w:r>
      <w:r>
        <w:rPr>
          <w:rFonts w:hint="cs"/>
          <w:rtl/>
          <w:lang w:eastAsia="he-IL"/>
        </w:rPr>
        <w:t>ויישומונים</w:t>
      </w:r>
      <w:r>
        <w:rPr>
          <w:rFonts w:hint="cs"/>
          <w:rtl/>
          <w:lang w:eastAsia="he-IL"/>
        </w:rPr>
        <w:t xml:space="preserve"> (אפליקציות) קבלת מידע בזמן אמת על אוטובוסים ורכבות. הנגישות למידע זה בזמן אמת מאפשרת למפתחים לפתח </w:t>
      </w:r>
      <w:r>
        <w:rPr>
          <w:rFonts w:hint="cs"/>
          <w:rtl/>
          <w:lang w:eastAsia="he-IL"/>
        </w:rPr>
        <w:t>יישומונים</w:t>
      </w:r>
      <w:r>
        <w:rPr>
          <w:rFonts w:hint="cs"/>
          <w:rtl/>
          <w:lang w:eastAsia="he-IL"/>
        </w:rPr>
        <w:t xml:space="preserve"> המיועדים לציבור הרחב שיותקנו בטלפון הנייד, ובכך יעודדו נוסעים המשתמשים בכלי רכב פרטיים להשתמש בתחבורה הציבורית. </w:t>
      </w:r>
      <w:r>
        <w:rPr>
          <w:rFonts w:hint="cs"/>
          <w:rtl/>
        </w:rPr>
        <w:t>במועד סיום הביקורת, יותר משלוש שנים לאחר פניית משרד התחבורה לזכיין בבקשה למסור לו נתוני זמן אמת, טרם יושמה דרישה זו והמדינה טרם הגיעה להסכמה עם הזכיין בנושא זה, ויש בכך משום פגיעה ברמת השירות לנוסע.</w:t>
      </w:r>
    </w:p>
    <w:p w:rsidR="00EA7ECD" w:rsidRPr="00FC045B" w:rsidP="00EC788F">
      <w:pPr>
        <w:pStyle w:val="takzir"/>
        <w:rPr>
          <w:rFonts w:ascii="Tahoma" w:hAnsi="Tahoma" w:cs="Tahoma"/>
          <w:b w:val="0"/>
          <w:bCs w:val="0"/>
          <w:noProof w:val="0"/>
          <w:sz w:val="28"/>
          <w:rtl/>
        </w:rPr>
      </w:pPr>
    </w:p>
    <w:p w:rsidR="00EA7ECD" w:rsidRPr="00FC045B" w:rsidP="00EC788F">
      <w:pPr>
        <w:pStyle w:val="KOT5T"/>
        <w:rPr>
          <w:rtl/>
        </w:rPr>
      </w:pPr>
      <w:r w:rsidRPr="00FC045B">
        <w:rPr>
          <w:rFonts w:hint="cs"/>
          <w:rtl/>
        </w:rPr>
        <w:t xml:space="preserve">העדר בקרה סדורה על היקף שעות עבודתם </w:t>
      </w:r>
      <w:r>
        <w:rPr>
          <w:rtl/>
        </w:rPr>
        <w:br/>
      </w:r>
      <w:r w:rsidRPr="00FC045B">
        <w:rPr>
          <w:rFonts w:hint="cs"/>
          <w:rtl/>
        </w:rPr>
        <w:t>של נהגי הרכבת הקלה</w:t>
      </w:r>
    </w:p>
    <w:p w:rsidR="00EA7ECD" w:rsidP="00EC788F">
      <w:pPr>
        <w:pStyle w:val="takzir-text"/>
        <w:bidi/>
        <w:rPr>
          <w:rFonts w:eastAsiaTheme="minorHAnsi"/>
          <w:color w:val="222222"/>
          <w:sz w:val="24"/>
          <w:szCs w:val="24"/>
          <w:rtl/>
        </w:rPr>
      </w:pPr>
      <w:r>
        <w:rPr>
          <w:rFonts w:hint="cs"/>
          <w:color w:val="222222"/>
          <w:sz w:val="24"/>
          <w:rtl/>
        </w:rPr>
        <w:t xml:space="preserve">על אף חשיבות הנושא מבחינת הבטיחות ושלומם של הנוסעים והנהגים ויתר המשתמשים, יחידת המהנדס, המפקחת על הזכיין ועל המפעיל מטעמו בהתאם להסכם הזיכיון ועל פי הנחיות </w:t>
      </w:r>
      <w:r>
        <w:rPr>
          <w:rFonts w:hint="cs"/>
          <w:color w:val="222222"/>
          <w:sz w:val="24"/>
          <w:rtl/>
        </w:rPr>
        <w:t>המינהלה</w:t>
      </w:r>
      <w:r>
        <w:rPr>
          <w:rFonts w:hint="cs"/>
          <w:color w:val="222222"/>
          <w:sz w:val="24"/>
          <w:rtl/>
        </w:rPr>
        <w:t>, אינה בודקת באופן סדיר - במסגרת הבקרה והבדיקות של תפעול הרכבת הקלה - גם נושאים הנוגעים להיקף שעות העבודה של נהגי הרכבת הקלה ונושאים נוספים שיש להם השפעה על הבטיחות.</w:t>
      </w:r>
    </w:p>
    <w:p w:rsidR="00EA7ECD" w:rsidRPr="00FC045B" w:rsidP="00EC788F">
      <w:pPr>
        <w:pStyle w:val="takzir"/>
        <w:rPr>
          <w:rFonts w:ascii="Tahoma" w:hAnsi="Tahoma" w:cs="Tahoma"/>
          <w:b w:val="0"/>
          <w:bCs w:val="0"/>
          <w:noProof w:val="0"/>
          <w:sz w:val="28"/>
          <w:rtl/>
        </w:rPr>
      </w:pPr>
    </w:p>
    <w:p w:rsidR="00EA7ECD" w:rsidRPr="00FC045B" w:rsidP="00EC788F">
      <w:pPr>
        <w:pStyle w:val="KOT5T"/>
        <w:rPr>
          <w:rtl/>
        </w:rPr>
      </w:pPr>
      <w:r w:rsidRPr="00FC045B">
        <w:rPr>
          <w:rFonts w:hint="cs"/>
          <w:rtl/>
        </w:rPr>
        <w:t>אי-ביצוע מכרז ההארכות והשלוחות לקו האדום</w:t>
      </w:r>
    </w:p>
    <w:p w:rsidR="00EA7ECD" w:rsidP="00EC788F">
      <w:pPr>
        <w:pStyle w:val="takzir-text"/>
        <w:bidi/>
        <w:rPr>
          <w:rFonts w:ascii="David" w:eastAsia="Times New Roman" w:hAnsi="David"/>
          <w:sz w:val="20"/>
          <w:szCs w:val="24"/>
          <w:rtl/>
          <w:lang w:eastAsia="he-IL"/>
        </w:rPr>
      </w:pPr>
      <w:r>
        <w:rPr>
          <w:rFonts w:eastAsia="Times New Roman" w:hint="cs"/>
          <w:rtl/>
          <w:lang w:eastAsia="he-IL"/>
        </w:rPr>
        <w:t>החל משנת 2014 ניהלה המדינה משא ומתן עם הזכיין בדבר הארכת הקו האדום צפונה ודרומה וכן בדבר הוספה של שלוחות</w:t>
      </w:r>
      <w:r>
        <w:rPr>
          <w:rStyle w:val="FootnoteReference0"/>
          <w:spacing w:val="-2"/>
          <w:rtl/>
        </w:rPr>
        <w:footnoteReference w:id="15"/>
      </w:r>
      <w:r>
        <w:rPr>
          <w:rFonts w:eastAsia="Times New Roman" w:hint="cs"/>
          <w:rtl/>
          <w:lang w:eastAsia="he-IL"/>
        </w:rPr>
        <w:t>. המשא ומתן נוהל באמצעות צוות משא ומתן שפעל בהנחיית ועדת המכרזים הבין-משרדית</w:t>
      </w:r>
      <w:r>
        <w:rPr>
          <w:rFonts w:hint="cs"/>
          <w:rtl/>
        </w:rPr>
        <w:t xml:space="preserve"> המשותפת למשרד האוצר, למשרד התחבורה ולעיריית ירושלים (להלן - הוועדה הבין משרדית)</w:t>
      </w:r>
      <w:r>
        <w:rPr>
          <w:rFonts w:eastAsia="Times New Roman" w:hint="cs"/>
          <w:rtl/>
          <w:lang w:eastAsia="he-IL"/>
        </w:rPr>
        <w:t>. באפריל 2016 דיווח צוות המשא ומתן למנכ"ל משרד התחבורה דאז כי המשא ומתן נמצא בשלבי סיום, אך במקרה של כישלון בוצעה היערכות ליישום חלופות שונות, ובהן: פרסום מכרז נפרד לביצוע פרויקט ההארכות והשלוחות בשנת 2016; הוספת תכולות הפרויקט למכרז הקו הירוק ופרסום מכרז משותף ברבעון האחרון של שנת 2016. על אף המשא ומתן שהתקיים במשך שנתיים ועל אף הפערים המהותיים בין הצדדים נמשך המשא ומתן עם הזכיין כשנה נוספת עד שכשל, והדבר מנע את קידום החלופות שהוצגו וגרם לעיכוב ניכר בהקמת ההארכות והשלוחות, וכן לעיכוב בהרחבת השירות של הקו האדום לשכונות ואזורים נוספים בירושלים.</w:t>
      </w:r>
    </w:p>
    <w:p w:rsidR="00EA7ECD" w:rsidP="00075389">
      <w:pPr>
        <w:pStyle w:val="takzir-text"/>
        <w:bidi/>
        <w:rPr>
          <w:rFonts w:ascii="Times New Roman" w:eastAsia="Times New Roman" w:hAnsi="Times New Roman"/>
          <w:rtl/>
          <w:lang w:eastAsia="he-IL"/>
        </w:rPr>
      </w:pPr>
      <w:r>
        <w:rPr>
          <w:rFonts w:eastAsia="Times New Roman" w:hint="cs"/>
          <w:rtl/>
          <w:lang w:eastAsia="he-IL"/>
        </w:rPr>
        <w:t>על פי החלטת ועדת המכרזים הבין-משרדית פרויקט ההארכות והשלוחות של הקו האדום ישולב במכרז עתידי להקמה ולהפעלה של הקו הירוק. במועד סיום הביקורת מכרז זה נמצא רק בשלב המיון המוקדם (</w:t>
      </w:r>
      <w:r>
        <w:rPr>
          <w:rFonts w:eastAsia="Times New Roman"/>
          <w:lang w:eastAsia="he-IL"/>
        </w:rPr>
        <w:t>PQ</w:t>
      </w:r>
      <w:r>
        <w:rPr>
          <w:color w:val="222222"/>
          <w:spacing w:val="-2"/>
          <w:sz w:val="24"/>
          <w:vertAlign w:val="superscript"/>
          <w:rtl/>
        </w:rPr>
        <w:footnoteReference w:id="16"/>
      </w:r>
      <w:r>
        <w:rPr>
          <w:rFonts w:eastAsia="Times New Roman" w:hint="cs"/>
          <w:rtl/>
          <w:lang w:eastAsia="he-IL"/>
        </w:rPr>
        <w:t>), ועל פי ההערכות בהתאם ללוח הזמנים של הפרויקט תידחה הפעלת הארכות והשלוחות בכשלוש שנים לפחות, ותעכב את הרחבת השירות של הקו האדום לשכונות ואזורים נוספים בירושלים ואת מתן השירות ושיפורו לעוד עשרות אלפי תושבי העיר.</w:t>
      </w:r>
      <w:r w:rsidRPr="00014E8F" w:rsidR="00014E8F">
        <w:rPr>
          <w:szCs w:val="17"/>
          <w:rtl/>
        </w:rPr>
        <w:t xml:space="preserve"> </w:t>
      </w:r>
      <w:r w:rsidRPr="0012789B" w:rsidR="00014E8F">
        <w:rPr>
          <w:noProof/>
          <w:szCs w:val="17"/>
          <w:rtl/>
        </w:rPr>
        <mc:AlternateContent>
          <mc:Choice Requires="wps">
            <w:drawing>
              <wp:anchor distT="0" distB="0" distL="114300" distR="114300" simplePos="0" relativeHeight="251688960" behindDoc="1" locked="0" layoutInCell="1" allowOverlap="1">
                <wp:simplePos x="0" y="0"/>
                <wp:positionH relativeFrom="margin">
                  <wp:posOffset>-431800</wp:posOffset>
                </wp:positionH>
                <wp:positionV relativeFrom="margin">
                  <wp:align>top</wp:align>
                </wp:positionV>
                <wp:extent cx="1512000" cy="4590000"/>
                <wp:effectExtent l="0" t="0" r="0" b="1270"/>
                <wp:wrapNone/>
                <wp:docPr id="6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D254F5" w:rsidRPr="00373C5D" w:rsidP="00014E8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5086070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56467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D254F5" w:rsidRPr="001762F4" w:rsidP="00014E8F">
                            <w:pPr>
                              <w:spacing w:after="0" w:line="240" w:lineRule="auto"/>
                              <w:rPr>
                                <w:rFonts w:cs="Tahoma"/>
                                <w:color w:val="0B5294"/>
                                <w:spacing w:val="-4"/>
                                <w:sz w:val="24"/>
                                <w:szCs w:val="24"/>
                                <w:rtl/>
                                <w:cs/>
                              </w:rPr>
                            </w:pPr>
                            <w:r w:rsidRPr="00075389">
                              <w:rPr>
                                <w:rFonts w:cs="Tahoma" w:hint="eastAsia"/>
                                <w:color w:val="0B5294"/>
                                <w:spacing w:val="-4"/>
                                <w:sz w:val="24"/>
                                <w:szCs w:val="24"/>
                                <w:rtl/>
                              </w:rPr>
                              <w:t>פרויקט</w:t>
                            </w:r>
                            <w:r w:rsidRPr="00075389">
                              <w:rPr>
                                <w:rFonts w:cs="Tahoma"/>
                                <w:color w:val="0B5294"/>
                                <w:spacing w:val="-4"/>
                                <w:sz w:val="24"/>
                                <w:szCs w:val="24"/>
                                <w:rtl/>
                              </w:rPr>
                              <w:t xml:space="preserve"> </w:t>
                            </w:r>
                            <w:r w:rsidRPr="00075389">
                              <w:rPr>
                                <w:rFonts w:cs="Tahoma" w:hint="eastAsia"/>
                                <w:color w:val="0B5294"/>
                                <w:spacing w:val="-4"/>
                                <w:sz w:val="24"/>
                                <w:szCs w:val="24"/>
                                <w:rtl/>
                              </w:rPr>
                              <w:t>ההארכות</w:t>
                            </w:r>
                            <w:r w:rsidRPr="00075389">
                              <w:rPr>
                                <w:rFonts w:cs="Tahoma"/>
                                <w:color w:val="0B5294"/>
                                <w:spacing w:val="-4"/>
                                <w:sz w:val="24"/>
                                <w:szCs w:val="24"/>
                                <w:rtl/>
                              </w:rPr>
                              <w:t xml:space="preserve"> </w:t>
                            </w:r>
                            <w:r w:rsidRPr="00075389">
                              <w:rPr>
                                <w:rFonts w:cs="Tahoma" w:hint="eastAsia"/>
                                <w:color w:val="0B5294"/>
                                <w:spacing w:val="-4"/>
                                <w:sz w:val="24"/>
                                <w:szCs w:val="24"/>
                                <w:rtl/>
                              </w:rPr>
                              <w:t>והשלוחות</w:t>
                            </w:r>
                            <w:r w:rsidRPr="00075389">
                              <w:rPr>
                                <w:rFonts w:cs="Tahoma"/>
                                <w:color w:val="0B5294"/>
                                <w:spacing w:val="-4"/>
                                <w:sz w:val="24"/>
                                <w:szCs w:val="24"/>
                                <w:rtl/>
                              </w:rPr>
                              <w:t xml:space="preserve"> </w:t>
                            </w:r>
                            <w:r w:rsidRPr="00075389">
                              <w:rPr>
                                <w:rFonts w:cs="Tahoma" w:hint="eastAsia"/>
                                <w:color w:val="0B5294"/>
                                <w:spacing w:val="-4"/>
                                <w:sz w:val="24"/>
                                <w:szCs w:val="24"/>
                                <w:rtl/>
                              </w:rPr>
                              <w:t>של</w:t>
                            </w:r>
                            <w:r w:rsidRPr="00075389">
                              <w:rPr>
                                <w:rFonts w:cs="Tahoma"/>
                                <w:color w:val="0B5294"/>
                                <w:spacing w:val="-4"/>
                                <w:sz w:val="24"/>
                                <w:szCs w:val="24"/>
                                <w:rtl/>
                              </w:rPr>
                              <w:t xml:space="preserve"> </w:t>
                            </w:r>
                            <w:r w:rsidRPr="00075389">
                              <w:rPr>
                                <w:rFonts w:cs="Tahoma" w:hint="eastAsia"/>
                                <w:color w:val="0B5294"/>
                                <w:spacing w:val="-4"/>
                                <w:sz w:val="24"/>
                                <w:szCs w:val="24"/>
                                <w:rtl/>
                              </w:rPr>
                              <w:t>הקו</w:t>
                            </w:r>
                            <w:r w:rsidRPr="00075389">
                              <w:rPr>
                                <w:rFonts w:cs="Tahoma"/>
                                <w:color w:val="0B5294"/>
                                <w:spacing w:val="-4"/>
                                <w:sz w:val="24"/>
                                <w:szCs w:val="24"/>
                                <w:rtl/>
                              </w:rPr>
                              <w:t xml:space="preserve"> </w:t>
                            </w:r>
                            <w:r w:rsidRPr="00075389">
                              <w:rPr>
                                <w:rFonts w:cs="Tahoma" w:hint="eastAsia"/>
                                <w:color w:val="0B5294"/>
                                <w:spacing w:val="-4"/>
                                <w:sz w:val="24"/>
                                <w:szCs w:val="24"/>
                                <w:rtl/>
                              </w:rPr>
                              <w:t>האדום</w:t>
                            </w:r>
                            <w:r w:rsidRPr="00075389">
                              <w:rPr>
                                <w:rFonts w:cs="Tahoma"/>
                                <w:color w:val="0B5294"/>
                                <w:spacing w:val="-4"/>
                                <w:sz w:val="24"/>
                                <w:szCs w:val="24"/>
                                <w:rtl/>
                              </w:rPr>
                              <w:t xml:space="preserve"> </w:t>
                            </w:r>
                            <w:r w:rsidRPr="00075389">
                              <w:rPr>
                                <w:rFonts w:cs="Tahoma" w:hint="eastAsia"/>
                                <w:color w:val="0B5294"/>
                                <w:spacing w:val="-4"/>
                                <w:sz w:val="24"/>
                                <w:szCs w:val="24"/>
                                <w:rtl/>
                              </w:rPr>
                              <w:t>ישולב</w:t>
                            </w:r>
                            <w:r w:rsidRPr="00075389">
                              <w:rPr>
                                <w:rFonts w:cs="Tahoma"/>
                                <w:color w:val="0B5294"/>
                                <w:spacing w:val="-4"/>
                                <w:sz w:val="24"/>
                                <w:szCs w:val="24"/>
                                <w:rtl/>
                              </w:rPr>
                              <w:t xml:space="preserve"> </w:t>
                            </w:r>
                            <w:r w:rsidRPr="00075389">
                              <w:rPr>
                                <w:rFonts w:cs="Tahoma" w:hint="eastAsia"/>
                                <w:color w:val="0B5294"/>
                                <w:spacing w:val="-4"/>
                                <w:sz w:val="24"/>
                                <w:szCs w:val="24"/>
                                <w:rtl/>
                              </w:rPr>
                              <w:t>במכרז</w:t>
                            </w:r>
                            <w:r w:rsidRPr="00075389">
                              <w:rPr>
                                <w:rFonts w:cs="Tahoma"/>
                                <w:color w:val="0B5294"/>
                                <w:spacing w:val="-4"/>
                                <w:sz w:val="24"/>
                                <w:szCs w:val="24"/>
                                <w:rtl/>
                              </w:rPr>
                              <w:t xml:space="preserve"> </w:t>
                            </w:r>
                            <w:r w:rsidRPr="00075389">
                              <w:rPr>
                                <w:rFonts w:cs="Tahoma" w:hint="eastAsia"/>
                                <w:color w:val="0B5294"/>
                                <w:spacing w:val="-4"/>
                                <w:sz w:val="24"/>
                                <w:szCs w:val="24"/>
                                <w:rtl/>
                              </w:rPr>
                              <w:t>עתידי</w:t>
                            </w:r>
                            <w:r w:rsidRPr="00075389">
                              <w:rPr>
                                <w:rFonts w:cs="Tahoma"/>
                                <w:color w:val="0B5294"/>
                                <w:spacing w:val="-4"/>
                                <w:sz w:val="24"/>
                                <w:szCs w:val="24"/>
                                <w:rtl/>
                              </w:rPr>
                              <w:t xml:space="preserve"> </w:t>
                            </w:r>
                            <w:r w:rsidRPr="00075389">
                              <w:rPr>
                                <w:rFonts w:cs="Tahoma" w:hint="eastAsia"/>
                                <w:color w:val="0B5294"/>
                                <w:spacing w:val="-4"/>
                                <w:sz w:val="24"/>
                                <w:szCs w:val="24"/>
                                <w:rtl/>
                              </w:rPr>
                              <w:t>להקמה</w:t>
                            </w:r>
                            <w:r w:rsidRPr="00075389">
                              <w:rPr>
                                <w:rFonts w:cs="Tahoma"/>
                                <w:color w:val="0B5294"/>
                                <w:spacing w:val="-4"/>
                                <w:sz w:val="24"/>
                                <w:szCs w:val="24"/>
                                <w:rtl/>
                              </w:rPr>
                              <w:t xml:space="preserve"> </w:t>
                            </w:r>
                            <w:r w:rsidRPr="00075389">
                              <w:rPr>
                                <w:rFonts w:cs="Tahoma" w:hint="eastAsia"/>
                                <w:color w:val="0B5294"/>
                                <w:spacing w:val="-4"/>
                                <w:sz w:val="24"/>
                                <w:szCs w:val="24"/>
                                <w:rtl/>
                              </w:rPr>
                              <w:t>ולהפעלה</w:t>
                            </w:r>
                            <w:r w:rsidRPr="00075389">
                              <w:rPr>
                                <w:rFonts w:cs="Tahoma"/>
                                <w:color w:val="0B5294"/>
                                <w:spacing w:val="-4"/>
                                <w:sz w:val="24"/>
                                <w:szCs w:val="24"/>
                                <w:rtl/>
                              </w:rPr>
                              <w:t xml:space="preserve"> </w:t>
                            </w:r>
                            <w:r w:rsidRPr="00075389">
                              <w:rPr>
                                <w:rFonts w:cs="Tahoma" w:hint="eastAsia"/>
                                <w:color w:val="0B5294"/>
                                <w:spacing w:val="-4"/>
                                <w:sz w:val="24"/>
                                <w:szCs w:val="24"/>
                                <w:rtl/>
                              </w:rPr>
                              <w:t>של</w:t>
                            </w:r>
                            <w:r w:rsidRPr="00075389">
                              <w:rPr>
                                <w:rFonts w:cs="Tahoma"/>
                                <w:color w:val="0B5294"/>
                                <w:spacing w:val="-4"/>
                                <w:sz w:val="24"/>
                                <w:szCs w:val="24"/>
                                <w:rtl/>
                              </w:rPr>
                              <w:t xml:space="preserve"> </w:t>
                            </w:r>
                            <w:r w:rsidRPr="00075389">
                              <w:rPr>
                                <w:rFonts w:cs="Tahoma" w:hint="eastAsia"/>
                                <w:color w:val="0B5294"/>
                                <w:spacing w:val="-4"/>
                                <w:sz w:val="24"/>
                                <w:szCs w:val="24"/>
                                <w:rtl/>
                              </w:rPr>
                              <w:t>הקו</w:t>
                            </w:r>
                            <w:r w:rsidRPr="00075389">
                              <w:rPr>
                                <w:rFonts w:cs="Tahoma"/>
                                <w:color w:val="0B5294"/>
                                <w:spacing w:val="-4"/>
                                <w:sz w:val="24"/>
                                <w:szCs w:val="24"/>
                                <w:rtl/>
                              </w:rPr>
                              <w:t xml:space="preserve"> </w:t>
                            </w:r>
                            <w:r w:rsidRPr="00075389">
                              <w:rPr>
                                <w:rFonts w:cs="Tahoma" w:hint="eastAsia"/>
                                <w:color w:val="0B5294"/>
                                <w:spacing w:val="-4"/>
                                <w:sz w:val="24"/>
                                <w:szCs w:val="24"/>
                                <w:rtl/>
                              </w:rPr>
                              <w:t>הירוק</w:t>
                            </w:r>
                            <w:r w:rsidRPr="00075389">
                              <w:rPr>
                                <w:rFonts w:cs="Tahoma"/>
                                <w:color w:val="0B5294"/>
                                <w:spacing w:val="-4"/>
                                <w:sz w:val="24"/>
                                <w:szCs w:val="24"/>
                                <w:rtl/>
                              </w:rPr>
                              <w:t xml:space="preserve">. </w:t>
                            </w:r>
                            <w:r w:rsidRPr="00075389">
                              <w:rPr>
                                <w:rFonts w:cs="Tahoma" w:hint="eastAsia"/>
                                <w:color w:val="0B5294"/>
                                <w:spacing w:val="-4"/>
                                <w:sz w:val="24"/>
                                <w:szCs w:val="24"/>
                                <w:rtl/>
                              </w:rPr>
                              <w:t>ובהתאם</w:t>
                            </w:r>
                            <w:r w:rsidRPr="00075389">
                              <w:rPr>
                                <w:rFonts w:cs="Tahoma"/>
                                <w:color w:val="0B5294"/>
                                <w:spacing w:val="-4"/>
                                <w:sz w:val="24"/>
                                <w:szCs w:val="24"/>
                                <w:rtl/>
                              </w:rPr>
                              <w:t xml:space="preserve"> </w:t>
                            </w:r>
                            <w:r w:rsidRPr="00075389">
                              <w:rPr>
                                <w:rFonts w:cs="Tahoma" w:hint="eastAsia"/>
                                <w:color w:val="0B5294"/>
                                <w:spacing w:val="-4"/>
                                <w:sz w:val="24"/>
                                <w:szCs w:val="24"/>
                                <w:rtl/>
                              </w:rPr>
                              <w:t>ללוח</w:t>
                            </w:r>
                            <w:r w:rsidRPr="00075389">
                              <w:rPr>
                                <w:rFonts w:cs="Tahoma"/>
                                <w:color w:val="0B5294"/>
                                <w:spacing w:val="-4"/>
                                <w:sz w:val="24"/>
                                <w:szCs w:val="24"/>
                                <w:rtl/>
                              </w:rPr>
                              <w:t xml:space="preserve"> </w:t>
                            </w:r>
                            <w:r w:rsidRPr="00075389">
                              <w:rPr>
                                <w:rFonts w:cs="Tahoma" w:hint="eastAsia"/>
                                <w:color w:val="0B5294"/>
                                <w:spacing w:val="-4"/>
                                <w:sz w:val="24"/>
                                <w:szCs w:val="24"/>
                                <w:rtl/>
                              </w:rPr>
                              <w:t>הזמנים</w:t>
                            </w:r>
                            <w:r w:rsidRPr="00075389">
                              <w:rPr>
                                <w:rFonts w:cs="Tahoma"/>
                                <w:color w:val="0B5294"/>
                                <w:spacing w:val="-4"/>
                                <w:sz w:val="24"/>
                                <w:szCs w:val="24"/>
                                <w:rtl/>
                              </w:rPr>
                              <w:t xml:space="preserve"> </w:t>
                            </w:r>
                            <w:r w:rsidRPr="00075389">
                              <w:rPr>
                                <w:rFonts w:cs="Tahoma" w:hint="eastAsia"/>
                                <w:color w:val="0B5294"/>
                                <w:spacing w:val="-4"/>
                                <w:sz w:val="24"/>
                                <w:szCs w:val="24"/>
                                <w:rtl/>
                              </w:rPr>
                              <w:t>של</w:t>
                            </w:r>
                            <w:r w:rsidRPr="00075389">
                              <w:rPr>
                                <w:rFonts w:cs="Tahoma"/>
                                <w:color w:val="0B5294"/>
                                <w:spacing w:val="-4"/>
                                <w:sz w:val="24"/>
                                <w:szCs w:val="24"/>
                                <w:rtl/>
                              </w:rPr>
                              <w:t xml:space="preserve"> </w:t>
                            </w:r>
                            <w:r w:rsidRPr="00075389">
                              <w:rPr>
                                <w:rFonts w:cs="Tahoma" w:hint="eastAsia"/>
                                <w:color w:val="0B5294"/>
                                <w:spacing w:val="-4"/>
                                <w:sz w:val="24"/>
                                <w:szCs w:val="24"/>
                                <w:rtl/>
                              </w:rPr>
                              <w:t>הפרויקט</w:t>
                            </w:r>
                            <w:r w:rsidRPr="00075389">
                              <w:rPr>
                                <w:rFonts w:cs="Tahoma"/>
                                <w:color w:val="0B5294"/>
                                <w:spacing w:val="-4"/>
                                <w:sz w:val="24"/>
                                <w:szCs w:val="24"/>
                                <w:rtl/>
                              </w:rPr>
                              <w:t xml:space="preserve"> </w:t>
                            </w:r>
                            <w:r w:rsidRPr="00075389">
                              <w:rPr>
                                <w:rFonts w:cs="Tahoma" w:hint="eastAsia"/>
                                <w:color w:val="0B5294"/>
                                <w:spacing w:val="-4"/>
                                <w:sz w:val="24"/>
                                <w:szCs w:val="24"/>
                                <w:rtl/>
                              </w:rPr>
                              <w:t>תידחה</w:t>
                            </w:r>
                            <w:r w:rsidRPr="00075389">
                              <w:rPr>
                                <w:rFonts w:cs="Tahoma"/>
                                <w:color w:val="0B5294"/>
                                <w:spacing w:val="-4"/>
                                <w:sz w:val="24"/>
                                <w:szCs w:val="24"/>
                                <w:rtl/>
                              </w:rPr>
                              <w:t xml:space="preserve"> </w:t>
                            </w:r>
                            <w:r w:rsidRPr="00075389">
                              <w:rPr>
                                <w:rFonts w:cs="Tahoma" w:hint="eastAsia"/>
                                <w:color w:val="0B5294"/>
                                <w:spacing w:val="-4"/>
                                <w:sz w:val="24"/>
                                <w:szCs w:val="24"/>
                                <w:rtl/>
                              </w:rPr>
                              <w:t>הפעלת</w:t>
                            </w:r>
                            <w:r w:rsidRPr="00075389">
                              <w:rPr>
                                <w:rFonts w:cs="Tahoma"/>
                                <w:color w:val="0B5294"/>
                                <w:spacing w:val="-4"/>
                                <w:sz w:val="24"/>
                                <w:szCs w:val="24"/>
                                <w:rtl/>
                              </w:rPr>
                              <w:t xml:space="preserve"> </w:t>
                            </w:r>
                            <w:r w:rsidRPr="00075389">
                              <w:rPr>
                                <w:rFonts w:cs="Tahoma" w:hint="eastAsia"/>
                                <w:color w:val="0B5294"/>
                                <w:spacing w:val="-4"/>
                                <w:sz w:val="24"/>
                                <w:szCs w:val="24"/>
                                <w:rtl/>
                              </w:rPr>
                              <w:t>הארכות</w:t>
                            </w:r>
                            <w:r w:rsidRPr="00075389">
                              <w:rPr>
                                <w:rFonts w:cs="Tahoma"/>
                                <w:color w:val="0B5294"/>
                                <w:spacing w:val="-4"/>
                                <w:sz w:val="24"/>
                                <w:szCs w:val="24"/>
                                <w:rtl/>
                              </w:rPr>
                              <w:t xml:space="preserve"> </w:t>
                            </w:r>
                            <w:r w:rsidRPr="00075389">
                              <w:rPr>
                                <w:rFonts w:cs="Tahoma" w:hint="eastAsia"/>
                                <w:color w:val="0B5294"/>
                                <w:spacing w:val="-4"/>
                                <w:sz w:val="24"/>
                                <w:szCs w:val="24"/>
                                <w:rtl/>
                              </w:rPr>
                              <w:t>והשלוחות</w:t>
                            </w:r>
                            <w:r w:rsidRPr="00075389">
                              <w:rPr>
                                <w:rFonts w:cs="Tahoma"/>
                                <w:color w:val="0B5294"/>
                                <w:spacing w:val="-4"/>
                                <w:sz w:val="24"/>
                                <w:szCs w:val="24"/>
                                <w:rtl/>
                              </w:rPr>
                              <w:t xml:space="preserve"> </w:t>
                            </w:r>
                            <w:r w:rsidRPr="00075389">
                              <w:rPr>
                                <w:rFonts w:cs="Tahoma" w:hint="eastAsia"/>
                                <w:color w:val="0B5294"/>
                                <w:spacing w:val="-4"/>
                                <w:sz w:val="24"/>
                                <w:szCs w:val="24"/>
                                <w:rtl/>
                              </w:rPr>
                              <w:t>בכשלוש</w:t>
                            </w:r>
                            <w:r w:rsidRPr="00075389">
                              <w:rPr>
                                <w:rFonts w:cs="Tahoma"/>
                                <w:color w:val="0B5294"/>
                                <w:spacing w:val="-4"/>
                                <w:sz w:val="24"/>
                                <w:szCs w:val="24"/>
                                <w:rtl/>
                              </w:rPr>
                              <w:t xml:space="preserve"> </w:t>
                            </w:r>
                            <w:r w:rsidRPr="00075389">
                              <w:rPr>
                                <w:rFonts w:cs="Tahoma" w:hint="eastAsia"/>
                                <w:color w:val="0B5294"/>
                                <w:spacing w:val="-4"/>
                                <w:sz w:val="24"/>
                                <w:szCs w:val="24"/>
                                <w:rtl/>
                              </w:rPr>
                              <w:t>שנים</w:t>
                            </w:r>
                            <w:r w:rsidRPr="00075389">
                              <w:rPr>
                                <w:rFonts w:cs="Tahoma"/>
                                <w:color w:val="0B5294"/>
                                <w:spacing w:val="-4"/>
                                <w:sz w:val="24"/>
                                <w:szCs w:val="24"/>
                                <w:rtl/>
                              </w:rPr>
                              <w:t xml:space="preserve"> </w:t>
                            </w:r>
                            <w:r w:rsidRPr="00075389">
                              <w:rPr>
                                <w:rFonts w:cs="Tahoma" w:hint="eastAsia"/>
                                <w:color w:val="0B5294"/>
                                <w:spacing w:val="-4"/>
                                <w:sz w:val="24"/>
                                <w:szCs w:val="24"/>
                                <w:rtl/>
                              </w:rPr>
                              <w:t>לפחות</w:t>
                            </w:r>
                          </w:p>
                          <w:p w:rsidR="00D254F5" w:rsidRPr="00373C5D" w:rsidP="00014E8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4494030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97612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6496" filled="f" stroked="f">
                <v:textbox>
                  <w:txbxContent>
                    <w:p w:rsidR="00D254F5" w:rsidRPr="00373C5D" w:rsidP="00014E8F">
                      <w:pPr>
                        <w:spacing w:line="240" w:lineRule="atLeast"/>
                        <w:rPr>
                          <w:rFonts w:cs="Tahoma"/>
                          <w:b/>
                          <w:bCs/>
                          <w:color w:val="0B5294"/>
                          <w:sz w:val="48"/>
                          <w:szCs w:val="48"/>
                          <w:rtl/>
                        </w:rPr>
                      </w:pPr>
                      <w:drawing>
                        <wp:inline distT="0" distB="0" distL="0" distR="0">
                          <wp:extent cx="311150" cy="256800"/>
                          <wp:effectExtent l="0" t="0" r="0" b="0"/>
                          <wp:docPr id="6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86421"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D254F5" w:rsidRPr="001762F4" w:rsidP="00014E8F">
                      <w:pPr>
                        <w:spacing w:after="0" w:line="240" w:lineRule="auto"/>
                        <w:rPr>
                          <w:rFonts w:cs="Tahoma"/>
                          <w:color w:val="0B5294"/>
                          <w:spacing w:val="-4"/>
                          <w:sz w:val="24"/>
                          <w:szCs w:val="24"/>
                          <w:rtl/>
                          <w:cs/>
                        </w:rPr>
                      </w:pPr>
                      <w:r w:rsidRPr="00075389">
                        <w:rPr>
                          <w:rFonts w:cs="Tahoma" w:hint="eastAsia"/>
                          <w:color w:val="0B5294"/>
                          <w:spacing w:val="-4"/>
                          <w:sz w:val="24"/>
                          <w:szCs w:val="24"/>
                          <w:rtl/>
                        </w:rPr>
                        <w:t>פרויקט</w:t>
                      </w:r>
                      <w:r w:rsidRPr="00075389">
                        <w:rPr>
                          <w:rFonts w:cs="Tahoma"/>
                          <w:color w:val="0B5294"/>
                          <w:spacing w:val="-4"/>
                          <w:sz w:val="24"/>
                          <w:szCs w:val="24"/>
                          <w:rtl/>
                        </w:rPr>
                        <w:t xml:space="preserve"> </w:t>
                      </w:r>
                      <w:r w:rsidRPr="00075389">
                        <w:rPr>
                          <w:rFonts w:cs="Tahoma" w:hint="eastAsia"/>
                          <w:color w:val="0B5294"/>
                          <w:spacing w:val="-4"/>
                          <w:sz w:val="24"/>
                          <w:szCs w:val="24"/>
                          <w:rtl/>
                        </w:rPr>
                        <w:t>ההארכות</w:t>
                      </w:r>
                      <w:r w:rsidRPr="00075389">
                        <w:rPr>
                          <w:rFonts w:cs="Tahoma"/>
                          <w:color w:val="0B5294"/>
                          <w:spacing w:val="-4"/>
                          <w:sz w:val="24"/>
                          <w:szCs w:val="24"/>
                          <w:rtl/>
                        </w:rPr>
                        <w:t xml:space="preserve"> </w:t>
                      </w:r>
                      <w:r w:rsidRPr="00075389">
                        <w:rPr>
                          <w:rFonts w:cs="Tahoma" w:hint="eastAsia"/>
                          <w:color w:val="0B5294"/>
                          <w:spacing w:val="-4"/>
                          <w:sz w:val="24"/>
                          <w:szCs w:val="24"/>
                          <w:rtl/>
                        </w:rPr>
                        <w:t>והשלוחות</w:t>
                      </w:r>
                      <w:r w:rsidRPr="00075389">
                        <w:rPr>
                          <w:rFonts w:cs="Tahoma"/>
                          <w:color w:val="0B5294"/>
                          <w:spacing w:val="-4"/>
                          <w:sz w:val="24"/>
                          <w:szCs w:val="24"/>
                          <w:rtl/>
                        </w:rPr>
                        <w:t xml:space="preserve"> </w:t>
                      </w:r>
                      <w:r w:rsidRPr="00075389">
                        <w:rPr>
                          <w:rFonts w:cs="Tahoma" w:hint="eastAsia"/>
                          <w:color w:val="0B5294"/>
                          <w:spacing w:val="-4"/>
                          <w:sz w:val="24"/>
                          <w:szCs w:val="24"/>
                          <w:rtl/>
                        </w:rPr>
                        <w:t>של</w:t>
                      </w:r>
                      <w:r w:rsidRPr="00075389">
                        <w:rPr>
                          <w:rFonts w:cs="Tahoma"/>
                          <w:color w:val="0B5294"/>
                          <w:spacing w:val="-4"/>
                          <w:sz w:val="24"/>
                          <w:szCs w:val="24"/>
                          <w:rtl/>
                        </w:rPr>
                        <w:t xml:space="preserve"> </w:t>
                      </w:r>
                      <w:r w:rsidRPr="00075389">
                        <w:rPr>
                          <w:rFonts w:cs="Tahoma" w:hint="eastAsia"/>
                          <w:color w:val="0B5294"/>
                          <w:spacing w:val="-4"/>
                          <w:sz w:val="24"/>
                          <w:szCs w:val="24"/>
                          <w:rtl/>
                        </w:rPr>
                        <w:t>הקו</w:t>
                      </w:r>
                      <w:r w:rsidRPr="00075389">
                        <w:rPr>
                          <w:rFonts w:cs="Tahoma"/>
                          <w:color w:val="0B5294"/>
                          <w:spacing w:val="-4"/>
                          <w:sz w:val="24"/>
                          <w:szCs w:val="24"/>
                          <w:rtl/>
                        </w:rPr>
                        <w:t xml:space="preserve"> </w:t>
                      </w:r>
                      <w:r w:rsidRPr="00075389">
                        <w:rPr>
                          <w:rFonts w:cs="Tahoma" w:hint="eastAsia"/>
                          <w:color w:val="0B5294"/>
                          <w:spacing w:val="-4"/>
                          <w:sz w:val="24"/>
                          <w:szCs w:val="24"/>
                          <w:rtl/>
                        </w:rPr>
                        <w:t>האדום</w:t>
                      </w:r>
                      <w:r w:rsidRPr="00075389">
                        <w:rPr>
                          <w:rFonts w:cs="Tahoma"/>
                          <w:color w:val="0B5294"/>
                          <w:spacing w:val="-4"/>
                          <w:sz w:val="24"/>
                          <w:szCs w:val="24"/>
                          <w:rtl/>
                        </w:rPr>
                        <w:t xml:space="preserve"> </w:t>
                      </w:r>
                      <w:r w:rsidRPr="00075389">
                        <w:rPr>
                          <w:rFonts w:cs="Tahoma" w:hint="eastAsia"/>
                          <w:color w:val="0B5294"/>
                          <w:spacing w:val="-4"/>
                          <w:sz w:val="24"/>
                          <w:szCs w:val="24"/>
                          <w:rtl/>
                        </w:rPr>
                        <w:t>ישולב</w:t>
                      </w:r>
                      <w:r w:rsidRPr="00075389">
                        <w:rPr>
                          <w:rFonts w:cs="Tahoma"/>
                          <w:color w:val="0B5294"/>
                          <w:spacing w:val="-4"/>
                          <w:sz w:val="24"/>
                          <w:szCs w:val="24"/>
                          <w:rtl/>
                        </w:rPr>
                        <w:t xml:space="preserve"> </w:t>
                      </w:r>
                      <w:r w:rsidRPr="00075389">
                        <w:rPr>
                          <w:rFonts w:cs="Tahoma" w:hint="eastAsia"/>
                          <w:color w:val="0B5294"/>
                          <w:spacing w:val="-4"/>
                          <w:sz w:val="24"/>
                          <w:szCs w:val="24"/>
                          <w:rtl/>
                        </w:rPr>
                        <w:t>במכרז</w:t>
                      </w:r>
                      <w:r w:rsidRPr="00075389">
                        <w:rPr>
                          <w:rFonts w:cs="Tahoma"/>
                          <w:color w:val="0B5294"/>
                          <w:spacing w:val="-4"/>
                          <w:sz w:val="24"/>
                          <w:szCs w:val="24"/>
                          <w:rtl/>
                        </w:rPr>
                        <w:t xml:space="preserve"> </w:t>
                      </w:r>
                      <w:r w:rsidRPr="00075389">
                        <w:rPr>
                          <w:rFonts w:cs="Tahoma" w:hint="eastAsia"/>
                          <w:color w:val="0B5294"/>
                          <w:spacing w:val="-4"/>
                          <w:sz w:val="24"/>
                          <w:szCs w:val="24"/>
                          <w:rtl/>
                        </w:rPr>
                        <w:t>עתידי</w:t>
                      </w:r>
                      <w:r w:rsidRPr="00075389">
                        <w:rPr>
                          <w:rFonts w:cs="Tahoma"/>
                          <w:color w:val="0B5294"/>
                          <w:spacing w:val="-4"/>
                          <w:sz w:val="24"/>
                          <w:szCs w:val="24"/>
                          <w:rtl/>
                        </w:rPr>
                        <w:t xml:space="preserve"> </w:t>
                      </w:r>
                      <w:r w:rsidRPr="00075389">
                        <w:rPr>
                          <w:rFonts w:cs="Tahoma" w:hint="eastAsia"/>
                          <w:color w:val="0B5294"/>
                          <w:spacing w:val="-4"/>
                          <w:sz w:val="24"/>
                          <w:szCs w:val="24"/>
                          <w:rtl/>
                        </w:rPr>
                        <w:t>להקמה</w:t>
                      </w:r>
                      <w:r w:rsidRPr="00075389">
                        <w:rPr>
                          <w:rFonts w:cs="Tahoma"/>
                          <w:color w:val="0B5294"/>
                          <w:spacing w:val="-4"/>
                          <w:sz w:val="24"/>
                          <w:szCs w:val="24"/>
                          <w:rtl/>
                        </w:rPr>
                        <w:t xml:space="preserve"> </w:t>
                      </w:r>
                      <w:r w:rsidRPr="00075389">
                        <w:rPr>
                          <w:rFonts w:cs="Tahoma" w:hint="eastAsia"/>
                          <w:color w:val="0B5294"/>
                          <w:spacing w:val="-4"/>
                          <w:sz w:val="24"/>
                          <w:szCs w:val="24"/>
                          <w:rtl/>
                        </w:rPr>
                        <w:t>ולהפעלה</w:t>
                      </w:r>
                      <w:r w:rsidRPr="00075389">
                        <w:rPr>
                          <w:rFonts w:cs="Tahoma"/>
                          <w:color w:val="0B5294"/>
                          <w:spacing w:val="-4"/>
                          <w:sz w:val="24"/>
                          <w:szCs w:val="24"/>
                          <w:rtl/>
                        </w:rPr>
                        <w:t xml:space="preserve"> </w:t>
                      </w:r>
                      <w:r w:rsidRPr="00075389">
                        <w:rPr>
                          <w:rFonts w:cs="Tahoma" w:hint="eastAsia"/>
                          <w:color w:val="0B5294"/>
                          <w:spacing w:val="-4"/>
                          <w:sz w:val="24"/>
                          <w:szCs w:val="24"/>
                          <w:rtl/>
                        </w:rPr>
                        <w:t>של</w:t>
                      </w:r>
                      <w:r w:rsidRPr="00075389">
                        <w:rPr>
                          <w:rFonts w:cs="Tahoma"/>
                          <w:color w:val="0B5294"/>
                          <w:spacing w:val="-4"/>
                          <w:sz w:val="24"/>
                          <w:szCs w:val="24"/>
                          <w:rtl/>
                        </w:rPr>
                        <w:t xml:space="preserve"> </w:t>
                      </w:r>
                      <w:r w:rsidRPr="00075389">
                        <w:rPr>
                          <w:rFonts w:cs="Tahoma" w:hint="eastAsia"/>
                          <w:color w:val="0B5294"/>
                          <w:spacing w:val="-4"/>
                          <w:sz w:val="24"/>
                          <w:szCs w:val="24"/>
                          <w:rtl/>
                        </w:rPr>
                        <w:t>הקו</w:t>
                      </w:r>
                      <w:r w:rsidRPr="00075389">
                        <w:rPr>
                          <w:rFonts w:cs="Tahoma"/>
                          <w:color w:val="0B5294"/>
                          <w:spacing w:val="-4"/>
                          <w:sz w:val="24"/>
                          <w:szCs w:val="24"/>
                          <w:rtl/>
                        </w:rPr>
                        <w:t xml:space="preserve"> </w:t>
                      </w:r>
                      <w:r w:rsidRPr="00075389">
                        <w:rPr>
                          <w:rFonts w:cs="Tahoma" w:hint="eastAsia"/>
                          <w:color w:val="0B5294"/>
                          <w:spacing w:val="-4"/>
                          <w:sz w:val="24"/>
                          <w:szCs w:val="24"/>
                          <w:rtl/>
                        </w:rPr>
                        <w:t>הירוק</w:t>
                      </w:r>
                      <w:r w:rsidRPr="00075389">
                        <w:rPr>
                          <w:rFonts w:cs="Tahoma"/>
                          <w:color w:val="0B5294"/>
                          <w:spacing w:val="-4"/>
                          <w:sz w:val="24"/>
                          <w:szCs w:val="24"/>
                          <w:rtl/>
                        </w:rPr>
                        <w:t xml:space="preserve">. </w:t>
                      </w:r>
                      <w:r w:rsidRPr="00075389">
                        <w:rPr>
                          <w:rFonts w:cs="Tahoma" w:hint="eastAsia"/>
                          <w:color w:val="0B5294"/>
                          <w:spacing w:val="-4"/>
                          <w:sz w:val="24"/>
                          <w:szCs w:val="24"/>
                          <w:rtl/>
                        </w:rPr>
                        <w:t>ובהתאם</w:t>
                      </w:r>
                      <w:r w:rsidRPr="00075389">
                        <w:rPr>
                          <w:rFonts w:cs="Tahoma"/>
                          <w:color w:val="0B5294"/>
                          <w:spacing w:val="-4"/>
                          <w:sz w:val="24"/>
                          <w:szCs w:val="24"/>
                          <w:rtl/>
                        </w:rPr>
                        <w:t xml:space="preserve"> </w:t>
                      </w:r>
                      <w:r w:rsidRPr="00075389">
                        <w:rPr>
                          <w:rFonts w:cs="Tahoma" w:hint="eastAsia"/>
                          <w:color w:val="0B5294"/>
                          <w:spacing w:val="-4"/>
                          <w:sz w:val="24"/>
                          <w:szCs w:val="24"/>
                          <w:rtl/>
                        </w:rPr>
                        <w:t>ללוח</w:t>
                      </w:r>
                      <w:r w:rsidRPr="00075389">
                        <w:rPr>
                          <w:rFonts w:cs="Tahoma"/>
                          <w:color w:val="0B5294"/>
                          <w:spacing w:val="-4"/>
                          <w:sz w:val="24"/>
                          <w:szCs w:val="24"/>
                          <w:rtl/>
                        </w:rPr>
                        <w:t xml:space="preserve"> </w:t>
                      </w:r>
                      <w:r w:rsidRPr="00075389">
                        <w:rPr>
                          <w:rFonts w:cs="Tahoma" w:hint="eastAsia"/>
                          <w:color w:val="0B5294"/>
                          <w:spacing w:val="-4"/>
                          <w:sz w:val="24"/>
                          <w:szCs w:val="24"/>
                          <w:rtl/>
                        </w:rPr>
                        <w:t>הזמנים</w:t>
                      </w:r>
                      <w:r w:rsidRPr="00075389">
                        <w:rPr>
                          <w:rFonts w:cs="Tahoma"/>
                          <w:color w:val="0B5294"/>
                          <w:spacing w:val="-4"/>
                          <w:sz w:val="24"/>
                          <w:szCs w:val="24"/>
                          <w:rtl/>
                        </w:rPr>
                        <w:t xml:space="preserve"> </w:t>
                      </w:r>
                      <w:r w:rsidRPr="00075389">
                        <w:rPr>
                          <w:rFonts w:cs="Tahoma" w:hint="eastAsia"/>
                          <w:color w:val="0B5294"/>
                          <w:spacing w:val="-4"/>
                          <w:sz w:val="24"/>
                          <w:szCs w:val="24"/>
                          <w:rtl/>
                        </w:rPr>
                        <w:t>של</w:t>
                      </w:r>
                      <w:r w:rsidRPr="00075389">
                        <w:rPr>
                          <w:rFonts w:cs="Tahoma"/>
                          <w:color w:val="0B5294"/>
                          <w:spacing w:val="-4"/>
                          <w:sz w:val="24"/>
                          <w:szCs w:val="24"/>
                          <w:rtl/>
                        </w:rPr>
                        <w:t xml:space="preserve"> </w:t>
                      </w:r>
                      <w:r w:rsidRPr="00075389">
                        <w:rPr>
                          <w:rFonts w:cs="Tahoma" w:hint="eastAsia"/>
                          <w:color w:val="0B5294"/>
                          <w:spacing w:val="-4"/>
                          <w:sz w:val="24"/>
                          <w:szCs w:val="24"/>
                          <w:rtl/>
                        </w:rPr>
                        <w:t>הפרויקט</w:t>
                      </w:r>
                      <w:r w:rsidRPr="00075389">
                        <w:rPr>
                          <w:rFonts w:cs="Tahoma"/>
                          <w:color w:val="0B5294"/>
                          <w:spacing w:val="-4"/>
                          <w:sz w:val="24"/>
                          <w:szCs w:val="24"/>
                          <w:rtl/>
                        </w:rPr>
                        <w:t xml:space="preserve"> </w:t>
                      </w:r>
                      <w:r w:rsidRPr="00075389">
                        <w:rPr>
                          <w:rFonts w:cs="Tahoma" w:hint="eastAsia"/>
                          <w:color w:val="0B5294"/>
                          <w:spacing w:val="-4"/>
                          <w:sz w:val="24"/>
                          <w:szCs w:val="24"/>
                          <w:rtl/>
                        </w:rPr>
                        <w:t>תידחה</w:t>
                      </w:r>
                      <w:r w:rsidRPr="00075389">
                        <w:rPr>
                          <w:rFonts w:cs="Tahoma"/>
                          <w:color w:val="0B5294"/>
                          <w:spacing w:val="-4"/>
                          <w:sz w:val="24"/>
                          <w:szCs w:val="24"/>
                          <w:rtl/>
                        </w:rPr>
                        <w:t xml:space="preserve"> </w:t>
                      </w:r>
                      <w:r w:rsidRPr="00075389">
                        <w:rPr>
                          <w:rFonts w:cs="Tahoma" w:hint="eastAsia"/>
                          <w:color w:val="0B5294"/>
                          <w:spacing w:val="-4"/>
                          <w:sz w:val="24"/>
                          <w:szCs w:val="24"/>
                          <w:rtl/>
                        </w:rPr>
                        <w:t>הפעלת</w:t>
                      </w:r>
                      <w:r w:rsidRPr="00075389">
                        <w:rPr>
                          <w:rFonts w:cs="Tahoma"/>
                          <w:color w:val="0B5294"/>
                          <w:spacing w:val="-4"/>
                          <w:sz w:val="24"/>
                          <w:szCs w:val="24"/>
                          <w:rtl/>
                        </w:rPr>
                        <w:t xml:space="preserve"> </w:t>
                      </w:r>
                      <w:r w:rsidRPr="00075389">
                        <w:rPr>
                          <w:rFonts w:cs="Tahoma" w:hint="eastAsia"/>
                          <w:color w:val="0B5294"/>
                          <w:spacing w:val="-4"/>
                          <w:sz w:val="24"/>
                          <w:szCs w:val="24"/>
                          <w:rtl/>
                        </w:rPr>
                        <w:t>הארכות</w:t>
                      </w:r>
                      <w:r w:rsidRPr="00075389">
                        <w:rPr>
                          <w:rFonts w:cs="Tahoma"/>
                          <w:color w:val="0B5294"/>
                          <w:spacing w:val="-4"/>
                          <w:sz w:val="24"/>
                          <w:szCs w:val="24"/>
                          <w:rtl/>
                        </w:rPr>
                        <w:t xml:space="preserve"> </w:t>
                      </w:r>
                      <w:r w:rsidRPr="00075389">
                        <w:rPr>
                          <w:rFonts w:cs="Tahoma" w:hint="eastAsia"/>
                          <w:color w:val="0B5294"/>
                          <w:spacing w:val="-4"/>
                          <w:sz w:val="24"/>
                          <w:szCs w:val="24"/>
                          <w:rtl/>
                        </w:rPr>
                        <w:t>והשלוחות</w:t>
                      </w:r>
                      <w:r w:rsidRPr="00075389">
                        <w:rPr>
                          <w:rFonts w:cs="Tahoma"/>
                          <w:color w:val="0B5294"/>
                          <w:spacing w:val="-4"/>
                          <w:sz w:val="24"/>
                          <w:szCs w:val="24"/>
                          <w:rtl/>
                        </w:rPr>
                        <w:t xml:space="preserve"> </w:t>
                      </w:r>
                      <w:r w:rsidRPr="00075389">
                        <w:rPr>
                          <w:rFonts w:cs="Tahoma" w:hint="eastAsia"/>
                          <w:color w:val="0B5294"/>
                          <w:spacing w:val="-4"/>
                          <w:sz w:val="24"/>
                          <w:szCs w:val="24"/>
                          <w:rtl/>
                        </w:rPr>
                        <w:t>בכשלוש</w:t>
                      </w:r>
                      <w:r w:rsidRPr="00075389">
                        <w:rPr>
                          <w:rFonts w:cs="Tahoma"/>
                          <w:color w:val="0B5294"/>
                          <w:spacing w:val="-4"/>
                          <w:sz w:val="24"/>
                          <w:szCs w:val="24"/>
                          <w:rtl/>
                        </w:rPr>
                        <w:t xml:space="preserve"> </w:t>
                      </w:r>
                      <w:r w:rsidRPr="00075389">
                        <w:rPr>
                          <w:rFonts w:cs="Tahoma" w:hint="eastAsia"/>
                          <w:color w:val="0B5294"/>
                          <w:spacing w:val="-4"/>
                          <w:sz w:val="24"/>
                          <w:szCs w:val="24"/>
                          <w:rtl/>
                        </w:rPr>
                        <w:t>שנים</w:t>
                      </w:r>
                      <w:r w:rsidRPr="00075389">
                        <w:rPr>
                          <w:rFonts w:cs="Tahoma"/>
                          <w:color w:val="0B5294"/>
                          <w:spacing w:val="-4"/>
                          <w:sz w:val="24"/>
                          <w:szCs w:val="24"/>
                          <w:rtl/>
                        </w:rPr>
                        <w:t xml:space="preserve"> </w:t>
                      </w:r>
                      <w:r w:rsidRPr="00075389">
                        <w:rPr>
                          <w:rFonts w:cs="Tahoma" w:hint="eastAsia"/>
                          <w:color w:val="0B5294"/>
                          <w:spacing w:val="-4"/>
                          <w:sz w:val="24"/>
                          <w:szCs w:val="24"/>
                          <w:rtl/>
                        </w:rPr>
                        <w:t>לפחות</w:t>
                      </w:r>
                    </w:p>
                    <w:p w:rsidR="00D254F5" w:rsidRPr="00373C5D" w:rsidP="00014E8F">
                      <w:pPr>
                        <w:spacing w:before="120" w:after="0" w:line="240" w:lineRule="atLeast"/>
                        <w:rPr>
                          <w:rFonts w:cs="Tahoma"/>
                          <w:b/>
                          <w:bCs/>
                          <w:color w:val="0B5294"/>
                          <w:sz w:val="48"/>
                          <w:szCs w:val="48"/>
                          <w:rtl/>
                        </w:rPr>
                      </w:pPr>
                      <w:drawing>
                        <wp:inline distT="0" distB="0" distL="0" distR="0">
                          <wp:extent cx="288000" cy="31337"/>
                          <wp:effectExtent l="0" t="0" r="0" b="6985"/>
                          <wp:docPr id="6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629329"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8C1D0E" w:rsidRPr="00FC045B" w:rsidP="008C1D0E">
      <w:pPr>
        <w:pStyle w:val="takzir"/>
        <w:rPr>
          <w:rFonts w:ascii="Tahoma" w:hAnsi="Tahoma" w:cs="Tahoma"/>
          <w:b w:val="0"/>
          <w:bCs w:val="0"/>
          <w:noProof w:val="0"/>
          <w:sz w:val="28"/>
          <w:rtl/>
        </w:rPr>
      </w:pPr>
    </w:p>
    <w:p w:rsidR="00EA7ECD" w:rsidRPr="00FC045B" w:rsidP="00EC788F">
      <w:pPr>
        <w:pStyle w:val="KOT5T"/>
        <w:rPr>
          <w:rtl/>
        </w:rPr>
      </w:pPr>
      <w:r w:rsidRPr="00FC045B">
        <w:rPr>
          <w:rFonts w:hint="cs"/>
          <w:rtl/>
        </w:rPr>
        <w:t>העדר תיעוד להליך הפקת לקחים משותף</w:t>
      </w:r>
    </w:p>
    <w:p w:rsidR="00EA7ECD" w:rsidP="00EC788F">
      <w:pPr>
        <w:pStyle w:val="takzir-text"/>
        <w:bidi/>
        <w:rPr>
          <w:rFonts w:eastAsia="Calibri"/>
          <w:sz w:val="20"/>
          <w:szCs w:val="24"/>
          <w:rtl/>
        </w:rPr>
      </w:pPr>
      <w:r>
        <w:rPr>
          <w:rFonts w:eastAsia="Calibri" w:hint="cs"/>
          <w:rtl/>
        </w:rPr>
        <w:t xml:space="preserve">אין אסמכתאות שמעידות כי צוות האב, </w:t>
      </w:r>
      <w:r>
        <w:rPr>
          <w:rFonts w:eastAsia="Calibri" w:hint="cs"/>
          <w:rtl/>
        </w:rPr>
        <w:t>המינהלה</w:t>
      </w:r>
      <w:r>
        <w:rPr>
          <w:rFonts w:eastAsia="Calibri" w:hint="cs"/>
          <w:rtl/>
        </w:rPr>
        <w:t>, משרד התחבורה ומשרד האוצר ביצעו הליך משותף של הפקת לקחים בכל הנוגע לדרך ההתקשרות עם הזכיין,</w:t>
      </w:r>
      <w:r>
        <w:rPr>
          <w:rFonts w:hint="cs"/>
          <w:rtl/>
        </w:rPr>
        <w:t xml:space="preserve"> </w:t>
      </w:r>
      <w:r>
        <w:rPr>
          <w:rFonts w:eastAsia="Calibri" w:hint="cs"/>
          <w:rtl/>
        </w:rPr>
        <w:t>לתפעול הרכבת הקלה ולשיפור השירות, וכן בתחומי התכנון, ההנדסה, הניהול והביצוע.</w:t>
      </w:r>
    </w:p>
    <w:p w:rsidR="00EA7ECD" w:rsidRPr="00FC045B" w:rsidP="00EC788F">
      <w:pPr>
        <w:pStyle w:val="takzir"/>
        <w:rPr>
          <w:rFonts w:ascii="Tahoma" w:hAnsi="Tahoma" w:cs="Tahoma"/>
          <w:b w:val="0"/>
          <w:bCs w:val="0"/>
          <w:noProof w:val="0"/>
          <w:sz w:val="28"/>
          <w:rtl/>
        </w:rPr>
      </w:pPr>
    </w:p>
    <w:p w:rsidR="00EA7ECD" w:rsidRPr="00FC045B" w:rsidP="00EC788F">
      <w:pPr>
        <w:pStyle w:val="KOT5T"/>
        <w:rPr>
          <w:rtl/>
        </w:rPr>
      </w:pPr>
      <w:r w:rsidRPr="00FC045B">
        <w:rPr>
          <w:rFonts w:hint="cs"/>
          <w:rtl/>
        </w:rPr>
        <w:t>פגיעה בשירות לנוסע עקב הסכם אי-תחרות</w:t>
      </w:r>
    </w:p>
    <w:p w:rsidR="00EA7ECD" w:rsidP="00EC788F">
      <w:pPr>
        <w:pStyle w:val="takzir-text"/>
        <w:pBdr>
          <w:bottom w:val="none" w:sz="0" w:space="0" w:color="auto"/>
        </w:pBdr>
        <w:bidi/>
        <w:rPr>
          <w:rFonts w:eastAsiaTheme="minorHAnsi"/>
          <w:sz w:val="20"/>
          <w:szCs w:val="24"/>
          <w:rtl/>
        </w:rPr>
      </w:pPr>
      <w:r>
        <w:rPr>
          <w:rFonts w:hint="cs"/>
          <w:rtl/>
        </w:rPr>
        <w:t xml:space="preserve">בהסכם הזיכיון להקמת הרכבת הקלה התחייבה המדינה כלפי הזכיין שהיא תמנע תחרות של מפעילי תחבורה אחרים ברכבת הקלה, בכך שלא תאפשר </w:t>
      </w:r>
      <w:r>
        <w:rPr>
          <w:rFonts w:hint="cs"/>
          <w:rtl/>
        </w:rPr>
        <w:t>הפעלת קווי אוטובוסים במסלולים המקבילים למסלולה של הרכבת. התחייבות זו של המדינה חלה גם לעניין התכנון של קווי אוטובוסים עתידיים.</w:t>
      </w:r>
    </w:p>
    <w:p w:rsidR="00EA7ECD" w:rsidP="00EC788F">
      <w:pPr>
        <w:pStyle w:val="takzir-text"/>
        <w:pBdr>
          <w:top w:val="none" w:sz="0" w:space="0" w:color="auto"/>
        </w:pBdr>
        <w:bidi/>
        <w:rPr>
          <w:rtl/>
        </w:rPr>
      </w:pPr>
      <w:r>
        <w:rPr>
          <w:rFonts w:hint="cs"/>
          <w:rtl/>
        </w:rPr>
        <w:t>מהאמור לעיל עולה כי הסכם אי-התחרות מגביל את יכולת המדינה לשפר את השירות לציבור ולהיענות לצורכי המשתמשים בתחבורה הציבורית על פי התפתחות העיר, הגידול באוכלוסייה והצרכים המשתנים והמעודכנים של הנוסעים, זאת בייחוד עקב הגידול המתמיד במספר הנוסעים ברכבת הקלה.</w:t>
      </w:r>
    </w:p>
    <w:p w:rsidR="00C65C4E" w:rsidRPr="00492C38" w:rsidP="00EC788F">
      <w:pPr>
        <w:pStyle w:val="takzir"/>
        <w:rPr>
          <w:rFonts w:ascii="Tahoma" w:hAnsi="Tahoma" w:cs="Tahoma"/>
          <w:noProof w:val="0"/>
          <w:sz w:val="28"/>
          <w:rtl/>
        </w:rPr>
      </w:pPr>
    </w:p>
    <w:p w:rsidR="00384065" w:rsidRPr="00132FFC" w:rsidP="00EC788F">
      <w:pPr>
        <w:pStyle w:val="KOT4T"/>
        <w:rPr>
          <w:rtl/>
        </w:rPr>
      </w:pPr>
      <w:r w:rsidRPr="00132FFC">
        <w:rPr>
          <w:rtl/>
        </w:rPr>
        <w:t>ההמלצות העיקריות</w:t>
      </w:r>
    </w:p>
    <w:p w:rsidR="00EA7ECD" w:rsidP="00EC788F">
      <w:pPr>
        <w:pStyle w:val="takzir-text"/>
        <w:bidi/>
        <w:rPr>
          <w:rFonts w:eastAsiaTheme="minorHAnsi"/>
          <w:sz w:val="20"/>
          <w:szCs w:val="24"/>
          <w:rtl/>
        </w:rPr>
      </w:pPr>
      <w:r>
        <w:rPr>
          <w:rFonts w:hint="cs"/>
          <w:rtl/>
        </w:rPr>
        <w:t xml:space="preserve">על משרד התחבורה, משרד האוצר, </w:t>
      </w:r>
      <w:r>
        <w:rPr>
          <w:rFonts w:hint="cs"/>
          <w:rtl/>
        </w:rPr>
        <w:t>המינהלה</w:t>
      </w:r>
      <w:r>
        <w:rPr>
          <w:rFonts w:hint="cs"/>
          <w:rtl/>
        </w:rPr>
        <w:t xml:space="preserve"> וצוות האב לפעול בהקדם, בשיתוף הזכיין, למציאת פתרונות שיאפשרו להגביר את תדירות השירות כפי שנקבע במכרז, ובכך להתמודד עם סוגיית הצפיפות ברכבת הקלה ולשיפור השירות לנוסעים. </w:t>
      </w:r>
    </w:p>
    <w:p w:rsidR="00EA7ECD" w:rsidP="00EC788F">
      <w:pPr>
        <w:pStyle w:val="takzir-text"/>
        <w:bidi/>
        <w:rPr>
          <w:rtl/>
        </w:rPr>
      </w:pPr>
      <w:r>
        <w:rPr>
          <w:rFonts w:hint="cs"/>
          <w:rtl/>
        </w:rPr>
        <w:t xml:space="preserve">נוכח חשיבותו של נושא הבטיחות לשלומם של הנוסעים והנהגים ויתר המשתמשים, על משרד התחבורה </w:t>
      </w:r>
      <w:r>
        <w:rPr>
          <w:rFonts w:hint="cs"/>
          <w:rtl/>
        </w:rPr>
        <w:t>והמינהלה</w:t>
      </w:r>
      <w:r>
        <w:rPr>
          <w:rFonts w:hint="cs"/>
          <w:rtl/>
        </w:rPr>
        <w:t xml:space="preserve"> לפעול לכך שיחידת המהנדס תכלול במסגרת הבקרה והבדיקות של תפעול הרכבת הקלה גם נושאים הנוגעים לעבודת נהגי הרכבת הקלה שיש להם השפעה על הבטיחות, וכן עליהם לשקול להורות ליחידת המהנדס להיערך לביצוע בדיקה אפקטיבית של שעות העבודה והמנוחה של הנהגים בתדירות גבוהה יותר, ולא בתדירות שהייתה נהוגה עד כה שהיא אחת לשנה וחצי.</w:t>
      </w:r>
    </w:p>
    <w:p w:rsidR="00EA7ECD" w:rsidP="00EC788F">
      <w:pPr>
        <w:pStyle w:val="takzir-text"/>
        <w:bidi/>
        <w:rPr>
          <w:rFonts w:ascii="David" w:eastAsia="Times New Roman" w:hAnsi="David"/>
          <w:rtl/>
          <w:lang w:eastAsia="he-IL"/>
        </w:rPr>
      </w:pPr>
      <w:r>
        <w:rPr>
          <w:rFonts w:eastAsia="Calibri" w:hint="cs"/>
          <w:rtl/>
        </w:rPr>
        <w:t xml:space="preserve">על משרד התחבורה, משרד האוצר, </w:t>
      </w:r>
      <w:r>
        <w:rPr>
          <w:rFonts w:eastAsia="Calibri" w:hint="cs"/>
          <w:rtl/>
        </w:rPr>
        <w:t>המינהלה</w:t>
      </w:r>
      <w:r>
        <w:rPr>
          <w:rFonts w:eastAsia="Calibri" w:hint="cs"/>
          <w:rtl/>
        </w:rPr>
        <w:t xml:space="preserve"> וצוות האב לפעול בשיתוף לתיעוד הפקת הלקחים בנושא דרך ההתקשרות עם הזכיין בכל הנוגע לתפעול הרכבת הקלה ולשיפור השירות, וכן בנוגע לתחומי התכנון, ההנדסה, הניהול והביצוע. הפקת הלקחים בין כל הגורמים הנוגעים בדבר יביא למיצוי הבנת הכשלים שהתגלו בפרויקט ולהקטנת הסיכוי להישנותם בעתיד. כמו כן, להליך מסוג זה שבמסגרתו יש להכין מסמך מרכז של הפקת לקחים וקווים מנחים לעתיד - יש כדי לתרום לשיפור פעילותה של המדינה לעניין גיבוש אסטרטגיית המכרזים וההתקשרויות להקמה ולביצוע של הקווים העתידיים של הרכבת הקלה בירושלים וכן לביצוע פרויקטים תשתיתיים אחרים.</w:t>
      </w:r>
    </w:p>
    <w:p w:rsidR="00A90478" w:rsidRPr="00492C38" w:rsidP="00EC788F">
      <w:pPr>
        <w:pStyle w:val="takzir"/>
        <w:rPr>
          <w:rFonts w:ascii="Tahoma" w:hAnsi="Tahoma" w:cs="Tahoma"/>
          <w:noProof w:val="0"/>
          <w:sz w:val="28"/>
          <w:rtl/>
        </w:rPr>
      </w:pPr>
    </w:p>
    <w:p w:rsidR="00384065" w:rsidRPr="00132FFC" w:rsidP="00EC788F">
      <w:pPr>
        <w:pStyle w:val="KOT4S"/>
        <w:rPr>
          <w:rtl/>
        </w:rPr>
      </w:pPr>
      <w:r w:rsidRPr="00132FFC">
        <w:rPr>
          <w:rtl/>
        </w:rPr>
        <w:t>סיכום</w:t>
      </w:r>
    </w:p>
    <w:p w:rsidR="00EA7ECD" w:rsidP="00EC788F">
      <w:pPr>
        <w:pStyle w:val="takzir-text"/>
        <w:pBdr>
          <w:bottom w:val="none" w:sz="0" w:space="0" w:color="auto"/>
        </w:pBdr>
        <w:bidi/>
        <w:rPr>
          <w:rFonts w:eastAsiaTheme="minorHAnsi"/>
          <w:sz w:val="20"/>
          <w:szCs w:val="24"/>
          <w:rtl/>
        </w:rPr>
      </w:pPr>
      <w:r>
        <w:rPr>
          <w:rFonts w:hint="cs"/>
          <w:rtl/>
        </w:rPr>
        <w:t>בשנת 2018 שירתה הרכבת הקלה בירושלים כ-44.8 מיליון נוסעים, ובשלוש השנים האחרונות גדל מספרם בכ-23.5% לעומת שנת 2015. מגמת הגידול במספר הנוסעים צפויה להימשך גם בשנים הבאות. הדבר מעיד כי הרכבת הקלה חשובה ואף חיונית לעיר, וכי היא גם תורמת להפחתת השימוש ברכב הפרטי, להקלת הגודש בכבישים ולצמצום זיהום האוויר.</w:t>
      </w:r>
    </w:p>
    <w:p w:rsidR="00EA7ECD" w:rsidP="00075389">
      <w:pPr>
        <w:pStyle w:val="takzir-text"/>
        <w:pBdr>
          <w:top w:val="none" w:sz="0" w:space="0" w:color="auto"/>
          <w:bottom w:val="none" w:sz="0" w:space="0" w:color="auto"/>
        </w:pBdr>
        <w:bidi/>
        <w:rPr>
          <w:rtl/>
        </w:rPr>
      </w:pPr>
      <w:r>
        <w:rPr>
          <w:rFonts w:hint="cs"/>
          <w:rtl/>
        </w:rPr>
        <w:t>הדוח העלה כי קיימים ליקויים בתחומי השירות לנוסעים ובכלל זה בנושאים אלה: זמן הנסיעה בפועל ארוך בהרבה מהמתוכנן; תדירות נמוכה מכפי שנקבע בהסכם הזיכיון; צפיפות בקרונות; מכונות כרטוס מדור ישן; והיעדר פיקוח על שעות העבודה והמנוחה של נהגי הרכבת. נושאים נוספים שהועלו בדוח זה ובהם: שדרוג מכונות הכרטוס; מסירת נתוני זמן אמת; ביצוע הארכות ושלוחות לקו האדום; הצביעו על חוסר יכולת להגיע להסכמות ושיתוף הפעולה בין המדינה והזכיין בכל הנוגע להעלאה ושיפור רמת השירות לטובת ציבור הנוסעים. חילוקי דעות ומשא ומתן מתמשך עם הזכיין גרמו לעיכוב בקידום פרויקט ההארכות והשלוחות של הקו האדום; כמו כן בין המדינה לזכיין חילוקי דעות בנושאים כספיים בהיקפים של מיליארדי ש"ח המתבררים במסגרת הליך של בוררות.</w:t>
      </w:r>
      <w:r w:rsidRPr="00014E8F" w:rsidR="00014E8F">
        <w:rPr>
          <w:szCs w:val="17"/>
          <w:rtl/>
        </w:rPr>
        <w:t xml:space="preserve"> </w:t>
      </w:r>
      <w:r w:rsidRPr="0012789B" w:rsidR="00014E8F">
        <w:rPr>
          <w:noProof/>
          <w:szCs w:val="17"/>
          <w:rtl/>
        </w:rPr>
        <mc:AlternateContent>
          <mc:Choice Requires="wps">
            <w:drawing>
              <wp:anchor distT="0" distB="0" distL="114300" distR="114300" simplePos="0" relativeHeight="251686912" behindDoc="1" locked="0" layoutInCell="1" allowOverlap="1">
                <wp:simplePos x="0" y="0"/>
                <wp:positionH relativeFrom="margin">
                  <wp:posOffset>-431800</wp:posOffset>
                </wp:positionH>
                <wp:positionV relativeFrom="margin">
                  <wp:align>top</wp:align>
                </wp:positionV>
                <wp:extent cx="1512000" cy="4590000"/>
                <wp:effectExtent l="0" t="0" r="0" b="1270"/>
                <wp:wrapNone/>
                <wp:docPr id="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D254F5" w:rsidRPr="00373C5D" w:rsidP="00014E8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4923769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57081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D254F5" w:rsidRPr="001762F4" w:rsidP="00014E8F">
                            <w:pPr>
                              <w:spacing w:after="0" w:line="240" w:lineRule="auto"/>
                              <w:rPr>
                                <w:rFonts w:cs="Tahoma"/>
                                <w:color w:val="0B5294"/>
                                <w:spacing w:val="-4"/>
                                <w:sz w:val="24"/>
                                <w:szCs w:val="24"/>
                                <w:rtl/>
                                <w:cs/>
                              </w:rPr>
                            </w:pPr>
                            <w:r w:rsidRPr="00075389">
                              <w:rPr>
                                <w:rFonts w:cs="Tahoma" w:hint="eastAsia"/>
                                <w:color w:val="0B5294"/>
                                <w:spacing w:val="-4"/>
                                <w:sz w:val="24"/>
                                <w:szCs w:val="24"/>
                                <w:rtl/>
                              </w:rPr>
                              <w:t>הדוח</w:t>
                            </w:r>
                            <w:r w:rsidRPr="00075389">
                              <w:rPr>
                                <w:rFonts w:cs="Tahoma"/>
                                <w:color w:val="0B5294"/>
                                <w:spacing w:val="-4"/>
                                <w:sz w:val="24"/>
                                <w:szCs w:val="24"/>
                                <w:rtl/>
                              </w:rPr>
                              <w:t xml:space="preserve"> </w:t>
                            </w:r>
                            <w:r w:rsidRPr="00075389">
                              <w:rPr>
                                <w:rFonts w:cs="Tahoma" w:hint="eastAsia"/>
                                <w:color w:val="0B5294"/>
                                <w:spacing w:val="-4"/>
                                <w:sz w:val="24"/>
                                <w:szCs w:val="24"/>
                                <w:rtl/>
                              </w:rPr>
                              <w:t>העלה</w:t>
                            </w:r>
                            <w:r w:rsidRPr="00075389">
                              <w:rPr>
                                <w:rFonts w:cs="Tahoma"/>
                                <w:color w:val="0B5294"/>
                                <w:spacing w:val="-4"/>
                                <w:sz w:val="24"/>
                                <w:szCs w:val="24"/>
                                <w:rtl/>
                              </w:rPr>
                              <w:t xml:space="preserve"> </w:t>
                            </w:r>
                            <w:r w:rsidRPr="00075389">
                              <w:rPr>
                                <w:rFonts w:cs="Tahoma" w:hint="eastAsia"/>
                                <w:color w:val="0B5294"/>
                                <w:spacing w:val="-4"/>
                                <w:sz w:val="24"/>
                                <w:szCs w:val="24"/>
                                <w:rtl/>
                              </w:rPr>
                              <w:t>כי</w:t>
                            </w:r>
                            <w:r w:rsidRPr="00075389">
                              <w:rPr>
                                <w:rFonts w:cs="Tahoma"/>
                                <w:color w:val="0B5294"/>
                                <w:spacing w:val="-4"/>
                                <w:sz w:val="24"/>
                                <w:szCs w:val="24"/>
                                <w:rtl/>
                              </w:rPr>
                              <w:t xml:space="preserve"> </w:t>
                            </w:r>
                            <w:r w:rsidRPr="00075389">
                              <w:rPr>
                                <w:rFonts w:cs="Tahoma" w:hint="eastAsia"/>
                                <w:color w:val="0B5294"/>
                                <w:spacing w:val="-4"/>
                                <w:sz w:val="24"/>
                                <w:szCs w:val="24"/>
                                <w:rtl/>
                              </w:rPr>
                              <w:t>קיימים</w:t>
                            </w:r>
                            <w:r w:rsidRPr="00075389">
                              <w:rPr>
                                <w:rFonts w:cs="Tahoma"/>
                                <w:color w:val="0B5294"/>
                                <w:spacing w:val="-4"/>
                                <w:sz w:val="24"/>
                                <w:szCs w:val="24"/>
                                <w:rtl/>
                              </w:rPr>
                              <w:t xml:space="preserve"> </w:t>
                            </w:r>
                            <w:r w:rsidRPr="00075389">
                              <w:rPr>
                                <w:rFonts w:cs="Tahoma" w:hint="eastAsia"/>
                                <w:color w:val="0B5294"/>
                                <w:spacing w:val="-4"/>
                                <w:sz w:val="24"/>
                                <w:szCs w:val="24"/>
                                <w:rtl/>
                              </w:rPr>
                              <w:t>ליקויים</w:t>
                            </w:r>
                            <w:r w:rsidRPr="00075389">
                              <w:rPr>
                                <w:rFonts w:cs="Tahoma"/>
                                <w:color w:val="0B5294"/>
                                <w:spacing w:val="-4"/>
                                <w:sz w:val="24"/>
                                <w:szCs w:val="24"/>
                                <w:rtl/>
                              </w:rPr>
                              <w:t xml:space="preserve"> </w:t>
                            </w:r>
                            <w:r w:rsidRPr="00075389">
                              <w:rPr>
                                <w:rFonts w:cs="Tahoma" w:hint="eastAsia"/>
                                <w:color w:val="0B5294"/>
                                <w:spacing w:val="-4"/>
                                <w:sz w:val="24"/>
                                <w:szCs w:val="24"/>
                                <w:rtl/>
                              </w:rPr>
                              <w:t>בתחומי</w:t>
                            </w:r>
                            <w:r w:rsidRPr="00075389">
                              <w:rPr>
                                <w:rFonts w:cs="Tahoma"/>
                                <w:color w:val="0B5294"/>
                                <w:spacing w:val="-4"/>
                                <w:sz w:val="24"/>
                                <w:szCs w:val="24"/>
                                <w:rtl/>
                              </w:rPr>
                              <w:t xml:space="preserve"> </w:t>
                            </w:r>
                            <w:r w:rsidRPr="00075389">
                              <w:rPr>
                                <w:rFonts w:cs="Tahoma" w:hint="eastAsia"/>
                                <w:color w:val="0B5294"/>
                                <w:spacing w:val="-4"/>
                                <w:sz w:val="24"/>
                                <w:szCs w:val="24"/>
                                <w:rtl/>
                              </w:rPr>
                              <w:t>השירות</w:t>
                            </w:r>
                            <w:r w:rsidRPr="00075389">
                              <w:rPr>
                                <w:rFonts w:cs="Tahoma"/>
                                <w:color w:val="0B5294"/>
                                <w:spacing w:val="-4"/>
                                <w:sz w:val="24"/>
                                <w:szCs w:val="24"/>
                                <w:rtl/>
                              </w:rPr>
                              <w:t xml:space="preserve"> </w:t>
                            </w:r>
                            <w:r w:rsidRPr="00075389">
                              <w:rPr>
                                <w:rFonts w:cs="Tahoma" w:hint="eastAsia"/>
                                <w:color w:val="0B5294"/>
                                <w:spacing w:val="-4"/>
                                <w:sz w:val="24"/>
                                <w:szCs w:val="24"/>
                                <w:rtl/>
                              </w:rPr>
                              <w:t>לנוסעים</w:t>
                            </w:r>
                            <w:r w:rsidRPr="00075389">
                              <w:rPr>
                                <w:rFonts w:cs="Tahoma"/>
                                <w:color w:val="0B5294"/>
                                <w:spacing w:val="-4"/>
                                <w:sz w:val="24"/>
                                <w:szCs w:val="24"/>
                                <w:rtl/>
                              </w:rPr>
                              <w:t xml:space="preserve"> </w:t>
                            </w:r>
                            <w:r w:rsidRPr="00075389">
                              <w:rPr>
                                <w:rFonts w:cs="Tahoma" w:hint="eastAsia"/>
                                <w:color w:val="0B5294"/>
                                <w:spacing w:val="-4"/>
                                <w:sz w:val="24"/>
                                <w:szCs w:val="24"/>
                                <w:rtl/>
                              </w:rPr>
                              <w:t>ובכלל</w:t>
                            </w:r>
                            <w:r w:rsidRPr="00075389">
                              <w:rPr>
                                <w:rFonts w:cs="Tahoma"/>
                                <w:color w:val="0B5294"/>
                                <w:spacing w:val="-4"/>
                                <w:sz w:val="24"/>
                                <w:szCs w:val="24"/>
                                <w:rtl/>
                              </w:rPr>
                              <w:t xml:space="preserve"> </w:t>
                            </w:r>
                            <w:r w:rsidRPr="00075389">
                              <w:rPr>
                                <w:rFonts w:cs="Tahoma" w:hint="eastAsia"/>
                                <w:color w:val="0B5294"/>
                                <w:spacing w:val="-4"/>
                                <w:sz w:val="24"/>
                                <w:szCs w:val="24"/>
                                <w:rtl/>
                              </w:rPr>
                              <w:t>זה</w:t>
                            </w:r>
                            <w:r w:rsidRPr="00075389">
                              <w:rPr>
                                <w:rFonts w:cs="Tahoma"/>
                                <w:color w:val="0B5294"/>
                                <w:spacing w:val="-4"/>
                                <w:sz w:val="24"/>
                                <w:szCs w:val="24"/>
                                <w:rtl/>
                              </w:rPr>
                              <w:t xml:space="preserve"> </w:t>
                            </w:r>
                            <w:r w:rsidRPr="00075389">
                              <w:rPr>
                                <w:rFonts w:cs="Tahoma" w:hint="eastAsia"/>
                                <w:color w:val="0B5294"/>
                                <w:spacing w:val="-4"/>
                                <w:sz w:val="24"/>
                                <w:szCs w:val="24"/>
                                <w:rtl/>
                              </w:rPr>
                              <w:t>בנושאים</w:t>
                            </w:r>
                            <w:r w:rsidRPr="00075389">
                              <w:rPr>
                                <w:rFonts w:cs="Tahoma"/>
                                <w:color w:val="0B5294"/>
                                <w:spacing w:val="-4"/>
                                <w:sz w:val="24"/>
                                <w:szCs w:val="24"/>
                                <w:rtl/>
                              </w:rPr>
                              <w:t xml:space="preserve"> </w:t>
                            </w:r>
                            <w:r w:rsidRPr="00075389">
                              <w:rPr>
                                <w:rFonts w:cs="Tahoma" w:hint="eastAsia"/>
                                <w:color w:val="0B5294"/>
                                <w:spacing w:val="-4"/>
                                <w:sz w:val="24"/>
                                <w:szCs w:val="24"/>
                                <w:rtl/>
                              </w:rPr>
                              <w:t>אלה</w:t>
                            </w:r>
                            <w:r w:rsidRPr="00075389">
                              <w:rPr>
                                <w:rFonts w:cs="Tahoma"/>
                                <w:color w:val="0B5294"/>
                                <w:spacing w:val="-4"/>
                                <w:sz w:val="24"/>
                                <w:szCs w:val="24"/>
                                <w:rtl/>
                              </w:rPr>
                              <w:t xml:space="preserve">: </w:t>
                            </w:r>
                            <w:r w:rsidRPr="00075389">
                              <w:rPr>
                                <w:rFonts w:cs="Tahoma" w:hint="eastAsia"/>
                                <w:color w:val="0B5294"/>
                                <w:spacing w:val="-4"/>
                                <w:sz w:val="24"/>
                                <w:szCs w:val="24"/>
                                <w:rtl/>
                              </w:rPr>
                              <w:t>זמן</w:t>
                            </w:r>
                            <w:r w:rsidRPr="00075389">
                              <w:rPr>
                                <w:rFonts w:cs="Tahoma"/>
                                <w:color w:val="0B5294"/>
                                <w:spacing w:val="-4"/>
                                <w:sz w:val="24"/>
                                <w:szCs w:val="24"/>
                                <w:rtl/>
                              </w:rPr>
                              <w:t xml:space="preserve"> </w:t>
                            </w:r>
                            <w:r w:rsidRPr="00075389">
                              <w:rPr>
                                <w:rFonts w:cs="Tahoma" w:hint="eastAsia"/>
                                <w:color w:val="0B5294"/>
                                <w:spacing w:val="-4"/>
                                <w:sz w:val="24"/>
                                <w:szCs w:val="24"/>
                                <w:rtl/>
                              </w:rPr>
                              <w:t>הנסיעה</w:t>
                            </w:r>
                            <w:r w:rsidRPr="00075389">
                              <w:rPr>
                                <w:rFonts w:cs="Tahoma"/>
                                <w:color w:val="0B5294"/>
                                <w:spacing w:val="-4"/>
                                <w:sz w:val="24"/>
                                <w:szCs w:val="24"/>
                                <w:rtl/>
                              </w:rPr>
                              <w:t xml:space="preserve"> </w:t>
                            </w:r>
                            <w:r w:rsidRPr="00075389">
                              <w:rPr>
                                <w:rFonts w:cs="Tahoma" w:hint="eastAsia"/>
                                <w:color w:val="0B5294"/>
                                <w:spacing w:val="-4"/>
                                <w:sz w:val="24"/>
                                <w:szCs w:val="24"/>
                                <w:rtl/>
                              </w:rPr>
                              <w:t>בפועל</w:t>
                            </w:r>
                            <w:r w:rsidRPr="00075389">
                              <w:rPr>
                                <w:rFonts w:cs="Tahoma"/>
                                <w:color w:val="0B5294"/>
                                <w:spacing w:val="-4"/>
                                <w:sz w:val="24"/>
                                <w:szCs w:val="24"/>
                                <w:rtl/>
                              </w:rPr>
                              <w:t xml:space="preserve"> </w:t>
                            </w:r>
                            <w:r w:rsidRPr="00075389">
                              <w:rPr>
                                <w:rFonts w:cs="Tahoma" w:hint="eastAsia"/>
                                <w:color w:val="0B5294"/>
                                <w:spacing w:val="-4"/>
                                <w:sz w:val="24"/>
                                <w:szCs w:val="24"/>
                                <w:rtl/>
                              </w:rPr>
                              <w:t>ארוך</w:t>
                            </w:r>
                            <w:r w:rsidRPr="00075389">
                              <w:rPr>
                                <w:rFonts w:cs="Tahoma"/>
                                <w:color w:val="0B5294"/>
                                <w:spacing w:val="-4"/>
                                <w:sz w:val="24"/>
                                <w:szCs w:val="24"/>
                                <w:rtl/>
                              </w:rPr>
                              <w:t xml:space="preserve"> </w:t>
                            </w:r>
                            <w:r w:rsidRPr="00075389">
                              <w:rPr>
                                <w:rFonts w:cs="Tahoma" w:hint="eastAsia"/>
                                <w:color w:val="0B5294"/>
                                <w:spacing w:val="-4"/>
                                <w:sz w:val="24"/>
                                <w:szCs w:val="24"/>
                                <w:rtl/>
                              </w:rPr>
                              <w:t>בהרבה</w:t>
                            </w:r>
                            <w:r w:rsidRPr="00075389">
                              <w:rPr>
                                <w:rFonts w:cs="Tahoma"/>
                                <w:color w:val="0B5294"/>
                                <w:spacing w:val="-4"/>
                                <w:sz w:val="24"/>
                                <w:szCs w:val="24"/>
                                <w:rtl/>
                              </w:rPr>
                              <w:t xml:space="preserve"> </w:t>
                            </w:r>
                            <w:r w:rsidRPr="00075389">
                              <w:rPr>
                                <w:rFonts w:cs="Tahoma" w:hint="eastAsia"/>
                                <w:color w:val="0B5294"/>
                                <w:spacing w:val="-4"/>
                                <w:sz w:val="24"/>
                                <w:szCs w:val="24"/>
                                <w:rtl/>
                              </w:rPr>
                              <w:t>מהמתוכנן</w:t>
                            </w:r>
                            <w:r w:rsidRPr="00075389">
                              <w:rPr>
                                <w:rFonts w:cs="Tahoma"/>
                                <w:color w:val="0B5294"/>
                                <w:spacing w:val="-4"/>
                                <w:sz w:val="24"/>
                                <w:szCs w:val="24"/>
                                <w:rtl/>
                              </w:rPr>
                              <w:t xml:space="preserve">; </w:t>
                            </w:r>
                            <w:r w:rsidRPr="00075389">
                              <w:rPr>
                                <w:rFonts w:cs="Tahoma" w:hint="eastAsia"/>
                                <w:color w:val="0B5294"/>
                                <w:spacing w:val="-4"/>
                                <w:sz w:val="24"/>
                                <w:szCs w:val="24"/>
                                <w:rtl/>
                              </w:rPr>
                              <w:t>תדירות</w:t>
                            </w:r>
                            <w:r w:rsidRPr="00075389">
                              <w:rPr>
                                <w:rFonts w:cs="Tahoma"/>
                                <w:color w:val="0B5294"/>
                                <w:spacing w:val="-4"/>
                                <w:sz w:val="24"/>
                                <w:szCs w:val="24"/>
                                <w:rtl/>
                              </w:rPr>
                              <w:t xml:space="preserve"> </w:t>
                            </w:r>
                            <w:r w:rsidRPr="00075389">
                              <w:rPr>
                                <w:rFonts w:cs="Tahoma" w:hint="eastAsia"/>
                                <w:color w:val="0B5294"/>
                                <w:spacing w:val="-4"/>
                                <w:sz w:val="24"/>
                                <w:szCs w:val="24"/>
                                <w:rtl/>
                              </w:rPr>
                              <w:t>נמוכה</w:t>
                            </w:r>
                            <w:r w:rsidRPr="00075389">
                              <w:rPr>
                                <w:rFonts w:cs="Tahoma"/>
                                <w:color w:val="0B5294"/>
                                <w:spacing w:val="-4"/>
                                <w:sz w:val="24"/>
                                <w:szCs w:val="24"/>
                                <w:rtl/>
                              </w:rPr>
                              <w:t xml:space="preserve"> </w:t>
                            </w:r>
                            <w:r w:rsidRPr="00075389">
                              <w:rPr>
                                <w:rFonts w:cs="Tahoma" w:hint="eastAsia"/>
                                <w:color w:val="0B5294"/>
                                <w:spacing w:val="-4"/>
                                <w:sz w:val="24"/>
                                <w:szCs w:val="24"/>
                                <w:rtl/>
                              </w:rPr>
                              <w:t>מכפי</w:t>
                            </w:r>
                            <w:r w:rsidRPr="00075389">
                              <w:rPr>
                                <w:rFonts w:cs="Tahoma"/>
                                <w:color w:val="0B5294"/>
                                <w:spacing w:val="-4"/>
                                <w:sz w:val="24"/>
                                <w:szCs w:val="24"/>
                                <w:rtl/>
                              </w:rPr>
                              <w:t xml:space="preserve"> </w:t>
                            </w:r>
                            <w:r w:rsidRPr="00075389">
                              <w:rPr>
                                <w:rFonts w:cs="Tahoma" w:hint="eastAsia"/>
                                <w:color w:val="0B5294"/>
                                <w:spacing w:val="-4"/>
                                <w:sz w:val="24"/>
                                <w:szCs w:val="24"/>
                                <w:rtl/>
                              </w:rPr>
                              <w:t>שנקבע</w:t>
                            </w:r>
                            <w:r w:rsidRPr="00075389">
                              <w:rPr>
                                <w:rFonts w:cs="Tahoma"/>
                                <w:color w:val="0B5294"/>
                                <w:spacing w:val="-4"/>
                                <w:sz w:val="24"/>
                                <w:szCs w:val="24"/>
                                <w:rtl/>
                              </w:rPr>
                              <w:t xml:space="preserve"> </w:t>
                            </w:r>
                            <w:r w:rsidRPr="00075389">
                              <w:rPr>
                                <w:rFonts w:cs="Tahoma" w:hint="eastAsia"/>
                                <w:color w:val="0B5294"/>
                                <w:spacing w:val="-4"/>
                                <w:sz w:val="24"/>
                                <w:szCs w:val="24"/>
                                <w:rtl/>
                              </w:rPr>
                              <w:t>בהסכם</w:t>
                            </w:r>
                            <w:r w:rsidRPr="00075389">
                              <w:rPr>
                                <w:rFonts w:cs="Tahoma"/>
                                <w:color w:val="0B5294"/>
                                <w:spacing w:val="-4"/>
                                <w:sz w:val="24"/>
                                <w:szCs w:val="24"/>
                                <w:rtl/>
                              </w:rPr>
                              <w:t xml:space="preserve"> </w:t>
                            </w:r>
                            <w:r w:rsidRPr="00075389">
                              <w:rPr>
                                <w:rFonts w:cs="Tahoma" w:hint="eastAsia"/>
                                <w:color w:val="0B5294"/>
                                <w:spacing w:val="-4"/>
                                <w:sz w:val="24"/>
                                <w:szCs w:val="24"/>
                                <w:rtl/>
                              </w:rPr>
                              <w:t>הזיכיון</w:t>
                            </w:r>
                            <w:r w:rsidRPr="00075389">
                              <w:rPr>
                                <w:rFonts w:cs="Tahoma"/>
                                <w:color w:val="0B5294"/>
                                <w:spacing w:val="-4"/>
                                <w:sz w:val="24"/>
                                <w:szCs w:val="24"/>
                                <w:rtl/>
                              </w:rPr>
                              <w:t xml:space="preserve">; </w:t>
                            </w:r>
                            <w:r w:rsidRPr="00075389">
                              <w:rPr>
                                <w:rFonts w:cs="Tahoma" w:hint="eastAsia"/>
                                <w:color w:val="0B5294"/>
                                <w:spacing w:val="-4"/>
                                <w:sz w:val="24"/>
                                <w:szCs w:val="24"/>
                                <w:rtl/>
                              </w:rPr>
                              <w:t>צפיפות</w:t>
                            </w:r>
                            <w:r w:rsidRPr="00075389">
                              <w:rPr>
                                <w:rFonts w:cs="Tahoma"/>
                                <w:color w:val="0B5294"/>
                                <w:spacing w:val="-4"/>
                                <w:sz w:val="24"/>
                                <w:szCs w:val="24"/>
                                <w:rtl/>
                              </w:rPr>
                              <w:t xml:space="preserve"> </w:t>
                            </w:r>
                            <w:r w:rsidRPr="00075389">
                              <w:rPr>
                                <w:rFonts w:cs="Tahoma" w:hint="eastAsia"/>
                                <w:color w:val="0B5294"/>
                                <w:spacing w:val="-4"/>
                                <w:sz w:val="24"/>
                                <w:szCs w:val="24"/>
                                <w:rtl/>
                              </w:rPr>
                              <w:t>בקרונות</w:t>
                            </w:r>
                            <w:r w:rsidRPr="00075389">
                              <w:rPr>
                                <w:rFonts w:cs="Tahoma"/>
                                <w:color w:val="0B5294"/>
                                <w:spacing w:val="-4"/>
                                <w:sz w:val="24"/>
                                <w:szCs w:val="24"/>
                                <w:rtl/>
                              </w:rPr>
                              <w:t xml:space="preserve">; </w:t>
                            </w:r>
                            <w:r w:rsidRPr="00075389">
                              <w:rPr>
                                <w:rFonts w:cs="Tahoma" w:hint="eastAsia"/>
                                <w:color w:val="0B5294"/>
                                <w:spacing w:val="-4"/>
                                <w:sz w:val="24"/>
                                <w:szCs w:val="24"/>
                                <w:rtl/>
                              </w:rPr>
                              <w:t>ומכונות</w:t>
                            </w:r>
                            <w:r w:rsidRPr="00075389">
                              <w:rPr>
                                <w:rFonts w:cs="Tahoma"/>
                                <w:color w:val="0B5294"/>
                                <w:spacing w:val="-4"/>
                                <w:sz w:val="24"/>
                                <w:szCs w:val="24"/>
                                <w:rtl/>
                              </w:rPr>
                              <w:t xml:space="preserve"> </w:t>
                            </w:r>
                            <w:r w:rsidRPr="00075389">
                              <w:rPr>
                                <w:rFonts w:cs="Tahoma" w:hint="eastAsia"/>
                                <w:color w:val="0B5294"/>
                                <w:spacing w:val="-4"/>
                                <w:sz w:val="24"/>
                                <w:szCs w:val="24"/>
                                <w:rtl/>
                              </w:rPr>
                              <w:t>כרטוס</w:t>
                            </w:r>
                            <w:r w:rsidRPr="00075389">
                              <w:rPr>
                                <w:rFonts w:cs="Tahoma"/>
                                <w:color w:val="0B5294"/>
                                <w:spacing w:val="-4"/>
                                <w:sz w:val="24"/>
                                <w:szCs w:val="24"/>
                                <w:rtl/>
                              </w:rPr>
                              <w:t xml:space="preserve"> </w:t>
                            </w:r>
                            <w:r w:rsidRPr="00075389">
                              <w:rPr>
                                <w:rFonts w:cs="Tahoma" w:hint="eastAsia"/>
                                <w:color w:val="0B5294"/>
                                <w:spacing w:val="-4"/>
                                <w:sz w:val="24"/>
                                <w:szCs w:val="24"/>
                                <w:rtl/>
                              </w:rPr>
                              <w:t>מדור</w:t>
                            </w:r>
                            <w:r w:rsidRPr="00075389">
                              <w:rPr>
                                <w:rFonts w:cs="Tahoma"/>
                                <w:color w:val="0B5294"/>
                                <w:spacing w:val="-4"/>
                                <w:sz w:val="24"/>
                                <w:szCs w:val="24"/>
                                <w:rtl/>
                              </w:rPr>
                              <w:t xml:space="preserve"> </w:t>
                            </w:r>
                            <w:r w:rsidRPr="00075389">
                              <w:rPr>
                                <w:rFonts w:cs="Tahoma" w:hint="eastAsia"/>
                                <w:color w:val="0B5294"/>
                                <w:spacing w:val="-4"/>
                                <w:sz w:val="24"/>
                                <w:szCs w:val="24"/>
                                <w:rtl/>
                              </w:rPr>
                              <w:t>ישן</w:t>
                            </w:r>
                          </w:p>
                          <w:p w:rsidR="00D254F5" w:rsidRPr="00373C5D" w:rsidP="00014E8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6286514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70898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8544" filled="f" stroked="f">
                <v:textbox>
                  <w:txbxContent>
                    <w:p w:rsidR="00D254F5" w:rsidRPr="00373C5D" w:rsidP="00014E8F">
                      <w:pPr>
                        <w:spacing w:line="240" w:lineRule="atLeast"/>
                        <w:rPr>
                          <w:rFonts w:cs="Tahoma"/>
                          <w:b/>
                          <w:bCs/>
                          <w:color w:val="0B5294"/>
                          <w:sz w:val="48"/>
                          <w:szCs w:val="48"/>
                          <w:rtl/>
                        </w:rPr>
                      </w:pPr>
                      <w:drawing>
                        <wp:inline distT="0" distB="0" distL="0" distR="0">
                          <wp:extent cx="311150" cy="256800"/>
                          <wp:effectExtent l="0" t="0" r="0" b="0"/>
                          <wp:docPr id="6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531361"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D254F5" w:rsidRPr="001762F4" w:rsidP="00014E8F">
                      <w:pPr>
                        <w:spacing w:after="0" w:line="240" w:lineRule="auto"/>
                        <w:rPr>
                          <w:rFonts w:cs="Tahoma"/>
                          <w:color w:val="0B5294"/>
                          <w:spacing w:val="-4"/>
                          <w:sz w:val="24"/>
                          <w:szCs w:val="24"/>
                          <w:rtl/>
                          <w:cs/>
                        </w:rPr>
                      </w:pPr>
                      <w:r w:rsidRPr="00075389">
                        <w:rPr>
                          <w:rFonts w:cs="Tahoma" w:hint="eastAsia"/>
                          <w:color w:val="0B5294"/>
                          <w:spacing w:val="-4"/>
                          <w:sz w:val="24"/>
                          <w:szCs w:val="24"/>
                          <w:rtl/>
                        </w:rPr>
                        <w:t>הדוח</w:t>
                      </w:r>
                      <w:r w:rsidRPr="00075389">
                        <w:rPr>
                          <w:rFonts w:cs="Tahoma"/>
                          <w:color w:val="0B5294"/>
                          <w:spacing w:val="-4"/>
                          <w:sz w:val="24"/>
                          <w:szCs w:val="24"/>
                          <w:rtl/>
                        </w:rPr>
                        <w:t xml:space="preserve"> </w:t>
                      </w:r>
                      <w:r w:rsidRPr="00075389">
                        <w:rPr>
                          <w:rFonts w:cs="Tahoma" w:hint="eastAsia"/>
                          <w:color w:val="0B5294"/>
                          <w:spacing w:val="-4"/>
                          <w:sz w:val="24"/>
                          <w:szCs w:val="24"/>
                          <w:rtl/>
                        </w:rPr>
                        <w:t>העלה</w:t>
                      </w:r>
                      <w:r w:rsidRPr="00075389">
                        <w:rPr>
                          <w:rFonts w:cs="Tahoma"/>
                          <w:color w:val="0B5294"/>
                          <w:spacing w:val="-4"/>
                          <w:sz w:val="24"/>
                          <w:szCs w:val="24"/>
                          <w:rtl/>
                        </w:rPr>
                        <w:t xml:space="preserve"> </w:t>
                      </w:r>
                      <w:r w:rsidRPr="00075389">
                        <w:rPr>
                          <w:rFonts w:cs="Tahoma" w:hint="eastAsia"/>
                          <w:color w:val="0B5294"/>
                          <w:spacing w:val="-4"/>
                          <w:sz w:val="24"/>
                          <w:szCs w:val="24"/>
                          <w:rtl/>
                        </w:rPr>
                        <w:t>כי</w:t>
                      </w:r>
                      <w:r w:rsidRPr="00075389">
                        <w:rPr>
                          <w:rFonts w:cs="Tahoma"/>
                          <w:color w:val="0B5294"/>
                          <w:spacing w:val="-4"/>
                          <w:sz w:val="24"/>
                          <w:szCs w:val="24"/>
                          <w:rtl/>
                        </w:rPr>
                        <w:t xml:space="preserve"> </w:t>
                      </w:r>
                      <w:r w:rsidRPr="00075389">
                        <w:rPr>
                          <w:rFonts w:cs="Tahoma" w:hint="eastAsia"/>
                          <w:color w:val="0B5294"/>
                          <w:spacing w:val="-4"/>
                          <w:sz w:val="24"/>
                          <w:szCs w:val="24"/>
                          <w:rtl/>
                        </w:rPr>
                        <w:t>קיימים</w:t>
                      </w:r>
                      <w:r w:rsidRPr="00075389">
                        <w:rPr>
                          <w:rFonts w:cs="Tahoma"/>
                          <w:color w:val="0B5294"/>
                          <w:spacing w:val="-4"/>
                          <w:sz w:val="24"/>
                          <w:szCs w:val="24"/>
                          <w:rtl/>
                        </w:rPr>
                        <w:t xml:space="preserve"> </w:t>
                      </w:r>
                      <w:r w:rsidRPr="00075389">
                        <w:rPr>
                          <w:rFonts w:cs="Tahoma" w:hint="eastAsia"/>
                          <w:color w:val="0B5294"/>
                          <w:spacing w:val="-4"/>
                          <w:sz w:val="24"/>
                          <w:szCs w:val="24"/>
                          <w:rtl/>
                        </w:rPr>
                        <w:t>ליקויים</w:t>
                      </w:r>
                      <w:r w:rsidRPr="00075389">
                        <w:rPr>
                          <w:rFonts w:cs="Tahoma"/>
                          <w:color w:val="0B5294"/>
                          <w:spacing w:val="-4"/>
                          <w:sz w:val="24"/>
                          <w:szCs w:val="24"/>
                          <w:rtl/>
                        </w:rPr>
                        <w:t xml:space="preserve"> </w:t>
                      </w:r>
                      <w:r w:rsidRPr="00075389">
                        <w:rPr>
                          <w:rFonts w:cs="Tahoma" w:hint="eastAsia"/>
                          <w:color w:val="0B5294"/>
                          <w:spacing w:val="-4"/>
                          <w:sz w:val="24"/>
                          <w:szCs w:val="24"/>
                          <w:rtl/>
                        </w:rPr>
                        <w:t>בתחומי</w:t>
                      </w:r>
                      <w:r w:rsidRPr="00075389">
                        <w:rPr>
                          <w:rFonts w:cs="Tahoma"/>
                          <w:color w:val="0B5294"/>
                          <w:spacing w:val="-4"/>
                          <w:sz w:val="24"/>
                          <w:szCs w:val="24"/>
                          <w:rtl/>
                        </w:rPr>
                        <w:t xml:space="preserve"> </w:t>
                      </w:r>
                      <w:r w:rsidRPr="00075389">
                        <w:rPr>
                          <w:rFonts w:cs="Tahoma" w:hint="eastAsia"/>
                          <w:color w:val="0B5294"/>
                          <w:spacing w:val="-4"/>
                          <w:sz w:val="24"/>
                          <w:szCs w:val="24"/>
                          <w:rtl/>
                        </w:rPr>
                        <w:t>השירות</w:t>
                      </w:r>
                      <w:r w:rsidRPr="00075389">
                        <w:rPr>
                          <w:rFonts w:cs="Tahoma"/>
                          <w:color w:val="0B5294"/>
                          <w:spacing w:val="-4"/>
                          <w:sz w:val="24"/>
                          <w:szCs w:val="24"/>
                          <w:rtl/>
                        </w:rPr>
                        <w:t xml:space="preserve"> </w:t>
                      </w:r>
                      <w:r w:rsidRPr="00075389">
                        <w:rPr>
                          <w:rFonts w:cs="Tahoma" w:hint="eastAsia"/>
                          <w:color w:val="0B5294"/>
                          <w:spacing w:val="-4"/>
                          <w:sz w:val="24"/>
                          <w:szCs w:val="24"/>
                          <w:rtl/>
                        </w:rPr>
                        <w:t>לנוסעים</w:t>
                      </w:r>
                      <w:r w:rsidRPr="00075389">
                        <w:rPr>
                          <w:rFonts w:cs="Tahoma"/>
                          <w:color w:val="0B5294"/>
                          <w:spacing w:val="-4"/>
                          <w:sz w:val="24"/>
                          <w:szCs w:val="24"/>
                          <w:rtl/>
                        </w:rPr>
                        <w:t xml:space="preserve"> </w:t>
                      </w:r>
                      <w:r w:rsidRPr="00075389">
                        <w:rPr>
                          <w:rFonts w:cs="Tahoma" w:hint="eastAsia"/>
                          <w:color w:val="0B5294"/>
                          <w:spacing w:val="-4"/>
                          <w:sz w:val="24"/>
                          <w:szCs w:val="24"/>
                          <w:rtl/>
                        </w:rPr>
                        <w:t>ובכלל</w:t>
                      </w:r>
                      <w:r w:rsidRPr="00075389">
                        <w:rPr>
                          <w:rFonts w:cs="Tahoma"/>
                          <w:color w:val="0B5294"/>
                          <w:spacing w:val="-4"/>
                          <w:sz w:val="24"/>
                          <w:szCs w:val="24"/>
                          <w:rtl/>
                        </w:rPr>
                        <w:t xml:space="preserve"> </w:t>
                      </w:r>
                      <w:r w:rsidRPr="00075389">
                        <w:rPr>
                          <w:rFonts w:cs="Tahoma" w:hint="eastAsia"/>
                          <w:color w:val="0B5294"/>
                          <w:spacing w:val="-4"/>
                          <w:sz w:val="24"/>
                          <w:szCs w:val="24"/>
                          <w:rtl/>
                        </w:rPr>
                        <w:t>זה</w:t>
                      </w:r>
                      <w:r w:rsidRPr="00075389">
                        <w:rPr>
                          <w:rFonts w:cs="Tahoma"/>
                          <w:color w:val="0B5294"/>
                          <w:spacing w:val="-4"/>
                          <w:sz w:val="24"/>
                          <w:szCs w:val="24"/>
                          <w:rtl/>
                        </w:rPr>
                        <w:t xml:space="preserve"> </w:t>
                      </w:r>
                      <w:r w:rsidRPr="00075389">
                        <w:rPr>
                          <w:rFonts w:cs="Tahoma" w:hint="eastAsia"/>
                          <w:color w:val="0B5294"/>
                          <w:spacing w:val="-4"/>
                          <w:sz w:val="24"/>
                          <w:szCs w:val="24"/>
                          <w:rtl/>
                        </w:rPr>
                        <w:t>בנושאים</w:t>
                      </w:r>
                      <w:r w:rsidRPr="00075389">
                        <w:rPr>
                          <w:rFonts w:cs="Tahoma"/>
                          <w:color w:val="0B5294"/>
                          <w:spacing w:val="-4"/>
                          <w:sz w:val="24"/>
                          <w:szCs w:val="24"/>
                          <w:rtl/>
                        </w:rPr>
                        <w:t xml:space="preserve"> </w:t>
                      </w:r>
                      <w:r w:rsidRPr="00075389">
                        <w:rPr>
                          <w:rFonts w:cs="Tahoma" w:hint="eastAsia"/>
                          <w:color w:val="0B5294"/>
                          <w:spacing w:val="-4"/>
                          <w:sz w:val="24"/>
                          <w:szCs w:val="24"/>
                          <w:rtl/>
                        </w:rPr>
                        <w:t>אלה</w:t>
                      </w:r>
                      <w:r w:rsidRPr="00075389">
                        <w:rPr>
                          <w:rFonts w:cs="Tahoma"/>
                          <w:color w:val="0B5294"/>
                          <w:spacing w:val="-4"/>
                          <w:sz w:val="24"/>
                          <w:szCs w:val="24"/>
                          <w:rtl/>
                        </w:rPr>
                        <w:t xml:space="preserve">: </w:t>
                      </w:r>
                      <w:r w:rsidRPr="00075389">
                        <w:rPr>
                          <w:rFonts w:cs="Tahoma" w:hint="eastAsia"/>
                          <w:color w:val="0B5294"/>
                          <w:spacing w:val="-4"/>
                          <w:sz w:val="24"/>
                          <w:szCs w:val="24"/>
                          <w:rtl/>
                        </w:rPr>
                        <w:t>זמן</w:t>
                      </w:r>
                      <w:r w:rsidRPr="00075389">
                        <w:rPr>
                          <w:rFonts w:cs="Tahoma"/>
                          <w:color w:val="0B5294"/>
                          <w:spacing w:val="-4"/>
                          <w:sz w:val="24"/>
                          <w:szCs w:val="24"/>
                          <w:rtl/>
                        </w:rPr>
                        <w:t xml:space="preserve"> </w:t>
                      </w:r>
                      <w:r w:rsidRPr="00075389">
                        <w:rPr>
                          <w:rFonts w:cs="Tahoma" w:hint="eastAsia"/>
                          <w:color w:val="0B5294"/>
                          <w:spacing w:val="-4"/>
                          <w:sz w:val="24"/>
                          <w:szCs w:val="24"/>
                          <w:rtl/>
                        </w:rPr>
                        <w:t>הנסיעה</w:t>
                      </w:r>
                      <w:r w:rsidRPr="00075389">
                        <w:rPr>
                          <w:rFonts w:cs="Tahoma"/>
                          <w:color w:val="0B5294"/>
                          <w:spacing w:val="-4"/>
                          <w:sz w:val="24"/>
                          <w:szCs w:val="24"/>
                          <w:rtl/>
                        </w:rPr>
                        <w:t xml:space="preserve"> </w:t>
                      </w:r>
                      <w:r w:rsidRPr="00075389">
                        <w:rPr>
                          <w:rFonts w:cs="Tahoma" w:hint="eastAsia"/>
                          <w:color w:val="0B5294"/>
                          <w:spacing w:val="-4"/>
                          <w:sz w:val="24"/>
                          <w:szCs w:val="24"/>
                          <w:rtl/>
                        </w:rPr>
                        <w:t>בפועל</w:t>
                      </w:r>
                      <w:r w:rsidRPr="00075389">
                        <w:rPr>
                          <w:rFonts w:cs="Tahoma"/>
                          <w:color w:val="0B5294"/>
                          <w:spacing w:val="-4"/>
                          <w:sz w:val="24"/>
                          <w:szCs w:val="24"/>
                          <w:rtl/>
                        </w:rPr>
                        <w:t xml:space="preserve"> </w:t>
                      </w:r>
                      <w:r w:rsidRPr="00075389">
                        <w:rPr>
                          <w:rFonts w:cs="Tahoma" w:hint="eastAsia"/>
                          <w:color w:val="0B5294"/>
                          <w:spacing w:val="-4"/>
                          <w:sz w:val="24"/>
                          <w:szCs w:val="24"/>
                          <w:rtl/>
                        </w:rPr>
                        <w:t>ארוך</w:t>
                      </w:r>
                      <w:r w:rsidRPr="00075389">
                        <w:rPr>
                          <w:rFonts w:cs="Tahoma"/>
                          <w:color w:val="0B5294"/>
                          <w:spacing w:val="-4"/>
                          <w:sz w:val="24"/>
                          <w:szCs w:val="24"/>
                          <w:rtl/>
                        </w:rPr>
                        <w:t xml:space="preserve"> </w:t>
                      </w:r>
                      <w:r w:rsidRPr="00075389">
                        <w:rPr>
                          <w:rFonts w:cs="Tahoma" w:hint="eastAsia"/>
                          <w:color w:val="0B5294"/>
                          <w:spacing w:val="-4"/>
                          <w:sz w:val="24"/>
                          <w:szCs w:val="24"/>
                          <w:rtl/>
                        </w:rPr>
                        <w:t>בהרבה</w:t>
                      </w:r>
                      <w:r w:rsidRPr="00075389">
                        <w:rPr>
                          <w:rFonts w:cs="Tahoma"/>
                          <w:color w:val="0B5294"/>
                          <w:spacing w:val="-4"/>
                          <w:sz w:val="24"/>
                          <w:szCs w:val="24"/>
                          <w:rtl/>
                        </w:rPr>
                        <w:t xml:space="preserve"> </w:t>
                      </w:r>
                      <w:r w:rsidRPr="00075389">
                        <w:rPr>
                          <w:rFonts w:cs="Tahoma" w:hint="eastAsia"/>
                          <w:color w:val="0B5294"/>
                          <w:spacing w:val="-4"/>
                          <w:sz w:val="24"/>
                          <w:szCs w:val="24"/>
                          <w:rtl/>
                        </w:rPr>
                        <w:t>מהמתוכנן</w:t>
                      </w:r>
                      <w:r w:rsidRPr="00075389">
                        <w:rPr>
                          <w:rFonts w:cs="Tahoma"/>
                          <w:color w:val="0B5294"/>
                          <w:spacing w:val="-4"/>
                          <w:sz w:val="24"/>
                          <w:szCs w:val="24"/>
                          <w:rtl/>
                        </w:rPr>
                        <w:t xml:space="preserve">; </w:t>
                      </w:r>
                      <w:r w:rsidRPr="00075389">
                        <w:rPr>
                          <w:rFonts w:cs="Tahoma" w:hint="eastAsia"/>
                          <w:color w:val="0B5294"/>
                          <w:spacing w:val="-4"/>
                          <w:sz w:val="24"/>
                          <w:szCs w:val="24"/>
                          <w:rtl/>
                        </w:rPr>
                        <w:t>תדירות</w:t>
                      </w:r>
                      <w:r w:rsidRPr="00075389">
                        <w:rPr>
                          <w:rFonts w:cs="Tahoma"/>
                          <w:color w:val="0B5294"/>
                          <w:spacing w:val="-4"/>
                          <w:sz w:val="24"/>
                          <w:szCs w:val="24"/>
                          <w:rtl/>
                        </w:rPr>
                        <w:t xml:space="preserve"> </w:t>
                      </w:r>
                      <w:r w:rsidRPr="00075389">
                        <w:rPr>
                          <w:rFonts w:cs="Tahoma" w:hint="eastAsia"/>
                          <w:color w:val="0B5294"/>
                          <w:spacing w:val="-4"/>
                          <w:sz w:val="24"/>
                          <w:szCs w:val="24"/>
                          <w:rtl/>
                        </w:rPr>
                        <w:t>נמוכה</w:t>
                      </w:r>
                      <w:r w:rsidRPr="00075389">
                        <w:rPr>
                          <w:rFonts w:cs="Tahoma"/>
                          <w:color w:val="0B5294"/>
                          <w:spacing w:val="-4"/>
                          <w:sz w:val="24"/>
                          <w:szCs w:val="24"/>
                          <w:rtl/>
                        </w:rPr>
                        <w:t xml:space="preserve"> </w:t>
                      </w:r>
                      <w:r w:rsidRPr="00075389">
                        <w:rPr>
                          <w:rFonts w:cs="Tahoma" w:hint="eastAsia"/>
                          <w:color w:val="0B5294"/>
                          <w:spacing w:val="-4"/>
                          <w:sz w:val="24"/>
                          <w:szCs w:val="24"/>
                          <w:rtl/>
                        </w:rPr>
                        <w:t>מכפי</w:t>
                      </w:r>
                      <w:r w:rsidRPr="00075389">
                        <w:rPr>
                          <w:rFonts w:cs="Tahoma"/>
                          <w:color w:val="0B5294"/>
                          <w:spacing w:val="-4"/>
                          <w:sz w:val="24"/>
                          <w:szCs w:val="24"/>
                          <w:rtl/>
                        </w:rPr>
                        <w:t xml:space="preserve"> </w:t>
                      </w:r>
                      <w:r w:rsidRPr="00075389">
                        <w:rPr>
                          <w:rFonts w:cs="Tahoma" w:hint="eastAsia"/>
                          <w:color w:val="0B5294"/>
                          <w:spacing w:val="-4"/>
                          <w:sz w:val="24"/>
                          <w:szCs w:val="24"/>
                          <w:rtl/>
                        </w:rPr>
                        <w:t>שנקבע</w:t>
                      </w:r>
                      <w:r w:rsidRPr="00075389">
                        <w:rPr>
                          <w:rFonts w:cs="Tahoma"/>
                          <w:color w:val="0B5294"/>
                          <w:spacing w:val="-4"/>
                          <w:sz w:val="24"/>
                          <w:szCs w:val="24"/>
                          <w:rtl/>
                        </w:rPr>
                        <w:t xml:space="preserve"> </w:t>
                      </w:r>
                      <w:r w:rsidRPr="00075389">
                        <w:rPr>
                          <w:rFonts w:cs="Tahoma" w:hint="eastAsia"/>
                          <w:color w:val="0B5294"/>
                          <w:spacing w:val="-4"/>
                          <w:sz w:val="24"/>
                          <w:szCs w:val="24"/>
                          <w:rtl/>
                        </w:rPr>
                        <w:t>בהסכם</w:t>
                      </w:r>
                      <w:r w:rsidRPr="00075389">
                        <w:rPr>
                          <w:rFonts w:cs="Tahoma"/>
                          <w:color w:val="0B5294"/>
                          <w:spacing w:val="-4"/>
                          <w:sz w:val="24"/>
                          <w:szCs w:val="24"/>
                          <w:rtl/>
                        </w:rPr>
                        <w:t xml:space="preserve"> </w:t>
                      </w:r>
                      <w:r w:rsidRPr="00075389">
                        <w:rPr>
                          <w:rFonts w:cs="Tahoma" w:hint="eastAsia"/>
                          <w:color w:val="0B5294"/>
                          <w:spacing w:val="-4"/>
                          <w:sz w:val="24"/>
                          <w:szCs w:val="24"/>
                          <w:rtl/>
                        </w:rPr>
                        <w:t>הזיכיון</w:t>
                      </w:r>
                      <w:r w:rsidRPr="00075389">
                        <w:rPr>
                          <w:rFonts w:cs="Tahoma"/>
                          <w:color w:val="0B5294"/>
                          <w:spacing w:val="-4"/>
                          <w:sz w:val="24"/>
                          <w:szCs w:val="24"/>
                          <w:rtl/>
                        </w:rPr>
                        <w:t xml:space="preserve">; </w:t>
                      </w:r>
                      <w:r w:rsidRPr="00075389">
                        <w:rPr>
                          <w:rFonts w:cs="Tahoma" w:hint="eastAsia"/>
                          <w:color w:val="0B5294"/>
                          <w:spacing w:val="-4"/>
                          <w:sz w:val="24"/>
                          <w:szCs w:val="24"/>
                          <w:rtl/>
                        </w:rPr>
                        <w:t>צפיפות</w:t>
                      </w:r>
                      <w:r w:rsidRPr="00075389">
                        <w:rPr>
                          <w:rFonts w:cs="Tahoma"/>
                          <w:color w:val="0B5294"/>
                          <w:spacing w:val="-4"/>
                          <w:sz w:val="24"/>
                          <w:szCs w:val="24"/>
                          <w:rtl/>
                        </w:rPr>
                        <w:t xml:space="preserve"> </w:t>
                      </w:r>
                      <w:r w:rsidRPr="00075389">
                        <w:rPr>
                          <w:rFonts w:cs="Tahoma" w:hint="eastAsia"/>
                          <w:color w:val="0B5294"/>
                          <w:spacing w:val="-4"/>
                          <w:sz w:val="24"/>
                          <w:szCs w:val="24"/>
                          <w:rtl/>
                        </w:rPr>
                        <w:t>בקרונות</w:t>
                      </w:r>
                      <w:r w:rsidRPr="00075389">
                        <w:rPr>
                          <w:rFonts w:cs="Tahoma"/>
                          <w:color w:val="0B5294"/>
                          <w:spacing w:val="-4"/>
                          <w:sz w:val="24"/>
                          <w:szCs w:val="24"/>
                          <w:rtl/>
                        </w:rPr>
                        <w:t xml:space="preserve">; </w:t>
                      </w:r>
                      <w:r w:rsidRPr="00075389">
                        <w:rPr>
                          <w:rFonts w:cs="Tahoma" w:hint="eastAsia"/>
                          <w:color w:val="0B5294"/>
                          <w:spacing w:val="-4"/>
                          <w:sz w:val="24"/>
                          <w:szCs w:val="24"/>
                          <w:rtl/>
                        </w:rPr>
                        <w:t>ומכונות</w:t>
                      </w:r>
                      <w:r w:rsidRPr="00075389">
                        <w:rPr>
                          <w:rFonts w:cs="Tahoma"/>
                          <w:color w:val="0B5294"/>
                          <w:spacing w:val="-4"/>
                          <w:sz w:val="24"/>
                          <w:szCs w:val="24"/>
                          <w:rtl/>
                        </w:rPr>
                        <w:t xml:space="preserve"> </w:t>
                      </w:r>
                      <w:r w:rsidRPr="00075389">
                        <w:rPr>
                          <w:rFonts w:cs="Tahoma" w:hint="eastAsia"/>
                          <w:color w:val="0B5294"/>
                          <w:spacing w:val="-4"/>
                          <w:sz w:val="24"/>
                          <w:szCs w:val="24"/>
                          <w:rtl/>
                        </w:rPr>
                        <w:t>כרטוס</w:t>
                      </w:r>
                      <w:r w:rsidRPr="00075389">
                        <w:rPr>
                          <w:rFonts w:cs="Tahoma"/>
                          <w:color w:val="0B5294"/>
                          <w:spacing w:val="-4"/>
                          <w:sz w:val="24"/>
                          <w:szCs w:val="24"/>
                          <w:rtl/>
                        </w:rPr>
                        <w:t xml:space="preserve"> </w:t>
                      </w:r>
                      <w:r w:rsidRPr="00075389">
                        <w:rPr>
                          <w:rFonts w:cs="Tahoma" w:hint="eastAsia"/>
                          <w:color w:val="0B5294"/>
                          <w:spacing w:val="-4"/>
                          <w:sz w:val="24"/>
                          <w:szCs w:val="24"/>
                          <w:rtl/>
                        </w:rPr>
                        <w:t>מדור</w:t>
                      </w:r>
                      <w:r w:rsidRPr="00075389">
                        <w:rPr>
                          <w:rFonts w:cs="Tahoma"/>
                          <w:color w:val="0B5294"/>
                          <w:spacing w:val="-4"/>
                          <w:sz w:val="24"/>
                          <w:szCs w:val="24"/>
                          <w:rtl/>
                        </w:rPr>
                        <w:t xml:space="preserve"> </w:t>
                      </w:r>
                      <w:r w:rsidRPr="00075389">
                        <w:rPr>
                          <w:rFonts w:cs="Tahoma" w:hint="eastAsia"/>
                          <w:color w:val="0B5294"/>
                          <w:spacing w:val="-4"/>
                          <w:sz w:val="24"/>
                          <w:szCs w:val="24"/>
                          <w:rtl/>
                        </w:rPr>
                        <w:t>ישן</w:t>
                      </w:r>
                    </w:p>
                    <w:p w:rsidR="00D254F5" w:rsidRPr="00373C5D" w:rsidP="00014E8F">
                      <w:pPr>
                        <w:spacing w:before="120" w:after="0" w:line="240" w:lineRule="atLeast"/>
                        <w:rPr>
                          <w:rFonts w:cs="Tahoma"/>
                          <w:b/>
                          <w:bCs/>
                          <w:color w:val="0B5294"/>
                          <w:sz w:val="48"/>
                          <w:szCs w:val="48"/>
                          <w:rtl/>
                        </w:rPr>
                      </w:pPr>
                      <w:drawing>
                        <wp:inline distT="0" distB="0" distL="0" distR="0">
                          <wp:extent cx="288000" cy="31337"/>
                          <wp:effectExtent l="0" t="0" r="0" b="6985"/>
                          <wp:docPr id="6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299509"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A7ECD" w:rsidP="00EC788F">
      <w:pPr>
        <w:pStyle w:val="takzir-text"/>
        <w:pBdr>
          <w:top w:val="none" w:sz="0" w:space="0" w:color="auto"/>
          <w:bottom w:val="none" w:sz="0" w:space="0" w:color="auto"/>
        </w:pBdr>
        <w:bidi/>
        <w:rPr>
          <w:rtl/>
        </w:rPr>
      </w:pPr>
      <w:r>
        <w:rPr>
          <w:rFonts w:eastAsia="Times New Roman" w:hint="cs"/>
          <w:rtl/>
          <w:lang w:eastAsia="he-IL"/>
        </w:rPr>
        <w:t xml:space="preserve">מערכת היחסים העכורה בין המדינה לזכיין, המתבטאת בקושי רב להגיע לידי הסכמות, אינה מיטיבה עם ציבור המשתמשים בשירותי הרכבת, מאחר שהיא אינה מאפשרת היענות מהירה לצורכיהם ולמציאות </w:t>
      </w:r>
      <w:r w:rsidRPr="00FC045B">
        <w:rPr>
          <w:rFonts w:hint="cs"/>
          <w:rtl/>
        </w:rPr>
        <w:t>המשתנה</w:t>
      </w:r>
      <w:r>
        <w:rPr>
          <w:rFonts w:eastAsia="Times New Roman" w:hint="cs"/>
          <w:rtl/>
          <w:lang w:eastAsia="he-IL"/>
        </w:rPr>
        <w:t xml:space="preserve">, ומגבילה יוזמות חדשות לפיתוח תחום התחבורה הציבורית ולשיפור רמת השירות במהלך תקופת הזיכיון. </w:t>
      </w:r>
      <w:r>
        <w:rPr>
          <w:rFonts w:hint="cs"/>
          <w:rtl/>
        </w:rPr>
        <w:t xml:space="preserve">בהסכם עם הזכיין בדבר אי-התחרות של אוטובוסים עם הרכבת הקלה מסרה המדינה למעשה לידיים פרטיות משאב ציבורי, ולא שימרה רמת גמישות הנדרשת כחלק מההסכם העומד בתוקף למשך עשרות שנים; דבר זה לא מאפשר לה ליישם מדיניות תחבורתית של הוספת קווי אוטובוס חדשים ושל שינויים בקווי אוטובוס קיימים לטובת כלל ציבור המשתמשים בתחבורה הציבורית. </w:t>
      </w:r>
    </w:p>
    <w:p w:rsidR="00EA7ECD" w:rsidRPr="00FC045B" w:rsidP="00EC788F">
      <w:pPr>
        <w:pStyle w:val="takzir-text"/>
        <w:pBdr>
          <w:top w:val="none" w:sz="0" w:space="0" w:color="auto"/>
        </w:pBdr>
        <w:bidi/>
        <w:rPr>
          <w:rtl/>
        </w:rPr>
      </w:pPr>
      <w:r w:rsidRPr="00FC045B">
        <w:rPr>
          <w:rFonts w:hint="cs"/>
          <w:rtl/>
        </w:rPr>
        <w:t>על משרד התחבורה וצוות האב לפעול לכך שבהסכמים העתידיים עם זכיינים תישמר רמת גמישות אופטימלית שתאפשר התאמות ושינויים בשירות, בזמן</w:t>
      </w:r>
      <w:r>
        <w:rPr>
          <w:rFonts w:eastAsia="Times New Roman" w:hint="cs"/>
          <w:sz w:val="24"/>
          <w:szCs w:val="24"/>
          <w:rtl/>
          <w:lang w:eastAsia="he-IL"/>
        </w:rPr>
        <w:t xml:space="preserve"> </w:t>
      </w:r>
      <w:r w:rsidRPr="00FC045B">
        <w:rPr>
          <w:rFonts w:hint="cs"/>
          <w:rtl/>
        </w:rPr>
        <w:t xml:space="preserve">קצר ובעלויות מינימליות, כמתחייב מהמציאות המשתנה בעשרות השנים שבהן הסכמי הזיכיון עומדים בתוקף. כמו כן, על משרד התחבורה וצוות האב לקדם פעולות מול הזכיין על מנת להגביר את התדירות, להפחית את זמן הנסיעה והצפיפות בכפוף לאילוצים החדשים הקיימים ובכפוף להסרת החסמים האובייקטיבים. </w:t>
      </w:r>
    </w:p>
    <w:p w:rsidR="00F1368B" w:rsidRPr="0010599F" w:rsidP="00EC788F">
      <w:pPr>
        <w:spacing w:line="240" w:lineRule="exact"/>
        <w:ind w:right="2268"/>
        <w:jc w:val="both"/>
        <w:rPr>
          <w:rFonts w:ascii="Tahoma" w:hAnsi="Tahoma" w:cs="Tahoma"/>
          <w:sz w:val="17"/>
          <w:szCs w:val="17"/>
          <w:rtl/>
        </w:rPr>
      </w:pPr>
    </w:p>
    <w:p w:rsidR="00327FBF" w:rsidRPr="0010599F" w:rsidP="00EC788F">
      <w:pPr>
        <w:spacing w:line="240" w:lineRule="exact"/>
        <w:ind w:right="2268"/>
        <w:jc w:val="both"/>
        <w:rPr>
          <w:rFonts w:ascii="Tahoma" w:hAnsi="Tahoma" w:cs="Tahoma"/>
          <w:sz w:val="17"/>
          <w:szCs w:val="17"/>
          <w:rtl/>
        </w:rPr>
        <w:sectPr w:rsidSect="00AC0A85">
          <w:headerReference w:type="even" r:id="rId12"/>
          <w:headerReference w:type="default" r:id="rId13"/>
          <w:headerReference w:type="first" r:id="rId14"/>
          <w:pgSz w:w="11906" w:h="16838" w:code="9"/>
          <w:pgMar w:top="3119" w:right="1701" w:bottom="3119" w:left="1701" w:header="1559" w:footer="709" w:gutter="0"/>
          <w:cols w:space="708"/>
          <w:bidi/>
          <w:rtlGutter/>
          <w:docGrid w:linePitch="360"/>
        </w:sectPr>
      </w:pPr>
    </w:p>
    <w:p w:rsidR="000C5FB7" w:rsidP="00EC788F">
      <w:pPr>
        <w:pStyle w:val="KOT4"/>
        <w:rPr>
          <w:rtl/>
        </w:rPr>
      </w:pPr>
      <w:bookmarkEnd w:id="0"/>
      <w:bookmarkEnd w:id="1"/>
      <w:bookmarkEnd w:id="2"/>
      <w:bookmarkEnd w:id="3"/>
      <w:bookmarkEnd w:id="4"/>
      <w:r>
        <w:rPr>
          <w:rFonts w:hint="cs"/>
          <w:rtl/>
        </w:rPr>
        <w:t>מבוא</w:t>
      </w:r>
    </w:p>
    <w:p w:rsidR="000C5FB7" w:rsidRPr="00DE09A2" w:rsidP="00EC788F">
      <w:pPr>
        <w:spacing w:line="240" w:lineRule="exact"/>
        <w:ind w:right="2268"/>
        <w:jc w:val="both"/>
        <w:rPr>
          <w:rFonts w:ascii="Tahoma" w:hAnsi="Tahoma" w:cs="Tahoma"/>
          <w:sz w:val="18"/>
          <w:szCs w:val="18"/>
          <w:rtl/>
        </w:rPr>
      </w:pPr>
      <w:r w:rsidRPr="00DE09A2">
        <w:rPr>
          <w:rFonts w:ascii="Tahoma" w:hAnsi="Tahoma" w:cs="Tahoma" w:hint="cs"/>
          <w:sz w:val="18"/>
          <w:szCs w:val="18"/>
          <w:rtl/>
        </w:rPr>
        <w:t>ירושלים היא העיר הגדולה בישראל. על פי נתוני הלשכה המרכזית לסטטיסטיקה מנתה אוכלוסיית העיר בסוף שנת 2017 כ-900,000 תושבים. ירושלים היא בירת ישראל, מרכז לעם היהודי, עיר קדושה לשלוש הדתות המונותאיסטיות ומשופעת באתרים היסטוריים וארכיאולוגיים, ובשל כל אלה מושכת אליה תיירים רבים מהארץ ומרחבי העולם. ריבוי התושבים בעיר והכמות הרבה של התיירים המגיעים אליה מצריכים קיום של מערכת תחבורה ציבורית יעילה ובכלל זה מערכת להסעת המונים.</w:t>
      </w:r>
    </w:p>
    <w:p w:rsidR="000C5FB7" w:rsidRPr="00DE09A2" w:rsidP="00EC788F">
      <w:pPr>
        <w:spacing w:line="240" w:lineRule="exact"/>
        <w:ind w:right="2268"/>
        <w:jc w:val="both"/>
        <w:rPr>
          <w:rFonts w:ascii="Tahoma" w:hAnsi="Tahoma" w:cs="Tahoma"/>
          <w:sz w:val="18"/>
          <w:szCs w:val="18"/>
          <w:rtl/>
        </w:rPr>
      </w:pPr>
      <w:r w:rsidRPr="00DE09A2">
        <w:rPr>
          <w:rFonts w:ascii="Tahoma" w:hAnsi="Tahoma" w:cs="Tahoma" w:hint="cs"/>
          <w:spacing w:val="-4"/>
          <w:sz w:val="18"/>
          <w:szCs w:val="18"/>
          <w:rtl/>
        </w:rPr>
        <w:t>באוגוסט 1997 החליטה הממשלה</w:t>
      </w:r>
      <w:r>
        <w:rPr>
          <w:rStyle w:val="FootnoteReference0"/>
          <w:rFonts w:ascii="Tahoma" w:hAnsi="Tahoma" w:cs="Tahoma"/>
          <w:spacing w:val="-4"/>
          <w:sz w:val="18"/>
          <w:szCs w:val="18"/>
          <w:rtl/>
        </w:rPr>
        <w:footnoteReference w:id="17"/>
      </w:r>
      <w:r w:rsidRPr="00DE09A2">
        <w:rPr>
          <w:rFonts w:ascii="Tahoma" w:hAnsi="Tahoma" w:cs="Tahoma" w:hint="cs"/>
          <w:spacing w:val="-4"/>
          <w:sz w:val="18"/>
          <w:szCs w:val="18"/>
          <w:rtl/>
        </w:rPr>
        <w:t xml:space="preserve"> לאמץ מדיניות כוללת להתמודדות עם בעיית</w:t>
      </w:r>
      <w:r w:rsidRPr="00DE09A2">
        <w:rPr>
          <w:rFonts w:ascii="Tahoma" w:hAnsi="Tahoma" w:cs="Tahoma" w:hint="cs"/>
          <w:sz w:val="18"/>
          <w:szCs w:val="18"/>
          <w:rtl/>
        </w:rPr>
        <w:t xml:space="preserve"> הגודש בכבישים, בכלל זה בירושלים, ולהעדפת תחבורה ציבורית. ביוני 1998 קיבלה הממשלה החלטה</w:t>
      </w:r>
      <w:r>
        <w:rPr>
          <w:rStyle w:val="FootnoteReference0"/>
          <w:rFonts w:ascii="Tahoma" w:hAnsi="Tahoma" w:cs="Tahoma"/>
          <w:spacing w:val="-2"/>
          <w:sz w:val="18"/>
          <w:szCs w:val="18"/>
          <w:rtl/>
        </w:rPr>
        <w:footnoteReference w:id="18"/>
      </w:r>
      <w:r w:rsidRPr="00DE09A2">
        <w:rPr>
          <w:rFonts w:ascii="Tahoma" w:hAnsi="Tahoma" w:cs="Tahoma" w:hint="cs"/>
          <w:sz w:val="18"/>
          <w:szCs w:val="18"/>
          <w:rtl/>
        </w:rPr>
        <w:t xml:space="preserve"> בדבר חיזוקה של העיר ירושלים ונכללו בה כמה החלטות, ובהן ההחלטה להטיל על שר התחבורה, שר האוצר וראש העיר ירושלים להכין </w:t>
      </w:r>
      <w:r w:rsidRPr="00DE09A2">
        <w:rPr>
          <w:rFonts w:ascii="Tahoma" w:hAnsi="Tahoma" w:cs="Tahoma" w:hint="cs"/>
          <w:sz w:val="18"/>
          <w:szCs w:val="18"/>
          <w:rtl/>
        </w:rPr>
        <w:t>תוכנית</w:t>
      </w:r>
      <w:r w:rsidRPr="00DE09A2">
        <w:rPr>
          <w:rFonts w:ascii="Tahoma" w:hAnsi="Tahoma" w:cs="Tahoma" w:hint="cs"/>
          <w:sz w:val="18"/>
          <w:szCs w:val="18"/>
          <w:rtl/>
        </w:rPr>
        <w:t xml:space="preserve"> רב-שנתית להקמת מערכת הסעה המונית בירושלים, המשלבת רכבת קלה ואוטובוסים. </w:t>
      </w:r>
      <w:r w:rsidRPr="00DE09A2">
        <w:rPr>
          <w:rFonts w:ascii="Tahoma" w:hAnsi="Tahoma" w:cs="Tahoma" w:hint="cs"/>
          <w:spacing w:val="-2"/>
          <w:sz w:val="18"/>
          <w:szCs w:val="18"/>
          <w:rtl/>
        </w:rPr>
        <w:t>באוגוסט 1999 החליטה הממשלה</w:t>
      </w:r>
      <w:r>
        <w:rPr>
          <w:rStyle w:val="FootnoteReference0"/>
          <w:rFonts w:ascii="Tahoma" w:hAnsi="Tahoma" w:cs="Tahoma"/>
          <w:spacing w:val="-2"/>
          <w:sz w:val="18"/>
          <w:szCs w:val="18"/>
          <w:rtl/>
        </w:rPr>
        <w:footnoteReference w:id="19"/>
      </w:r>
      <w:r w:rsidRPr="00DE09A2">
        <w:rPr>
          <w:rFonts w:ascii="Tahoma" w:hAnsi="Tahoma" w:cs="Tahoma" w:hint="cs"/>
          <w:spacing w:val="-2"/>
          <w:sz w:val="18"/>
          <w:szCs w:val="18"/>
          <w:rtl/>
        </w:rPr>
        <w:t xml:space="preserve"> להנחות את משרד התחבורה, משרד האוצר ועיריית ירושלים להשלים את מסמכי המכרז להקמת מערכת הסעת ההמונים בירושלים בשיתוף המגזר הפרטי בשיטת </w:t>
      </w:r>
      <w:r w:rsidR="00DE09A2">
        <w:rPr>
          <w:rFonts w:ascii="Tahoma" w:hAnsi="Tahoma" w:cs="Tahoma"/>
          <w:spacing w:val="-2"/>
          <w:sz w:val="18"/>
          <w:szCs w:val="18"/>
        </w:rPr>
        <w:br/>
      </w:r>
      <w:r w:rsidRPr="00DE09A2">
        <w:rPr>
          <w:rFonts w:ascii="Tahoma" w:hAnsi="Tahoma" w:cs="Tahoma" w:hint="cs"/>
          <w:spacing w:val="-2"/>
          <w:sz w:val="18"/>
          <w:szCs w:val="18"/>
          <w:rtl/>
        </w:rPr>
        <w:t>ה-</w:t>
      </w:r>
      <w:r>
        <w:rPr>
          <w:rStyle w:val="a11"/>
          <w:rFonts w:ascii="Tahoma" w:hAnsi="Tahoma" w:cs="Tahoma" w:hint="default"/>
          <w:spacing w:val="-2"/>
          <w:sz w:val="18"/>
          <w:szCs w:val="18"/>
        </w:rPr>
        <w:footnoteReference w:id="20"/>
      </w:r>
      <w:r w:rsidRPr="00DE09A2">
        <w:rPr>
          <w:rFonts w:ascii="Tahoma" w:hAnsi="Tahoma" w:cs="Tahoma"/>
          <w:spacing w:val="-2"/>
          <w:sz w:val="18"/>
          <w:szCs w:val="18"/>
        </w:rPr>
        <w:t>BOT</w:t>
      </w:r>
      <w:r w:rsidRPr="00DE09A2">
        <w:rPr>
          <w:rFonts w:ascii="Tahoma" w:hAnsi="Tahoma" w:cs="Tahoma" w:hint="cs"/>
          <w:sz w:val="18"/>
          <w:szCs w:val="18"/>
          <w:rtl/>
        </w:rPr>
        <w:t xml:space="preserve">. </w:t>
      </w:r>
    </w:p>
    <w:p w:rsidR="000C5FB7" w:rsidRPr="00DE09A2" w:rsidP="00EC788F">
      <w:pPr>
        <w:spacing w:line="240" w:lineRule="exact"/>
        <w:ind w:right="2268"/>
        <w:jc w:val="both"/>
        <w:rPr>
          <w:rFonts w:ascii="Tahoma" w:hAnsi="Tahoma" w:cs="Tahoma"/>
          <w:sz w:val="18"/>
          <w:szCs w:val="18"/>
          <w:rtl/>
        </w:rPr>
      </w:pPr>
      <w:r w:rsidRPr="00DE09A2">
        <w:rPr>
          <w:rFonts w:ascii="Tahoma" w:hAnsi="Tahoma" w:cs="Tahoma" w:hint="cs"/>
          <w:sz w:val="18"/>
          <w:szCs w:val="18"/>
          <w:rtl/>
        </w:rPr>
        <w:t>"העמותה לתכנון, פיתוח ושימור אורבני - ירושלים"</w:t>
      </w:r>
      <w:r>
        <w:rPr>
          <w:rFonts w:ascii="Tahoma" w:hAnsi="Tahoma" w:cs="Tahoma"/>
          <w:color w:val="222222"/>
          <w:sz w:val="18"/>
          <w:szCs w:val="18"/>
          <w:vertAlign w:val="superscript"/>
          <w:rtl/>
        </w:rPr>
        <w:footnoteReference w:id="21"/>
      </w:r>
      <w:r w:rsidRPr="00DE09A2">
        <w:rPr>
          <w:rFonts w:ascii="Tahoma" w:hAnsi="Tahoma" w:cs="Tahoma" w:hint="cs"/>
          <w:sz w:val="18"/>
          <w:szCs w:val="18"/>
          <w:rtl/>
        </w:rPr>
        <w:t xml:space="preserve"> (להלן - העמותה לפיתוח אורבני או העמותה),, שבראשה כיהן עד נובמבר 2018 מר ניר ברקת, ראש עיריית ירושלים לשעבר נוסדה בשנת 1988, ולפי תקנונה מטרותיה העיקריות היו תכנון, עיצוב, התחדשות עירונית, פיתוח ושימור בערים היסטוריות בכלל ובירושלים בפרט. לפי החלטת עיריית ירושלים (להלן - העירייה), נוספה על פעילות העמותה החל בשנת 1995 גם פעילות "צוות </w:t>
      </w:r>
      <w:r w:rsidRPr="00DE09A2">
        <w:rPr>
          <w:rFonts w:ascii="Tahoma" w:hAnsi="Tahoma" w:cs="Tahoma" w:hint="cs"/>
          <w:sz w:val="18"/>
          <w:szCs w:val="18"/>
          <w:rtl/>
        </w:rPr>
        <w:t>תוכנית</w:t>
      </w:r>
      <w:r w:rsidRPr="00DE09A2">
        <w:rPr>
          <w:rFonts w:ascii="Tahoma" w:hAnsi="Tahoma" w:cs="Tahoma" w:hint="cs"/>
          <w:sz w:val="18"/>
          <w:szCs w:val="18"/>
          <w:rtl/>
        </w:rPr>
        <w:t xml:space="preserve"> אב לתחבורה" (להלן - צוות האב), אשר קודם לכן פעל במתכונת של תת-מחלקה במחלקת ההנדסה בעירייה. העמותה עומדת לביקורת המדינה על פי סעיף 9(8) לחוק מבקר המדינה, התשי"ח-1958 [נוסח משולב], כגוף הנתמך על ידי הממשלה.</w:t>
      </w:r>
    </w:p>
    <w:p w:rsidR="000C5FB7" w:rsidRPr="00DE09A2" w:rsidP="00EC788F">
      <w:pPr>
        <w:spacing w:line="240" w:lineRule="exact"/>
        <w:ind w:right="2268"/>
        <w:jc w:val="both"/>
        <w:rPr>
          <w:rFonts w:ascii="Tahoma" w:hAnsi="Tahoma" w:cs="Tahoma"/>
          <w:sz w:val="18"/>
          <w:szCs w:val="18"/>
          <w:rtl/>
        </w:rPr>
      </w:pPr>
      <w:r w:rsidRPr="00DE09A2">
        <w:rPr>
          <w:rFonts w:ascii="Tahoma" w:hAnsi="Tahoma" w:cs="Tahoma" w:hint="cs"/>
          <w:sz w:val="18"/>
          <w:szCs w:val="18"/>
          <w:rtl/>
        </w:rPr>
        <w:t>צוות האב כגוף מקצועי פועל, בהנחייתם של משרד האוצר, משרד התחבורה והעירייה, בנושא תכנון ופיתוח של תחומי תחבורה במטרופולין ירושלים</w:t>
      </w:r>
      <w:r>
        <w:rPr>
          <w:rStyle w:val="FootnoteReference0"/>
          <w:rFonts w:ascii="Tahoma" w:hAnsi="Tahoma" w:cs="Tahoma"/>
          <w:spacing w:val="-2"/>
          <w:sz w:val="18"/>
          <w:szCs w:val="18"/>
          <w:rtl/>
        </w:rPr>
        <w:footnoteReference w:id="22"/>
      </w:r>
      <w:r w:rsidRPr="00DE09A2">
        <w:rPr>
          <w:rFonts w:ascii="Tahoma" w:hAnsi="Tahoma" w:cs="Tahoma" w:hint="cs"/>
          <w:sz w:val="18"/>
          <w:szCs w:val="18"/>
          <w:rtl/>
        </w:rPr>
        <w:t xml:space="preserve"> וכן בנושא גיבוש וקידום של </w:t>
      </w:r>
      <w:r w:rsidRPr="00DE09A2">
        <w:rPr>
          <w:rFonts w:ascii="Tahoma" w:hAnsi="Tahoma" w:cs="Tahoma" w:hint="cs"/>
          <w:sz w:val="18"/>
          <w:szCs w:val="18"/>
          <w:rtl/>
        </w:rPr>
        <w:t>תוכניות</w:t>
      </w:r>
      <w:r w:rsidRPr="00DE09A2">
        <w:rPr>
          <w:rFonts w:ascii="Tahoma" w:hAnsi="Tahoma" w:cs="Tahoma" w:hint="cs"/>
          <w:sz w:val="18"/>
          <w:szCs w:val="18"/>
          <w:rtl/>
        </w:rPr>
        <w:t xml:space="preserve"> אסטרטגיות לשיפור מערכת התחבורה הציבורית ולהגדלת המרחב הציבורי להולכי רגל. כמו כן עוסק צוות האב </w:t>
      </w:r>
      <w:r w:rsidRPr="00DE09A2">
        <w:rPr>
          <w:rFonts w:ascii="Tahoma" w:hAnsi="Tahoma" w:cs="Tahoma" w:hint="cs"/>
          <w:sz w:val="18"/>
          <w:szCs w:val="18"/>
          <w:rtl/>
        </w:rPr>
        <w:t xml:space="preserve">בתכנון ובקידום של עבודות ההקמה והתפעול של הרכבת הקלה בירושלים ובפיקוח ובקרה על עבודות אלה, כזרוע הארוכה של הגופים האמורים לעיל. </w:t>
      </w:r>
    </w:p>
    <w:p w:rsidR="000C5FB7" w:rsidRPr="00DE09A2" w:rsidP="00F40CBC">
      <w:pPr>
        <w:spacing w:line="230" w:lineRule="exact"/>
        <w:ind w:right="2268"/>
        <w:jc w:val="both"/>
        <w:rPr>
          <w:rFonts w:ascii="Tahoma" w:hAnsi="Tahoma" w:cs="Tahoma"/>
          <w:sz w:val="18"/>
          <w:szCs w:val="18"/>
          <w:rtl/>
        </w:rPr>
      </w:pPr>
      <w:r w:rsidRPr="00DE09A2">
        <w:rPr>
          <w:rFonts w:ascii="Tahoma" w:hAnsi="Tahoma" w:cs="Tahoma" w:hint="cs"/>
          <w:sz w:val="18"/>
          <w:szCs w:val="18"/>
          <w:rtl/>
        </w:rPr>
        <w:t>במסגרת פעילותו בתכנון מערכת הסעה המונית בירושלים הוטל על צוות האב להכין את התוכנית להקמת הקו הראשון של הרכבת הקלה בירושלים (להלן - הקו האדום). זהו פרויקט תשתית מורכב ביותר הכרוך בביצוע מגוון רחב של עבודות באזור עירוני צפוף, תוך הקפדה על בטיחות הנסיעה ושמירה על צירי תנועה פתוחים. הפרויקט נועד להפחית את השימוש ברכב הפרטי ולתרום להפחתת הגודש בכבישים, לחיסכון בזמן הנסיעה, למניעת מטרדי רעש וזיהום אוויר, להגדלת פריון העבודה ולקידום פעילויות הפנאי.</w:t>
      </w:r>
    </w:p>
    <w:p w:rsidR="000C5FB7" w:rsidRPr="00DE09A2" w:rsidP="00F40CBC">
      <w:pPr>
        <w:spacing w:line="230" w:lineRule="exact"/>
        <w:ind w:right="2268"/>
        <w:jc w:val="both"/>
        <w:rPr>
          <w:rFonts w:ascii="Tahoma" w:eastAsia="Times New Roman" w:hAnsi="Tahoma" w:cs="Tahoma"/>
          <w:sz w:val="18"/>
          <w:szCs w:val="18"/>
          <w:lang w:eastAsia="he-IL"/>
        </w:rPr>
      </w:pPr>
      <w:r w:rsidRPr="00DE09A2">
        <w:rPr>
          <w:rFonts w:ascii="Tahoma" w:eastAsia="Times New Roman" w:hAnsi="Tahoma" w:cs="Tahoma" w:hint="cs"/>
          <w:sz w:val="18"/>
          <w:szCs w:val="18"/>
          <w:rtl/>
          <w:lang w:eastAsia="he-IL"/>
        </w:rPr>
        <w:t>באוקטובר 2002 נבחרה בהליך מכרז קבוצת "</w:t>
      </w:r>
      <w:r w:rsidRPr="00DE09A2">
        <w:rPr>
          <w:rFonts w:ascii="Tahoma" w:eastAsia="Times New Roman" w:hAnsi="Tahoma" w:cs="Tahoma" w:hint="cs"/>
          <w:sz w:val="18"/>
          <w:szCs w:val="18"/>
          <w:rtl/>
          <w:lang w:eastAsia="he-IL"/>
        </w:rPr>
        <w:t>סיטיפס</w:t>
      </w:r>
      <w:r w:rsidRPr="00DE09A2">
        <w:rPr>
          <w:rFonts w:ascii="Tahoma" w:eastAsia="Times New Roman" w:hAnsi="Tahoma" w:cs="Tahoma" w:hint="cs"/>
          <w:sz w:val="18"/>
          <w:szCs w:val="18"/>
          <w:rtl/>
          <w:lang w:eastAsia="he-IL"/>
        </w:rPr>
        <w:t xml:space="preserve">" (להלן - הזכיין) להקמת הקו האדום של הרכבת הקלה בירושלים ולהפעלתה בשיטת </w:t>
      </w:r>
      <w:r w:rsidRPr="00DE09A2">
        <w:rPr>
          <w:rFonts w:ascii="Tahoma" w:eastAsia="Times New Roman" w:hAnsi="Tahoma" w:cs="Tahoma"/>
          <w:sz w:val="18"/>
          <w:szCs w:val="18"/>
          <w:lang w:eastAsia="he-IL"/>
        </w:rPr>
        <w:t>BOT</w:t>
      </w:r>
      <w:r w:rsidRPr="00DE09A2">
        <w:rPr>
          <w:rFonts w:ascii="Tahoma" w:eastAsia="Times New Roman" w:hAnsi="Tahoma" w:cs="Tahoma" w:hint="cs"/>
          <w:sz w:val="18"/>
          <w:szCs w:val="18"/>
          <w:rtl/>
          <w:lang w:eastAsia="he-IL"/>
        </w:rPr>
        <w:t xml:space="preserve">. בנובמבר באותה שנה חתם החשב הכללי במשרד האוצר (להלן - </w:t>
      </w:r>
      <w:r w:rsidRPr="00DE09A2">
        <w:rPr>
          <w:rFonts w:ascii="Tahoma" w:eastAsia="Times New Roman" w:hAnsi="Tahoma" w:cs="Tahoma" w:hint="cs"/>
          <w:sz w:val="18"/>
          <w:szCs w:val="18"/>
          <w:rtl/>
          <w:lang w:eastAsia="he-IL"/>
        </w:rPr>
        <w:t>החשכ"ל</w:t>
      </w:r>
      <w:r w:rsidRPr="00DE09A2">
        <w:rPr>
          <w:rFonts w:ascii="Tahoma" w:eastAsia="Times New Roman" w:hAnsi="Tahoma" w:cs="Tahoma" w:hint="cs"/>
          <w:sz w:val="18"/>
          <w:szCs w:val="18"/>
          <w:rtl/>
          <w:lang w:eastAsia="he-IL"/>
        </w:rPr>
        <w:t>) עם הזכיין על הסכם זיכיון ולפיו תקופת הזיכיון תארך 30 שנה ומועד תחילת הפעלתה של הרכבת הקלה יהיה, לכל המאוחר, סוף שנת 2006. הסכם הזיכיון קובע כי הזכיין יקבל בתמורה להתחייבויותיו מענק הקמה בסך 1.4 מיליארד ש"ח וכן תשלום מנוסעי הרכבת הקלה. על פי הסכם הזיכיון, משנת 2019 המדינה זכאית לרכוש את הקו האדום מידי הזכיין (</w:t>
      </w:r>
      <w:r w:rsidRPr="00DE09A2">
        <w:rPr>
          <w:rFonts w:ascii="Tahoma" w:eastAsia="Times New Roman" w:hAnsi="Tahoma" w:cs="Tahoma"/>
          <w:sz w:val="18"/>
          <w:szCs w:val="18"/>
          <w:lang w:eastAsia="he-IL"/>
        </w:rPr>
        <w:t>Buy Back</w:t>
      </w:r>
      <w:r w:rsidRPr="00DE09A2">
        <w:rPr>
          <w:rFonts w:ascii="Tahoma" w:eastAsia="Times New Roman" w:hAnsi="Tahoma" w:cs="Tahoma" w:hint="cs"/>
          <w:sz w:val="18"/>
          <w:szCs w:val="18"/>
          <w:rtl/>
          <w:lang w:eastAsia="he-IL"/>
        </w:rPr>
        <w:t>).</w:t>
      </w:r>
    </w:p>
    <w:p w:rsidR="000C5FB7" w:rsidRPr="00DE09A2" w:rsidP="00075389">
      <w:pPr>
        <w:spacing w:line="230" w:lineRule="exact"/>
        <w:ind w:right="2268"/>
        <w:jc w:val="both"/>
        <w:rPr>
          <w:rFonts w:ascii="Tahoma" w:eastAsia="Times New Roman" w:hAnsi="Tahoma" w:cs="Tahoma"/>
          <w:sz w:val="18"/>
          <w:szCs w:val="18"/>
          <w:rtl/>
          <w:lang w:eastAsia="he-IL"/>
        </w:rPr>
      </w:pPr>
      <w:r w:rsidRPr="00DE09A2">
        <w:rPr>
          <w:rFonts w:ascii="Tahoma" w:eastAsia="Times New Roman" w:hAnsi="Tahoma" w:cs="Tahoma" w:hint="cs"/>
          <w:sz w:val="18"/>
          <w:szCs w:val="18"/>
          <w:rtl/>
          <w:lang w:eastAsia="he-IL"/>
        </w:rPr>
        <w:t>עקב קשיים בהקמת הפרויקט ומחלוקות עם הזכיין נדחה מועד ההפעלה כמה פעמים, והרכבת הקלה החלה לפעול רק באוגוסט 2011</w:t>
      </w:r>
      <w:r>
        <w:rPr>
          <w:rStyle w:val="FootnoteReference0"/>
          <w:rFonts w:ascii="Tahoma" w:hAnsi="Tahoma" w:cs="Tahoma"/>
          <w:sz w:val="18"/>
          <w:szCs w:val="18"/>
          <w:rtl/>
        </w:rPr>
        <w:footnoteReference w:id="23"/>
      </w:r>
      <w:r w:rsidRPr="00DE09A2">
        <w:rPr>
          <w:rFonts w:ascii="Tahoma" w:eastAsia="Times New Roman" w:hAnsi="Tahoma" w:cs="Tahoma" w:hint="cs"/>
          <w:sz w:val="18"/>
          <w:szCs w:val="18"/>
          <w:rtl/>
          <w:lang w:eastAsia="he-IL"/>
        </w:rPr>
        <w:t>.</w:t>
      </w:r>
      <w:r w:rsidRPr="00DE09A2">
        <w:rPr>
          <w:rFonts w:ascii="Tahoma" w:hAnsi="Tahoma" w:cs="Tahoma" w:hint="cs"/>
          <w:sz w:val="18"/>
          <w:szCs w:val="18"/>
          <w:rtl/>
        </w:rPr>
        <w:t xml:space="preserve"> במהלך </w:t>
      </w:r>
      <w:r w:rsidRPr="00DE09A2">
        <w:rPr>
          <w:rFonts w:ascii="Tahoma" w:eastAsia="Times New Roman" w:hAnsi="Tahoma" w:cs="Tahoma" w:hint="cs"/>
          <w:sz w:val="18"/>
          <w:szCs w:val="18"/>
          <w:rtl/>
          <w:lang w:eastAsia="he-IL"/>
        </w:rPr>
        <w:t>ההקמה של הרכבת הקלה ולאחר ההפעלה התגלעו מחלוקות שונות עם הזכיין, ועל מנת ליישבן ולקדם את ההקמה וההפעלה של הרכבת הקלה חתמו המדינה והזכיין על כמה תוספות להסכם המקורי. נושאים שונים שהיו שנויים במחלוקת הועברו להכרעת בוררים</w:t>
      </w:r>
      <w:r>
        <w:rPr>
          <w:rStyle w:val="FootnoteReference0"/>
          <w:rFonts w:ascii="Tahoma" w:hAnsi="Tahoma" w:cs="Tahoma"/>
          <w:sz w:val="18"/>
          <w:szCs w:val="18"/>
          <w:rtl/>
        </w:rPr>
        <w:footnoteReference w:id="24"/>
      </w:r>
      <w:r w:rsidRPr="00DE09A2">
        <w:rPr>
          <w:rFonts w:ascii="Tahoma" w:eastAsia="Times New Roman" w:hAnsi="Tahoma" w:cs="Tahoma" w:hint="cs"/>
          <w:sz w:val="18"/>
          <w:szCs w:val="18"/>
          <w:rtl/>
          <w:lang w:eastAsia="he-IL"/>
        </w:rPr>
        <w:t xml:space="preserve"> על פי מנגנון שנקבע בהסכם הזיכיון.</w:t>
      </w:r>
      <w:r w:rsidRPr="00014E8F" w:rsidR="00014E8F">
        <w:rPr>
          <w:rFonts w:cs="Tahoma"/>
          <w:noProof/>
          <w:sz w:val="17"/>
          <w:szCs w:val="17"/>
          <w:rtl/>
        </w:rPr>
        <w:t xml:space="preserve"> </w:t>
      </w:r>
      <w:r w:rsidRPr="0012789B" w:rsidR="00014E8F">
        <w:rPr>
          <w:rFonts w:cs="Tahoma"/>
          <w:noProof/>
          <w:sz w:val="17"/>
          <w:szCs w:val="17"/>
          <w:rtl/>
        </w:rPr>
        <mc:AlternateContent>
          <mc:Choice Requires="wps">
            <w:drawing>
              <wp:anchor distT="0" distB="0" distL="114300" distR="114300" simplePos="0" relativeHeight="251684864" behindDoc="1" locked="0" layoutInCell="1" allowOverlap="1">
                <wp:simplePos x="0" y="0"/>
                <wp:positionH relativeFrom="margin">
                  <wp:posOffset>-431800</wp:posOffset>
                </wp:positionH>
                <wp:positionV relativeFrom="margin">
                  <wp:align>top</wp:align>
                </wp:positionV>
                <wp:extent cx="1620000" cy="4140000"/>
                <wp:effectExtent l="0" t="0" r="0" b="0"/>
                <wp:wrapNone/>
                <wp:docPr id="5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D254F5" w:rsidRPr="00373C5D" w:rsidP="00014E8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6252049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92612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D254F5" w:rsidRPr="00881D99" w:rsidP="00014E8F">
                            <w:pPr>
                              <w:spacing w:after="0" w:line="240" w:lineRule="auto"/>
                              <w:rPr>
                                <w:color w:val="0B5294"/>
                                <w:spacing w:val="-4"/>
                                <w:sz w:val="24"/>
                                <w:szCs w:val="24"/>
                                <w:rtl/>
                                <w:cs/>
                              </w:rPr>
                            </w:pPr>
                            <w:r w:rsidRPr="00075389">
                              <w:rPr>
                                <w:rFonts w:cs="Tahoma" w:hint="eastAsia"/>
                                <w:color w:val="0B5294"/>
                                <w:spacing w:val="-4"/>
                                <w:sz w:val="24"/>
                                <w:szCs w:val="24"/>
                                <w:rtl/>
                              </w:rPr>
                              <w:t>עקב</w:t>
                            </w:r>
                            <w:r w:rsidRPr="00075389">
                              <w:rPr>
                                <w:rFonts w:cs="Tahoma"/>
                                <w:color w:val="0B5294"/>
                                <w:spacing w:val="-4"/>
                                <w:sz w:val="24"/>
                                <w:szCs w:val="24"/>
                                <w:rtl/>
                              </w:rPr>
                              <w:t xml:space="preserve"> </w:t>
                            </w:r>
                            <w:r w:rsidRPr="00075389">
                              <w:rPr>
                                <w:rFonts w:cs="Tahoma" w:hint="eastAsia"/>
                                <w:color w:val="0B5294"/>
                                <w:spacing w:val="-4"/>
                                <w:sz w:val="24"/>
                                <w:szCs w:val="24"/>
                                <w:rtl/>
                              </w:rPr>
                              <w:t>קשיים</w:t>
                            </w:r>
                            <w:r w:rsidRPr="00075389">
                              <w:rPr>
                                <w:rFonts w:cs="Tahoma"/>
                                <w:color w:val="0B5294"/>
                                <w:spacing w:val="-4"/>
                                <w:sz w:val="24"/>
                                <w:szCs w:val="24"/>
                                <w:rtl/>
                              </w:rPr>
                              <w:t xml:space="preserve"> </w:t>
                            </w:r>
                            <w:r w:rsidRPr="00075389">
                              <w:rPr>
                                <w:rFonts w:cs="Tahoma" w:hint="eastAsia"/>
                                <w:color w:val="0B5294"/>
                                <w:spacing w:val="-4"/>
                                <w:sz w:val="24"/>
                                <w:szCs w:val="24"/>
                                <w:rtl/>
                              </w:rPr>
                              <w:t>בהקמת</w:t>
                            </w:r>
                            <w:r w:rsidRPr="00075389">
                              <w:rPr>
                                <w:rFonts w:cs="Tahoma"/>
                                <w:color w:val="0B5294"/>
                                <w:spacing w:val="-4"/>
                                <w:sz w:val="24"/>
                                <w:szCs w:val="24"/>
                                <w:rtl/>
                              </w:rPr>
                              <w:t xml:space="preserve"> </w:t>
                            </w:r>
                            <w:r w:rsidRPr="00075389">
                              <w:rPr>
                                <w:rFonts w:cs="Tahoma" w:hint="eastAsia"/>
                                <w:color w:val="0B5294"/>
                                <w:spacing w:val="-4"/>
                                <w:sz w:val="24"/>
                                <w:szCs w:val="24"/>
                                <w:rtl/>
                              </w:rPr>
                              <w:t>הפרויקט</w:t>
                            </w:r>
                            <w:r w:rsidRPr="00075389">
                              <w:rPr>
                                <w:rFonts w:cs="Tahoma"/>
                                <w:color w:val="0B5294"/>
                                <w:spacing w:val="-4"/>
                                <w:sz w:val="24"/>
                                <w:szCs w:val="24"/>
                                <w:rtl/>
                              </w:rPr>
                              <w:t xml:space="preserve"> </w:t>
                            </w:r>
                            <w:r w:rsidRPr="00075389">
                              <w:rPr>
                                <w:rFonts w:cs="Tahoma" w:hint="eastAsia"/>
                                <w:color w:val="0B5294"/>
                                <w:spacing w:val="-4"/>
                                <w:sz w:val="24"/>
                                <w:szCs w:val="24"/>
                                <w:rtl/>
                              </w:rPr>
                              <w:t>ומחלוקות</w:t>
                            </w:r>
                            <w:r w:rsidRPr="00075389">
                              <w:rPr>
                                <w:rFonts w:cs="Tahoma"/>
                                <w:color w:val="0B5294"/>
                                <w:spacing w:val="-4"/>
                                <w:sz w:val="24"/>
                                <w:szCs w:val="24"/>
                                <w:rtl/>
                              </w:rPr>
                              <w:t xml:space="preserve"> </w:t>
                            </w:r>
                            <w:r w:rsidRPr="00075389">
                              <w:rPr>
                                <w:rFonts w:cs="Tahoma" w:hint="eastAsia"/>
                                <w:color w:val="0B5294"/>
                                <w:spacing w:val="-4"/>
                                <w:sz w:val="24"/>
                                <w:szCs w:val="24"/>
                                <w:rtl/>
                              </w:rPr>
                              <w:t>עם</w:t>
                            </w:r>
                            <w:r w:rsidRPr="00075389">
                              <w:rPr>
                                <w:rFonts w:cs="Tahoma"/>
                                <w:color w:val="0B5294"/>
                                <w:spacing w:val="-4"/>
                                <w:sz w:val="24"/>
                                <w:szCs w:val="24"/>
                                <w:rtl/>
                              </w:rPr>
                              <w:t xml:space="preserve"> </w:t>
                            </w:r>
                            <w:r w:rsidRPr="00075389">
                              <w:rPr>
                                <w:rFonts w:cs="Tahoma" w:hint="eastAsia"/>
                                <w:color w:val="0B5294"/>
                                <w:spacing w:val="-4"/>
                                <w:sz w:val="24"/>
                                <w:szCs w:val="24"/>
                                <w:rtl/>
                              </w:rPr>
                              <w:t>הזכיין</w:t>
                            </w:r>
                            <w:r w:rsidRPr="00075389">
                              <w:rPr>
                                <w:rFonts w:cs="Tahoma"/>
                                <w:color w:val="0B5294"/>
                                <w:spacing w:val="-4"/>
                                <w:sz w:val="24"/>
                                <w:szCs w:val="24"/>
                                <w:rtl/>
                              </w:rPr>
                              <w:t xml:space="preserve"> </w:t>
                            </w:r>
                            <w:r w:rsidRPr="00075389">
                              <w:rPr>
                                <w:rFonts w:cs="Tahoma" w:hint="eastAsia"/>
                                <w:color w:val="0B5294"/>
                                <w:spacing w:val="-4"/>
                                <w:sz w:val="24"/>
                                <w:szCs w:val="24"/>
                                <w:rtl/>
                              </w:rPr>
                              <w:t>נדחה</w:t>
                            </w:r>
                            <w:r w:rsidRPr="00075389">
                              <w:rPr>
                                <w:rFonts w:cs="Tahoma"/>
                                <w:color w:val="0B5294"/>
                                <w:spacing w:val="-4"/>
                                <w:sz w:val="24"/>
                                <w:szCs w:val="24"/>
                                <w:rtl/>
                              </w:rPr>
                              <w:t xml:space="preserve"> </w:t>
                            </w:r>
                            <w:r w:rsidRPr="00075389">
                              <w:rPr>
                                <w:rFonts w:cs="Tahoma" w:hint="eastAsia"/>
                                <w:color w:val="0B5294"/>
                                <w:spacing w:val="-4"/>
                                <w:sz w:val="24"/>
                                <w:szCs w:val="24"/>
                                <w:rtl/>
                              </w:rPr>
                              <w:t>מועד</w:t>
                            </w:r>
                            <w:r w:rsidRPr="00075389">
                              <w:rPr>
                                <w:rFonts w:cs="Tahoma"/>
                                <w:color w:val="0B5294"/>
                                <w:spacing w:val="-4"/>
                                <w:sz w:val="24"/>
                                <w:szCs w:val="24"/>
                                <w:rtl/>
                              </w:rPr>
                              <w:t xml:space="preserve"> </w:t>
                            </w:r>
                            <w:r w:rsidRPr="00075389">
                              <w:rPr>
                                <w:rFonts w:cs="Tahoma" w:hint="eastAsia"/>
                                <w:color w:val="0B5294"/>
                                <w:spacing w:val="-4"/>
                                <w:sz w:val="24"/>
                                <w:szCs w:val="24"/>
                                <w:rtl/>
                              </w:rPr>
                              <w:t>ההפעלה</w:t>
                            </w:r>
                            <w:r w:rsidRPr="00075389">
                              <w:rPr>
                                <w:rFonts w:cs="Tahoma"/>
                                <w:color w:val="0B5294"/>
                                <w:spacing w:val="-4"/>
                                <w:sz w:val="24"/>
                                <w:szCs w:val="24"/>
                                <w:rtl/>
                              </w:rPr>
                              <w:t xml:space="preserve"> </w:t>
                            </w:r>
                            <w:r w:rsidRPr="00075389">
                              <w:rPr>
                                <w:rFonts w:cs="Tahoma" w:hint="eastAsia"/>
                                <w:color w:val="0B5294"/>
                                <w:spacing w:val="-4"/>
                                <w:sz w:val="24"/>
                                <w:szCs w:val="24"/>
                                <w:rtl/>
                              </w:rPr>
                              <w:t>כמה</w:t>
                            </w:r>
                            <w:r w:rsidRPr="00075389">
                              <w:rPr>
                                <w:rFonts w:cs="Tahoma"/>
                                <w:color w:val="0B5294"/>
                                <w:spacing w:val="-4"/>
                                <w:sz w:val="24"/>
                                <w:szCs w:val="24"/>
                                <w:rtl/>
                              </w:rPr>
                              <w:t xml:space="preserve"> </w:t>
                            </w:r>
                            <w:r w:rsidRPr="00075389">
                              <w:rPr>
                                <w:rFonts w:cs="Tahoma" w:hint="eastAsia"/>
                                <w:color w:val="0B5294"/>
                                <w:spacing w:val="-4"/>
                                <w:sz w:val="24"/>
                                <w:szCs w:val="24"/>
                                <w:rtl/>
                              </w:rPr>
                              <w:t>פעמים</w:t>
                            </w:r>
                            <w:r w:rsidRPr="00075389">
                              <w:rPr>
                                <w:rFonts w:cs="Tahoma"/>
                                <w:color w:val="0B5294"/>
                                <w:spacing w:val="-4"/>
                                <w:sz w:val="24"/>
                                <w:szCs w:val="24"/>
                                <w:rtl/>
                              </w:rPr>
                              <w:t xml:space="preserve">, </w:t>
                            </w:r>
                            <w:r w:rsidRPr="00075389">
                              <w:rPr>
                                <w:rFonts w:cs="Tahoma" w:hint="eastAsia"/>
                                <w:color w:val="0B5294"/>
                                <w:spacing w:val="-4"/>
                                <w:sz w:val="24"/>
                                <w:szCs w:val="24"/>
                                <w:rtl/>
                              </w:rPr>
                              <w:t>והרכבת</w:t>
                            </w:r>
                            <w:r w:rsidRPr="00075389">
                              <w:rPr>
                                <w:rFonts w:cs="Tahoma"/>
                                <w:color w:val="0B5294"/>
                                <w:spacing w:val="-4"/>
                                <w:sz w:val="24"/>
                                <w:szCs w:val="24"/>
                                <w:rtl/>
                              </w:rPr>
                              <w:t xml:space="preserve"> </w:t>
                            </w:r>
                            <w:r w:rsidRPr="00075389">
                              <w:rPr>
                                <w:rFonts w:cs="Tahoma" w:hint="eastAsia"/>
                                <w:color w:val="0B5294"/>
                                <w:spacing w:val="-4"/>
                                <w:sz w:val="24"/>
                                <w:szCs w:val="24"/>
                                <w:rtl/>
                              </w:rPr>
                              <w:t>הקלה</w:t>
                            </w:r>
                            <w:r w:rsidRPr="00075389">
                              <w:rPr>
                                <w:rFonts w:cs="Tahoma"/>
                                <w:color w:val="0B5294"/>
                                <w:spacing w:val="-4"/>
                                <w:sz w:val="24"/>
                                <w:szCs w:val="24"/>
                                <w:rtl/>
                              </w:rPr>
                              <w:t xml:space="preserve"> </w:t>
                            </w:r>
                            <w:r w:rsidRPr="00075389">
                              <w:rPr>
                                <w:rFonts w:cs="Tahoma" w:hint="eastAsia"/>
                                <w:color w:val="0B5294"/>
                                <w:spacing w:val="-4"/>
                                <w:sz w:val="24"/>
                                <w:szCs w:val="24"/>
                                <w:rtl/>
                              </w:rPr>
                              <w:t>החלה</w:t>
                            </w:r>
                            <w:r w:rsidRPr="00075389">
                              <w:rPr>
                                <w:rFonts w:cs="Tahoma"/>
                                <w:color w:val="0B5294"/>
                                <w:spacing w:val="-4"/>
                                <w:sz w:val="24"/>
                                <w:szCs w:val="24"/>
                                <w:rtl/>
                              </w:rPr>
                              <w:t xml:space="preserve"> </w:t>
                            </w:r>
                            <w:r w:rsidRPr="00075389">
                              <w:rPr>
                                <w:rFonts w:cs="Tahoma" w:hint="eastAsia"/>
                                <w:color w:val="0B5294"/>
                                <w:spacing w:val="-4"/>
                                <w:sz w:val="24"/>
                                <w:szCs w:val="24"/>
                                <w:rtl/>
                              </w:rPr>
                              <w:t>לפעול</w:t>
                            </w:r>
                            <w:r w:rsidRPr="00075389">
                              <w:rPr>
                                <w:rFonts w:cs="Tahoma"/>
                                <w:color w:val="0B5294"/>
                                <w:spacing w:val="-4"/>
                                <w:sz w:val="24"/>
                                <w:szCs w:val="24"/>
                                <w:rtl/>
                              </w:rPr>
                              <w:t xml:space="preserve"> </w:t>
                            </w:r>
                            <w:r w:rsidRPr="00075389">
                              <w:rPr>
                                <w:rFonts w:cs="Tahoma" w:hint="eastAsia"/>
                                <w:color w:val="0B5294"/>
                                <w:spacing w:val="-4"/>
                                <w:sz w:val="24"/>
                                <w:szCs w:val="24"/>
                                <w:rtl/>
                              </w:rPr>
                              <w:t>רק</w:t>
                            </w:r>
                            <w:r w:rsidRPr="00075389">
                              <w:rPr>
                                <w:rFonts w:cs="Tahoma"/>
                                <w:color w:val="0B5294"/>
                                <w:spacing w:val="-4"/>
                                <w:sz w:val="24"/>
                                <w:szCs w:val="24"/>
                                <w:rtl/>
                              </w:rPr>
                              <w:t xml:space="preserve"> </w:t>
                            </w:r>
                            <w:r w:rsidRPr="00075389">
                              <w:rPr>
                                <w:rFonts w:cs="Tahoma" w:hint="eastAsia"/>
                                <w:color w:val="0B5294"/>
                                <w:spacing w:val="-4"/>
                                <w:sz w:val="24"/>
                                <w:szCs w:val="24"/>
                                <w:rtl/>
                              </w:rPr>
                              <w:t>באוגוסט</w:t>
                            </w:r>
                            <w:r w:rsidRPr="00075389">
                              <w:rPr>
                                <w:rFonts w:cs="Tahoma"/>
                                <w:color w:val="0B5294"/>
                                <w:spacing w:val="-4"/>
                                <w:sz w:val="24"/>
                                <w:szCs w:val="24"/>
                                <w:rtl/>
                              </w:rPr>
                              <w:t xml:space="preserve"> 2011</w:t>
                            </w:r>
                          </w:p>
                          <w:p w:rsidR="00D254F5" w:rsidRPr="00373C5D" w:rsidP="00014E8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482257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26216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0592" filled="f" stroked="f">
                <v:textbox>
                  <w:txbxContent>
                    <w:p w:rsidR="00D254F5" w:rsidRPr="00373C5D" w:rsidP="00014E8F">
                      <w:pPr>
                        <w:spacing w:line="240" w:lineRule="atLeast"/>
                        <w:rPr>
                          <w:rFonts w:cs="Tahoma"/>
                          <w:b/>
                          <w:bCs/>
                          <w:color w:val="0B5294"/>
                          <w:sz w:val="48"/>
                          <w:szCs w:val="48"/>
                          <w:rtl/>
                        </w:rPr>
                      </w:pPr>
                      <w:drawing>
                        <wp:inline distT="0" distB="0" distL="0" distR="0">
                          <wp:extent cx="311150" cy="256800"/>
                          <wp:effectExtent l="0" t="0" r="0" b="0"/>
                          <wp:docPr id="5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310081"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D254F5" w:rsidRPr="00881D99" w:rsidP="00014E8F">
                      <w:pPr>
                        <w:spacing w:after="0" w:line="240" w:lineRule="auto"/>
                        <w:rPr>
                          <w:color w:val="0B5294"/>
                          <w:spacing w:val="-4"/>
                          <w:sz w:val="24"/>
                          <w:szCs w:val="24"/>
                          <w:rtl/>
                          <w:cs/>
                        </w:rPr>
                      </w:pPr>
                      <w:r w:rsidRPr="00075389">
                        <w:rPr>
                          <w:rFonts w:cs="Tahoma" w:hint="eastAsia"/>
                          <w:color w:val="0B5294"/>
                          <w:spacing w:val="-4"/>
                          <w:sz w:val="24"/>
                          <w:szCs w:val="24"/>
                          <w:rtl/>
                        </w:rPr>
                        <w:t>עקב</w:t>
                      </w:r>
                      <w:r w:rsidRPr="00075389">
                        <w:rPr>
                          <w:rFonts w:cs="Tahoma"/>
                          <w:color w:val="0B5294"/>
                          <w:spacing w:val="-4"/>
                          <w:sz w:val="24"/>
                          <w:szCs w:val="24"/>
                          <w:rtl/>
                        </w:rPr>
                        <w:t xml:space="preserve"> </w:t>
                      </w:r>
                      <w:r w:rsidRPr="00075389">
                        <w:rPr>
                          <w:rFonts w:cs="Tahoma" w:hint="eastAsia"/>
                          <w:color w:val="0B5294"/>
                          <w:spacing w:val="-4"/>
                          <w:sz w:val="24"/>
                          <w:szCs w:val="24"/>
                          <w:rtl/>
                        </w:rPr>
                        <w:t>קשיים</w:t>
                      </w:r>
                      <w:r w:rsidRPr="00075389">
                        <w:rPr>
                          <w:rFonts w:cs="Tahoma"/>
                          <w:color w:val="0B5294"/>
                          <w:spacing w:val="-4"/>
                          <w:sz w:val="24"/>
                          <w:szCs w:val="24"/>
                          <w:rtl/>
                        </w:rPr>
                        <w:t xml:space="preserve"> </w:t>
                      </w:r>
                      <w:r w:rsidRPr="00075389">
                        <w:rPr>
                          <w:rFonts w:cs="Tahoma" w:hint="eastAsia"/>
                          <w:color w:val="0B5294"/>
                          <w:spacing w:val="-4"/>
                          <w:sz w:val="24"/>
                          <w:szCs w:val="24"/>
                          <w:rtl/>
                        </w:rPr>
                        <w:t>בהקמת</w:t>
                      </w:r>
                      <w:r w:rsidRPr="00075389">
                        <w:rPr>
                          <w:rFonts w:cs="Tahoma"/>
                          <w:color w:val="0B5294"/>
                          <w:spacing w:val="-4"/>
                          <w:sz w:val="24"/>
                          <w:szCs w:val="24"/>
                          <w:rtl/>
                        </w:rPr>
                        <w:t xml:space="preserve"> </w:t>
                      </w:r>
                      <w:r w:rsidRPr="00075389">
                        <w:rPr>
                          <w:rFonts w:cs="Tahoma" w:hint="eastAsia"/>
                          <w:color w:val="0B5294"/>
                          <w:spacing w:val="-4"/>
                          <w:sz w:val="24"/>
                          <w:szCs w:val="24"/>
                          <w:rtl/>
                        </w:rPr>
                        <w:t>הפרויקט</w:t>
                      </w:r>
                      <w:r w:rsidRPr="00075389">
                        <w:rPr>
                          <w:rFonts w:cs="Tahoma"/>
                          <w:color w:val="0B5294"/>
                          <w:spacing w:val="-4"/>
                          <w:sz w:val="24"/>
                          <w:szCs w:val="24"/>
                          <w:rtl/>
                        </w:rPr>
                        <w:t xml:space="preserve"> </w:t>
                      </w:r>
                      <w:r w:rsidRPr="00075389">
                        <w:rPr>
                          <w:rFonts w:cs="Tahoma" w:hint="eastAsia"/>
                          <w:color w:val="0B5294"/>
                          <w:spacing w:val="-4"/>
                          <w:sz w:val="24"/>
                          <w:szCs w:val="24"/>
                          <w:rtl/>
                        </w:rPr>
                        <w:t>ומחלוקות</w:t>
                      </w:r>
                      <w:r w:rsidRPr="00075389">
                        <w:rPr>
                          <w:rFonts w:cs="Tahoma"/>
                          <w:color w:val="0B5294"/>
                          <w:spacing w:val="-4"/>
                          <w:sz w:val="24"/>
                          <w:szCs w:val="24"/>
                          <w:rtl/>
                        </w:rPr>
                        <w:t xml:space="preserve"> </w:t>
                      </w:r>
                      <w:r w:rsidRPr="00075389">
                        <w:rPr>
                          <w:rFonts w:cs="Tahoma" w:hint="eastAsia"/>
                          <w:color w:val="0B5294"/>
                          <w:spacing w:val="-4"/>
                          <w:sz w:val="24"/>
                          <w:szCs w:val="24"/>
                          <w:rtl/>
                        </w:rPr>
                        <w:t>עם</w:t>
                      </w:r>
                      <w:r w:rsidRPr="00075389">
                        <w:rPr>
                          <w:rFonts w:cs="Tahoma"/>
                          <w:color w:val="0B5294"/>
                          <w:spacing w:val="-4"/>
                          <w:sz w:val="24"/>
                          <w:szCs w:val="24"/>
                          <w:rtl/>
                        </w:rPr>
                        <w:t xml:space="preserve"> </w:t>
                      </w:r>
                      <w:r w:rsidRPr="00075389">
                        <w:rPr>
                          <w:rFonts w:cs="Tahoma" w:hint="eastAsia"/>
                          <w:color w:val="0B5294"/>
                          <w:spacing w:val="-4"/>
                          <w:sz w:val="24"/>
                          <w:szCs w:val="24"/>
                          <w:rtl/>
                        </w:rPr>
                        <w:t>הזכיין</w:t>
                      </w:r>
                      <w:r w:rsidRPr="00075389">
                        <w:rPr>
                          <w:rFonts w:cs="Tahoma"/>
                          <w:color w:val="0B5294"/>
                          <w:spacing w:val="-4"/>
                          <w:sz w:val="24"/>
                          <w:szCs w:val="24"/>
                          <w:rtl/>
                        </w:rPr>
                        <w:t xml:space="preserve"> </w:t>
                      </w:r>
                      <w:r w:rsidRPr="00075389">
                        <w:rPr>
                          <w:rFonts w:cs="Tahoma" w:hint="eastAsia"/>
                          <w:color w:val="0B5294"/>
                          <w:spacing w:val="-4"/>
                          <w:sz w:val="24"/>
                          <w:szCs w:val="24"/>
                          <w:rtl/>
                        </w:rPr>
                        <w:t>נדחה</w:t>
                      </w:r>
                      <w:r w:rsidRPr="00075389">
                        <w:rPr>
                          <w:rFonts w:cs="Tahoma"/>
                          <w:color w:val="0B5294"/>
                          <w:spacing w:val="-4"/>
                          <w:sz w:val="24"/>
                          <w:szCs w:val="24"/>
                          <w:rtl/>
                        </w:rPr>
                        <w:t xml:space="preserve"> </w:t>
                      </w:r>
                      <w:r w:rsidRPr="00075389">
                        <w:rPr>
                          <w:rFonts w:cs="Tahoma" w:hint="eastAsia"/>
                          <w:color w:val="0B5294"/>
                          <w:spacing w:val="-4"/>
                          <w:sz w:val="24"/>
                          <w:szCs w:val="24"/>
                          <w:rtl/>
                        </w:rPr>
                        <w:t>מועד</w:t>
                      </w:r>
                      <w:r w:rsidRPr="00075389">
                        <w:rPr>
                          <w:rFonts w:cs="Tahoma"/>
                          <w:color w:val="0B5294"/>
                          <w:spacing w:val="-4"/>
                          <w:sz w:val="24"/>
                          <w:szCs w:val="24"/>
                          <w:rtl/>
                        </w:rPr>
                        <w:t xml:space="preserve"> </w:t>
                      </w:r>
                      <w:r w:rsidRPr="00075389">
                        <w:rPr>
                          <w:rFonts w:cs="Tahoma" w:hint="eastAsia"/>
                          <w:color w:val="0B5294"/>
                          <w:spacing w:val="-4"/>
                          <w:sz w:val="24"/>
                          <w:szCs w:val="24"/>
                          <w:rtl/>
                        </w:rPr>
                        <w:t>ההפעלה</w:t>
                      </w:r>
                      <w:r w:rsidRPr="00075389">
                        <w:rPr>
                          <w:rFonts w:cs="Tahoma"/>
                          <w:color w:val="0B5294"/>
                          <w:spacing w:val="-4"/>
                          <w:sz w:val="24"/>
                          <w:szCs w:val="24"/>
                          <w:rtl/>
                        </w:rPr>
                        <w:t xml:space="preserve"> </w:t>
                      </w:r>
                      <w:r w:rsidRPr="00075389">
                        <w:rPr>
                          <w:rFonts w:cs="Tahoma" w:hint="eastAsia"/>
                          <w:color w:val="0B5294"/>
                          <w:spacing w:val="-4"/>
                          <w:sz w:val="24"/>
                          <w:szCs w:val="24"/>
                          <w:rtl/>
                        </w:rPr>
                        <w:t>כמה</w:t>
                      </w:r>
                      <w:r w:rsidRPr="00075389">
                        <w:rPr>
                          <w:rFonts w:cs="Tahoma"/>
                          <w:color w:val="0B5294"/>
                          <w:spacing w:val="-4"/>
                          <w:sz w:val="24"/>
                          <w:szCs w:val="24"/>
                          <w:rtl/>
                        </w:rPr>
                        <w:t xml:space="preserve"> </w:t>
                      </w:r>
                      <w:r w:rsidRPr="00075389">
                        <w:rPr>
                          <w:rFonts w:cs="Tahoma" w:hint="eastAsia"/>
                          <w:color w:val="0B5294"/>
                          <w:spacing w:val="-4"/>
                          <w:sz w:val="24"/>
                          <w:szCs w:val="24"/>
                          <w:rtl/>
                        </w:rPr>
                        <w:t>פעמים</w:t>
                      </w:r>
                      <w:r w:rsidRPr="00075389">
                        <w:rPr>
                          <w:rFonts w:cs="Tahoma"/>
                          <w:color w:val="0B5294"/>
                          <w:spacing w:val="-4"/>
                          <w:sz w:val="24"/>
                          <w:szCs w:val="24"/>
                          <w:rtl/>
                        </w:rPr>
                        <w:t xml:space="preserve">, </w:t>
                      </w:r>
                      <w:r w:rsidRPr="00075389">
                        <w:rPr>
                          <w:rFonts w:cs="Tahoma" w:hint="eastAsia"/>
                          <w:color w:val="0B5294"/>
                          <w:spacing w:val="-4"/>
                          <w:sz w:val="24"/>
                          <w:szCs w:val="24"/>
                          <w:rtl/>
                        </w:rPr>
                        <w:t>והרכבת</w:t>
                      </w:r>
                      <w:r w:rsidRPr="00075389">
                        <w:rPr>
                          <w:rFonts w:cs="Tahoma"/>
                          <w:color w:val="0B5294"/>
                          <w:spacing w:val="-4"/>
                          <w:sz w:val="24"/>
                          <w:szCs w:val="24"/>
                          <w:rtl/>
                        </w:rPr>
                        <w:t xml:space="preserve"> </w:t>
                      </w:r>
                      <w:r w:rsidRPr="00075389">
                        <w:rPr>
                          <w:rFonts w:cs="Tahoma" w:hint="eastAsia"/>
                          <w:color w:val="0B5294"/>
                          <w:spacing w:val="-4"/>
                          <w:sz w:val="24"/>
                          <w:szCs w:val="24"/>
                          <w:rtl/>
                        </w:rPr>
                        <w:t>הקלה</w:t>
                      </w:r>
                      <w:r w:rsidRPr="00075389">
                        <w:rPr>
                          <w:rFonts w:cs="Tahoma"/>
                          <w:color w:val="0B5294"/>
                          <w:spacing w:val="-4"/>
                          <w:sz w:val="24"/>
                          <w:szCs w:val="24"/>
                          <w:rtl/>
                        </w:rPr>
                        <w:t xml:space="preserve"> </w:t>
                      </w:r>
                      <w:r w:rsidRPr="00075389">
                        <w:rPr>
                          <w:rFonts w:cs="Tahoma" w:hint="eastAsia"/>
                          <w:color w:val="0B5294"/>
                          <w:spacing w:val="-4"/>
                          <w:sz w:val="24"/>
                          <w:szCs w:val="24"/>
                          <w:rtl/>
                        </w:rPr>
                        <w:t>החלה</w:t>
                      </w:r>
                      <w:r w:rsidRPr="00075389">
                        <w:rPr>
                          <w:rFonts w:cs="Tahoma"/>
                          <w:color w:val="0B5294"/>
                          <w:spacing w:val="-4"/>
                          <w:sz w:val="24"/>
                          <w:szCs w:val="24"/>
                          <w:rtl/>
                        </w:rPr>
                        <w:t xml:space="preserve"> </w:t>
                      </w:r>
                      <w:r w:rsidRPr="00075389">
                        <w:rPr>
                          <w:rFonts w:cs="Tahoma" w:hint="eastAsia"/>
                          <w:color w:val="0B5294"/>
                          <w:spacing w:val="-4"/>
                          <w:sz w:val="24"/>
                          <w:szCs w:val="24"/>
                          <w:rtl/>
                        </w:rPr>
                        <w:t>לפעול</w:t>
                      </w:r>
                      <w:r w:rsidRPr="00075389">
                        <w:rPr>
                          <w:rFonts w:cs="Tahoma"/>
                          <w:color w:val="0B5294"/>
                          <w:spacing w:val="-4"/>
                          <w:sz w:val="24"/>
                          <w:szCs w:val="24"/>
                          <w:rtl/>
                        </w:rPr>
                        <w:t xml:space="preserve"> </w:t>
                      </w:r>
                      <w:r w:rsidRPr="00075389">
                        <w:rPr>
                          <w:rFonts w:cs="Tahoma" w:hint="eastAsia"/>
                          <w:color w:val="0B5294"/>
                          <w:spacing w:val="-4"/>
                          <w:sz w:val="24"/>
                          <w:szCs w:val="24"/>
                          <w:rtl/>
                        </w:rPr>
                        <w:t>רק</w:t>
                      </w:r>
                      <w:r w:rsidRPr="00075389">
                        <w:rPr>
                          <w:rFonts w:cs="Tahoma"/>
                          <w:color w:val="0B5294"/>
                          <w:spacing w:val="-4"/>
                          <w:sz w:val="24"/>
                          <w:szCs w:val="24"/>
                          <w:rtl/>
                        </w:rPr>
                        <w:t xml:space="preserve"> </w:t>
                      </w:r>
                      <w:r w:rsidRPr="00075389">
                        <w:rPr>
                          <w:rFonts w:cs="Tahoma" w:hint="eastAsia"/>
                          <w:color w:val="0B5294"/>
                          <w:spacing w:val="-4"/>
                          <w:sz w:val="24"/>
                          <w:szCs w:val="24"/>
                          <w:rtl/>
                        </w:rPr>
                        <w:t>באוגוסט</w:t>
                      </w:r>
                      <w:r w:rsidRPr="00075389">
                        <w:rPr>
                          <w:rFonts w:cs="Tahoma"/>
                          <w:color w:val="0B5294"/>
                          <w:spacing w:val="-4"/>
                          <w:sz w:val="24"/>
                          <w:szCs w:val="24"/>
                          <w:rtl/>
                        </w:rPr>
                        <w:t xml:space="preserve"> 2011</w:t>
                      </w:r>
                    </w:p>
                    <w:p w:rsidR="00D254F5" w:rsidRPr="00373C5D" w:rsidP="00014E8F">
                      <w:pPr>
                        <w:spacing w:before="120" w:after="0" w:line="240" w:lineRule="atLeast"/>
                        <w:rPr>
                          <w:rFonts w:cs="Tahoma"/>
                          <w:b/>
                          <w:bCs/>
                          <w:color w:val="0B5294"/>
                          <w:sz w:val="48"/>
                          <w:szCs w:val="48"/>
                          <w:rtl/>
                        </w:rPr>
                      </w:pPr>
                      <w:drawing>
                        <wp:inline distT="0" distB="0" distL="0" distR="0">
                          <wp:extent cx="288000" cy="31337"/>
                          <wp:effectExtent l="0" t="0" r="0" b="6985"/>
                          <wp:docPr id="5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065031"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0C5FB7" w:rsidRPr="00DE09A2" w:rsidP="00F40CBC">
      <w:pPr>
        <w:spacing w:line="230" w:lineRule="exact"/>
        <w:ind w:right="2268"/>
        <w:jc w:val="both"/>
        <w:rPr>
          <w:rFonts w:ascii="Tahoma" w:hAnsi="Tahoma" w:eastAsiaTheme="minorHAnsi" w:cs="Tahoma"/>
          <w:sz w:val="18"/>
          <w:szCs w:val="18"/>
          <w:rtl/>
        </w:rPr>
      </w:pPr>
      <w:r w:rsidRPr="00DE09A2">
        <w:rPr>
          <w:rFonts w:ascii="Tahoma" w:hAnsi="Tahoma" w:cs="Tahoma" w:hint="cs"/>
          <w:sz w:val="18"/>
          <w:szCs w:val="18"/>
          <w:rtl/>
        </w:rPr>
        <w:t>אורכו של הקו האדום של הרכבת הקלה בירושלים הוא 13.8 ק"מ, לאורך התוואי שלו מתגוררים כ-150,000 תושבים, והוא כולל 23 תחנות. הזכיין מפעיל את הקו באמצעות צי של 23 רכבות. כל רכבת כוללת שני קרונות נפרדים (46 קרונות בסך הכול). אורך כל קרון הוא 32.52 מטרים, רוחבו 2.65 מטרים, והוא יכול להסיע כ-220 נוסעים, ומכאן שמספר הנוסעים בכל רכבת הוא כ-440 - כמספר הנוסעים בתשעה אוטובוסים. קרונות אלו מיוצרים בחו"ל, וברחבי העולם מופעלים כיום כ</w:t>
      </w:r>
      <w:r w:rsidRPr="00DE09A2">
        <w:rPr>
          <w:rFonts w:ascii="Tahoma" w:hAnsi="Tahoma" w:cs="Tahoma" w:hint="cs"/>
          <w:sz w:val="18"/>
          <w:szCs w:val="18"/>
          <w:rtl/>
        </w:rPr>
        <w:noBreakHyphen/>
        <w:t xml:space="preserve">1,000 קרונות מדגם זה. בקרונות כניסות ומעברים מרוּוחים ורצפה שמפלסה הוא כמפלס של התחנה, והדבר מאפשר לבעלי עגלות וכיסאות גלגלים כניסה נוחה ומאוזנת לקרון ללא צורך בטיפוס אליו. בזמן הנסיעה מועבר לנוסעים מידע עדכני על מסלול הנסיעה; על התחנה הבאה; ועל שיבושים, עיכובים ותקלות בשירות הסדיר, וזאת בשלוש שפות: עברית, אנגלית וערבית. הדבר מתבצע באמצעות לוחות מידע אלקטרוניים שהוצבו בקרונות ובאמצעות קריינות קולית. הרכבת הקלה מונעת באמצעות חשמל ונוסעת על גבי מסילה בנתיבים עירוניים בלעדיים, ונהנית מהעדפה חלקית ברמזורים. </w:t>
      </w:r>
    </w:p>
    <w:p w:rsidR="000C5FB7" w:rsidRPr="00DE09A2" w:rsidP="00F40CBC">
      <w:pPr>
        <w:spacing w:line="230" w:lineRule="exact"/>
        <w:ind w:right="2268"/>
        <w:jc w:val="both"/>
        <w:rPr>
          <w:rFonts w:ascii="Tahoma" w:hAnsi="Tahoma" w:cs="Tahoma"/>
          <w:sz w:val="18"/>
          <w:szCs w:val="18"/>
          <w:rtl/>
        </w:rPr>
      </w:pPr>
      <w:r w:rsidRPr="00DE09A2">
        <w:rPr>
          <w:rFonts w:ascii="Tahoma" w:hAnsi="Tahoma" w:cs="Tahoma" w:hint="cs"/>
          <w:sz w:val="18"/>
          <w:szCs w:val="18"/>
          <w:rtl/>
        </w:rPr>
        <w:t>בחוזה הזיכיון הוגדר הגוף שיפקח על ביצוע הפרויקט מטעם המדינה - "</w:t>
      </w:r>
      <w:r w:rsidRPr="00DE09A2">
        <w:rPr>
          <w:rFonts w:ascii="Tahoma" w:hAnsi="Tahoma" w:cs="Tahoma" w:hint="cs"/>
          <w:sz w:val="18"/>
          <w:szCs w:val="18"/>
          <w:rtl/>
        </w:rPr>
        <w:t>מינהלת</w:t>
      </w:r>
      <w:r w:rsidRPr="00DE09A2">
        <w:rPr>
          <w:rFonts w:ascii="Tahoma" w:hAnsi="Tahoma" w:cs="Tahoma" w:hint="cs"/>
          <w:sz w:val="18"/>
          <w:szCs w:val="18"/>
          <w:rtl/>
        </w:rPr>
        <w:t xml:space="preserve"> תחבורה ציבורית בירושלים"</w:t>
      </w:r>
      <w:r>
        <w:rPr>
          <w:rFonts w:ascii="Tahoma" w:hAnsi="Tahoma" w:cs="Tahoma"/>
          <w:sz w:val="18"/>
          <w:szCs w:val="18"/>
          <w:vertAlign w:val="superscript"/>
          <w:rtl/>
        </w:rPr>
        <w:footnoteReference w:id="25"/>
      </w:r>
      <w:r w:rsidRPr="00DE09A2">
        <w:rPr>
          <w:rFonts w:ascii="Tahoma" w:hAnsi="Tahoma" w:cs="Tahoma" w:hint="cs"/>
          <w:sz w:val="18"/>
          <w:szCs w:val="18"/>
          <w:rtl/>
        </w:rPr>
        <w:t xml:space="preserve"> (להלן - </w:t>
      </w:r>
      <w:r w:rsidRPr="00DE09A2">
        <w:rPr>
          <w:rFonts w:ascii="Tahoma" w:hAnsi="Tahoma" w:cs="Tahoma" w:hint="cs"/>
          <w:sz w:val="18"/>
          <w:szCs w:val="18"/>
          <w:rtl/>
        </w:rPr>
        <w:t>המינהלה</w:t>
      </w:r>
      <w:r w:rsidRPr="00DE09A2">
        <w:rPr>
          <w:rFonts w:ascii="Tahoma" w:hAnsi="Tahoma" w:cs="Tahoma" w:hint="cs"/>
          <w:sz w:val="18"/>
          <w:szCs w:val="18"/>
          <w:rtl/>
        </w:rPr>
        <w:t xml:space="preserve">). לפי חוזה הזיכיון, </w:t>
      </w:r>
      <w:r w:rsidRPr="00DE09A2">
        <w:rPr>
          <w:rFonts w:ascii="Tahoma" w:hAnsi="Tahoma" w:cs="Tahoma" w:hint="cs"/>
          <w:sz w:val="18"/>
          <w:szCs w:val="18"/>
          <w:rtl/>
        </w:rPr>
        <w:t>המינהלה</w:t>
      </w:r>
      <w:r w:rsidRPr="00DE09A2">
        <w:rPr>
          <w:rFonts w:ascii="Tahoma" w:hAnsi="Tahoma" w:cs="Tahoma" w:hint="cs"/>
          <w:sz w:val="18"/>
          <w:szCs w:val="18"/>
          <w:rtl/>
        </w:rPr>
        <w:t xml:space="preserve"> תהיה אחראית לפיקוח על ההוצאה לפועל של החוזה, לקשר עם הזכיין ולתיאום בין הגורמים המעורבים בפרויקט (משרדי ממשלה, העירייה, המשטרה, חברת החשמל ועוד). למועד סיום הביקורת אפריל 2018 (להלן - מועד סיום הביקורת) חברי </w:t>
      </w:r>
      <w:r w:rsidRPr="00DE09A2">
        <w:rPr>
          <w:rFonts w:ascii="Tahoma" w:hAnsi="Tahoma" w:cs="Tahoma" w:hint="cs"/>
          <w:sz w:val="18"/>
          <w:szCs w:val="18"/>
          <w:rtl/>
        </w:rPr>
        <w:t>המינהלה</w:t>
      </w:r>
      <w:r w:rsidRPr="00DE09A2">
        <w:rPr>
          <w:rFonts w:ascii="Tahoma" w:hAnsi="Tahoma" w:cs="Tahoma" w:hint="cs"/>
          <w:sz w:val="18"/>
          <w:szCs w:val="18"/>
          <w:rtl/>
        </w:rPr>
        <w:t xml:space="preserve"> שמונו על ידי </w:t>
      </w:r>
      <w:r w:rsidRPr="00DE09A2">
        <w:rPr>
          <w:rFonts w:ascii="Tahoma" w:hAnsi="Tahoma" w:cs="Tahoma" w:hint="cs"/>
          <w:sz w:val="18"/>
          <w:szCs w:val="18"/>
          <w:rtl/>
        </w:rPr>
        <w:t>החשכ"ל</w:t>
      </w:r>
      <w:r w:rsidRPr="00DE09A2">
        <w:rPr>
          <w:rFonts w:ascii="Tahoma" w:hAnsi="Tahoma" w:cs="Tahoma" w:hint="cs"/>
          <w:sz w:val="18"/>
          <w:szCs w:val="18"/>
          <w:rtl/>
        </w:rPr>
        <w:t xml:space="preserve"> הם: היו"ר - המשנה למנכ"ל משרד התחבורה; חברי </w:t>
      </w:r>
      <w:r w:rsidRPr="00DE09A2">
        <w:rPr>
          <w:rFonts w:ascii="Tahoma" w:hAnsi="Tahoma" w:cs="Tahoma" w:hint="cs"/>
          <w:sz w:val="18"/>
          <w:szCs w:val="18"/>
          <w:rtl/>
        </w:rPr>
        <w:t>המינהלה</w:t>
      </w:r>
      <w:r w:rsidRPr="00DE09A2">
        <w:rPr>
          <w:rFonts w:ascii="Tahoma" w:hAnsi="Tahoma" w:cs="Tahoma" w:hint="cs"/>
          <w:sz w:val="18"/>
          <w:szCs w:val="18"/>
          <w:rtl/>
        </w:rPr>
        <w:t xml:space="preserve"> - סגן בכיר </w:t>
      </w:r>
      <w:r w:rsidRPr="00DE09A2">
        <w:rPr>
          <w:rFonts w:ascii="Tahoma" w:hAnsi="Tahoma" w:cs="Tahoma" w:hint="cs"/>
          <w:sz w:val="18"/>
          <w:szCs w:val="18"/>
          <w:rtl/>
        </w:rPr>
        <w:t>לחשכ"ל</w:t>
      </w:r>
      <w:r w:rsidRPr="00DE09A2">
        <w:rPr>
          <w:rFonts w:ascii="Tahoma" w:hAnsi="Tahoma" w:cs="Tahoma" w:hint="cs"/>
          <w:sz w:val="18"/>
          <w:szCs w:val="18"/>
          <w:rtl/>
        </w:rPr>
        <w:t xml:space="preserve"> ומנכ"ל העירייה.</w:t>
      </w:r>
    </w:p>
    <w:p w:rsidR="000C5FB7" w:rsidRPr="00DE09A2" w:rsidP="00F40CBC">
      <w:pPr>
        <w:spacing w:line="230" w:lineRule="exact"/>
        <w:ind w:right="2268"/>
        <w:jc w:val="both"/>
        <w:rPr>
          <w:rFonts w:ascii="Tahoma" w:eastAsia="Times New Roman" w:hAnsi="Tahoma" w:cs="Tahoma"/>
          <w:sz w:val="18"/>
          <w:szCs w:val="18"/>
          <w:rtl/>
          <w:lang w:eastAsia="he-IL"/>
        </w:rPr>
      </w:pPr>
      <w:r w:rsidRPr="00DE09A2">
        <w:rPr>
          <w:rFonts w:ascii="Tahoma" w:hAnsi="Tahoma" w:cs="Tahoma" w:hint="cs"/>
          <w:sz w:val="18"/>
          <w:szCs w:val="18"/>
          <w:rtl/>
        </w:rPr>
        <w:t xml:space="preserve">לשם מילוי תפקידה ובהתאם להסכם הזיכיון, מינתה </w:t>
      </w:r>
      <w:r w:rsidRPr="00DE09A2">
        <w:rPr>
          <w:rFonts w:ascii="Tahoma" w:hAnsi="Tahoma" w:cs="Tahoma" w:hint="cs"/>
          <w:sz w:val="18"/>
          <w:szCs w:val="18"/>
          <w:rtl/>
        </w:rPr>
        <w:t>המינהלה</w:t>
      </w:r>
      <w:r w:rsidRPr="00DE09A2">
        <w:rPr>
          <w:rFonts w:ascii="Tahoma" w:hAnsi="Tahoma" w:cs="Tahoma" w:hint="cs"/>
          <w:sz w:val="18"/>
          <w:szCs w:val="18"/>
          <w:rtl/>
        </w:rPr>
        <w:t xml:space="preserve"> את "יחידת המהנדס" המשמשת עבורה כלי מקצועי לביצוע בקרה על פעילותו של זכיין הרכבת הקלה בשלבי ההקמה וההפעלה, כדי לוודא כי הוא עומד בדרישות חוזה הזיכיון (להלן - יחידת המהנדס). יחידת המהנדס פועלת במסגרת צוות האב, והיא</w:t>
      </w:r>
      <w:r w:rsidRPr="00DE09A2">
        <w:rPr>
          <w:rFonts w:ascii="Tahoma" w:eastAsia="Times New Roman" w:hAnsi="Tahoma" w:cs="Tahoma" w:hint="cs"/>
          <w:sz w:val="18"/>
          <w:szCs w:val="18"/>
          <w:rtl/>
          <w:lang w:eastAsia="he-IL"/>
        </w:rPr>
        <w:t xml:space="preserve"> מונה עובדים מצוות האב ונעזרת ביועצים מומחים המועסקים במיקור חוץ. במסגרת תפקידה מפקחת יחידת המהנדס גם על המפעיל של הרכבת הקלה, אשר הזכיין בחר ויחידת המהנדס </w:t>
      </w:r>
      <w:r w:rsidRPr="00DE09A2">
        <w:rPr>
          <w:rFonts w:ascii="Tahoma" w:eastAsia="Times New Roman" w:hAnsi="Tahoma" w:cs="Tahoma" w:hint="cs"/>
          <w:sz w:val="18"/>
          <w:szCs w:val="18"/>
          <w:rtl/>
          <w:lang w:eastAsia="he-IL"/>
        </w:rPr>
        <w:t>והמינהלה</w:t>
      </w:r>
      <w:r w:rsidRPr="00DE09A2">
        <w:rPr>
          <w:rFonts w:ascii="Tahoma" w:eastAsia="Times New Roman" w:hAnsi="Tahoma" w:cs="Tahoma" w:hint="cs"/>
          <w:sz w:val="18"/>
          <w:szCs w:val="18"/>
          <w:rtl/>
          <w:lang w:eastAsia="he-IL"/>
        </w:rPr>
        <w:t xml:space="preserve"> אישרו את בחירתו.</w:t>
      </w:r>
    </w:p>
    <w:p w:rsidR="000C5FB7" w:rsidRPr="00DE09A2" w:rsidP="00F40CBC">
      <w:pPr>
        <w:spacing w:line="230" w:lineRule="exact"/>
        <w:ind w:right="2268"/>
        <w:jc w:val="both"/>
        <w:rPr>
          <w:rFonts w:ascii="Tahoma" w:hAnsi="Tahoma" w:eastAsiaTheme="minorHAnsi" w:cs="Tahoma"/>
          <w:sz w:val="18"/>
          <w:szCs w:val="18"/>
          <w:rtl/>
        </w:rPr>
      </w:pPr>
      <w:r w:rsidRPr="00DE09A2">
        <w:rPr>
          <w:rFonts w:ascii="Tahoma" w:hAnsi="Tahoma" w:cs="Tahoma" w:hint="cs"/>
          <w:sz w:val="18"/>
          <w:szCs w:val="18"/>
          <w:rtl/>
        </w:rPr>
        <w:t>במסגרת תפקידיו של צוות האב בתחום התכנון, הפיתוח והקידום של תחומי תחבורה ומערכת הסעה המונית במטרופולין ירושלים, פועל הצוות להקמתן של שתי הארכות ושתי שלוחות לקו האדום (להלן - ההארכות והשלוחות), אשר עם השלמתן יהיה אורכו הכולל של הקו האדום כ</w:t>
      </w:r>
      <w:r w:rsidRPr="00DE09A2">
        <w:rPr>
          <w:rFonts w:ascii="Tahoma" w:hAnsi="Tahoma" w:cs="Tahoma" w:hint="cs"/>
          <w:sz w:val="18"/>
          <w:szCs w:val="18"/>
          <w:rtl/>
        </w:rPr>
        <w:noBreakHyphen/>
        <w:t xml:space="preserve">23 ק"מ (הארכה של כ-65% לעומת אורכו הנוכחי). כמו כן עוסק צוות האב בקידום רשת קווים מסילתיים בירושלים, ועל פי התכנון תכלול הרשת בעתיד הן את הקו האדום והן קווים נוספים של רכבת קלה, ובהם: הירוק, הכחול, החום והסגול. שני קווים שקידומם נמצא בשלבים מתקדמים ואשר הליכי אישורם במוסדות התכנון הסתיים הם הקו הירוק, שאורכו המתוכנן 19 ק"מ; והקו הכחול, שאורכו המתוכנן 23 ק"מ. </w:t>
      </w:r>
    </w:p>
    <w:p w:rsidR="000C5FB7" w:rsidRPr="00DE09A2" w:rsidP="00F40CBC">
      <w:pPr>
        <w:spacing w:line="230" w:lineRule="exact"/>
        <w:ind w:right="2268"/>
        <w:jc w:val="both"/>
        <w:rPr>
          <w:rFonts w:ascii="Tahoma" w:hAnsi="Tahoma" w:cs="Tahoma"/>
          <w:sz w:val="18"/>
          <w:szCs w:val="18"/>
          <w:rtl/>
        </w:rPr>
      </w:pPr>
      <w:r w:rsidRPr="00DE09A2">
        <w:rPr>
          <w:rFonts w:ascii="Tahoma" w:hAnsi="Tahoma" w:cs="Tahoma" w:hint="cs"/>
          <w:sz w:val="18"/>
          <w:szCs w:val="18"/>
          <w:rtl/>
        </w:rPr>
        <w:t>פרויקט ה-</w:t>
      </w:r>
      <w:r>
        <w:rPr>
          <w:rStyle w:val="FootnoteReference0"/>
          <w:rFonts w:ascii="Tahoma" w:hAnsi="Tahoma" w:cs="Tahoma"/>
          <w:spacing w:val="-2"/>
          <w:sz w:val="18"/>
          <w:szCs w:val="18"/>
        </w:rPr>
        <w:footnoteReference w:id="26"/>
      </w:r>
      <w:r w:rsidRPr="00DE09A2">
        <w:rPr>
          <w:rFonts w:ascii="Tahoma" w:hAnsi="Tahoma" w:cs="Tahoma"/>
          <w:sz w:val="18"/>
          <w:szCs w:val="18"/>
        </w:rPr>
        <w:t>JNET</w:t>
      </w:r>
      <w:r w:rsidRPr="00DE09A2">
        <w:rPr>
          <w:rFonts w:ascii="Tahoma" w:hAnsi="Tahoma" w:cs="Tahoma" w:hint="cs"/>
          <w:sz w:val="18"/>
          <w:szCs w:val="18"/>
          <w:rtl/>
        </w:rPr>
        <w:t xml:space="preserve"> (להלן- </w:t>
      </w:r>
      <w:r w:rsidRPr="00DE09A2">
        <w:rPr>
          <w:rFonts w:ascii="Tahoma" w:hAnsi="Tahoma" w:cs="Tahoma"/>
          <w:sz w:val="18"/>
          <w:szCs w:val="18"/>
        </w:rPr>
        <w:t>JNET</w:t>
      </w:r>
      <w:r w:rsidRPr="00DE09A2">
        <w:rPr>
          <w:rFonts w:ascii="Tahoma" w:hAnsi="Tahoma" w:cs="Tahoma" w:hint="cs"/>
          <w:sz w:val="18"/>
          <w:szCs w:val="18"/>
          <w:rtl/>
        </w:rPr>
        <w:t>) הוא פרויקט הכולל את הקמת הקו הירוק, את הפעלתו ואת תחזוקתו, וגם את פרויקט ההארכות והשלוחות של הקו האדום, וזאת מאחר שלא הושגה הסכמה עם זכיין הקו האדום ולפיה הוא יבצע את פרויקט ההארכות והשלוחות (ראו להלן). את פרויקט ה-</w:t>
      </w:r>
      <w:r w:rsidRPr="00DE09A2">
        <w:rPr>
          <w:rFonts w:ascii="Tahoma" w:hAnsi="Tahoma" w:cs="Tahoma"/>
          <w:sz w:val="18"/>
          <w:szCs w:val="18"/>
        </w:rPr>
        <w:t>JNET</w:t>
      </w:r>
      <w:r w:rsidRPr="00DE09A2">
        <w:rPr>
          <w:rFonts w:ascii="Tahoma" w:hAnsi="Tahoma" w:cs="Tahoma" w:hint="cs"/>
          <w:sz w:val="18"/>
          <w:szCs w:val="18"/>
          <w:rtl/>
        </w:rPr>
        <w:t xml:space="preserve"> יבצע ויפעיל זכיין פרטי שייבחר במכרז. הזכיין שייבחר במכרז ה</w:t>
      </w:r>
      <w:r w:rsidRPr="00DE09A2">
        <w:rPr>
          <w:rFonts w:ascii="Tahoma" w:hAnsi="Tahoma" w:cs="Tahoma" w:hint="cs"/>
          <w:sz w:val="18"/>
          <w:szCs w:val="18"/>
          <w:rtl/>
        </w:rPr>
        <w:noBreakHyphen/>
      </w:r>
      <w:r w:rsidRPr="00DE09A2">
        <w:rPr>
          <w:rFonts w:ascii="Tahoma" w:hAnsi="Tahoma" w:cs="Tahoma"/>
          <w:sz w:val="18"/>
          <w:szCs w:val="18"/>
        </w:rPr>
        <w:t>JNET</w:t>
      </w:r>
      <w:r w:rsidRPr="00DE09A2">
        <w:rPr>
          <w:rFonts w:ascii="Tahoma" w:hAnsi="Tahoma" w:cs="Tahoma" w:hint="cs"/>
          <w:sz w:val="18"/>
          <w:szCs w:val="18"/>
          <w:rtl/>
        </w:rPr>
        <w:t xml:space="preserve"> יפעיל חמישה קווים, שיפעלו על מסילות הקו האדום והקו הירוק, זאת לאחר שהמדינה תרכוש את הקו האדום מהזכיין הנוכחי, על פי אופציה שיש לה בהסכם הזיכיון שמועד מימושה יחול משנת 2019 (ראו להלן בפרק על רכישה חוזרת). הקו הירוק הכלול בפרויקט ה-</w:t>
      </w:r>
      <w:r w:rsidRPr="00DE09A2">
        <w:rPr>
          <w:rFonts w:ascii="Tahoma" w:hAnsi="Tahoma" w:cs="Tahoma"/>
          <w:sz w:val="18"/>
          <w:szCs w:val="18"/>
        </w:rPr>
        <w:t>JNET</w:t>
      </w:r>
      <w:r w:rsidRPr="00DE09A2">
        <w:rPr>
          <w:rFonts w:ascii="Tahoma" w:hAnsi="Tahoma" w:cs="Tahoma" w:hint="cs"/>
          <w:sz w:val="18"/>
          <w:szCs w:val="18"/>
          <w:rtl/>
        </w:rPr>
        <w:t xml:space="preserve"> הוא הקו השני של הרכבת הקלה שיפעל בירושלים, והוא ישרת כרבע מיליון נוסעים ביום. על פי המתוכנן, תוואי הקו הירוק יחל בקמפוס הר הצופים בצפון ויסתיים בשכונת גילה בדרום, ויהיו לו ממשקים עם הרכבת הקלה בכניסה לעיר, עם רכבת ישראל (תחנת יצחק נבון</w:t>
      </w:r>
      <w:r>
        <w:rPr>
          <w:rStyle w:val="FootnoteReference0"/>
          <w:rFonts w:ascii="Tahoma" w:hAnsi="Tahoma" w:cs="Tahoma"/>
          <w:spacing w:val="-2"/>
          <w:sz w:val="18"/>
          <w:szCs w:val="18"/>
          <w:rtl/>
        </w:rPr>
        <w:footnoteReference w:id="27"/>
      </w:r>
      <w:r w:rsidRPr="00DE09A2">
        <w:rPr>
          <w:rFonts w:ascii="Tahoma" w:hAnsi="Tahoma" w:cs="Tahoma" w:hint="cs"/>
          <w:sz w:val="18"/>
          <w:szCs w:val="18"/>
          <w:rtl/>
        </w:rPr>
        <w:t>), ועם התחנה המרכזית. בתרשים 1 שלהלן יוצג הקו האדום ורשת קווי ה-</w:t>
      </w:r>
      <w:r w:rsidRPr="00DE09A2">
        <w:rPr>
          <w:rFonts w:ascii="Tahoma" w:hAnsi="Tahoma" w:cs="Tahoma"/>
          <w:sz w:val="18"/>
          <w:szCs w:val="18"/>
        </w:rPr>
        <w:t>JNET</w:t>
      </w:r>
      <w:r w:rsidRPr="00DE09A2">
        <w:rPr>
          <w:rFonts w:ascii="Tahoma" w:hAnsi="Tahoma" w:cs="Tahoma" w:hint="cs"/>
          <w:sz w:val="18"/>
          <w:szCs w:val="18"/>
          <w:rtl/>
        </w:rPr>
        <w:t xml:space="preserve"> המתוכננים בירושלים. </w:t>
      </w:r>
    </w:p>
    <w:p w:rsidR="000C5FB7" w:rsidRPr="00DE09A2" w:rsidP="00EC788F">
      <w:pPr>
        <w:pStyle w:val="tab-name"/>
        <w:rPr>
          <w:rtl/>
        </w:rPr>
      </w:pPr>
      <w:r w:rsidRPr="00DE09A2">
        <w:rPr>
          <w:rFonts w:hint="cs"/>
          <w:rtl/>
        </w:rPr>
        <w:t xml:space="preserve">תרשים 1: </w:t>
      </w:r>
      <w:r w:rsidRPr="00DE09A2">
        <w:rPr>
          <w:rFonts w:hint="cs"/>
          <w:b/>
          <w:bCs/>
          <w:rtl/>
        </w:rPr>
        <w:t>הקו האדום ורשת קווי ה</w:t>
      </w:r>
      <w:r w:rsidR="00DE09A2">
        <w:rPr>
          <w:rFonts w:hint="cs"/>
          <w:b/>
          <w:bCs/>
          <w:rtl/>
        </w:rPr>
        <w:t>-</w:t>
      </w:r>
      <w:r w:rsidRPr="00DE09A2">
        <w:rPr>
          <w:b/>
          <w:bCs/>
        </w:rPr>
        <w:t>JNET</w:t>
      </w:r>
      <w:r w:rsidRPr="00DE09A2">
        <w:rPr>
          <w:rFonts w:hint="cs"/>
          <w:b/>
          <w:bCs/>
          <w:rtl/>
        </w:rPr>
        <w:t xml:space="preserve"> של הרכבת הקלה בירושלים</w:t>
      </w:r>
    </w:p>
    <w:p w:rsidR="000C5FB7" w:rsidRPr="00DE09A2" w:rsidP="00EC788F">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5181611" cy="6117348"/>
            <wp:effectExtent l="0" t="0" r="0" b="0"/>
            <wp:docPr id="2" name="Picture 2" descr="מפה שמציגה את הקו האדום ורשת קווי ה JNET המתוכננים של הרכבת הקלה בירושלים:&#10;קו אדום שמתחיל בנווה יעקב ומסתיים בהדסה עין כרם.&#10;קו אדום מקווקו שמתחיל בהדסה עין כרם ומסתיים בתחנה המרכזית ירושלים.&#10;קו ירוק בהיר שמתחיל בהר נוף ומסתיים בנווה יעקב. &#10;קו ירוק כהה שמתחיל בגילה ומסתיים בהר הצופים.&#10;קו ירוק מקווקו שמתחיל במלחה ומסתיים בהר הצופ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628646" name="j-net-map.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5181611" cy="6117348"/>
                    </a:xfrm>
                    <a:prstGeom prst="rect">
                      <a:avLst/>
                    </a:prstGeom>
                  </pic:spPr>
                </pic:pic>
              </a:graphicData>
            </a:graphic>
          </wp:inline>
        </w:drawing>
      </w:r>
    </w:p>
    <w:p w:rsidR="000C5FB7" w:rsidRPr="00DE09A2" w:rsidP="00EC788F">
      <w:pPr>
        <w:pStyle w:val="text-source"/>
        <w:rPr>
          <w:rtl/>
          <w:lang w:eastAsia="he-IL"/>
        </w:rPr>
      </w:pPr>
      <w:r w:rsidRPr="00DE09A2">
        <w:rPr>
          <w:rFonts w:hint="cs"/>
          <w:rtl/>
          <w:lang w:eastAsia="he-IL"/>
        </w:rPr>
        <w:t xml:space="preserve">המקור: </w:t>
      </w:r>
      <w:r w:rsidRPr="00DE09A2">
        <w:rPr>
          <w:rFonts w:hint="cs"/>
          <w:rtl/>
        </w:rPr>
        <w:t>צוות תכנית אב לתחבורה</w:t>
      </w:r>
    </w:p>
    <w:p w:rsidR="000C5FB7" w:rsidRPr="00DE09A2" w:rsidP="00EC788F">
      <w:pPr>
        <w:spacing w:line="240" w:lineRule="exact"/>
        <w:ind w:right="2268"/>
        <w:jc w:val="both"/>
        <w:rPr>
          <w:rFonts w:ascii="Tahoma" w:hAnsi="Tahoma" w:eastAsiaTheme="minorHAnsi" w:cs="Tahoma"/>
          <w:sz w:val="18"/>
          <w:szCs w:val="18"/>
          <w:rtl/>
        </w:rPr>
      </w:pPr>
      <w:r w:rsidRPr="00DE09A2">
        <w:rPr>
          <w:rFonts w:ascii="Tahoma" w:hAnsi="Tahoma" w:cs="Tahoma" w:hint="cs"/>
          <w:sz w:val="18"/>
          <w:szCs w:val="18"/>
          <w:rtl/>
        </w:rPr>
        <w:t xml:space="preserve">ביוני 2016 אישרה הוועדה המחוזית ירושלים את </w:t>
      </w:r>
      <w:r w:rsidRPr="00DE09A2">
        <w:rPr>
          <w:rFonts w:ascii="Tahoma" w:hAnsi="Tahoma" w:cs="Tahoma" w:hint="cs"/>
          <w:sz w:val="18"/>
          <w:szCs w:val="18"/>
          <w:rtl/>
        </w:rPr>
        <w:t>תוכנית</w:t>
      </w:r>
      <w:r w:rsidRPr="00DE09A2">
        <w:rPr>
          <w:rFonts w:ascii="Tahoma" w:hAnsi="Tahoma" w:cs="Tahoma" w:hint="cs"/>
          <w:sz w:val="18"/>
          <w:szCs w:val="18"/>
          <w:rtl/>
        </w:rPr>
        <w:t xml:space="preserve"> הקו הירוק. בתשובת צוות האב למשרד מבקר המדינה ביולי 2018 הסביר מר זוהר </w:t>
      </w:r>
      <w:r w:rsidRPr="00DE09A2">
        <w:rPr>
          <w:rFonts w:ascii="Tahoma" w:hAnsi="Tahoma" w:cs="Tahoma" w:hint="cs"/>
          <w:sz w:val="18"/>
          <w:szCs w:val="18"/>
          <w:rtl/>
        </w:rPr>
        <w:t>זולר</w:t>
      </w:r>
      <w:r w:rsidRPr="00DE09A2">
        <w:rPr>
          <w:rFonts w:ascii="Tahoma" w:hAnsi="Tahoma" w:cs="Tahoma" w:hint="cs"/>
          <w:sz w:val="18"/>
          <w:szCs w:val="18"/>
          <w:rtl/>
        </w:rPr>
        <w:t>, מנכ"ל צוות האב (להלן - מנכ"ל צוות האב), כי התכנון המפורט של הקו הירוק הסתיים, וכי התוכניות המפורטות יועברו אל המתמודדים במכרז ה</w:t>
      </w:r>
      <w:r w:rsidR="00B82A66">
        <w:rPr>
          <w:rFonts w:ascii="Tahoma" w:hAnsi="Tahoma" w:cs="Tahoma" w:hint="cs"/>
          <w:sz w:val="18"/>
          <w:szCs w:val="18"/>
          <w:rtl/>
        </w:rPr>
        <w:t>-</w:t>
      </w:r>
      <w:r w:rsidRPr="00DE09A2">
        <w:rPr>
          <w:rFonts w:ascii="Tahoma" w:hAnsi="Tahoma" w:cs="Tahoma"/>
          <w:sz w:val="18"/>
          <w:szCs w:val="18"/>
        </w:rPr>
        <w:t>JNET</w:t>
      </w:r>
      <w:r w:rsidRPr="00DE09A2">
        <w:rPr>
          <w:rFonts w:ascii="Tahoma" w:hAnsi="Tahoma" w:cs="Tahoma" w:hint="cs"/>
          <w:sz w:val="18"/>
          <w:szCs w:val="18"/>
          <w:rtl/>
        </w:rPr>
        <w:t xml:space="preserve"> בחודשים הקרובים. העבודות במכרז ה-</w:t>
      </w:r>
      <w:r w:rsidRPr="00DE09A2">
        <w:rPr>
          <w:rFonts w:ascii="Tahoma" w:hAnsi="Tahoma" w:cs="Tahoma"/>
          <w:sz w:val="18"/>
          <w:szCs w:val="18"/>
        </w:rPr>
        <w:t>JNET</w:t>
      </w:r>
      <w:r w:rsidRPr="00DE09A2">
        <w:rPr>
          <w:rFonts w:ascii="Tahoma" w:hAnsi="Tahoma" w:cs="Tahoma" w:hint="cs"/>
          <w:sz w:val="18"/>
          <w:szCs w:val="18"/>
          <w:rtl/>
        </w:rPr>
        <w:t xml:space="preserve"> כוללות את הנחת המסילות והמערכות הנלוות של הקו הירוק ושל ההארכות והשלוחות, ובהן: מערכת האיתות, הקמת התחנות, הקמת מערכת הכרטוס, חשמול ורכישת קרונות.</w:t>
      </w:r>
    </w:p>
    <w:p w:rsidR="000C5FB7" w:rsidRPr="00DE09A2" w:rsidP="00EC788F">
      <w:pPr>
        <w:spacing w:line="240" w:lineRule="exact"/>
        <w:ind w:right="2268"/>
        <w:jc w:val="both"/>
        <w:rPr>
          <w:rFonts w:ascii="Tahoma" w:hAnsi="Tahoma" w:cs="Tahoma"/>
          <w:sz w:val="18"/>
          <w:szCs w:val="18"/>
          <w:rtl/>
        </w:rPr>
      </w:pPr>
      <w:r w:rsidRPr="00DE09A2">
        <w:rPr>
          <w:rFonts w:ascii="Tahoma" w:hAnsi="Tahoma" w:cs="Tahoma" w:hint="cs"/>
          <w:sz w:val="18"/>
          <w:szCs w:val="18"/>
          <w:rtl/>
        </w:rPr>
        <w:t>באמצע שנת 2017 פרסמה ועדת המכרזים הבין-משרדית המשותפת למשרד האוצר, למשרד התחבורה ולעיריית ירושלים (להלן - הוועדה הבין משרדית) את מסמכי המיון המוקדם (</w:t>
      </w:r>
      <w:r w:rsidRPr="00DE09A2">
        <w:rPr>
          <w:rFonts w:ascii="Tahoma" w:hAnsi="Tahoma" w:cs="Tahoma"/>
          <w:sz w:val="18"/>
          <w:szCs w:val="18"/>
        </w:rPr>
        <w:t>PQ</w:t>
      </w:r>
      <w:r w:rsidRPr="00DE09A2">
        <w:rPr>
          <w:rFonts w:ascii="Tahoma" w:hAnsi="Tahoma" w:cs="Tahoma" w:hint="cs"/>
          <w:sz w:val="18"/>
          <w:szCs w:val="18"/>
          <w:rtl/>
        </w:rPr>
        <w:t>) לפרויקט ה-</w:t>
      </w:r>
      <w:r w:rsidRPr="00DE09A2">
        <w:rPr>
          <w:rFonts w:ascii="Tahoma" w:hAnsi="Tahoma" w:cs="Tahoma"/>
          <w:sz w:val="18"/>
          <w:szCs w:val="18"/>
        </w:rPr>
        <w:t>JNET</w:t>
      </w:r>
      <w:r w:rsidRPr="00DE09A2">
        <w:rPr>
          <w:rFonts w:ascii="Tahoma" w:hAnsi="Tahoma" w:cs="Tahoma" w:hint="cs"/>
          <w:sz w:val="18"/>
          <w:szCs w:val="18"/>
          <w:rtl/>
        </w:rPr>
        <w:t xml:space="preserve">, שיבצע זכיין פרטי בשיטת </w:t>
      </w:r>
      <w:r w:rsidRPr="00DE09A2">
        <w:rPr>
          <w:rFonts w:ascii="Tahoma" w:hAnsi="Tahoma" w:cs="Tahoma"/>
          <w:sz w:val="18"/>
          <w:szCs w:val="18"/>
        </w:rPr>
        <w:t>PPP</w:t>
      </w:r>
      <w:r>
        <w:rPr>
          <w:rStyle w:val="FootnoteReference0"/>
          <w:rFonts w:ascii="Tahoma" w:hAnsi="Tahoma" w:cs="Tahoma"/>
          <w:spacing w:val="-2"/>
          <w:sz w:val="18"/>
          <w:szCs w:val="18"/>
        </w:rPr>
        <w:footnoteReference w:id="28"/>
      </w:r>
      <w:r w:rsidRPr="00DE09A2">
        <w:rPr>
          <w:rFonts w:ascii="Tahoma" w:hAnsi="Tahoma" w:cs="Tahoma" w:hint="cs"/>
          <w:sz w:val="18"/>
          <w:szCs w:val="18"/>
          <w:rtl/>
        </w:rPr>
        <w:t>. בסוף שנת 2017 הסתיים שלב הגשת ההצעות ל-</w:t>
      </w:r>
      <w:r w:rsidRPr="00DE09A2">
        <w:rPr>
          <w:rFonts w:ascii="Tahoma" w:hAnsi="Tahoma" w:cs="Tahoma"/>
          <w:sz w:val="18"/>
          <w:szCs w:val="18"/>
        </w:rPr>
        <w:t>PQ</w:t>
      </w:r>
      <w:r w:rsidRPr="00DE09A2">
        <w:rPr>
          <w:rFonts w:ascii="Tahoma" w:hAnsi="Tahoma" w:cs="Tahoma" w:hint="cs"/>
          <w:sz w:val="18"/>
          <w:szCs w:val="18"/>
          <w:rtl/>
        </w:rPr>
        <w:t xml:space="preserve"> והתקבלו שמונה הצעות. ביוני 2018, לאחר מועד סיום הביקורת, פורסם מכרז לפרויקט ה</w:t>
      </w:r>
      <w:r w:rsidR="00B82A66">
        <w:rPr>
          <w:rFonts w:ascii="Tahoma" w:hAnsi="Tahoma" w:cs="Tahoma" w:hint="cs"/>
          <w:sz w:val="18"/>
          <w:szCs w:val="18"/>
          <w:rtl/>
        </w:rPr>
        <w:t>-</w:t>
      </w:r>
      <w:r w:rsidRPr="00DE09A2">
        <w:rPr>
          <w:rFonts w:ascii="Tahoma" w:hAnsi="Tahoma" w:cs="Tahoma"/>
          <w:sz w:val="18"/>
          <w:szCs w:val="18"/>
        </w:rPr>
        <w:t>JNET</w:t>
      </w:r>
      <w:r w:rsidRPr="00DE09A2">
        <w:rPr>
          <w:rFonts w:ascii="Tahoma" w:hAnsi="Tahoma" w:cs="Tahoma" w:hint="cs"/>
          <w:sz w:val="18"/>
          <w:szCs w:val="18"/>
          <w:rtl/>
        </w:rPr>
        <w:t xml:space="preserve"> לבחירת זכיין אחד מבין שבעה המציעים שנמצאו כשירים בשלב ה</w:t>
      </w:r>
      <w:r w:rsidRPr="00DE09A2">
        <w:rPr>
          <w:rFonts w:ascii="Tahoma" w:hAnsi="Tahoma" w:cs="Tahoma" w:hint="cs"/>
          <w:sz w:val="18"/>
          <w:szCs w:val="18"/>
          <w:rtl/>
        </w:rPr>
        <w:noBreakHyphen/>
      </w:r>
      <w:r w:rsidRPr="00DE09A2">
        <w:rPr>
          <w:rFonts w:ascii="Tahoma" w:hAnsi="Tahoma" w:cs="Tahoma"/>
          <w:sz w:val="18"/>
          <w:szCs w:val="18"/>
        </w:rPr>
        <w:t>PQ</w:t>
      </w:r>
      <w:r w:rsidRPr="00DE09A2">
        <w:rPr>
          <w:rFonts w:ascii="Tahoma" w:hAnsi="Tahoma" w:cs="Tahoma" w:hint="cs"/>
          <w:sz w:val="18"/>
          <w:szCs w:val="18"/>
          <w:rtl/>
        </w:rPr>
        <w:t>. על פי התכנון וההערכות של צוות האב, צפוי שעד תחילת שנת 2020 יסתיימו ההליכים לבחירת זכיין, ובכלל זה יסתיים שלב הסגירה הפיננסית, שיתחיל בהנחת המסילות והמערכות הנלוות, ומכאן שהפעלת פרויקט ה</w:t>
      </w:r>
      <w:r w:rsidR="00B82A66">
        <w:rPr>
          <w:rFonts w:ascii="Tahoma" w:hAnsi="Tahoma" w:cs="Tahoma" w:hint="cs"/>
          <w:sz w:val="18"/>
          <w:szCs w:val="18"/>
          <w:rtl/>
        </w:rPr>
        <w:t>-</w:t>
      </w:r>
      <w:r w:rsidRPr="00DE09A2">
        <w:rPr>
          <w:rFonts w:ascii="Tahoma" w:hAnsi="Tahoma" w:cs="Tahoma"/>
          <w:sz w:val="18"/>
          <w:szCs w:val="18"/>
        </w:rPr>
        <w:t>JNET</w:t>
      </w:r>
      <w:r w:rsidRPr="00DE09A2">
        <w:rPr>
          <w:rFonts w:ascii="Tahoma" w:hAnsi="Tahoma" w:cs="Tahoma" w:hint="cs"/>
          <w:sz w:val="18"/>
          <w:szCs w:val="18"/>
          <w:rtl/>
        </w:rPr>
        <w:t xml:space="preserve"> תחל בשנת 2024. מדברי </w:t>
      </w:r>
      <w:r w:rsidRPr="00DE09A2">
        <w:rPr>
          <w:rFonts w:ascii="Tahoma" w:hAnsi="Tahoma" w:cs="Tahoma" w:hint="cs"/>
          <w:sz w:val="18"/>
          <w:szCs w:val="18"/>
          <w:rtl/>
        </w:rPr>
        <w:t>החשכ"ל</w:t>
      </w:r>
      <w:r w:rsidRPr="00DE09A2">
        <w:rPr>
          <w:rFonts w:ascii="Tahoma" w:hAnsi="Tahoma" w:cs="Tahoma" w:hint="cs"/>
          <w:sz w:val="18"/>
          <w:szCs w:val="18"/>
          <w:rtl/>
        </w:rPr>
        <w:t xml:space="preserve"> למשרד מבקר המדינה עולה כי משנת 2022 תורחב פעילות הקו האדום ובהדרגה ההפעלה תורחב עד להפעלה מלאה של כל רשת ה-</w:t>
      </w:r>
      <w:r w:rsidRPr="00DE09A2">
        <w:rPr>
          <w:rFonts w:ascii="Tahoma" w:hAnsi="Tahoma" w:cs="Tahoma"/>
          <w:sz w:val="18"/>
          <w:szCs w:val="18"/>
        </w:rPr>
        <w:t>JNET</w:t>
      </w:r>
      <w:r w:rsidRPr="00DE09A2">
        <w:rPr>
          <w:rFonts w:ascii="Tahoma" w:hAnsi="Tahoma" w:cs="Tahoma" w:hint="cs"/>
          <w:sz w:val="18"/>
          <w:szCs w:val="18"/>
          <w:rtl/>
        </w:rPr>
        <w:t>.</w:t>
      </w:r>
    </w:p>
    <w:p w:rsidR="000C5FB7" w:rsidRPr="00DE09A2" w:rsidP="00EC788F">
      <w:pPr>
        <w:spacing w:line="240" w:lineRule="exact"/>
        <w:ind w:right="2268"/>
        <w:jc w:val="both"/>
        <w:rPr>
          <w:rFonts w:ascii="Tahoma" w:hAnsi="Tahoma" w:cs="Tahoma"/>
          <w:sz w:val="18"/>
          <w:szCs w:val="18"/>
          <w:rtl/>
        </w:rPr>
      </w:pPr>
      <w:r w:rsidRPr="00DE09A2">
        <w:rPr>
          <w:rFonts w:ascii="Tahoma" w:hAnsi="Tahoma" w:cs="Tahoma" w:hint="cs"/>
          <w:sz w:val="18"/>
          <w:szCs w:val="18"/>
          <w:rtl/>
        </w:rPr>
        <w:t>בשנת 2018 החלה עיריית ירושלים באמצעות חברת מוריה - חברה לפיתוח ירושלים בע"מ (להלן - מוריה) בעבודות ההכנה: פינוי, חידוש, התאמה והעתקה של תשתיות בתוואי הקו הירוק, זאת על מנת לאפשר לזכיין שייבחר במכרז להתחיל בעבודות הנחת המסילות והמערכות הנלוות מיד עם בחירתו וללא עיכובים.</w:t>
      </w:r>
    </w:p>
    <w:p w:rsidR="000C5FB7" w:rsidRPr="00DE09A2" w:rsidP="00EC788F">
      <w:pPr>
        <w:spacing w:line="240" w:lineRule="exact"/>
        <w:ind w:right="2268"/>
        <w:jc w:val="both"/>
        <w:rPr>
          <w:rFonts w:ascii="Tahoma" w:hAnsi="Tahoma" w:cs="Tahoma"/>
          <w:sz w:val="18"/>
          <w:szCs w:val="18"/>
          <w:rtl/>
        </w:rPr>
      </w:pPr>
      <w:r w:rsidRPr="00DE09A2">
        <w:rPr>
          <w:rFonts w:ascii="Tahoma" w:hAnsi="Tahoma" w:cs="Tahoma" w:hint="cs"/>
          <w:sz w:val="18"/>
          <w:szCs w:val="18"/>
          <w:rtl/>
        </w:rPr>
        <w:t>בדצמבר 2017 קיים משרד מבקר המדינה הליך של שיתוף הציבור בנושא התחבורה הציבורית בישראל באמצעות שאלון שפורסם באינטרנט. הליך שיתוף הציבור נועד להציג את מגוון נקודות המבט של הציבור בנוגע לאמצעי התחבורה הציבורית בישראל. על השאלון ענו 20,680 אזרחים, ו</w:t>
      </w:r>
      <w:r w:rsidRPr="00DE09A2">
        <w:rPr>
          <w:rFonts w:ascii="Tahoma" w:hAnsi="Tahoma" w:cs="Tahoma" w:hint="cs"/>
          <w:sz w:val="18"/>
          <w:szCs w:val="18"/>
          <w:rtl/>
        </w:rPr>
        <w:noBreakHyphen/>
        <w:t xml:space="preserve">15,645 מהם ענו על השאלון המיועד לנוסעי התחבורה הציבורית. יתר המשיבים, שמספרם הכולל 5,035, משתמשים באמצעי תחבורה אלטרנטיביים ולהם יועד שאלון אחר. 2,660 (17%) </w:t>
      </w:r>
      <w:r w:rsidRPr="00DE09A2">
        <w:rPr>
          <w:rFonts w:ascii="Tahoma" w:hAnsi="Tahoma" w:cs="Tahoma" w:hint="cs"/>
          <w:sz w:val="18"/>
          <w:szCs w:val="18"/>
          <w:rtl/>
        </w:rPr>
        <w:t>מהעונים</w:t>
      </w:r>
      <w:r w:rsidRPr="00DE09A2">
        <w:rPr>
          <w:rFonts w:ascii="Tahoma" w:hAnsi="Tahoma" w:cs="Tahoma" w:hint="cs"/>
          <w:sz w:val="18"/>
          <w:szCs w:val="18"/>
          <w:rtl/>
        </w:rPr>
        <w:t xml:space="preserve"> על השאלון המיועד לנוסעי התחבורה הציבורית ציינו כי תדירות נסיעותיהם ברכבת הקלה בירושלים היא יום-יום עד פעם-פעמיים בשבוע. בשאלון נבדקה מידת שביעות הרצון של נוסעי הרכבת הקלה מרמת השירות. התשובות שהתקבלו במסגרת ההליך אינן מדגם מייצג, אך אפשר ללמוד מהן על רשמים וחוויות של מי שנוסעים בקביעות ברכבת הקלה. הממצאים העיקריים מהליך שיתוף הציבור מובאים להלן בדוח זה.</w:t>
      </w:r>
    </w:p>
    <w:p w:rsidR="000C5FB7" w:rsidRPr="00DE09A2" w:rsidP="00EC788F">
      <w:pPr>
        <w:spacing w:line="240" w:lineRule="exact"/>
        <w:ind w:right="2268"/>
        <w:jc w:val="both"/>
        <w:rPr>
          <w:rFonts w:ascii="Tahoma" w:hAnsi="Tahoma" w:cs="Tahoma"/>
          <w:sz w:val="18"/>
          <w:szCs w:val="18"/>
          <w:rtl/>
        </w:rPr>
      </w:pPr>
    </w:p>
    <w:p w:rsidR="000C5FB7" w:rsidRPr="00DE09A2" w:rsidP="00EC788F">
      <w:pPr>
        <w:spacing w:line="240" w:lineRule="exact"/>
        <w:ind w:right="2268"/>
        <w:jc w:val="both"/>
        <w:rPr>
          <w:rFonts w:ascii="Tahoma" w:hAnsi="Tahoma" w:cs="Tahoma"/>
          <w:sz w:val="18"/>
          <w:szCs w:val="18"/>
          <w:rtl/>
        </w:rPr>
      </w:pPr>
    </w:p>
    <w:p w:rsidR="000C5FB7" w:rsidP="00EC788F">
      <w:pPr>
        <w:pStyle w:val="KOT4"/>
        <w:rPr>
          <w:rtl/>
        </w:rPr>
      </w:pPr>
      <w:r>
        <w:rPr>
          <w:rFonts w:hint="cs"/>
          <w:rtl/>
        </w:rPr>
        <w:t>פעולות הביקורת</w:t>
      </w:r>
    </w:p>
    <w:p w:rsidR="000C5FB7" w:rsidRPr="00DE09A2" w:rsidP="00EC788F">
      <w:pPr>
        <w:spacing w:line="240" w:lineRule="exact"/>
        <w:ind w:right="2268"/>
        <w:jc w:val="both"/>
        <w:rPr>
          <w:rFonts w:ascii="Tahoma" w:hAnsi="Tahoma" w:cs="Tahoma"/>
          <w:sz w:val="18"/>
          <w:szCs w:val="18"/>
          <w:rtl/>
        </w:rPr>
      </w:pPr>
      <w:r w:rsidRPr="00DE09A2">
        <w:rPr>
          <w:rFonts w:ascii="Tahoma" w:hAnsi="Tahoma" w:cs="Tahoma" w:hint="cs"/>
          <w:sz w:val="18"/>
          <w:szCs w:val="18"/>
          <w:rtl/>
        </w:rPr>
        <w:t>בחודשים דצמבר 2017 עד אפריל 2018 בדק משרד מבקר המדינה סוגיות הנוגעות לרמת השירות לנוסע ברכבת הקלה בירושלים, להרחבת הקו האדום ולפיתוח רשת הרכבת הקלה. הבדיקה נעשתה במשרדי העמותה לפיתוח אורבני, ובדיקות השלמה נעשו במשרד התחבורה ובמשרד האוצר. לצורך ביצוע הביקורת ביצע משרד מבקר המדינה הליך של שיתוף הציבור ברכבת הקלה כדי לבדוק את מידת שביעות רצונם מרמת השירות. התשובות שהתקבלו במסגרת ההליך אינן מדגם מייצג, אך אפשר ללמוד מהן על רשמים וחוויות של מי שנוסעים בקביעות ברכבת הקלה.</w:t>
      </w:r>
    </w:p>
    <w:p w:rsidR="000C5FB7" w:rsidRPr="00DE09A2" w:rsidP="00EC788F">
      <w:pPr>
        <w:spacing w:line="240" w:lineRule="exact"/>
        <w:ind w:right="2268"/>
        <w:jc w:val="both"/>
        <w:rPr>
          <w:rFonts w:ascii="Tahoma" w:hAnsi="Tahoma" w:cs="Tahoma"/>
          <w:sz w:val="18"/>
          <w:szCs w:val="18"/>
          <w:rtl/>
        </w:rPr>
      </w:pPr>
    </w:p>
    <w:p w:rsidR="000C5FB7" w:rsidRPr="00DE09A2" w:rsidP="00EC788F">
      <w:pPr>
        <w:spacing w:line="240" w:lineRule="exact"/>
        <w:ind w:right="2268"/>
        <w:jc w:val="both"/>
        <w:rPr>
          <w:rFonts w:ascii="Tahoma" w:hAnsi="Tahoma" w:cs="Tahoma"/>
          <w:sz w:val="18"/>
          <w:szCs w:val="18"/>
          <w:rtl/>
        </w:rPr>
      </w:pPr>
    </w:p>
    <w:p w:rsidR="000C5FB7" w:rsidP="00EC788F">
      <w:pPr>
        <w:pStyle w:val="KOT4"/>
        <w:rPr>
          <w:rtl/>
        </w:rPr>
      </w:pPr>
      <w:r>
        <w:rPr>
          <w:rFonts w:hint="cs"/>
          <w:rtl/>
        </w:rPr>
        <w:t>שירות לנוסע</w:t>
      </w:r>
    </w:p>
    <w:p w:rsidR="000C5FB7" w:rsidRPr="00DE09A2" w:rsidP="00EC788F">
      <w:pPr>
        <w:spacing w:line="240" w:lineRule="exact"/>
        <w:ind w:right="2268"/>
        <w:jc w:val="both"/>
        <w:rPr>
          <w:rFonts w:ascii="Tahoma" w:eastAsia="Times New Roman" w:hAnsi="Tahoma" w:cs="Tahoma"/>
          <w:sz w:val="18"/>
          <w:szCs w:val="18"/>
          <w:rtl/>
          <w:lang w:eastAsia="he-IL"/>
        </w:rPr>
      </w:pPr>
      <w:r w:rsidRPr="00DE09A2">
        <w:rPr>
          <w:rFonts w:ascii="Tahoma" w:eastAsia="Times New Roman" w:hAnsi="Tahoma" w:cs="Tahoma" w:hint="cs"/>
          <w:sz w:val="18"/>
          <w:szCs w:val="18"/>
          <w:rtl/>
          <w:lang w:eastAsia="he-IL"/>
        </w:rPr>
        <w:t>כאמור לעיל, הממשלה החליטה במסגרת מדיניותה להתמודדות עם בעיית העומס בכבישים, לתת עדיפות לתחבורה הציבורית. התוכנית בירושלים כללה את הקמת הרכבת הקלה ותכנון מחדש של קווי האוטובוס בעיר</w:t>
      </w:r>
      <w:r>
        <w:rPr>
          <w:rStyle w:val="FootnoteReference0"/>
          <w:rFonts w:ascii="Tahoma" w:hAnsi="Tahoma" w:cs="Tahoma"/>
          <w:sz w:val="18"/>
          <w:szCs w:val="18"/>
          <w:rtl/>
        </w:rPr>
        <w:footnoteReference w:id="29"/>
      </w:r>
      <w:r w:rsidRPr="00DE09A2">
        <w:rPr>
          <w:rFonts w:ascii="Tahoma" w:eastAsia="Times New Roman" w:hAnsi="Tahoma" w:cs="Tahoma" w:hint="cs"/>
          <w:sz w:val="18"/>
          <w:szCs w:val="18"/>
          <w:rtl/>
          <w:lang w:eastAsia="he-IL"/>
        </w:rPr>
        <w:t>.</w:t>
      </w:r>
    </w:p>
    <w:p w:rsidR="000C5FB7" w:rsidRPr="00DE09A2" w:rsidP="00EC788F">
      <w:pPr>
        <w:spacing w:line="240" w:lineRule="exact"/>
        <w:ind w:right="2268"/>
        <w:jc w:val="both"/>
        <w:rPr>
          <w:rFonts w:ascii="Tahoma" w:eastAsia="Times New Roman" w:hAnsi="Tahoma" w:cs="Tahoma"/>
          <w:sz w:val="18"/>
          <w:szCs w:val="18"/>
          <w:rtl/>
          <w:lang w:eastAsia="he-IL"/>
        </w:rPr>
      </w:pPr>
      <w:r w:rsidRPr="00DE09A2">
        <w:rPr>
          <w:rFonts w:ascii="Tahoma" w:eastAsia="Times New Roman" w:hAnsi="Tahoma" w:cs="Tahoma" w:hint="cs"/>
          <w:sz w:val="18"/>
          <w:szCs w:val="18"/>
          <w:rtl/>
          <w:lang w:eastAsia="he-IL"/>
        </w:rPr>
        <w:t>הגדלת היקף השימוש של הציבור בתחבורה הציבורית, בכלל זה ברכבת הקלה בירושלים, תורמת לחיסכון בהשקעה בתשתיות, לצמצום אובדן שעות עבודה, לקיצור פקקי התנועה, למניעה של תאונות דרכים ולצמצום זיהום האוויר. הדבר ניתן להשגה בין היתר באמצעות הנגשה ושיפור של השירות בתחבורה הציבורית הניתן לנוסעים.</w:t>
      </w:r>
    </w:p>
    <w:p w:rsidR="000C5FB7" w:rsidRPr="00DE09A2" w:rsidP="00EC788F">
      <w:pPr>
        <w:spacing w:line="240" w:lineRule="exact"/>
        <w:ind w:right="2268"/>
        <w:jc w:val="both"/>
        <w:rPr>
          <w:rFonts w:ascii="Tahoma" w:eastAsia="Times New Roman" w:hAnsi="Tahoma" w:cs="Tahoma"/>
          <w:sz w:val="18"/>
          <w:szCs w:val="18"/>
          <w:rtl/>
          <w:lang w:eastAsia="he-IL"/>
        </w:rPr>
      </w:pPr>
      <w:r w:rsidRPr="00DE09A2">
        <w:rPr>
          <w:rFonts w:ascii="Tahoma" w:eastAsia="Times New Roman" w:hAnsi="Tahoma" w:cs="Tahoma" w:hint="cs"/>
          <w:sz w:val="18"/>
          <w:szCs w:val="18"/>
          <w:rtl/>
          <w:lang w:eastAsia="he-IL"/>
        </w:rPr>
        <w:t>מאז הפעלתה של הרכבת הקלה בירושלים בנובמבר 2011 מסתמנת מגמת גידול במספר הנוסעים בה. בלוח 1 להלן נתונים על מספרם בשנים 2013 עד 2017:</w:t>
      </w:r>
    </w:p>
    <w:p w:rsidR="00B82A66" w:rsidP="00EC788F">
      <w:pPr>
        <w:bidi w:val="0"/>
        <w:rPr>
          <w:rFonts w:ascii="Tahoma" w:eastAsia="Times New Roman" w:hAnsi="Tahoma" w:cs="Tahoma"/>
          <w:color w:val="0B5294" w:themeColor="accent1" w:themeShade="BF"/>
          <w:sz w:val="18"/>
          <w:szCs w:val="18"/>
          <w:rtl/>
          <w:lang w:eastAsia="he-IL"/>
        </w:rPr>
      </w:pPr>
      <w:r>
        <w:rPr>
          <w:rFonts w:eastAsia="Times New Roman"/>
          <w:rtl/>
          <w:lang w:eastAsia="he-IL"/>
        </w:rPr>
        <w:br w:type="page"/>
      </w:r>
    </w:p>
    <w:p w:rsidR="000C5FB7" w:rsidRPr="00B82A66" w:rsidP="00EC788F">
      <w:pPr>
        <w:pStyle w:val="tab-name"/>
        <w:rPr>
          <w:rFonts w:eastAsia="Times New Roman"/>
          <w:b/>
          <w:bCs/>
          <w:rtl/>
          <w:lang w:eastAsia="he-IL"/>
        </w:rPr>
      </w:pPr>
      <w:r w:rsidRPr="00DE09A2">
        <w:rPr>
          <w:rFonts w:eastAsia="Times New Roman" w:hint="cs"/>
          <w:rtl/>
          <w:lang w:eastAsia="he-IL"/>
        </w:rPr>
        <w:t xml:space="preserve">לוח 1: </w:t>
      </w:r>
      <w:r w:rsidRPr="00B82A66">
        <w:rPr>
          <w:rFonts w:eastAsia="Times New Roman" w:hint="cs"/>
          <w:b/>
          <w:bCs/>
          <w:rtl/>
          <w:lang w:eastAsia="he-IL"/>
        </w:rPr>
        <w:t xml:space="preserve">מספר הנוסעים ברכבת הקלה בשנים 2013 עד 2017 </w:t>
      </w:r>
      <w:r w:rsidRPr="00B82A66">
        <w:rPr>
          <w:rFonts w:eastAsia="Times New Roman" w:hint="cs"/>
          <w:b/>
          <w:bCs/>
          <w:rtl/>
          <w:lang w:eastAsia="he-IL"/>
        </w:rPr>
        <w:br/>
        <w:t xml:space="preserve">(בימי חול, לפי הממוצע השנתי) </w:t>
      </w:r>
    </w:p>
    <w:tbl>
      <w:tblPr>
        <w:tblStyle w:val="TableGrid"/>
        <w:bidiVisual/>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737"/>
        <w:gridCol w:w="1346"/>
        <w:gridCol w:w="1314"/>
        <w:gridCol w:w="1537"/>
        <w:gridCol w:w="1303"/>
      </w:tblGrid>
      <w:tr w:rsidTr="007C538C">
        <w:tblPrEx>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tblHeader/>
        </w:trPr>
        <w:tc>
          <w:tcPr>
            <w:tcW w:w="737" w:type="dxa"/>
            <w:tcBorders>
              <w:top w:val="single" w:sz="8" w:space="0" w:color="auto"/>
              <w:bottom w:val="single" w:sz="8" w:space="0" w:color="auto"/>
            </w:tcBorders>
            <w:shd w:val="clear" w:color="auto" w:fill="CEEAF5"/>
            <w:vAlign w:val="bottom"/>
            <w:hideMark/>
          </w:tcPr>
          <w:p w:rsidR="000C5FB7" w:rsidRPr="007C538C" w:rsidP="00EC788F">
            <w:pPr>
              <w:tabs>
                <w:tab w:val="left" w:pos="1148"/>
              </w:tabs>
              <w:spacing w:before="40" w:after="40" w:line="280" w:lineRule="exact"/>
              <w:rPr>
                <w:rFonts w:ascii="Tahoma" w:hAnsi="Tahoma" w:cs="Tahoma"/>
                <w:b/>
                <w:bCs/>
                <w:sz w:val="16"/>
                <w:szCs w:val="16"/>
              </w:rPr>
            </w:pPr>
            <w:r w:rsidRPr="007C538C">
              <w:rPr>
                <w:rFonts w:ascii="Tahoma" w:hAnsi="Tahoma" w:cs="Tahoma" w:hint="cs"/>
                <w:b/>
                <w:bCs/>
                <w:sz w:val="16"/>
                <w:szCs w:val="16"/>
                <w:rtl/>
              </w:rPr>
              <w:t>השנה</w:t>
            </w:r>
          </w:p>
        </w:tc>
        <w:tc>
          <w:tcPr>
            <w:tcW w:w="0" w:type="auto"/>
            <w:tcBorders>
              <w:top w:val="single" w:sz="8" w:space="0" w:color="auto"/>
              <w:bottom w:val="single" w:sz="8" w:space="0" w:color="auto"/>
            </w:tcBorders>
            <w:shd w:val="clear" w:color="auto" w:fill="CEEAF5"/>
            <w:vAlign w:val="bottom"/>
            <w:hideMark/>
          </w:tcPr>
          <w:p w:rsidR="000C5FB7" w:rsidRPr="007C538C" w:rsidP="00EC788F">
            <w:pPr>
              <w:tabs>
                <w:tab w:val="left" w:pos="1148"/>
              </w:tabs>
              <w:spacing w:before="40" w:after="40" w:line="280" w:lineRule="exact"/>
              <w:rPr>
                <w:rFonts w:ascii="Tahoma" w:hAnsi="Tahoma" w:cs="Tahoma"/>
                <w:b/>
                <w:bCs/>
                <w:sz w:val="16"/>
                <w:szCs w:val="16"/>
              </w:rPr>
            </w:pPr>
            <w:r w:rsidRPr="007C538C">
              <w:rPr>
                <w:rFonts w:ascii="Tahoma" w:hAnsi="Tahoma" w:cs="Tahoma" w:hint="cs"/>
                <w:b/>
                <w:bCs/>
                <w:sz w:val="16"/>
                <w:szCs w:val="16"/>
                <w:rtl/>
              </w:rPr>
              <w:t xml:space="preserve">מספר הנוסעים </w:t>
            </w:r>
            <w:r w:rsidRPr="007C538C" w:rsidR="007C538C">
              <w:rPr>
                <w:rFonts w:ascii="Tahoma" w:hAnsi="Tahoma" w:cs="Tahoma"/>
                <w:b/>
                <w:bCs/>
                <w:sz w:val="16"/>
                <w:szCs w:val="16"/>
                <w:rtl/>
              </w:rPr>
              <w:br/>
            </w:r>
            <w:r w:rsidRPr="007C538C">
              <w:rPr>
                <w:rFonts w:ascii="Tahoma" w:hAnsi="Tahoma" w:cs="Tahoma" w:hint="cs"/>
                <w:b/>
                <w:bCs/>
                <w:sz w:val="16"/>
                <w:szCs w:val="16"/>
                <w:rtl/>
              </w:rPr>
              <w:t>בשנה</w:t>
            </w:r>
            <w:r w:rsidRPr="007C538C" w:rsidR="00B82A66">
              <w:rPr>
                <w:rFonts w:ascii="Tahoma" w:hAnsi="Tahoma" w:cs="Tahoma"/>
                <w:b/>
                <w:bCs/>
                <w:sz w:val="16"/>
                <w:szCs w:val="16"/>
                <w:rtl/>
              </w:rPr>
              <w:br/>
            </w:r>
            <w:r w:rsidRPr="007C538C">
              <w:rPr>
                <w:rFonts w:ascii="Tahoma" w:hAnsi="Tahoma" w:cs="Tahoma" w:hint="cs"/>
                <w:b/>
                <w:bCs/>
                <w:sz w:val="16"/>
                <w:szCs w:val="16"/>
                <w:rtl/>
              </w:rPr>
              <w:t>(באלפים)</w:t>
            </w:r>
          </w:p>
        </w:tc>
        <w:tc>
          <w:tcPr>
            <w:tcW w:w="0" w:type="auto"/>
            <w:tcBorders>
              <w:top w:val="single" w:sz="8" w:space="0" w:color="auto"/>
              <w:bottom w:val="single" w:sz="8" w:space="0" w:color="auto"/>
            </w:tcBorders>
            <w:shd w:val="clear" w:color="auto" w:fill="CEEAF5"/>
            <w:vAlign w:val="bottom"/>
            <w:hideMark/>
          </w:tcPr>
          <w:p w:rsidR="000C5FB7" w:rsidRPr="007C538C" w:rsidP="00EC788F">
            <w:pPr>
              <w:tabs>
                <w:tab w:val="left" w:pos="1148"/>
              </w:tabs>
              <w:spacing w:before="40" w:after="40" w:line="280" w:lineRule="exact"/>
              <w:rPr>
                <w:rFonts w:ascii="Tahoma" w:hAnsi="Tahoma" w:cs="Tahoma"/>
                <w:b/>
                <w:bCs/>
                <w:sz w:val="16"/>
                <w:szCs w:val="16"/>
              </w:rPr>
            </w:pPr>
            <w:r w:rsidRPr="007C538C">
              <w:rPr>
                <w:rFonts w:ascii="Tahoma" w:hAnsi="Tahoma" w:cs="Tahoma" w:hint="cs"/>
                <w:b/>
                <w:bCs/>
                <w:sz w:val="16"/>
                <w:szCs w:val="16"/>
                <w:rtl/>
              </w:rPr>
              <w:t xml:space="preserve">השינוי לעומת </w:t>
            </w:r>
            <w:r w:rsidRPr="007C538C" w:rsidR="007C538C">
              <w:rPr>
                <w:rFonts w:ascii="Tahoma" w:hAnsi="Tahoma" w:cs="Tahoma"/>
                <w:b/>
                <w:bCs/>
                <w:sz w:val="16"/>
                <w:szCs w:val="16"/>
                <w:rtl/>
              </w:rPr>
              <w:br/>
            </w:r>
            <w:r w:rsidRPr="007C538C">
              <w:rPr>
                <w:rFonts w:ascii="Tahoma" w:hAnsi="Tahoma" w:cs="Tahoma" w:hint="cs"/>
                <w:b/>
                <w:bCs/>
                <w:sz w:val="16"/>
                <w:szCs w:val="16"/>
                <w:rtl/>
              </w:rPr>
              <w:t xml:space="preserve">השנה הקודמת </w:t>
            </w:r>
            <w:r w:rsidRPr="007C538C" w:rsidR="00B82A66">
              <w:rPr>
                <w:rFonts w:ascii="Tahoma" w:hAnsi="Tahoma" w:cs="Tahoma"/>
                <w:b/>
                <w:bCs/>
                <w:sz w:val="16"/>
                <w:szCs w:val="16"/>
                <w:rtl/>
              </w:rPr>
              <w:br/>
            </w:r>
            <w:r w:rsidRPr="007C538C">
              <w:rPr>
                <w:rFonts w:ascii="Tahoma" w:hAnsi="Tahoma" w:cs="Tahoma" w:hint="cs"/>
                <w:b/>
                <w:bCs/>
                <w:sz w:val="16"/>
                <w:szCs w:val="16"/>
                <w:rtl/>
              </w:rPr>
              <w:t>(באחוזים)</w:t>
            </w:r>
          </w:p>
        </w:tc>
        <w:tc>
          <w:tcPr>
            <w:tcW w:w="0" w:type="auto"/>
            <w:tcBorders>
              <w:top w:val="single" w:sz="8" w:space="0" w:color="auto"/>
              <w:bottom w:val="single" w:sz="8" w:space="0" w:color="auto"/>
            </w:tcBorders>
            <w:shd w:val="clear" w:color="auto" w:fill="CEEAF5"/>
            <w:vAlign w:val="bottom"/>
            <w:hideMark/>
          </w:tcPr>
          <w:p w:rsidR="000C5FB7" w:rsidRPr="007C538C" w:rsidP="00EC788F">
            <w:pPr>
              <w:tabs>
                <w:tab w:val="left" w:pos="1148"/>
              </w:tabs>
              <w:spacing w:before="40" w:after="40" w:line="280" w:lineRule="exact"/>
              <w:rPr>
                <w:rFonts w:ascii="Tahoma" w:hAnsi="Tahoma" w:cs="Tahoma"/>
                <w:b/>
                <w:bCs/>
                <w:sz w:val="16"/>
                <w:szCs w:val="16"/>
              </w:rPr>
            </w:pPr>
            <w:r w:rsidRPr="007C538C">
              <w:rPr>
                <w:rFonts w:ascii="Tahoma" w:hAnsi="Tahoma" w:cs="Tahoma" w:hint="cs"/>
                <w:b/>
                <w:bCs/>
                <w:sz w:val="16"/>
                <w:szCs w:val="16"/>
                <w:rtl/>
              </w:rPr>
              <w:t xml:space="preserve">מספר הנוסעים </w:t>
            </w:r>
            <w:r w:rsidRPr="007C538C" w:rsidR="007C538C">
              <w:rPr>
                <w:rFonts w:ascii="Tahoma" w:hAnsi="Tahoma" w:cs="Tahoma"/>
                <w:b/>
                <w:bCs/>
                <w:sz w:val="16"/>
                <w:szCs w:val="16"/>
                <w:rtl/>
              </w:rPr>
              <w:br/>
            </w:r>
            <w:r w:rsidRPr="007C538C">
              <w:rPr>
                <w:rFonts w:ascii="Tahoma" w:hAnsi="Tahoma" w:cs="Tahoma" w:hint="cs"/>
                <w:b/>
                <w:bCs/>
                <w:sz w:val="16"/>
                <w:szCs w:val="16"/>
                <w:rtl/>
              </w:rPr>
              <w:t>הממוצע ביום חול</w:t>
            </w:r>
            <w:r w:rsidRPr="007C538C" w:rsidR="00B82A66">
              <w:rPr>
                <w:rFonts w:ascii="Tahoma" w:hAnsi="Tahoma" w:cs="Tahoma"/>
                <w:b/>
                <w:bCs/>
                <w:sz w:val="16"/>
                <w:szCs w:val="16"/>
                <w:rtl/>
              </w:rPr>
              <w:br/>
            </w:r>
            <w:r w:rsidRPr="007C538C">
              <w:rPr>
                <w:rFonts w:ascii="Tahoma" w:hAnsi="Tahoma" w:cs="Tahoma" w:hint="cs"/>
                <w:b/>
                <w:bCs/>
                <w:sz w:val="16"/>
                <w:szCs w:val="16"/>
                <w:rtl/>
              </w:rPr>
              <w:t>(באלפים)</w:t>
            </w:r>
            <w:r w:rsidRPr="007C538C">
              <w:rPr>
                <w:rFonts w:hint="cs"/>
                <w:b/>
                <w:bCs/>
                <w:sz w:val="16"/>
                <w:szCs w:val="16"/>
                <w:rtl/>
              </w:rPr>
              <w:t xml:space="preserve"> </w:t>
            </w:r>
          </w:p>
        </w:tc>
        <w:tc>
          <w:tcPr>
            <w:tcW w:w="0" w:type="auto"/>
            <w:tcBorders>
              <w:top w:val="single" w:sz="8" w:space="0" w:color="auto"/>
              <w:bottom w:val="single" w:sz="8" w:space="0" w:color="auto"/>
            </w:tcBorders>
            <w:shd w:val="clear" w:color="auto" w:fill="CEEAF5"/>
            <w:vAlign w:val="bottom"/>
            <w:hideMark/>
          </w:tcPr>
          <w:p w:rsidR="000C5FB7" w:rsidRPr="007C538C" w:rsidP="00EC788F">
            <w:pPr>
              <w:tabs>
                <w:tab w:val="left" w:pos="1148"/>
              </w:tabs>
              <w:spacing w:before="40" w:after="40" w:line="280" w:lineRule="exact"/>
              <w:rPr>
                <w:rFonts w:ascii="Tahoma" w:hAnsi="Tahoma" w:cs="Tahoma"/>
                <w:b/>
                <w:bCs/>
                <w:sz w:val="16"/>
                <w:szCs w:val="16"/>
              </w:rPr>
            </w:pPr>
            <w:r w:rsidRPr="007C538C">
              <w:rPr>
                <w:rFonts w:ascii="Tahoma" w:hAnsi="Tahoma" w:cs="Tahoma" w:hint="cs"/>
                <w:b/>
                <w:bCs/>
                <w:sz w:val="16"/>
                <w:szCs w:val="16"/>
                <w:rtl/>
              </w:rPr>
              <w:t xml:space="preserve">השינוי לעומת </w:t>
            </w:r>
            <w:r w:rsidR="007C538C">
              <w:rPr>
                <w:rFonts w:ascii="Tahoma" w:hAnsi="Tahoma" w:cs="Tahoma"/>
                <w:b/>
                <w:bCs/>
                <w:sz w:val="16"/>
                <w:szCs w:val="16"/>
                <w:rtl/>
              </w:rPr>
              <w:br/>
            </w:r>
            <w:r w:rsidRPr="007C538C">
              <w:rPr>
                <w:rFonts w:ascii="Tahoma" w:hAnsi="Tahoma" w:cs="Tahoma" w:hint="cs"/>
                <w:b/>
                <w:bCs/>
                <w:sz w:val="16"/>
                <w:szCs w:val="16"/>
                <w:rtl/>
              </w:rPr>
              <w:t xml:space="preserve">הממוצע </w:t>
            </w:r>
            <w:r w:rsidRPr="007C538C" w:rsidR="007C538C">
              <w:rPr>
                <w:rFonts w:ascii="Tahoma" w:hAnsi="Tahoma" w:cs="Tahoma"/>
                <w:b/>
                <w:bCs/>
                <w:sz w:val="16"/>
                <w:szCs w:val="16"/>
                <w:rtl/>
              </w:rPr>
              <w:br/>
            </w:r>
            <w:r w:rsidRPr="007C538C">
              <w:rPr>
                <w:rFonts w:ascii="Tahoma" w:hAnsi="Tahoma" w:cs="Tahoma" w:hint="cs"/>
                <w:b/>
                <w:bCs/>
                <w:sz w:val="16"/>
                <w:szCs w:val="16"/>
                <w:rtl/>
              </w:rPr>
              <w:t xml:space="preserve">בשנה הקודמת </w:t>
            </w:r>
            <w:r w:rsidRPr="007C538C" w:rsidR="00B82A66">
              <w:rPr>
                <w:rFonts w:ascii="Tahoma" w:hAnsi="Tahoma" w:cs="Tahoma"/>
                <w:b/>
                <w:bCs/>
                <w:sz w:val="16"/>
                <w:szCs w:val="16"/>
                <w:rtl/>
              </w:rPr>
              <w:br/>
            </w:r>
            <w:r w:rsidRPr="007C538C">
              <w:rPr>
                <w:rFonts w:ascii="Tahoma" w:hAnsi="Tahoma" w:cs="Tahoma" w:hint="cs"/>
                <w:b/>
                <w:bCs/>
                <w:sz w:val="16"/>
                <w:szCs w:val="16"/>
                <w:rtl/>
              </w:rPr>
              <w:t>(באחוזים)</w:t>
            </w:r>
            <w:r w:rsidRPr="007C538C">
              <w:rPr>
                <w:rFonts w:hint="cs"/>
                <w:b/>
                <w:bCs/>
                <w:sz w:val="16"/>
                <w:szCs w:val="16"/>
                <w:rtl/>
              </w:rPr>
              <w:t xml:space="preserve"> </w:t>
            </w:r>
          </w:p>
        </w:tc>
      </w:tr>
      <w:tr w:rsidTr="007C538C">
        <w:tblPrEx>
          <w:tblW w:w="6237" w:type="dxa"/>
          <w:tblCellMar>
            <w:left w:w="57" w:type="dxa"/>
            <w:right w:w="57" w:type="dxa"/>
          </w:tblCellMar>
          <w:tblLook w:val="04A0"/>
        </w:tblPrEx>
        <w:tc>
          <w:tcPr>
            <w:tcW w:w="737" w:type="dxa"/>
            <w:tcBorders>
              <w:top w:val="single" w:sz="8" w:space="0" w:color="auto"/>
            </w:tcBorders>
            <w:vAlign w:val="bottom"/>
            <w:hideMark/>
          </w:tcPr>
          <w:p w:rsidR="000C5FB7" w:rsidRPr="007C538C" w:rsidP="00EC788F">
            <w:pPr>
              <w:tabs>
                <w:tab w:val="left" w:pos="1148"/>
              </w:tabs>
              <w:spacing w:before="40" w:after="40" w:line="280" w:lineRule="exact"/>
              <w:rPr>
                <w:rFonts w:ascii="Tahoma" w:hAnsi="Tahoma" w:cs="Tahoma"/>
                <w:sz w:val="16"/>
                <w:szCs w:val="16"/>
              </w:rPr>
            </w:pPr>
            <w:r w:rsidRPr="007C538C">
              <w:rPr>
                <w:rFonts w:ascii="Tahoma" w:hAnsi="Tahoma" w:cs="Tahoma" w:hint="cs"/>
                <w:sz w:val="16"/>
                <w:szCs w:val="16"/>
                <w:rtl/>
              </w:rPr>
              <w:t>2018</w:t>
            </w:r>
          </w:p>
        </w:tc>
        <w:tc>
          <w:tcPr>
            <w:tcW w:w="0" w:type="auto"/>
            <w:tcBorders>
              <w:top w:val="single" w:sz="8" w:space="0" w:color="auto"/>
            </w:tcBorders>
            <w:vAlign w:val="bottom"/>
            <w:hideMark/>
          </w:tcPr>
          <w:p w:rsidR="000C5FB7" w:rsidRPr="007C538C" w:rsidP="00EC788F">
            <w:pPr>
              <w:tabs>
                <w:tab w:val="left" w:pos="1148"/>
              </w:tabs>
              <w:spacing w:before="40" w:after="40" w:line="280" w:lineRule="exact"/>
              <w:rPr>
                <w:rFonts w:ascii="Tahoma" w:hAnsi="Tahoma" w:cs="Tahoma"/>
                <w:sz w:val="16"/>
                <w:szCs w:val="16"/>
              </w:rPr>
            </w:pPr>
            <w:r w:rsidRPr="007C538C">
              <w:rPr>
                <w:rFonts w:ascii="Tahoma" w:hAnsi="Tahoma" w:cs="Tahoma" w:hint="cs"/>
                <w:sz w:val="16"/>
                <w:szCs w:val="16"/>
                <w:rtl/>
              </w:rPr>
              <w:t>44,800</w:t>
            </w:r>
            <w:r w:rsidR="008C1D0E">
              <w:rPr>
                <w:rFonts w:ascii="Tahoma" w:hAnsi="Tahoma" w:cs="Tahoma" w:hint="cs"/>
                <w:sz w:val="16"/>
                <w:szCs w:val="16"/>
                <w:rtl/>
              </w:rPr>
              <w:t>*</w:t>
            </w:r>
          </w:p>
        </w:tc>
        <w:tc>
          <w:tcPr>
            <w:tcW w:w="0" w:type="auto"/>
            <w:tcBorders>
              <w:top w:val="single" w:sz="8" w:space="0" w:color="auto"/>
            </w:tcBorders>
            <w:vAlign w:val="bottom"/>
            <w:hideMark/>
          </w:tcPr>
          <w:p w:rsidR="000C5FB7" w:rsidRPr="007C538C" w:rsidP="00EC788F">
            <w:pPr>
              <w:tabs>
                <w:tab w:val="left" w:pos="1148"/>
              </w:tabs>
              <w:spacing w:before="40" w:after="40" w:line="280" w:lineRule="exact"/>
              <w:rPr>
                <w:rFonts w:ascii="Tahoma" w:hAnsi="Tahoma" w:cs="Tahoma"/>
                <w:sz w:val="16"/>
                <w:szCs w:val="16"/>
              </w:rPr>
            </w:pPr>
            <w:r w:rsidRPr="007C538C">
              <w:rPr>
                <w:rFonts w:ascii="Tahoma" w:hAnsi="Tahoma" w:cs="Tahoma" w:hint="cs"/>
                <w:sz w:val="16"/>
                <w:szCs w:val="16"/>
                <w:rtl/>
              </w:rPr>
              <w:t>5.1</w:t>
            </w:r>
          </w:p>
        </w:tc>
        <w:tc>
          <w:tcPr>
            <w:tcW w:w="0" w:type="auto"/>
            <w:tcBorders>
              <w:top w:val="single" w:sz="8" w:space="0" w:color="auto"/>
            </w:tcBorders>
            <w:vAlign w:val="bottom"/>
            <w:hideMark/>
          </w:tcPr>
          <w:p w:rsidR="000C5FB7" w:rsidRPr="007C538C" w:rsidP="00EC788F">
            <w:pPr>
              <w:tabs>
                <w:tab w:val="left" w:pos="1148"/>
              </w:tabs>
              <w:spacing w:before="40" w:after="40" w:line="280" w:lineRule="exact"/>
              <w:rPr>
                <w:rFonts w:ascii="Tahoma" w:hAnsi="Tahoma" w:cs="Tahoma"/>
                <w:sz w:val="16"/>
                <w:szCs w:val="16"/>
              </w:rPr>
            </w:pPr>
            <w:r w:rsidRPr="007C538C">
              <w:rPr>
                <w:rFonts w:ascii="Tahoma" w:hAnsi="Tahoma" w:cs="Tahoma" w:hint="cs"/>
                <w:sz w:val="16"/>
                <w:szCs w:val="16"/>
                <w:rtl/>
              </w:rPr>
              <w:t>162.1</w:t>
            </w:r>
            <w:r w:rsidR="008C1D0E">
              <w:rPr>
                <w:rFonts w:ascii="Tahoma" w:hAnsi="Tahoma" w:cs="Tahoma" w:hint="cs"/>
                <w:sz w:val="16"/>
                <w:szCs w:val="16"/>
                <w:rtl/>
              </w:rPr>
              <w:t>**</w:t>
            </w:r>
          </w:p>
        </w:tc>
        <w:tc>
          <w:tcPr>
            <w:tcW w:w="0" w:type="auto"/>
            <w:tcBorders>
              <w:top w:val="single" w:sz="8" w:space="0" w:color="auto"/>
            </w:tcBorders>
            <w:vAlign w:val="bottom"/>
            <w:hideMark/>
          </w:tcPr>
          <w:p w:rsidR="000C5FB7" w:rsidRPr="007C538C" w:rsidP="00EC788F">
            <w:pPr>
              <w:tabs>
                <w:tab w:val="left" w:pos="1148"/>
              </w:tabs>
              <w:spacing w:before="40" w:after="40" w:line="280" w:lineRule="exact"/>
              <w:rPr>
                <w:rFonts w:ascii="Tahoma" w:hAnsi="Tahoma" w:cs="Tahoma"/>
                <w:sz w:val="16"/>
                <w:szCs w:val="16"/>
              </w:rPr>
            </w:pPr>
            <w:r w:rsidRPr="007C538C">
              <w:rPr>
                <w:rFonts w:ascii="Tahoma" w:hAnsi="Tahoma" w:cs="Tahoma" w:hint="cs"/>
                <w:sz w:val="16"/>
                <w:szCs w:val="16"/>
                <w:rtl/>
              </w:rPr>
              <w:t>5.7</w:t>
            </w:r>
            <w:r w:rsidR="008C1D0E">
              <w:rPr>
                <w:rFonts w:ascii="Tahoma" w:hAnsi="Tahoma" w:cs="Tahoma" w:hint="cs"/>
                <w:sz w:val="16"/>
                <w:szCs w:val="16"/>
                <w:rtl/>
              </w:rPr>
              <w:t>***</w:t>
            </w:r>
          </w:p>
        </w:tc>
      </w:tr>
      <w:tr w:rsidTr="007C538C">
        <w:tblPrEx>
          <w:tblW w:w="6237" w:type="dxa"/>
          <w:tblCellMar>
            <w:left w:w="57" w:type="dxa"/>
            <w:right w:w="57" w:type="dxa"/>
          </w:tblCellMar>
          <w:tblLook w:val="04A0"/>
        </w:tblPrEx>
        <w:tc>
          <w:tcPr>
            <w:tcW w:w="737" w:type="dxa"/>
            <w:vAlign w:val="bottom"/>
            <w:hideMark/>
          </w:tcPr>
          <w:p w:rsidR="000C5FB7" w:rsidRPr="007C538C" w:rsidP="00EC788F">
            <w:pPr>
              <w:tabs>
                <w:tab w:val="left" w:pos="1148"/>
              </w:tabs>
              <w:spacing w:before="40" w:after="40" w:line="280" w:lineRule="exact"/>
              <w:rPr>
                <w:rFonts w:ascii="Tahoma" w:hAnsi="Tahoma" w:cs="Tahoma"/>
                <w:sz w:val="16"/>
                <w:szCs w:val="16"/>
              </w:rPr>
            </w:pPr>
            <w:r w:rsidRPr="007C538C">
              <w:rPr>
                <w:rFonts w:ascii="Tahoma" w:hAnsi="Tahoma" w:cs="Tahoma" w:hint="cs"/>
                <w:sz w:val="16"/>
                <w:szCs w:val="16"/>
                <w:rtl/>
              </w:rPr>
              <w:t>2017</w:t>
            </w:r>
          </w:p>
        </w:tc>
        <w:tc>
          <w:tcPr>
            <w:tcW w:w="0" w:type="auto"/>
            <w:vAlign w:val="bottom"/>
            <w:hideMark/>
          </w:tcPr>
          <w:p w:rsidR="000C5FB7" w:rsidRPr="007C538C" w:rsidP="00EC788F">
            <w:pPr>
              <w:tabs>
                <w:tab w:val="left" w:pos="1148"/>
              </w:tabs>
              <w:spacing w:before="40" w:after="40" w:line="280" w:lineRule="exact"/>
              <w:rPr>
                <w:rFonts w:ascii="Tahoma" w:hAnsi="Tahoma" w:cs="Tahoma"/>
                <w:sz w:val="16"/>
                <w:szCs w:val="16"/>
              </w:rPr>
            </w:pPr>
            <w:r w:rsidRPr="007C538C">
              <w:rPr>
                <w:rFonts w:ascii="Tahoma" w:hAnsi="Tahoma" w:cs="Tahoma" w:hint="cs"/>
                <w:sz w:val="16"/>
                <w:szCs w:val="16"/>
                <w:rtl/>
              </w:rPr>
              <w:t>42,622</w:t>
            </w:r>
          </w:p>
        </w:tc>
        <w:tc>
          <w:tcPr>
            <w:tcW w:w="0" w:type="auto"/>
            <w:vAlign w:val="bottom"/>
            <w:hideMark/>
          </w:tcPr>
          <w:p w:rsidR="000C5FB7" w:rsidRPr="007C538C" w:rsidP="00EC788F">
            <w:pPr>
              <w:tabs>
                <w:tab w:val="left" w:pos="1148"/>
              </w:tabs>
              <w:spacing w:before="40" w:after="40" w:line="280" w:lineRule="exact"/>
              <w:rPr>
                <w:rFonts w:ascii="Tahoma" w:hAnsi="Tahoma" w:cs="Tahoma"/>
                <w:sz w:val="16"/>
                <w:szCs w:val="16"/>
              </w:rPr>
            </w:pPr>
            <w:r w:rsidRPr="007C538C">
              <w:rPr>
                <w:rFonts w:ascii="Tahoma" w:hAnsi="Tahoma" w:cs="Tahoma" w:hint="cs"/>
                <w:sz w:val="16"/>
                <w:szCs w:val="16"/>
                <w:rtl/>
              </w:rPr>
              <w:t>13.3</w:t>
            </w:r>
          </w:p>
        </w:tc>
        <w:tc>
          <w:tcPr>
            <w:tcW w:w="0" w:type="auto"/>
            <w:vAlign w:val="bottom"/>
            <w:hideMark/>
          </w:tcPr>
          <w:p w:rsidR="000C5FB7" w:rsidRPr="007C538C" w:rsidP="00EC788F">
            <w:pPr>
              <w:tabs>
                <w:tab w:val="left" w:pos="1148"/>
              </w:tabs>
              <w:spacing w:before="40" w:after="40" w:line="280" w:lineRule="exact"/>
              <w:rPr>
                <w:rFonts w:ascii="Tahoma" w:hAnsi="Tahoma" w:cs="Tahoma"/>
                <w:sz w:val="16"/>
                <w:szCs w:val="16"/>
              </w:rPr>
            </w:pPr>
            <w:r w:rsidRPr="007C538C">
              <w:rPr>
                <w:rFonts w:ascii="Tahoma" w:hAnsi="Tahoma" w:cs="Tahoma" w:hint="cs"/>
                <w:sz w:val="16"/>
                <w:szCs w:val="16"/>
                <w:rtl/>
              </w:rPr>
              <w:t>153.3</w:t>
            </w:r>
          </w:p>
        </w:tc>
        <w:tc>
          <w:tcPr>
            <w:tcW w:w="0" w:type="auto"/>
            <w:vAlign w:val="bottom"/>
            <w:hideMark/>
          </w:tcPr>
          <w:p w:rsidR="000C5FB7" w:rsidRPr="007C538C" w:rsidP="00EC788F">
            <w:pPr>
              <w:tabs>
                <w:tab w:val="left" w:pos="1148"/>
              </w:tabs>
              <w:spacing w:before="40" w:after="40" w:line="280" w:lineRule="exact"/>
              <w:rPr>
                <w:rFonts w:ascii="Tahoma" w:hAnsi="Tahoma" w:cs="Tahoma"/>
                <w:sz w:val="16"/>
                <w:szCs w:val="16"/>
              </w:rPr>
            </w:pPr>
            <w:r w:rsidRPr="007C538C">
              <w:rPr>
                <w:rFonts w:ascii="Tahoma" w:hAnsi="Tahoma" w:cs="Tahoma" w:hint="cs"/>
                <w:sz w:val="16"/>
                <w:szCs w:val="16"/>
                <w:rtl/>
              </w:rPr>
              <w:t>12.4</w:t>
            </w:r>
          </w:p>
        </w:tc>
      </w:tr>
      <w:tr w:rsidTr="007C538C">
        <w:tblPrEx>
          <w:tblW w:w="6237" w:type="dxa"/>
          <w:tblCellMar>
            <w:left w:w="57" w:type="dxa"/>
            <w:right w:w="57" w:type="dxa"/>
          </w:tblCellMar>
          <w:tblLook w:val="04A0"/>
        </w:tblPrEx>
        <w:tc>
          <w:tcPr>
            <w:tcW w:w="737" w:type="dxa"/>
            <w:vAlign w:val="bottom"/>
            <w:hideMark/>
          </w:tcPr>
          <w:p w:rsidR="000C5FB7" w:rsidRPr="007C538C" w:rsidP="00EC788F">
            <w:pPr>
              <w:tabs>
                <w:tab w:val="left" w:pos="1148"/>
              </w:tabs>
              <w:spacing w:before="40" w:after="40" w:line="280" w:lineRule="exact"/>
              <w:rPr>
                <w:rFonts w:ascii="Tahoma" w:hAnsi="Tahoma" w:cs="Tahoma"/>
                <w:sz w:val="16"/>
                <w:szCs w:val="16"/>
              </w:rPr>
            </w:pPr>
            <w:r w:rsidRPr="007C538C">
              <w:rPr>
                <w:rFonts w:ascii="Tahoma" w:hAnsi="Tahoma" w:cs="Tahoma" w:hint="cs"/>
                <w:sz w:val="16"/>
                <w:szCs w:val="16"/>
                <w:rtl/>
              </w:rPr>
              <w:t>2016</w:t>
            </w:r>
          </w:p>
        </w:tc>
        <w:tc>
          <w:tcPr>
            <w:tcW w:w="0" w:type="auto"/>
            <w:vAlign w:val="bottom"/>
            <w:hideMark/>
          </w:tcPr>
          <w:p w:rsidR="000C5FB7" w:rsidRPr="007C538C" w:rsidP="00EC788F">
            <w:pPr>
              <w:tabs>
                <w:tab w:val="left" w:pos="1148"/>
              </w:tabs>
              <w:spacing w:before="40" w:after="40" w:line="280" w:lineRule="exact"/>
              <w:rPr>
                <w:rFonts w:ascii="Tahoma" w:hAnsi="Tahoma" w:cs="Tahoma"/>
                <w:sz w:val="16"/>
                <w:szCs w:val="16"/>
              </w:rPr>
            </w:pPr>
            <w:r w:rsidRPr="007C538C">
              <w:rPr>
                <w:rFonts w:ascii="Tahoma" w:hAnsi="Tahoma" w:cs="Tahoma" w:hint="cs"/>
                <w:sz w:val="16"/>
                <w:szCs w:val="16"/>
                <w:rtl/>
              </w:rPr>
              <w:t>37,633</w:t>
            </w:r>
          </w:p>
        </w:tc>
        <w:tc>
          <w:tcPr>
            <w:tcW w:w="0" w:type="auto"/>
            <w:vAlign w:val="bottom"/>
            <w:hideMark/>
          </w:tcPr>
          <w:p w:rsidR="000C5FB7" w:rsidRPr="007C538C" w:rsidP="00EC788F">
            <w:pPr>
              <w:tabs>
                <w:tab w:val="left" w:pos="1148"/>
              </w:tabs>
              <w:spacing w:before="40" w:after="40" w:line="280" w:lineRule="exact"/>
              <w:rPr>
                <w:rFonts w:ascii="Tahoma" w:hAnsi="Tahoma" w:cs="Tahoma"/>
                <w:sz w:val="16"/>
                <w:szCs w:val="16"/>
              </w:rPr>
            </w:pPr>
            <w:r w:rsidRPr="007C538C">
              <w:rPr>
                <w:rFonts w:ascii="Tahoma" w:hAnsi="Tahoma" w:cs="Tahoma" w:hint="cs"/>
                <w:sz w:val="16"/>
                <w:szCs w:val="16"/>
                <w:rtl/>
              </w:rPr>
              <w:t>3.8</w:t>
            </w:r>
          </w:p>
        </w:tc>
        <w:tc>
          <w:tcPr>
            <w:tcW w:w="0" w:type="auto"/>
            <w:vAlign w:val="bottom"/>
            <w:hideMark/>
          </w:tcPr>
          <w:p w:rsidR="000C5FB7" w:rsidRPr="007C538C" w:rsidP="00EC788F">
            <w:pPr>
              <w:tabs>
                <w:tab w:val="left" w:pos="1148"/>
              </w:tabs>
              <w:spacing w:before="40" w:after="40" w:line="280" w:lineRule="exact"/>
              <w:rPr>
                <w:rFonts w:ascii="Tahoma" w:hAnsi="Tahoma" w:cs="Tahoma"/>
                <w:sz w:val="16"/>
                <w:szCs w:val="16"/>
              </w:rPr>
            </w:pPr>
            <w:r w:rsidRPr="007C538C">
              <w:rPr>
                <w:rFonts w:ascii="Tahoma" w:hAnsi="Tahoma" w:cs="Tahoma" w:hint="cs"/>
                <w:sz w:val="16"/>
                <w:szCs w:val="16"/>
                <w:rtl/>
              </w:rPr>
              <w:t>136.4</w:t>
            </w:r>
          </w:p>
        </w:tc>
        <w:tc>
          <w:tcPr>
            <w:tcW w:w="0" w:type="auto"/>
            <w:vAlign w:val="bottom"/>
            <w:hideMark/>
          </w:tcPr>
          <w:p w:rsidR="000C5FB7" w:rsidRPr="007C538C" w:rsidP="00EC788F">
            <w:pPr>
              <w:tabs>
                <w:tab w:val="left" w:pos="1148"/>
              </w:tabs>
              <w:spacing w:before="40" w:after="40" w:line="280" w:lineRule="exact"/>
              <w:rPr>
                <w:rFonts w:ascii="Tahoma" w:hAnsi="Tahoma" w:cs="Tahoma"/>
                <w:sz w:val="16"/>
                <w:szCs w:val="16"/>
              </w:rPr>
            </w:pPr>
            <w:r w:rsidRPr="007C538C">
              <w:rPr>
                <w:rFonts w:ascii="Tahoma" w:hAnsi="Tahoma" w:cs="Tahoma" w:hint="cs"/>
                <w:sz w:val="16"/>
                <w:szCs w:val="16"/>
                <w:rtl/>
              </w:rPr>
              <w:t>4.8</w:t>
            </w:r>
          </w:p>
        </w:tc>
      </w:tr>
      <w:tr w:rsidTr="007C538C">
        <w:tblPrEx>
          <w:tblW w:w="6237" w:type="dxa"/>
          <w:tblCellMar>
            <w:left w:w="57" w:type="dxa"/>
            <w:right w:w="57" w:type="dxa"/>
          </w:tblCellMar>
          <w:tblLook w:val="04A0"/>
        </w:tblPrEx>
        <w:tc>
          <w:tcPr>
            <w:tcW w:w="737" w:type="dxa"/>
            <w:vAlign w:val="bottom"/>
            <w:hideMark/>
          </w:tcPr>
          <w:p w:rsidR="000C5FB7" w:rsidRPr="007C538C" w:rsidP="00EC788F">
            <w:pPr>
              <w:tabs>
                <w:tab w:val="left" w:pos="1148"/>
              </w:tabs>
              <w:spacing w:before="40" w:after="40" w:line="280" w:lineRule="exact"/>
              <w:rPr>
                <w:rFonts w:ascii="Tahoma" w:hAnsi="Tahoma" w:cs="Tahoma"/>
                <w:sz w:val="16"/>
                <w:szCs w:val="16"/>
              </w:rPr>
            </w:pPr>
            <w:r w:rsidRPr="007C538C">
              <w:rPr>
                <w:rFonts w:ascii="Tahoma" w:hAnsi="Tahoma" w:cs="Tahoma" w:hint="cs"/>
                <w:sz w:val="16"/>
                <w:szCs w:val="16"/>
                <w:rtl/>
              </w:rPr>
              <w:t>2015</w:t>
            </w:r>
          </w:p>
        </w:tc>
        <w:tc>
          <w:tcPr>
            <w:tcW w:w="0" w:type="auto"/>
            <w:vAlign w:val="bottom"/>
            <w:hideMark/>
          </w:tcPr>
          <w:p w:rsidR="000C5FB7" w:rsidRPr="007C538C" w:rsidP="00EC788F">
            <w:pPr>
              <w:tabs>
                <w:tab w:val="left" w:pos="1148"/>
              </w:tabs>
              <w:spacing w:before="40" w:after="40" w:line="280" w:lineRule="exact"/>
              <w:rPr>
                <w:rFonts w:ascii="Tahoma" w:hAnsi="Tahoma" w:cs="Tahoma"/>
                <w:sz w:val="16"/>
                <w:szCs w:val="16"/>
              </w:rPr>
            </w:pPr>
            <w:r w:rsidRPr="007C538C">
              <w:rPr>
                <w:rFonts w:ascii="Tahoma" w:hAnsi="Tahoma" w:cs="Tahoma" w:hint="cs"/>
                <w:sz w:val="16"/>
                <w:szCs w:val="16"/>
                <w:rtl/>
              </w:rPr>
              <w:t>36,265</w:t>
            </w:r>
          </w:p>
        </w:tc>
        <w:tc>
          <w:tcPr>
            <w:tcW w:w="0" w:type="auto"/>
            <w:vAlign w:val="bottom"/>
            <w:hideMark/>
          </w:tcPr>
          <w:p w:rsidR="000C5FB7" w:rsidRPr="007C538C" w:rsidP="00EC788F">
            <w:pPr>
              <w:tabs>
                <w:tab w:val="left" w:pos="1148"/>
              </w:tabs>
              <w:spacing w:before="40" w:after="40" w:line="280" w:lineRule="exact"/>
              <w:rPr>
                <w:rFonts w:ascii="Tahoma" w:hAnsi="Tahoma" w:cs="Tahoma"/>
                <w:sz w:val="16"/>
                <w:szCs w:val="16"/>
              </w:rPr>
            </w:pPr>
            <w:r w:rsidRPr="007C538C">
              <w:rPr>
                <w:rFonts w:ascii="Tahoma" w:hAnsi="Tahoma" w:cs="Tahoma" w:hint="cs"/>
                <w:sz w:val="16"/>
                <w:szCs w:val="16"/>
                <w:rtl/>
              </w:rPr>
              <w:t>3.8-</w:t>
            </w:r>
          </w:p>
        </w:tc>
        <w:tc>
          <w:tcPr>
            <w:tcW w:w="0" w:type="auto"/>
            <w:vAlign w:val="bottom"/>
            <w:hideMark/>
          </w:tcPr>
          <w:p w:rsidR="000C5FB7" w:rsidRPr="007C538C" w:rsidP="00EC788F">
            <w:pPr>
              <w:tabs>
                <w:tab w:val="left" w:pos="1148"/>
              </w:tabs>
              <w:spacing w:before="40" w:after="40" w:line="280" w:lineRule="exact"/>
              <w:rPr>
                <w:rFonts w:ascii="Tahoma" w:hAnsi="Tahoma" w:cs="Tahoma"/>
                <w:sz w:val="16"/>
                <w:szCs w:val="16"/>
              </w:rPr>
            </w:pPr>
            <w:r w:rsidRPr="007C538C">
              <w:rPr>
                <w:rFonts w:ascii="Tahoma" w:hAnsi="Tahoma" w:cs="Tahoma" w:hint="cs"/>
                <w:sz w:val="16"/>
                <w:szCs w:val="16"/>
                <w:rtl/>
              </w:rPr>
              <w:t>130.2</w:t>
            </w:r>
          </w:p>
        </w:tc>
        <w:tc>
          <w:tcPr>
            <w:tcW w:w="0" w:type="auto"/>
            <w:vAlign w:val="bottom"/>
            <w:hideMark/>
          </w:tcPr>
          <w:p w:rsidR="000C5FB7" w:rsidRPr="007C538C" w:rsidP="00EC788F">
            <w:pPr>
              <w:tabs>
                <w:tab w:val="left" w:pos="1148"/>
              </w:tabs>
              <w:spacing w:before="40" w:after="40" w:line="280" w:lineRule="exact"/>
              <w:rPr>
                <w:rFonts w:ascii="Tahoma" w:hAnsi="Tahoma" w:cs="Tahoma"/>
                <w:sz w:val="16"/>
                <w:szCs w:val="16"/>
              </w:rPr>
            </w:pPr>
            <w:r w:rsidRPr="007C538C">
              <w:rPr>
                <w:rFonts w:ascii="Tahoma" w:hAnsi="Tahoma" w:cs="Tahoma" w:hint="cs"/>
                <w:sz w:val="16"/>
                <w:szCs w:val="16"/>
                <w:rtl/>
              </w:rPr>
              <w:t>1.0-</w:t>
            </w:r>
          </w:p>
        </w:tc>
      </w:tr>
      <w:tr w:rsidTr="007C538C">
        <w:tblPrEx>
          <w:tblW w:w="6237" w:type="dxa"/>
          <w:tblCellMar>
            <w:left w:w="57" w:type="dxa"/>
            <w:right w:w="57" w:type="dxa"/>
          </w:tblCellMar>
          <w:tblLook w:val="04A0"/>
        </w:tblPrEx>
        <w:tc>
          <w:tcPr>
            <w:tcW w:w="737" w:type="dxa"/>
            <w:vAlign w:val="bottom"/>
            <w:hideMark/>
          </w:tcPr>
          <w:p w:rsidR="000C5FB7" w:rsidRPr="007C538C" w:rsidP="00EC788F">
            <w:pPr>
              <w:tabs>
                <w:tab w:val="left" w:pos="1148"/>
              </w:tabs>
              <w:spacing w:before="40" w:after="40" w:line="280" w:lineRule="exact"/>
              <w:rPr>
                <w:rFonts w:ascii="Tahoma" w:hAnsi="Tahoma" w:cs="Tahoma"/>
                <w:sz w:val="16"/>
                <w:szCs w:val="16"/>
              </w:rPr>
            </w:pPr>
            <w:r w:rsidRPr="007C538C">
              <w:rPr>
                <w:rFonts w:ascii="Tahoma" w:hAnsi="Tahoma" w:cs="Tahoma" w:hint="cs"/>
                <w:sz w:val="16"/>
                <w:szCs w:val="16"/>
                <w:rtl/>
              </w:rPr>
              <w:t>2014</w:t>
            </w:r>
          </w:p>
        </w:tc>
        <w:tc>
          <w:tcPr>
            <w:tcW w:w="0" w:type="auto"/>
            <w:vAlign w:val="bottom"/>
            <w:hideMark/>
          </w:tcPr>
          <w:p w:rsidR="000C5FB7" w:rsidRPr="007C538C" w:rsidP="00EC788F">
            <w:pPr>
              <w:tabs>
                <w:tab w:val="left" w:pos="1148"/>
              </w:tabs>
              <w:spacing w:before="40" w:after="40" w:line="280" w:lineRule="exact"/>
              <w:rPr>
                <w:rFonts w:ascii="Tahoma" w:hAnsi="Tahoma" w:cs="Tahoma"/>
                <w:sz w:val="16"/>
                <w:szCs w:val="16"/>
              </w:rPr>
            </w:pPr>
            <w:r w:rsidRPr="007C538C">
              <w:rPr>
                <w:rFonts w:ascii="Tahoma" w:hAnsi="Tahoma" w:cs="Tahoma" w:hint="cs"/>
                <w:sz w:val="16"/>
                <w:szCs w:val="16"/>
                <w:rtl/>
              </w:rPr>
              <w:t>37,520</w:t>
            </w:r>
          </w:p>
        </w:tc>
        <w:tc>
          <w:tcPr>
            <w:tcW w:w="0" w:type="auto"/>
            <w:vAlign w:val="bottom"/>
            <w:hideMark/>
          </w:tcPr>
          <w:p w:rsidR="000C5FB7" w:rsidRPr="007C538C" w:rsidP="00EC788F">
            <w:pPr>
              <w:tabs>
                <w:tab w:val="left" w:pos="1148"/>
              </w:tabs>
              <w:spacing w:before="40" w:after="40" w:line="280" w:lineRule="exact"/>
              <w:rPr>
                <w:rFonts w:ascii="Tahoma" w:hAnsi="Tahoma" w:cs="Tahoma"/>
                <w:sz w:val="16"/>
                <w:szCs w:val="16"/>
              </w:rPr>
            </w:pPr>
            <w:r w:rsidRPr="007C538C">
              <w:rPr>
                <w:rFonts w:ascii="Tahoma" w:hAnsi="Tahoma" w:cs="Tahoma" w:hint="cs"/>
                <w:sz w:val="16"/>
                <w:szCs w:val="16"/>
                <w:rtl/>
              </w:rPr>
              <w:t>13.2</w:t>
            </w:r>
          </w:p>
        </w:tc>
        <w:tc>
          <w:tcPr>
            <w:tcW w:w="0" w:type="auto"/>
            <w:vAlign w:val="bottom"/>
            <w:hideMark/>
          </w:tcPr>
          <w:p w:rsidR="000C5FB7" w:rsidRPr="007C538C" w:rsidP="00EC788F">
            <w:pPr>
              <w:tabs>
                <w:tab w:val="left" w:pos="1148"/>
              </w:tabs>
              <w:spacing w:before="40" w:after="40" w:line="280" w:lineRule="exact"/>
              <w:rPr>
                <w:rFonts w:ascii="Tahoma" w:hAnsi="Tahoma" w:cs="Tahoma"/>
                <w:sz w:val="16"/>
                <w:szCs w:val="16"/>
              </w:rPr>
            </w:pPr>
            <w:r w:rsidRPr="007C538C">
              <w:rPr>
                <w:rFonts w:ascii="Tahoma" w:hAnsi="Tahoma" w:cs="Tahoma" w:hint="cs"/>
                <w:sz w:val="16"/>
                <w:szCs w:val="16"/>
                <w:rtl/>
              </w:rPr>
              <w:t>131.5</w:t>
            </w:r>
          </w:p>
        </w:tc>
        <w:tc>
          <w:tcPr>
            <w:tcW w:w="0" w:type="auto"/>
            <w:vAlign w:val="bottom"/>
            <w:hideMark/>
          </w:tcPr>
          <w:p w:rsidR="000C5FB7" w:rsidRPr="007C538C" w:rsidP="00EC788F">
            <w:pPr>
              <w:tabs>
                <w:tab w:val="left" w:pos="1148"/>
              </w:tabs>
              <w:spacing w:before="40" w:after="40" w:line="280" w:lineRule="exact"/>
              <w:rPr>
                <w:rFonts w:ascii="Tahoma" w:hAnsi="Tahoma" w:cs="Tahoma"/>
                <w:sz w:val="16"/>
                <w:szCs w:val="16"/>
              </w:rPr>
            </w:pPr>
            <w:r w:rsidRPr="007C538C">
              <w:rPr>
                <w:rFonts w:ascii="Tahoma" w:hAnsi="Tahoma" w:cs="Tahoma" w:hint="cs"/>
                <w:sz w:val="16"/>
                <w:szCs w:val="16"/>
                <w:rtl/>
              </w:rPr>
              <w:t>6.0</w:t>
            </w:r>
          </w:p>
        </w:tc>
      </w:tr>
      <w:tr w:rsidTr="007C538C">
        <w:tblPrEx>
          <w:tblW w:w="6237" w:type="dxa"/>
          <w:tblCellMar>
            <w:left w:w="57" w:type="dxa"/>
            <w:right w:w="57" w:type="dxa"/>
          </w:tblCellMar>
          <w:tblLook w:val="04A0"/>
        </w:tblPrEx>
        <w:tc>
          <w:tcPr>
            <w:tcW w:w="737" w:type="dxa"/>
            <w:vAlign w:val="bottom"/>
            <w:hideMark/>
          </w:tcPr>
          <w:p w:rsidR="000C5FB7" w:rsidRPr="007C538C" w:rsidP="00EC788F">
            <w:pPr>
              <w:tabs>
                <w:tab w:val="left" w:pos="1148"/>
              </w:tabs>
              <w:spacing w:before="40" w:after="40" w:line="280" w:lineRule="exact"/>
              <w:rPr>
                <w:rFonts w:ascii="Tahoma" w:hAnsi="Tahoma" w:cs="Tahoma"/>
                <w:sz w:val="16"/>
                <w:szCs w:val="16"/>
              </w:rPr>
            </w:pPr>
            <w:r w:rsidRPr="007C538C">
              <w:rPr>
                <w:rFonts w:ascii="Tahoma" w:hAnsi="Tahoma" w:cs="Tahoma" w:hint="cs"/>
                <w:sz w:val="16"/>
                <w:szCs w:val="16"/>
                <w:rtl/>
              </w:rPr>
              <w:t>2013</w:t>
            </w:r>
          </w:p>
        </w:tc>
        <w:tc>
          <w:tcPr>
            <w:tcW w:w="0" w:type="auto"/>
            <w:vAlign w:val="bottom"/>
            <w:hideMark/>
          </w:tcPr>
          <w:p w:rsidR="000C5FB7" w:rsidRPr="007C538C" w:rsidP="00EC788F">
            <w:pPr>
              <w:tabs>
                <w:tab w:val="left" w:pos="1148"/>
              </w:tabs>
              <w:spacing w:before="40" w:after="40" w:line="280" w:lineRule="exact"/>
              <w:rPr>
                <w:rFonts w:ascii="Tahoma" w:hAnsi="Tahoma" w:cs="Tahoma"/>
                <w:sz w:val="16"/>
                <w:szCs w:val="16"/>
              </w:rPr>
            </w:pPr>
            <w:r w:rsidRPr="007C538C">
              <w:rPr>
                <w:rFonts w:ascii="Tahoma" w:hAnsi="Tahoma" w:cs="Tahoma" w:hint="cs"/>
                <w:sz w:val="16"/>
                <w:szCs w:val="16"/>
                <w:rtl/>
              </w:rPr>
              <w:t>33,145</w:t>
            </w:r>
          </w:p>
        </w:tc>
        <w:tc>
          <w:tcPr>
            <w:tcW w:w="0" w:type="auto"/>
            <w:vAlign w:val="bottom"/>
            <w:hideMark/>
          </w:tcPr>
          <w:p w:rsidR="000C5FB7" w:rsidRPr="007C538C" w:rsidP="00EC788F">
            <w:pPr>
              <w:tabs>
                <w:tab w:val="left" w:pos="1148"/>
              </w:tabs>
              <w:spacing w:before="40" w:after="40" w:line="280" w:lineRule="exact"/>
              <w:rPr>
                <w:rFonts w:ascii="Tahoma" w:hAnsi="Tahoma" w:cs="Tahoma"/>
                <w:sz w:val="16"/>
                <w:szCs w:val="16"/>
              </w:rPr>
            </w:pPr>
            <w:r w:rsidRPr="007C538C">
              <w:rPr>
                <w:rFonts w:ascii="Tahoma" w:hAnsi="Tahoma" w:cs="Tahoma" w:hint="cs"/>
                <w:sz w:val="16"/>
                <w:szCs w:val="16"/>
                <w:rtl/>
              </w:rPr>
              <w:t>--</w:t>
            </w:r>
          </w:p>
        </w:tc>
        <w:tc>
          <w:tcPr>
            <w:tcW w:w="0" w:type="auto"/>
            <w:vAlign w:val="bottom"/>
            <w:hideMark/>
          </w:tcPr>
          <w:p w:rsidR="000C5FB7" w:rsidRPr="007C538C" w:rsidP="00EC788F">
            <w:pPr>
              <w:tabs>
                <w:tab w:val="left" w:pos="1148"/>
              </w:tabs>
              <w:spacing w:before="40" w:after="40" w:line="280" w:lineRule="exact"/>
              <w:rPr>
                <w:rFonts w:ascii="Tahoma" w:hAnsi="Tahoma" w:cs="Tahoma"/>
                <w:sz w:val="16"/>
                <w:szCs w:val="16"/>
              </w:rPr>
            </w:pPr>
            <w:r w:rsidRPr="007C538C">
              <w:rPr>
                <w:rFonts w:ascii="Tahoma" w:hAnsi="Tahoma" w:cs="Tahoma" w:hint="cs"/>
                <w:sz w:val="16"/>
                <w:szCs w:val="16"/>
                <w:rtl/>
              </w:rPr>
              <w:t>124.1</w:t>
            </w:r>
          </w:p>
        </w:tc>
        <w:tc>
          <w:tcPr>
            <w:tcW w:w="0" w:type="auto"/>
            <w:vAlign w:val="bottom"/>
            <w:hideMark/>
          </w:tcPr>
          <w:p w:rsidR="000C5FB7" w:rsidRPr="007C538C" w:rsidP="00EC788F">
            <w:pPr>
              <w:tabs>
                <w:tab w:val="left" w:pos="1148"/>
              </w:tabs>
              <w:spacing w:before="40" w:after="40" w:line="280" w:lineRule="exact"/>
              <w:rPr>
                <w:rFonts w:ascii="Tahoma" w:hAnsi="Tahoma" w:cs="Tahoma"/>
                <w:sz w:val="16"/>
                <w:szCs w:val="16"/>
              </w:rPr>
            </w:pPr>
            <w:r w:rsidRPr="007C538C">
              <w:rPr>
                <w:rFonts w:ascii="Tahoma" w:hAnsi="Tahoma" w:cs="Tahoma" w:hint="cs"/>
                <w:sz w:val="16"/>
                <w:szCs w:val="16"/>
                <w:rtl/>
              </w:rPr>
              <w:t>--</w:t>
            </w:r>
          </w:p>
        </w:tc>
      </w:tr>
    </w:tbl>
    <w:p w:rsidR="000C5FB7" w:rsidP="00EC788F">
      <w:pPr>
        <w:pStyle w:val="text-source"/>
        <w:spacing w:after="0"/>
        <w:jc w:val="both"/>
        <w:rPr>
          <w:rtl/>
        </w:rPr>
      </w:pPr>
      <w:r w:rsidRPr="00DE09A2">
        <w:rPr>
          <w:rFonts w:hint="cs"/>
          <w:rtl/>
        </w:rPr>
        <w:t>המקור: צוות תכנית אב לתחבורה</w:t>
      </w:r>
    </w:p>
    <w:p w:rsidR="007C538C" w:rsidP="00EC788F">
      <w:pPr>
        <w:pStyle w:val="text-source"/>
        <w:spacing w:before="0" w:after="0"/>
        <w:jc w:val="both"/>
        <w:rPr>
          <w:rtl/>
        </w:rPr>
      </w:pPr>
      <w:r>
        <w:rPr>
          <w:rFonts w:hint="cs"/>
          <w:rtl/>
        </w:rPr>
        <w:t>*</w:t>
      </w:r>
      <w:r>
        <w:rPr>
          <w:rFonts w:hint="cs"/>
          <w:rtl/>
        </w:rPr>
        <w:tab/>
      </w:r>
      <w:r w:rsidRPr="007C538C">
        <w:rPr>
          <w:rFonts w:hint="eastAsia"/>
          <w:rtl/>
        </w:rPr>
        <w:t>על</w:t>
      </w:r>
      <w:r w:rsidRPr="007C538C">
        <w:rPr>
          <w:rtl/>
        </w:rPr>
        <w:t xml:space="preserve"> </w:t>
      </w:r>
      <w:r w:rsidRPr="007C538C">
        <w:rPr>
          <w:rFonts w:hint="eastAsia"/>
          <w:rtl/>
        </w:rPr>
        <w:t>פי</w:t>
      </w:r>
      <w:r w:rsidRPr="007C538C">
        <w:rPr>
          <w:rtl/>
        </w:rPr>
        <w:t xml:space="preserve"> </w:t>
      </w:r>
      <w:r w:rsidRPr="007C538C">
        <w:rPr>
          <w:rFonts w:hint="eastAsia"/>
          <w:rtl/>
        </w:rPr>
        <w:t>הערכת</w:t>
      </w:r>
      <w:r w:rsidRPr="007C538C">
        <w:rPr>
          <w:rtl/>
        </w:rPr>
        <w:t xml:space="preserve"> </w:t>
      </w:r>
      <w:r w:rsidRPr="007C538C">
        <w:rPr>
          <w:rFonts w:hint="eastAsia"/>
          <w:rtl/>
        </w:rPr>
        <w:t>הזכיין</w:t>
      </w:r>
      <w:r w:rsidRPr="007C538C">
        <w:rPr>
          <w:rtl/>
        </w:rPr>
        <w:t xml:space="preserve"> </w:t>
      </w:r>
      <w:r w:rsidRPr="007C538C">
        <w:rPr>
          <w:rFonts w:hint="eastAsia"/>
          <w:rtl/>
        </w:rPr>
        <w:t>בתחילת</w:t>
      </w:r>
      <w:r w:rsidRPr="007C538C">
        <w:rPr>
          <w:rtl/>
        </w:rPr>
        <w:t xml:space="preserve"> </w:t>
      </w:r>
      <w:r w:rsidRPr="007C538C">
        <w:rPr>
          <w:rFonts w:hint="eastAsia"/>
          <w:rtl/>
        </w:rPr>
        <w:t>ינואר</w:t>
      </w:r>
      <w:r w:rsidRPr="007C538C">
        <w:rPr>
          <w:rtl/>
        </w:rPr>
        <w:t xml:space="preserve"> 2019.</w:t>
      </w:r>
    </w:p>
    <w:p w:rsidR="007C538C" w:rsidP="00EC788F">
      <w:pPr>
        <w:pStyle w:val="text-source"/>
        <w:spacing w:before="0" w:after="0"/>
        <w:jc w:val="both"/>
        <w:rPr>
          <w:rtl/>
        </w:rPr>
      </w:pPr>
      <w:r>
        <w:rPr>
          <w:rFonts w:hint="cs"/>
          <w:rtl/>
        </w:rPr>
        <w:t>**</w:t>
      </w:r>
      <w:r>
        <w:rPr>
          <w:rFonts w:hint="cs"/>
          <w:rtl/>
        </w:rPr>
        <w:tab/>
      </w:r>
      <w:r w:rsidRPr="007C538C">
        <w:rPr>
          <w:rFonts w:hint="eastAsia"/>
          <w:rtl/>
        </w:rPr>
        <w:t>על</w:t>
      </w:r>
      <w:r w:rsidRPr="007C538C">
        <w:rPr>
          <w:rtl/>
        </w:rPr>
        <w:t xml:space="preserve"> </w:t>
      </w:r>
      <w:r w:rsidRPr="007C538C">
        <w:rPr>
          <w:rFonts w:hint="eastAsia"/>
          <w:rtl/>
        </w:rPr>
        <w:t>פי</w:t>
      </w:r>
      <w:r w:rsidRPr="007C538C">
        <w:rPr>
          <w:rtl/>
        </w:rPr>
        <w:t xml:space="preserve"> </w:t>
      </w:r>
      <w:r w:rsidRPr="007C538C">
        <w:rPr>
          <w:rFonts w:hint="eastAsia"/>
          <w:rtl/>
        </w:rPr>
        <w:t>דוח</w:t>
      </w:r>
      <w:r w:rsidRPr="007C538C">
        <w:rPr>
          <w:rtl/>
        </w:rPr>
        <w:t xml:space="preserve"> </w:t>
      </w:r>
      <w:r w:rsidRPr="007C538C">
        <w:rPr>
          <w:rFonts w:hint="eastAsia"/>
          <w:rtl/>
        </w:rPr>
        <w:t>מדדי</w:t>
      </w:r>
      <w:r w:rsidRPr="007C538C">
        <w:rPr>
          <w:rtl/>
        </w:rPr>
        <w:t xml:space="preserve"> </w:t>
      </w:r>
      <w:r w:rsidRPr="007C538C">
        <w:rPr>
          <w:rFonts w:hint="eastAsia"/>
          <w:rtl/>
        </w:rPr>
        <w:t>שירות</w:t>
      </w:r>
      <w:r w:rsidRPr="007C538C">
        <w:rPr>
          <w:rtl/>
        </w:rPr>
        <w:t xml:space="preserve"> </w:t>
      </w:r>
      <w:r w:rsidRPr="007C538C">
        <w:rPr>
          <w:rFonts w:hint="eastAsia"/>
          <w:rtl/>
        </w:rPr>
        <w:t>סיכום</w:t>
      </w:r>
      <w:r w:rsidRPr="007C538C">
        <w:rPr>
          <w:rtl/>
        </w:rPr>
        <w:t xml:space="preserve"> </w:t>
      </w:r>
      <w:r w:rsidRPr="007C538C">
        <w:rPr>
          <w:rFonts w:hint="eastAsia"/>
          <w:rtl/>
        </w:rPr>
        <w:t>חצי</w:t>
      </w:r>
      <w:r w:rsidRPr="007C538C">
        <w:rPr>
          <w:rtl/>
        </w:rPr>
        <w:t xml:space="preserve"> </w:t>
      </w:r>
      <w:r w:rsidRPr="007C538C">
        <w:rPr>
          <w:rFonts w:hint="eastAsia"/>
          <w:rtl/>
        </w:rPr>
        <w:t>שנתי</w:t>
      </w:r>
      <w:r w:rsidRPr="007C538C">
        <w:rPr>
          <w:rtl/>
        </w:rPr>
        <w:t xml:space="preserve"> 2018 </w:t>
      </w:r>
      <w:r w:rsidRPr="007C538C">
        <w:rPr>
          <w:rFonts w:hint="eastAsia"/>
          <w:rtl/>
        </w:rPr>
        <w:t>של</w:t>
      </w:r>
      <w:r w:rsidRPr="007C538C">
        <w:rPr>
          <w:rtl/>
        </w:rPr>
        <w:t xml:space="preserve"> </w:t>
      </w:r>
      <w:r w:rsidRPr="007C538C">
        <w:rPr>
          <w:rFonts w:hint="eastAsia"/>
          <w:rtl/>
        </w:rPr>
        <w:t>צוות</w:t>
      </w:r>
      <w:r w:rsidRPr="007C538C">
        <w:rPr>
          <w:rtl/>
        </w:rPr>
        <w:t xml:space="preserve"> </w:t>
      </w:r>
      <w:r w:rsidRPr="007C538C">
        <w:rPr>
          <w:rFonts w:hint="eastAsia"/>
          <w:rtl/>
        </w:rPr>
        <w:t>אב</w:t>
      </w:r>
      <w:r w:rsidRPr="007C538C">
        <w:rPr>
          <w:rtl/>
        </w:rPr>
        <w:t xml:space="preserve"> </w:t>
      </w:r>
      <w:r w:rsidRPr="007C538C">
        <w:rPr>
          <w:rFonts w:hint="eastAsia"/>
          <w:rtl/>
        </w:rPr>
        <w:t>לתחבורה</w:t>
      </w:r>
      <w:r w:rsidRPr="007C538C">
        <w:rPr>
          <w:rtl/>
        </w:rPr>
        <w:t>.</w:t>
      </w:r>
    </w:p>
    <w:p w:rsidR="007C538C" w:rsidRPr="007C538C" w:rsidP="00EC788F">
      <w:pPr>
        <w:pStyle w:val="text-source"/>
        <w:spacing w:before="0"/>
        <w:jc w:val="both"/>
        <w:rPr>
          <w:rtl/>
        </w:rPr>
      </w:pPr>
      <w:r>
        <w:rPr>
          <w:rFonts w:hint="cs"/>
          <w:rtl/>
        </w:rPr>
        <w:t>***</w:t>
      </w:r>
      <w:r>
        <w:rPr>
          <w:rFonts w:hint="cs"/>
          <w:rtl/>
        </w:rPr>
        <w:tab/>
      </w:r>
      <w:r w:rsidRPr="007C538C">
        <w:rPr>
          <w:rFonts w:hint="eastAsia"/>
          <w:rtl/>
        </w:rPr>
        <w:t>כנ</w:t>
      </w:r>
      <w:r w:rsidRPr="007C538C">
        <w:rPr>
          <w:rtl/>
        </w:rPr>
        <w:t>"</w:t>
      </w:r>
      <w:r w:rsidRPr="007C538C">
        <w:rPr>
          <w:rFonts w:hint="eastAsia"/>
          <w:rtl/>
        </w:rPr>
        <w:t>ל</w:t>
      </w:r>
      <w:r w:rsidRPr="007C538C">
        <w:rPr>
          <w:rtl/>
        </w:rPr>
        <w:t xml:space="preserve"> </w:t>
      </w:r>
      <w:r w:rsidRPr="007C538C">
        <w:rPr>
          <w:rFonts w:hint="eastAsia"/>
          <w:rtl/>
        </w:rPr>
        <w:t>על</w:t>
      </w:r>
      <w:r w:rsidRPr="007C538C">
        <w:rPr>
          <w:rtl/>
        </w:rPr>
        <w:t xml:space="preserve"> </w:t>
      </w:r>
      <w:r w:rsidRPr="007C538C">
        <w:rPr>
          <w:rFonts w:hint="eastAsia"/>
          <w:rtl/>
        </w:rPr>
        <w:t>פי</w:t>
      </w:r>
      <w:r w:rsidRPr="007C538C">
        <w:rPr>
          <w:rtl/>
        </w:rPr>
        <w:t xml:space="preserve"> </w:t>
      </w:r>
      <w:r w:rsidRPr="007C538C">
        <w:rPr>
          <w:rFonts w:hint="eastAsia"/>
          <w:rtl/>
        </w:rPr>
        <w:t>דוח</w:t>
      </w:r>
      <w:r w:rsidRPr="007C538C">
        <w:rPr>
          <w:rtl/>
        </w:rPr>
        <w:t xml:space="preserve"> </w:t>
      </w:r>
      <w:r w:rsidRPr="007C538C">
        <w:rPr>
          <w:rFonts w:hint="eastAsia"/>
          <w:rtl/>
        </w:rPr>
        <w:t>מדדי</w:t>
      </w:r>
      <w:r w:rsidRPr="007C538C">
        <w:rPr>
          <w:rtl/>
        </w:rPr>
        <w:t xml:space="preserve"> </w:t>
      </w:r>
      <w:r w:rsidRPr="007C538C">
        <w:rPr>
          <w:rFonts w:hint="eastAsia"/>
          <w:rtl/>
        </w:rPr>
        <w:t>שירות</w:t>
      </w:r>
      <w:r w:rsidRPr="007C538C">
        <w:rPr>
          <w:rtl/>
        </w:rPr>
        <w:t xml:space="preserve"> </w:t>
      </w:r>
      <w:r w:rsidRPr="007C538C">
        <w:rPr>
          <w:rFonts w:hint="eastAsia"/>
          <w:rtl/>
        </w:rPr>
        <w:t>חצי</w:t>
      </w:r>
      <w:r w:rsidRPr="007C538C">
        <w:rPr>
          <w:rtl/>
        </w:rPr>
        <w:t xml:space="preserve"> </w:t>
      </w:r>
      <w:r w:rsidRPr="007C538C">
        <w:rPr>
          <w:rFonts w:hint="eastAsia"/>
          <w:rtl/>
        </w:rPr>
        <w:t>שנתי</w:t>
      </w:r>
      <w:r w:rsidRPr="007C538C">
        <w:rPr>
          <w:rtl/>
        </w:rPr>
        <w:t xml:space="preserve"> 2018. 5.7% </w:t>
      </w:r>
      <w:r w:rsidRPr="007C538C">
        <w:rPr>
          <w:rFonts w:hint="eastAsia"/>
          <w:rtl/>
        </w:rPr>
        <w:t>מבטא</w:t>
      </w:r>
      <w:r w:rsidRPr="007C538C">
        <w:rPr>
          <w:rtl/>
        </w:rPr>
        <w:t xml:space="preserve"> </w:t>
      </w:r>
      <w:r w:rsidRPr="007C538C">
        <w:rPr>
          <w:rFonts w:hint="eastAsia"/>
          <w:rtl/>
        </w:rPr>
        <w:t>את</w:t>
      </w:r>
      <w:r w:rsidRPr="007C538C">
        <w:rPr>
          <w:rtl/>
        </w:rPr>
        <w:t xml:space="preserve"> </w:t>
      </w:r>
      <w:r w:rsidRPr="007C538C">
        <w:rPr>
          <w:rFonts w:hint="eastAsia"/>
          <w:rtl/>
        </w:rPr>
        <w:t>העלייה</w:t>
      </w:r>
      <w:r w:rsidRPr="007C538C">
        <w:rPr>
          <w:rtl/>
        </w:rPr>
        <w:t xml:space="preserve"> </w:t>
      </w:r>
      <w:r w:rsidRPr="007C538C">
        <w:rPr>
          <w:rFonts w:hint="eastAsia"/>
          <w:rtl/>
        </w:rPr>
        <w:t>במספר</w:t>
      </w:r>
      <w:r w:rsidRPr="007C538C">
        <w:rPr>
          <w:rtl/>
        </w:rPr>
        <w:t xml:space="preserve"> </w:t>
      </w:r>
      <w:r w:rsidRPr="007C538C">
        <w:rPr>
          <w:rFonts w:hint="eastAsia"/>
          <w:rtl/>
        </w:rPr>
        <w:t>הנוסעים</w:t>
      </w:r>
      <w:r w:rsidRPr="007C538C">
        <w:rPr>
          <w:rtl/>
        </w:rPr>
        <w:t xml:space="preserve"> </w:t>
      </w:r>
      <w:r w:rsidRPr="007C538C">
        <w:rPr>
          <w:rFonts w:hint="eastAsia"/>
          <w:rtl/>
        </w:rPr>
        <w:t>הממוצע</w:t>
      </w:r>
      <w:r w:rsidRPr="007C538C">
        <w:rPr>
          <w:rtl/>
        </w:rPr>
        <w:t xml:space="preserve"> </w:t>
      </w:r>
      <w:r w:rsidRPr="007C538C">
        <w:rPr>
          <w:rFonts w:hint="eastAsia"/>
          <w:rtl/>
        </w:rPr>
        <w:t>ליום</w:t>
      </w:r>
      <w:r w:rsidRPr="007C538C">
        <w:rPr>
          <w:rtl/>
        </w:rPr>
        <w:t xml:space="preserve"> </w:t>
      </w:r>
      <w:r w:rsidRPr="007C538C">
        <w:rPr>
          <w:rFonts w:hint="eastAsia"/>
          <w:rtl/>
        </w:rPr>
        <w:t>בחצי</w:t>
      </w:r>
      <w:r w:rsidRPr="007C538C">
        <w:rPr>
          <w:rtl/>
        </w:rPr>
        <w:t xml:space="preserve"> </w:t>
      </w:r>
      <w:r w:rsidRPr="007C538C">
        <w:rPr>
          <w:rFonts w:hint="eastAsia"/>
          <w:rtl/>
        </w:rPr>
        <w:t>השנה</w:t>
      </w:r>
      <w:r w:rsidRPr="007C538C">
        <w:rPr>
          <w:rtl/>
        </w:rPr>
        <w:t xml:space="preserve"> </w:t>
      </w:r>
      <w:r w:rsidRPr="007C538C">
        <w:rPr>
          <w:rFonts w:hint="eastAsia"/>
          <w:rtl/>
        </w:rPr>
        <w:t>הראשונה</w:t>
      </w:r>
      <w:r w:rsidRPr="007C538C">
        <w:rPr>
          <w:rtl/>
        </w:rPr>
        <w:t xml:space="preserve"> </w:t>
      </w:r>
      <w:r w:rsidRPr="007C538C">
        <w:rPr>
          <w:rFonts w:hint="eastAsia"/>
          <w:rtl/>
        </w:rPr>
        <w:t>של</w:t>
      </w:r>
      <w:r w:rsidRPr="007C538C">
        <w:rPr>
          <w:rtl/>
        </w:rPr>
        <w:t xml:space="preserve"> </w:t>
      </w:r>
      <w:r w:rsidRPr="007C538C">
        <w:rPr>
          <w:rFonts w:hint="eastAsia"/>
          <w:rtl/>
        </w:rPr>
        <w:t>שנת</w:t>
      </w:r>
      <w:r w:rsidRPr="007C538C">
        <w:rPr>
          <w:rtl/>
        </w:rPr>
        <w:t xml:space="preserve"> 2018.</w:t>
      </w:r>
    </w:p>
    <w:p w:rsidR="000C5FB7" w:rsidRPr="00DE09A2" w:rsidP="00075389">
      <w:pPr>
        <w:spacing w:after="240" w:line="240" w:lineRule="exact"/>
        <w:ind w:right="2268"/>
        <w:jc w:val="both"/>
        <w:rPr>
          <w:rFonts w:ascii="Tahoma" w:eastAsia="Times New Roman" w:hAnsi="Tahoma" w:cs="Tahoma"/>
          <w:sz w:val="18"/>
          <w:szCs w:val="18"/>
          <w:rtl/>
          <w:lang w:eastAsia="he-IL"/>
        </w:rPr>
      </w:pPr>
      <w:r w:rsidRPr="00DE09A2">
        <w:rPr>
          <w:rFonts w:ascii="Tahoma" w:eastAsia="Times New Roman" w:hAnsi="Tahoma" w:cs="Tahoma" w:hint="cs"/>
          <w:sz w:val="18"/>
          <w:szCs w:val="18"/>
          <w:rtl/>
          <w:lang w:eastAsia="he-IL"/>
        </w:rPr>
        <w:t>מהלוח עולה כי למעט בשנת 2015 חל בכל שנה גידול מתמיד במספר הנוסעים ברכבת הקלה ומאז שנת ההפעלה הראשונה חל גידול של כ-35.2%. הפחתת מספרם בשנת 2015 נגרמה ככל הנראה מאירועים ביטחוניים שאירעו בשלושת החודשים האחרונים של השנה.</w:t>
      </w:r>
      <w:r w:rsidRPr="00014E8F" w:rsidR="00014E8F">
        <w:rPr>
          <w:rFonts w:cs="Tahoma"/>
          <w:noProof/>
          <w:sz w:val="17"/>
          <w:szCs w:val="17"/>
          <w:rtl/>
        </w:rPr>
        <w:t xml:space="preserve"> </w:t>
      </w:r>
      <w:r w:rsidRPr="0012789B" w:rsidR="00014E8F">
        <w:rPr>
          <w:rFonts w:cs="Tahoma"/>
          <w:noProof/>
          <w:sz w:val="17"/>
          <w:szCs w:val="17"/>
          <w:rtl/>
        </w:rPr>
        <mc:AlternateContent>
          <mc:Choice Requires="wps">
            <w:drawing>
              <wp:anchor distT="0" distB="0" distL="114300" distR="114300" simplePos="0" relativeHeight="251682816" behindDoc="1" locked="0" layoutInCell="1" allowOverlap="1">
                <wp:simplePos x="0" y="0"/>
                <wp:positionH relativeFrom="margin">
                  <wp:posOffset>-431800</wp:posOffset>
                </wp:positionH>
                <wp:positionV relativeFrom="margin">
                  <wp:align>top</wp:align>
                </wp:positionV>
                <wp:extent cx="1620000" cy="4140000"/>
                <wp:effectExtent l="0" t="0" r="0" b="0"/>
                <wp:wrapNone/>
                <wp:docPr id="5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D254F5" w:rsidRPr="00373C5D" w:rsidP="00014E8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8080880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7265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D254F5" w:rsidRPr="00881D99" w:rsidP="00014E8F">
                            <w:pPr>
                              <w:spacing w:after="0" w:line="240" w:lineRule="auto"/>
                              <w:rPr>
                                <w:color w:val="0B5294"/>
                                <w:spacing w:val="-4"/>
                                <w:sz w:val="24"/>
                                <w:szCs w:val="24"/>
                                <w:rtl/>
                                <w:cs/>
                              </w:rPr>
                            </w:pPr>
                            <w:r w:rsidRPr="00075389">
                              <w:rPr>
                                <w:rFonts w:cs="Tahoma" w:hint="eastAsia"/>
                                <w:color w:val="0B5294"/>
                                <w:spacing w:val="-4"/>
                                <w:sz w:val="24"/>
                                <w:szCs w:val="24"/>
                                <w:rtl/>
                              </w:rPr>
                              <w:t>למעט</w:t>
                            </w:r>
                            <w:r w:rsidRPr="00075389">
                              <w:rPr>
                                <w:rFonts w:cs="Tahoma"/>
                                <w:color w:val="0B5294"/>
                                <w:spacing w:val="-4"/>
                                <w:sz w:val="24"/>
                                <w:szCs w:val="24"/>
                                <w:rtl/>
                              </w:rPr>
                              <w:t xml:space="preserve"> </w:t>
                            </w:r>
                            <w:r w:rsidRPr="00075389">
                              <w:rPr>
                                <w:rFonts w:cs="Tahoma" w:hint="eastAsia"/>
                                <w:color w:val="0B5294"/>
                                <w:spacing w:val="-4"/>
                                <w:sz w:val="24"/>
                                <w:szCs w:val="24"/>
                                <w:rtl/>
                              </w:rPr>
                              <w:t>בשנת</w:t>
                            </w:r>
                            <w:r w:rsidRPr="00075389">
                              <w:rPr>
                                <w:rFonts w:cs="Tahoma"/>
                                <w:color w:val="0B5294"/>
                                <w:spacing w:val="-4"/>
                                <w:sz w:val="24"/>
                                <w:szCs w:val="24"/>
                                <w:rtl/>
                              </w:rPr>
                              <w:t xml:space="preserve"> 2015 </w:t>
                            </w:r>
                            <w:r w:rsidRPr="00075389">
                              <w:rPr>
                                <w:rFonts w:cs="Tahoma" w:hint="eastAsia"/>
                                <w:color w:val="0B5294"/>
                                <w:spacing w:val="-4"/>
                                <w:sz w:val="24"/>
                                <w:szCs w:val="24"/>
                                <w:rtl/>
                              </w:rPr>
                              <w:t>חל</w:t>
                            </w:r>
                            <w:r w:rsidRPr="00075389">
                              <w:rPr>
                                <w:rFonts w:cs="Tahoma"/>
                                <w:color w:val="0B5294"/>
                                <w:spacing w:val="-4"/>
                                <w:sz w:val="24"/>
                                <w:szCs w:val="24"/>
                                <w:rtl/>
                              </w:rPr>
                              <w:t xml:space="preserve"> </w:t>
                            </w:r>
                            <w:r w:rsidRPr="00075389">
                              <w:rPr>
                                <w:rFonts w:cs="Tahoma" w:hint="eastAsia"/>
                                <w:color w:val="0B5294"/>
                                <w:spacing w:val="-4"/>
                                <w:sz w:val="24"/>
                                <w:szCs w:val="24"/>
                                <w:rtl/>
                              </w:rPr>
                              <w:t>בכל</w:t>
                            </w:r>
                            <w:r w:rsidRPr="00075389">
                              <w:rPr>
                                <w:rFonts w:cs="Tahoma"/>
                                <w:color w:val="0B5294"/>
                                <w:spacing w:val="-4"/>
                                <w:sz w:val="24"/>
                                <w:szCs w:val="24"/>
                                <w:rtl/>
                              </w:rPr>
                              <w:t xml:space="preserve"> </w:t>
                            </w:r>
                            <w:r w:rsidRPr="00075389">
                              <w:rPr>
                                <w:rFonts w:cs="Tahoma" w:hint="eastAsia"/>
                                <w:color w:val="0B5294"/>
                                <w:spacing w:val="-4"/>
                                <w:sz w:val="24"/>
                                <w:szCs w:val="24"/>
                                <w:rtl/>
                              </w:rPr>
                              <w:t>שנה</w:t>
                            </w:r>
                            <w:r w:rsidRPr="00075389">
                              <w:rPr>
                                <w:rFonts w:cs="Tahoma"/>
                                <w:color w:val="0B5294"/>
                                <w:spacing w:val="-4"/>
                                <w:sz w:val="24"/>
                                <w:szCs w:val="24"/>
                                <w:rtl/>
                              </w:rPr>
                              <w:t xml:space="preserve"> </w:t>
                            </w:r>
                            <w:r w:rsidRPr="00075389">
                              <w:rPr>
                                <w:rFonts w:cs="Tahoma" w:hint="eastAsia"/>
                                <w:color w:val="0B5294"/>
                                <w:spacing w:val="-4"/>
                                <w:sz w:val="24"/>
                                <w:szCs w:val="24"/>
                                <w:rtl/>
                              </w:rPr>
                              <w:t>גידול</w:t>
                            </w:r>
                            <w:r w:rsidRPr="00075389">
                              <w:rPr>
                                <w:rFonts w:cs="Tahoma"/>
                                <w:color w:val="0B5294"/>
                                <w:spacing w:val="-4"/>
                                <w:sz w:val="24"/>
                                <w:szCs w:val="24"/>
                                <w:rtl/>
                              </w:rPr>
                              <w:t xml:space="preserve"> </w:t>
                            </w:r>
                            <w:r w:rsidRPr="00075389">
                              <w:rPr>
                                <w:rFonts w:cs="Tahoma" w:hint="eastAsia"/>
                                <w:color w:val="0B5294"/>
                                <w:spacing w:val="-4"/>
                                <w:sz w:val="24"/>
                                <w:szCs w:val="24"/>
                                <w:rtl/>
                              </w:rPr>
                              <w:t>מתמיד</w:t>
                            </w:r>
                            <w:r w:rsidRPr="00075389">
                              <w:rPr>
                                <w:rFonts w:cs="Tahoma"/>
                                <w:color w:val="0B5294"/>
                                <w:spacing w:val="-4"/>
                                <w:sz w:val="24"/>
                                <w:szCs w:val="24"/>
                                <w:rtl/>
                              </w:rPr>
                              <w:t xml:space="preserve"> </w:t>
                            </w:r>
                            <w:r w:rsidRPr="00075389">
                              <w:rPr>
                                <w:rFonts w:cs="Tahoma" w:hint="eastAsia"/>
                                <w:color w:val="0B5294"/>
                                <w:spacing w:val="-4"/>
                                <w:sz w:val="24"/>
                                <w:szCs w:val="24"/>
                                <w:rtl/>
                              </w:rPr>
                              <w:t>במספר</w:t>
                            </w:r>
                            <w:r w:rsidRPr="00075389">
                              <w:rPr>
                                <w:rFonts w:cs="Tahoma"/>
                                <w:color w:val="0B5294"/>
                                <w:spacing w:val="-4"/>
                                <w:sz w:val="24"/>
                                <w:szCs w:val="24"/>
                                <w:rtl/>
                              </w:rPr>
                              <w:t xml:space="preserve"> </w:t>
                            </w:r>
                            <w:r w:rsidRPr="00075389">
                              <w:rPr>
                                <w:rFonts w:cs="Tahoma" w:hint="eastAsia"/>
                                <w:color w:val="0B5294"/>
                                <w:spacing w:val="-4"/>
                                <w:sz w:val="24"/>
                                <w:szCs w:val="24"/>
                                <w:rtl/>
                              </w:rPr>
                              <w:t>הנוסעים</w:t>
                            </w:r>
                            <w:r w:rsidRPr="00075389">
                              <w:rPr>
                                <w:rFonts w:cs="Tahoma"/>
                                <w:color w:val="0B5294"/>
                                <w:spacing w:val="-4"/>
                                <w:sz w:val="24"/>
                                <w:szCs w:val="24"/>
                                <w:rtl/>
                              </w:rPr>
                              <w:t xml:space="preserve"> </w:t>
                            </w:r>
                            <w:r w:rsidRPr="00075389">
                              <w:rPr>
                                <w:rFonts w:cs="Tahoma" w:hint="eastAsia"/>
                                <w:color w:val="0B5294"/>
                                <w:spacing w:val="-4"/>
                                <w:sz w:val="24"/>
                                <w:szCs w:val="24"/>
                                <w:rtl/>
                              </w:rPr>
                              <w:t>ברכבת</w:t>
                            </w:r>
                            <w:r w:rsidRPr="00075389">
                              <w:rPr>
                                <w:rFonts w:cs="Tahoma"/>
                                <w:color w:val="0B5294"/>
                                <w:spacing w:val="-4"/>
                                <w:sz w:val="24"/>
                                <w:szCs w:val="24"/>
                                <w:rtl/>
                              </w:rPr>
                              <w:t xml:space="preserve"> </w:t>
                            </w:r>
                            <w:r w:rsidRPr="00075389">
                              <w:rPr>
                                <w:rFonts w:cs="Tahoma" w:hint="eastAsia"/>
                                <w:color w:val="0B5294"/>
                                <w:spacing w:val="-4"/>
                                <w:sz w:val="24"/>
                                <w:szCs w:val="24"/>
                                <w:rtl/>
                              </w:rPr>
                              <w:t>הקלה</w:t>
                            </w:r>
                            <w:r w:rsidRPr="00075389">
                              <w:rPr>
                                <w:rFonts w:cs="Tahoma"/>
                                <w:color w:val="0B5294"/>
                                <w:spacing w:val="-4"/>
                                <w:sz w:val="24"/>
                                <w:szCs w:val="24"/>
                                <w:rtl/>
                              </w:rPr>
                              <w:t xml:space="preserve"> </w:t>
                            </w:r>
                            <w:r w:rsidRPr="00075389">
                              <w:rPr>
                                <w:rFonts w:cs="Tahoma" w:hint="eastAsia"/>
                                <w:color w:val="0B5294"/>
                                <w:spacing w:val="-4"/>
                                <w:sz w:val="24"/>
                                <w:szCs w:val="24"/>
                                <w:rtl/>
                              </w:rPr>
                              <w:t>ומאז</w:t>
                            </w:r>
                            <w:r w:rsidRPr="00075389">
                              <w:rPr>
                                <w:rFonts w:cs="Tahoma"/>
                                <w:color w:val="0B5294"/>
                                <w:spacing w:val="-4"/>
                                <w:sz w:val="24"/>
                                <w:szCs w:val="24"/>
                                <w:rtl/>
                              </w:rPr>
                              <w:t xml:space="preserve"> </w:t>
                            </w:r>
                            <w:r w:rsidRPr="00075389">
                              <w:rPr>
                                <w:rFonts w:cs="Tahoma" w:hint="eastAsia"/>
                                <w:color w:val="0B5294"/>
                                <w:spacing w:val="-4"/>
                                <w:sz w:val="24"/>
                                <w:szCs w:val="24"/>
                                <w:rtl/>
                              </w:rPr>
                              <w:t>שנת</w:t>
                            </w:r>
                            <w:r w:rsidRPr="00075389">
                              <w:rPr>
                                <w:rFonts w:cs="Tahoma"/>
                                <w:color w:val="0B5294"/>
                                <w:spacing w:val="-4"/>
                                <w:sz w:val="24"/>
                                <w:szCs w:val="24"/>
                                <w:rtl/>
                              </w:rPr>
                              <w:t xml:space="preserve"> </w:t>
                            </w:r>
                            <w:r w:rsidRPr="00075389">
                              <w:rPr>
                                <w:rFonts w:cs="Tahoma" w:hint="eastAsia"/>
                                <w:color w:val="0B5294"/>
                                <w:spacing w:val="-4"/>
                                <w:sz w:val="24"/>
                                <w:szCs w:val="24"/>
                                <w:rtl/>
                              </w:rPr>
                              <w:t>ההפעלה</w:t>
                            </w:r>
                            <w:r w:rsidRPr="00075389">
                              <w:rPr>
                                <w:rFonts w:cs="Tahoma"/>
                                <w:color w:val="0B5294"/>
                                <w:spacing w:val="-4"/>
                                <w:sz w:val="24"/>
                                <w:szCs w:val="24"/>
                                <w:rtl/>
                              </w:rPr>
                              <w:t xml:space="preserve"> </w:t>
                            </w:r>
                            <w:r w:rsidRPr="00075389">
                              <w:rPr>
                                <w:rFonts w:cs="Tahoma" w:hint="eastAsia"/>
                                <w:color w:val="0B5294"/>
                                <w:spacing w:val="-4"/>
                                <w:sz w:val="24"/>
                                <w:szCs w:val="24"/>
                                <w:rtl/>
                              </w:rPr>
                              <w:t>הראשונה</w:t>
                            </w:r>
                            <w:r w:rsidRPr="00075389">
                              <w:rPr>
                                <w:rFonts w:cs="Tahoma"/>
                                <w:color w:val="0B5294"/>
                                <w:spacing w:val="-4"/>
                                <w:sz w:val="24"/>
                                <w:szCs w:val="24"/>
                                <w:rtl/>
                              </w:rPr>
                              <w:t xml:space="preserve"> </w:t>
                            </w:r>
                            <w:r w:rsidRPr="00075389">
                              <w:rPr>
                                <w:rFonts w:cs="Tahoma" w:hint="eastAsia"/>
                                <w:color w:val="0B5294"/>
                                <w:spacing w:val="-4"/>
                                <w:sz w:val="24"/>
                                <w:szCs w:val="24"/>
                                <w:rtl/>
                              </w:rPr>
                              <w:t>חל</w:t>
                            </w:r>
                            <w:r w:rsidRPr="00075389">
                              <w:rPr>
                                <w:rFonts w:cs="Tahoma"/>
                                <w:color w:val="0B5294"/>
                                <w:spacing w:val="-4"/>
                                <w:sz w:val="24"/>
                                <w:szCs w:val="24"/>
                                <w:rtl/>
                              </w:rPr>
                              <w:t xml:space="preserve"> </w:t>
                            </w:r>
                            <w:r w:rsidRPr="00075389">
                              <w:rPr>
                                <w:rFonts w:cs="Tahoma" w:hint="eastAsia"/>
                                <w:color w:val="0B5294"/>
                                <w:spacing w:val="-4"/>
                                <w:sz w:val="24"/>
                                <w:szCs w:val="24"/>
                                <w:rtl/>
                              </w:rPr>
                              <w:t>גידול</w:t>
                            </w:r>
                            <w:r w:rsidRPr="00075389">
                              <w:rPr>
                                <w:rFonts w:cs="Tahoma"/>
                                <w:color w:val="0B5294"/>
                                <w:spacing w:val="-4"/>
                                <w:sz w:val="24"/>
                                <w:szCs w:val="24"/>
                                <w:rtl/>
                              </w:rPr>
                              <w:t xml:space="preserve"> </w:t>
                            </w:r>
                            <w:r w:rsidRPr="00075389">
                              <w:rPr>
                                <w:rFonts w:cs="Tahoma" w:hint="eastAsia"/>
                                <w:color w:val="0B5294"/>
                                <w:spacing w:val="-4"/>
                                <w:sz w:val="24"/>
                                <w:szCs w:val="24"/>
                                <w:rtl/>
                              </w:rPr>
                              <w:t>של</w:t>
                            </w:r>
                            <w:r w:rsidRPr="00075389">
                              <w:rPr>
                                <w:rFonts w:cs="Tahoma"/>
                                <w:color w:val="0B5294"/>
                                <w:spacing w:val="-4"/>
                                <w:sz w:val="24"/>
                                <w:szCs w:val="24"/>
                                <w:rtl/>
                              </w:rPr>
                              <w:t xml:space="preserve"> </w:t>
                            </w:r>
                            <w:r>
                              <w:rPr>
                                <w:rFonts w:cs="Tahoma"/>
                                <w:color w:val="0B5294"/>
                                <w:spacing w:val="-4"/>
                                <w:sz w:val="24"/>
                                <w:szCs w:val="24"/>
                              </w:rPr>
                              <w:br/>
                            </w:r>
                            <w:r w:rsidRPr="00075389">
                              <w:rPr>
                                <w:rFonts w:cs="Tahoma" w:hint="eastAsia"/>
                                <w:color w:val="0B5294"/>
                                <w:spacing w:val="-4"/>
                                <w:sz w:val="24"/>
                                <w:szCs w:val="24"/>
                                <w:rtl/>
                              </w:rPr>
                              <w:t>כ</w:t>
                            </w:r>
                            <w:r w:rsidRPr="00075389">
                              <w:rPr>
                                <w:rFonts w:cs="Tahoma"/>
                                <w:color w:val="0B5294"/>
                                <w:spacing w:val="-4"/>
                                <w:sz w:val="24"/>
                                <w:szCs w:val="24"/>
                                <w:rtl/>
                              </w:rPr>
                              <w:t>-35.2%</w:t>
                            </w:r>
                          </w:p>
                          <w:p w:rsidR="00D254F5" w:rsidRPr="00373C5D" w:rsidP="00014E8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3129232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13152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2640" filled="f" stroked="f">
                <v:textbox>
                  <w:txbxContent>
                    <w:p w:rsidR="00D254F5" w:rsidRPr="00373C5D" w:rsidP="00014E8F">
                      <w:pPr>
                        <w:spacing w:line="240" w:lineRule="atLeast"/>
                        <w:rPr>
                          <w:rFonts w:cs="Tahoma"/>
                          <w:b/>
                          <w:bCs/>
                          <w:color w:val="0B5294"/>
                          <w:sz w:val="48"/>
                          <w:szCs w:val="48"/>
                          <w:rtl/>
                        </w:rPr>
                      </w:pPr>
                      <w:drawing>
                        <wp:inline distT="0" distB="0" distL="0" distR="0">
                          <wp:extent cx="311150" cy="256800"/>
                          <wp:effectExtent l="0" t="0" r="0" b="0"/>
                          <wp:docPr id="5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515171"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D254F5" w:rsidRPr="00881D99" w:rsidP="00014E8F">
                      <w:pPr>
                        <w:spacing w:after="0" w:line="240" w:lineRule="auto"/>
                        <w:rPr>
                          <w:color w:val="0B5294"/>
                          <w:spacing w:val="-4"/>
                          <w:sz w:val="24"/>
                          <w:szCs w:val="24"/>
                          <w:rtl/>
                          <w:cs/>
                        </w:rPr>
                      </w:pPr>
                      <w:r w:rsidRPr="00075389">
                        <w:rPr>
                          <w:rFonts w:cs="Tahoma" w:hint="eastAsia"/>
                          <w:color w:val="0B5294"/>
                          <w:spacing w:val="-4"/>
                          <w:sz w:val="24"/>
                          <w:szCs w:val="24"/>
                          <w:rtl/>
                        </w:rPr>
                        <w:t>למעט</w:t>
                      </w:r>
                      <w:r w:rsidRPr="00075389">
                        <w:rPr>
                          <w:rFonts w:cs="Tahoma"/>
                          <w:color w:val="0B5294"/>
                          <w:spacing w:val="-4"/>
                          <w:sz w:val="24"/>
                          <w:szCs w:val="24"/>
                          <w:rtl/>
                        </w:rPr>
                        <w:t xml:space="preserve"> </w:t>
                      </w:r>
                      <w:r w:rsidRPr="00075389">
                        <w:rPr>
                          <w:rFonts w:cs="Tahoma" w:hint="eastAsia"/>
                          <w:color w:val="0B5294"/>
                          <w:spacing w:val="-4"/>
                          <w:sz w:val="24"/>
                          <w:szCs w:val="24"/>
                          <w:rtl/>
                        </w:rPr>
                        <w:t>בשנת</w:t>
                      </w:r>
                      <w:r w:rsidRPr="00075389">
                        <w:rPr>
                          <w:rFonts w:cs="Tahoma"/>
                          <w:color w:val="0B5294"/>
                          <w:spacing w:val="-4"/>
                          <w:sz w:val="24"/>
                          <w:szCs w:val="24"/>
                          <w:rtl/>
                        </w:rPr>
                        <w:t xml:space="preserve"> 2015 </w:t>
                      </w:r>
                      <w:r w:rsidRPr="00075389">
                        <w:rPr>
                          <w:rFonts w:cs="Tahoma" w:hint="eastAsia"/>
                          <w:color w:val="0B5294"/>
                          <w:spacing w:val="-4"/>
                          <w:sz w:val="24"/>
                          <w:szCs w:val="24"/>
                          <w:rtl/>
                        </w:rPr>
                        <w:t>חל</w:t>
                      </w:r>
                      <w:r w:rsidRPr="00075389">
                        <w:rPr>
                          <w:rFonts w:cs="Tahoma"/>
                          <w:color w:val="0B5294"/>
                          <w:spacing w:val="-4"/>
                          <w:sz w:val="24"/>
                          <w:szCs w:val="24"/>
                          <w:rtl/>
                        </w:rPr>
                        <w:t xml:space="preserve"> </w:t>
                      </w:r>
                      <w:r w:rsidRPr="00075389">
                        <w:rPr>
                          <w:rFonts w:cs="Tahoma" w:hint="eastAsia"/>
                          <w:color w:val="0B5294"/>
                          <w:spacing w:val="-4"/>
                          <w:sz w:val="24"/>
                          <w:szCs w:val="24"/>
                          <w:rtl/>
                        </w:rPr>
                        <w:t>בכל</w:t>
                      </w:r>
                      <w:r w:rsidRPr="00075389">
                        <w:rPr>
                          <w:rFonts w:cs="Tahoma"/>
                          <w:color w:val="0B5294"/>
                          <w:spacing w:val="-4"/>
                          <w:sz w:val="24"/>
                          <w:szCs w:val="24"/>
                          <w:rtl/>
                        </w:rPr>
                        <w:t xml:space="preserve"> </w:t>
                      </w:r>
                      <w:r w:rsidRPr="00075389">
                        <w:rPr>
                          <w:rFonts w:cs="Tahoma" w:hint="eastAsia"/>
                          <w:color w:val="0B5294"/>
                          <w:spacing w:val="-4"/>
                          <w:sz w:val="24"/>
                          <w:szCs w:val="24"/>
                          <w:rtl/>
                        </w:rPr>
                        <w:t>שנה</w:t>
                      </w:r>
                      <w:r w:rsidRPr="00075389">
                        <w:rPr>
                          <w:rFonts w:cs="Tahoma"/>
                          <w:color w:val="0B5294"/>
                          <w:spacing w:val="-4"/>
                          <w:sz w:val="24"/>
                          <w:szCs w:val="24"/>
                          <w:rtl/>
                        </w:rPr>
                        <w:t xml:space="preserve"> </w:t>
                      </w:r>
                      <w:r w:rsidRPr="00075389">
                        <w:rPr>
                          <w:rFonts w:cs="Tahoma" w:hint="eastAsia"/>
                          <w:color w:val="0B5294"/>
                          <w:spacing w:val="-4"/>
                          <w:sz w:val="24"/>
                          <w:szCs w:val="24"/>
                          <w:rtl/>
                        </w:rPr>
                        <w:t>גידול</w:t>
                      </w:r>
                      <w:r w:rsidRPr="00075389">
                        <w:rPr>
                          <w:rFonts w:cs="Tahoma"/>
                          <w:color w:val="0B5294"/>
                          <w:spacing w:val="-4"/>
                          <w:sz w:val="24"/>
                          <w:szCs w:val="24"/>
                          <w:rtl/>
                        </w:rPr>
                        <w:t xml:space="preserve"> </w:t>
                      </w:r>
                      <w:r w:rsidRPr="00075389">
                        <w:rPr>
                          <w:rFonts w:cs="Tahoma" w:hint="eastAsia"/>
                          <w:color w:val="0B5294"/>
                          <w:spacing w:val="-4"/>
                          <w:sz w:val="24"/>
                          <w:szCs w:val="24"/>
                          <w:rtl/>
                        </w:rPr>
                        <w:t>מתמיד</w:t>
                      </w:r>
                      <w:r w:rsidRPr="00075389">
                        <w:rPr>
                          <w:rFonts w:cs="Tahoma"/>
                          <w:color w:val="0B5294"/>
                          <w:spacing w:val="-4"/>
                          <w:sz w:val="24"/>
                          <w:szCs w:val="24"/>
                          <w:rtl/>
                        </w:rPr>
                        <w:t xml:space="preserve"> </w:t>
                      </w:r>
                      <w:r w:rsidRPr="00075389">
                        <w:rPr>
                          <w:rFonts w:cs="Tahoma" w:hint="eastAsia"/>
                          <w:color w:val="0B5294"/>
                          <w:spacing w:val="-4"/>
                          <w:sz w:val="24"/>
                          <w:szCs w:val="24"/>
                          <w:rtl/>
                        </w:rPr>
                        <w:t>במספר</w:t>
                      </w:r>
                      <w:r w:rsidRPr="00075389">
                        <w:rPr>
                          <w:rFonts w:cs="Tahoma"/>
                          <w:color w:val="0B5294"/>
                          <w:spacing w:val="-4"/>
                          <w:sz w:val="24"/>
                          <w:szCs w:val="24"/>
                          <w:rtl/>
                        </w:rPr>
                        <w:t xml:space="preserve"> </w:t>
                      </w:r>
                      <w:r w:rsidRPr="00075389">
                        <w:rPr>
                          <w:rFonts w:cs="Tahoma" w:hint="eastAsia"/>
                          <w:color w:val="0B5294"/>
                          <w:spacing w:val="-4"/>
                          <w:sz w:val="24"/>
                          <w:szCs w:val="24"/>
                          <w:rtl/>
                        </w:rPr>
                        <w:t>הנוסעים</w:t>
                      </w:r>
                      <w:r w:rsidRPr="00075389">
                        <w:rPr>
                          <w:rFonts w:cs="Tahoma"/>
                          <w:color w:val="0B5294"/>
                          <w:spacing w:val="-4"/>
                          <w:sz w:val="24"/>
                          <w:szCs w:val="24"/>
                          <w:rtl/>
                        </w:rPr>
                        <w:t xml:space="preserve"> </w:t>
                      </w:r>
                      <w:r w:rsidRPr="00075389">
                        <w:rPr>
                          <w:rFonts w:cs="Tahoma" w:hint="eastAsia"/>
                          <w:color w:val="0B5294"/>
                          <w:spacing w:val="-4"/>
                          <w:sz w:val="24"/>
                          <w:szCs w:val="24"/>
                          <w:rtl/>
                        </w:rPr>
                        <w:t>ברכבת</w:t>
                      </w:r>
                      <w:r w:rsidRPr="00075389">
                        <w:rPr>
                          <w:rFonts w:cs="Tahoma"/>
                          <w:color w:val="0B5294"/>
                          <w:spacing w:val="-4"/>
                          <w:sz w:val="24"/>
                          <w:szCs w:val="24"/>
                          <w:rtl/>
                        </w:rPr>
                        <w:t xml:space="preserve"> </w:t>
                      </w:r>
                      <w:r w:rsidRPr="00075389">
                        <w:rPr>
                          <w:rFonts w:cs="Tahoma" w:hint="eastAsia"/>
                          <w:color w:val="0B5294"/>
                          <w:spacing w:val="-4"/>
                          <w:sz w:val="24"/>
                          <w:szCs w:val="24"/>
                          <w:rtl/>
                        </w:rPr>
                        <w:t>הקלה</w:t>
                      </w:r>
                      <w:r w:rsidRPr="00075389">
                        <w:rPr>
                          <w:rFonts w:cs="Tahoma"/>
                          <w:color w:val="0B5294"/>
                          <w:spacing w:val="-4"/>
                          <w:sz w:val="24"/>
                          <w:szCs w:val="24"/>
                          <w:rtl/>
                        </w:rPr>
                        <w:t xml:space="preserve"> </w:t>
                      </w:r>
                      <w:r w:rsidRPr="00075389">
                        <w:rPr>
                          <w:rFonts w:cs="Tahoma" w:hint="eastAsia"/>
                          <w:color w:val="0B5294"/>
                          <w:spacing w:val="-4"/>
                          <w:sz w:val="24"/>
                          <w:szCs w:val="24"/>
                          <w:rtl/>
                        </w:rPr>
                        <w:t>ומאז</w:t>
                      </w:r>
                      <w:r w:rsidRPr="00075389">
                        <w:rPr>
                          <w:rFonts w:cs="Tahoma"/>
                          <w:color w:val="0B5294"/>
                          <w:spacing w:val="-4"/>
                          <w:sz w:val="24"/>
                          <w:szCs w:val="24"/>
                          <w:rtl/>
                        </w:rPr>
                        <w:t xml:space="preserve"> </w:t>
                      </w:r>
                      <w:r w:rsidRPr="00075389">
                        <w:rPr>
                          <w:rFonts w:cs="Tahoma" w:hint="eastAsia"/>
                          <w:color w:val="0B5294"/>
                          <w:spacing w:val="-4"/>
                          <w:sz w:val="24"/>
                          <w:szCs w:val="24"/>
                          <w:rtl/>
                        </w:rPr>
                        <w:t>שנת</w:t>
                      </w:r>
                      <w:r w:rsidRPr="00075389">
                        <w:rPr>
                          <w:rFonts w:cs="Tahoma"/>
                          <w:color w:val="0B5294"/>
                          <w:spacing w:val="-4"/>
                          <w:sz w:val="24"/>
                          <w:szCs w:val="24"/>
                          <w:rtl/>
                        </w:rPr>
                        <w:t xml:space="preserve"> </w:t>
                      </w:r>
                      <w:r w:rsidRPr="00075389">
                        <w:rPr>
                          <w:rFonts w:cs="Tahoma" w:hint="eastAsia"/>
                          <w:color w:val="0B5294"/>
                          <w:spacing w:val="-4"/>
                          <w:sz w:val="24"/>
                          <w:szCs w:val="24"/>
                          <w:rtl/>
                        </w:rPr>
                        <w:t>ההפעלה</w:t>
                      </w:r>
                      <w:r w:rsidRPr="00075389">
                        <w:rPr>
                          <w:rFonts w:cs="Tahoma"/>
                          <w:color w:val="0B5294"/>
                          <w:spacing w:val="-4"/>
                          <w:sz w:val="24"/>
                          <w:szCs w:val="24"/>
                          <w:rtl/>
                        </w:rPr>
                        <w:t xml:space="preserve"> </w:t>
                      </w:r>
                      <w:r w:rsidRPr="00075389">
                        <w:rPr>
                          <w:rFonts w:cs="Tahoma" w:hint="eastAsia"/>
                          <w:color w:val="0B5294"/>
                          <w:spacing w:val="-4"/>
                          <w:sz w:val="24"/>
                          <w:szCs w:val="24"/>
                          <w:rtl/>
                        </w:rPr>
                        <w:t>הראשונה</w:t>
                      </w:r>
                      <w:r w:rsidRPr="00075389">
                        <w:rPr>
                          <w:rFonts w:cs="Tahoma"/>
                          <w:color w:val="0B5294"/>
                          <w:spacing w:val="-4"/>
                          <w:sz w:val="24"/>
                          <w:szCs w:val="24"/>
                          <w:rtl/>
                        </w:rPr>
                        <w:t xml:space="preserve"> </w:t>
                      </w:r>
                      <w:r w:rsidRPr="00075389">
                        <w:rPr>
                          <w:rFonts w:cs="Tahoma" w:hint="eastAsia"/>
                          <w:color w:val="0B5294"/>
                          <w:spacing w:val="-4"/>
                          <w:sz w:val="24"/>
                          <w:szCs w:val="24"/>
                          <w:rtl/>
                        </w:rPr>
                        <w:t>חל</w:t>
                      </w:r>
                      <w:r w:rsidRPr="00075389">
                        <w:rPr>
                          <w:rFonts w:cs="Tahoma"/>
                          <w:color w:val="0B5294"/>
                          <w:spacing w:val="-4"/>
                          <w:sz w:val="24"/>
                          <w:szCs w:val="24"/>
                          <w:rtl/>
                        </w:rPr>
                        <w:t xml:space="preserve"> </w:t>
                      </w:r>
                      <w:r w:rsidRPr="00075389">
                        <w:rPr>
                          <w:rFonts w:cs="Tahoma" w:hint="eastAsia"/>
                          <w:color w:val="0B5294"/>
                          <w:spacing w:val="-4"/>
                          <w:sz w:val="24"/>
                          <w:szCs w:val="24"/>
                          <w:rtl/>
                        </w:rPr>
                        <w:t>גידול</w:t>
                      </w:r>
                      <w:r w:rsidRPr="00075389">
                        <w:rPr>
                          <w:rFonts w:cs="Tahoma"/>
                          <w:color w:val="0B5294"/>
                          <w:spacing w:val="-4"/>
                          <w:sz w:val="24"/>
                          <w:szCs w:val="24"/>
                          <w:rtl/>
                        </w:rPr>
                        <w:t xml:space="preserve"> </w:t>
                      </w:r>
                      <w:r w:rsidRPr="00075389">
                        <w:rPr>
                          <w:rFonts w:cs="Tahoma" w:hint="eastAsia"/>
                          <w:color w:val="0B5294"/>
                          <w:spacing w:val="-4"/>
                          <w:sz w:val="24"/>
                          <w:szCs w:val="24"/>
                          <w:rtl/>
                        </w:rPr>
                        <w:t>של</w:t>
                      </w:r>
                      <w:r w:rsidRPr="00075389">
                        <w:rPr>
                          <w:rFonts w:cs="Tahoma"/>
                          <w:color w:val="0B5294"/>
                          <w:spacing w:val="-4"/>
                          <w:sz w:val="24"/>
                          <w:szCs w:val="24"/>
                          <w:rtl/>
                        </w:rPr>
                        <w:t xml:space="preserve"> </w:t>
                      </w:r>
                      <w:r>
                        <w:rPr>
                          <w:rFonts w:cs="Tahoma"/>
                          <w:color w:val="0B5294"/>
                          <w:spacing w:val="-4"/>
                          <w:sz w:val="24"/>
                          <w:szCs w:val="24"/>
                        </w:rPr>
                        <w:br/>
                      </w:r>
                      <w:r w:rsidRPr="00075389">
                        <w:rPr>
                          <w:rFonts w:cs="Tahoma" w:hint="eastAsia"/>
                          <w:color w:val="0B5294"/>
                          <w:spacing w:val="-4"/>
                          <w:sz w:val="24"/>
                          <w:szCs w:val="24"/>
                          <w:rtl/>
                        </w:rPr>
                        <w:t>כ</w:t>
                      </w:r>
                      <w:r w:rsidRPr="00075389">
                        <w:rPr>
                          <w:rFonts w:cs="Tahoma"/>
                          <w:color w:val="0B5294"/>
                          <w:spacing w:val="-4"/>
                          <w:sz w:val="24"/>
                          <w:szCs w:val="24"/>
                          <w:rtl/>
                        </w:rPr>
                        <w:t>-35.2%</w:t>
                      </w:r>
                    </w:p>
                    <w:p w:rsidR="00D254F5" w:rsidRPr="00373C5D" w:rsidP="00014E8F">
                      <w:pPr>
                        <w:spacing w:before="120" w:after="0" w:line="240" w:lineRule="atLeast"/>
                        <w:rPr>
                          <w:rFonts w:cs="Tahoma"/>
                          <w:b/>
                          <w:bCs/>
                          <w:color w:val="0B5294"/>
                          <w:sz w:val="48"/>
                          <w:szCs w:val="48"/>
                          <w:rtl/>
                        </w:rPr>
                      </w:pPr>
                      <w:drawing>
                        <wp:inline distT="0" distB="0" distL="0" distR="0">
                          <wp:extent cx="288000" cy="31337"/>
                          <wp:effectExtent l="0" t="0" r="0" b="6985"/>
                          <wp:docPr id="5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887578"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7C538C" w:rsidRPr="00DE09A2" w:rsidP="00EC788F">
      <w:pPr>
        <w:spacing w:line="240" w:lineRule="atLeast"/>
        <w:jc w:val="both"/>
        <w:rPr>
          <w:rFonts w:ascii="Tahoma" w:eastAsia="Times New Roman" w:hAnsi="Tahoma" w:cs="Tahoma"/>
          <w:sz w:val="18"/>
          <w:szCs w:val="18"/>
          <w:rtl/>
          <w:lang w:eastAsia="he-IL"/>
        </w:rPr>
      </w:pPr>
      <w:r>
        <w:rPr>
          <w:rFonts w:ascii="Tahoma" w:eastAsia="Times New Roman" w:hAnsi="Tahoma" w:cs="Tahoma"/>
          <w:noProof/>
          <w:sz w:val="18"/>
          <w:szCs w:val="18"/>
          <w:rtl/>
        </w:rPr>
        <w:drawing>
          <wp:inline distT="0" distB="0" distL="0" distR="0">
            <wp:extent cx="5261458" cy="1863547"/>
            <wp:effectExtent l="0" t="0" r="0" b="3810"/>
            <wp:docPr id="4" name="Picture 4" descr="שיעור הגידול המצטבר במספר הנוסעים ברכבת הקלה בשנים 2013 - 2018 הוא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755726" name="j-new-4.wmf"/>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61458" cy="1863547"/>
                    </a:xfrm>
                    <a:prstGeom prst="rect">
                      <a:avLst/>
                    </a:prstGeom>
                  </pic:spPr>
                </pic:pic>
              </a:graphicData>
            </a:graphic>
          </wp:inline>
        </w:drawing>
      </w:r>
    </w:p>
    <w:p w:rsidR="000C5FB7" w:rsidRPr="00DE09A2" w:rsidP="00EC788F">
      <w:pPr>
        <w:spacing w:before="180" w:line="240" w:lineRule="exact"/>
        <w:ind w:right="2268"/>
        <w:jc w:val="both"/>
        <w:rPr>
          <w:rFonts w:ascii="Tahoma" w:eastAsia="Times New Roman" w:hAnsi="Tahoma" w:cs="Tahoma"/>
          <w:sz w:val="18"/>
          <w:szCs w:val="18"/>
          <w:rtl/>
          <w:lang w:eastAsia="he-IL"/>
        </w:rPr>
      </w:pPr>
      <w:r w:rsidRPr="00DE09A2">
        <w:rPr>
          <w:rFonts w:ascii="Tahoma" w:eastAsia="Times New Roman" w:hAnsi="Tahoma" w:cs="Tahoma" w:hint="cs"/>
          <w:sz w:val="18"/>
          <w:szCs w:val="18"/>
          <w:rtl/>
          <w:lang w:eastAsia="he-IL"/>
        </w:rPr>
        <w:t xml:space="preserve">בתשובות של צוות האב ומשרד התחבורה למשרד מבקר המדינה ביולי 2018 (להלן - תשובת צוות האב או תשובת משרד התחבורה) צוין כי "הרכבת הקלה בירושלים היא הצלחה", שכן ביום חול ממוצע נוסעים בה כ-160,000; 15% </w:t>
      </w:r>
      <w:r w:rsidRPr="00DE09A2">
        <w:rPr>
          <w:rFonts w:ascii="Tahoma" w:eastAsia="Times New Roman" w:hAnsi="Tahoma" w:cs="Tahoma" w:hint="cs"/>
          <w:sz w:val="18"/>
          <w:szCs w:val="18"/>
          <w:rtl/>
          <w:lang w:eastAsia="he-IL"/>
        </w:rPr>
        <w:t>מנוסעי הרכבת עברו לתחבורה ציבורית מרכב פרטי; הרכבת הקלה נגישה לאנשים עם מוגבלויות; רחוב יפו הוא כמעט ללא זיהום אוויר; ומספר המבקרים במרכז העיר גדל. גם בתשובת הזכיין למשרד מבקר המדינה מאוגוסט 2018 (להלן - תשובת הזכיין) נכתב כי "הרכבת הקלה שיפרה מהותית את התחבורה הציבורית בירושלים ופועלת מחודש אוגוסט 2011 בהצלחה מרובה".</w:t>
      </w:r>
    </w:p>
    <w:p w:rsidR="000C5FB7" w:rsidRPr="00DE09A2" w:rsidP="00EC788F">
      <w:pPr>
        <w:spacing w:line="240" w:lineRule="exact"/>
        <w:ind w:right="2268"/>
        <w:jc w:val="both"/>
        <w:rPr>
          <w:rFonts w:ascii="Tahoma" w:eastAsia="Times New Roman" w:hAnsi="Tahoma" w:cs="Tahoma"/>
          <w:sz w:val="18"/>
          <w:szCs w:val="18"/>
          <w:rtl/>
          <w:lang w:eastAsia="he-IL"/>
        </w:rPr>
      </w:pPr>
      <w:r w:rsidRPr="00DE09A2">
        <w:rPr>
          <w:rFonts w:ascii="Tahoma" w:eastAsia="Times New Roman" w:hAnsi="Tahoma" w:cs="Tahoma" w:hint="cs"/>
          <w:sz w:val="18"/>
          <w:szCs w:val="18"/>
          <w:rtl/>
          <w:lang w:eastAsia="he-IL"/>
        </w:rPr>
        <w:t xml:space="preserve">יחידת המהנדס, כגורם המקצועי של </w:t>
      </w:r>
      <w:r w:rsidRPr="00DE09A2">
        <w:rPr>
          <w:rFonts w:ascii="Tahoma" w:eastAsia="Times New Roman" w:hAnsi="Tahoma" w:cs="Tahoma" w:hint="cs"/>
          <w:sz w:val="18"/>
          <w:szCs w:val="18"/>
          <w:rtl/>
          <w:lang w:eastAsia="he-IL"/>
        </w:rPr>
        <w:t>המינהלה</w:t>
      </w:r>
      <w:r w:rsidRPr="00DE09A2">
        <w:rPr>
          <w:rFonts w:ascii="Tahoma" w:eastAsia="Times New Roman" w:hAnsi="Tahoma" w:cs="Tahoma" w:hint="cs"/>
          <w:sz w:val="18"/>
          <w:szCs w:val="18"/>
          <w:rtl/>
          <w:lang w:eastAsia="he-IL"/>
        </w:rPr>
        <w:t>, בודקת בין היתר את רמת השירות שנותנת הרכבת הקלה. ממצאי בדיקותיה מוגשים בדוח חודשי הנקרא "מדדי שירות הרכבת הקלה" (להלן - דוח מדדי השירות). בדוח מדדי השירות מובאים נתונים שונים, ובהם מספר הנוסעים; משך הנסיעה ודיוק בהגעה לתחנות. אחת לשנה מכינה יחידת המהנדס דוח שנתי מרוכז.</w:t>
      </w:r>
    </w:p>
    <w:p w:rsidR="000C5FB7" w:rsidRPr="00DE09A2" w:rsidP="00EC788F">
      <w:pPr>
        <w:spacing w:line="240" w:lineRule="exact"/>
        <w:ind w:right="2268"/>
        <w:jc w:val="both"/>
        <w:rPr>
          <w:rFonts w:ascii="Tahoma" w:eastAsia="Times New Roman" w:hAnsi="Tahoma" w:cs="Tahoma"/>
          <w:sz w:val="18"/>
          <w:szCs w:val="18"/>
          <w:rtl/>
          <w:lang w:eastAsia="he-IL"/>
        </w:rPr>
      </w:pPr>
    </w:p>
    <w:p w:rsidR="000C5FB7" w:rsidRPr="007C538C" w:rsidP="00EC788F">
      <w:pPr>
        <w:pStyle w:val="KOT5"/>
        <w:rPr>
          <w:rStyle w:val="Heading7Char"/>
          <w:rFonts w:ascii="Tahoma" w:hAnsi="Tahoma" w:cs="Tahoma"/>
          <w:b w:val="0"/>
          <w:bCs w:val="0"/>
          <w:color w:val="387026"/>
          <w:sz w:val="26"/>
          <w:szCs w:val="26"/>
          <w:rtl/>
        </w:rPr>
      </w:pPr>
      <w:r w:rsidRPr="007C538C">
        <w:rPr>
          <w:rStyle w:val="Heading7Char"/>
          <w:rFonts w:ascii="Tahoma" w:hAnsi="Tahoma" w:cs="Tahoma" w:hint="cs"/>
          <w:b w:val="0"/>
          <w:bCs w:val="0"/>
          <w:color w:val="387026"/>
          <w:sz w:val="26"/>
          <w:szCs w:val="26"/>
          <w:rtl/>
        </w:rPr>
        <w:t>זמן הנסיעה של הרכבת הקלה</w:t>
      </w:r>
    </w:p>
    <w:p w:rsidR="000C5FB7" w:rsidRPr="00DE09A2" w:rsidP="00EC788F">
      <w:pPr>
        <w:spacing w:after="240" w:line="240" w:lineRule="exact"/>
        <w:ind w:right="2268"/>
        <w:jc w:val="both"/>
        <w:rPr>
          <w:rFonts w:ascii="Tahoma" w:eastAsia="Times New Roman" w:hAnsi="Tahoma" w:cs="Tahoma"/>
          <w:sz w:val="18"/>
          <w:szCs w:val="18"/>
          <w:rtl/>
          <w:lang w:eastAsia="he-IL"/>
        </w:rPr>
      </w:pPr>
      <w:r w:rsidRPr="00DE09A2">
        <w:rPr>
          <w:rFonts w:ascii="Tahoma" w:eastAsia="Times New Roman" w:hAnsi="Tahoma" w:cs="Tahoma" w:hint="cs"/>
          <w:sz w:val="18"/>
          <w:szCs w:val="18"/>
          <w:rtl/>
          <w:lang w:eastAsia="he-IL"/>
        </w:rPr>
        <w:t>זמן הנסיעה הממוצע בפועל של הרכבת הקלה ארוך מכפי שנקבע במכרז ובהסכם הזיכיון. מהצעת הזכיין במכרז, מהסכמי הפרויקט כפי שאושרו על ידי המדינה בסגירה הפיננסית וממסמכי צוות האב עולה שזמן הנסיעה המתוכנן בימי חול שגרתיים, מתחנת המוצא בפסגת זאב לתחנה הסופית בהר הרצל (להלן - נסיעה מקצה לקצה), יסתכם בכ-39 דקות, וכך גם זמן הנסיעה בכיוון ההפוך. בהתאם לכך נקבע כי זמן הסבב</w:t>
      </w:r>
      <w:r>
        <w:rPr>
          <w:rStyle w:val="FootnoteReference0"/>
          <w:rFonts w:ascii="Tahoma" w:hAnsi="Tahoma" w:cs="Tahoma"/>
          <w:sz w:val="18"/>
          <w:szCs w:val="18"/>
          <w:rtl/>
        </w:rPr>
        <w:footnoteReference w:id="30"/>
      </w:r>
      <w:r w:rsidRPr="00DE09A2">
        <w:rPr>
          <w:rFonts w:ascii="Tahoma" w:eastAsia="Times New Roman" w:hAnsi="Tahoma" w:cs="Tahoma" w:hint="cs"/>
          <w:sz w:val="18"/>
          <w:szCs w:val="18"/>
          <w:rtl/>
          <w:lang w:eastAsia="he-IL"/>
        </w:rPr>
        <w:t xml:space="preserve"> יהיה כ-78 דקות. ממסמכי צוות האב עולה כי לאחר זכייתו של הזכיין במכרז ולאחר שביצע תכנון מפורט הוא הגיש </w:t>
      </w:r>
      <w:r w:rsidRPr="00DE09A2">
        <w:rPr>
          <w:rFonts w:ascii="Tahoma" w:eastAsia="Times New Roman" w:hAnsi="Tahoma" w:cs="Tahoma" w:hint="cs"/>
          <w:sz w:val="18"/>
          <w:szCs w:val="18"/>
          <w:rtl/>
          <w:lang w:eastAsia="he-IL"/>
        </w:rPr>
        <w:t>למינהלה</w:t>
      </w:r>
      <w:r w:rsidRPr="00DE09A2">
        <w:rPr>
          <w:rFonts w:ascii="Tahoma" w:eastAsia="Times New Roman" w:hAnsi="Tahoma" w:cs="Tahoma" w:hint="cs"/>
          <w:sz w:val="18"/>
          <w:szCs w:val="18"/>
          <w:rtl/>
          <w:lang w:eastAsia="he-IL"/>
        </w:rPr>
        <w:t xml:space="preserve"> בסוף דצמבר 2010 מסמך ולפיו זמן הנסיעה הממוצע מקצה לקצה בכל אחד מהכיוונים יסתכם ב-40.1 דקות. בהתאם לכך נקבע שזמן הסבב יהיה 80.2 דקות - זמן ארוך ב-2.2 דקות מזה שנקבע בהצעה במכרז ובהסכם הזיכיון.</w:t>
      </w:r>
    </w:p>
    <w:p w:rsidR="000C5FB7" w:rsidRPr="00D74247" w:rsidP="00075389">
      <w:pPr>
        <w:pStyle w:val="RESHET"/>
      </w:pPr>
      <w:r w:rsidRPr="00D74247">
        <w:rPr>
          <w:rFonts w:hint="cs"/>
          <w:rtl/>
        </w:rPr>
        <w:t>עם ההפעלה המסחרית של הקו האדום בנובמבר 2011 היה זמן הנסיעה בפועל מקצה לקצה כ</w:t>
      </w:r>
      <w:r w:rsidRPr="00D74247">
        <w:rPr>
          <w:rFonts w:hint="cs"/>
          <w:rtl/>
        </w:rPr>
        <w:noBreakHyphen/>
        <w:t>49.3 דקות - 9.2 דקות יותר מכפי שנקבע בתכנון המפורט שהגיש הזכיין במכרז, ו-18.4 דקות יותר מזמן הסבב המתוכנן (זמן סבב של 98.6 דקות בפועל לעומת 80.2 דקות שתוכננו). בשנת 2017 היה משך הנסיעה הממוצע מקצה לקצה, על פי נתוני יחידת המהנדס, מתחנת המוצא בפסגת זאב לתחנה הסופית בהר הרצל 46 דקות, ובכיוון ההפוך 47 דקות. בסך הכול זמן הסבב היה 93 דקות בממוצע</w:t>
      </w:r>
      <w:r>
        <w:rPr>
          <w:rStyle w:val="FootnoteReference0"/>
          <w:sz w:val="18"/>
          <w:rtl/>
        </w:rPr>
        <w:footnoteReference w:id="31"/>
      </w:r>
      <w:r w:rsidRPr="00D74247">
        <w:rPr>
          <w:rFonts w:hint="cs"/>
          <w:rtl/>
        </w:rPr>
        <w:t>. הפער בין זמן הסבב שנקבע במכרז ובהסכם הזיכיון לבין זה שבפועל הוא 15 דקות. מכאן שבשנים 2012 - 2017 אומנם פחת זמן הסבב ב-5.6 דקות, אך עדיין נותר פער ניכר של 15 דקות (כ-19.2%) בין זמן הסבב בפועל ובין זמן הסבב שנקבע במכרז ובהסכם הזיכיון.</w:t>
      </w:r>
      <w:r w:rsidRPr="00D74247" w:rsidR="00014E8F">
        <w:rPr>
          <w:noProof/>
          <w:szCs w:val="17"/>
          <w:rtl/>
        </w:rPr>
        <w:t xml:space="preserve"> </w:t>
      </w:r>
      <w:r w:rsidRPr="00D74247" w:rsidR="00014E8F">
        <w:rPr>
          <w:noProof/>
          <w:szCs w:val="17"/>
          <w:rtl/>
          <w:lang w:eastAsia="en-US"/>
        </w:rPr>
        <mc:AlternateContent>
          <mc:Choice Requires="wps">
            <w:drawing>
              <wp:anchor distT="0" distB="0" distL="114300" distR="114300" simplePos="0" relativeHeight="251680768" behindDoc="1" locked="0" layoutInCell="1" allowOverlap="1">
                <wp:simplePos x="0" y="0"/>
                <wp:positionH relativeFrom="margin">
                  <wp:posOffset>-431800</wp:posOffset>
                </wp:positionH>
                <wp:positionV relativeFrom="margin">
                  <wp:align>top</wp:align>
                </wp:positionV>
                <wp:extent cx="1620000" cy="4140000"/>
                <wp:effectExtent l="0" t="0" r="0" b="0"/>
                <wp:wrapNone/>
                <wp:docPr id="5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D254F5" w:rsidRPr="00373C5D" w:rsidP="00014E8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0425537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73866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D254F5" w:rsidRPr="00881D99" w:rsidP="00014E8F">
                            <w:pPr>
                              <w:spacing w:after="0" w:line="240" w:lineRule="auto"/>
                              <w:rPr>
                                <w:color w:val="0B5294"/>
                                <w:spacing w:val="-4"/>
                                <w:sz w:val="24"/>
                                <w:szCs w:val="24"/>
                                <w:rtl/>
                                <w:cs/>
                              </w:rPr>
                            </w:pPr>
                            <w:r w:rsidRPr="00075389">
                              <w:rPr>
                                <w:rFonts w:cs="Tahoma" w:hint="eastAsia"/>
                                <w:color w:val="0B5294"/>
                                <w:spacing w:val="-4"/>
                                <w:sz w:val="24"/>
                                <w:szCs w:val="24"/>
                                <w:rtl/>
                              </w:rPr>
                              <w:t>בשנים</w:t>
                            </w:r>
                            <w:r w:rsidRPr="00075389">
                              <w:rPr>
                                <w:rFonts w:cs="Tahoma"/>
                                <w:color w:val="0B5294"/>
                                <w:spacing w:val="-4"/>
                                <w:sz w:val="24"/>
                                <w:szCs w:val="24"/>
                                <w:rtl/>
                              </w:rPr>
                              <w:t xml:space="preserve"> 2012 - 2017 </w:t>
                            </w:r>
                            <w:r w:rsidRPr="00075389">
                              <w:rPr>
                                <w:rFonts w:cs="Tahoma" w:hint="eastAsia"/>
                                <w:color w:val="0B5294"/>
                                <w:spacing w:val="-4"/>
                                <w:sz w:val="24"/>
                                <w:szCs w:val="24"/>
                                <w:rtl/>
                              </w:rPr>
                              <w:t>פחת</w:t>
                            </w:r>
                            <w:r w:rsidRPr="00075389">
                              <w:rPr>
                                <w:rFonts w:cs="Tahoma"/>
                                <w:color w:val="0B5294"/>
                                <w:spacing w:val="-4"/>
                                <w:sz w:val="24"/>
                                <w:szCs w:val="24"/>
                                <w:rtl/>
                              </w:rPr>
                              <w:t xml:space="preserve"> </w:t>
                            </w:r>
                            <w:r w:rsidRPr="00075389">
                              <w:rPr>
                                <w:rFonts w:cs="Tahoma" w:hint="eastAsia"/>
                                <w:color w:val="0B5294"/>
                                <w:spacing w:val="-4"/>
                                <w:sz w:val="24"/>
                                <w:szCs w:val="24"/>
                                <w:rtl/>
                              </w:rPr>
                              <w:t>זמן</w:t>
                            </w:r>
                            <w:r w:rsidRPr="00075389">
                              <w:rPr>
                                <w:rFonts w:cs="Tahoma"/>
                                <w:color w:val="0B5294"/>
                                <w:spacing w:val="-4"/>
                                <w:sz w:val="24"/>
                                <w:szCs w:val="24"/>
                                <w:rtl/>
                              </w:rPr>
                              <w:t xml:space="preserve"> </w:t>
                            </w:r>
                            <w:r w:rsidRPr="00075389">
                              <w:rPr>
                                <w:rFonts w:cs="Tahoma" w:hint="eastAsia"/>
                                <w:color w:val="0B5294"/>
                                <w:spacing w:val="-4"/>
                                <w:sz w:val="24"/>
                                <w:szCs w:val="24"/>
                                <w:rtl/>
                              </w:rPr>
                              <w:t>הסבב</w:t>
                            </w:r>
                            <w:r w:rsidRPr="00075389">
                              <w:rPr>
                                <w:rFonts w:cs="Tahoma"/>
                                <w:color w:val="0B5294"/>
                                <w:spacing w:val="-4"/>
                                <w:sz w:val="24"/>
                                <w:szCs w:val="24"/>
                                <w:rtl/>
                              </w:rPr>
                              <w:t xml:space="preserve"> </w:t>
                            </w:r>
                            <w:r w:rsidRPr="00075389">
                              <w:rPr>
                                <w:rFonts w:cs="Tahoma" w:hint="eastAsia"/>
                                <w:color w:val="0B5294"/>
                                <w:spacing w:val="-4"/>
                                <w:sz w:val="24"/>
                                <w:szCs w:val="24"/>
                                <w:rtl/>
                              </w:rPr>
                              <w:t>ב</w:t>
                            </w:r>
                            <w:r w:rsidRPr="00075389">
                              <w:rPr>
                                <w:rFonts w:cs="Tahoma"/>
                                <w:color w:val="0B5294"/>
                                <w:spacing w:val="-4"/>
                                <w:sz w:val="24"/>
                                <w:szCs w:val="24"/>
                                <w:rtl/>
                              </w:rPr>
                              <w:t xml:space="preserve">-5.6 </w:t>
                            </w:r>
                            <w:r w:rsidRPr="00075389">
                              <w:rPr>
                                <w:rFonts w:cs="Tahoma" w:hint="eastAsia"/>
                                <w:color w:val="0B5294"/>
                                <w:spacing w:val="-4"/>
                                <w:sz w:val="24"/>
                                <w:szCs w:val="24"/>
                                <w:rtl/>
                              </w:rPr>
                              <w:t>דקות</w:t>
                            </w:r>
                            <w:r w:rsidRPr="00075389">
                              <w:rPr>
                                <w:rFonts w:cs="Tahoma"/>
                                <w:color w:val="0B5294"/>
                                <w:spacing w:val="-4"/>
                                <w:sz w:val="24"/>
                                <w:szCs w:val="24"/>
                                <w:rtl/>
                              </w:rPr>
                              <w:t xml:space="preserve">, </w:t>
                            </w:r>
                            <w:r w:rsidRPr="00075389">
                              <w:rPr>
                                <w:rFonts w:cs="Tahoma" w:hint="eastAsia"/>
                                <w:color w:val="0B5294"/>
                                <w:spacing w:val="-4"/>
                                <w:sz w:val="24"/>
                                <w:szCs w:val="24"/>
                                <w:rtl/>
                              </w:rPr>
                              <w:t>אך</w:t>
                            </w:r>
                            <w:r w:rsidRPr="00075389">
                              <w:rPr>
                                <w:rFonts w:cs="Tahoma"/>
                                <w:color w:val="0B5294"/>
                                <w:spacing w:val="-4"/>
                                <w:sz w:val="24"/>
                                <w:szCs w:val="24"/>
                                <w:rtl/>
                              </w:rPr>
                              <w:t xml:space="preserve"> </w:t>
                            </w:r>
                            <w:r w:rsidRPr="00075389">
                              <w:rPr>
                                <w:rFonts w:cs="Tahoma" w:hint="eastAsia"/>
                                <w:color w:val="0B5294"/>
                                <w:spacing w:val="-4"/>
                                <w:sz w:val="24"/>
                                <w:szCs w:val="24"/>
                                <w:rtl/>
                              </w:rPr>
                              <w:t>עדיין</w:t>
                            </w:r>
                            <w:r w:rsidRPr="00075389">
                              <w:rPr>
                                <w:rFonts w:cs="Tahoma"/>
                                <w:color w:val="0B5294"/>
                                <w:spacing w:val="-4"/>
                                <w:sz w:val="24"/>
                                <w:szCs w:val="24"/>
                                <w:rtl/>
                              </w:rPr>
                              <w:t xml:space="preserve"> </w:t>
                            </w:r>
                            <w:r w:rsidRPr="00075389">
                              <w:rPr>
                                <w:rFonts w:cs="Tahoma" w:hint="eastAsia"/>
                                <w:color w:val="0B5294"/>
                                <w:spacing w:val="-4"/>
                                <w:sz w:val="24"/>
                                <w:szCs w:val="24"/>
                                <w:rtl/>
                              </w:rPr>
                              <w:t>נותר</w:t>
                            </w:r>
                            <w:r w:rsidRPr="00075389">
                              <w:rPr>
                                <w:rFonts w:cs="Tahoma"/>
                                <w:color w:val="0B5294"/>
                                <w:spacing w:val="-4"/>
                                <w:sz w:val="24"/>
                                <w:szCs w:val="24"/>
                                <w:rtl/>
                              </w:rPr>
                              <w:t xml:space="preserve"> </w:t>
                            </w:r>
                            <w:r w:rsidRPr="00075389">
                              <w:rPr>
                                <w:rFonts w:cs="Tahoma" w:hint="eastAsia"/>
                                <w:color w:val="0B5294"/>
                                <w:spacing w:val="-4"/>
                                <w:sz w:val="24"/>
                                <w:szCs w:val="24"/>
                                <w:rtl/>
                              </w:rPr>
                              <w:t>פער</w:t>
                            </w:r>
                            <w:r w:rsidRPr="00075389">
                              <w:rPr>
                                <w:rFonts w:cs="Tahoma"/>
                                <w:color w:val="0B5294"/>
                                <w:spacing w:val="-4"/>
                                <w:sz w:val="24"/>
                                <w:szCs w:val="24"/>
                                <w:rtl/>
                              </w:rPr>
                              <w:t xml:space="preserve"> </w:t>
                            </w:r>
                            <w:r w:rsidRPr="00075389">
                              <w:rPr>
                                <w:rFonts w:cs="Tahoma" w:hint="eastAsia"/>
                                <w:color w:val="0B5294"/>
                                <w:spacing w:val="-4"/>
                                <w:sz w:val="24"/>
                                <w:szCs w:val="24"/>
                                <w:rtl/>
                              </w:rPr>
                              <w:t>ניכר</w:t>
                            </w:r>
                            <w:r w:rsidRPr="00075389">
                              <w:rPr>
                                <w:rFonts w:cs="Tahoma"/>
                                <w:color w:val="0B5294"/>
                                <w:spacing w:val="-4"/>
                                <w:sz w:val="24"/>
                                <w:szCs w:val="24"/>
                                <w:rtl/>
                              </w:rPr>
                              <w:t xml:space="preserve"> </w:t>
                            </w:r>
                            <w:r w:rsidRPr="00075389">
                              <w:rPr>
                                <w:rFonts w:cs="Tahoma" w:hint="eastAsia"/>
                                <w:color w:val="0B5294"/>
                                <w:spacing w:val="-4"/>
                                <w:sz w:val="24"/>
                                <w:szCs w:val="24"/>
                                <w:rtl/>
                              </w:rPr>
                              <w:t>של</w:t>
                            </w:r>
                            <w:r w:rsidRPr="00075389">
                              <w:rPr>
                                <w:rFonts w:cs="Tahoma"/>
                                <w:color w:val="0B5294"/>
                                <w:spacing w:val="-4"/>
                                <w:sz w:val="24"/>
                                <w:szCs w:val="24"/>
                                <w:rtl/>
                              </w:rPr>
                              <w:t xml:space="preserve"> 15 </w:t>
                            </w:r>
                            <w:r w:rsidRPr="00075389">
                              <w:rPr>
                                <w:rFonts w:cs="Tahoma" w:hint="eastAsia"/>
                                <w:color w:val="0B5294"/>
                                <w:spacing w:val="-4"/>
                                <w:sz w:val="24"/>
                                <w:szCs w:val="24"/>
                                <w:rtl/>
                              </w:rPr>
                              <w:t>דקות</w:t>
                            </w:r>
                            <w:r w:rsidRPr="00075389">
                              <w:rPr>
                                <w:rFonts w:cs="Tahoma"/>
                                <w:color w:val="0B5294"/>
                                <w:spacing w:val="-4"/>
                                <w:sz w:val="24"/>
                                <w:szCs w:val="24"/>
                                <w:rtl/>
                              </w:rPr>
                              <w:t xml:space="preserve"> (</w:t>
                            </w:r>
                            <w:r w:rsidRPr="00075389">
                              <w:rPr>
                                <w:rFonts w:cs="Tahoma" w:hint="eastAsia"/>
                                <w:color w:val="0B5294"/>
                                <w:spacing w:val="-4"/>
                                <w:sz w:val="24"/>
                                <w:szCs w:val="24"/>
                                <w:rtl/>
                              </w:rPr>
                              <w:t>כ</w:t>
                            </w:r>
                            <w:r w:rsidRPr="00075389">
                              <w:rPr>
                                <w:rFonts w:cs="Tahoma"/>
                                <w:color w:val="0B5294"/>
                                <w:spacing w:val="-4"/>
                                <w:sz w:val="24"/>
                                <w:szCs w:val="24"/>
                                <w:rtl/>
                              </w:rPr>
                              <w:t xml:space="preserve">-19.2%) </w:t>
                            </w:r>
                            <w:r w:rsidRPr="00075389">
                              <w:rPr>
                                <w:rFonts w:cs="Tahoma" w:hint="eastAsia"/>
                                <w:color w:val="0B5294"/>
                                <w:spacing w:val="-4"/>
                                <w:sz w:val="24"/>
                                <w:szCs w:val="24"/>
                                <w:rtl/>
                              </w:rPr>
                              <w:t>בין</w:t>
                            </w:r>
                            <w:r w:rsidRPr="00075389">
                              <w:rPr>
                                <w:rFonts w:cs="Tahoma"/>
                                <w:color w:val="0B5294"/>
                                <w:spacing w:val="-4"/>
                                <w:sz w:val="24"/>
                                <w:szCs w:val="24"/>
                                <w:rtl/>
                              </w:rPr>
                              <w:t xml:space="preserve"> </w:t>
                            </w:r>
                            <w:r w:rsidRPr="00075389">
                              <w:rPr>
                                <w:rFonts w:cs="Tahoma" w:hint="eastAsia"/>
                                <w:color w:val="0B5294"/>
                                <w:spacing w:val="-4"/>
                                <w:sz w:val="24"/>
                                <w:szCs w:val="24"/>
                                <w:rtl/>
                              </w:rPr>
                              <w:t>זמן</w:t>
                            </w:r>
                            <w:r w:rsidRPr="00075389">
                              <w:rPr>
                                <w:rFonts w:cs="Tahoma"/>
                                <w:color w:val="0B5294"/>
                                <w:spacing w:val="-4"/>
                                <w:sz w:val="24"/>
                                <w:szCs w:val="24"/>
                                <w:rtl/>
                              </w:rPr>
                              <w:t xml:space="preserve"> </w:t>
                            </w:r>
                            <w:r w:rsidRPr="00075389">
                              <w:rPr>
                                <w:rFonts w:cs="Tahoma" w:hint="eastAsia"/>
                                <w:color w:val="0B5294"/>
                                <w:spacing w:val="-4"/>
                                <w:sz w:val="24"/>
                                <w:szCs w:val="24"/>
                                <w:rtl/>
                              </w:rPr>
                              <w:t>הסבב</w:t>
                            </w:r>
                            <w:r w:rsidRPr="00075389">
                              <w:rPr>
                                <w:rFonts w:cs="Tahoma"/>
                                <w:color w:val="0B5294"/>
                                <w:spacing w:val="-4"/>
                                <w:sz w:val="24"/>
                                <w:szCs w:val="24"/>
                                <w:rtl/>
                              </w:rPr>
                              <w:t xml:space="preserve"> </w:t>
                            </w:r>
                            <w:r w:rsidRPr="00075389">
                              <w:rPr>
                                <w:rFonts w:cs="Tahoma" w:hint="eastAsia"/>
                                <w:color w:val="0B5294"/>
                                <w:spacing w:val="-4"/>
                                <w:sz w:val="24"/>
                                <w:szCs w:val="24"/>
                                <w:rtl/>
                              </w:rPr>
                              <w:t>בפועל</w:t>
                            </w:r>
                            <w:r w:rsidRPr="00075389">
                              <w:rPr>
                                <w:rFonts w:cs="Tahoma"/>
                                <w:color w:val="0B5294"/>
                                <w:spacing w:val="-4"/>
                                <w:sz w:val="24"/>
                                <w:szCs w:val="24"/>
                                <w:rtl/>
                              </w:rPr>
                              <w:t xml:space="preserve"> </w:t>
                            </w:r>
                            <w:r w:rsidRPr="00075389">
                              <w:rPr>
                                <w:rFonts w:cs="Tahoma" w:hint="eastAsia"/>
                                <w:color w:val="0B5294"/>
                                <w:spacing w:val="-4"/>
                                <w:sz w:val="24"/>
                                <w:szCs w:val="24"/>
                                <w:rtl/>
                              </w:rPr>
                              <w:t>ובין</w:t>
                            </w:r>
                            <w:r w:rsidRPr="00075389">
                              <w:rPr>
                                <w:rFonts w:cs="Tahoma"/>
                                <w:color w:val="0B5294"/>
                                <w:spacing w:val="-4"/>
                                <w:sz w:val="24"/>
                                <w:szCs w:val="24"/>
                                <w:rtl/>
                              </w:rPr>
                              <w:t xml:space="preserve"> </w:t>
                            </w:r>
                            <w:r w:rsidRPr="00075389">
                              <w:rPr>
                                <w:rFonts w:cs="Tahoma" w:hint="eastAsia"/>
                                <w:color w:val="0B5294"/>
                                <w:spacing w:val="-4"/>
                                <w:sz w:val="24"/>
                                <w:szCs w:val="24"/>
                                <w:rtl/>
                              </w:rPr>
                              <w:t>זמן</w:t>
                            </w:r>
                            <w:r w:rsidRPr="00075389">
                              <w:rPr>
                                <w:rFonts w:cs="Tahoma"/>
                                <w:color w:val="0B5294"/>
                                <w:spacing w:val="-4"/>
                                <w:sz w:val="24"/>
                                <w:szCs w:val="24"/>
                                <w:rtl/>
                              </w:rPr>
                              <w:t xml:space="preserve"> </w:t>
                            </w:r>
                            <w:r w:rsidRPr="00075389">
                              <w:rPr>
                                <w:rFonts w:cs="Tahoma" w:hint="eastAsia"/>
                                <w:color w:val="0B5294"/>
                                <w:spacing w:val="-4"/>
                                <w:sz w:val="24"/>
                                <w:szCs w:val="24"/>
                                <w:rtl/>
                              </w:rPr>
                              <w:t>הסבב</w:t>
                            </w:r>
                            <w:r w:rsidRPr="00075389">
                              <w:rPr>
                                <w:rFonts w:cs="Tahoma"/>
                                <w:color w:val="0B5294"/>
                                <w:spacing w:val="-4"/>
                                <w:sz w:val="24"/>
                                <w:szCs w:val="24"/>
                                <w:rtl/>
                              </w:rPr>
                              <w:t xml:space="preserve"> </w:t>
                            </w:r>
                            <w:r w:rsidRPr="00075389">
                              <w:rPr>
                                <w:rFonts w:cs="Tahoma" w:hint="eastAsia"/>
                                <w:color w:val="0B5294"/>
                                <w:spacing w:val="-4"/>
                                <w:sz w:val="24"/>
                                <w:szCs w:val="24"/>
                                <w:rtl/>
                              </w:rPr>
                              <w:t>שנקבע</w:t>
                            </w:r>
                            <w:r w:rsidRPr="00075389">
                              <w:rPr>
                                <w:rFonts w:cs="Tahoma"/>
                                <w:color w:val="0B5294"/>
                                <w:spacing w:val="-4"/>
                                <w:sz w:val="24"/>
                                <w:szCs w:val="24"/>
                                <w:rtl/>
                              </w:rPr>
                              <w:t xml:space="preserve"> </w:t>
                            </w:r>
                            <w:r w:rsidRPr="00075389">
                              <w:rPr>
                                <w:rFonts w:cs="Tahoma" w:hint="eastAsia"/>
                                <w:color w:val="0B5294"/>
                                <w:spacing w:val="-4"/>
                                <w:sz w:val="24"/>
                                <w:szCs w:val="24"/>
                                <w:rtl/>
                              </w:rPr>
                              <w:t>במכרז</w:t>
                            </w:r>
                            <w:r w:rsidRPr="00075389">
                              <w:rPr>
                                <w:rFonts w:cs="Tahoma"/>
                                <w:color w:val="0B5294"/>
                                <w:spacing w:val="-4"/>
                                <w:sz w:val="24"/>
                                <w:szCs w:val="24"/>
                                <w:rtl/>
                              </w:rPr>
                              <w:t xml:space="preserve"> </w:t>
                            </w:r>
                            <w:r w:rsidRPr="00075389">
                              <w:rPr>
                                <w:rFonts w:cs="Tahoma" w:hint="eastAsia"/>
                                <w:color w:val="0B5294"/>
                                <w:spacing w:val="-4"/>
                                <w:sz w:val="24"/>
                                <w:szCs w:val="24"/>
                                <w:rtl/>
                              </w:rPr>
                              <w:t>ובהסכם</w:t>
                            </w:r>
                            <w:r w:rsidRPr="00075389">
                              <w:rPr>
                                <w:rFonts w:cs="Tahoma"/>
                                <w:color w:val="0B5294"/>
                                <w:spacing w:val="-4"/>
                                <w:sz w:val="24"/>
                                <w:szCs w:val="24"/>
                                <w:rtl/>
                              </w:rPr>
                              <w:t xml:space="preserve"> </w:t>
                            </w:r>
                            <w:r w:rsidRPr="00075389">
                              <w:rPr>
                                <w:rFonts w:cs="Tahoma" w:hint="eastAsia"/>
                                <w:color w:val="0B5294"/>
                                <w:spacing w:val="-4"/>
                                <w:sz w:val="24"/>
                                <w:szCs w:val="24"/>
                                <w:rtl/>
                              </w:rPr>
                              <w:t>הזיכיון</w:t>
                            </w:r>
                          </w:p>
                          <w:p w:rsidR="00D254F5" w:rsidRPr="00373C5D" w:rsidP="00014E8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3808120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85297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4688" filled="f" stroked="f">
                <v:textbox>
                  <w:txbxContent>
                    <w:p w:rsidR="00D254F5" w:rsidRPr="00373C5D" w:rsidP="00014E8F">
                      <w:pPr>
                        <w:spacing w:line="240" w:lineRule="atLeast"/>
                        <w:rPr>
                          <w:rFonts w:cs="Tahoma"/>
                          <w:b/>
                          <w:bCs/>
                          <w:color w:val="0B5294"/>
                          <w:sz w:val="48"/>
                          <w:szCs w:val="48"/>
                          <w:rtl/>
                        </w:rPr>
                      </w:pPr>
                      <w:drawing>
                        <wp:inline distT="0" distB="0" distL="0" distR="0">
                          <wp:extent cx="311150" cy="256800"/>
                          <wp:effectExtent l="0" t="0" r="0" b="0"/>
                          <wp:docPr id="5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038727"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D254F5" w:rsidRPr="00881D99" w:rsidP="00014E8F">
                      <w:pPr>
                        <w:spacing w:after="0" w:line="240" w:lineRule="auto"/>
                        <w:rPr>
                          <w:color w:val="0B5294"/>
                          <w:spacing w:val="-4"/>
                          <w:sz w:val="24"/>
                          <w:szCs w:val="24"/>
                          <w:rtl/>
                          <w:cs/>
                        </w:rPr>
                      </w:pPr>
                      <w:r w:rsidRPr="00075389">
                        <w:rPr>
                          <w:rFonts w:cs="Tahoma" w:hint="eastAsia"/>
                          <w:color w:val="0B5294"/>
                          <w:spacing w:val="-4"/>
                          <w:sz w:val="24"/>
                          <w:szCs w:val="24"/>
                          <w:rtl/>
                        </w:rPr>
                        <w:t>בשנים</w:t>
                      </w:r>
                      <w:r w:rsidRPr="00075389">
                        <w:rPr>
                          <w:rFonts w:cs="Tahoma"/>
                          <w:color w:val="0B5294"/>
                          <w:spacing w:val="-4"/>
                          <w:sz w:val="24"/>
                          <w:szCs w:val="24"/>
                          <w:rtl/>
                        </w:rPr>
                        <w:t xml:space="preserve"> 2012 - 2017 </w:t>
                      </w:r>
                      <w:r w:rsidRPr="00075389">
                        <w:rPr>
                          <w:rFonts w:cs="Tahoma" w:hint="eastAsia"/>
                          <w:color w:val="0B5294"/>
                          <w:spacing w:val="-4"/>
                          <w:sz w:val="24"/>
                          <w:szCs w:val="24"/>
                          <w:rtl/>
                        </w:rPr>
                        <w:t>פחת</w:t>
                      </w:r>
                      <w:r w:rsidRPr="00075389">
                        <w:rPr>
                          <w:rFonts w:cs="Tahoma"/>
                          <w:color w:val="0B5294"/>
                          <w:spacing w:val="-4"/>
                          <w:sz w:val="24"/>
                          <w:szCs w:val="24"/>
                          <w:rtl/>
                        </w:rPr>
                        <w:t xml:space="preserve"> </w:t>
                      </w:r>
                      <w:r w:rsidRPr="00075389">
                        <w:rPr>
                          <w:rFonts w:cs="Tahoma" w:hint="eastAsia"/>
                          <w:color w:val="0B5294"/>
                          <w:spacing w:val="-4"/>
                          <w:sz w:val="24"/>
                          <w:szCs w:val="24"/>
                          <w:rtl/>
                        </w:rPr>
                        <w:t>זמן</w:t>
                      </w:r>
                      <w:r w:rsidRPr="00075389">
                        <w:rPr>
                          <w:rFonts w:cs="Tahoma"/>
                          <w:color w:val="0B5294"/>
                          <w:spacing w:val="-4"/>
                          <w:sz w:val="24"/>
                          <w:szCs w:val="24"/>
                          <w:rtl/>
                        </w:rPr>
                        <w:t xml:space="preserve"> </w:t>
                      </w:r>
                      <w:r w:rsidRPr="00075389">
                        <w:rPr>
                          <w:rFonts w:cs="Tahoma" w:hint="eastAsia"/>
                          <w:color w:val="0B5294"/>
                          <w:spacing w:val="-4"/>
                          <w:sz w:val="24"/>
                          <w:szCs w:val="24"/>
                          <w:rtl/>
                        </w:rPr>
                        <w:t>הסבב</w:t>
                      </w:r>
                      <w:r w:rsidRPr="00075389">
                        <w:rPr>
                          <w:rFonts w:cs="Tahoma"/>
                          <w:color w:val="0B5294"/>
                          <w:spacing w:val="-4"/>
                          <w:sz w:val="24"/>
                          <w:szCs w:val="24"/>
                          <w:rtl/>
                        </w:rPr>
                        <w:t xml:space="preserve"> </w:t>
                      </w:r>
                      <w:r w:rsidRPr="00075389">
                        <w:rPr>
                          <w:rFonts w:cs="Tahoma" w:hint="eastAsia"/>
                          <w:color w:val="0B5294"/>
                          <w:spacing w:val="-4"/>
                          <w:sz w:val="24"/>
                          <w:szCs w:val="24"/>
                          <w:rtl/>
                        </w:rPr>
                        <w:t>ב</w:t>
                      </w:r>
                      <w:r w:rsidRPr="00075389">
                        <w:rPr>
                          <w:rFonts w:cs="Tahoma"/>
                          <w:color w:val="0B5294"/>
                          <w:spacing w:val="-4"/>
                          <w:sz w:val="24"/>
                          <w:szCs w:val="24"/>
                          <w:rtl/>
                        </w:rPr>
                        <w:t xml:space="preserve">-5.6 </w:t>
                      </w:r>
                      <w:r w:rsidRPr="00075389">
                        <w:rPr>
                          <w:rFonts w:cs="Tahoma" w:hint="eastAsia"/>
                          <w:color w:val="0B5294"/>
                          <w:spacing w:val="-4"/>
                          <w:sz w:val="24"/>
                          <w:szCs w:val="24"/>
                          <w:rtl/>
                        </w:rPr>
                        <w:t>דקות</w:t>
                      </w:r>
                      <w:r w:rsidRPr="00075389">
                        <w:rPr>
                          <w:rFonts w:cs="Tahoma"/>
                          <w:color w:val="0B5294"/>
                          <w:spacing w:val="-4"/>
                          <w:sz w:val="24"/>
                          <w:szCs w:val="24"/>
                          <w:rtl/>
                        </w:rPr>
                        <w:t xml:space="preserve">, </w:t>
                      </w:r>
                      <w:r w:rsidRPr="00075389">
                        <w:rPr>
                          <w:rFonts w:cs="Tahoma" w:hint="eastAsia"/>
                          <w:color w:val="0B5294"/>
                          <w:spacing w:val="-4"/>
                          <w:sz w:val="24"/>
                          <w:szCs w:val="24"/>
                          <w:rtl/>
                        </w:rPr>
                        <w:t>אך</w:t>
                      </w:r>
                      <w:r w:rsidRPr="00075389">
                        <w:rPr>
                          <w:rFonts w:cs="Tahoma"/>
                          <w:color w:val="0B5294"/>
                          <w:spacing w:val="-4"/>
                          <w:sz w:val="24"/>
                          <w:szCs w:val="24"/>
                          <w:rtl/>
                        </w:rPr>
                        <w:t xml:space="preserve"> </w:t>
                      </w:r>
                      <w:r w:rsidRPr="00075389">
                        <w:rPr>
                          <w:rFonts w:cs="Tahoma" w:hint="eastAsia"/>
                          <w:color w:val="0B5294"/>
                          <w:spacing w:val="-4"/>
                          <w:sz w:val="24"/>
                          <w:szCs w:val="24"/>
                          <w:rtl/>
                        </w:rPr>
                        <w:t>עדיין</w:t>
                      </w:r>
                      <w:r w:rsidRPr="00075389">
                        <w:rPr>
                          <w:rFonts w:cs="Tahoma"/>
                          <w:color w:val="0B5294"/>
                          <w:spacing w:val="-4"/>
                          <w:sz w:val="24"/>
                          <w:szCs w:val="24"/>
                          <w:rtl/>
                        </w:rPr>
                        <w:t xml:space="preserve"> </w:t>
                      </w:r>
                      <w:r w:rsidRPr="00075389">
                        <w:rPr>
                          <w:rFonts w:cs="Tahoma" w:hint="eastAsia"/>
                          <w:color w:val="0B5294"/>
                          <w:spacing w:val="-4"/>
                          <w:sz w:val="24"/>
                          <w:szCs w:val="24"/>
                          <w:rtl/>
                        </w:rPr>
                        <w:t>נותר</w:t>
                      </w:r>
                      <w:r w:rsidRPr="00075389">
                        <w:rPr>
                          <w:rFonts w:cs="Tahoma"/>
                          <w:color w:val="0B5294"/>
                          <w:spacing w:val="-4"/>
                          <w:sz w:val="24"/>
                          <w:szCs w:val="24"/>
                          <w:rtl/>
                        </w:rPr>
                        <w:t xml:space="preserve"> </w:t>
                      </w:r>
                      <w:r w:rsidRPr="00075389">
                        <w:rPr>
                          <w:rFonts w:cs="Tahoma" w:hint="eastAsia"/>
                          <w:color w:val="0B5294"/>
                          <w:spacing w:val="-4"/>
                          <w:sz w:val="24"/>
                          <w:szCs w:val="24"/>
                          <w:rtl/>
                        </w:rPr>
                        <w:t>פער</w:t>
                      </w:r>
                      <w:r w:rsidRPr="00075389">
                        <w:rPr>
                          <w:rFonts w:cs="Tahoma"/>
                          <w:color w:val="0B5294"/>
                          <w:spacing w:val="-4"/>
                          <w:sz w:val="24"/>
                          <w:szCs w:val="24"/>
                          <w:rtl/>
                        </w:rPr>
                        <w:t xml:space="preserve"> </w:t>
                      </w:r>
                      <w:r w:rsidRPr="00075389">
                        <w:rPr>
                          <w:rFonts w:cs="Tahoma" w:hint="eastAsia"/>
                          <w:color w:val="0B5294"/>
                          <w:spacing w:val="-4"/>
                          <w:sz w:val="24"/>
                          <w:szCs w:val="24"/>
                          <w:rtl/>
                        </w:rPr>
                        <w:t>ניכר</w:t>
                      </w:r>
                      <w:r w:rsidRPr="00075389">
                        <w:rPr>
                          <w:rFonts w:cs="Tahoma"/>
                          <w:color w:val="0B5294"/>
                          <w:spacing w:val="-4"/>
                          <w:sz w:val="24"/>
                          <w:szCs w:val="24"/>
                          <w:rtl/>
                        </w:rPr>
                        <w:t xml:space="preserve"> </w:t>
                      </w:r>
                      <w:r w:rsidRPr="00075389">
                        <w:rPr>
                          <w:rFonts w:cs="Tahoma" w:hint="eastAsia"/>
                          <w:color w:val="0B5294"/>
                          <w:spacing w:val="-4"/>
                          <w:sz w:val="24"/>
                          <w:szCs w:val="24"/>
                          <w:rtl/>
                        </w:rPr>
                        <w:t>של</w:t>
                      </w:r>
                      <w:r w:rsidRPr="00075389">
                        <w:rPr>
                          <w:rFonts w:cs="Tahoma"/>
                          <w:color w:val="0B5294"/>
                          <w:spacing w:val="-4"/>
                          <w:sz w:val="24"/>
                          <w:szCs w:val="24"/>
                          <w:rtl/>
                        </w:rPr>
                        <w:t xml:space="preserve"> 15 </w:t>
                      </w:r>
                      <w:r w:rsidRPr="00075389">
                        <w:rPr>
                          <w:rFonts w:cs="Tahoma" w:hint="eastAsia"/>
                          <w:color w:val="0B5294"/>
                          <w:spacing w:val="-4"/>
                          <w:sz w:val="24"/>
                          <w:szCs w:val="24"/>
                          <w:rtl/>
                        </w:rPr>
                        <w:t>דקות</w:t>
                      </w:r>
                      <w:r w:rsidRPr="00075389">
                        <w:rPr>
                          <w:rFonts w:cs="Tahoma"/>
                          <w:color w:val="0B5294"/>
                          <w:spacing w:val="-4"/>
                          <w:sz w:val="24"/>
                          <w:szCs w:val="24"/>
                          <w:rtl/>
                        </w:rPr>
                        <w:t xml:space="preserve"> (</w:t>
                      </w:r>
                      <w:r w:rsidRPr="00075389">
                        <w:rPr>
                          <w:rFonts w:cs="Tahoma" w:hint="eastAsia"/>
                          <w:color w:val="0B5294"/>
                          <w:spacing w:val="-4"/>
                          <w:sz w:val="24"/>
                          <w:szCs w:val="24"/>
                          <w:rtl/>
                        </w:rPr>
                        <w:t>כ</w:t>
                      </w:r>
                      <w:r w:rsidRPr="00075389">
                        <w:rPr>
                          <w:rFonts w:cs="Tahoma"/>
                          <w:color w:val="0B5294"/>
                          <w:spacing w:val="-4"/>
                          <w:sz w:val="24"/>
                          <w:szCs w:val="24"/>
                          <w:rtl/>
                        </w:rPr>
                        <w:t xml:space="preserve">-19.2%) </w:t>
                      </w:r>
                      <w:r w:rsidRPr="00075389">
                        <w:rPr>
                          <w:rFonts w:cs="Tahoma" w:hint="eastAsia"/>
                          <w:color w:val="0B5294"/>
                          <w:spacing w:val="-4"/>
                          <w:sz w:val="24"/>
                          <w:szCs w:val="24"/>
                          <w:rtl/>
                        </w:rPr>
                        <w:t>בין</w:t>
                      </w:r>
                      <w:r w:rsidRPr="00075389">
                        <w:rPr>
                          <w:rFonts w:cs="Tahoma"/>
                          <w:color w:val="0B5294"/>
                          <w:spacing w:val="-4"/>
                          <w:sz w:val="24"/>
                          <w:szCs w:val="24"/>
                          <w:rtl/>
                        </w:rPr>
                        <w:t xml:space="preserve"> </w:t>
                      </w:r>
                      <w:r w:rsidRPr="00075389">
                        <w:rPr>
                          <w:rFonts w:cs="Tahoma" w:hint="eastAsia"/>
                          <w:color w:val="0B5294"/>
                          <w:spacing w:val="-4"/>
                          <w:sz w:val="24"/>
                          <w:szCs w:val="24"/>
                          <w:rtl/>
                        </w:rPr>
                        <w:t>זמן</w:t>
                      </w:r>
                      <w:r w:rsidRPr="00075389">
                        <w:rPr>
                          <w:rFonts w:cs="Tahoma"/>
                          <w:color w:val="0B5294"/>
                          <w:spacing w:val="-4"/>
                          <w:sz w:val="24"/>
                          <w:szCs w:val="24"/>
                          <w:rtl/>
                        </w:rPr>
                        <w:t xml:space="preserve"> </w:t>
                      </w:r>
                      <w:r w:rsidRPr="00075389">
                        <w:rPr>
                          <w:rFonts w:cs="Tahoma" w:hint="eastAsia"/>
                          <w:color w:val="0B5294"/>
                          <w:spacing w:val="-4"/>
                          <w:sz w:val="24"/>
                          <w:szCs w:val="24"/>
                          <w:rtl/>
                        </w:rPr>
                        <w:t>הסבב</w:t>
                      </w:r>
                      <w:r w:rsidRPr="00075389">
                        <w:rPr>
                          <w:rFonts w:cs="Tahoma"/>
                          <w:color w:val="0B5294"/>
                          <w:spacing w:val="-4"/>
                          <w:sz w:val="24"/>
                          <w:szCs w:val="24"/>
                          <w:rtl/>
                        </w:rPr>
                        <w:t xml:space="preserve"> </w:t>
                      </w:r>
                      <w:r w:rsidRPr="00075389">
                        <w:rPr>
                          <w:rFonts w:cs="Tahoma" w:hint="eastAsia"/>
                          <w:color w:val="0B5294"/>
                          <w:spacing w:val="-4"/>
                          <w:sz w:val="24"/>
                          <w:szCs w:val="24"/>
                          <w:rtl/>
                        </w:rPr>
                        <w:t>בפועל</w:t>
                      </w:r>
                      <w:r w:rsidRPr="00075389">
                        <w:rPr>
                          <w:rFonts w:cs="Tahoma"/>
                          <w:color w:val="0B5294"/>
                          <w:spacing w:val="-4"/>
                          <w:sz w:val="24"/>
                          <w:szCs w:val="24"/>
                          <w:rtl/>
                        </w:rPr>
                        <w:t xml:space="preserve"> </w:t>
                      </w:r>
                      <w:r w:rsidRPr="00075389">
                        <w:rPr>
                          <w:rFonts w:cs="Tahoma" w:hint="eastAsia"/>
                          <w:color w:val="0B5294"/>
                          <w:spacing w:val="-4"/>
                          <w:sz w:val="24"/>
                          <w:szCs w:val="24"/>
                          <w:rtl/>
                        </w:rPr>
                        <w:t>ובין</w:t>
                      </w:r>
                      <w:r w:rsidRPr="00075389">
                        <w:rPr>
                          <w:rFonts w:cs="Tahoma"/>
                          <w:color w:val="0B5294"/>
                          <w:spacing w:val="-4"/>
                          <w:sz w:val="24"/>
                          <w:szCs w:val="24"/>
                          <w:rtl/>
                        </w:rPr>
                        <w:t xml:space="preserve"> </w:t>
                      </w:r>
                      <w:r w:rsidRPr="00075389">
                        <w:rPr>
                          <w:rFonts w:cs="Tahoma" w:hint="eastAsia"/>
                          <w:color w:val="0B5294"/>
                          <w:spacing w:val="-4"/>
                          <w:sz w:val="24"/>
                          <w:szCs w:val="24"/>
                          <w:rtl/>
                        </w:rPr>
                        <w:t>זמן</w:t>
                      </w:r>
                      <w:r w:rsidRPr="00075389">
                        <w:rPr>
                          <w:rFonts w:cs="Tahoma"/>
                          <w:color w:val="0B5294"/>
                          <w:spacing w:val="-4"/>
                          <w:sz w:val="24"/>
                          <w:szCs w:val="24"/>
                          <w:rtl/>
                        </w:rPr>
                        <w:t xml:space="preserve"> </w:t>
                      </w:r>
                      <w:r w:rsidRPr="00075389">
                        <w:rPr>
                          <w:rFonts w:cs="Tahoma" w:hint="eastAsia"/>
                          <w:color w:val="0B5294"/>
                          <w:spacing w:val="-4"/>
                          <w:sz w:val="24"/>
                          <w:szCs w:val="24"/>
                          <w:rtl/>
                        </w:rPr>
                        <w:t>הסבב</w:t>
                      </w:r>
                      <w:r w:rsidRPr="00075389">
                        <w:rPr>
                          <w:rFonts w:cs="Tahoma"/>
                          <w:color w:val="0B5294"/>
                          <w:spacing w:val="-4"/>
                          <w:sz w:val="24"/>
                          <w:szCs w:val="24"/>
                          <w:rtl/>
                        </w:rPr>
                        <w:t xml:space="preserve"> </w:t>
                      </w:r>
                      <w:r w:rsidRPr="00075389">
                        <w:rPr>
                          <w:rFonts w:cs="Tahoma" w:hint="eastAsia"/>
                          <w:color w:val="0B5294"/>
                          <w:spacing w:val="-4"/>
                          <w:sz w:val="24"/>
                          <w:szCs w:val="24"/>
                          <w:rtl/>
                        </w:rPr>
                        <w:t>שנקבע</w:t>
                      </w:r>
                      <w:r w:rsidRPr="00075389">
                        <w:rPr>
                          <w:rFonts w:cs="Tahoma"/>
                          <w:color w:val="0B5294"/>
                          <w:spacing w:val="-4"/>
                          <w:sz w:val="24"/>
                          <w:szCs w:val="24"/>
                          <w:rtl/>
                        </w:rPr>
                        <w:t xml:space="preserve"> </w:t>
                      </w:r>
                      <w:r w:rsidRPr="00075389">
                        <w:rPr>
                          <w:rFonts w:cs="Tahoma" w:hint="eastAsia"/>
                          <w:color w:val="0B5294"/>
                          <w:spacing w:val="-4"/>
                          <w:sz w:val="24"/>
                          <w:szCs w:val="24"/>
                          <w:rtl/>
                        </w:rPr>
                        <w:t>במכרז</w:t>
                      </w:r>
                      <w:r w:rsidRPr="00075389">
                        <w:rPr>
                          <w:rFonts w:cs="Tahoma"/>
                          <w:color w:val="0B5294"/>
                          <w:spacing w:val="-4"/>
                          <w:sz w:val="24"/>
                          <w:szCs w:val="24"/>
                          <w:rtl/>
                        </w:rPr>
                        <w:t xml:space="preserve"> </w:t>
                      </w:r>
                      <w:r w:rsidRPr="00075389">
                        <w:rPr>
                          <w:rFonts w:cs="Tahoma" w:hint="eastAsia"/>
                          <w:color w:val="0B5294"/>
                          <w:spacing w:val="-4"/>
                          <w:sz w:val="24"/>
                          <w:szCs w:val="24"/>
                          <w:rtl/>
                        </w:rPr>
                        <w:t>ובהסכם</w:t>
                      </w:r>
                      <w:r w:rsidRPr="00075389">
                        <w:rPr>
                          <w:rFonts w:cs="Tahoma"/>
                          <w:color w:val="0B5294"/>
                          <w:spacing w:val="-4"/>
                          <w:sz w:val="24"/>
                          <w:szCs w:val="24"/>
                          <w:rtl/>
                        </w:rPr>
                        <w:t xml:space="preserve"> </w:t>
                      </w:r>
                      <w:r w:rsidRPr="00075389">
                        <w:rPr>
                          <w:rFonts w:cs="Tahoma" w:hint="eastAsia"/>
                          <w:color w:val="0B5294"/>
                          <w:spacing w:val="-4"/>
                          <w:sz w:val="24"/>
                          <w:szCs w:val="24"/>
                          <w:rtl/>
                        </w:rPr>
                        <w:t>הזיכיון</w:t>
                      </w:r>
                    </w:p>
                    <w:p w:rsidR="00D254F5" w:rsidRPr="00373C5D" w:rsidP="00014E8F">
                      <w:pPr>
                        <w:spacing w:before="120" w:after="0" w:line="240" w:lineRule="atLeast"/>
                        <w:rPr>
                          <w:rFonts w:cs="Tahoma"/>
                          <w:b/>
                          <w:bCs/>
                          <w:color w:val="0B5294"/>
                          <w:sz w:val="48"/>
                          <w:szCs w:val="48"/>
                          <w:rtl/>
                        </w:rPr>
                      </w:pPr>
                      <w:drawing>
                        <wp:inline distT="0" distB="0" distL="0" distR="0">
                          <wp:extent cx="288000" cy="31337"/>
                          <wp:effectExtent l="0" t="0" r="0" b="6985"/>
                          <wp:docPr id="5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215396"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0C5FB7" w:rsidRPr="00DE09A2" w:rsidP="00EC788F">
      <w:pPr>
        <w:spacing w:line="240" w:lineRule="atLeast"/>
        <w:jc w:val="both"/>
        <w:rPr>
          <w:rFonts w:ascii="Tahoma" w:eastAsia="Times New Roman" w:hAnsi="Tahoma" w:cs="Tahoma"/>
          <w:b/>
          <w:bCs/>
          <w:sz w:val="18"/>
          <w:szCs w:val="18"/>
          <w:rtl/>
          <w:lang w:eastAsia="he-IL"/>
        </w:rPr>
      </w:pPr>
      <w:r>
        <w:rPr>
          <w:rFonts w:ascii="Tahoma" w:eastAsia="Times New Roman" w:hAnsi="Tahoma" w:cs="Tahoma"/>
          <w:b/>
          <w:bCs/>
          <w:noProof/>
          <w:sz w:val="18"/>
          <w:szCs w:val="18"/>
          <w:rtl/>
        </w:rPr>
        <w:drawing>
          <wp:inline distT="0" distB="0" distL="0" distR="0">
            <wp:extent cx="4815230" cy="2581351"/>
            <wp:effectExtent l="0" t="0" r="4445" b="9525"/>
            <wp:docPr id="6" name="Picture 6" descr="זמן הנסיעה ברכבת הקלה מתחנת המוצא בפסגת זאב לתחנת הקצה בהר הרצל בשנת 2017 היה 93 דקות בממוצע.&#10;הייתה חריגה של 15 דקות מזמן הנסיעה שנקבע במכרז ובהסכם הזיכי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342140" name="j-new-1.wmf"/>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815230" cy="2581351"/>
                    </a:xfrm>
                    <a:prstGeom prst="rect">
                      <a:avLst/>
                    </a:prstGeom>
                  </pic:spPr>
                </pic:pic>
              </a:graphicData>
            </a:graphic>
          </wp:inline>
        </w:drawing>
      </w:r>
    </w:p>
    <w:p w:rsidR="000C5FB7" w:rsidRPr="00DE09A2" w:rsidP="00EC788F">
      <w:pPr>
        <w:spacing w:before="180" w:line="240" w:lineRule="exact"/>
        <w:ind w:right="2268"/>
        <w:jc w:val="both"/>
        <w:rPr>
          <w:rFonts w:ascii="Tahoma" w:eastAsia="Times New Roman" w:hAnsi="Tahoma" w:cs="Tahoma"/>
          <w:sz w:val="18"/>
          <w:szCs w:val="18"/>
          <w:rtl/>
          <w:lang w:eastAsia="he-IL"/>
        </w:rPr>
      </w:pPr>
      <w:r w:rsidRPr="00DE09A2">
        <w:rPr>
          <w:rFonts w:ascii="Tahoma" w:eastAsia="Times New Roman" w:hAnsi="Tahoma" w:cs="Tahoma" w:hint="cs"/>
          <w:sz w:val="18"/>
          <w:szCs w:val="18"/>
          <w:rtl/>
          <w:lang w:eastAsia="he-IL"/>
        </w:rPr>
        <w:t>לזמן הנסיעה מקצה לקצה יש השפעה מכרעת על רמת השירות הניתנת לנוסעים בקו, עקב השפעתו על תדירות הנסיעות. מאחר שמספר הרכבות הוא קבוע (23) וזמן הנסיעה התארך יחסית למתוכנן, הזכיין לא עומד בתדירות הנסיעות שהתחייב לה, ולכן זמן ההמתנה של נוסע בתחנה מתארך בעיקר בשעות השיא</w:t>
      </w:r>
      <w:r>
        <w:rPr>
          <w:rStyle w:val="FootnoteReference0"/>
          <w:rFonts w:ascii="Tahoma" w:hAnsi="Tahoma" w:cs="Tahoma"/>
          <w:sz w:val="18"/>
          <w:szCs w:val="18"/>
          <w:rtl/>
        </w:rPr>
        <w:footnoteReference w:id="32"/>
      </w:r>
      <w:r w:rsidRPr="00DE09A2">
        <w:rPr>
          <w:rFonts w:ascii="Tahoma" w:eastAsia="Times New Roman" w:hAnsi="Tahoma" w:cs="Tahoma" w:hint="cs"/>
          <w:sz w:val="18"/>
          <w:szCs w:val="18"/>
          <w:rtl/>
          <w:lang w:eastAsia="he-IL"/>
        </w:rPr>
        <w:t>.</w:t>
      </w:r>
    </w:p>
    <w:p w:rsidR="000C5FB7" w:rsidRPr="00DE09A2" w:rsidP="00EC788F">
      <w:pPr>
        <w:spacing w:line="240" w:lineRule="exact"/>
        <w:ind w:right="2268"/>
        <w:jc w:val="both"/>
        <w:rPr>
          <w:rFonts w:ascii="Tahoma" w:eastAsia="Times New Roman" w:hAnsi="Tahoma" w:cs="Tahoma"/>
          <w:sz w:val="18"/>
          <w:szCs w:val="18"/>
          <w:rtl/>
          <w:lang w:eastAsia="he-IL"/>
        </w:rPr>
      </w:pPr>
      <w:r w:rsidRPr="00DE09A2">
        <w:rPr>
          <w:rFonts w:ascii="Tahoma" w:eastAsia="Times New Roman" w:hAnsi="Tahoma" w:cs="Tahoma" w:hint="cs"/>
          <w:sz w:val="18"/>
          <w:szCs w:val="18"/>
          <w:rtl/>
          <w:lang w:eastAsia="he-IL"/>
        </w:rPr>
        <w:t>כאמור לעיל בין המדינה ובין הזכיין התגלעו מחלוקות מהותיות, בין היתר בנושא הסיבות להתארכות זמן הנסיעה בפועל לעומת הזמן שנקבע בהסכם הזיכיון, הגורם האחראי להם והדרך להסדרת הסוגיה. נושא זה ונושאים אחרים הועברו להכרעת בוררים על פי מנגנון שנקבע בהסכם הזיכיון (כפי שיפורט להלן).</w:t>
      </w:r>
    </w:p>
    <w:p w:rsidR="000C5FB7" w:rsidRPr="00DE09A2" w:rsidP="00EC788F">
      <w:pPr>
        <w:spacing w:line="240" w:lineRule="exact"/>
        <w:ind w:right="2268"/>
        <w:jc w:val="both"/>
        <w:rPr>
          <w:rFonts w:ascii="Tahoma" w:eastAsia="Times New Roman" w:hAnsi="Tahoma" w:cs="Tahoma"/>
          <w:sz w:val="18"/>
          <w:szCs w:val="18"/>
          <w:rtl/>
          <w:lang w:eastAsia="he-IL"/>
        </w:rPr>
      </w:pPr>
      <w:r w:rsidRPr="00DE09A2">
        <w:rPr>
          <w:rFonts w:ascii="Tahoma" w:eastAsia="Times New Roman" w:hAnsi="Tahoma" w:cs="Tahoma" w:hint="cs"/>
          <w:sz w:val="18"/>
          <w:szCs w:val="18"/>
          <w:rtl/>
          <w:lang w:eastAsia="he-IL"/>
        </w:rPr>
        <w:t>מממצאי בדיקות של יחידת המהנדס שהתקיימו בסוף שנת 2012 עולות כמה סיבות להתארכות זמן הנסיעה בפועל מקצה לקצה ב-9.2 דקות לעומת הזמן המתוכנן: זמן הנסיעה נטו (לא כולל עיכובים בתחנות ובצמתים) ארוך מהמתוכנן; זמן השהייה בתחנות ארוך מהמתוכנן; הרכבות משתהות זמן רב מהמתוכנן בצמתים בהמתנה לקבלת "אור ירוק"; הדרישה להאטה במהירות בגישה לצמתים בהתאם להנחיית משרד התחבורה.</w:t>
      </w:r>
    </w:p>
    <w:p w:rsidR="000C5FB7" w:rsidRPr="00DE09A2" w:rsidP="00EC788F">
      <w:pPr>
        <w:spacing w:line="240" w:lineRule="exact"/>
        <w:ind w:right="2268"/>
        <w:jc w:val="both"/>
        <w:rPr>
          <w:rFonts w:ascii="Tahoma" w:eastAsia="Times New Roman" w:hAnsi="Tahoma" w:cs="Tahoma"/>
          <w:sz w:val="18"/>
          <w:szCs w:val="18"/>
          <w:rtl/>
          <w:lang w:eastAsia="he-IL"/>
        </w:rPr>
      </w:pPr>
      <w:r w:rsidRPr="00DE09A2">
        <w:rPr>
          <w:rFonts w:ascii="Tahoma" w:eastAsia="Times New Roman" w:hAnsi="Tahoma" w:cs="Tahoma" w:hint="cs"/>
          <w:sz w:val="18"/>
          <w:szCs w:val="18"/>
          <w:rtl/>
          <w:lang w:eastAsia="he-IL"/>
        </w:rPr>
        <w:t>להלן תוצג התפלגות העיכובים בדקות</w:t>
      </w:r>
      <w:r>
        <w:rPr>
          <w:rStyle w:val="FootnoteReference0"/>
          <w:rFonts w:ascii="Tahoma" w:hAnsi="Tahoma" w:cs="Tahoma"/>
          <w:sz w:val="18"/>
          <w:szCs w:val="18"/>
          <w:rtl/>
        </w:rPr>
        <w:footnoteReference w:id="33"/>
      </w:r>
      <w:r w:rsidRPr="00DE09A2">
        <w:rPr>
          <w:rFonts w:ascii="Tahoma" w:eastAsia="Times New Roman" w:hAnsi="Tahoma" w:cs="Tahoma" w:hint="cs"/>
          <w:sz w:val="18"/>
          <w:szCs w:val="18"/>
          <w:rtl/>
          <w:lang w:eastAsia="he-IL"/>
        </w:rPr>
        <w:t xml:space="preserve"> בהתאם לממצאי יחידת המהנדס, לפי כל אחד מהגורמים האמורים:</w:t>
      </w:r>
    </w:p>
    <w:p w:rsidR="000C5FB7" w:rsidRPr="00DE09A2" w:rsidP="00EC788F">
      <w:pPr>
        <w:pStyle w:val="tab-name"/>
        <w:rPr>
          <w:rFonts w:eastAsia="Times New Roman"/>
          <w:rtl/>
          <w:lang w:eastAsia="he-IL"/>
        </w:rPr>
      </w:pPr>
      <w:r w:rsidRPr="00DE09A2">
        <w:rPr>
          <w:rFonts w:eastAsia="Times New Roman" w:hint="cs"/>
          <w:rtl/>
          <w:lang w:eastAsia="he-IL"/>
        </w:rPr>
        <w:t>לוח 2</w:t>
      </w:r>
      <w:r w:rsidRPr="00EC788F">
        <w:rPr>
          <w:rFonts w:eastAsia="Times New Roman" w:hint="cs"/>
          <w:b/>
          <w:bCs/>
          <w:rtl/>
          <w:lang w:eastAsia="he-IL"/>
        </w:rPr>
        <w:t>: זמן הנסיעה מקצה לקצה - תכנון לעומת ביצוע</w:t>
      </w:r>
    </w:p>
    <w:tbl>
      <w:tblPr>
        <w:tblStyle w:val="TableGrid"/>
        <w:bidiVisual/>
        <w:tblW w:w="6237"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CellMar>
          <w:left w:w="57" w:type="dxa"/>
          <w:right w:w="57" w:type="dxa"/>
        </w:tblCellMar>
        <w:tblLook w:val="04A0"/>
      </w:tblPr>
      <w:tblGrid>
        <w:gridCol w:w="3837"/>
        <w:gridCol w:w="880"/>
        <w:gridCol w:w="855"/>
        <w:gridCol w:w="665"/>
      </w:tblGrid>
      <w:tr w:rsidTr="00F40CBC">
        <w:tblPrEx>
          <w:tblW w:w="6237"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CellMar>
            <w:left w:w="57" w:type="dxa"/>
            <w:right w:w="57" w:type="dxa"/>
          </w:tblCellMar>
          <w:tblLook w:val="04A0"/>
        </w:tblPrEx>
        <w:trPr>
          <w:tblHeader/>
        </w:trPr>
        <w:tc>
          <w:tcPr>
            <w:tcW w:w="0" w:type="auto"/>
            <w:tcBorders>
              <w:top w:val="single" w:sz="8" w:space="0" w:color="auto"/>
              <w:left w:val="single" w:sz="8" w:space="0" w:color="auto"/>
              <w:bottom w:val="single" w:sz="8" w:space="0" w:color="auto"/>
              <w:right w:val="single" w:sz="4" w:space="0" w:color="auto"/>
            </w:tcBorders>
            <w:shd w:val="clear" w:color="auto" w:fill="CEEAF5"/>
            <w:vAlign w:val="bottom"/>
            <w:hideMark/>
          </w:tcPr>
          <w:p w:rsidR="000C5FB7" w:rsidRPr="00EC788F" w:rsidP="00EC788F">
            <w:pPr>
              <w:tabs>
                <w:tab w:val="left" w:pos="1148"/>
              </w:tabs>
              <w:spacing w:before="40" w:after="40" w:line="280" w:lineRule="exact"/>
              <w:rPr>
                <w:rFonts w:ascii="Tahoma" w:hAnsi="Tahoma" w:cs="Tahoma"/>
                <w:b/>
                <w:bCs/>
                <w:sz w:val="16"/>
                <w:szCs w:val="16"/>
              </w:rPr>
            </w:pPr>
            <w:r w:rsidRPr="00EC788F">
              <w:rPr>
                <w:rFonts w:ascii="Tahoma" w:hAnsi="Tahoma" w:cs="Tahoma" w:hint="cs"/>
                <w:b/>
                <w:bCs/>
                <w:sz w:val="16"/>
                <w:szCs w:val="16"/>
                <w:rtl/>
              </w:rPr>
              <w:t>נושא</w:t>
            </w:r>
          </w:p>
        </w:tc>
        <w:tc>
          <w:tcPr>
            <w:tcW w:w="0" w:type="auto"/>
            <w:tcBorders>
              <w:top w:val="single" w:sz="8" w:space="0" w:color="auto"/>
              <w:left w:val="single" w:sz="4" w:space="0" w:color="auto"/>
              <w:bottom w:val="single" w:sz="8" w:space="0" w:color="auto"/>
              <w:right w:val="single" w:sz="4" w:space="0" w:color="auto"/>
            </w:tcBorders>
            <w:shd w:val="clear" w:color="auto" w:fill="CEEAF5"/>
            <w:vAlign w:val="bottom"/>
            <w:hideMark/>
          </w:tcPr>
          <w:p w:rsidR="000C5FB7" w:rsidRPr="00EC788F" w:rsidP="00EC788F">
            <w:pPr>
              <w:tabs>
                <w:tab w:val="left" w:pos="1148"/>
              </w:tabs>
              <w:spacing w:before="40" w:after="40" w:line="280" w:lineRule="exact"/>
              <w:rPr>
                <w:rFonts w:ascii="Tahoma" w:hAnsi="Tahoma" w:cs="Tahoma"/>
                <w:b/>
                <w:bCs/>
                <w:sz w:val="16"/>
                <w:szCs w:val="16"/>
              </w:rPr>
            </w:pPr>
            <w:r w:rsidRPr="00EC788F">
              <w:rPr>
                <w:rFonts w:ascii="Tahoma" w:hAnsi="Tahoma" w:cs="Tahoma" w:hint="cs"/>
                <w:b/>
                <w:bCs/>
                <w:sz w:val="16"/>
                <w:szCs w:val="16"/>
                <w:rtl/>
              </w:rPr>
              <w:t xml:space="preserve">זמן נסיעה </w:t>
            </w:r>
            <w:r w:rsidR="00EC788F">
              <w:rPr>
                <w:rFonts w:ascii="Tahoma" w:hAnsi="Tahoma" w:cs="Tahoma"/>
                <w:b/>
                <w:bCs/>
                <w:sz w:val="16"/>
                <w:szCs w:val="16"/>
                <w:rtl/>
              </w:rPr>
              <w:br/>
            </w:r>
            <w:r w:rsidRPr="00EC788F">
              <w:rPr>
                <w:rFonts w:ascii="Tahoma" w:hAnsi="Tahoma" w:cs="Tahoma" w:hint="cs"/>
                <w:b/>
                <w:bCs/>
                <w:sz w:val="16"/>
                <w:szCs w:val="16"/>
                <w:rtl/>
              </w:rPr>
              <w:t>מתוכנן</w:t>
            </w:r>
            <w:r w:rsidR="00EC788F">
              <w:rPr>
                <w:rFonts w:ascii="Tahoma" w:hAnsi="Tahoma" w:cs="Tahoma" w:hint="cs"/>
                <w:b/>
                <w:bCs/>
                <w:sz w:val="16"/>
                <w:szCs w:val="16"/>
                <w:rtl/>
              </w:rPr>
              <w:t>*</w:t>
            </w:r>
            <w:r w:rsidRPr="00EC788F">
              <w:rPr>
                <w:rFonts w:ascii="Tahoma" w:hAnsi="Tahoma" w:cs="Tahoma" w:hint="cs"/>
                <w:b/>
                <w:bCs/>
                <w:sz w:val="16"/>
                <w:szCs w:val="16"/>
                <w:rtl/>
              </w:rPr>
              <w:t xml:space="preserve"> </w:t>
            </w:r>
            <w:r w:rsidRPr="00EC788F" w:rsidR="00EC788F">
              <w:rPr>
                <w:rFonts w:ascii="Tahoma" w:hAnsi="Tahoma" w:cs="Tahoma"/>
                <w:b/>
                <w:bCs/>
                <w:sz w:val="16"/>
                <w:szCs w:val="16"/>
                <w:rtl/>
              </w:rPr>
              <w:br/>
            </w:r>
            <w:r w:rsidRPr="00EC788F">
              <w:rPr>
                <w:rFonts w:ascii="Tahoma" w:hAnsi="Tahoma" w:cs="Tahoma" w:hint="cs"/>
                <w:b/>
                <w:bCs/>
                <w:sz w:val="16"/>
                <w:szCs w:val="16"/>
                <w:rtl/>
              </w:rPr>
              <w:t>(דקות)</w:t>
            </w:r>
          </w:p>
        </w:tc>
        <w:tc>
          <w:tcPr>
            <w:tcW w:w="0" w:type="auto"/>
            <w:tcBorders>
              <w:top w:val="single" w:sz="8" w:space="0" w:color="auto"/>
              <w:left w:val="single" w:sz="4" w:space="0" w:color="auto"/>
              <w:bottom w:val="single" w:sz="8" w:space="0" w:color="auto"/>
              <w:right w:val="single" w:sz="4" w:space="0" w:color="auto"/>
            </w:tcBorders>
            <w:shd w:val="clear" w:color="auto" w:fill="CEEAF5"/>
            <w:vAlign w:val="bottom"/>
            <w:hideMark/>
          </w:tcPr>
          <w:p w:rsidR="000C5FB7" w:rsidRPr="00EC788F" w:rsidP="00EC788F">
            <w:pPr>
              <w:tabs>
                <w:tab w:val="left" w:pos="1148"/>
              </w:tabs>
              <w:spacing w:before="40" w:after="40" w:line="280" w:lineRule="exact"/>
              <w:rPr>
                <w:rFonts w:ascii="Tahoma" w:hAnsi="Tahoma" w:cs="Tahoma"/>
                <w:b/>
                <w:bCs/>
                <w:sz w:val="16"/>
                <w:szCs w:val="16"/>
              </w:rPr>
            </w:pPr>
            <w:r w:rsidRPr="00EC788F">
              <w:rPr>
                <w:rFonts w:ascii="Tahoma" w:hAnsi="Tahoma" w:cs="Tahoma" w:hint="cs"/>
                <w:b/>
                <w:bCs/>
                <w:sz w:val="16"/>
                <w:szCs w:val="16"/>
                <w:rtl/>
              </w:rPr>
              <w:t xml:space="preserve">זמן נסיעה </w:t>
            </w:r>
            <w:r w:rsidR="00EC788F">
              <w:rPr>
                <w:rFonts w:ascii="Tahoma" w:hAnsi="Tahoma" w:cs="Tahoma"/>
                <w:b/>
                <w:bCs/>
                <w:sz w:val="16"/>
                <w:szCs w:val="16"/>
                <w:rtl/>
              </w:rPr>
              <w:br/>
            </w:r>
            <w:r w:rsidRPr="00EC788F">
              <w:rPr>
                <w:rFonts w:ascii="Tahoma" w:hAnsi="Tahoma" w:cs="Tahoma" w:hint="cs"/>
                <w:b/>
                <w:bCs/>
                <w:sz w:val="16"/>
                <w:szCs w:val="16"/>
                <w:rtl/>
              </w:rPr>
              <w:t xml:space="preserve">בפועל </w:t>
            </w:r>
            <w:r w:rsidRPr="00EC788F" w:rsidR="00EC788F">
              <w:rPr>
                <w:rFonts w:ascii="Tahoma" w:hAnsi="Tahoma" w:cs="Tahoma"/>
                <w:b/>
                <w:bCs/>
                <w:sz w:val="16"/>
                <w:szCs w:val="16"/>
                <w:rtl/>
              </w:rPr>
              <w:br/>
            </w:r>
            <w:r w:rsidRPr="00EC788F">
              <w:rPr>
                <w:rFonts w:ascii="Tahoma" w:hAnsi="Tahoma" w:cs="Tahoma" w:hint="cs"/>
                <w:b/>
                <w:bCs/>
                <w:sz w:val="16"/>
                <w:szCs w:val="16"/>
                <w:rtl/>
              </w:rPr>
              <w:t>(דקות)</w:t>
            </w:r>
          </w:p>
        </w:tc>
        <w:tc>
          <w:tcPr>
            <w:tcW w:w="0" w:type="auto"/>
            <w:tcBorders>
              <w:top w:val="single" w:sz="8" w:space="0" w:color="auto"/>
              <w:left w:val="single" w:sz="4" w:space="0" w:color="auto"/>
              <w:bottom w:val="single" w:sz="8" w:space="0" w:color="auto"/>
              <w:right w:val="single" w:sz="8" w:space="0" w:color="auto"/>
            </w:tcBorders>
            <w:shd w:val="clear" w:color="auto" w:fill="CEEAF5"/>
            <w:vAlign w:val="bottom"/>
            <w:hideMark/>
          </w:tcPr>
          <w:p w:rsidR="000C5FB7" w:rsidRPr="00EC788F" w:rsidP="00EC788F">
            <w:pPr>
              <w:tabs>
                <w:tab w:val="left" w:pos="1148"/>
              </w:tabs>
              <w:spacing w:before="40" w:after="40" w:line="280" w:lineRule="exact"/>
              <w:rPr>
                <w:rFonts w:ascii="Tahoma" w:hAnsi="Tahoma" w:cs="Tahoma"/>
                <w:b/>
                <w:bCs/>
                <w:sz w:val="16"/>
                <w:szCs w:val="16"/>
              </w:rPr>
            </w:pPr>
            <w:r w:rsidRPr="00EC788F">
              <w:rPr>
                <w:rFonts w:ascii="Tahoma" w:hAnsi="Tahoma" w:cs="Tahoma" w:hint="cs"/>
                <w:b/>
                <w:bCs/>
                <w:sz w:val="16"/>
                <w:szCs w:val="16"/>
                <w:rtl/>
              </w:rPr>
              <w:t>הפרש</w:t>
            </w:r>
            <w:r w:rsidRPr="00EC788F" w:rsidR="00EC788F">
              <w:rPr>
                <w:rFonts w:ascii="Tahoma" w:hAnsi="Tahoma" w:cs="Tahoma"/>
                <w:b/>
                <w:bCs/>
                <w:sz w:val="16"/>
                <w:szCs w:val="16"/>
                <w:rtl/>
              </w:rPr>
              <w:br/>
            </w:r>
            <w:r w:rsidRPr="00EC788F">
              <w:rPr>
                <w:rFonts w:ascii="Tahoma" w:hAnsi="Tahoma" w:cs="Tahoma" w:hint="cs"/>
                <w:b/>
                <w:bCs/>
                <w:sz w:val="16"/>
                <w:szCs w:val="16"/>
                <w:rtl/>
              </w:rPr>
              <w:t>(דקות)</w:t>
            </w:r>
          </w:p>
        </w:tc>
      </w:tr>
      <w:tr w:rsidTr="00EC788F">
        <w:tblPrEx>
          <w:tblW w:w="6237" w:type="dxa"/>
          <w:tblCellMar>
            <w:left w:w="57" w:type="dxa"/>
            <w:right w:w="57" w:type="dxa"/>
          </w:tblCellMar>
          <w:tblLook w:val="04A0"/>
        </w:tblPrEx>
        <w:tc>
          <w:tcPr>
            <w:tcW w:w="0" w:type="auto"/>
            <w:tcBorders>
              <w:top w:val="single" w:sz="8" w:space="0" w:color="auto"/>
              <w:left w:val="single" w:sz="8" w:space="0" w:color="auto"/>
              <w:bottom w:val="nil"/>
              <w:right w:val="single" w:sz="4" w:space="0" w:color="auto"/>
            </w:tcBorders>
            <w:hideMark/>
          </w:tcPr>
          <w:p w:rsidR="000C5FB7" w:rsidRPr="00EC788F" w:rsidP="00EC788F">
            <w:pPr>
              <w:tabs>
                <w:tab w:val="left" w:pos="1148"/>
              </w:tabs>
              <w:spacing w:before="40" w:after="40" w:line="280" w:lineRule="exact"/>
              <w:rPr>
                <w:rFonts w:ascii="Tahoma" w:hAnsi="Tahoma" w:cs="Tahoma"/>
                <w:sz w:val="16"/>
                <w:szCs w:val="16"/>
              </w:rPr>
            </w:pPr>
            <w:r w:rsidRPr="00EC788F">
              <w:rPr>
                <w:rFonts w:ascii="Tahoma" w:hAnsi="Tahoma" w:cs="Tahoma" w:hint="cs"/>
                <w:sz w:val="16"/>
                <w:szCs w:val="16"/>
                <w:rtl/>
              </w:rPr>
              <w:t>זמן נסיעה נטו (לא כולל עיכובים בתחנות ובצמתים)</w:t>
            </w:r>
          </w:p>
        </w:tc>
        <w:tc>
          <w:tcPr>
            <w:tcW w:w="0" w:type="auto"/>
            <w:tcBorders>
              <w:top w:val="single" w:sz="8" w:space="0" w:color="auto"/>
              <w:left w:val="single" w:sz="4" w:space="0" w:color="auto"/>
              <w:bottom w:val="nil"/>
              <w:right w:val="single" w:sz="4" w:space="0" w:color="auto"/>
            </w:tcBorders>
            <w:hideMark/>
          </w:tcPr>
          <w:p w:rsidR="000C5FB7" w:rsidRPr="00EC788F" w:rsidP="00EC788F">
            <w:pPr>
              <w:tabs>
                <w:tab w:val="left" w:pos="1148"/>
              </w:tabs>
              <w:spacing w:before="40" w:after="40" w:line="280" w:lineRule="exact"/>
              <w:rPr>
                <w:rFonts w:ascii="Tahoma" w:hAnsi="Tahoma" w:cs="Tahoma"/>
                <w:sz w:val="16"/>
                <w:szCs w:val="16"/>
              </w:rPr>
            </w:pPr>
            <w:r w:rsidRPr="00EC788F">
              <w:rPr>
                <w:rFonts w:ascii="Tahoma" w:hAnsi="Tahoma" w:cs="Tahoma" w:hint="cs"/>
                <w:sz w:val="16"/>
                <w:szCs w:val="16"/>
                <w:rtl/>
              </w:rPr>
              <w:t>31.3</w:t>
            </w:r>
          </w:p>
        </w:tc>
        <w:tc>
          <w:tcPr>
            <w:tcW w:w="0" w:type="auto"/>
            <w:tcBorders>
              <w:top w:val="single" w:sz="8" w:space="0" w:color="auto"/>
              <w:left w:val="single" w:sz="4" w:space="0" w:color="auto"/>
              <w:bottom w:val="nil"/>
              <w:right w:val="single" w:sz="4" w:space="0" w:color="auto"/>
            </w:tcBorders>
            <w:hideMark/>
          </w:tcPr>
          <w:p w:rsidR="000C5FB7" w:rsidRPr="00EC788F" w:rsidP="00EC788F">
            <w:pPr>
              <w:tabs>
                <w:tab w:val="left" w:pos="1148"/>
              </w:tabs>
              <w:spacing w:before="40" w:after="40" w:line="280" w:lineRule="exact"/>
              <w:rPr>
                <w:rFonts w:ascii="Tahoma" w:hAnsi="Tahoma" w:cs="Tahoma"/>
                <w:sz w:val="16"/>
                <w:szCs w:val="16"/>
              </w:rPr>
            </w:pPr>
            <w:r w:rsidRPr="00EC788F">
              <w:rPr>
                <w:rFonts w:ascii="Tahoma" w:hAnsi="Tahoma" w:cs="Tahoma" w:hint="cs"/>
                <w:sz w:val="16"/>
                <w:szCs w:val="16"/>
                <w:rtl/>
              </w:rPr>
              <w:t>34.6</w:t>
            </w:r>
          </w:p>
        </w:tc>
        <w:tc>
          <w:tcPr>
            <w:tcW w:w="0" w:type="auto"/>
            <w:tcBorders>
              <w:top w:val="single" w:sz="8" w:space="0" w:color="auto"/>
              <w:left w:val="single" w:sz="4" w:space="0" w:color="auto"/>
              <w:bottom w:val="nil"/>
              <w:right w:val="single" w:sz="8" w:space="0" w:color="auto"/>
            </w:tcBorders>
            <w:hideMark/>
          </w:tcPr>
          <w:p w:rsidR="000C5FB7" w:rsidRPr="00EC788F" w:rsidP="00EC788F">
            <w:pPr>
              <w:tabs>
                <w:tab w:val="left" w:pos="1148"/>
              </w:tabs>
              <w:spacing w:before="40" w:after="40" w:line="280" w:lineRule="exact"/>
              <w:rPr>
                <w:rFonts w:ascii="Tahoma" w:hAnsi="Tahoma" w:cs="Tahoma"/>
                <w:sz w:val="16"/>
                <w:szCs w:val="16"/>
              </w:rPr>
            </w:pPr>
            <w:r w:rsidRPr="00EC788F">
              <w:rPr>
                <w:rFonts w:ascii="Tahoma" w:hAnsi="Tahoma" w:cs="Tahoma" w:hint="cs"/>
                <w:sz w:val="16"/>
                <w:szCs w:val="16"/>
                <w:rtl/>
              </w:rPr>
              <w:t>3.3</w:t>
            </w:r>
          </w:p>
        </w:tc>
      </w:tr>
      <w:tr w:rsidTr="00EC788F">
        <w:tblPrEx>
          <w:tblW w:w="6237" w:type="dxa"/>
          <w:tblCellMar>
            <w:left w:w="57" w:type="dxa"/>
            <w:right w:w="57" w:type="dxa"/>
          </w:tblCellMar>
          <w:tblLook w:val="04A0"/>
        </w:tblPrEx>
        <w:tc>
          <w:tcPr>
            <w:tcW w:w="0" w:type="auto"/>
            <w:tcBorders>
              <w:top w:val="nil"/>
              <w:left w:val="single" w:sz="8" w:space="0" w:color="auto"/>
              <w:bottom w:val="nil"/>
              <w:right w:val="single" w:sz="4" w:space="0" w:color="auto"/>
            </w:tcBorders>
            <w:hideMark/>
          </w:tcPr>
          <w:p w:rsidR="000C5FB7" w:rsidRPr="00EC788F" w:rsidP="00EC788F">
            <w:pPr>
              <w:tabs>
                <w:tab w:val="left" w:pos="1148"/>
              </w:tabs>
              <w:spacing w:before="40" w:after="40" w:line="280" w:lineRule="exact"/>
              <w:rPr>
                <w:rFonts w:ascii="Tahoma" w:hAnsi="Tahoma" w:cs="Tahoma"/>
                <w:sz w:val="16"/>
                <w:szCs w:val="16"/>
              </w:rPr>
            </w:pPr>
            <w:r w:rsidRPr="00EC788F">
              <w:rPr>
                <w:rFonts w:ascii="Tahoma" w:hAnsi="Tahoma" w:cs="Tahoma" w:hint="cs"/>
                <w:sz w:val="16"/>
                <w:szCs w:val="16"/>
                <w:rtl/>
              </w:rPr>
              <w:t>זמן שהייה ממוצע בתחנות</w:t>
            </w:r>
          </w:p>
        </w:tc>
        <w:tc>
          <w:tcPr>
            <w:tcW w:w="0" w:type="auto"/>
            <w:tcBorders>
              <w:top w:val="nil"/>
              <w:left w:val="single" w:sz="4" w:space="0" w:color="auto"/>
              <w:bottom w:val="nil"/>
              <w:right w:val="single" w:sz="4" w:space="0" w:color="auto"/>
            </w:tcBorders>
            <w:hideMark/>
          </w:tcPr>
          <w:p w:rsidR="000C5FB7" w:rsidRPr="00EC788F" w:rsidP="00EC788F">
            <w:pPr>
              <w:tabs>
                <w:tab w:val="left" w:pos="1148"/>
              </w:tabs>
              <w:spacing w:before="40" w:after="40" w:line="280" w:lineRule="exact"/>
              <w:rPr>
                <w:rFonts w:ascii="Tahoma" w:hAnsi="Tahoma" w:cs="Tahoma"/>
                <w:sz w:val="16"/>
                <w:szCs w:val="16"/>
              </w:rPr>
            </w:pPr>
            <w:r w:rsidRPr="00EC788F">
              <w:rPr>
                <w:rFonts w:ascii="Tahoma" w:hAnsi="Tahoma" w:cs="Tahoma" w:hint="cs"/>
                <w:sz w:val="16"/>
                <w:szCs w:val="16"/>
                <w:rtl/>
              </w:rPr>
              <w:t>7.0</w:t>
            </w:r>
          </w:p>
        </w:tc>
        <w:tc>
          <w:tcPr>
            <w:tcW w:w="0" w:type="auto"/>
            <w:tcBorders>
              <w:top w:val="nil"/>
              <w:left w:val="single" w:sz="4" w:space="0" w:color="auto"/>
              <w:bottom w:val="nil"/>
              <w:right w:val="single" w:sz="4" w:space="0" w:color="auto"/>
            </w:tcBorders>
            <w:hideMark/>
          </w:tcPr>
          <w:p w:rsidR="000C5FB7" w:rsidRPr="00EC788F" w:rsidP="00EC788F">
            <w:pPr>
              <w:tabs>
                <w:tab w:val="left" w:pos="1148"/>
              </w:tabs>
              <w:spacing w:before="40" w:after="40" w:line="280" w:lineRule="exact"/>
              <w:rPr>
                <w:rFonts w:ascii="Tahoma" w:hAnsi="Tahoma" w:cs="Tahoma"/>
                <w:sz w:val="16"/>
                <w:szCs w:val="16"/>
              </w:rPr>
            </w:pPr>
            <w:r w:rsidRPr="00EC788F">
              <w:rPr>
                <w:rFonts w:ascii="Tahoma" w:hAnsi="Tahoma" w:cs="Tahoma" w:hint="cs"/>
                <w:sz w:val="16"/>
                <w:szCs w:val="16"/>
                <w:rtl/>
              </w:rPr>
              <w:t>8.8</w:t>
            </w:r>
          </w:p>
        </w:tc>
        <w:tc>
          <w:tcPr>
            <w:tcW w:w="0" w:type="auto"/>
            <w:tcBorders>
              <w:top w:val="nil"/>
              <w:left w:val="single" w:sz="4" w:space="0" w:color="auto"/>
              <w:bottom w:val="nil"/>
              <w:right w:val="single" w:sz="8" w:space="0" w:color="auto"/>
            </w:tcBorders>
            <w:hideMark/>
          </w:tcPr>
          <w:p w:rsidR="000C5FB7" w:rsidRPr="00EC788F" w:rsidP="00EC788F">
            <w:pPr>
              <w:tabs>
                <w:tab w:val="left" w:pos="1148"/>
              </w:tabs>
              <w:spacing w:before="40" w:after="40" w:line="280" w:lineRule="exact"/>
              <w:rPr>
                <w:rFonts w:ascii="Tahoma" w:hAnsi="Tahoma" w:cs="Tahoma"/>
                <w:sz w:val="16"/>
                <w:szCs w:val="16"/>
              </w:rPr>
            </w:pPr>
            <w:r w:rsidRPr="00EC788F">
              <w:rPr>
                <w:rFonts w:ascii="Tahoma" w:hAnsi="Tahoma" w:cs="Tahoma" w:hint="cs"/>
                <w:sz w:val="16"/>
                <w:szCs w:val="16"/>
                <w:rtl/>
              </w:rPr>
              <w:t>1.8</w:t>
            </w:r>
          </w:p>
        </w:tc>
      </w:tr>
      <w:tr w:rsidTr="00EC788F">
        <w:tblPrEx>
          <w:tblW w:w="6237" w:type="dxa"/>
          <w:tblCellMar>
            <w:left w:w="57" w:type="dxa"/>
            <w:right w:w="57" w:type="dxa"/>
          </w:tblCellMar>
          <w:tblLook w:val="04A0"/>
        </w:tblPrEx>
        <w:tc>
          <w:tcPr>
            <w:tcW w:w="0" w:type="auto"/>
            <w:tcBorders>
              <w:top w:val="nil"/>
              <w:left w:val="single" w:sz="8" w:space="0" w:color="auto"/>
              <w:bottom w:val="nil"/>
              <w:right w:val="single" w:sz="4" w:space="0" w:color="auto"/>
            </w:tcBorders>
            <w:hideMark/>
          </w:tcPr>
          <w:p w:rsidR="000C5FB7" w:rsidRPr="00EC788F" w:rsidP="00EC788F">
            <w:pPr>
              <w:tabs>
                <w:tab w:val="left" w:pos="1148"/>
              </w:tabs>
              <w:spacing w:before="40" w:after="40" w:line="280" w:lineRule="exact"/>
              <w:rPr>
                <w:rFonts w:ascii="Tahoma" w:hAnsi="Tahoma" w:cs="Tahoma"/>
                <w:sz w:val="16"/>
                <w:szCs w:val="16"/>
              </w:rPr>
            </w:pPr>
            <w:r w:rsidRPr="00EC788F">
              <w:rPr>
                <w:rFonts w:ascii="Tahoma" w:hAnsi="Tahoma" w:cs="Tahoma" w:hint="cs"/>
                <w:sz w:val="16"/>
                <w:szCs w:val="16"/>
                <w:rtl/>
              </w:rPr>
              <w:t>איבוד זמן בצמתים מרומזרים</w:t>
            </w:r>
          </w:p>
        </w:tc>
        <w:tc>
          <w:tcPr>
            <w:tcW w:w="0" w:type="auto"/>
            <w:tcBorders>
              <w:top w:val="nil"/>
              <w:left w:val="single" w:sz="4" w:space="0" w:color="auto"/>
              <w:bottom w:val="nil"/>
              <w:right w:val="single" w:sz="4" w:space="0" w:color="auto"/>
            </w:tcBorders>
            <w:hideMark/>
          </w:tcPr>
          <w:p w:rsidR="000C5FB7" w:rsidRPr="00EC788F" w:rsidP="00EC788F">
            <w:pPr>
              <w:tabs>
                <w:tab w:val="left" w:pos="1148"/>
              </w:tabs>
              <w:spacing w:before="40" w:after="40" w:line="280" w:lineRule="exact"/>
              <w:rPr>
                <w:rFonts w:ascii="Tahoma" w:hAnsi="Tahoma" w:cs="Tahoma"/>
                <w:sz w:val="16"/>
                <w:szCs w:val="16"/>
              </w:rPr>
            </w:pPr>
            <w:r w:rsidRPr="00EC788F">
              <w:rPr>
                <w:rFonts w:ascii="Tahoma" w:hAnsi="Tahoma" w:cs="Tahoma" w:hint="cs"/>
                <w:sz w:val="16"/>
                <w:szCs w:val="16"/>
                <w:rtl/>
              </w:rPr>
              <w:t>1.8</w:t>
            </w:r>
          </w:p>
        </w:tc>
        <w:tc>
          <w:tcPr>
            <w:tcW w:w="0" w:type="auto"/>
            <w:tcBorders>
              <w:top w:val="nil"/>
              <w:left w:val="single" w:sz="4" w:space="0" w:color="auto"/>
              <w:bottom w:val="nil"/>
              <w:right w:val="single" w:sz="4" w:space="0" w:color="auto"/>
            </w:tcBorders>
            <w:hideMark/>
          </w:tcPr>
          <w:p w:rsidR="000C5FB7" w:rsidRPr="00EC788F" w:rsidP="00EC788F">
            <w:pPr>
              <w:tabs>
                <w:tab w:val="left" w:pos="1148"/>
              </w:tabs>
              <w:spacing w:before="40" w:after="40" w:line="280" w:lineRule="exact"/>
              <w:rPr>
                <w:rFonts w:ascii="Tahoma" w:hAnsi="Tahoma" w:cs="Tahoma"/>
                <w:sz w:val="16"/>
                <w:szCs w:val="16"/>
              </w:rPr>
            </w:pPr>
            <w:r w:rsidRPr="00EC788F">
              <w:rPr>
                <w:rFonts w:ascii="Tahoma" w:hAnsi="Tahoma" w:cs="Tahoma" w:hint="cs"/>
                <w:sz w:val="16"/>
                <w:szCs w:val="16"/>
                <w:rtl/>
              </w:rPr>
              <w:t>5.4</w:t>
            </w:r>
          </w:p>
        </w:tc>
        <w:tc>
          <w:tcPr>
            <w:tcW w:w="0" w:type="auto"/>
            <w:tcBorders>
              <w:top w:val="nil"/>
              <w:left w:val="single" w:sz="4" w:space="0" w:color="auto"/>
              <w:bottom w:val="nil"/>
              <w:right w:val="single" w:sz="8" w:space="0" w:color="auto"/>
            </w:tcBorders>
            <w:hideMark/>
          </w:tcPr>
          <w:p w:rsidR="000C5FB7" w:rsidRPr="00EC788F" w:rsidP="00EC788F">
            <w:pPr>
              <w:tabs>
                <w:tab w:val="left" w:pos="1148"/>
              </w:tabs>
              <w:spacing w:before="40" w:after="40" w:line="280" w:lineRule="exact"/>
              <w:rPr>
                <w:rFonts w:ascii="Tahoma" w:hAnsi="Tahoma" w:cs="Tahoma"/>
                <w:sz w:val="16"/>
                <w:szCs w:val="16"/>
              </w:rPr>
            </w:pPr>
            <w:r w:rsidRPr="00EC788F">
              <w:rPr>
                <w:rFonts w:ascii="Tahoma" w:hAnsi="Tahoma" w:cs="Tahoma" w:hint="cs"/>
                <w:sz w:val="16"/>
                <w:szCs w:val="16"/>
                <w:rtl/>
              </w:rPr>
              <w:t>3.6</w:t>
            </w:r>
          </w:p>
        </w:tc>
      </w:tr>
      <w:tr w:rsidTr="00EC788F">
        <w:tblPrEx>
          <w:tblW w:w="6237" w:type="dxa"/>
          <w:tblCellMar>
            <w:left w:w="57" w:type="dxa"/>
            <w:right w:w="57" w:type="dxa"/>
          </w:tblCellMar>
          <w:tblLook w:val="04A0"/>
        </w:tblPrEx>
        <w:tc>
          <w:tcPr>
            <w:tcW w:w="0" w:type="auto"/>
            <w:tcBorders>
              <w:top w:val="nil"/>
              <w:left w:val="single" w:sz="8" w:space="0" w:color="auto"/>
              <w:bottom w:val="single" w:sz="8" w:space="0" w:color="auto"/>
              <w:right w:val="single" w:sz="4" w:space="0" w:color="auto"/>
            </w:tcBorders>
            <w:hideMark/>
          </w:tcPr>
          <w:p w:rsidR="000C5FB7" w:rsidRPr="00EC788F" w:rsidP="00EC788F">
            <w:pPr>
              <w:tabs>
                <w:tab w:val="left" w:pos="1148"/>
              </w:tabs>
              <w:spacing w:before="40" w:after="40" w:line="280" w:lineRule="exact"/>
              <w:rPr>
                <w:rFonts w:ascii="Tahoma" w:hAnsi="Tahoma" w:cs="Tahoma"/>
                <w:sz w:val="16"/>
                <w:szCs w:val="16"/>
              </w:rPr>
            </w:pPr>
            <w:r w:rsidRPr="00EC788F">
              <w:rPr>
                <w:rFonts w:ascii="Tahoma" w:hAnsi="Tahoma" w:cs="Tahoma" w:hint="cs"/>
                <w:sz w:val="16"/>
                <w:szCs w:val="16"/>
                <w:rtl/>
              </w:rPr>
              <w:t>הורדת מהירות בגישה לצמתים בהתאם להנחיית משרד התחבורה</w:t>
            </w:r>
          </w:p>
        </w:tc>
        <w:tc>
          <w:tcPr>
            <w:tcW w:w="0" w:type="auto"/>
            <w:tcBorders>
              <w:top w:val="nil"/>
              <w:left w:val="single" w:sz="4" w:space="0" w:color="auto"/>
              <w:bottom w:val="single" w:sz="8" w:space="0" w:color="auto"/>
              <w:right w:val="single" w:sz="4" w:space="0" w:color="auto"/>
            </w:tcBorders>
            <w:hideMark/>
          </w:tcPr>
          <w:p w:rsidR="000C5FB7" w:rsidRPr="00EC788F" w:rsidP="00EC788F">
            <w:pPr>
              <w:tabs>
                <w:tab w:val="left" w:pos="1148"/>
              </w:tabs>
              <w:spacing w:before="40" w:after="40" w:line="280" w:lineRule="exact"/>
              <w:rPr>
                <w:rFonts w:ascii="Tahoma" w:hAnsi="Tahoma" w:cs="Tahoma"/>
                <w:sz w:val="16"/>
                <w:szCs w:val="16"/>
              </w:rPr>
            </w:pPr>
            <w:r w:rsidRPr="00EC788F">
              <w:rPr>
                <w:rFonts w:ascii="Tahoma" w:hAnsi="Tahoma" w:cs="Tahoma" w:hint="cs"/>
                <w:sz w:val="16"/>
                <w:szCs w:val="16"/>
                <w:rtl/>
              </w:rPr>
              <w:t>-</w:t>
            </w:r>
          </w:p>
        </w:tc>
        <w:tc>
          <w:tcPr>
            <w:tcW w:w="0" w:type="auto"/>
            <w:tcBorders>
              <w:top w:val="nil"/>
              <w:left w:val="single" w:sz="4" w:space="0" w:color="auto"/>
              <w:bottom w:val="single" w:sz="8" w:space="0" w:color="auto"/>
              <w:right w:val="single" w:sz="4" w:space="0" w:color="auto"/>
            </w:tcBorders>
            <w:hideMark/>
          </w:tcPr>
          <w:p w:rsidR="000C5FB7" w:rsidRPr="00EC788F" w:rsidP="00EC788F">
            <w:pPr>
              <w:tabs>
                <w:tab w:val="left" w:pos="1148"/>
              </w:tabs>
              <w:spacing w:before="40" w:after="40" w:line="280" w:lineRule="exact"/>
              <w:rPr>
                <w:rFonts w:ascii="Tahoma" w:hAnsi="Tahoma" w:cs="Tahoma"/>
                <w:sz w:val="16"/>
                <w:szCs w:val="16"/>
              </w:rPr>
            </w:pPr>
            <w:r w:rsidRPr="00EC788F">
              <w:rPr>
                <w:rFonts w:ascii="Tahoma" w:hAnsi="Tahoma" w:cs="Tahoma" w:hint="cs"/>
                <w:sz w:val="16"/>
                <w:szCs w:val="16"/>
                <w:rtl/>
              </w:rPr>
              <w:t>0.5</w:t>
            </w:r>
          </w:p>
        </w:tc>
        <w:tc>
          <w:tcPr>
            <w:tcW w:w="0" w:type="auto"/>
            <w:tcBorders>
              <w:top w:val="nil"/>
              <w:left w:val="single" w:sz="4" w:space="0" w:color="auto"/>
              <w:bottom w:val="single" w:sz="8" w:space="0" w:color="auto"/>
              <w:right w:val="single" w:sz="8" w:space="0" w:color="auto"/>
            </w:tcBorders>
            <w:hideMark/>
          </w:tcPr>
          <w:p w:rsidR="000C5FB7" w:rsidRPr="00EC788F" w:rsidP="00EC788F">
            <w:pPr>
              <w:tabs>
                <w:tab w:val="left" w:pos="1148"/>
              </w:tabs>
              <w:spacing w:before="40" w:after="40" w:line="280" w:lineRule="exact"/>
              <w:rPr>
                <w:rFonts w:ascii="Tahoma" w:hAnsi="Tahoma" w:cs="Tahoma"/>
                <w:sz w:val="16"/>
                <w:szCs w:val="16"/>
              </w:rPr>
            </w:pPr>
            <w:r w:rsidRPr="00EC788F">
              <w:rPr>
                <w:rFonts w:ascii="Tahoma" w:hAnsi="Tahoma" w:cs="Tahoma" w:hint="cs"/>
                <w:sz w:val="16"/>
                <w:szCs w:val="16"/>
                <w:rtl/>
              </w:rPr>
              <w:t>0.5</w:t>
            </w:r>
          </w:p>
        </w:tc>
      </w:tr>
      <w:tr w:rsidTr="00EC788F">
        <w:tblPrEx>
          <w:tblW w:w="6237" w:type="dxa"/>
          <w:tblCellMar>
            <w:left w:w="57" w:type="dxa"/>
            <w:right w:w="57" w:type="dxa"/>
          </w:tblCellMar>
          <w:tblLook w:val="04A0"/>
        </w:tblPrEx>
        <w:tc>
          <w:tcPr>
            <w:tcW w:w="0" w:type="auto"/>
            <w:tcBorders>
              <w:top w:val="single" w:sz="8" w:space="0" w:color="auto"/>
              <w:left w:val="single" w:sz="8" w:space="0" w:color="auto"/>
              <w:bottom w:val="single" w:sz="8" w:space="0" w:color="auto"/>
              <w:right w:val="single" w:sz="4" w:space="0" w:color="auto"/>
            </w:tcBorders>
            <w:shd w:val="clear" w:color="auto" w:fill="CEEAF5"/>
            <w:hideMark/>
          </w:tcPr>
          <w:p w:rsidR="000C5FB7" w:rsidRPr="00EC788F" w:rsidP="00EC788F">
            <w:pPr>
              <w:tabs>
                <w:tab w:val="left" w:pos="1148"/>
              </w:tabs>
              <w:spacing w:before="40" w:after="40" w:line="280" w:lineRule="exact"/>
              <w:jc w:val="right"/>
              <w:rPr>
                <w:rFonts w:ascii="Tahoma" w:hAnsi="Tahoma" w:cs="Tahoma"/>
                <w:b/>
                <w:bCs/>
                <w:sz w:val="16"/>
                <w:szCs w:val="16"/>
              </w:rPr>
            </w:pPr>
            <w:r w:rsidRPr="00EC788F">
              <w:rPr>
                <w:rFonts w:ascii="Tahoma" w:hAnsi="Tahoma" w:cs="Tahoma" w:hint="cs"/>
                <w:b/>
                <w:bCs/>
                <w:sz w:val="16"/>
                <w:szCs w:val="16"/>
                <w:rtl/>
              </w:rPr>
              <w:t>סה"כ זמן נסיעה כולל</w:t>
            </w:r>
          </w:p>
        </w:tc>
        <w:tc>
          <w:tcPr>
            <w:tcW w:w="0" w:type="auto"/>
            <w:tcBorders>
              <w:top w:val="single" w:sz="8" w:space="0" w:color="auto"/>
              <w:left w:val="single" w:sz="4" w:space="0" w:color="auto"/>
              <w:bottom w:val="single" w:sz="8" w:space="0" w:color="auto"/>
              <w:right w:val="single" w:sz="4" w:space="0" w:color="auto"/>
            </w:tcBorders>
            <w:shd w:val="clear" w:color="auto" w:fill="CEEAF5"/>
            <w:hideMark/>
          </w:tcPr>
          <w:p w:rsidR="000C5FB7" w:rsidRPr="00EC788F" w:rsidP="00EC788F">
            <w:pPr>
              <w:tabs>
                <w:tab w:val="left" w:pos="1148"/>
              </w:tabs>
              <w:spacing w:before="40" w:after="40" w:line="280" w:lineRule="exact"/>
              <w:rPr>
                <w:rFonts w:ascii="Tahoma" w:hAnsi="Tahoma" w:cs="Tahoma"/>
                <w:b/>
                <w:bCs/>
                <w:sz w:val="16"/>
                <w:szCs w:val="16"/>
              </w:rPr>
            </w:pPr>
            <w:r w:rsidRPr="00EC788F">
              <w:rPr>
                <w:rFonts w:ascii="Tahoma" w:hAnsi="Tahoma" w:cs="Tahoma" w:hint="cs"/>
                <w:b/>
                <w:bCs/>
                <w:sz w:val="16"/>
                <w:szCs w:val="16"/>
                <w:rtl/>
              </w:rPr>
              <w:t>40.1</w:t>
            </w:r>
          </w:p>
        </w:tc>
        <w:tc>
          <w:tcPr>
            <w:tcW w:w="0" w:type="auto"/>
            <w:tcBorders>
              <w:top w:val="single" w:sz="8" w:space="0" w:color="auto"/>
              <w:left w:val="single" w:sz="4" w:space="0" w:color="auto"/>
              <w:bottom w:val="single" w:sz="8" w:space="0" w:color="auto"/>
              <w:right w:val="single" w:sz="4" w:space="0" w:color="auto"/>
            </w:tcBorders>
            <w:shd w:val="clear" w:color="auto" w:fill="CEEAF5"/>
            <w:hideMark/>
          </w:tcPr>
          <w:p w:rsidR="000C5FB7" w:rsidRPr="00EC788F" w:rsidP="00EC788F">
            <w:pPr>
              <w:tabs>
                <w:tab w:val="left" w:pos="1148"/>
              </w:tabs>
              <w:spacing w:before="40" w:after="40" w:line="280" w:lineRule="exact"/>
              <w:rPr>
                <w:rFonts w:ascii="Tahoma" w:hAnsi="Tahoma" w:cs="Tahoma"/>
                <w:b/>
                <w:bCs/>
                <w:sz w:val="16"/>
                <w:szCs w:val="16"/>
              </w:rPr>
            </w:pPr>
            <w:r w:rsidRPr="00EC788F">
              <w:rPr>
                <w:rFonts w:ascii="Tahoma" w:hAnsi="Tahoma" w:cs="Tahoma" w:hint="cs"/>
                <w:b/>
                <w:bCs/>
                <w:sz w:val="16"/>
                <w:szCs w:val="16"/>
                <w:rtl/>
              </w:rPr>
              <w:t>49.3</w:t>
            </w:r>
          </w:p>
        </w:tc>
        <w:tc>
          <w:tcPr>
            <w:tcW w:w="0" w:type="auto"/>
            <w:tcBorders>
              <w:top w:val="single" w:sz="8" w:space="0" w:color="auto"/>
              <w:left w:val="single" w:sz="4" w:space="0" w:color="auto"/>
              <w:bottom w:val="single" w:sz="8" w:space="0" w:color="auto"/>
              <w:right w:val="single" w:sz="8" w:space="0" w:color="auto"/>
            </w:tcBorders>
            <w:shd w:val="clear" w:color="auto" w:fill="CEEAF5"/>
            <w:hideMark/>
          </w:tcPr>
          <w:p w:rsidR="000C5FB7" w:rsidRPr="00EC788F" w:rsidP="00EC788F">
            <w:pPr>
              <w:tabs>
                <w:tab w:val="left" w:pos="1148"/>
              </w:tabs>
              <w:spacing w:before="40" w:after="40" w:line="280" w:lineRule="exact"/>
              <w:rPr>
                <w:rFonts w:ascii="Tahoma" w:hAnsi="Tahoma" w:cs="Tahoma"/>
                <w:b/>
                <w:bCs/>
                <w:sz w:val="16"/>
                <w:szCs w:val="16"/>
              </w:rPr>
            </w:pPr>
            <w:r w:rsidRPr="00EC788F">
              <w:rPr>
                <w:rFonts w:ascii="Tahoma" w:hAnsi="Tahoma" w:cs="Tahoma" w:hint="cs"/>
                <w:b/>
                <w:bCs/>
                <w:sz w:val="16"/>
                <w:szCs w:val="16"/>
                <w:rtl/>
              </w:rPr>
              <w:t>9.2</w:t>
            </w:r>
          </w:p>
        </w:tc>
      </w:tr>
    </w:tbl>
    <w:p w:rsidR="000C5FB7" w:rsidP="00EC788F">
      <w:pPr>
        <w:pStyle w:val="text-source"/>
        <w:spacing w:after="0"/>
        <w:jc w:val="both"/>
        <w:rPr>
          <w:rtl/>
        </w:rPr>
      </w:pPr>
      <w:r w:rsidRPr="00EC788F">
        <w:rPr>
          <w:rFonts w:hint="cs"/>
          <w:rtl/>
        </w:rPr>
        <w:t xml:space="preserve">המקור: צוות </w:t>
      </w:r>
      <w:r w:rsidRPr="00EC788F">
        <w:rPr>
          <w:rFonts w:hint="cs"/>
          <w:rtl/>
        </w:rPr>
        <w:t>צוות</w:t>
      </w:r>
      <w:r w:rsidRPr="00EC788F">
        <w:rPr>
          <w:rFonts w:hint="cs"/>
          <w:rtl/>
        </w:rPr>
        <w:t xml:space="preserve"> תכנית אב לתחבורה</w:t>
      </w:r>
    </w:p>
    <w:p w:rsidR="00EC788F" w:rsidRPr="00EC788F" w:rsidP="00EC788F">
      <w:pPr>
        <w:pStyle w:val="text-source"/>
        <w:spacing w:before="0"/>
        <w:jc w:val="both"/>
        <w:rPr>
          <w:rtl/>
        </w:rPr>
      </w:pPr>
      <w:r>
        <w:rPr>
          <w:rFonts w:hint="cs"/>
          <w:rtl/>
        </w:rPr>
        <w:t>*</w:t>
      </w:r>
      <w:r>
        <w:rPr>
          <w:rFonts w:hint="cs"/>
          <w:rtl/>
        </w:rPr>
        <w:tab/>
      </w:r>
      <w:r w:rsidRPr="00EC788F">
        <w:rPr>
          <w:rFonts w:hint="eastAsia"/>
          <w:rtl/>
        </w:rPr>
        <w:t>זמן</w:t>
      </w:r>
      <w:r w:rsidRPr="00EC788F">
        <w:rPr>
          <w:rtl/>
        </w:rPr>
        <w:t xml:space="preserve"> </w:t>
      </w:r>
      <w:r w:rsidRPr="00EC788F">
        <w:rPr>
          <w:rFonts w:hint="eastAsia"/>
          <w:rtl/>
        </w:rPr>
        <w:t>הנסיעה</w:t>
      </w:r>
      <w:r w:rsidRPr="00EC788F">
        <w:rPr>
          <w:rtl/>
        </w:rPr>
        <w:t xml:space="preserve"> </w:t>
      </w:r>
      <w:r w:rsidRPr="00EC788F">
        <w:rPr>
          <w:rFonts w:hint="eastAsia"/>
          <w:rtl/>
        </w:rPr>
        <w:t>המתוכנן</w:t>
      </w:r>
      <w:r w:rsidRPr="00EC788F">
        <w:rPr>
          <w:rtl/>
        </w:rPr>
        <w:t xml:space="preserve"> </w:t>
      </w:r>
      <w:r w:rsidRPr="00EC788F">
        <w:rPr>
          <w:rFonts w:hint="eastAsia"/>
          <w:rtl/>
        </w:rPr>
        <w:t>על</w:t>
      </w:r>
      <w:r w:rsidRPr="00EC788F">
        <w:rPr>
          <w:rtl/>
        </w:rPr>
        <w:t xml:space="preserve"> </w:t>
      </w:r>
      <w:r w:rsidRPr="00EC788F">
        <w:rPr>
          <w:rFonts w:hint="eastAsia"/>
          <w:rtl/>
        </w:rPr>
        <w:t>פי</w:t>
      </w:r>
      <w:r w:rsidRPr="00EC788F">
        <w:rPr>
          <w:rtl/>
        </w:rPr>
        <w:t xml:space="preserve"> </w:t>
      </w:r>
      <w:r w:rsidRPr="00EC788F">
        <w:rPr>
          <w:rFonts w:hint="eastAsia"/>
          <w:rtl/>
        </w:rPr>
        <w:t>הערכת</w:t>
      </w:r>
      <w:r w:rsidRPr="00EC788F">
        <w:rPr>
          <w:rtl/>
        </w:rPr>
        <w:t xml:space="preserve"> </w:t>
      </w:r>
      <w:r w:rsidRPr="00EC788F">
        <w:rPr>
          <w:rFonts w:hint="eastAsia"/>
          <w:rtl/>
        </w:rPr>
        <w:t>הזכיין</w:t>
      </w:r>
      <w:r w:rsidRPr="00EC788F">
        <w:rPr>
          <w:rtl/>
        </w:rPr>
        <w:t xml:space="preserve">, </w:t>
      </w:r>
      <w:r w:rsidRPr="00EC788F">
        <w:rPr>
          <w:rFonts w:hint="eastAsia"/>
          <w:rtl/>
        </w:rPr>
        <w:t>לא</w:t>
      </w:r>
      <w:r w:rsidRPr="00EC788F">
        <w:rPr>
          <w:rtl/>
        </w:rPr>
        <w:t xml:space="preserve"> </w:t>
      </w:r>
      <w:r w:rsidRPr="00EC788F">
        <w:rPr>
          <w:rFonts w:hint="eastAsia"/>
          <w:rtl/>
        </w:rPr>
        <w:t>כולל</w:t>
      </w:r>
      <w:r w:rsidRPr="00EC788F">
        <w:rPr>
          <w:rtl/>
        </w:rPr>
        <w:t xml:space="preserve"> </w:t>
      </w:r>
      <w:r w:rsidRPr="00EC788F">
        <w:rPr>
          <w:rFonts w:hint="eastAsia"/>
          <w:rtl/>
        </w:rPr>
        <w:t>זמן</w:t>
      </w:r>
      <w:r w:rsidRPr="00EC788F">
        <w:rPr>
          <w:rtl/>
        </w:rPr>
        <w:t xml:space="preserve"> </w:t>
      </w:r>
      <w:r w:rsidRPr="00EC788F">
        <w:rPr>
          <w:rFonts w:hint="eastAsia"/>
          <w:rtl/>
        </w:rPr>
        <w:t>עצירה</w:t>
      </w:r>
      <w:r w:rsidRPr="00EC788F">
        <w:rPr>
          <w:rtl/>
        </w:rPr>
        <w:t xml:space="preserve"> </w:t>
      </w:r>
      <w:r w:rsidRPr="00EC788F">
        <w:rPr>
          <w:rFonts w:hint="eastAsia"/>
          <w:rtl/>
        </w:rPr>
        <w:t>וההתארגנות</w:t>
      </w:r>
      <w:r w:rsidRPr="00EC788F">
        <w:rPr>
          <w:rtl/>
        </w:rPr>
        <w:t xml:space="preserve"> </w:t>
      </w:r>
      <w:r w:rsidRPr="00EC788F">
        <w:rPr>
          <w:rFonts w:hint="eastAsia"/>
          <w:rtl/>
        </w:rPr>
        <w:t>בתחנות</w:t>
      </w:r>
      <w:r w:rsidRPr="00EC788F">
        <w:rPr>
          <w:rtl/>
        </w:rPr>
        <w:t xml:space="preserve"> </w:t>
      </w:r>
      <w:r w:rsidRPr="00EC788F">
        <w:rPr>
          <w:rFonts w:hint="eastAsia"/>
          <w:rtl/>
        </w:rPr>
        <w:t>הקצה</w:t>
      </w:r>
      <w:r w:rsidRPr="00EC788F">
        <w:rPr>
          <w:rtl/>
        </w:rPr>
        <w:t>.</w:t>
      </w:r>
    </w:p>
    <w:p w:rsidR="000C5FB7" w:rsidRPr="00DE09A2" w:rsidP="00EC788F">
      <w:pPr>
        <w:spacing w:line="240" w:lineRule="exact"/>
        <w:ind w:right="2268"/>
        <w:jc w:val="both"/>
        <w:rPr>
          <w:rFonts w:ascii="Tahoma" w:eastAsia="Times New Roman" w:hAnsi="Tahoma" w:cs="Tahoma"/>
          <w:sz w:val="18"/>
          <w:szCs w:val="18"/>
          <w:rtl/>
          <w:lang w:eastAsia="he-IL"/>
        </w:rPr>
      </w:pPr>
      <w:r w:rsidRPr="00DE09A2">
        <w:rPr>
          <w:rFonts w:ascii="Tahoma" w:eastAsia="Times New Roman" w:hAnsi="Tahoma" w:cs="Tahoma" w:hint="cs"/>
          <w:sz w:val="18"/>
          <w:szCs w:val="18"/>
          <w:rtl/>
          <w:lang w:eastAsia="he-IL"/>
        </w:rPr>
        <w:t>על סמך בדיקות אלה טענה המדינה בפני הבוררות באמצעות מנהל יחידת המהנדס כי כ-80% מהעיכובים החלים בזמן הנסיעה לעומת הזמן המתוכנן הם באחריות הזכיין, וכ-20% הנותרים הם באחריות המדינה, אשר ברובן נכון לסוף שנת 2012 כבר טופלו. בנוגע לרמזורים ציינה המדינה באמצעות יחידת המהנדס שלא בוצעה אופטימיזציה של מערכת ההעדפה ברמזורים, ולכן זמן ההמתנה של הרכבות בצמתים ארוך - 3 עד 7 דקות לנסיעה, וכי יש פרקי זמן משמעותיים שבהם רמזורים לאורך התוואי פועלים יותר מ-11 שעות ביממה במצב שאינו מיטבי מהבחינה התפעולית ואינו נותן העדפה לרכבת, זאת בגלל תקלות שונות וסיבות אחרות.</w:t>
      </w:r>
    </w:p>
    <w:p w:rsidR="000C5FB7" w:rsidRPr="00DE09A2" w:rsidP="00EC788F">
      <w:pPr>
        <w:spacing w:after="240" w:line="240" w:lineRule="exact"/>
        <w:ind w:right="2268"/>
        <w:jc w:val="both"/>
        <w:rPr>
          <w:rFonts w:ascii="Tahoma" w:eastAsia="Times New Roman" w:hAnsi="Tahoma" w:cs="Tahoma"/>
          <w:sz w:val="18"/>
          <w:szCs w:val="18"/>
          <w:rtl/>
          <w:lang w:eastAsia="he-IL"/>
        </w:rPr>
      </w:pPr>
      <w:r w:rsidRPr="00DE09A2">
        <w:rPr>
          <w:rFonts w:ascii="Tahoma" w:eastAsia="Times New Roman" w:hAnsi="Tahoma" w:cs="Tahoma" w:hint="cs"/>
          <w:sz w:val="18"/>
          <w:szCs w:val="18"/>
          <w:rtl/>
          <w:lang w:eastAsia="he-IL"/>
        </w:rPr>
        <w:t>בעקבות זאת המליצה יחידת המהנדס מספר המלצות ובהם: ביצוע אופטימיזציה של מערכת ההעדפה ברמזורים בכל הצמתים; ייצוב תדירות הנסיעה כדי לקצר את ההמתנה בתחנות; ביצוע שינויים בחוזה עם הזכיין ולפיו יינתנו מענקים או קנסות בהתאם לכמה פרמטרים, ובהם: מהירות נסיעה מסחרית; תדירות הנסיעות בתחנות מרכזיות או חשובות; הגעה מדויקת לכל תחנות הרכבת הקלה על מנת להאיץ את קצב הנסיעה מחוץ למרכז העיר וכן את קצב הנסיעה בשעות השפל. אולם ההמלצות לא יושמו במלואן, ואומנם במועד סיום הביקורת זמן הסבב התקצר בכ-5.6 דקות מזמן הנסיעה שצוין לעיל, אך הוא עדיין ארוך ברבע שעה מהזמן שנקבע בהסכם הזיכיון.</w:t>
      </w:r>
    </w:p>
    <w:p w:rsidR="000C5FB7" w:rsidRPr="00DE09A2" w:rsidP="00075389">
      <w:pPr>
        <w:pStyle w:val="RESHET"/>
        <w:rPr>
          <w:rtl/>
        </w:rPr>
      </w:pPr>
      <w:r w:rsidRPr="00DE09A2">
        <w:rPr>
          <w:rFonts w:hint="cs"/>
          <w:rtl/>
        </w:rPr>
        <w:t>אומנם במועד סיום הביקורת נמצא כי זמן הסבב הצטמצם בכ-5.6 דקות והוא מסתכם כיום ב-93 דקות לעומת 98.6 דקות במועד הבדיקה בשנת 2012, אולם משך זמן הסבב עדיין ארוך ב</w:t>
      </w:r>
      <w:r w:rsidRPr="00DE09A2">
        <w:rPr>
          <w:rFonts w:hint="cs"/>
          <w:rtl/>
        </w:rPr>
        <w:noBreakHyphen/>
        <w:t>15 דקות מהזמן שנקבע בהסכם הזיכיון - 78 דקות.</w:t>
      </w:r>
      <w:r w:rsidRPr="00014E8F" w:rsidR="00014E8F">
        <w:rPr>
          <w:noProof/>
          <w:szCs w:val="17"/>
          <w:rtl/>
        </w:rPr>
        <w:t xml:space="preserve"> </w:t>
      </w:r>
      <w:r w:rsidRPr="0012789B" w:rsidR="00014E8F">
        <w:rPr>
          <w:noProof/>
          <w:szCs w:val="17"/>
          <w:rtl/>
          <w:lang w:eastAsia="en-US"/>
        </w:rPr>
        <mc:AlternateContent>
          <mc:Choice Requires="wps">
            <w:drawing>
              <wp:anchor distT="0" distB="0" distL="114300" distR="114300" simplePos="0" relativeHeight="251678720" behindDoc="1" locked="0" layoutInCell="1" allowOverlap="1">
                <wp:simplePos x="0" y="0"/>
                <wp:positionH relativeFrom="margin">
                  <wp:posOffset>-431800</wp:posOffset>
                </wp:positionH>
                <wp:positionV relativeFrom="margin">
                  <wp:align>top</wp:align>
                </wp:positionV>
                <wp:extent cx="1620000" cy="4140000"/>
                <wp:effectExtent l="0" t="0" r="0" b="0"/>
                <wp:wrapNone/>
                <wp:docPr id="4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D254F5" w:rsidRPr="00373C5D" w:rsidP="00014E8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0964879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39460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D254F5" w:rsidRPr="00881D99" w:rsidP="00014E8F">
                            <w:pPr>
                              <w:spacing w:after="0" w:line="240" w:lineRule="auto"/>
                              <w:rPr>
                                <w:color w:val="0B5294"/>
                                <w:spacing w:val="-4"/>
                                <w:sz w:val="24"/>
                                <w:szCs w:val="24"/>
                                <w:rtl/>
                                <w:cs/>
                              </w:rPr>
                            </w:pPr>
                            <w:r w:rsidRPr="00075389">
                              <w:rPr>
                                <w:rFonts w:cs="Tahoma" w:hint="eastAsia"/>
                                <w:color w:val="0B5294"/>
                                <w:spacing w:val="-4"/>
                                <w:sz w:val="24"/>
                                <w:szCs w:val="24"/>
                                <w:rtl/>
                              </w:rPr>
                              <w:t>נמצא</w:t>
                            </w:r>
                            <w:r w:rsidRPr="00075389">
                              <w:rPr>
                                <w:rFonts w:cs="Tahoma"/>
                                <w:color w:val="0B5294"/>
                                <w:spacing w:val="-4"/>
                                <w:sz w:val="24"/>
                                <w:szCs w:val="24"/>
                                <w:rtl/>
                              </w:rPr>
                              <w:t xml:space="preserve"> </w:t>
                            </w:r>
                            <w:r w:rsidRPr="00075389">
                              <w:rPr>
                                <w:rFonts w:cs="Tahoma" w:hint="eastAsia"/>
                                <w:color w:val="0B5294"/>
                                <w:spacing w:val="-4"/>
                                <w:sz w:val="24"/>
                                <w:szCs w:val="24"/>
                                <w:rtl/>
                              </w:rPr>
                              <w:t>כי</w:t>
                            </w:r>
                            <w:r w:rsidRPr="00075389">
                              <w:rPr>
                                <w:rFonts w:cs="Tahoma"/>
                                <w:color w:val="0B5294"/>
                                <w:spacing w:val="-4"/>
                                <w:sz w:val="24"/>
                                <w:szCs w:val="24"/>
                                <w:rtl/>
                              </w:rPr>
                              <w:t xml:space="preserve"> </w:t>
                            </w:r>
                            <w:r w:rsidRPr="00075389">
                              <w:rPr>
                                <w:rFonts w:cs="Tahoma" w:hint="eastAsia"/>
                                <w:color w:val="0B5294"/>
                                <w:spacing w:val="-4"/>
                                <w:sz w:val="24"/>
                                <w:szCs w:val="24"/>
                                <w:rtl/>
                              </w:rPr>
                              <w:t>זמן</w:t>
                            </w:r>
                            <w:r w:rsidRPr="00075389">
                              <w:rPr>
                                <w:rFonts w:cs="Tahoma"/>
                                <w:color w:val="0B5294"/>
                                <w:spacing w:val="-4"/>
                                <w:sz w:val="24"/>
                                <w:szCs w:val="24"/>
                                <w:rtl/>
                              </w:rPr>
                              <w:t xml:space="preserve"> </w:t>
                            </w:r>
                            <w:r w:rsidRPr="00075389">
                              <w:rPr>
                                <w:rFonts w:cs="Tahoma" w:hint="eastAsia"/>
                                <w:color w:val="0B5294"/>
                                <w:spacing w:val="-4"/>
                                <w:sz w:val="24"/>
                                <w:szCs w:val="24"/>
                                <w:rtl/>
                              </w:rPr>
                              <w:t>הסבב</w:t>
                            </w:r>
                            <w:r w:rsidRPr="00075389">
                              <w:rPr>
                                <w:rFonts w:cs="Tahoma"/>
                                <w:color w:val="0B5294"/>
                                <w:spacing w:val="-4"/>
                                <w:sz w:val="24"/>
                                <w:szCs w:val="24"/>
                                <w:rtl/>
                              </w:rPr>
                              <w:t xml:space="preserve"> </w:t>
                            </w:r>
                            <w:r w:rsidRPr="00075389">
                              <w:rPr>
                                <w:rFonts w:cs="Tahoma" w:hint="eastAsia"/>
                                <w:color w:val="0B5294"/>
                                <w:spacing w:val="-4"/>
                                <w:sz w:val="24"/>
                                <w:szCs w:val="24"/>
                                <w:rtl/>
                              </w:rPr>
                              <w:t>הצטמצם</w:t>
                            </w:r>
                            <w:r w:rsidRPr="00075389">
                              <w:rPr>
                                <w:rFonts w:cs="Tahoma"/>
                                <w:color w:val="0B5294"/>
                                <w:spacing w:val="-4"/>
                                <w:sz w:val="24"/>
                                <w:szCs w:val="24"/>
                                <w:rtl/>
                              </w:rPr>
                              <w:t xml:space="preserve"> </w:t>
                            </w:r>
                            <w:r w:rsidRPr="00075389">
                              <w:rPr>
                                <w:rFonts w:cs="Tahoma" w:hint="eastAsia"/>
                                <w:color w:val="0B5294"/>
                                <w:spacing w:val="-4"/>
                                <w:sz w:val="24"/>
                                <w:szCs w:val="24"/>
                                <w:rtl/>
                              </w:rPr>
                              <w:t>בכ</w:t>
                            </w:r>
                            <w:r w:rsidRPr="00075389">
                              <w:rPr>
                                <w:rFonts w:cs="Tahoma"/>
                                <w:color w:val="0B5294"/>
                                <w:spacing w:val="-4"/>
                                <w:sz w:val="24"/>
                                <w:szCs w:val="24"/>
                                <w:rtl/>
                              </w:rPr>
                              <w:t xml:space="preserve">-5.6 </w:t>
                            </w:r>
                            <w:r w:rsidRPr="00075389">
                              <w:rPr>
                                <w:rFonts w:cs="Tahoma" w:hint="eastAsia"/>
                                <w:color w:val="0B5294"/>
                                <w:spacing w:val="-4"/>
                                <w:sz w:val="24"/>
                                <w:szCs w:val="24"/>
                                <w:rtl/>
                              </w:rPr>
                              <w:t>דקות</w:t>
                            </w:r>
                            <w:r w:rsidRPr="00075389">
                              <w:rPr>
                                <w:rFonts w:cs="Tahoma"/>
                                <w:color w:val="0B5294"/>
                                <w:spacing w:val="-4"/>
                                <w:sz w:val="24"/>
                                <w:szCs w:val="24"/>
                                <w:rtl/>
                              </w:rPr>
                              <w:t xml:space="preserve"> </w:t>
                            </w:r>
                            <w:r w:rsidRPr="00075389">
                              <w:rPr>
                                <w:rFonts w:cs="Tahoma" w:hint="eastAsia"/>
                                <w:color w:val="0B5294"/>
                                <w:spacing w:val="-4"/>
                                <w:sz w:val="24"/>
                                <w:szCs w:val="24"/>
                                <w:rtl/>
                              </w:rPr>
                              <w:t>והוא</w:t>
                            </w:r>
                            <w:r w:rsidRPr="00075389">
                              <w:rPr>
                                <w:rFonts w:cs="Tahoma"/>
                                <w:color w:val="0B5294"/>
                                <w:spacing w:val="-4"/>
                                <w:sz w:val="24"/>
                                <w:szCs w:val="24"/>
                                <w:rtl/>
                              </w:rPr>
                              <w:t xml:space="preserve"> </w:t>
                            </w:r>
                            <w:r w:rsidRPr="00075389">
                              <w:rPr>
                                <w:rFonts w:cs="Tahoma" w:hint="eastAsia"/>
                                <w:color w:val="0B5294"/>
                                <w:spacing w:val="-4"/>
                                <w:sz w:val="24"/>
                                <w:szCs w:val="24"/>
                                <w:rtl/>
                              </w:rPr>
                              <w:t>מסתכם</w:t>
                            </w:r>
                            <w:r w:rsidRPr="00075389">
                              <w:rPr>
                                <w:rFonts w:cs="Tahoma"/>
                                <w:color w:val="0B5294"/>
                                <w:spacing w:val="-4"/>
                                <w:sz w:val="24"/>
                                <w:szCs w:val="24"/>
                                <w:rtl/>
                              </w:rPr>
                              <w:t xml:space="preserve"> </w:t>
                            </w:r>
                            <w:r w:rsidRPr="00075389">
                              <w:rPr>
                                <w:rFonts w:cs="Tahoma" w:hint="eastAsia"/>
                                <w:color w:val="0B5294"/>
                                <w:spacing w:val="-4"/>
                                <w:sz w:val="24"/>
                                <w:szCs w:val="24"/>
                                <w:rtl/>
                              </w:rPr>
                              <w:t>כיום</w:t>
                            </w:r>
                            <w:r w:rsidRPr="00075389">
                              <w:rPr>
                                <w:rFonts w:cs="Tahoma"/>
                                <w:color w:val="0B5294"/>
                                <w:spacing w:val="-4"/>
                                <w:sz w:val="24"/>
                                <w:szCs w:val="24"/>
                                <w:rtl/>
                              </w:rPr>
                              <w:t xml:space="preserve"> </w:t>
                            </w:r>
                            <w:r w:rsidRPr="00075389">
                              <w:rPr>
                                <w:rFonts w:cs="Tahoma" w:hint="eastAsia"/>
                                <w:color w:val="0B5294"/>
                                <w:spacing w:val="-4"/>
                                <w:sz w:val="24"/>
                                <w:szCs w:val="24"/>
                                <w:rtl/>
                              </w:rPr>
                              <w:t>ב</w:t>
                            </w:r>
                            <w:r w:rsidRPr="00075389">
                              <w:rPr>
                                <w:rFonts w:cs="Tahoma"/>
                                <w:color w:val="0B5294"/>
                                <w:spacing w:val="-4"/>
                                <w:sz w:val="24"/>
                                <w:szCs w:val="24"/>
                                <w:rtl/>
                              </w:rPr>
                              <w:t xml:space="preserve">-93 </w:t>
                            </w:r>
                            <w:r w:rsidRPr="00075389">
                              <w:rPr>
                                <w:rFonts w:cs="Tahoma" w:hint="eastAsia"/>
                                <w:color w:val="0B5294"/>
                                <w:spacing w:val="-4"/>
                                <w:sz w:val="24"/>
                                <w:szCs w:val="24"/>
                                <w:rtl/>
                              </w:rPr>
                              <w:t>דקות</w:t>
                            </w:r>
                            <w:r w:rsidRPr="00075389">
                              <w:rPr>
                                <w:rFonts w:cs="Tahoma"/>
                                <w:color w:val="0B5294"/>
                                <w:spacing w:val="-4"/>
                                <w:sz w:val="24"/>
                                <w:szCs w:val="24"/>
                                <w:rtl/>
                              </w:rPr>
                              <w:t xml:space="preserve"> </w:t>
                            </w:r>
                            <w:r w:rsidRPr="00075389">
                              <w:rPr>
                                <w:rFonts w:cs="Tahoma" w:hint="eastAsia"/>
                                <w:color w:val="0B5294"/>
                                <w:spacing w:val="-4"/>
                                <w:sz w:val="24"/>
                                <w:szCs w:val="24"/>
                                <w:rtl/>
                              </w:rPr>
                              <w:t>לעומת</w:t>
                            </w:r>
                            <w:r w:rsidRPr="00075389">
                              <w:rPr>
                                <w:rFonts w:cs="Tahoma"/>
                                <w:color w:val="0B5294"/>
                                <w:spacing w:val="-4"/>
                                <w:sz w:val="24"/>
                                <w:szCs w:val="24"/>
                                <w:rtl/>
                              </w:rPr>
                              <w:t xml:space="preserve"> 98.6 </w:t>
                            </w:r>
                            <w:r w:rsidRPr="00075389">
                              <w:rPr>
                                <w:rFonts w:cs="Tahoma" w:hint="eastAsia"/>
                                <w:color w:val="0B5294"/>
                                <w:spacing w:val="-4"/>
                                <w:sz w:val="24"/>
                                <w:szCs w:val="24"/>
                                <w:rtl/>
                              </w:rPr>
                              <w:t>דקות</w:t>
                            </w:r>
                            <w:r w:rsidRPr="00075389">
                              <w:rPr>
                                <w:rFonts w:cs="Tahoma"/>
                                <w:color w:val="0B5294"/>
                                <w:spacing w:val="-4"/>
                                <w:sz w:val="24"/>
                                <w:szCs w:val="24"/>
                                <w:rtl/>
                              </w:rPr>
                              <w:t xml:space="preserve"> </w:t>
                            </w:r>
                            <w:r w:rsidRPr="00075389">
                              <w:rPr>
                                <w:rFonts w:cs="Tahoma" w:hint="eastAsia"/>
                                <w:color w:val="0B5294"/>
                                <w:spacing w:val="-4"/>
                                <w:sz w:val="24"/>
                                <w:szCs w:val="24"/>
                                <w:rtl/>
                              </w:rPr>
                              <w:t>במועד</w:t>
                            </w:r>
                            <w:r w:rsidRPr="00075389">
                              <w:rPr>
                                <w:rFonts w:cs="Tahoma"/>
                                <w:color w:val="0B5294"/>
                                <w:spacing w:val="-4"/>
                                <w:sz w:val="24"/>
                                <w:szCs w:val="24"/>
                                <w:rtl/>
                              </w:rPr>
                              <w:t xml:space="preserve"> </w:t>
                            </w:r>
                            <w:r w:rsidRPr="00075389">
                              <w:rPr>
                                <w:rFonts w:cs="Tahoma" w:hint="eastAsia"/>
                                <w:color w:val="0B5294"/>
                                <w:spacing w:val="-4"/>
                                <w:sz w:val="24"/>
                                <w:szCs w:val="24"/>
                                <w:rtl/>
                              </w:rPr>
                              <w:t>הבדיקה</w:t>
                            </w:r>
                            <w:r w:rsidRPr="00075389">
                              <w:rPr>
                                <w:rFonts w:cs="Tahoma"/>
                                <w:color w:val="0B5294"/>
                                <w:spacing w:val="-4"/>
                                <w:sz w:val="24"/>
                                <w:szCs w:val="24"/>
                                <w:rtl/>
                              </w:rPr>
                              <w:t xml:space="preserve"> </w:t>
                            </w:r>
                            <w:r w:rsidRPr="00075389">
                              <w:rPr>
                                <w:rFonts w:cs="Tahoma" w:hint="eastAsia"/>
                                <w:color w:val="0B5294"/>
                                <w:spacing w:val="-4"/>
                                <w:sz w:val="24"/>
                                <w:szCs w:val="24"/>
                                <w:rtl/>
                              </w:rPr>
                              <w:t>בשנת</w:t>
                            </w:r>
                            <w:r w:rsidRPr="00075389">
                              <w:rPr>
                                <w:rFonts w:cs="Tahoma"/>
                                <w:color w:val="0B5294"/>
                                <w:spacing w:val="-4"/>
                                <w:sz w:val="24"/>
                                <w:szCs w:val="24"/>
                                <w:rtl/>
                              </w:rPr>
                              <w:t xml:space="preserve"> 2012, </w:t>
                            </w:r>
                            <w:r w:rsidRPr="00075389">
                              <w:rPr>
                                <w:rFonts w:cs="Tahoma" w:hint="eastAsia"/>
                                <w:color w:val="0B5294"/>
                                <w:spacing w:val="-4"/>
                                <w:sz w:val="24"/>
                                <w:szCs w:val="24"/>
                                <w:rtl/>
                              </w:rPr>
                              <w:t>אולם</w:t>
                            </w:r>
                            <w:r w:rsidRPr="00075389">
                              <w:rPr>
                                <w:rFonts w:cs="Tahoma"/>
                                <w:color w:val="0B5294"/>
                                <w:spacing w:val="-4"/>
                                <w:sz w:val="24"/>
                                <w:szCs w:val="24"/>
                                <w:rtl/>
                              </w:rPr>
                              <w:t xml:space="preserve"> </w:t>
                            </w:r>
                            <w:r w:rsidRPr="00075389">
                              <w:rPr>
                                <w:rFonts w:cs="Tahoma" w:hint="eastAsia"/>
                                <w:color w:val="0B5294"/>
                                <w:spacing w:val="-4"/>
                                <w:sz w:val="24"/>
                                <w:szCs w:val="24"/>
                                <w:rtl/>
                              </w:rPr>
                              <w:t>הוא</w:t>
                            </w:r>
                            <w:r w:rsidRPr="00075389">
                              <w:rPr>
                                <w:rFonts w:cs="Tahoma"/>
                                <w:color w:val="0B5294"/>
                                <w:spacing w:val="-4"/>
                                <w:sz w:val="24"/>
                                <w:szCs w:val="24"/>
                                <w:rtl/>
                              </w:rPr>
                              <w:t xml:space="preserve"> </w:t>
                            </w:r>
                            <w:r w:rsidRPr="00075389">
                              <w:rPr>
                                <w:rFonts w:cs="Tahoma" w:hint="eastAsia"/>
                                <w:color w:val="0B5294"/>
                                <w:spacing w:val="-4"/>
                                <w:sz w:val="24"/>
                                <w:szCs w:val="24"/>
                                <w:rtl/>
                              </w:rPr>
                              <w:t>עדיין</w:t>
                            </w:r>
                            <w:r w:rsidRPr="00075389">
                              <w:rPr>
                                <w:rFonts w:cs="Tahoma"/>
                                <w:color w:val="0B5294"/>
                                <w:spacing w:val="-4"/>
                                <w:sz w:val="24"/>
                                <w:szCs w:val="24"/>
                                <w:rtl/>
                              </w:rPr>
                              <w:t xml:space="preserve"> </w:t>
                            </w:r>
                            <w:r w:rsidRPr="00075389">
                              <w:rPr>
                                <w:rFonts w:cs="Tahoma" w:hint="eastAsia"/>
                                <w:color w:val="0B5294"/>
                                <w:spacing w:val="-4"/>
                                <w:sz w:val="24"/>
                                <w:szCs w:val="24"/>
                                <w:rtl/>
                              </w:rPr>
                              <w:t>ארוך</w:t>
                            </w:r>
                            <w:r w:rsidRPr="00075389">
                              <w:rPr>
                                <w:rFonts w:cs="Tahoma"/>
                                <w:color w:val="0B5294"/>
                                <w:spacing w:val="-4"/>
                                <w:sz w:val="24"/>
                                <w:szCs w:val="24"/>
                                <w:rtl/>
                              </w:rPr>
                              <w:t xml:space="preserve"> </w:t>
                            </w:r>
                            <w:r w:rsidRPr="00075389">
                              <w:rPr>
                                <w:rFonts w:cs="Tahoma" w:hint="eastAsia"/>
                                <w:color w:val="0B5294"/>
                                <w:spacing w:val="-4"/>
                                <w:sz w:val="24"/>
                                <w:szCs w:val="24"/>
                                <w:rtl/>
                              </w:rPr>
                              <w:t>ב</w:t>
                            </w:r>
                            <w:r w:rsidRPr="00075389">
                              <w:rPr>
                                <w:rFonts w:cs="Tahoma"/>
                                <w:color w:val="0B5294"/>
                                <w:spacing w:val="-4"/>
                                <w:sz w:val="24"/>
                                <w:szCs w:val="24"/>
                                <w:rtl/>
                              </w:rPr>
                              <w:t xml:space="preserve"> 15 </w:t>
                            </w:r>
                            <w:r w:rsidRPr="00075389">
                              <w:rPr>
                                <w:rFonts w:cs="Tahoma" w:hint="eastAsia"/>
                                <w:color w:val="0B5294"/>
                                <w:spacing w:val="-4"/>
                                <w:sz w:val="24"/>
                                <w:szCs w:val="24"/>
                                <w:rtl/>
                              </w:rPr>
                              <w:t>דקות</w:t>
                            </w:r>
                            <w:r w:rsidRPr="00075389">
                              <w:rPr>
                                <w:rFonts w:cs="Tahoma"/>
                                <w:color w:val="0B5294"/>
                                <w:spacing w:val="-4"/>
                                <w:sz w:val="24"/>
                                <w:szCs w:val="24"/>
                                <w:rtl/>
                              </w:rPr>
                              <w:t xml:space="preserve"> </w:t>
                            </w:r>
                            <w:r w:rsidRPr="00075389">
                              <w:rPr>
                                <w:rFonts w:cs="Tahoma" w:hint="eastAsia"/>
                                <w:color w:val="0B5294"/>
                                <w:spacing w:val="-4"/>
                                <w:sz w:val="24"/>
                                <w:szCs w:val="24"/>
                                <w:rtl/>
                              </w:rPr>
                              <w:t>מהזמן</w:t>
                            </w:r>
                            <w:r w:rsidRPr="00075389">
                              <w:rPr>
                                <w:rFonts w:cs="Tahoma"/>
                                <w:color w:val="0B5294"/>
                                <w:spacing w:val="-4"/>
                                <w:sz w:val="24"/>
                                <w:szCs w:val="24"/>
                                <w:rtl/>
                              </w:rPr>
                              <w:t xml:space="preserve"> </w:t>
                            </w:r>
                            <w:r w:rsidRPr="00075389">
                              <w:rPr>
                                <w:rFonts w:cs="Tahoma" w:hint="eastAsia"/>
                                <w:color w:val="0B5294"/>
                                <w:spacing w:val="-4"/>
                                <w:sz w:val="24"/>
                                <w:szCs w:val="24"/>
                                <w:rtl/>
                              </w:rPr>
                              <w:t>שנקבע</w:t>
                            </w:r>
                            <w:r w:rsidRPr="00075389">
                              <w:rPr>
                                <w:rFonts w:cs="Tahoma"/>
                                <w:color w:val="0B5294"/>
                                <w:spacing w:val="-4"/>
                                <w:sz w:val="24"/>
                                <w:szCs w:val="24"/>
                                <w:rtl/>
                              </w:rPr>
                              <w:t xml:space="preserve"> </w:t>
                            </w:r>
                            <w:r w:rsidRPr="00075389">
                              <w:rPr>
                                <w:rFonts w:cs="Tahoma" w:hint="eastAsia"/>
                                <w:color w:val="0B5294"/>
                                <w:spacing w:val="-4"/>
                                <w:sz w:val="24"/>
                                <w:szCs w:val="24"/>
                                <w:rtl/>
                              </w:rPr>
                              <w:t>בהסכם</w:t>
                            </w:r>
                            <w:r w:rsidRPr="00075389">
                              <w:rPr>
                                <w:rFonts w:cs="Tahoma"/>
                                <w:color w:val="0B5294"/>
                                <w:spacing w:val="-4"/>
                                <w:sz w:val="24"/>
                                <w:szCs w:val="24"/>
                                <w:rtl/>
                              </w:rPr>
                              <w:t xml:space="preserve"> </w:t>
                            </w:r>
                            <w:r w:rsidRPr="00075389">
                              <w:rPr>
                                <w:rFonts w:cs="Tahoma" w:hint="eastAsia"/>
                                <w:color w:val="0B5294"/>
                                <w:spacing w:val="-4"/>
                                <w:sz w:val="24"/>
                                <w:szCs w:val="24"/>
                                <w:rtl/>
                              </w:rPr>
                              <w:t>הזיכיון</w:t>
                            </w:r>
                          </w:p>
                          <w:p w:rsidR="00D254F5" w:rsidRPr="00373C5D" w:rsidP="00014E8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0842811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30612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6736" filled="f" stroked="f">
                <v:textbox>
                  <w:txbxContent>
                    <w:p w:rsidR="00D254F5" w:rsidRPr="00373C5D" w:rsidP="00014E8F">
                      <w:pPr>
                        <w:spacing w:line="240" w:lineRule="atLeast"/>
                        <w:rPr>
                          <w:rFonts w:cs="Tahoma"/>
                          <w:b/>
                          <w:bCs/>
                          <w:color w:val="0B5294"/>
                          <w:sz w:val="48"/>
                          <w:szCs w:val="48"/>
                          <w:rtl/>
                        </w:rPr>
                      </w:pPr>
                      <w:drawing>
                        <wp:inline distT="0" distB="0" distL="0" distR="0">
                          <wp:extent cx="311150" cy="256800"/>
                          <wp:effectExtent l="0" t="0" r="0" b="0"/>
                          <wp:docPr id="4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127206"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D254F5" w:rsidRPr="00881D99" w:rsidP="00014E8F">
                      <w:pPr>
                        <w:spacing w:after="0" w:line="240" w:lineRule="auto"/>
                        <w:rPr>
                          <w:color w:val="0B5294"/>
                          <w:spacing w:val="-4"/>
                          <w:sz w:val="24"/>
                          <w:szCs w:val="24"/>
                          <w:rtl/>
                          <w:cs/>
                        </w:rPr>
                      </w:pPr>
                      <w:r w:rsidRPr="00075389">
                        <w:rPr>
                          <w:rFonts w:cs="Tahoma" w:hint="eastAsia"/>
                          <w:color w:val="0B5294"/>
                          <w:spacing w:val="-4"/>
                          <w:sz w:val="24"/>
                          <w:szCs w:val="24"/>
                          <w:rtl/>
                        </w:rPr>
                        <w:t>נמצא</w:t>
                      </w:r>
                      <w:r w:rsidRPr="00075389">
                        <w:rPr>
                          <w:rFonts w:cs="Tahoma"/>
                          <w:color w:val="0B5294"/>
                          <w:spacing w:val="-4"/>
                          <w:sz w:val="24"/>
                          <w:szCs w:val="24"/>
                          <w:rtl/>
                        </w:rPr>
                        <w:t xml:space="preserve"> </w:t>
                      </w:r>
                      <w:r w:rsidRPr="00075389">
                        <w:rPr>
                          <w:rFonts w:cs="Tahoma" w:hint="eastAsia"/>
                          <w:color w:val="0B5294"/>
                          <w:spacing w:val="-4"/>
                          <w:sz w:val="24"/>
                          <w:szCs w:val="24"/>
                          <w:rtl/>
                        </w:rPr>
                        <w:t>כי</w:t>
                      </w:r>
                      <w:r w:rsidRPr="00075389">
                        <w:rPr>
                          <w:rFonts w:cs="Tahoma"/>
                          <w:color w:val="0B5294"/>
                          <w:spacing w:val="-4"/>
                          <w:sz w:val="24"/>
                          <w:szCs w:val="24"/>
                          <w:rtl/>
                        </w:rPr>
                        <w:t xml:space="preserve"> </w:t>
                      </w:r>
                      <w:r w:rsidRPr="00075389">
                        <w:rPr>
                          <w:rFonts w:cs="Tahoma" w:hint="eastAsia"/>
                          <w:color w:val="0B5294"/>
                          <w:spacing w:val="-4"/>
                          <w:sz w:val="24"/>
                          <w:szCs w:val="24"/>
                          <w:rtl/>
                        </w:rPr>
                        <w:t>זמן</w:t>
                      </w:r>
                      <w:r w:rsidRPr="00075389">
                        <w:rPr>
                          <w:rFonts w:cs="Tahoma"/>
                          <w:color w:val="0B5294"/>
                          <w:spacing w:val="-4"/>
                          <w:sz w:val="24"/>
                          <w:szCs w:val="24"/>
                          <w:rtl/>
                        </w:rPr>
                        <w:t xml:space="preserve"> </w:t>
                      </w:r>
                      <w:r w:rsidRPr="00075389">
                        <w:rPr>
                          <w:rFonts w:cs="Tahoma" w:hint="eastAsia"/>
                          <w:color w:val="0B5294"/>
                          <w:spacing w:val="-4"/>
                          <w:sz w:val="24"/>
                          <w:szCs w:val="24"/>
                          <w:rtl/>
                        </w:rPr>
                        <w:t>הסבב</w:t>
                      </w:r>
                      <w:r w:rsidRPr="00075389">
                        <w:rPr>
                          <w:rFonts w:cs="Tahoma"/>
                          <w:color w:val="0B5294"/>
                          <w:spacing w:val="-4"/>
                          <w:sz w:val="24"/>
                          <w:szCs w:val="24"/>
                          <w:rtl/>
                        </w:rPr>
                        <w:t xml:space="preserve"> </w:t>
                      </w:r>
                      <w:r w:rsidRPr="00075389">
                        <w:rPr>
                          <w:rFonts w:cs="Tahoma" w:hint="eastAsia"/>
                          <w:color w:val="0B5294"/>
                          <w:spacing w:val="-4"/>
                          <w:sz w:val="24"/>
                          <w:szCs w:val="24"/>
                          <w:rtl/>
                        </w:rPr>
                        <w:t>הצטמצם</w:t>
                      </w:r>
                      <w:r w:rsidRPr="00075389">
                        <w:rPr>
                          <w:rFonts w:cs="Tahoma"/>
                          <w:color w:val="0B5294"/>
                          <w:spacing w:val="-4"/>
                          <w:sz w:val="24"/>
                          <w:szCs w:val="24"/>
                          <w:rtl/>
                        </w:rPr>
                        <w:t xml:space="preserve"> </w:t>
                      </w:r>
                      <w:r w:rsidRPr="00075389">
                        <w:rPr>
                          <w:rFonts w:cs="Tahoma" w:hint="eastAsia"/>
                          <w:color w:val="0B5294"/>
                          <w:spacing w:val="-4"/>
                          <w:sz w:val="24"/>
                          <w:szCs w:val="24"/>
                          <w:rtl/>
                        </w:rPr>
                        <w:t>בכ</w:t>
                      </w:r>
                      <w:r w:rsidRPr="00075389">
                        <w:rPr>
                          <w:rFonts w:cs="Tahoma"/>
                          <w:color w:val="0B5294"/>
                          <w:spacing w:val="-4"/>
                          <w:sz w:val="24"/>
                          <w:szCs w:val="24"/>
                          <w:rtl/>
                        </w:rPr>
                        <w:t xml:space="preserve">-5.6 </w:t>
                      </w:r>
                      <w:r w:rsidRPr="00075389">
                        <w:rPr>
                          <w:rFonts w:cs="Tahoma" w:hint="eastAsia"/>
                          <w:color w:val="0B5294"/>
                          <w:spacing w:val="-4"/>
                          <w:sz w:val="24"/>
                          <w:szCs w:val="24"/>
                          <w:rtl/>
                        </w:rPr>
                        <w:t>דקות</w:t>
                      </w:r>
                      <w:r w:rsidRPr="00075389">
                        <w:rPr>
                          <w:rFonts w:cs="Tahoma"/>
                          <w:color w:val="0B5294"/>
                          <w:spacing w:val="-4"/>
                          <w:sz w:val="24"/>
                          <w:szCs w:val="24"/>
                          <w:rtl/>
                        </w:rPr>
                        <w:t xml:space="preserve"> </w:t>
                      </w:r>
                      <w:r w:rsidRPr="00075389">
                        <w:rPr>
                          <w:rFonts w:cs="Tahoma" w:hint="eastAsia"/>
                          <w:color w:val="0B5294"/>
                          <w:spacing w:val="-4"/>
                          <w:sz w:val="24"/>
                          <w:szCs w:val="24"/>
                          <w:rtl/>
                        </w:rPr>
                        <w:t>והוא</w:t>
                      </w:r>
                      <w:r w:rsidRPr="00075389">
                        <w:rPr>
                          <w:rFonts w:cs="Tahoma"/>
                          <w:color w:val="0B5294"/>
                          <w:spacing w:val="-4"/>
                          <w:sz w:val="24"/>
                          <w:szCs w:val="24"/>
                          <w:rtl/>
                        </w:rPr>
                        <w:t xml:space="preserve"> </w:t>
                      </w:r>
                      <w:r w:rsidRPr="00075389">
                        <w:rPr>
                          <w:rFonts w:cs="Tahoma" w:hint="eastAsia"/>
                          <w:color w:val="0B5294"/>
                          <w:spacing w:val="-4"/>
                          <w:sz w:val="24"/>
                          <w:szCs w:val="24"/>
                          <w:rtl/>
                        </w:rPr>
                        <w:t>מסתכם</w:t>
                      </w:r>
                      <w:r w:rsidRPr="00075389">
                        <w:rPr>
                          <w:rFonts w:cs="Tahoma"/>
                          <w:color w:val="0B5294"/>
                          <w:spacing w:val="-4"/>
                          <w:sz w:val="24"/>
                          <w:szCs w:val="24"/>
                          <w:rtl/>
                        </w:rPr>
                        <w:t xml:space="preserve"> </w:t>
                      </w:r>
                      <w:r w:rsidRPr="00075389">
                        <w:rPr>
                          <w:rFonts w:cs="Tahoma" w:hint="eastAsia"/>
                          <w:color w:val="0B5294"/>
                          <w:spacing w:val="-4"/>
                          <w:sz w:val="24"/>
                          <w:szCs w:val="24"/>
                          <w:rtl/>
                        </w:rPr>
                        <w:t>כיום</w:t>
                      </w:r>
                      <w:r w:rsidRPr="00075389">
                        <w:rPr>
                          <w:rFonts w:cs="Tahoma"/>
                          <w:color w:val="0B5294"/>
                          <w:spacing w:val="-4"/>
                          <w:sz w:val="24"/>
                          <w:szCs w:val="24"/>
                          <w:rtl/>
                        </w:rPr>
                        <w:t xml:space="preserve"> </w:t>
                      </w:r>
                      <w:r w:rsidRPr="00075389">
                        <w:rPr>
                          <w:rFonts w:cs="Tahoma" w:hint="eastAsia"/>
                          <w:color w:val="0B5294"/>
                          <w:spacing w:val="-4"/>
                          <w:sz w:val="24"/>
                          <w:szCs w:val="24"/>
                          <w:rtl/>
                        </w:rPr>
                        <w:t>ב</w:t>
                      </w:r>
                      <w:r w:rsidRPr="00075389">
                        <w:rPr>
                          <w:rFonts w:cs="Tahoma"/>
                          <w:color w:val="0B5294"/>
                          <w:spacing w:val="-4"/>
                          <w:sz w:val="24"/>
                          <w:szCs w:val="24"/>
                          <w:rtl/>
                        </w:rPr>
                        <w:t xml:space="preserve">-93 </w:t>
                      </w:r>
                      <w:r w:rsidRPr="00075389">
                        <w:rPr>
                          <w:rFonts w:cs="Tahoma" w:hint="eastAsia"/>
                          <w:color w:val="0B5294"/>
                          <w:spacing w:val="-4"/>
                          <w:sz w:val="24"/>
                          <w:szCs w:val="24"/>
                          <w:rtl/>
                        </w:rPr>
                        <w:t>דקות</w:t>
                      </w:r>
                      <w:r w:rsidRPr="00075389">
                        <w:rPr>
                          <w:rFonts w:cs="Tahoma"/>
                          <w:color w:val="0B5294"/>
                          <w:spacing w:val="-4"/>
                          <w:sz w:val="24"/>
                          <w:szCs w:val="24"/>
                          <w:rtl/>
                        </w:rPr>
                        <w:t xml:space="preserve"> </w:t>
                      </w:r>
                      <w:r w:rsidRPr="00075389">
                        <w:rPr>
                          <w:rFonts w:cs="Tahoma" w:hint="eastAsia"/>
                          <w:color w:val="0B5294"/>
                          <w:spacing w:val="-4"/>
                          <w:sz w:val="24"/>
                          <w:szCs w:val="24"/>
                          <w:rtl/>
                        </w:rPr>
                        <w:t>לעומת</w:t>
                      </w:r>
                      <w:r w:rsidRPr="00075389">
                        <w:rPr>
                          <w:rFonts w:cs="Tahoma"/>
                          <w:color w:val="0B5294"/>
                          <w:spacing w:val="-4"/>
                          <w:sz w:val="24"/>
                          <w:szCs w:val="24"/>
                          <w:rtl/>
                        </w:rPr>
                        <w:t xml:space="preserve"> 98.6 </w:t>
                      </w:r>
                      <w:r w:rsidRPr="00075389">
                        <w:rPr>
                          <w:rFonts w:cs="Tahoma" w:hint="eastAsia"/>
                          <w:color w:val="0B5294"/>
                          <w:spacing w:val="-4"/>
                          <w:sz w:val="24"/>
                          <w:szCs w:val="24"/>
                          <w:rtl/>
                        </w:rPr>
                        <w:t>דקות</w:t>
                      </w:r>
                      <w:r w:rsidRPr="00075389">
                        <w:rPr>
                          <w:rFonts w:cs="Tahoma"/>
                          <w:color w:val="0B5294"/>
                          <w:spacing w:val="-4"/>
                          <w:sz w:val="24"/>
                          <w:szCs w:val="24"/>
                          <w:rtl/>
                        </w:rPr>
                        <w:t xml:space="preserve"> </w:t>
                      </w:r>
                      <w:r w:rsidRPr="00075389">
                        <w:rPr>
                          <w:rFonts w:cs="Tahoma" w:hint="eastAsia"/>
                          <w:color w:val="0B5294"/>
                          <w:spacing w:val="-4"/>
                          <w:sz w:val="24"/>
                          <w:szCs w:val="24"/>
                          <w:rtl/>
                        </w:rPr>
                        <w:t>במועד</w:t>
                      </w:r>
                      <w:r w:rsidRPr="00075389">
                        <w:rPr>
                          <w:rFonts w:cs="Tahoma"/>
                          <w:color w:val="0B5294"/>
                          <w:spacing w:val="-4"/>
                          <w:sz w:val="24"/>
                          <w:szCs w:val="24"/>
                          <w:rtl/>
                        </w:rPr>
                        <w:t xml:space="preserve"> </w:t>
                      </w:r>
                      <w:r w:rsidRPr="00075389">
                        <w:rPr>
                          <w:rFonts w:cs="Tahoma" w:hint="eastAsia"/>
                          <w:color w:val="0B5294"/>
                          <w:spacing w:val="-4"/>
                          <w:sz w:val="24"/>
                          <w:szCs w:val="24"/>
                          <w:rtl/>
                        </w:rPr>
                        <w:t>הבדיקה</w:t>
                      </w:r>
                      <w:r w:rsidRPr="00075389">
                        <w:rPr>
                          <w:rFonts w:cs="Tahoma"/>
                          <w:color w:val="0B5294"/>
                          <w:spacing w:val="-4"/>
                          <w:sz w:val="24"/>
                          <w:szCs w:val="24"/>
                          <w:rtl/>
                        </w:rPr>
                        <w:t xml:space="preserve"> </w:t>
                      </w:r>
                      <w:r w:rsidRPr="00075389">
                        <w:rPr>
                          <w:rFonts w:cs="Tahoma" w:hint="eastAsia"/>
                          <w:color w:val="0B5294"/>
                          <w:spacing w:val="-4"/>
                          <w:sz w:val="24"/>
                          <w:szCs w:val="24"/>
                          <w:rtl/>
                        </w:rPr>
                        <w:t>בשנת</w:t>
                      </w:r>
                      <w:r w:rsidRPr="00075389">
                        <w:rPr>
                          <w:rFonts w:cs="Tahoma"/>
                          <w:color w:val="0B5294"/>
                          <w:spacing w:val="-4"/>
                          <w:sz w:val="24"/>
                          <w:szCs w:val="24"/>
                          <w:rtl/>
                        </w:rPr>
                        <w:t xml:space="preserve"> 2012, </w:t>
                      </w:r>
                      <w:r w:rsidRPr="00075389">
                        <w:rPr>
                          <w:rFonts w:cs="Tahoma" w:hint="eastAsia"/>
                          <w:color w:val="0B5294"/>
                          <w:spacing w:val="-4"/>
                          <w:sz w:val="24"/>
                          <w:szCs w:val="24"/>
                          <w:rtl/>
                        </w:rPr>
                        <w:t>אולם</w:t>
                      </w:r>
                      <w:r w:rsidRPr="00075389">
                        <w:rPr>
                          <w:rFonts w:cs="Tahoma"/>
                          <w:color w:val="0B5294"/>
                          <w:spacing w:val="-4"/>
                          <w:sz w:val="24"/>
                          <w:szCs w:val="24"/>
                          <w:rtl/>
                        </w:rPr>
                        <w:t xml:space="preserve"> </w:t>
                      </w:r>
                      <w:r w:rsidRPr="00075389">
                        <w:rPr>
                          <w:rFonts w:cs="Tahoma" w:hint="eastAsia"/>
                          <w:color w:val="0B5294"/>
                          <w:spacing w:val="-4"/>
                          <w:sz w:val="24"/>
                          <w:szCs w:val="24"/>
                          <w:rtl/>
                        </w:rPr>
                        <w:t>הוא</w:t>
                      </w:r>
                      <w:r w:rsidRPr="00075389">
                        <w:rPr>
                          <w:rFonts w:cs="Tahoma"/>
                          <w:color w:val="0B5294"/>
                          <w:spacing w:val="-4"/>
                          <w:sz w:val="24"/>
                          <w:szCs w:val="24"/>
                          <w:rtl/>
                        </w:rPr>
                        <w:t xml:space="preserve"> </w:t>
                      </w:r>
                      <w:r w:rsidRPr="00075389">
                        <w:rPr>
                          <w:rFonts w:cs="Tahoma" w:hint="eastAsia"/>
                          <w:color w:val="0B5294"/>
                          <w:spacing w:val="-4"/>
                          <w:sz w:val="24"/>
                          <w:szCs w:val="24"/>
                          <w:rtl/>
                        </w:rPr>
                        <w:t>עדיין</w:t>
                      </w:r>
                      <w:r w:rsidRPr="00075389">
                        <w:rPr>
                          <w:rFonts w:cs="Tahoma"/>
                          <w:color w:val="0B5294"/>
                          <w:spacing w:val="-4"/>
                          <w:sz w:val="24"/>
                          <w:szCs w:val="24"/>
                          <w:rtl/>
                        </w:rPr>
                        <w:t xml:space="preserve"> </w:t>
                      </w:r>
                      <w:r w:rsidRPr="00075389">
                        <w:rPr>
                          <w:rFonts w:cs="Tahoma" w:hint="eastAsia"/>
                          <w:color w:val="0B5294"/>
                          <w:spacing w:val="-4"/>
                          <w:sz w:val="24"/>
                          <w:szCs w:val="24"/>
                          <w:rtl/>
                        </w:rPr>
                        <w:t>ארוך</w:t>
                      </w:r>
                      <w:r w:rsidRPr="00075389">
                        <w:rPr>
                          <w:rFonts w:cs="Tahoma"/>
                          <w:color w:val="0B5294"/>
                          <w:spacing w:val="-4"/>
                          <w:sz w:val="24"/>
                          <w:szCs w:val="24"/>
                          <w:rtl/>
                        </w:rPr>
                        <w:t xml:space="preserve"> </w:t>
                      </w:r>
                      <w:r w:rsidRPr="00075389">
                        <w:rPr>
                          <w:rFonts w:cs="Tahoma" w:hint="eastAsia"/>
                          <w:color w:val="0B5294"/>
                          <w:spacing w:val="-4"/>
                          <w:sz w:val="24"/>
                          <w:szCs w:val="24"/>
                          <w:rtl/>
                        </w:rPr>
                        <w:t>ב</w:t>
                      </w:r>
                      <w:r w:rsidRPr="00075389">
                        <w:rPr>
                          <w:rFonts w:cs="Tahoma"/>
                          <w:color w:val="0B5294"/>
                          <w:spacing w:val="-4"/>
                          <w:sz w:val="24"/>
                          <w:szCs w:val="24"/>
                          <w:rtl/>
                        </w:rPr>
                        <w:t xml:space="preserve"> 15 </w:t>
                      </w:r>
                      <w:r w:rsidRPr="00075389">
                        <w:rPr>
                          <w:rFonts w:cs="Tahoma" w:hint="eastAsia"/>
                          <w:color w:val="0B5294"/>
                          <w:spacing w:val="-4"/>
                          <w:sz w:val="24"/>
                          <w:szCs w:val="24"/>
                          <w:rtl/>
                        </w:rPr>
                        <w:t>דקות</w:t>
                      </w:r>
                      <w:r w:rsidRPr="00075389">
                        <w:rPr>
                          <w:rFonts w:cs="Tahoma"/>
                          <w:color w:val="0B5294"/>
                          <w:spacing w:val="-4"/>
                          <w:sz w:val="24"/>
                          <w:szCs w:val="24"/>
                          <w:rtl/>
                        </w:rPr>
                        <w:t xml:space="preserve"> </w:t>
                      </w:r>
                      <w:r w:rsidRPr="00075389">
                        <w:rPr>
                          <w:rFonts w:cs="Tahoma" w:hint="eastAsia"/>
                          <w:color w:val="0B5294"/>
                          <w:spacing w:val="-4"/>
                          <w:sz w:val="24"/>
                          <w:szCs w:val="24"/>
                          <w:rtl/>
                        </w:rPr>
                        <w:t>מהזמן</w:t>
                      </w:r>
                      <w:r w:rsidRPr="00075389">
                        <w:rPr>
                          <w:rFonts w:cs="Tahoma"/>
                          <w:color w:val="0B5294"/>
                          <w:spacing w:val="-4"/>
                          <w:sz w:val="24"/>
                          <w:szCs w:val="24"/>
                          <w:rtl/>
                        </w:rPr>
                        <w:t xml:space="preserve"> </w:t>
                      </w:r>
                      <w:r w:rsidRPr="00075389">
                        <w:rPr>
                          <w:rFonts w:cs="Tahoma" w:hint="eastAsia"/>
                          <w:color w:val="0B5294"/>
                          <w:spacing w:val="-4"/>
                          <w:sz w:val="24"/>
                          <w:szCs w:val="24"/>
                          <w:rtl/>
                        </w:rPr>
                        <w:t>שנקבע</w:t>
                      </w:r>
                      <w:r w:rsidRPr="00075389">
                        <w:rPr>
                          <w:rFonts w:cs="Tahoma"/>
                          <w:color w:val="0B5294"/>
                          <w:spacing w:val="-4"/>
                          <w:sz w:val="24"/>
                          <w:szCs w:val="24"/>
                          <w:rtl/>
                        </w:rPr>
                        <w:t xml:space="preserve"> </w:t>
                      </w:r>
                      <w:r w:rsidRPr="00075389">
                        <w:rPr>
                          <w:rFonts w:cs="Tahoma" w:hint="eastAsia"/>
                          <w:color w:val="0B5294"/>
                          <w:spacing w:val="-4"/>
                          <w:sz w:val="24"/>
                          <w:szCs w:val="24"/>
                          <w:rtl/>
                        </w:rPr>
                        <w:t>בהסכם</w:t>
                      </w:r>
                      <w:r w:rsidRPr="00075389">
                        <w:rPr>
                          <w:rFonts w:cs="Tahoma"/>
                          <w:color w:val="0B5294"/>
                          <w:spacing w:val="-4"/>
                          <w:sz w:val="24"/>
                          <w:szCs w:val="24"/>
                          <w:rtl/>
                        </w:rPr>
                        <w:t xml:space="preserve"> </w:t>
                      </w:r>
                      <w:r w:rsidRPr="00075389">
                        <w:rPr>
                          <w:rFonts w:cs="Tahoma" w:hint="eastAsia"/>
                          <w:color w:val="0B5294"/>
                          <w:spacing w:val="-4"/>
                          <w:sz w:val="24"/>
                          <w:szCs w:val="24"/>
                          <w:rtl/>
                        </w:rPr>
                        <w:t>הזיכיון</w:t>
                      </w:r>
                    </w:p>
                    <w:p w:rsidR="00D254F5" w:rsidRPr="00373C5D" w:rsidP="00014E8F">
                      <w:pPr>
                        <w:spacing w:before="120" w:after="0" w:line="240" w:lineRule="atLeast"/>
                        <w:rPr>
                          <w:rFonts w:cs="Tahoma"/>
                          <w:b/>
                          <w:bCs/>
                          <w:color w:val="0B5294"/>
                          <w:sz w:val="48"/>
                          <w:szCs w:val="48"/>
                          <w:rtl/>
                        </w:rPr>
                      </w:pPr>
                      <w:drawing>
                        <wp:inline distT="0" distB="0" distL="0" distR="0">
                          <wp:extent cx="288000" cy="31337"/>
                          <wp:effectExtent l="0" t="0" r="0" b="6985"/>
                          <wp:docPr id="5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705826"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0C5FB7" w:rsidRPr="00DE09A2" w:rsidP="00EC788F">
      <w:pPr>
        <w:spacing w:before="180" w:line="240" w:lineRule="exact"/>
        <w:ind w:right="2268"/>
        <w:jc w:val="both"/>
        <w:rPr>
          <w:rFonts w:ascii="Tahoma" w:eastAsia="Times New Roman" w:hAnsi="Tahoma" w:cs="Tahoma"/>
          <w:sz w:val="18"/>
          <w:szCs w:val="18"/>
          <w:rtl/>
          <w:lang w:eastAsia="he-IL"/>
        </w:rPr>
      </w:pPr>
      <w:r w:rsidRPr="00DE09A2">
        <w:rPr>
          <w:rFonts w:ascii="Tahoma" w:eastAsia="Times New Roman" w:hAnsi="Tahoma" w:cs="Tahoma" w:hint="cs"/>
          <w:sz w:val="18"/>
          <w:szCs w:val="18"/>
          <w:rtl/>
          <w:lang w:eastAsia="he-IL"/>
        </w:rPr>
        <w:t xml:space="preserve">בתשובות של צוות האב ומשרד התחבורה למשרד מבקר המדינה הוסבר כי בעקבות בדיקותיה של יחידת המהנדס בוצע יישום חלקי של חלק מההמלצות ובכלל זה בוצעה אופטימיזציה לא מלאה של מערכת ההעדפה ונוהל הקמפיין "קודם יורדים ואחר כך עולים" למניעת חיכוך בין הנוסעים היורדים לנוסעים העולים לשם קיצור זמן ההמתנה של הרכבת בתחנה. עוד הסבירו צוות אב ומשרד התחבורה בתשובותיהם כי חלק מההמלצות לא יושמו עקב מחלוקות עם הזכיין בנוגע לגורם האחראי לעיכובים בזמני הנסיעה, וכי הנושא נמצא בבוררות. </w:t>
      </w:r>
    </w:p>
    <w:p w:rsidR="000C5FB7" w:rsidRPr="00DE09A2" w:rsidP="00EC788F">
      <w:pPr>
        <w:spacing w:after="240" w:line="240" w:lineRule="exact"/>
        <w:ind w:right="2268"/>
        <w:jc w:val="both"/>
        <w:rPr>
          <w:rFonts w:ascii="Tahoma" w:eastAsia="Times New Roman" w:hAnsi="Tahoma" w:cs="Tahoma"/>
          <w:sz w:val="18"/>
          <w:szCs w:val="18"/>
          <w:rtl/>
          <w:lang w:eastAsia="he-IL"/>
        </w:rPr>
      </w:pPr>
      <w:r w:rsidRPr="00DE09A2">
        <w:rPr>
          <w:rFonts w:ascii="Tahoma" w:eastAsia="Times New Roman" w:hAnsi="Tahoma" w:cs="Tahoma" w:hint="cs"/>
          <w:sz w:val="18"/>
          <w:szCs w:val="18"/>
          <w:rtl/>
          <w:lang w:eastAsia="he-IL"/>
        </w:rPr>
        <w:t>בתשובת הזכיין למשרד מבקר המדינה הוא ציין כי חלו שינויים רבים בהנחות היסוד שלפיהן חושב זמן הנסיעה של הרכבת הקלה, ובכלל זה: המדינה אינה נותנת לרכבת הקלה העדפה מלאה בצמתים מרומזרים; חל גידול במספר הצמתים המרומזרים במסלול הנסיעה של הרכבת הקלה (מספרם גדל ב- 15); זמן השהייה בתחנות ארוך מ-20 שניות בממוצע; והמדינה הטילה מגבלות על מהירות הרכבת, בכלל זה בכניסה לצמתים.</w:t>
      </w:r>
    </w:p>
    <w:p w:rsidR="000C5FB7" w:rsidRPr="00DE09A2" w:rsidP="00EC788F">
      <w:pPr>
        <w:pStyle w:val="RESHET"/>
        <w:rPr>
          <w:rtl/>
        </w:rPr>
      </w:pPr>
      <w:r w:rsidRPr="00DE09A2">
        <w:rPr>
          <w:rFonts w:hint="cs"/>
          <w:rtl/>
        </w:rPr>
        <w:t xml:space="preserve">משרד מבקר המדינה מעיר למשרד התחבורה, למשרד האוצר, </w:t>
      </w:r>
      <w:r w:rsidRPr="00DE09A2">
        <w:rPr>
          <w:rFonts w:hint="cs"/>
          <w:rtl/>
        </w:rPr>
        <w:t>למינהלה</w:t>
      </w:r>
      <w:r w:rsidRPr="00DE09A2">
        <w:rPr>
          <w:rFonts w:hint="cs"/>
          <w:rtl/>
        </w:rPr>
        <w:t xml:space="preserve"> ולצוות האב כי התארכות זמן הנסיעה שגורמת </w:t>
      </w:r>
      <w:r w:rsidRPr="00DE09A2">
        <w:rPr>
          <w:rFonts w:hint="cs"/>
          <w:rtl/>
        </w:rPr>
        <w:t>לההפחתה</w:t>
      </w:r>
      <w:r w:rsidRPr="00DE09A2">
        <w:rPr>
          <w:rFonts w:hint="cs"/>
          <w:rtl/>
        </w:rPr>
        <w:t xml:space="preserve"> בתדירות הנסיעות פוגעות באיכות השירות לנוסע, וכי הדבר ילך ויחמיר במשך הזמן עם הגידול המתמשך במספר הנוסעים.</w:t>
      </w:r>
    </w:p>
    <w:p w:rsidR="000C5FB7" w:rsidRPr="00DE09A2" w:rsidP="00EC788F">
      <w:pPr>
        <w:pStyle w:val="RESHET"/>
        <w:rPr>
          <w:rtl/>
        </w:rPr>
      </w:pPr>
      <w:r w:rsidRPr="00DE09A2">
        <w:rPr>
          <w:rFonts w:hint="cs"/>
          <w:rtl/>
        </w:rPr>
        <w:t xml:space="preserve">עוד מעיר משרד מבקר המדינה למשרד התחבורה, למשרד האוצר, </w:t>
      </w:r>
      <w:r w:rsidRPr="00DE09A2">
        <w:rPr>
          <w:rFonts w:hint="cs"/>
          <w:rtl/>
        </w:rPr>
        <w:t>למינהלה</w:t>
      </w:r>
      <w:r w:rsidRPr="00DE09A2">
        <w:rPr>
          <w:rFonts w:hint="cs"/>
          <w:rtl/>
        </w:rPr>
        <w:t xml:space="preserve"> ולצוות האב כי עקב הגידול הניכר במספר הנוסעים ברכבת הקלה, עליהם לפעול בהקדם האפשרי בשיתוף הזכיין למציאת פתרון שיאפשר לקצר את משך זמן הנסיעה לטובת שיפור השירות לציבור. </w:t>
      </w:r>
    </w:p>
    <w:p w:rsidR="000C5FB7" w:rsidRPr="00DE09A2" w:rsidP="00EC788F">
      <w:pPr>
        <w:spacing w:line="240" w:lineRule="exact"/>
        <w:ind w:right="2268"/>
        <w:jc w:val="both"/>
        <w:rPr>
          <w:rFonts w:ascii="Tahoma" w:hAnsi="Tahoma" w:eastAsiaTheme="minorHAnsi" w:cs="Tahoma"/>
          <w:sz w:val="18"/>
          <w:szCs w:val="18"/>
          <w:rtl/>
          <w:lang w:eastAsia="he-IL"/>
        </w:rPr>
      </w:pPr>
    </w:p>
    <w:p w:rsidR="000C5FB7" w:rsidRPr="00EC788F" w:rsidP="00EC788F">
      <w:pPr>
        <w:pStyle w:val="KOT5"/>
        <w:rPr>
          <w:rFonts w:eastAsiaTheme="minorHAnsi"/>
          <w:bCs/>
          <w:rtl/>
          <w:lang w:eastAsia="he-IL"/>
        </w:rPr>
      </w:pPr>
      <w:r w:rsidRPr="00EC788F">
        <w:rPr>
          <w:rFonts w:eastAsiaTheme="minorHAnsi" w:hint="cs"/>
          <w:rtl/>
          <w:lang w:eastAsia="he-IL"/>
        </w:rPr>
        <w:t>תדירות הנסיעות</w:t>
      </w:r>
    </w:p>
    <w:p w:rsidR="000C5FB7" w:rsidRPr="00DE09A2" w:rsidP="00420B02">
      <w:pPr>
        <w:pStyle w:val="ListParagraph"/>
        <w:numPr>
          <w:ilvl w:val="0"/>
          <w:numId w:val="5"/>
        </w:numPr>
        <w:autoSpaceDE/>
        <w:autoSpaceDN/>
        <w:adjustRightInd/>
        <w:spacing w:line="240" w:lineRule="exact"/>
        <w:ind w:right="2268"/>
        <w:rPr>
          <w:rFonts w:eastAsia="Times New Roman"/>
          <w:sz w:val="18"/>
          <w:szCs w:val="18"/>
          <w:rtl/>
          <w:lang w:eastAsia="he-IL"/>
        </w:rPr>
      </w:pPr>
      <w:r w:rsidRPr="00DE09A2">
        <w:rPr>
          <w:rFonts w:eastAsia="Times New Roman" w:hint="cs"/>
          <w:sz w:val="18"/>
          <w:szCs w:val="18"/>
          <w:rtl/>
          <w:lang w:eastAsia="he-IL"/>
        </w:rPr>
        <w:t>בהסכם הזיכיון נקבעו שעות השיא בבוקר ובערב, וכן נקבע כי הרכבות יגיעו בתדירות של אחת ל-4.5 דקות בשעות השיא בבוקר, ואחת ל-5 דקות בשעות השיא בערב; אולם בתוספת השנייה להסכם הזיכיון ממרס 2012, ובשל ביקושים בפועל שלא תאמו לתחזיות שעליהן התבסס הסכם הזיכיון</w:t>
      </w:r>
      <w:r>
        <w:rPr>
          <w:rStyle w:val="FootnoteReference0"/>
          <w:sz w:val="18"/>
          <w:szCs w:val="18"/>
          <w:rtl/>
        </w:rPr>
        <w:footnoteReference w:id="34"/>
      </w:r>
      <w:r w:rsidRPr="00DE09A2">
        <w:rPr>
          <w:rFonts w:eastAsia="Times New Roman" w:hint="cs"/>
          <w:sz w:val="18"/>
          <w:szCs w:val="18"/>
          <w:rtl/>
          <w:lang w:eastAsia="he-IL"/>
        </w:rPr>
        <w:t>, הסכימו המדינה והזכיין להפחית את התדירות בשעות השיא לרכבת אחת בכל 6 דקות, בין היתר עקב היעדר אופטימיזציה של מערכת ההעדפה ברמזורים. בתוספת השלישית להסכם הזיכיון מספטמבר 2012 נקבע כי יש להגביר את התדירות בשעות השיא לרכבת אחת בכל 5.5 דקות, וזאת עקב הגידול בביקוש.</w:t>
      </w:r>
    </w:p>
    <w:p w:rsidR="000C5FB7" w:rsidRPr="00DE09A2" w:rsidP="008C1D0E">
      <w:pPr>
        <w:pStyle w:val="ListParagraph"/>
        <w:numPr>
          <w:ilvl w:val="0"/>
          <w:numId w:val="0"/>
        </w:numPr>
        <w:spacing w:after="240" w:line="240" w:lineRule="exact"/>
        <w:ind w:left="340" w:right="2268"/>
        <w:rPr>
          <w:rFonts w:eastAsia="Times New Roman"/>
          <w:sz w:val="18"/>
          <w:szCs w:val="18"/>
          <w:lang w:eastAsia="he-IL"/>
        </w:rPr>
      </w:pPr>
      <w:r w:rsidRPr="00DE09A2">
        <w:rPr>
          <w:rFonts w:eastAsia="Times New Roman" w:hint="cs"/>
          <w:sz w:val="18"/>
          <w:szCs w:val="18"/>
          <w:rtl/>
          <w:lang w:eastAsia="he-IL"/>
        </w:rPr>
        <w:t xml:space="preserve">בנובמבר 2014 חתמו המדינה והזכיין על תוספת נוספת להסכם הזיכיון, שכותרתה "יישום המעבר להפעלת הרכבת הקלה בירושלים בהתאם </w:t>
      </w:r>
      <w:r w:rsidRPr="00DE09A2">
        <w:rPr>
          <w:rFonts w:eastAsia="Times New Roman" w:hint="cs"/>
          <w:sz w:val="18"/>
          <w:szCs w:val="18"/>
          <w:rtl/>
          <w:lang w:eastAsia="he-IL"/>
        </w:rPr>
        <w:t>להסכם הזיכיון" (להלן - התוספת הרביעית להסכם). על פי התוספת הרביעית להסכם, הצדדים החלו לפעול בהתאם להוראות הסכם הזיכיון מתחילת יוני 2014 בכפוף להתאמות המפורטות בתוספת (שנקבע רטרואקטיבית כי תחולתה תהיה מ</w:t>
      </w:r>
      <w:r w:rsidRPr="00DE09A2">
        <w:rPr>
          <w:rFonts w:eastAsia="Times New Roman" w:hint="cs"/>
          <w:sz w:val="18"/>
          <w:szCs w:val="18"/>
          <w:rtl/>
          <w:lang w:eastAsia="he-IL"/>
        </w:rPr>
        <w:noBreakHyphen/>
        <w:t>1.6.14). באחת ההתאמות האמורות, אשר נגעה לתוכנית ההפעלה, נקבע שהזכיין ימשיך להפעיל את הרכבת הקלה בהתאם לתוכנית ההפעלה שאושרה במועד חתימת התוספת האמורה להסכם. נקבע כי התוספת תהיה תקפה עד יוני 2016, והיא הוארכה שלוש פעמים באופן שתוקפה במועד סיום הביקורת הוא עד 1.1.19.</w:t>
      </w:r>
    </w:p>
    <w:p w:rsidR="000C5FB7" w:rsidRPr="00EC788F" w:rsidP="008C1D0E">
      <w:pPr>
        <w:pStyle w:val="RESHET"/>
        <w:ind w:left="567"/>
        <w:rPr>
          <w:rtl/>
        </w:rPr>
      </w:pPr>
      <w:r w:rsidRPr="00EC788F">
        <w:rPr>
          <w:rFonts w:hint="cs"/>
          <w:rtl/>
        </w:rPr>
        <w:t xml:space="preserve">משרד מבקר המדינה מעיר כי האמור לעיל משמעו שבתוספת הרביעית שיועדה להפעלת הרכבת הקלה בהתאם להסכם הזיכיון הוחרג נושא התדירות, ומכאן שבפועל בשעות השיא תהיה תדירות הרכבות אחת בכל 5.5 דקות ולא אחת בכל 4.5 דקות ו-5 דקות בשעות השיא בבוקר ובערב בהתאמה, כפי שנקבע בהסכם הזיכיון. </w:t>
      </w:r>
    </w:p>
    <w:p w:rsidR="000C5FB7" w:rsidRPr="00EC788F" w:rsidP="008C1D0E">
      <w:pPr>
        <w:pStyle w:val="ListParagraph"/>
        <w:numPr>
          <w:ilvl w:val="0"/>
          <w:numId w:val="0"/>
        </w:numPr>
        <w:spacing w:before="180" w:line="240" w:lineRule="exact"/>
        <w:ind w:left="340" w:right="2268"/>
        <w:rPr>
          <w:rFonts w:eastAsia="Times New Roman"/>
          <w:sz w:val="18"/>
          <w:szCs w:val="18"/>
          <w:rtl/>
          <w:lang w:eastAsia="he-IL"/>
        </w:rPr>
      </w:pPr>
      <w:r w:rsidRPr="00EC788F">
        <w:rPr>
          <w:rFonts w:eastAsia="Times New Roman" w:hint="cs"/>
          <w:sz w:val="18"/>
          <w:szCs w:val="18"/>
          <w:rtl/>
          <w:lang w:eastAsia="he-IL"/>
        </w:rPr>
        <w:t>זאת ועוד, בסוף יולי 2015 אישר מנהל אגף בכיר רכבות דאז במשרד התחבורה כמנהל מסילת ברזל מקומית</w:t>
      </w:r>
      <w:r>
        <w:rPr>
          <w:rFonts w:eastAsia="Times New Roman"/>
          <w:vertAlign w:val="superscript"/>
          <w:rtl/>
          <w:lang w:eastAsia="he-IL"/>
        </w:rPr>
        <w:footnoteReference w:id="35"/>
      </w:r>
      <w:r w:rsidRPr="00EC788F">
        <w:rPr>
          <w:rFonts w:eastAsia="Times New Roman" w:hint="cs"/>
          <w:sz w:val="18"/>
          <w:szCs w:val="18"/>
          <w:rtl/>
          <w:lang w:eastAsia="he-IL"/>
        </w:rPr>
        <w:t xml:space="preserve"> (להלן - מנהל המסילה), בתוקף </w:t>
      </w:r>
      <w:r w:rsidRPr="00EC788F">
        <w:rPr>
          <w:rFonts w:eastAsia="Times New Roman" w:hint="cs"/>
          <w:spacing w:val="-4"/>
          <w:sz w:val="18"/>
          <w:szCs w:val="18"/>
          <w:rtl/>
          <w:lang w:eastAsia="he-IL"/>
        </w:rPr>
        <w:t>סמכותו</w:t>
      </w:r>
      <w:r>
        <w:rPr>
          <w:rFonts w:eastAsia="Times New Roman"/>
          <w:spacing w:val="-4"/>
          <w:vertAlign w:val="superscript"/>
          <w:rtl/>
          <w:lang w:eastAsia="he-IL"/>
        </w:rPr>
        <w:footnoteReference w:id="36"/>
      </w:r>
      <w:r w:rsidRPr="00EC788F">
        <w:rPr>
          <w:rFonts w:eastAsia="Times New Roman" w:hint="cs"/>
          <w:spacing w:val="-4"/>
          <w:sz w:val="18"/>
          <w:szCs w:val="18"/>
          <w:rtl/>
          <w:lang w:eastAsia="he-IL"/>
        </w:rPr>
        <w:t>, שינוי בלוח הזמנים של הרכבת הקלה, על פי הצעת הזכיין. מהות</w:t>
      </w:r>
      <w:r w:rsidRPr="00EC788F">
        <w:rPr>
          <w:rFonts w:eastAsia="Times New Roman" w:hint="cs"/>
          <w:sz w:val="18"/>
          <w:szCs w:val="18"/>
          <w:rtl/>
          <w:lang w:eastAsia="he-IL"/>
        </w:rPr>
        <w:t xml:space="preserve"> השינוי, שיחול מתחילת אוגוסט 2015, היא שתדירות הגעת הרכבות בשעות השיא תפחת לרכבת בכל 6 דקות; ובשעות שאינן שעות שיא - בחלקן התדירות תגבר ובחלקן היא תפחת (להלן - התוכנית השטוחה). שינוי זה בתוכנית ההפעלה עוגן בתוספות להסכם הזיכיון שנחתמו לאחר יולי 2015. </w:t>
      </w:r>
      <w:r w:rsidRPr="00EC788F">
        <w:rPr>
          <w:rFonts w:hint="cs"/>
          <w:sz w:val="18"/>
          <w:szCs w:val="18"/>
          <w:rtl/>
        </w:rPr>
        <w:t>נכון למועד סיום הביקורת התדירות היא רכבת בכל 6 דקות בהתאם לתוכנית השטוחה</w:t>
      </w:r>
      <w:r>
        <w:rPr>
          <w:rFonts w:eastAsia="Times New Roman"/>
          <w:vertAlign w:val="superscript"/>
          <w:rtl/>
          <w:lang w:eastAsia="he-IL"/>
        </w:rPr>
        <w:footnoteReference w:id="37"/>
      </w:r>
      <w:r w:rsidRPr="00EC788F">
        <w:rPr>
          <w:rFonts w:hint="cs"/>
          <w:sz w:val="18"/>
          <w:szCs w:val="18"/>
          <w:rtl/>
        </w:rPr>
        <w:t>.</w:t>
      </w:r>
    </w:p>
    <w:p w:rsidR="000C5FB7" w:rsidRPr="00DE09A2" w:rsidP="008C1D0E">
      <w:pPr>
        <w:pStyle w:val="ListParagraph"/>
        <w:numPr>
          <w:ilvl w:val="0"/>
          <w:numId w:val="0"/>
        </w:numPr>
        <w:spacing w:line="240" w:lineRule="exact"/>
        <w:ind w:left="340" w:right="2268"/>
        <w:rPr>
          <w:rFonts w:eastAsia="Times New Roman"/>
          <w:sz w:val="18"/>
          <w:szCs w:val="18"/>
          <w:rtl/>
          <w:lang w:eastAsia="he-IL"/>
        </w:rPr>
      </w:pPr>
      <w:r w:rsidRPr="00DE09A2">
        <w:rPr>
          <w:rFonts w:eastAsia="Times New Roman" w:hint="cs"/>
          <w:sz w:val="18"/>
          <w:szCs w:val="18"/>
          <w:rtl/>
          <w:lang w:eastAsia="he-IL"/>
        </w:rPr>
        <w:t xml:space="preserve">בתשובה נוספת מנובמבר 2018 הסביר הזכיין למשרד מבקר המדינה (להלן - תשובת הזכיין מנובמבר 2018), כי הניסיון המצטבר בהפעלת הרכבת הקלה מלמד כי שעות שיא הביקוש לנסיעות הן שונות ממה שהוגדר בהסכם הזיכיון, באופן שהביקוש בשעות הבוקר אשר הוגדרו בהסכם הזיכיון כשעות שיא הביקוש נמוך מהביקוש בשעות הצהריים אשר הוגדרו כשעות שפל. בהתאם לכך פעל הזכיין מול המדינה על מנת להתאים את </w:t>
      </w:r>
      <w:r w:rsidRPr="00DE09A2">
        <w:rPr>
          <w:rFonts w:eastAsia="Times New Roman" w:hint="cs"/>
          <w:sz w:val="18"/>
          <w:szCs w:val="18"/>
          <w:rtl/>
          <w:lang w:eastAsia="he-IL"/>
        </w:rPr>
        <w:t>תוכנית</w:t>
      </w:r>
      <w:r w:rsidRPr="00DE09A2">
        <w:rPr>
          <w:rFonts w:eastAsia="Times New Roman" w:hint="cs"/>
          <w:sz w:val="18"/>
          <w:szCs w:val="18"/>
          <w:rtl/>
          <w:lang w:eastAsia="he-IL"/>
        </w:rPr>
        <w:t xml:space="preserve"> השירות באופן שתאפשר למלא את </w:t>
      </w:r>
      <w:r w:rsidRPr="00DE09A2">
        <w:rPr>
          <w:rFonts w:eastAsia="Times New Roman" w:hint="cs"/>
          <w:sz w:val="18"/>
          <w:szCs w:val="18"/>
          <w:rtl/>
          <w:lang w:eastAsia="he-IL"/>
        </w:rPr>
        <w:t>הביקושים</w:t>
      </w:r>
      <w:r w:rsidRPr="00DE09A2">
        <w:rPr>
          <w:rFonts w:eastAsia="Times New Roman" w:hint="cs"/>
          <w:sz w:val="18"/>
          <w:szCs w:val="18"/>
          <w:rtl/>
          <w:lang w:eastAsia="he-IL"/>
        </w:rPr>
        <w:t xml:space="preserve"> בפועל. הזכיין הוסיף כי התברר שיש ביקוש כמעט קבוע במשך רוב שעות היום ועל כן הוא הציע למדינה להפעיל את הרכבת על פי לוח זמנים המתאים </w:t>
      </w:r>
      <w:r w:rsidRPr="00DE09A2">
        <w:rPr>
          <w:rFonts w:eastAsia="Times New Roman" w:hint="cs"/>
          <w:sz w:val="18"/>
          <w:szCs w:val="18"/>
          <w:rtl/>
          <w:lang w:eastAsia="he-IL"/>
        </w:rPr>
        <w:t>לביקושים</w:t>
      </w:r>
      <w:r w:rsidRPr="00DE09A2">
        <w:rPr>
          <w:rFonts w:eastAsia="Times New Roman" w:hint="cs"/>
          <w:sz w:val="18"/>
          <w:szCs w:val="18"/>
          <w:rtl/>
          <w:lang w:eastAsia="he-IL"/>
        </w:rPr>
        <w:t xml:space="preserve"> בפועל.</w:t>
      </w:r>
    </w:p>
    <w:p w:rsidR="000C5FB7" w:rsidRPr="00DE09A2" w:rsidP="008C1D0E">
      <w:pPr>
        <w:pStyle w:val="ListParagraph"/>
        <w:numPr>
          <w:ilvl w:val="0"/>
          <w:numId w:val="0"/>
        </w:numPr>
        <w:spacing w:after="240" w:line="240" w:lineRule="exact"/>
        <w:ind w:left="340" w:right="2268"/>
        <w:rPr>
          <w:rFonts w:eastAsia="Times New Roman"/>
          <w:sz w:val="18"/>
          <w:szCs w:val="18"/>
          <w:rtl/>
          <w:lang w:eastAsia="he-IL"/>
        </w:rPr>
      </w:pPr>
      <w:r w:rsidRPr="00DE09A2">
        <w:rPr>
          <w:rFonts w:eastAsia="Times New Roman" w:hint="cs"/>
          <w:sz w:val="18"/>
          <w:szCs w:val="18"/>
          <w:rtl/>
          <w:lang w:eastAsia="he-IL"/>
        </w:rPr>
        <w:t xml:space="preserve">בתשובת צוות האב למשרד מבקר המדינה הסביר המנכ"ל כי עם הפעלת הרכבת הקלה יש ביקוש כמעט קבוע מהשעה 7:00 ועד השעה 18:00, וכי התדירות שנקבעה בחוזה - שהתבססה על שני פרקי זמן בבוקר ובערב </w:t>
      </w:r>
      <w:r w:rsidRPr="00DE09A2">
        <w:rPr>
          <w:rFonts w:eastAsia="Times New Roman" w:hint="cs"/>
          <w:sz w:val="18"/>
          <w:szCs w:val="18"/>
          <w:rtl/>
          <w:lang w:eastAsia="he-IL"/>
        </w:rPr>
        <w:t>שבהם יש ביקוש שיא - לא התאימה לביקוש בפועל, והדבר גרם מחד גיסא לצפיפות חריגה בשעות שהוגדרו כשפל, ומאידך גיסא לבזבוז משאבים בשעות אחרות, ועל כן הגיעו להסכם עם הזכיין ולפיו תדירות הנסיעות במסגרת התוכנית השטוחה תאפשר שירות רצוף, קרי - רכבת בכל 6 דקות.</w:t>
      </w:r>
    </w:p>
    <w:p w:rsidR="000C5FB7" w:rsidRPr="00EC788F" w:rsidP="008C1D0E">
      <w:pPr>
        <w:pStyle w:val="RESHET"/>
        <w:ind w:left="567"/>
        <w:rPr>
          <w:rtl/>
        </w:rPr>
      </w:pPr>
      <w:r w:rsidRPr="00EC788F">
        <w:rPr>
          <w:rFonts w:hint="cs"/>
          <w:rtl/>
        </w:rPr>
        <w:t>הביקורת העלתה כי מאז בוצע השינוי האמור ועד מועד סיום הביקורת, לא עודכנו שוב שעות ההפעלה של הרכבת הקלה, והפחתת התדירות של הרכבת בשעות השיא נותרה כשהייתה, אף שחל גידול של 23.5% במספר הנוסעים בשנים 2018-2016 לעומת שנת 2015.</w:t>
      </w:r>
      <w:r w:rsidRPr="00014E8F" w:rsidR="00014E8F">
        <w:rPr>
          <w:noProof/>
          <w:szCs w:val="17"/>
          <w:rtl/>
        </w:rPr>
        <w:t xml:space="preserve"> </w:t>
      </w:r>
    </w:p>
    <w:p w:rsidR="000C5FB7" w:rsidP="00EC788F">
      <w:pPr>
        <w:spacing w:before="180" w:after="240" w:line="240" w:lineRule="atLeast"/>
        <w:rPr>
          <w:rtl/>
          <w:lang w:eastAsia="he-IL"/>
        </w:rPr>
      </w:pPr>
      <w:r>
        <w:rPr>
          <w:noProof/>
          <w:rtl/>
        </w:rPr>
        <w:drawing>
          <wp:inline distT="0" distB="0" distL="0" distR="0">
            <wp:extent cx="5142586" cy="3713378"/>
            <wp:effectExtent l="0" t="0" r="1270" b="1905"/>
            <wp:docPr id="12" name="Picture 12" descr="בשנים 2015 - 2018 חל גידול מצטבר במספר הנוסעים בשיעור של 23.5%, אך תדירות הרכבות נותרה ללא שינ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920037" name="j-new-2.wmf"/>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5142586" cy="3713378"/>
                    </a:xfrm>
                    <a:prstGeom prst="rect">
                      <a:avLst/>
                    </a:prstGeom>
                  </pic:spPr>
                </pic:pic>
              </a:graphicData>
            </a:graphic>
          </wp:inline>
        </w:drawing>
      </w:r>
    </w:p>
    <w:p w:rsidR="000C5FB7" w:rsidRPr="00EC788F" w:rsidP="008C1D0E">
      <w:pPr>
        <w:pStyle w:val="RESHET"/>
        <w:ind w:left="567"/>
        <w:rPr>
          <w:sz w:val="18"/>
          <w:rtl/>
        </w:rPr>
      </w:pPr>
      <w:r w:rsidRPr="00EC788F">
        <w:rPr>
          <w:rFonts w:hint="cs"/>
          <w:sz w:val="18"/>
          <w:rtl/>
        </w:rPr>
        <w:t>יצוין כי במסגרת הליך שיתוף הציבור שקיים משרד מבקר המדינה (ראו להלן) עולה ש</w:t>
      </w:r>
      <w:r w:rsidRPr="00EC788F">
        <w:rPr>
          <w:rFonts w:hint="cs"/>
          <w:sz w:val="18"/>
          <w:rtl/>
        </w:rPr>
        <w:noBreakHyphen/>
        <w:t>71.2% מהמשיבים ענו שאינם מרוצים או כלל אינם מרוצים ממידת העמידה בלוחות הזמנים.</w:t>
      </w:r>
    </w:p>
    <w:p w:rsidR="000C5FB7" w:rsidRPr="00EC788F" w:rsidP="008C1D0E">
      <w:pPr>
        <w:pStyle w:val="ListParagraph"/>
        <w:numPr>
          <w:ilvl w:val="0"/>
          <w:numId w:val="0"/>
        </w:numPr>
        <w:spacing w:before="180" w:after="240" w:line="240" w:lineRule="exact"/>
        <w:ind w:left="340" w:right="2268"/>
        <w:rPr>
          <w:rFonts w:eastAsia="Times New Roman"/>
          <w:sz w:val="18"/>
          <w:szCs w:val="18"/>
          <w:rtl/>
          <w:lang w:eastAsia="he-IL"/>
        </w:rPr>
      </w:pPr>
      <w:r w:rsidRPr="00EC788F">
        <w:rPr>
          <w:rFonts w:eastAsia="Times New Roman" w:hint="cs"/>
          <w:sz w:val="18"/>
          <w:szCs w:val="18"/>
          <w:rtl/>
          <w:lang w:eastAsia="he-IL"/>
        </w:rPr>
        <w:t xml:space="preserve">בלוח 3 שלהלן יושוו תדירויות הנסיעה של הרכבת הקלה ביום חול (ימים א' עד ה') על פי הסכם הזיכיון לעומת המצב בפועל (בדקות), על פי נתוני דוח </w:t>
      </w:r>
      <w:r w:rsidRPr="00EC788F">
        <w:rPr>
          <w:rFonts w:eastAsia="Times New Roman" w:hint="cs"/>
          <w:sz w:val="18"/>
          <w:szCs w:val="18"/>
          <w:rtl/>
          <w:lang w:eastAsia="he-IL"/>
        </w:rPr>
        <w:t>מדדי שירות של הרכבת הקלה לסיכום שנת 2017 שמבצעת יחידת המהנדס:</w:t>
      </w:r>
      <w:r w:rsidRPr="00075389" w:rsidR="00075389">
        <w:rPr>
          <w:noProof/>
          <w:szCs w:val="17"/>
          <w:rtl/>
        </w:rPr>
        <w:t xml:space="preserve"> </w:t>
      </w:r>
      <w:r w:rsidRPr="0012789B" w:rsidR="00075389">
        <w:rPr>
          <w:noProof/>
          <w:szCs w:val="17"/>
          <w:rtl/>
        </w:rPr>
        <mc:AlternateContent>
          <mc:Choice Requires="wps">
            <w:drawing>
              <wp:anchor distT="0" distB="0" distL="114300" distR="114300" simplePos="0" relativeHeight="251695104" behindDoc="1" locked="0" layoutInCell="1" allowOverlap="1">
                <wp:simplePos x="0" y="0"/>
                <wp:positionH relativeFrom="margin">
                  <wp:posOffset>-431800</wp:posOffset>
                </wp:positionH>
                <wp:positionV relativeFrom="margin">
                  <wp:align>top</wp:align>
                </wp:positionV>
                <wp:extent cx="1620000" cy="4140000"/>
                <wp:effectExtent l="0" t="0" r="0" b="0"/>
                <wp:wrapNone/>
                <wp:docPr id="4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D254F5" w:rsidRPr="00373C5D" w:rsidP="0007538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8048417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5287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D254F5" w:rsidRPr="00881D99" w:rsidP="00075389">
                            <w:pPr>
                              <w:spacing w:after="0" w:line="240" w:lineRule="auto"/>
                              <w:rPr>
                                <w:color w:val="0B5294"/>
                                <w:spacing w:val="-4"/>
                                <w:sz w:val="24"/>
                                <w:szCs w:val="24"/>
                                <w:rtl/>
                                <w:cs/>
                              </w:rPr>
                            </w:pPr>
                            <w:r w:rsidRPr="00075389">
                              <w:rPr>
                                <w:rFonts w:cs="Tahoma" w:hint="eastAsia"/>
                                <w:color w:val="0B5294"/>
                                <w:spacing w:val="-4"/>
                                <w:sz w:val="24"/>
                                <w:szCs w:val="24"/>
                                <w:rtl/>
                              </w:rPr>
                              <w:t>מאז</w:t>
                            </w:r>
                            <w:r w:rsidRPr="00075389">
                              <w:rPr>
                                <w:rFonts w:cs="Tahoma"/>
                                <w:color w:val="0B5294"/>
                                <w:spacing w:val="-4"/>
                                <w:sz w:val="24"/>
                                <w:szCs w:val="24"/>
                                <w:rtl/>
                              </w:rPr>
                              <w:t xml:space="preserve"> </w:t>
                            </w:r>
                            <w:r w:rsidRPr="00075389">
                              <w:rPr>
                                <w:rFonts w:cs="Tahoma" w:hint="eastAsia"/>
                                <w:color w:val="0B5294"/>
                                <w:spacing w:val="-4"/>
                                <w:sz w:val="24"/>
                                <w:szCs w:val="24"/>
                                <w:rtl/>
                              </w:rPr>
                              <w:t>שנת</w:t>
                            </w:r>
                            <w:r w:rsidRPr="00075389">
                              <w:rPr>
                                <w:rFonts w:cs="Tahoma"/>
                                <w:color w:val="0B5294"/>
                                <w:spacing w:val="-4"/>
                                <w:sz w:val="24"/>
                                <w:szCs w:val="24"/>
                                <w:rtl/>
                              </w:rPr>
                              <w:t xml:space="preserve"> 2015 </w:t>
                            </w:r>
                            <w:r w:rsidRPr="00075389">
                              <w:rPr>
                                <w:rFonts w:cs="Tahoma" w:hint="eastAsia"/>
                                <w:color w:val="0B5294"/>
                                <w:spacing w:val="-4"/>
                                <w:sz w:val="24"/>
                                <w:szCs w:val="24"/>
                                <w:rtl/>
                              </w:rPr>
                              <w:t>לא</w:t>
                            </w:r>
                            <w:r w:rsidRPr="00075389">
                              <w:rPr>
                                <w:rFonts w:cs="Tahoma"/>
                                <w:color w:val="0B5294"/>
                                <w:spacing w:val="-4"/>
                                <w:sz w:val="24"/>
                                <w:szCs w:val="24"/>
                                <w:rtl/>
                              </w:rPr>
                              <w:t xml:space="preserve"> </w:t>
                            </w:r>
                            <w:r w:rsidRPr="00075389">
                              <w:rPr>
                                <w:rFonts w:cs="Tahoma" w:hint="eastAsia"/>
                                <w:color w:val="0B5294"/>
                                <w:spacing w:val="-4"/>
                                <w:sz w:val="24"/>
                                <w:szCs w:val="24"/>
                                <w:rtl/>
                              </w:rPr>
                              <w:t>עודכנו</w:t>
                            </w:r>
                            <w:r w:rsidRPr="00075389">
                              <w:rPr>
                                <w:rFonts w:cs="Tahoma"/>
                                <w:color w:val="0B5294"/>
                                <w:spacing w:val="-4"/>
                                <w:sz w:val="24"/>
                                <w:szCs w:val="24"/>
                                <w:rtl/>
                              </w:rPr>
                              <w:t xml:space="preserve"> </w:t>
                            </w:r>
                            <w:r w:rsidRPr="00075389">
                              <w:rPr>
                                <w:rFonts w:cs="Tahoma" w:hint="eastAsia"/>
                                <w:color w:val="0B5294"/>
                                <w:spacing w:val="-4"/>
                                <w:sz w:val="24"/>
                                <w:szCs w:val="24"/>
                                <w:rtl/>
                              </w:rPr>
                              <w:t>שעות</w:t>
                            </w:r>
                            <w:r w:rsidRPr="00075389">
                              <w:rPr>
                                <w:rFonts w:cs="Tahoma"/>
                                <w:color w:val="0B5294"/>
                                <w:spacing w:val="-4"/>
                                <w:sz w:val="24"/>
                                <w:szCs w:val="24"/>
                                <w:rtl/>
                              </w:rPr>
                              <w:t xml:space="preserve"> </w:t>
                            </w:r>
                            <w:r w:rsidRPr="00075389">
                              <w:rPr>
                                <w:rFonts w:cs="Tahoma" w:hint="eastAsia"/>
                                <w:color w:val="0B5294"/>
                                <w:spacing w:val="-4"/>
                                <w:sz w:val="24"/>
                                <w:szCs w:val="24"/>
                                <w:rtl/>
                              </w:rPr>
                              <w:t>ההפעלה</w:t>
                            </w:r>
                            <w:r w:rsidRPr="00075389">
                              <w:rPr>
                                <w:rFonts w:cs="Tahoma"/>
                                <w:color w:val="0B5294"/>
                                <w:spacing w:val="-4"/>
                                <w:sz w:val="24"/>
                                <w:szCs w:val="24"/>
                                <w:rtl/>
                              </w:rPr>
                              <w:t xml:space="preserve"> </w:t>
                            </w:r>
                            <w:r w:rsidRPr="00075389">
                              <w:rPr>
                                <w:rFonts w:cs="Tahoma" w:hint="eastAsia"/>
                                <w:color w:val="0B5294"/>
                                <w:spacing w:val="-4"/>
                                <w:sz w:val="24"/>
                                <w:szCs w:val="24"/>
                                <w:rtl/>
                              </w:rPr>
                              <w:t>של</w:t>
                            </w:r>
                            <w:r w:rsidRPr="00075389">
                              <w:rPr>
                                <w:rFonts w:cs="Tahoma"/>
                                <w:color w:val="0B5294"/>
                                <w:spacing w:val="-4"/>
                                <w:sz w:val="24"/>
                                <w:szCs w:val="24"/>
                                <w:rtl/>
                              </w:rPr>
                              <w:t xml:space="preserve"> </w:t>
                            </w:r>
                            <w:r w:rsidRPr="00075389">
                              <w:rPr>
                                <w:rFonts w:cs="Tahoma" w:hint="eastAsia"/>
                                <w:color w:val="0B5294"/>
                                <w:spacing w:val="-4"/>
                                <w:sz w:val="24"/>
                                <w:szCs w:val="24"/>
                                <w:rtl/>
                              </w:rPr>
                              <w:t>הרכבת</w:t>
                            </w:r>
                            <w:r w:rsidRPr="00075389">
                              <w:rPr>
                                <w:rFonts w:cs="Tahoma"/>
                                <w:color w:val="0B5294"/>
                                <w:spacing w:val="-4"/>
                                <w:sz w:val="24"/>
                                <w:szCs w:val="24"/>
                                <w:rtl/>
                              </w:rPr>
                              <w:t xml:space="preserve"> </w:t>
                            </w:r>
                            <w:r w:rsidRPr="00075389">
                              <w:rPr>
                                <w:rFonts w:cs="Tahoma" w:hint="eastAsia"/>
                                <w:color w:val="0B5294"/>
                                <w:spacing w:val="-4"/>
                                <w:sz w:val="24"/>
                                <w:szCs w:val="24"/>
                                <w:rtl/>
                              </w:rPr>
                              <w:t>הקלה</w:t>
                            </w:r>
                            <w:r w:rsidRPr="00075389">
                              <w:rPr>
                                <w:rFonts w:cs="Tahoma"/>
                                <w:color w:val="0B5294"/>
                                <w:spacing w:val="-4"/>
                                <w:sz w:val="24"/>
                                <w:szCs w:val="24"/>
                                <w:rtl/>
                              </w:rPr>
                              <w:t xml:space="preserve">, </w:t>
                            </w:r>
                            <w:r w:rsidRPr="00075389">
                              <w:rPr>
                                <w:rFonts w:cs="Tahoma" w:hint="eastAsia"/>
                                <w:color w:val="0B5294"/>
                                <w:spacing w:val="-4"/>
                                <w:sz w:val="24"/>
                                <w:szCs w:val="24"/>
                                <w:rtl/>
                              </w:rPr>
                              <w:t>אף</w:t>
                            </w:r>
                            <w:r w:rsidRPr="00075389">
                              <w:rPr>
                                <w:rFonts w:cs="Tahoma"/>
                                <w:color w:val="0B5294"/>
                                <w:spacing w:val="-4"/>
                                <w:sz w:val="24"/>
                                <w:szCs w:val="24"/>
                                <w:rtl/>
                              </w:rPr>
                              <w:t xml:space="preserve"> </w:t>
                            </w:r>
                            <w:r w:rsidRPr="00075389">
                              <w:rPr>
                                <w:rFonts w:cs="Tahoma" w:hint="eastAsia"/>
                                <w:color w:val="0B5294"/>
                                <w:spacing w:val="-4"/>
                                <w:sz w:val="24"/>
                                <w:szCs w:val="24"/>
                                <w:rtl/>
                              </w:rPr>
                              <w:t>שחל</w:t>
                            </w:r>
                            <w:r w:rsidRPr="00075389">
                              <w:rPr>
                                <w:rFonts w:cs="Tahoma"/>
                                <w:color w:val="0B5294"/>
                                <w:spacing w:val="-4"/>
                                <w:sz w:val="24"/>
                                <w:szCs w:val="24"/>
                                <w:rtl/>
                              </w:rPr>
                              <w:t xml:space="preserve"> </w:t>
                            </w:r>
                            <w:r w:rsidRPr="00075389">
                              <w:rPr>
                                <w:rFonts w:cs="Tahoma" w:hint="eastAsia"/>
                                <w:color w:val="0B5294"/>
                                <w:spacing w:val="-4"/>
                                <w:sz w:val="24"/>
                                <w:szCs w:val="24"/>
                                <w:rtl/>
                              </w:rPr>
                              <w:t>גידול</w:t>
                            </w:r>
                            <w:r w:rsidRPr="00075389">
                              <w:rPr>
                                <w:rFonts w:cs="Tahoma"/>
                                <w:color w:val="0B5294"/>
                                <w:spacing w:val="-4"/>
                                <w:sz w:val="24"/>
                                <w:szCs w:val="24"/>
                                <w:rtl/>
                              </w:rPr>
                              <w:t xml:space="preserve"> </w:t>
                            </w:r>
                            <w:r w:rsidRPr="00075389">
                              <w:rPr>
                                <w:rFonts w:cs="Tahoma" w:hint="eastAsia"/>
                                <w:color w:val="0B5294"/>
                                <w:spacing w:val="-4"/>
                                <w:sz w:val="24"/>
                                <w:szCs w:val="24"/>
                                <w:rtl/>
                              </w:rPr>
                              <w:t>של</w:t>
                            </w:r>
                            <w:r w:rsidRPr="00075389">
                              <w:rPr>
                                <w:rFonts w:cs="Tahoma"/>
                                <w:color w:val="0B5294"/>
                                <w:spacing w:val="-4"/>
                                <w:sz w:val="24"/>
                                <w:szCs w:val="24"/>
                                <w:rtl/>
                              </w:rPr>
                              <w:t xml:space="preserve"> 23.5% </w:t>
                            </w:r>
                            <w:r w:rsidRPr="00075389">
                              <w:rPr>
                                <w:rFonts w:cs="Tahoma" w:hint="eastAsia"/>
                                <w:color w:val="0B5294"/>
                                <w:spacing w:val="-4"/>
                                <w:sz w:val="24"/>
                                <w:szCs w:val="24"/>
                                <w:rtl/>
                              </w:rPr>
                              <w:t>במספר</w:t>
                            </w:r>
                            <w:r w:rsidRPr="00075389">
                              <w:rPr>
                                <w:rFonts w:cs="Tahoma"/>
                                <w:color w:val="0B5294"/>
                                <w:spacing w:val="-4"/>
                                <w:sz w:val="24"/>
                                <w:szCs w:val="24"/>
                                <w:rtl/>
                              </w:rPr>
                              <w:t xml:space="preserve"> </w:t>
                            </w:r>
                            <w:r w:rsidRPr="00075389">
                              <w:rPr>
                                <w:rFonts w:cs="Tahoma" w:hint="eastAsia"/>
                                <w:color w:val="0B5294"/>
                                <w:spacing w:val="-4"/>
                                <w:sz w:val="24"/>
                                <w:szCs w:val="24"/>
                                <w:rtl/>
                              </w:rPr>
                              <w:t>הנוסעים</w:t>
                            </w:r>
                            <w:r w:rsidRPr="00075389">
                              <w:rPr>
                                <w:rFonts w:cs="Tahoma"/>
                                <w:color w:val="0B5294"/>
                                <w:spacing w:val="-4"/>
                                <w:sz w:val="24"/>
                                <w:szCs w:val="24"/>
                                <w:rtl/>
                              </w:rPr>
                              <w:t xml:space="preserve"> </w:t>
                            </w:r>
                            <w:r w:rsidRPr="00075389">
                              <w:rPr>
                                <w:rFonts w:cs="Tahoma" w:hint="eastAsia"/>
                                <w:color w:val="0B5294"/>
                                <w:spacing w:val="-4"/>
                                <w:sz w:val="24"/>
                                <w:szCs w:val="24"/>
                                <w:rtl/>
                              </w:rPr>
                              <w:t>בשנים</w:t>
                            </w:r>
                            <w:r w:rsidRPr="00075389">
                              <w:rPr>
                                <w:rFonts w:cs="Tahoma"/>
                                <w:color w:val="0B5294"/>
                                <w:spacing w:val="-4"/>
                                <w:sz w:val="24"/>
                                <w:szCs w:val="24"/>
                                <w:rtl/>
                              </w:rPr>
                              <w:t xml:space="preserve"> </w:t>
                            </w:r>
                            <w:r>
                              <w:rPr>
                                <w:rFonts w:cs="Tahoma"/>
                                <w:color w:val="0B5294"/>
                                <w:spacing w:val="-4"/>
                                <w:sz w:val="24"/>
                                <w:szCs w:val="24"/>
                              </w:rPr>
                              <w:br/>
                            </w:r>
                            <w:r w:rsidRPr="00075389">
                              <w:rPr>
                                <w:rFonts w:cs="Tahoma"/>
                                <w:color w:val="0B5294"/>
                                <w:spacing w:val="-4"/>
                                <w:sz w:val="24"/>
                                <w:szCs w:val="24"/>
                                <w:rtl/>
                              </w:rPr>
                              <w:t xml:space="preserve">2018-2016 </w:t>
                            </w:r>
                            <w:r w:rsidRPr="00075389">
                              <w:rPr>
                                <w:rFonts w:cs="Tahoma" w:hint="eastAsia"/>
                                <w:color w:val="0B5294"/>
                                <w:spacing w:val="-4"/>
                                <w:sz w:val="24"/>
                                <w:szCs w:val="24"/>
                                <w:rtl/>
                              </w:rPr>
                              <w:t>לעומת</w:t>
                            </w:r>
                            <w:r w:rsidRPr="00075389">
                              <w:rPr>
                                <w:rFonts w:cs="Tahoma"/>
                                <w:color w:val="0B5294"/>
                                <w:spacing w:val="-4"/>
                                <w:sz w:val="24"/>
                                <w:szCs w:val="24"/>
                                <w:rtl/>
                              </w:rPr>
                              <w:t xml:space="preserve"> </w:t>
                            </w:r>
                            <w:r w:rsidRPr="00075389">
                              <w:rPr>
                                <w:rFonts w:cs="Tahoma" w:hint="eastAsia"/>
                                <w:color w:val="0B5294"/>
                                <w:spacing w:val="-4"/>
                                <w:sz w:val="24"/>
                                <w:szCs w:val="24"/>
                                <w:rtl/>
                              </w:rPr>
                              <w:t>שנת</w:t>
                            </w:r>
                            <w:r w:rsidRPr="00075389">
                              <w:rPr>
                                <w:rFonts w:cs="Tahoma"/>
                                <w:color w:val="0B5294"/>
                                <w:spacing w:val="-4"/>
                                <w:sz w:val="24"/>
                                <w:szCs w:val="24"/>
                                <w:rtl/>
                              </w:rPr>
                              <w:t xml:space="preserve"> 2015</w:t>
                            </w:r>
                          </w:p>
                          <w:p w:rsidR="00D254F5" w:rsidRPr="00373C5D" w:rsidP="0007538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5669093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3680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0352" filled="f" stroked="f">
                <v:textbox>
                  <w:txbxContent>
                    <w:p w:rsidR="00D254F5" w:rsidRPr="00373C5D" w:rsidP="00075389">
                      <w:pPr>
                        <w:spacing w:line="240" w:lineRule="atLeast"/>
                        <w:rPr>
                          <w:rFonts w:cs="Tahoma"/>
                          <w:b/>
                          <w:bCs/>
                          <w:color w:val="0B5294"/>
                          <w:sz w:val="48"/>
                          <w:szCs w:val="48"/>
                          <w:rtl/>
                        </w:rPr>
                      </w:pPr>
                      <w:drawing>
                        <wp:inline distT="0" distB="0" distL="0" distR="0">
                          <wp:extent cx="311150" cy="256800"/>
                          <wp:effectExtent l="0" t="0" r="0" b="0"/>
                          <wp:docPr id="4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688572"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D254F5" w:rsidRPr="00881D99" w:rsidP="00075389">
                      <w:pPr>
                        <w:spacing w:after="0" w:line="240" w:lineRule="auto"/>
                        <w:rPr>
                          <w:color w:val="0B5294"/>
                          <w:spacing w:val="-4"/>
                          <w:sz w:val="24"/>
                          <w:szCs w:val="24"/>
                          <w:rtl/>
                          <w:cs/>
                        </w:rPr>
                      </w:pPr>
                      <w:r w:rsidRPr="00075389">
                        <w:rPr>
                          <w:rFonts w:cs="Tahoma" w:hint="eastAsia"/>
                          <w:color w:val="0B5294"/>
                          <w:spacing w:val="-4"/>
                          <w:sz w:val="24"/>
                          <w:szCs w:val="24"/>
                          <w:rtl/>
                        </w:rPr>
                        <w:t>מאז</w:t>
                      </w:r>
                      <w:r w:rsidRPr="00075389">
                        <w:rPr>
                          <w:rFonts w:cs="Tahoma"/>
                          <w:color w:val="0B5294"/>
                          <w:spacing w:val="-4"/>
                          <w:sz w:val="24"/>
                          <w:szCs w:val="24"/>
                          <w:rtl/>
                        </w:rPr>
                        <w:t xml:space="preserve"> </w:t>
                      </w:r>
                      <w:r w:rsidRPr="00075389">
                        <w:rPr>
                          <w:rFonts w:cs="Tahoma" w:hint="eastAsia"/>
                          <w:color w:val="0B5294"/>
                          <w:spacing w:val="-4"/>
                          <w:sz w:val="24"/>
                          <w:szCs w:val="24"/>
                          <w:rtl/>
                        </w:rPr>
                        <w:t>שנת</w:t>
                      </w:r>
                      <w:r w:rsidRPr="00075389">
                        <w:rPr>
                          <w:rFonts w:cs="Tahoma"/>
                          <w:color w:val="0B5294"/>
                          <w:spacing w:val="-4"/>
                          <w:sz w:val="24"/>
                          <w:szCs w:val="24"/>
                          <w:rtl/>
                        </w:rPr>
                        <w:t xml:space="preserve"> 2015 </w:t>
                      </w:r>
                      <w:r w:rsidRPr="00075389">
                        <w:rPr>
                          <w:rFonts w:cs="Tahoma" w:hint="eastAsia"/>
                          <w:color w:val="0B5294"/>
                          <w:spacing w:val="-4"/>
                          <w:sz w:val="24"/>
                          <w:szCs w:val="24"/>
                          <w:rtl/>
                        </w:rPr>
                        <w:t>לא</w:t>
                      </w:r>
                      <w:r w:rsidRPr="00075389">
                        <w:rPr>
                          <w:rFonts w:cs="Tahoma"/>
                          <w:color w:val="0B5294"/>
                          <w:spacing w:val="-4"/>
                          <w:sz w:val="24"/>
                          <w:szCs w:val="24"/>
                          <w:rtl/>
                        </w:rPr>
                        <w:t xml:space="preserve"> </w:t>
                      </w:r>
                      <w:r w:rsidRPr="00075389">
                        <w:rPr>
                          <w:rFonts w:cs="Tahoma" w:hint="eastAsia"/>
                          <w:color w:val="0B5294"/>
                          <w:spacing w:val="-4"/>
                          <w:sz w:val="24"/>
                          <w:szCs w:val="24"/>
                          <w:rtl/>
                        </w:rPr>
                        <w:t>עודכנו</w:t>
                      </w:r>
                      <w:r w:rsidRPr="00075389">
                        <w:rPr>
                          <w:rFonts w:cs="Tahoma"/>
                          <w:color w:val="0B5294"/>
                          <w:spacing w:val="-4"/>
                          <w:sz w:val="24"/>
                          <w:szCs w:val="24"/>
                          <w:rtl/>
                        </w:rPr>
                        <w:t xml:space="preserve"> </w:t>
                      </w:r>
                      <w:r w:rsidRPr="00075389">
                        <w:rPr>
                          <w:rFonts w:cs="Tahoma" w:hint="eastAsia"/>
                          <w:color w:val="0B5294"/>
                          <w:spacing w:val="-4"/>
                          <w:sz w:val="24"/>
                          <w:szCs w:val="24"/>
                          <w:rtl/>
                        </w:rPr>
                        <w:t>שעות</w:t>
                      </w:r>
                      <w:r w:rsidRPr="00075389">
                        <w:rPr>
                          <w:rFonts w:cs="Tahoma"/>
                          <w:color w:val="0B5294"/>
                          <w:spacing w:val="-4"/>
                          <w:sz w:val="24"/>
                          <w:szCs w:val="24"/>
                          <w:rtl/>
                        </w:rPr>
                        <w:t xml:space="preserve"> </w:t>
                      </w:r>
                      <w:r w:rsidRPr="00075389">
                        <w:rPr>
                          <w:rFonts w:cs="Tahoma" w:hint="eastAsia"/>
                          <w:color w:val="0B5294"/>
                          <w:spacing w:val="-4"/>
                          <w:sz w:val="24"/>
                          <w:szCs w:val="24"/>
                          <w:rtl/>
                        </w:rPr>
                        <w:t>ההפעלה</w:t>
                      </w:r>
                      <w:r w:rsidRPr="00075389">
                        <w:rPr>
                          <w:rFonts w:cs="Tahoma"/>
                          <w:color w:val="0B5294"/>
                          <w:spacing w:val="-4"/>
                          <w:sz w:val="24"/>
                          <w:szCs w:val="24"/>
                          <w:rtl/>
                        </w:rPr>
                        <w:t xml:space="preserve"> </w:t>
                      </w:r>
                      <w:r w:rsidRPr="00075389">
                        <w:rPr>
                          <w:rFonts w:cs="Tahoma" w:hint="eastAsia"/>
                          <w:color w:val="0B5294"/>
                          <w:spacing w:val="-4"/>
                          <w:sz w:val="24"/>
                          <w:szCs w:val="24"/>
                          <w:rtl/>
                        </w:rPr>
                        <w:t>של</w:t>
                      </w:r>
                      <w:r w:rsidRPr="00075389">
                        <w:rPr>
                          <w:rFonts w:cs="Tahoma"/>
                          <w:color w:val="0B5294"/>
                          <w:spacing w:val="-4"/>
                          <w:sz w:val="24"/>
                          <w:szCs w:val="24"/>
                          <w:rtl/>
                        </w:rPr>
                        <w:t xml:space="preserve"> </w:t>
                      </w:r>
                      <w:r w:rsidRPr="00075389">
                        <w:rPr>
                          <w:rFonts w:cs="Tahoma" w:hint="eastAsia"/>
                          <w:color w:val="0B5294"/>
                          <w:spacing w:val="-4"/>
                          <w:sz w:val="24"/>
                          <w:szCs w:val="24"/>
                          <w:rtl/>
                        </w:rPr>
                        <w:t>הרכבת</w:t>
                      </w:r>
                      <w:r w:rsidRPr="00075389">
                        <w:rPr>
                          <w:rFonts w:cs="Tahoma"/>
                          <w:color w:val="0B5294"/>
                          <w:spacing w:val="-4"/>
                          <w:sz w:val="24"/>
                          <w:szCs w:val="24"/>
                          <w:rtl/>
                        </w:rPr>
                        <w:t xml:space="preserve"> </w:t>
                      </w:r>
                      <w:r w:rsidRPr="00075389">
                        <w:rPr>
                          <w:rFonts w:cs="Tahoma" w:hint="eastAsia"/>
                          <w:color w:val="0B5294"/>
                          <w:spacing w:val="-4"/>
                          <w:sz w:val="24"/>
                          <w:szCs w:val="24"/>
                          <w:rtl/>
                        </w:rPr>
                        <w:t>הקלה</w:t>
                      </w:r>
                      <w:r w:rsidRPr="00075389">
                        <w:rPr>
                          <w:rFonts w:cs="Tahoma"/>
                          <w:color w:val="0B5294"/>
                          <w:spacing w:val="-4"/>
                          <w:sz w:val="24"/>
                          <w:szCs w:val="24"/>
                          <w:rtl/>
                        </w:rPr>
                        <w:t xml:space="preserve">, </w:t>
                      </w:r>
                      <w:r w:rsidRPr="00075389">
                        <w:rPr>
                          <w:rFonts w:cs="Tahoma" w:hint="eastAsia"/>
                          <w:color w:val="0B5294"/>
                          <w:spacing w:val="-4"/>
                          <w:sz w:val="24"/>
                          <w:szCs w:val="24"/>
                          <w:rtl/>
                        </w:rPr>
                        <w:t>אף</w:t>
                      </w:r>
                      <w:r w:rsidRPr="00075389">
                        <w:rPr>
                          <w:rFonts w:cs="Tahoma"/>
                          <w:color w:val="0B5294"/>
                          <w:spacing w:val="-4"/>
                          <w:sz w:val="24"/>
                          <w:szCs w:val="24"/>
                          <w:rtl/>
                        </w:rPr>
                        <w:t xml:space="preserve"> </w:t>
                      </w:r>
                      <w:r w:rsidRPr="00075389">
                        <w:rPr>
                          <w:rFonts w:cs="Tahoma" w:hint="eastAsia"/>
                          <w:color w:val="0B5294"/>
                          <w:spacing w:val="-4"/>
                          <w:sz w:val="24"/>
                          <w:szCs w:val="24"/>
                          <w:rtl/>
                        </w:rPr>
                        <w:t>שחל</w:t>
                      </w:r>
                      <w:r w:rsidRPr="00075389">
                        <w:rPr>
                          <w:rFonts w:cs="Tahoma"/>
                          <w:color w:val="0B5294"/>
                          <w:spacing w:val="-4"/>
                          <w:sz w:val="24"/>
                          <w:szCs w:val="24"/>
                          <w:rtl/>
                        </w:rPr>
                        <w:t xml:space="preserve"> </w:t>
                      </w:r>
                      <w:r w:rsidRPr="00075389">
                        <w:rPr>
                          <w:rFonts w:cs="Tahoma" w:hint="eastAsia"/>
                          <w:color w:val="0B5294"/>
                          <w:spacing w:val="-4"/>
                          <w:sz w:val="24"/>
                          <w:szCs w:val="24"/>
                          <w:rtl/>
                        </w:rPr>
                        <w:t>גידול</w:t>
                      </w:r>
                      <w:r w:rsidRPr="00075389">
                        <w:rPr>
                          <w:rFonts w:cs="Tahoma"/>
                          <w:color w:val="0B5294"/>
                          <w:spacing w:val="-4"/>
                          <w:sz w:val="24"/>
                          <w:szCs w:val="24"/>
                          <w:rtl/>
                        </w:rPr>
                        <w:t xml:space="preserve"> </w:t>
                      </w:r>
                      <w:r w:rsidRPr="00075389">
                        <w:rPr>
                          <w:rFonts w:cs="Tahoma" w:hint="eastAsia"/>
                          <w:color w:val="0B5294"/>
                          <w:spacing w:val="-4"/>
                          <w:sz w:val="24"/>
                          <w:szCs w:val="24"/>
                          <w:rtl/>
                        </w:rPr>
                        <w:t>של</w:t>
                      </w:r>
                      <w:r w:rsidRPr="00075389">
                        <w:rPr>
                          <w:rFonts w:cs="Tahoma"/>
                          <w:color w:val="0B5294"/>
                          <w:spacing w:val="-4"/>
                          <w:sz w:val="24"/>
                          <w:szCs w:val="24"/>
                          <w:rtl/>
                        </w:rPr>
                        <w:t xml:space="preserve"> 23.5% </w:t>
                      </w:r>
                      <w:r w:rsidRPr="00075389">
                        <w:rPr>
                          <w:rFonts w:cs="Tahoma" w:hint="eastAsia"/>
                          <w:color w:val="0B5294"/>
                          <w:spacing w:val="-4"/>
                          <w:sz w:val="24"/>
                          <w:szCs w:val="24"/>
                          <w:rtl/>
                        </w:rPr>
                        <w:t>במספר</w:t>
                      </w:r>
                      <w:r w:rsidRPr="00075389">
                        <w:rPr>
                          <w:rFonts w:cs="Tahoma"/>
                          <w:color w:val="0B5294"/>
                          <w:spacing w:val="-4"/>
                          <w:sz w:val="24"/>
                          <w:szCs w:val="24"/>
                          <w:rtl/>
                        </w:rPr>
                        <w:t xml:space="preserve"> </w:t>
                      </w:r>
                      <w:r w:rsidRPr="00075389">
                        <w:rPr>
                          <w:rFonts w:cs="Tahoma" w:hint="eastAsia"/>
                          <w:color w:val="0B5294"/>
                          <w:spacing w:val="-4"/>
                          <w:sz w:val="24"/>
                          <w:szCs w:val="24"/>
                          <w:rtl/>
                        </w:rPr>
                        <w:t>הנוסעים</w:t>
                      </w:r>
                      <w:r w:rsidRPr="00075389">
                        <w:rPr>
                          <w:rFonts w:cs="Tahoma"/>
                          <w:color w:val="0B5294"/>
                          <w:spacing w:val="-4"/>
                          <w:sz w:val="24"/>
                          <w:szCs w:val="24"/>
                          <w:rtl/>
                        </w:rPr>
                        <w:t xml:space="preserve"> </w:t>
                      </w:r>
                      <w:r w:rsidRPr="00075389">
                        <w:rPr>
                          <w:rFonts w:cs="Tahoma" w:hint="eastAsia"/>
                          <w:color w:val="0B5294"/>
                          <w:spacing w:val="-4"/>
                          <w:sz w:val="24"/>
                          <w:szCs w:val="24"/>
                          <w:rtl/>
                        </w:rPr>
                        <w:t>בשנים</w:t>
                      </w:r>
                      <w:r w:rsidRPr="00075389">
                        <w:rPr>
                          <w:rFonts w:cs="Tahoma"/>
                          <w:color w:val="0B5294"/>
                          <w:spacing w:val="-4"/>
                          <w:sz w:val="24"/>
                          <w:szCs w:val="24"/>
                          <w:rtl/>
                        </w:rPr>
                        <w:t xml:space="preserve"> </w:t>
                      </w:r>
                      <w:r>
                        <w:rPr>
                          <w:rFonts w:cs="Tahoma"/>
                          <w:color w:val="0B5294"/>
                          <w:spacing w:val="-4"/>
                          <w:sz w:val="24"/>
                          <w:szCs w:val="24"/>
                        </w:rPr>
                        <w:br/>
                      </w:r>
                      <w:r w:rsidRPr="00075389">
                        <w:rPr>
                          <w:rFonts w:cs="Tahoma"/>
                          <w:color w:val="0B5294"/>
                          <w:spacing w:val="-4"/>
                          <w:sz w:val="24"/>
                          <w:szCs w:val="24"/>
                          <w:rtl/>
                        </w:rPr>
                        <w:t xml:space="preserve">2018-2016 </w:t>
                      </w:r>
                      <w:r w:rsidRPr="00075389">
                        <w:rPr>
                          <w:rFonts w:cs="Tahoma" w:hint="eastAsia"/>
                          <w:color w:val="0B5294"/>
                          <w:spacing w:val="-4"/>
                          <w:sz w:val="24"/>
                          <w:szCs w:val="24"/>
                          <w:rtl/>
                        </w:rPr>
                        <w:t>לעומת</w:t>
                      </w:r>
                      <w:r w:rsidRPr="00075389">
                        <w:rPr>
                          <w:rFonts w:cs="Tahoma"/>
                          <w:color w:val="0B5294"/>
                          <w:spacing w:val="-4"/>
                          <w:sz w:val="24"/>
                          <w:szCs w:val="24"/>
                          <w:rtl/>
                        </w:rPr>
                        <w:t xml:space="preserve"> </w:t>
                      </w:r>
                      <w:r w:rsidRPr="00075389">
                        <w:rPr>
                          <w:rFonts w:cs="Tahoma" w:hint="eastAsia"/>
                          <w:color w:val="0B5294"/>
                          <w:spacing w:val="-4"/>
                          <w:sz w:val="24"/>
                          <w:szCs w:val="24"/>
                          <w:rtl/>
                        </w:rPr>
                        <w:t>שנת</w:t>
                      </w:r>
                      <w:r w:rsidRPr="00075389">
                        <w:rPr>
                          <w:rFonts w:cs="Tahoma"/>
                          <w:color w:val="0B5294"/>
                          <w:spacing w:val="-4"/>
                          <w:sz w:val="24"/>
                          <w:szCs w:val="24"/>
                          <w:rtl/>
                        </w:rPr>
                        <w:t xml:space="preserve"> 2015</w:t>
                      </w:r>
                    </w:p>
                    <w:p w:rsidR="00D254F5" w:rsidRPr="00373C5D" w:rsidP="00075389">
                      <w:pPr>
                        <w:spacing w:before="120" w:after="0" w:line="240" w:lineRule="atLeast"/>
                        <w:rPr>
                          <w:rFonts w:cs="Tahoma"/>
                          <w:b/>
                          <w:bCs/>
                          <w:color w:val="0B5294"/>
                          <w:sz w:val="48"/>
                          <w:szCs w:val="48"/>
                          <w:rtl/>
                        </w:rPr>
                      </w:pPr>
                      <w:drawing>
                        <wp:inline distT="0" distB="0" distL="0" distR="0">
                          <wp:extent cx="288000" cy="31337"/>
                          <wp:effectExtent l="0" t="0" r="0" b="6985"/>
                          <wp:docPr id="4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863916"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0C5FB7" w:rsidRPr="00F40CBC" w:rsidP="00F40CBC">
      <w:pPr>
        <w:pStyle w:val="tab-name"/>
        <w:rPr>
          <w:rFonts w:eastAsia="Times New Roman"/>
          <w:b/>
          <w:bCs/>
          <w:lang w:eastAsia="he-IL"/>
        </w:rPr>
      </w:pPr>
      <w:r w:rsidRPr="00DE09A2">
        <w:rPr>
          <w:rFonts w:eastAsia="Times New Roman" w:hint="cs"/>
          <w:rtl/>
          <w:lang w:eastAsia="he-IL"/>
        </w:rPr>
        <w:t xml:space="preserve">לוח 3: </w:t>
      </w:r>
      <w:r w:rsidRPr="00F40CBC">
        <w:rPr>
          <w:rFonts w:eastAsia="Times New Roman" w:hint="cs"/>
          <w:b/>
          <w:bCs/>
          <w:rtl/>
          <w:lang w:eastAsia="he-IL"/>
        </w:rPr>
        <w:t>השוואה בין תדירות הנסיעה של הרכבת הקלה על פי התכנית השטוחה לתדירותה המתוכננת</w:t>
      </w:r>
    </w:p>
    <w:tbl>
      <w:tblPr>
        <w:tblStyle w:val="TableGrid"/>
        <w:bidiVisual/>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1889"/>
        <w:gridCol w:w="1316"/>
        <w:gridCol w:w="1430"/>
        <w:gridCol w:w="1602"/>
      </w:tblGrid>
      <w:tr w:rsidTr="00A51DE9">
        <w:tblPrEx>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tblHeader/>
        </w:trPr>
        <w:tc>
          <w:tcPr>
            <w:tcW w:w="1871" w:type="dxa"/>
            <w:tcBorders>
              <w:top w:val="single" w:sz="8" w:space="0" w:color="auto"/>
              <w:bottom w:val="single" w:sz="8" w:space="0" w:color="auto"/>
            </w:tcBorders>
            <w:shd w:val="clear" w:color="auto" w:fill="CEEAF5"/>
            <w:vAlign w:val="bottom"/>
            <w:hideMark/>
          </w:tcPr>
          <w:p w:rsidR="000C5FB7" w:rsidRPr="00F40CBC" w:rsidP="00F40CBC">
            <w:pPr>
              <w:tabs>
                <w:tab w:val="left" w:pos="1148"/>
              </w:tabs>
              <w:spacing w:before="40" w:after="40" w:line="280" w:lineRule="exact"/>
              <w:rPr>
                <w:rFonts w:ascii="Tahoma" w:hAnsi="Tahoma" w:cs="Tahoma"/>
                <w:b/>
                <w:bCs/>
                <w:sz w:val="16"/>
                <w:szCs w:val="16"/>
              </w:rPr>
            </w:pPr>
            <w:r w:rsidRPr="00F40CBC">
              <w:rPr>
                <w:rFonts w:ascii="Tahoma" w:hAnsi="Tahoma" w:cs="Tahoma" w:hint="cs"/>
                <w:b/>
                <w:bCs/>
                <w:sz w:val="16"/>
                <w:szCs w:val="16"/>
                <w:rtl/>
              </w:rPr>
              <w:t>המועד</w:t>
            </w:r>
          </w:p>
        </w:tc>
        <w:tc>
          <w:tcPr>
            <w:tcW w:w="1304" w:type="dxa"/>
            <w:tcBorders>
              <w:top w:val="single" w:sz="8" w:space="0" w:color="auto"/>
              <w:bottom w:val="single" w:sz="8" w:space="0" w:color="auto"/>
            </w:tcBorders>
            <w:shd w:val="clear" w:color="auto" w:fill="CEEAF5"/>
            <w:vAlign w:val="bottom"/>
            <w:hideMark/>
          </w:tcPr>
          <w:p w:rsidR="000C5FB7" w:rsidRPr="00F40CBC" w:rsidP="00A51DE9">
            <w:pPr>
              <w:tabs>
                <w:tab w:val="left" w:pos="1148"/>
              </w:tabs>
              <w:spacing w:before="40" w:after="40" w:line="280" w:lineRule="exact"/>
              <w:rPr>
                <w:rFonts w:ascii="Tahoma" w:hAnsi="Tahoma" w:cs="Tahoma"/>
                <w:b/>
                <w:bCs/>
                <w:sz w:val="16"/>
                <w:szCs w:val="16"/>
              </w:rPr>
            </w:pPr>
            <w:r w:rsidRPr="00F40CBC">
              <w:rPr>
                <w:rFonts w:ascii="Tahoma" w:hAnsi="Tahoma" w:cs="Tahoma" w:hint="cs"/>
                <w:b/>
                <w:bCs/>
                <w:sz w:val="16"/>
                <w:szCs w:val="16"/>
                <w:rtl/>
              </w:rPr>
              <w:t xml:space="preserve">התדירות לפי </w:t>
            </w:r>
            <w:r w:rsidR="00A51DE9">
              <w:rPr>
                <w:rFonts w:ascii="Tahoma" w:hAnsi="Tahoma" w:cs="Tahoma"/>
                <w:b/>
                <w:bCs/>
                <w:sz w:val="16"/>
                <w:szCs w:val="16"/>
                <w:rtl/>
              </w:rPr>
              <w:br/>
            </w:r>
            <w:r w:rsidRPr="00F40CBC">
              <w:rPr>
                <w:rFonts w:ascii="Tahoma" w:hAnsi="Tahoma" w:cs="Tahoma" w:hint="cs"/>
                <w:b/>
                <w:bCs/>
                <w:sz w:val="16"/>
                <w:szCs w:val="16"/>
                <w:rtl/>
              </w:rPr>
              <w:t xml:space="preserve">הסכם הזיכיון </w:t>
            </w:r>
            <w:r w:rsidR="00F40CBC">
              <w:rPr>
                <w:rFonts w:ascii="Tahoma" w:hAnsi="Tahoma" w:cs="Tahoma"/>
                <w:b/>
                <w:bCs/>
                <w:sz w:val="16"/>
                <w:szCs w:val="16"/>
                <w:rtl/>
              </w:rPr>
              <w:br/>
            </w:r>
            <w:r w:rsidRPr="00F40CBC">
              <w:rPr>
                <w:rFonts w:ascii="Tahoma" w:hAnsi="Tahoma" w:cs="Tahoma" w:hint="cs"/>
                <w:b/>
                <w:bCs/>
                <w:sz w:val="16"/>
                <w:szCs w:val="16"/>
                <w:rtl/>
              </w:rPr>
              <w:t>(בדקות)</w:t>
            </w:r>
          </w:p>
        </w:tc>
        <w:tc>
          <w:tcPr>
            <w:tcW w:w="1417" w:type="dxa"/>
            <w:tcBorders>
              <w:top w:val="single" w:sz="8" w:space="0" w:color="auto"/>
              <w:bottom w:val="single" w:sz="8" w:space="0" w:color="auto"/>
            </w:tcBorders>
            <w:shd w:val="clear" w:color="auto" w:fill="CEEAF5"/>
            <w:vAlign w:val="bottom"/>
            <w:hideMark/>
          </w:tcPr>
          <w:p w:rsidR="000C5FB7" w:rsidRPr="00F40CBC" w:rsidP="00F40CBC">
            <w:pPr>
              <w:tabs>
                <w:tab w:val="left" w:pos="1148"/>
              </w:tabs>
              <w:spacing w:before="40" w:after="40" w:line="280" w:lineRule="exact"/>
              <w:rPr>
                <w:rFonts w:ascii="Tahoma" w:hAnsi="Tahoma" w:cs="Tahoma"/>
                <w:b/>
                <w:bCs/>
                <w:sz w:val="16"/>
                <w:szCs w:val="16"/>
              </w:rPr>
            </w:pPr>
            <w:r w:rsidRPr="00F40CBC">
              <w:rPr>
                <w:rFonts w:ascii="Tahoma" w:hAnsi="Tahoma" w:cs="Tahoma" w:hint="cs"/>
                <w:b/>
                <w:bCs/>
                <w:sz w:val="16"/>
                <w:szCs w:val="16"/>
                <w:rtl/>
              </w:rPr>
              <w:t xml:space="preserve">התדירות לפי </w:t>
            </w:r>
            <w:r w:rsidR="00F40CBC">
              <w:rPr>
                <w:rFonts w:ascii="Tahoma" w:hAnsi="Tahoma" w:cs="Tahoma"/>
                <w:b/>
                <w:bCs/>
                <w:sz w:val="16"/>
                <w:szCs w:val="16"/>
                <w:rtl/>
              </w:rPr>
              <w:br/>
            </w:r>
            <w:r w:rsidRPr="00F40CBC">
              <w:rPr>
                <w:rFonts w:ascii="Tahoma" w:hAnsi="Tahoma" w:cs="Tahoma" w:hint="cs"/>
                <w:b/>
                <w:bCs/>
                <w:sz w:val="16"/>
                <w:szCs w:val="16"/>
                <w:rtl/>
              </w:rPr>
              <w:t xml:space="preserve">התוכנית השטוחה </w:t>
            </w:r>
            <w:r w:rsidR="00F40CBC">
              <w:rPr>
                <w:rFonts w:ascii="Tahoma" w:hAnsi="Tahoma" w:cs="Tahoma"/>
                <w:b/>
                <w:bCs/>
                <w:sz w:val="16"/>
                <w:szCs w:val="16"/>
                <w:rtl/>
              </w:rPr>
              <w:br/>
            </w:r>
            <w:r w:rsidRPr="00F40CBC">
              <w:rPr>
                <w:rFonts w:ascii="Tahoma" w:hAnsi="Tahoma" w:cs="Tahoma" w:hint="cs"/>
                <w:b/>
                <w:bCs/>
                <w:sz w:val="16"/>
                <w:szCs w:val="16"/>
                <w:rtl/>
              </w:rPr>
              <w:t>(בדקות)</w:t>
            </w:r>
          </w:p>
        </w:tc>
        <w:tc>
          <w:tcPr>
            <w:tcW w:w="1587" w:type="dxa"/>
            <w:tcBorders>
              <w:top w:val="single" w:sz="8" w:space="0" w:color="auto"/>
              <w:bottom w:val="single" w:sz="8" w:space="0" w:color="auto"/>
            </w:tcBorders>
            <w:shd w:val="clear" w:color="auto" w:fill="CEEAF5"/>
            <w:vAlign w:val="bottom"/>
            <w:hideMark/>
          </w:tcPr>
          <w:p w:rsidR="000C5FB7" w:rsidRPr="00F40CBC" w:rsidP="00F40CBC">
            <w:pPr>
              <w:tabs>
                <w:tab w:val="left" w:pos="1148"/>
              </w:tabs>
              <w:spacing w:before="40" w:after="40" w:line="280" w:lineRule="exact"/>
              <w:rPr>
                <w:rFonts w:ascii="Tahoma" w:hAnsi="Tahoma" w:cs="Tahoma"/>
                <w:b/>
                <w:bCs/>
                <w:sz w:val="16"/>
                <w:szCs w:val="16"/>
              </w:rPr>
            </w:pPr>
            <w:r w:rsidRPr="00F40CBC">
              <w:rPr>
                <w:rFonts w:ascii="Tahoma" w:hAnsi="Tahoma" w:cs="Tahoma" w:hint="cs"/>
                <w:b/>
                <w:bCs/>
                <w:sz w:val="16"/>
                <w:szCs w:val="16"/>
                <w:rtl/>
              </w:rPr>
              <w:t>הערות</w:t>
            </w:r>
          </w:p>
        </w:tc>
      </w:tr>
      <w:tr w:rsidTr="00A51DE9">
        <w:tblPrEx>
          <w:tblW w:w="6237" w:type="dxa"/>
          <w:tblCellMar>
            <w:left w:w="57" w:type="dxa"/>
            <w:right w:w="57" w:type="dxa"/>
          </w:tblCellMar>
          <w:tblLook w:val="04A0"/>
        </w:tblPrEx>
        <w:tc>
          <w:tcPr>
            <w:tcW w:w="1871" w:type="dxa"/>
            <w:tcBorders>
              <w:top w:val="single" w:sz="8" w:space="0" w:color="auto"/>
            </w:tcBorders>
            <w:vAlign w:val="center"/>
            <w:hideMark/>
          </w:tcPr>
          <w:p w:rsidR="000C5FB7" w:rsidRPr="00A51DE9" w:rsidP="00F40CBC">
            <w:pPr>
              <w:tabs>
                <w:tab w:val="left" w:pos="1148"/>
              </w:tabs>
              <w:spacing w:before="40" w:after="40" w:line="280" w:lineRule="exact"/>
              <w:rPr>
                <w:rFonts w:ascii="Tahoma" w:hAnsi="Tahoma" w:cs="Tahoma"/>
                <w:sz w:val="16"/>
                <w:szCs w:val="16"/>
              </w:rPr>
            </w:pPr>
            <w:r w:rsidRPr="00A51DE9">
              <w:rPr>
                <w:rFonts w:ascii="Tahoma" w:hAnsi="Tahoma" w:cs="Tahoma" w:hint="cs"/>
                <w:sz w:val="16"/>
                <w:szCs w:val="16"/>
                <w:rtl/>
              </w:rPr>
              <w:t>05:30 - 06:30</w:t>
            </w:r>
          </w:p>
        </w:tc>
        <w:tc>
          <w:tcPr>
            <w:tcW w:w="1304" w:type="dxa"/>
            <w:tcBorders>
              <w:top w:val="single" w:sz="8" w:space="0" w:color="auto"/>
            </w:tcBorders>
            <w:vAlign w:val="center"/>
            <w:hideMark/>
          </w:tcPr>
          <w:p w:rsidR="000C5FB7" w:rsidRPr="00F40CBC" w:rsidP="00F40CBC">
            <w:pPr>
              <w:tabs>
                <w:tab w:val="left" w:pos="1148"/>
              </w:tabs>
              <w:spacing w:before="40" w:after="40" w:line="280" w:lineRule="exact"/>
              <w:rPr>
                <w:rFonts w:ascii="Tahoma" w:hAnsi="Tahoma" w:cs="Tahoma"/>
                <w:sz w:val="16"/>
                <w:szCs w:val="16"/>
              </w:rPr>
            </w:pPr>
            <w:r w:rsidRPr="00F40CBC">
              <w:rPr>
                <w:rFonts w:ascii="Tahoma" w:hAnsi="Tahoma" w:cs="Tahoma" w:hint="cs"/>
                <w:sz w:val="16"/>
                <w:szCs w:val="16"/>
                <w:rtl/>
              </w:rPr>
              <w:t>12 - 8</w:t>
            </w:r>
          </w:p>
        </w:tc>
        <w:tc>
          <w:tcPr>
            <w:tcW w:w="1417" w:type="dxa"/>
            <w:tcBorders>
              <w:top w:val="single" w:sz="8" w:space="0" w:color="auto"/>
            </w:tcBorders>
            <w:vAlign w:val="center"/>
            <w:hideMark/>
          </w:tcPr>
          <w:p w:rsidR="000C5FB7" w:rsidRPr="00F40CBC" w:rsidP="00F40CBC">
            <w:pPr>
              <w:tabs>
                <w:tab w:val="left" w:pos="1148"/>
              </w:tabs>
              <w:spacing w:before="40" w:after="40" w:line="280" w:lineRule="exact"/>
              <w:rPr>
                <w:rFonts w:ascii="Tahoma" w:hAnsi="Tahoma" w:cs="Tahoma"/>
                <w:sz w:val="16"/>
                <w:szCs w:val="16"/>
              </w:rPr>
            </w:pPr>
            <w:r w:rsidRPr="00F40CBC">
              <w:rPr>
                <w:rFonts w:ascii="Tahoma" w:hAnsi="Tahoma" w:cs="Tahoma" w:hint="cs"/>
                <w:sz w:val="16"/>
                <w:szCs w:val="16"/>
                <w:rtl/>
              </w:rPr>
              <w:t>14.5</w:t>
            </w:r>
          </w:p>
        </w:tc>
        <w:tc>
          <w:tcPr>
            <w:tcW w:w="1587" w:type="dxa"/>
            <w:tcBorders>
              <w:top w:val="single" w:sz="8" w:space="0" w:color="auto"/>
            </w:tcBorders>
          </w:tcPr>
          <w:p w:rsidR="000C5FB7" w:rsidRPr="00F40CBC" w:rsidP="00F40CBC">
            <w:pPr>
              <w:tabs>
                <w:tab w:val="left" w:pos="1148"/>
              </w:tabs>
              <w:spacing w:before="40" w:after="40" w:line="280" w:lineRule="exact"/>
              <w:rPr>
                <w:rFonts w:ascii="Tahoma" w:hAnsi="Tahoma" w:cs="Tahoma"/>
                <w:sz w:val="16"/>
                <w:szCs w:val="16"/>
              </w:rPr>
            </w:pPr>
          </w:p>
        </w:tc>
      </w:tr>
      <w:tr w:rsidTr="00A51DE9">
        <w:tblPrEx>
          <w:tblW w:w="6237" w:type="dxa"/>
          <w:tblCellMar>
            <w:left w:w="57" w:type="dxa"/>
            <w:right w:w="57" w:type="dxa"/>
          </w:tblCellMar>
          <w:tblLook w:val="04A0"/>
        </w:tblPrEx>
        <w:tc>
          <w:tcPr>
            <w:tcW w:w="1871" w:type="dxa"/>
            <w:vAlign w:val="center"/>
            <w:hideMark/>
          </w:tcPr>
          <w:p w:rsidR="000C5FB7" w:rsidRPr="008C1D0E" w:rsidP="00F40CBC">
            <w:pPr>
              <w:tabs>
                <w:tab w:val="left" w:pos="1148"/>
              </w:tabs>
              <w:spacing w:before="40" w:after="40" w:line="280" w:lineRule="exact"/>
              <w:rPr>
                <w:rFonts w:ascii="Tahoma" w:hAnsi="Tahoma" w:cs="Tahoma"/>
                <w:b/>
                <w:bCs/>
                <w:sz w:val="16"/>
                <w:szCs w:val="16"/>
              </w:rPr>
            </w:pPr>
            <w:r w:rsidRPr="008C1D0E">
              <w:rPr>
                <w:rFonts w:ascii="Tahoma" w:hAnsi="Tahoma" w:cs="Tahoma" w:hint="cs"/>
                <w:b/>
                <w:bCs/>
                <w:sz w:val="16"/>
                <w:szCs w:val="16"/>
                <w:rtl/>
              </w:rPr>
              <w:t>06:30 - 07:00</w:t>
            </w:r>
          </w:p>
        </w:tc>
        <w:tc>
          <w:tcPr>
            <w:tcW w:w="1304" w:type="dxa"/>
            <w:vAlign w:val="center"/>
            <w:hideMark/>
          </w:tcPr>
          <w:p w:rsidR="000C5FB7" w:rsidRPr="00A51DE9" w:rsidP="00F40CBC">
            <w:pPr>
              <w:tabs>
                <w:tab w:val="left" w:pos="1148"/>
              </w:tabs>
              <w:spacing w:before="40" w:after="40" w:line="280" w:lineRule="exact"/>
              <w:rPr>
                <w:rFonts w:ascii="Tahoma" w:hAnsi="Tahoma" w:cs="Tahoma"/>
                <w:b/>
                <w:bCs/>
                <w:sz w:val="16"/>
                <w:szCs w:val="16"/>
              </w:rPr>
            </w:pPr>
            <w:r w:rsidRPr="00A51DE9">
              <w:rPr>
                <w:rFonts w:ascii="Tahoma" w:hAnsi="Tahoma" w:cs="Tahoma" w:hint="cs"/>
                <w:b/>
                <w:bCs/>
                <w:sz w:val="16"/>
                <w:szCs w:val="16"/>
                <w:rtl/>
              </w:rPr>
              <w:t>4.5</w:t>
            </w:r>
          </w:p>
        </w:tc>
        <w:tc>
          <w:tcPr>
            <w:tcW w:w="1417" w:type="dxa"/>
            <w:vAlign w:val="center"/>
            <w:hideMark/>
          </w:tcPr>
          <w:p w:rsidR="000C5FB7" w:rsidRPr="00A51DE9" w:rsidP="00F40CBC">
            <w:pPr>
              <w:tabs>
                <w:tab w:val="left" w:pos="1148"/>
              </w:tabs>
              <w:spacing w:before="40" w:after="40" w:line="280" w:lineRule="exact"/>
              <w:rPr>
                <w:rFonts w:ascii="Tahoma" w:hAnsi="Tahoma" w:cs="Tahoma"/>
                <w:b/>
                <w:bCs/>
                <w:sz w:val="16"/>
                <w:szCs w:val="16"/>
              </w:rPr>
            </w:pPr>
            <w:r w:rsidRPr="00A51DE9">
              <w:rPr>
                <w:rFonts w:ascii="Tahoma" w:hAnsi="Tahoma" w:cs="Tahoma" w:hint="cs"/>
                <w:b/>
                <w:bCs/>
                <w:sz w:val="16"/>
                <w:szCs w:val="16"/>
                <w:rtl/>
              </w:rPr>
              <w:t>8</w:t>
            </w:r>
          </w:p>
        </w:tc>
        <w:tc>
          <w:tcPr>
            <w:tcW w:w="1587" w:type="dxa"/>
            <w:hideMark/>
          </w:tcPr>
          <w:p w:rsidR="000C5FB7" w:rsidRPr="00A51DE9" w:rsidP="00F40CBC">
            <w:pPr>
              <w:tabs>
                <w:tab w:val="left" w:pos="1148"/>
              </w:tabs>
              <w:spacing w:before="40" w:after="40" w:line="280" w:lineRule="exact"/>
              <w:rPr>
                <w:rFonts w:ascii="Tahoma" w:hAnsi="Tahoma" w:cs="Tahoma"/>
                <w:b/>
                <w:bCs/>
                <w:sz w:val="16"/>
                <w:szCs w:val="16"/>
              </w:rPr>
            </w:pPr>
            <w:r w:rsidRPr="00A51DE9">
              <w:rPr>
                <w:rFonts w:ascii="Tahoma" w:hAnsi="Tahoma" w:cs="Tahoma" w:hint="cs"/>
                <w:b/>
                <w:bCs/>
                <w:sz w:val="16"/>
                <w:szCs w:val="16"/>
                <w:rtl/>
              </w:rPr>
              <w:t>שעות שיא הביקוש</w:t>
            </w:r>
          </w:p>
        </w:tc>
      </w:tr>
      <w:tr w:rsidTr="00A51DE9">
        <w:tblPrEx>
          <w:tblW w:w="6237" w:type="dxa"/>
          <w:tblCellMar>
            <w:left w:w="57" w:type="dxa"/>
            <w:right w:w="57" w:type="dxa"/>
          </w:tblCellMar>
          <w:tblLook w:val="04A0"/>
        </w:tblPrEx>
        <w:tc>
          <w:tcPr>
            <w:tcW w:w="1871" w:type="dxa"/>
            <w:vAlign w:val="center"/>
            <w:hideMark/>
          </w:tcPr>
          <w:p w:rsidR="000C5FB7" w:rsidRPr="008C1D0E" w:rsidP="00F40CBC">
            <w:pPr>
              <w:tabs>
                <w:tab w:val="left" w:pos="1148"/>
              </w:tabs>
              <w:spacing w:before="40" w:after="40" w:line="280" w:lineRule="exact"/>
              <w:rPr>
                <w:rFonts w:ascii="Tahoma" w:hAnsi="Tahoma" w:cs="Tahoma"/>
                <w:b/>
                <w:bCs/>
                <w:sz w:val="16"/>
                <w:szCs w:val="16"/>
              </w:rPr>
            </w:pPr>
            <w:r w:rsidRPr="008C1D0E">
              <w:rPr>
                <w:rFonts w:ascii="Tahoma" w:hAnsi="Tahoma" w:cs="Tahoma" w:hint="cs"/>
                <w:b/>
                <w:bCs/>
                <w:sz w:val="16"/>
                <w:szCs w:val="16"/>
                <w:rtl/>
              </w:rPr>
              <w:t>07:00 - 09:00</w:t>
            </w:r>
          </w:p>
        </w:tc>
        <w:tc>
          <w:tcPr>
            <w:tcW w:w="1304" w:type="dxa"/>
            <w:vAlign w:val="center"/>
            <w:hideMark/>
          </w:tcPr>
          <w:p w:rsidR="000C5FB7" w:rsidRPr="00A51DE9" w:rsidP="00F40CBC">
            <w:pPr>
              <w:tabs>
                <w:tab w:val="left" w:pos="1148"/>
              </w:tabs>
              <w:spacing w:before="40" w:after="40" w:line="280" w:lineRule="exact"/>
              <w:rPr>
                <w:rFonts w:ascii="Tahoma" w:hAnsi="Tahoma" w:cs="Tahoma"/>
                <w:b/>
                <w:bCs/>
                <w:sz w:val="16"/>
                <w:szCs w:val="16"/>
              </w:rPr>
            </w:pPr>
            <w:r w:rsidRPr="00A51DE9">
              <w:rPr>
                <w:rFonts w:ascii="Tahoma" w:hAnsi="Tahoma" w:cs="Tahoma" w:hint="cs"/>
                <w:b/>
                <w:bCs/>
                <w:sz w:val="16"/>
                <w:szCs w:val="16"/>
                <w:rtl/>
              </w:rPr>
              <w:t>4.5</w:t>
            </w:r>
          </w:p>
        </w:tc>
        <w:tc>
          <w:tcPr>
            <w:tcW w:w="1417" w:type="dxa"/>
            <w:vAlign w:val="center"/>
            <w:hideMark/>
          </w:tcPr>
          <w:p w:rsidR="000C5FB7" w:rsidRPr="00A51DE9" w:rsidP="00F40CBC">
            <w:pPr>
              <w:tabs>
                <w:tab w:val="left" w:pos="1148"/>
              </w:tabs>
              <w:spacing w:before="40" w:after="40" w:line="280" w:lineRule="exact"/>
              <w:rPr>
                <w:rFonts w:ascii="Tahoma" w:hAnsi="Tahoma" w:cs="Tahoma"/>
                <w:b/>
                <w:bCs/>
                <w:sz w:val="16"/>
                <w:szCs w:val="16"/>
              </w:rPr>
            </w:pPr>
            <w:r w:rsidRPr="00A51DE9">
              <w:rPr>
                <w:rFonts w:ascii="Tahoma" w:hAnsi="Tahoma" w:cs="Tahoma" w:hint="cs"/>
                <w:b/>
                <w:bCs/>
                <w:sz w:val="16"/>
                <w:szCs w:val="16"/>
                <w:rtl/>
              </w:rPr>
              <w:t>6</w:t>
            </w:r>
          </w:p>
        </w:tc>
        <w:tc>
          <w:tcPr>
            <w:tcW w:w="1587" w:type="dxa"/>
            <w:hideMark/>
          </w:tcPr>
          <w:p w:rsidR="000C5FB7" w:rsidRPr="00A51DE9" w:rsidP="00F40CBC">
            <w:pPr>
              <w:tabs>
                <w:tab w:val="left" w:pos="1148"/>
              </w:tabs>
              <w:spacing w:before="40" w:after="40" w:line="280" w:lineRule="exact"/>
              <w:rPr>
                <w:rFonts w:ascii="Tahoma" w:hAnsi="Tahoma" w:cs="Tahoma"/>
                <w:b/>
                <w:bCs/>
                <w:sz w:val="16"/>
                <w:szCs w:val="16"/>
              </w:rPr>
            </w:pPr>
            <w:r w:rsidRPr="00A51DE9">
              <w:rPr>
                <w:rFonts w:ascii="Tahoma" w:hAnsi="Tahoma" w:cs="Tahoma" w:hint="cs"/>
                <w:b/>
                <w:bCs/>
                <w:sz w:val="16"/>
                <w:szCs w:val="16"/>
                <w:rtl/>
              </w:rPr>
              <w:t>שעות שיא הביקוש</w:t>
            </w:r>
          </w:p>
        </w:tc>
      </w:tr>
      <w:tr w:rsidTr="00A51DE9">
        <w:tblPrEx>
          <w:tblW w:w="6237" w:type="dxa"/>
          <w:tblCellMar>
            <w:left w:w="57" w:type="dxa"/>
            <w:right w:w="57" w:type="dxa"/>
          </w:tblCellMar>
          <w:tblLook w:val="04A0"/>
        </w:tblPrEx>
        <w:tc>
          <w:tcPr>
            <w:tcW w:w="1871" w:type="dxa"/>
            <w:vAlign w:val="center"/>
            <w:hideMark/>
          </w:tcPr>
          <w:p w:rsidR="000C5FB7" w:rsidRPr="00A51DE9" w:rsidP="00F40CBC">
            <w:pPr>
              <w:tabs>
                <w:tab w:val="left" w:pos="1148"/>
              </w:tabs>
              <w:spacing w:before="40" w:after="40" w:line="280" w:lineRule="exact"/>
              <w:rPr>
                <w:rFonts w:ascii="Tahoma" w:hAnsi="Tahoma" w:cs="Tahoma"/>
                <w:sz w:val="16"/>
                <w:szCs w:val="16"/>
              </w:rPr>
            </w:pPr>
            <w:r w:rsidRPr="00A51DE9">
              <w:rPr>
                <w:rFonts w:ascii="Tahoma" w:hAnsi="Tahoma" w:cs="Tahoma" w:hint="cs"/>
                <w:sz w:val="16"/>
                <w:szCs w:val="16"/>
                <w:rtl/>
              </w:rPr>
              <w:t>09:00 – 15:00</w:t>
            </w:r>
          </w:p>
        </w:tc>
        <w:tc>
          <w:tcPr>
            <w:tcW w:w="1304" w:type="dxa"/>
            <w:vAlign w:val="center"/>
            <w:hideMark/>
          </w:tcPr>
          <w:p w:rsidR="000C5FB7" w:rsidRPr="00F40CBC" w:rsidP="00F40CBC">
            <w:pPr>
              <w:tabs>
                <w:tab w:val="left" w:pos="1148"/>
              </w:tabs>
              <w:spacing w:before="40" w:after="40" w:line="280" w:lineRule="exact"/>
              <w:rPr>
                <w:rFonts w:ascii="Tahoma" w:hAnsi="Tahoma" w:cs="Tahoma"/>
                <w:sz w:val="16"/>
                <w:szCs w:val="16"/>
              </w:rPr>
            </w:pPr>
            <w:r w:rsidRPr="00F40CBC">
              <w:rPr>
                <w:rFonts w:ascii="Tahoma" w:hAnsi="Tahoma" w:cs="Tahoma" w:hint="cs"/>
                <w:sz w:val="16"/>
                <w:szCs w:val="16"/>
                <w:rtl/>
              </w:rPr>
              <w:t>8</w:t>
            </w:r>
          </w:p>
        </w:tc>
        <w:tc>
          <w:tcPr>
            <w:tcW w:w="1417" w:type="dxa"/>
            <w:vAlign w:val="center"/>
            <w:hideMark/>
          </w:tcPr>
          <w:p w:rsidR="000C5FB7" w:rsidRPr="00F40CBC" w:rsidP="00F40CBC">
            <w:pPr>
              <w:tabs>
                <w:tab w:val="left" w:pos="1148"/>
              </w:tabs>
              <w:spacing w:before="40" w:after="40" w:line="280" w:lineRule="exact"/>
              <w:rPr>
                <w:rFonts w:ascii="Tahoma" w:hAnsi="Tahoma" w:cs="Tahoma"/>
                <w:sz w:val="16"/>
                <w:szCs w:val="16"/>
              </w:rPr>
            </w:pPr>
            <w:r w:rsidRPr="00F40CBC">
              <w:rPr>
                <w:rFonts w:ascii="Tahoma" w:hAnsi="Tahoma" w:cs="Tahoma" w:hint="cs"/>
                <w:sz w:val="16"/>
                <w:szCs w:val="16"/>
                <w:rtl/>
              </w:rPr>
              <w:t>6</w:t>
            </w:r>
          </w:p>
        </w:tc>
        <w:tc>
          <w:tcPr>
            <w:tcW w:w="1587" w:type="dxa"/>
          </w:tcPr>
          <w:p w:rsidR="000C5FB7" w:rsidRPr="00F40CBC" w:rsidP="00F40CBC">
            <w:pPr>
              <w:tabs>
                <w:tab w:val="left" w:pos="1148"/>
              </w:tabs>
              <w:spacing w:before="40" w:after="40" w:line="280" w:lineRule="exact"/>
              <w:rPr>
                <w:rFonts w:ascii="Tahoma" w:hAnsi="Tahoma" w:cs="Tahoma"/>
                <w:sz w:val="16"/>
                <w:szCs w:val="16"/>
              </w:rPr>
            </w:pPr>
          </w:p>
        </w:tc>
      </w:tr>
      <w:tr w:rsidTr="00A51DE9">
        <w:tblPrEx>
          <w:tblW w:w="6237" w:type="dxa"/>
          <w:tblCellMar>
            <w:left w:w="57" w:type="dxa"/>
            <w:right w:w="57" w:type="dxa"/>
          </w:tblCellMar>
          <w:tblLook w:val="04A0"/>
        </w:tblPrEx>
        <w:tc>
          <w:tcPr>
            <w:tcW w:w="1871" w:type="dxa"/>
            <w:vAlign w:val="center"/>
            <w:hideMark/>
          </w:tcPr>
          <w:p w:rsidR="000C5FB7" w:rsidRPr="008C1D0E" w:rsidP="00F40CBC">
            <w:pPr>
              <w:tabs>
                <w:tab w:val="left" w:pos="1148"/>
              </w:tabs>
              <w:spacing w:before="40" w:after="40" w:line="280" w:lineRule="exact"/>
              <w:rPr>
                <w:rFonts w:ascii="Tahoma" w:hAnsi="Tahoma" w:cs="Tahoma"/>
                <w:b/>
                <w:bCs/>
                <w:sz w:val="16"/>
                <w:szCs w:val="16"/>
              </w:rPr>
            </w:pPr>
            <w:r w:rsidRPr="008C1D0E">
              <w:rPr>
                <w:rFonts w:ascii="Tahoma" w:hAnsi="Tahoma" w:cs="Tahoma" w:hint="cs"/>
                <w:b/>
                <w:bCs/>
                <w:sz w:val="16"/>
                <w:szCs w:val="16"/>
                <w:rtl/>
              </w:rPr>
              <w:t>15:00 – 16:30</w:t>
            </w:r>
          </w:p>
        </w:tc>
        <w:tc>
          <w:tcPr>
            <w:tcW w:w="1304" w:type="dxa"/>
            <w:vAlign w:val="center"/>
            <w:hideMark/>
          </w:tcPr>
          <w:p w:rsidR="000C5FB7" w:rsidRPr="00A51DE9" w:rsidP="00F40CBC">
            <w:pPr>
              <w:tabs>
                <w:tab w:val="left" w:pos="1148"/>
              </w:tabs>
              <w:spacing w:before="40" w:after="40" w:line="280" w:lineRule="exact"/>
              <w:rPr>
                <w:rFonts w:ascii="Tahoma" w:hAnsi="Tahoma" w:cs="Tahoma"/>
                <w:b/>
                <w:bCs/>
                <w:sz w:val="16"/>
                <w:szCs w:val="16"/>
              </w:rPr>
            </w:pPr>
            <w:r w:rsidRPr="00A51DE9">
              <w:rPr>
                <w:rFonts w:ascii="Tahoma" w:hAnsi="Tahoma" w:cs="Tahoma" w:hint="cs"/>
                <w:b/>
                <w:bCs/>
                <w:sz w:val="16"/>
                <w:szCs w:val="16"/>
                <w:rtl/>
              </w:rPr>
              <w:t>5</w:t>
            </w:r>
          </w:p>
        </w:tc>
        <w:tc>
          <w:tcPr>
            <w:tcW w:w="1417" w:type="dxa"/>
            <w:vAlign w:val="center"/>
            <w:hideMark/>
          </w:tcPr>
          <w:p w:rsidR="000C5FB7" w:rsidRPr="00A51DE9" w:rsidP="00F40CBC">
            <w:pPr>
              <w:tabs>
                <w:tab w:val="left" w:pos="1148"/>
              </w:tabs>
              <w:spacing w:before="40" w:after="40" w:line="280" w:lineRule="exact"/>
              <w:rPr>
                <w:rFonts w:ascii="Tahoma" w:hAnsi="Tahoma" w:cs="Tahoma"/>
                <w:b/>
                <w:bCs/>
                <w:sz w:val="16"/>
                <w:szCs w:val="16"/>
              </w:rPr>
            </w:pPr>
            <w:r w:rsidRPr="00A51DE9">
              <w:rPr>
                <w:rFonts w:ascii="Tahoma" w:hAnsi="Tahoma" w:cs="Tahoma" w:hint="cs"/>
                <w:b/>
                <w:bCs/>
                <w:sz w:val="16"/>
                <w:szCs w:val="16"/>
                <w:rtl/>
              </w:rPr>
              <w:t>6</w:t>
            </w:r>
          </w:p>
        </w:tc>
        <w:tc>
          <w:tcPr>
            <w:tcW w:w="1587" w:type="dxa"/>
            <w:hideMark/>
          </w:tcPr>
          <w:p w:rsidR="000C5FB7" w:rsidRPr="00A51DE9" w:rsidP="00F40CBC">
            <w:pPr>
              <w:tabs>
                <w:tab w:val="left" w:pos="1148"/>
              </w:tabs>
              <w:spacing w:before="40" w:after="40" w:line="280" w:lineRule="exact"/>
              <w:rPr>
                <w:rFonts w:ascii="Tahoma" w:hAnsi="Tahoma" w:cs="Tahoma"/>
                <w:b/>
                <w:bCs/>
                <w:sz w:val="16"/>
                <w:szCs w:val="16"/>
              </w:rPr>
            </w:pPr>
            <w:r w:rsidRPr="00A51DE9">
              <w:rPr>
                <w:rFonts w:ascii="Tahoma" w:hAnsi="Tahoma" w:cs="Tahoma" w:hint="cs"/>
                <w:b/>
                <w:bCs/>
                <w:sz w:val="16"/>
                <w:szCs w:val="16"/>
                <w:rtl/>
              </w:rPr>
              <w:t>שעות שיא הביקוש</w:t>
            </w:r>
          </w:p>
        </w:tc>
      </w:tr>
      <w:tr w:rsidTr="00A51DE9">
        <w:tblPrEx>
          <w:tblW w:w="6237" w:type="dxa"/>
          <w:tblCellMar>
            <w:left w:w="57" w:type="dxa"/>
            <w:right w:w="57" w:type="dxa"/>
          </w:tblCellMar>
          <w:tblLook w:val="04A0"/>
        </w:tblPrEx>
        <w:tc>
          <w:tcPr>
            <w:tcW w:w="1871" w:type="dxa"/>
            <w:vAlign w:val="center"/>
            <w:hideMark/>
          </w:tcPr>
          <w:p w:rsidR="000C5FB7" w:rsidRPr="00A51DE9" w:rsidP="00F40CBC">
            <w:pPr>
              <w:tabs>
                <w:tab w:val="left" w:pos="1148"/>
              </w:tabs>
              <w:spacing w:before="40" w:after="40" w:line="280" w:lineRule="exact"/>
              <w:rPr>
                <w:rFonts w:ascii="Tahoma" w:hAnsi="Tahoma" w:cs="Tahoma"/>
                <w:sz w:val="16"/>
                <w:szCs w:val="16"/>
              </w:rPr>
            </w:pPr>
            <w:r w:rsidRPr="00A51DE9">
              <w:rPr>
                <w:rFonts w:ascii="Tahoma" w:hAnsi="Tahoma" w:cs="Tahoma" w:hint="cs"/>
                <w:sz w:val="16"/>
                <w:szCs w:val="16"/>
                <w:rtl/>
              </w:rPr>
              <w:t>16:30 – 18:00</w:t>
            </w:r>
          </w:p>
        </w:tc>
        <w:tc>
          <w:tcPr>
            <w:tcW w:w="1304" w:type="dxa"/>
            <w:vAlign w:val="center"/>
            <w:hideMark/>
          </w:tcPr>
          <w:p w:rsidR="000C5FB7" w:rsidRPr="00F40CBC" w:rsidP="00F40CBC">
            <w:pPr>
              <w:tabs>
                <w:tab w:val="left" w:pos="1148"/>
              </w:tabs>
              <w:spacing w:before="40" w:after="40" w:line="280" w:lineRule="exact"/>
              <w:rPr>
                <w:rFonts w:ascii="Tahoma" w:hAnsi="Tahoma" w:cs="Tahoma"/>
                <w:sz w:val="16"/>
                <w:szCs w:val="16"/>
              </w:rPr>
            </w:pPr>
            <w:r w:rsidRPr="00F40CBC">
              <w:rPr>
                <w:rFonts w:ascii="Tahoma" w:hAnsi="Tahoma" w:cs="Tahoma" w:hint="cs"/>
                <w:sz w:val="16"/>
                <w:szCs w:val="16"/>
                <w:rtl/>
              </w:rPr>
              <w:t>8</w:t>
            </w:r>
          </w:p>
        </w:tc>
        <w:tc>
          <w:tcPr>
            <w:tcW w:w="1417" w:type="dxa"/>
            <w:vAlign w:val="center"/>
            <w:hideMark/>
          </w:tcPr>
          <w:p w:rsidR="000C5FB7" w:rsidRPr="00F40CBC" w:rsidP="00F40CBC">
            <w:pPr>
              <w:tabs>
                <w:tab w:val="left" w:pos="1148"/>
              </w:tabs>
              <w:spacing w:before="40" w:after="40" w:line="280" w:lineRule="exact"/>
              <w:rPr>
                <w:rFonts w:ascii="Tahoma" w:hAnsi="Tahoma" w:cs="Tahoma"/>
                <w:sz w:val="16"/>
                <w:szCs w:val="16"/>
              </w:rPr>
            </w:pPr>
            <w:r w:rsidRPr="00F40CBC">
              <w:rPr>
                <w:rFonts w:ascii="Tahoma" w:hAnsi="Tahoma" w:cs="Tahoma" w:hint="cs"/>
                <w:sz w:val="16"/>
                <w:szCs w:val="16"/>
                <w:rtl/>
              </w:rPr>
              <w:t>6</w:t>
            </w:r>
          </w:p>
        </w:tc>
        <w:tc>
          <w:tcPr>
            <w:tcW w:w="1587" w:type="dxa"/>
          </w:tcPr>
          <w:p w:rsidR="000C5FB7" w:rsidRPr="00F40CBC" w:rsidP="00F40CBC">
            <w:pPr>
              <w:tabs>
                <w:tab w:val="left" w:pos="1148"/>
              </w:tabs>
              <w:spacing w:before="40" w:after="40" w:line="280" w:lineRule="exact"/>
              <w:rPr>
                <w:rFonts w:ascii="Tahoma" w:hAnsi="Tahoma" w:cs="Tahoma"/>
                <w:sz w:val="16"/>
                <w:szCs w:val="16"/>
              </w:rPr>
            </w:pPr>
          </w:p>
        </w:tc>
      </w:tr>
      <w:tr w:rsidTr="00A51DE9">
        <w:tblPrEx>
          <w:tblW w:w="6237" w:type="dxa"/>
          <w:tblCellMar>
            <w:left w:w="57" w:type="dxa"/>
            <w:right w:w="57" w:type="dxa"/>
          </w:tblCellMar>
          <w:tblLook w:val="04A0"/>
        </w:tblPrEx>
        <w:tc>
          <w:tcPr>
            <w:tcW w:w="1871" w:type="dxa"/>
            <w:tcBorders>
              <w:bottom w:val="single" w:sz="8" w:space="0" w:color="auto"/>
            </w:tcBorders>
            <w:vAlign w:val="center"/>
            <w:hideMark/>
          </w:tcPr>
          <w:p w:rsidR="000C5FB7" w:rsidRPr="00A51DE9" w:rsidP="00F40CBC">
            <w:pPr>
              <w:tabs>
                <w:tab w:val="left" w:pos="1148"/>
              </w:tabs>
              <w:spacing w:before="40" w:after="40" w:line="280" w:lineRule="exact"/>
              <w:rPr>
                <w:rFonts w:ascii="Tahoma" w:hAnsi="Tahoma" w:cs="Tahoma"/>
                <w:sz w:val="16"/>
                <w:szCs w:val="16"/>
              </w:rPr>
            </w:pPr>
            <w:r w:rsidRPr="00A51DE9">
              <w:rPr>
                <w:rFonts w:ascii="Tahoma" w:hAnsi="Tahoma" w:cs="Tahoma" w:hint="cs"/>
                <w:sz w:val="16"/>
                <w:szCs w:val="16"/>
                <w:rtl/>
              </w:rPr>
              <w:t>18:00 – 00:00</w:t>
            </w:r>
          </w:p>
        </w:tc>
        <w:tc>
          <w:tcPr>
            <w:tcW w:w="1304" w:type="dxa"/>
            <w:tcBorders>
              <w:bottom w:val="single" w:sz="8" w:space="0" w:color="auto"/>
            </w:tcBorders>
            <w:vAlign w:val="center"/>
            <w:hideMark/>
          </w:tcPr>
          <w:p w:rsidR="000C5FB7" w:rsidRPr="00F40CBC" w:rsidP="00F40CBC">
            <w:pPr>
              <w:tabs>
                <w:tab w:val="left" w:pos="1148"/>
              </w:tabs>
              <w:spacing w:before="40" w:after="40" w:line="280" w:lineRule="exact"/>
              <w:rPr>
                <w:rFonts w:ascii="Tahoma" w:hAnsi="Tahoma" w:cs="Tahoma"/>
                <w:sz w:val="16"/>
                <w:szCs w:val="16"/>
              </w:rPr>
            </w:pPr>
            <w:r w:rsidRPr="00F40CBC">
              <w:rPr>
                <w:rFonts w:ascii="Tahoma" w:hAnsi="Tahoma" w:cs="Tahoma" w:hint="cs"/>
                <w:sz w:val="16"/>
                <w:szCs w:val="16"/>
                <w:rtl/>
              </w:rPr>
              <w:t>8 - 12</w:t>
            </w:r>
          </w:p>
        </w:tc>
        <w:tc>
          <w:tcPr>
            <w:tcW w:w="1417" w:type="dxa"/>
            <w:tcBorders>
              <w:bottom w:val="single" w:sz="8" w:space="0" w:color="auto"/>
            </w:tcBorders>
            <w:vAlign w:val="center"/>
            <w:hideMark/>
          </w:tcPr>
          <w:p w:rsidR="000C5FB7" w:rsidRPr="00F40CBC" w:rsidP="00F40CBC">
            <w:pPr>
              <w:tabs>
                <w:tab w:val="left" w:pos="1148"/>
              </w:tabs>
              <w:spacing w:before="40" w:after="40" w:line="280" w:lineRule="exact"/>
              <w:rPr>
                <w:rFonts w:ascii="Tahoma" w:hAnsi="Tahoma" w:cs="Tahoma"/>
                <w:sz w:val="16"/>
                <w:szCs w:val="16"/>
              </w:rPr>
            </w:pPr>
            <w:r w:rsidRPr="00F40CBC">
              <w:rPr>
                <w:rFonts w:ascii="Tahoma" w:hAnsi="Tahoma" w:cs="Tahoma" w:hint="cs"/>
                <w:sz w:val="16"/>
                <w:szCs w:val="16"/>
                <w:rtl/>
              </w:rPr>
              <w:t>9.5 - 14.5</w:t>
            </w:r>
          </w:p>
        </w:tc>
        <w:tc>
          <w:tcPr>
            <w:tcW w:w="1587" w:type="dxa"/>
            <w:tcBorders>
              <w:bottom w:val="single" w:sz="8" w:space="0" w:color="auto"/>
            </w:tcBorders>
          </w:tcPr>
          <w:p w:rsidR="000C5FB7" w:rsidRPr="00F40CBC" w:rsidP="00F40CBC">
            <w:pPr>
              <w:tabs>
                <w:tab w:val="left" w:pos="1148"/>
              </w:tabs>
              <w:spacing w:before="40" w:after="40" w:line="280" w:lineRule="exact"/>
              <w:rPr>
                <w:rFonts w:ascii="Tahoma" w:hAnsi="Tahoma" w:cs="Tahoma"/>
                <w:sz w:val="16"/>
                <w:szCs w:val="16"/>
              </w:rPr>
            </w:pPr>
          </w:p>
        </w:tc>
      </w:tr>
      <w:tr w:rsidTr="00A51DE9">
        <w:tblPrEx>
          <w:tblW w:w="6237" w:type="dxa"/>
          <w:tblCellMar>
            <w:left w:w="57" w:type="dxa"/>
            <w:right w:w="57" w:type="dxa"/>
          </w:tblCellMar>
          <w:tblLook w:val="04A0"/>
        </w:tblPrEx>
        <w:tc>
          <w:tcPr>
            <w:tcW w:w="1871" w:type="dxa"/>
            <w:tcBorders>
              <w:top w:val="single" w:sz="8" w:space="0" w:color="auto"/>
              <w:bottom w:val="single" w:sz="8" w:space="0" w:color="auto"/>
            </w:tcBorders>
            <w:shd w:val="clear" w:color="auto" w:fill="CEEAF5"/>
            <w:hideMark/>
          </w:tcPr>
          <w:p w:rsidR="000C5FB7" w:rsidRPr="00F40CBC" w:rsidP="00F40CBC">
            <w:pPr>
              <w:tabs>
                <w:tab w:val="left" w:pos="1148"/>
              </w:tabs>
              <w:spacing w:before="40" w:after="40" w:line="280" w:lineRule="exact"/>
              <w:jc w:val="right"/>
              <w:rPr>
                <w:rFonts w:ascii="Tahoma" w:hAnsi="Tahoma" w:cs="Tahoma"/>
                <w:b/>
                <w:bCs/>
                <w:sz w:val="16"/>
                <w:szCs w:val="16"/>
              </w:rPr>
            </w:pPr>
            <w:r w:rsidRPr="00F40CBC">
              <w:rPr>
                <w:rFonts w:ascii="Tahoma" w:hAnsi="Tahoma" w:cs="Tahoma" w:hint="cs"/>
                <w:b/>
                <w:bCs/>
                <w:sz w:val="16"/>
                <w:szCs w:val="16"/>
                <w:rtl/>
              </w:rPr>
              <w:t>סה"כ נסיעות ביום</w:t>
            </w:r>
          </w:p>
        </w:tc>
        <w:tc>
          <w:tcPr>
            <w:tcW w:w="1304" w:type="dxa"/>
            <w:tcBorders>
              <w:top w:val="single" w:sz="8" w:space="0" w:color="auto"/>
              <w:bottom w:val="single" w:sz="8" w:space="0" w:color="auto"/>
            </w:tcBorders>
            <w:shd w:val="clear" w:color="auto" w:fill="CEEAF5"/>
            <w:vAlign w:val="center"/>
            <w:hideMark/>
          </w:tcPr>
          <w:p w:rsidR="000C5FB7" w:rsidRPr="00F40CBC" w:rsidP="00F40CBC">
            <w:pPr>
              <w:tabs>
                <w:tab w:val="left" w:pos="1148"/>
              </w:tabs>
              <w:spacing w:before="40" w:after="40" w:line="280" w:lineRule="exact"/>
              <w:rPr>
                <w:rFonts w:ascii="Tahoma" w:hAnsi="Tahoma" w:cs="Tahoma"/>
                <w:b/>
                <w:bCs/>
                <w:sz w:val="16"/>
                <w:szCs w:val="16"/>
              </w:rPr>
            </w:pPr>
            <w:r w:rsidRPr="00F40CBC">
              <w:rPr>
                <w:rFonts w:ascii="Tahoma" w:hAnsi="Tahoma" w:cs="Tahoma" w:hint="cs"/>
                <w:b/>
                <w:bCs/>
                <w:sz w:val="16"/>
                <w:szCs w:val="16"/>
                <w:rtl/>
              </w:rPr>
              <w:t>300</w:t>
            </w:r>
          </w:p>
        </w:tc>
        <w:tc>
          <w:tcPr>
            <w:tcW w:w="1417" w:type="dxa"/>
            <w:tcBorders>
              <w:top w:val="single" w:sz="8" w:space="0" w:color="auto"/>
              <w:bottom w:val="single" w:sz="8" w:space="0" w:color="auto"/>
            </w:tcBorders>
            <w:shd w:val="clear" w:color="auto" w:fill="CEEAF5"/>
            <w:vAlign w:val="center"/>
            <w:hideMark/>
          </w:tcPr>
          <w:p w:rsidR="000C5FB7" w:rsidRPr="00F40CBC" w:rsidP="00F40CBC">
            <w:pPr>
              <w:tabs>
                <w:tab w:val="left" w:pos="1148"/>
              </w:tabs>
              <w:spacing w:before="40" w:after="40" w:line="280" w:lineRule="exact"/>
              <w:rPr>
                <w:rFonts w:ascii="Tahoma" w:hAnsi="Tahoma" w:cs="Tahoma"/>
                <w:b/>
                <w:bCs/>
                <w:sz w:val="16"/>
                <w:szCs w:val="16"/>
              </w:rPr>
            </w:pPr>
            <w:r w:rsidRPr="00F40CBC">
              <w:rPr>
                <w:rFonts w:ascii="Tahoma" w:hAnsi="Tahoma" w:cs="Tahoma" w:hint="cs"/>
                <w:b/>
                <w:bCs/>
                <w:sz w:val="16"/>
                <w:szCs w:val="16"/>
                <w:rtl/>
              </w:rPr>
              <w:t>296</w:t>
            </w:r>
          </w:p>
        </w:tc>
        <w:tc>
          <w:tcPr>
            <w:tcW w:w="1587" w:type="dxa"/>
            <w:tcBorders>
              <w:top w:val="single" w:sz="8" w:space="0" w:color="auto"/>
              <w:bottom w:val="single" w:sz="8" w:space="0" w:color="auto"/>
            </w:tcBorders>
            <w:shd w:val="clear" w:color="auto" w:fill="CEEAF5"/>
          </w:tcPr>
          <w:p w:rsidR="000C5FB7" w:rsidRPr="00F40CBC" w:rsidP="00F40CBC">
            <w:pPr>
              <w:tabs>
                <w:tab w:val="left" w:pos="1148"/>
              </w:tabs>
              <w:spacing w:before="40" w:after="40" w:line="280" w:lineRule="exact"/>
              <w:rPr>
                <w:rFonts w:ascii="Tahoma" w:hAnsi="Tahoma" w:cs="Tahoma"/>
                <w:b/>
                <w:bCs/>
                <w:sz w:val="16"/>
                <w:szCs w:val="16"/>
              </w:rPr>
            </w:pPr>
          </w:p>
        </w:tc>
      </w:tr>
    </w:tbl>
    <w:p w:rsidR="000C5FB7" w:rsidRPr="00DE09A2" w:rsidP="00F40CBC">
      <w:pPr>
        <w:spacing w:before="180" w:line="240" w:lineRule="exact"/>
        <w:ind w:left="340" w:right="2268"/>
        <w:jc w:val="both"/>
        <w:rPr>
          <w:rFonts w:ascii="Tahoma" w:hAnsi="Tahoma" w:eastAsiaTheme="minorHAnsi" w:cs="Tahoma"/>
          <w:sz w:val="18"/>
          <w:szCs w:val="18"/>
          <w:rtl/>
          <w:lang w:eastAsia="he-IL"/>
        </w:rPr>
      </w:pPr>
      <w:r w:rsidRPr="00DE09A2">
        <w:rPr>
          <w:rFonts w:ascii="Tahoma" w:hAnsi="Tahoma" w:cs="Tahoma" w:hint="cs"/>
          <w:sz w:val="18"/>
          <w:szCs w:val="18"/>
          <w:rtl/>
          <w:lang w:eastAsia="he-IL"/>
        </w:rPr>
        <w:t xml:space="preserve">מלוח 3 עולה כי מספר הנסיעות ביום חול קטן ב-4 מהמספר שנקבע בהסכם הזיכיון. כמו כן, מנתוני דוח מדד השירות עולה כי מספר הנסיעות בפועל קטן ממספר הנסיעות המתוכננות על פי </w:t>
      </w:r>
      <w:r w:rsidRPr="00DE09A2">
        <w:rPr>
          <w:rFonts w:ascii="Tahoma" w:hAnsi="Tahoma" w:cs="Tahoma" w:hint="cs"/>
          <w:sz w:val="18"/>
          <w:szCs w:val="18"/>
          <w:rtl/>
          <w:lang w:eastAsia="he-IL"/>
        </w:rPr>
        <w:t>תוכנית</w:t>
      </w:r>
      <w:r w:rsidRPr="00DE09A2">
        <w:rPr>
          <w:rFonts w:ascii="Tahoma" w:hAnsi="Tahoma" w:cs="Tahoma" w:hint="cs"/>
          <w:sz w:val="18"/>
          <w:szCs w:val="18"/>
          <w:rtl/>
          <w:lang w:eastAsia="he-IL"/>
        </w:rPr>
        <w:t xml:space="preserve"> ההפעלה שאושרה. עם זאת, משנת 2014 פער זה הולך ומצטמצם. בשנת 2017 תוכננו 87,194 נסיעות, ובפועל בוצעו 86,295 נסיעות - פער של 899. פער זה מלמד על הפחתה של שלוש עד ארבע נסיעות נוספות ליום ביום חול, באופן שמספר הנסיעות בפועל (שהוא 296) עלול לרדת עד לכ-292 נסיעות - מספר הקטן בכשמונה ממספר הנסיעות ליום שנקבעו בהסכם הזיכיון עם הזכיין. ואכן, בדצמבר 2017 דיווחה יחידת המהנדס שהזכיין ביצע בממוצע 293 נסיעות ליום, שלוש נסיעות פחות מהמתוכנן לפי התכנית השטוחה, ובכל חודש דצמבר לא הפעיל הזכיין 104 נסיעות שאמור היה להפעיל על פי ההסכם.</w:t>
      </w:r>
    </w:p>
    <w:p w:rsidR="000C5FB7" w:rsidRPr="00DE09A2" w:rsidP="00EC788F">
      <w:pPr>
        <w:spacing w:line="240" w:lineRule="exact"/>
        <w:ind w:left="340" w:right="2268"/>
        <w:jc w:val="both"/>
        <w:rPr>
          <w:rFonts w:ascii="Tahoma" w:eastAsia="Times New Roman" w:hAnsi="Tahoma" w:cs="Tahoma"/>
          <w:sz w:val="18"/>
          <w:szCs w:val="18"/>
          <w:rtl/>
          <w:lang w:eastAsia="he-IL"/>
        </w:rPr>
      </w:pPr>
      <w:r w:rsidRPr="00DE09A2">
        <w:rPr>
          <w:rFonts w:ascii="Tahoma" w:hAnsi="Tahoma" w:cs="Tahoma" w:hint="cs"/>
          <w:sz w:val="18"/>
          <w:szCs w:val="18"/>
          <w:rtl/>
        </w:rPr>
        <w:t xml:space="preserve">תדירות הגעתה של הרכבת הקלה בשעות השיא הוא נתון מרכזי ויסודי באפיון פרויקט הרכבת הקלה, מאחר שהוא החשוב מבין הפרמטרים שלפיהם נקבעת רמת השירות. לאחר שנקבעת התדירות החוזית בשעות השיא מחושבים זמני הנסיעה של הרכבת הקלה מקצה לקצה (וזמני הסבב שלה). שני הפרמטרים - תדירות הנסיעות וזמן הנסיעה בשעות השיא, בין </w:t>
      </w:r>
      <w:r w:rsidRPr="00DE09A2">
        <w:rPr>
          <w:rFonts w:ascii="Tahoma" w:hAnsi="Tahoma" w:cs="Tahoma" w:hint="cs"/>
          <w:sz w:val="18"/>
          <w:szCs w:val="18"/>
          <w:rtl/>
        </w:rPr>
        <w:t>היתר, קובעים את מספר הרכבות הנדרש כדי לעמוד בתדירות החוזית</w:t>
      </w:r>
      <w:r>
        <w:rPr>
          <w:rStyle w:val="FootnoteReference0"/>
          <w:rFonts w:ascii="Tahoma" w:hAnsi="Tahoma" w:cs="Tahoma"/>
          <w:sz w:val="18"/>
          <w:szCs w:val="18"/>
          <w:rtl/>
        </w:rPr>
        <w:footnoteReference w:id="38"/>
      </w:r>
      <w:r w:rsidRPr="00DE09A2">
        <w:rPr>
          <w:rFonts w:ascii="Tahoma" w:hAnsi="Tahoma" w:cs="Tahoma" w:hint="cs"/>
          <w:sz w:val="18"/>
          <w:szCs w:val="18"/>
          <w:rtl/>
        </w:rPr>
        <w:t>. אם זמן הנסיעה מתארך ניתן לשפר את התדירות בדרכים שונות, בין היתר על ידי שינויים תפעוליים, הקטנת זמן ההמתנה של הרכבות בנקודות הקצה והפעלת רכבות רבות יותר או שילוב שלהם.</w:t>
      </w:r>
      <w:r w:rsidRPr="00DE09A2">
        <w:rPr>
          <w:rFonts w:ascii="Tahoma" w:eastAsia="Times New Roman" w:hAnsi="Tahoma" w:cs="Tahoma" w:hint="cs"/>
          <w:sz w:val="18"/>
          <w:szCs w:val="18"/>
          <w:rtl/>
          <w:lang w:eastAsia="he-IL"/>
        </w:rPr>
        <w:t xml:space="preserve"> </w:t>
      </w:r>
    </w:p>
    <w:p w:rsidR="000C5FB7" w:rsidRPr="00DE09A2" w:rsidP="00EC788F">
      <w:pPr>
        <w:spacing w:line="240" w:lineRule="exact"/>
        <w:ind w:left="340" w:right="2268"/>
        <w:jc w:val="both"/>
        <w:rPr>
          <w:rFonts w:ascii="Tahoma" w:hAnsi="Tahoma" w:eastAsiaTheme="minorHAnsi" w:cs="Tahoma"/>
          <w:sz w:val="18"/>
          <w:szCs w:val="18"/>
          <w:rtl/>
        </w:rPr>
      </w:pPr>
      <w:r w:rsidRPr="00DE09A2">
        <w:rPr>
          <w:rFonts w:ascii="Tahoma" w:hAnsi="Tahoma" w:cs="Tahoma" w:hint="cs"/>
          <w:sz w:val="18"/>
          <w:szCs w:val="18"/>
          <w:rtl/>
        </w:rPr>
        <w:t xml:space="preserve">במסמך שהכינה יחידת המהנדס בדצמבר 2014 צוין כי נצפים עומסים כבדים ברכבת הקלה, וכי אם התדירות לא תעלה לתדירות החוזית הרכבת הקלה לא תוכל לספק את הביקוש ברמת שירות סבירה. במסמך הוצע לבחון רכישה של 10 קרונות חדשים על מנת להגיע לתדירות החוזית. בשנים 2014 - 2017 התקיים משא ומתן עם הזכיין לביצוע ולתפעול של ההארכות והשלוחות לקו האדום, אולם המשא ומתן לא צלח (ראו להלן). על פי ההסבר של מנהל יחידת המהנדס, זכיין הקו הירוק, אשר בתכולת עבודתו נכללות בין היתר עבודות ההארכות והשלוחות של הקו האדום, הוא שיבצע את רכש הקרונות. </w:t>
      </w:r>
    </w:p>
    <w:p w:rsidR="000C5FB7" w:rsidRPr="00DE09A2" w:rsidP="00F40CBC">
      <w:pPr>
        <w:spacing w:after="240" w:line="240" w:lineRule="exact"/>
        <w:ind w:left="340" w:right="2268"/>
        <w:jc w:val="both"/>
        <w:rPr>
          <w:rFonts w:ascii="Tahoma" w:eastAsia="Times New Roman" w:hAnsi="Tahoma" w:cs="Tahoma"/>
          <w:sz w:val="18"/>
          <w:szCs w:val="18"/>
          <w:lang w:eastAsia="he-IL"/>
        </w:rPr>
      </w:pPr>
      <w:r w:rsidRPr="00DE09A2">
        <w:rPr>
          <w:rFonts w:ascii="Tahoma" w:eastAsia="Times New Roman" w:hAnsi="Tahoma" w:cs="Tahoma" w:hint="cs"/>
          <w:sz w:val="18"/>
          <w:szCs w:val="18"/>
          <w:rtl/>
          <w:lang w:eastAsia="he-IL"/>
        </w:rPr>
        <w:t xml:space="preserve">בדיון שקיימה </w:t>
      </w:r>
      <w:r w:rsidRPr="00DE09A2">
        <w:rPr>
          <w:rFonts w:ascii="Tahoma" w:eastAsia="Times New Roman" w:hAnsi="Tahoma" w:cs="Tahoma" w:hint="cs"/>
          <w:sz w:val="18"/>
          <w:szCs w:val="18"/>
          <w:rtl/>
          <w:lang w:eastAsia="he-IL"/>
        </w:rPr>
        <w:t>המינהלה</w:t>
      </w:r>
      <w:r w:rsidRPr="00DE09A2">
        <w:rPr>
          <w:rFonts w:ascii="Tahoma" w:eastAsia="Times New Roman" w:hAnsi="Tahoma" w:cs="Tahoma" w:hint="cs"/>
          <w:sz w:val="18"/>
          <w:szCs w:val="18"/>
          <w:rtl/>
          <w:lang w:eastAsia="he-IL"/>
        </w:rPr>
        <w:t xml:space="preserve"> ב-19.6.17 הציג מנהל יחידת המהנדס נתונים על זמני ההמתנה של הרכבות בקצוות הקו (הר הרצל ופסגת זאב), מזמן סיום הנסיעה ועד ליציאה לנסיעה חדשה. לפי </w:t>
      </w:r>
      <w:r w:rsidRPr="00DE09A2">
        <w:rPr>
          <w:rFonts w:ascii="Tahoma" w:eastAsia="Times New Roman" w:hAnsi="Tahoma" w:cs="Tahoma" w:hint="cs"/>
          <w:sz w:val="18"/>
          <w:szCs w:val="18"/>
          <w:rtl/>
          <w:lang w:eastAsia="he-IL"/>
        </w:rPr>
        <w:t>תוכנית</w:t>
      </w:r>
      <w:r w:rsidRPr="00DE09A2">
        <w:rPr>
          <w:rFonts w:ascii="Tahoma" w:eastAsia="Times New Roman" w:hAnsi="Tahoma" w:cs="Tahoma" w:hint="cs"/>
          <w:sz w:val="18"/>
          <w:szCs w:val="18"/>
          <w:rtl/>
          <w:lang w:eastAsia="he-IL"/>
        </w:rPr>
        <w:t xml:space="preserve"> ההפעלה המקורית של הזכיין זמן ההמתנה בכל סבב אמור להיות כ</w:t>
      </w:r>
      <w:r w:rsidRPr="00DE09A2">
        <w:rPr>
          <w:rFonts w:ascii="Tahoma" w:eastAsia="Times New Roman" w:hAnsi="Tahoma" w:cs="Tahoma" w:hint="cs"/>
          <w:sz w:val="18"/>
          <w:szCs w:val="18"/>
          <w:rtl/>
          <w:lang w:eastAsia="he-IL"/>
        </w:rPr>
        <w:noBreakHyphen/>
        <w:t>8 דקות, אולם בפועל הרכבות ממתינות בממוצע בין 18 דקות ל-25 דקות. לדעת מנהל יחידת המהנדס זוהי אינדיקציה נוספת לכך שהזכיין יכול להגביר את תדירות נסיעותיה של הרכבת.</w:t>
      </w:r>
    </w:p>
    <w:p w:rsidR="000C5FB7" w:rsidRPr="00F40CBC" w:rsidP="00075389">
      <w:pPr>
        <w:pStyle w:val="RESHET"/>
        <w:ind w:left="567"/>
        <w:rPr>
          <w:rtl/>
        </w:rPr>
      </w:pPr>
      <w:r w:rsidRPr="00F40CBC">
        <w:rPr>
          <w:rFonts w:hint="cs"/>
          <w:rtl/>
        </w:rPr>
        <w:t>הפחתת מספר הנסיעות היומיות וכן הפחתת התדירות, בייחוד בשעות שיא הביקוש, פוגעות באיכות השירות בכך שפחות רכבות מספקות שירות בשעות שבהן יש ביקוש רב לרכבות. על פי נתוני התדירות שאישר מנהל המסילה דאז לזכיין, הופחת מספר הרכבות בשעות השיא לשני הכיוונים מ</w:t>
      </w:r>
      <w:r w:rsidRPr="00F40CBC">
        <w:rPr>
          <w:rFonts w:hint="cs"/>
          <w:rtl/>
        </w:rPr>
        <w:noBreakHyphen/>
        <w:t>103 ל-80</w:t>
      </w:r>
      <w:r>
        <w:rPr>
          <w:rStyle w:val="FootnoteReference0"/>
          <w:sz w:val="18"/>
          <w:rtl/>
        </w:rPr>
        <w:footnoteReference w:id="39"/>
      </w:r>
      <w:r w:rsidRPr="00F40CBC">
        <w:rPr>
          <w:rFonts w:hint="cs"/>
          <w:rtl/>
        </w:rPr>
        <w:t>, פער של 20% לעומת התחייבות הזכיין בהסכם הזיכיון. הפחתת מספר הנסיעות ונוסף על כך הגידול הניכר במספר הנוסעים הביאו להגדלת הצפיפות ברכבות ובכך גרמו לפגיעה ניכרת באיכות השירות.</w:t>
      </w:r>
      <w:r w:rsidRPr="00014E8F" w:rsidR="00014E8F">
        <w:rPr>
          <w:noProof/>
          <w:szCs w:val="17"/>
          <w:rtl/>
        </w:rPr>
        <w:t xml:space="preserve"> </w:t>
      </w:r>
      <w:r w:rsidRPr="0012789B" w:rsidR="00014E8F">
        <w:rPr>
          <w:noProof/>
          <w:szCs w:val="17"/>
          <w:rtl/>
          <w:lang w:eastAsia="en-US"/>
        </w:rPr>
        <mc:AlternateContent>
          <mc:Choice Requires="wps">
            <w:drawing>
              <wp:anchor distT="0" distB="0" distL="114300" distR="114300" simplePos="0" relativeHeight="251676672" behindDoc="1" locked="0" layoutInCell="1" allowOverlap="1">
                <wp:simplePos x="0" y="0"/>
                <wp:positionH relativeFrom="margin">
                  <wp:posOffset>-431800</wp:posOffset>
                </wp:positionH>
                <wp:positionV relativeFrom="margin">
                  <wp:align>top</wp:align>
                </wp:positionV>
                <wp:extent cx="1620000" cy="4140000"/>
                <wp:effectExtent l="0" t="0" r="0" b="0"/>
                <wp:wrapNone/>
                <wp:docPr id="4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D254F5" w:rsidRPr="00373C5D" w:rsidP="00014E8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79417795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1744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D254F5" w:rsidRPr="00881D99" w:rsidP="00014E8F">
                            <w:pPr>
                              <w:spacing w:after="0" w:line="240" w:lineRule="auto"/>
                              <w:rPr>
                                <w:color w:val="0B5294"/>
                                <w:spacing w:val="-4"/>
                                <w:sz w:val="24"/>
                                <w:szCs w:val="24"/>
                                <w:rtl/>
                                <w:cs/>
                              </w:rPr>
                            </w:pPr>
                            <w:r w:rsidRPr="00075389">
                              <w:rPr>
                                <w:rFonts w:cs="Tahoma" w:hint="eastAsia"/>
                                <w:color w:val="0B5294"/>
                                <w:spacing w:val="-4"/>
                                <w:sz w:val="24"/>
                                <w:szCs w:val="24"/>
                                <w:rtl/>
                              </w:rPr>
                              <w:t>על</w:t>
                            </w:r>
                            <w:r w:rsidRPr="00075389">
                              <w:rPr>
                                <w:rFonts w:cs="Tahoma"/>
                                <w:color w:val="0B5294"/>
                                <w:spacing w:val="-4"/>
                                <w:sz w:val="24"/>
                                <w:szCs w:val="24"/>
                                <w:rtl/>
                              </w:rPr>
                              <w:t xml:space="preserve"> </w:t>
                            </w:r>
                            <w:r w:rsidRPr="00075389">
                              <w:rPr>
                                <w:rFonts w:cs="Tahoma" w:hint="eastAsia"/>
                                <w:color w:val="0B5294"/>
                                <w:spacing w:val="-4"/>
                                <w:sz w:val="24"/>
                                <w:szCs w:val="24"/>
                                <w:rtl/>
                              </w:rPr>
                              <w:t>פי</w:t>
                            </w:r>
                            <w:r w:rsidRPr="00075389">
                              <w:rPr>
                                <w:rFonts w:cs="Tahoma"/>
                                <w:color w:val="0B5294"/>
                                <w:spacing w:val="-4"/>
                                <w:sz w:val="24"/>
                                <w:szCs w:val="24"/>
                                <w:rtl/>
                              </w:rPr>
                              <w:t xml:space="preserve"> </w:t>
                            </w:r>
                            <w:r w:rsidRPr="00075389">
                              <w:rPr>
                                <w:rFonts w:cs="Tahoma" w:hint="eastAsia"/>
                                <w:color w:val="0B5294"/>
                                <w:spacing w:val="-4"/>
                                <w:sz w:val="24"/>
                                <w:szCs w:val="24"/>
                                <w:rtl/>
                              </w:rPr>
                              <w:t>נתוני</w:t>
                            </w:r>
                            <w:r w:rsidRPr="00075389">
                              <w:rPr>
                                <w:rFonts w:cs="Tahoma"/>
                                <w:color w:val="0B5294"/>
                                <w:spacing w:val="-4"/>
                                <w:sz w:val="24"/>
                                <w:szCs w:val="24"/>
                                <w:rtl/>
                              </w:rPr>
                              <w:t xml:space="preserve"> </w:t>
                            </w:r>
                            <w:r w:rsidRPr="00075389">
                              <w:rPr>
                                <w:rFonts w:cs="Tahoma" w:hint="eastAsia"/>
                                <w:color w:val="0B5294"/>
                                <w:spacing w:val="-4"/>
                                <w:sz w:val="24"/>
                                <w:szCs w:val="24"/>
                                <w:rtl/>
                              </w:rPr>
                              <w:t>התדירות</w:t>
                            </w:r>
                            <w:r w:rsidRPr="00075389">
                              <w:rPr>
                                <w:rFonts w:cs="Tahoma"/>
                                <w:color w:val="0B5294"/>
                                <w:spacing w:val="-4"/>
                                <w:sz w:val="24"/>
                                <w:szCs w:val="24"/>
                                <w:rtl/>
                              </w:rPr>
                              <w:t xml:space="preserve">, </w:t>
                            </w:r>
                            <w:r w:rsidRPr="00075389">
                              <w:rPr>
                                <w:rFonts w:cs="Tahoma" w:hint="eastAsia"/>
                                <w:color w:val="0B5294"/>
                                <w:spacing w:val="-4"/>
                                <w:sz w:val="24"/>
                                <w:szCs w:val="24"/>
                                <w:rtl/>
                              </w:rPr>
                              <w:t>הופחת</w:t>
                            </w:r>
                            <w:r w:rsidRPr="00075389">
                              <w:rPr>
                                <w:rFonts w:cs="Tahoma"/>
                                <w:color w:val="0B5294"/>
                                <w:spacing w:val="-4"/>
                                <w:sz w:val="24"/>
                                <w:szCs w:val="24"/>
                                <w:rtl/>
                              </w:rPr>
                              <w:t xml:space="preserve"> </w:t>
                            </w:r>
                            <w:r w:rsidRPr="00075389">
                              <w:rPr>
                                <w:rFonts w:cs="Tahoma" w:hint="eastAsia"/>
                                <w:color w:val="0B5294"/>
                                <w:spacing w:val="-4"/>
                                <w:sz w:val="24"/>
                                <w:szCs w:val="24"/>
                                <w:rtl/>
                              </w:rPr>
                              <w:t>מספר</w:t>
                            </w:r>
                            <w:r w:rsidRPr="00075389">
                              <w:rPr>
                                <w:rFonts w:cs="Tahoma"/>
                                <w:color w:val="0B5294"/>
                                <w:spacing w:val="-4"/>
                                <w:sz w:val="24"/>
                                <w:szCs w:val="24"/>
                                <w:rtl/>
                              </w:rPr>
                              <w:t xml:space="preserve"> </w:t>
                            </w:r>
                            <w:r w:rsidRPr="00075389">
                              <w:rPr>
                                <w:rFonts w:cs="Tahoma" w:hint="eastAsia"/>
                                <w:color w:val="0B5294"/>
                                <w:spacing w:val="-4"/>
                                <w:sz w:val="24"/>
                                <w:szCs w:val="24"/>
                                <w:rtl/>
                              </w:rPr>
                              <w:t>הרכבות</w:t>
                            </w:r>
                            <w:r w:rsidRPr="00075389">
                              <w:rPr>
                                <w:rFonts w:cs="Tahoma"/>
                                <w:color w:val="0B5294"/>
                                <w:spacing w:val="-4"/>
                                <w:sz w:val="24"/>
                                <w:szCs w:val="24"/>
                                <w:rtl/>
                              </w:rPr>
                              <w:t xml:space="preserve"> </w:t>
                            </w:r>
                            <w:r w:rsidRPr="00075389">
                              <w:rPr>
                                <w:rFonts w:cs="Tahoma" w:hint="eastAsia"/>
                                <w:color w:val="0B5294"/>
                                <w:spacing w:val="-4"/>
                                <w:sz w:val="24"/>
                                <w:szCs w:val="24"/>
                                <w:rtl/>
                              </w:rPr>
                              <w:t>בשעות</w:t>
                            </w:r>
                            <w:r w:rsidRPr="00075389">
                              <w:rPr>
                                <w:rFonts w:cs="Tahoma"/>
                                <w:color w:val="0B5294"/>
                                <w:spacing w:val="-4"/>
                                <w:sz w:val="24"/>
                                <w:szCs w:val="24"/>
                                <w:rtl/>
                              </w:rPr>
                              <w:t xml:space="preserve"> </w:t>
                            </w:r>
                            <w:r w:rsidRPr="00075389">
                              <w:rPr>
                                <w:rFonts w:cs="Tahoma" w:hint="eastAsia"/>
                                <w:color w:val="0B5294"/>
                                <w:spacing w:val="-4"/>
                                <w:sz w:val="24"/>
                                <w:szCs w:val="24"/>
                                <w:rtl/>
                              </w:rPr>
                              <w:t>השיא</w:t>
                            </w:r>
                            <w:r w:rsidRPr="00075389">
                              <w:rPr>
                                <w:rFonts w:cs="Tahoma"/>
                                <w:color w:val="0B5294"/>
                                <w:spacing w:val="-4"/>
                                <w:sz w:val="24"/>
                                <w:szCs w:val="24"/>
                                <w:rtl/>
                              </w:rPr>
                              <w:t xml:space="preserve"> </w:t>
                            </w:r>
                            <w:r w:rsidRPr="00075389">
                              <w:rPr>
                                <w:rFonts w:cs="Tahoma" w:hint="eastAsia"/>
                                <w:color w:val="0B5294"/>
                                <w:spacing w:val="-4"/>
                                <w:sz w:val="24"/>
                                <w:szCs w:val="24"/>
                                <w:rtl/>
                              </w:rPr>
                              <w:t>לשני</w:t>
                            </w:r>
                            <w:r w:rsidRPr="00075389">
                              <w:rPr>
                                <w:rFonts w:cs="Tahoma"/>
                                <w:color w:val="0B5294"/>
                                <w:spacing w:val="-4"/>
                                <w:sz w:val="24"/>
                                <w:szCs w:val="24"/>
                                <w:rtl/>
                              </w:rPr>
                              <w:t xml:space="preserve"> </w:t>
                            </w:r>
                            <w:r w:rsidRPr="00075389">
                              <w:rPr>
                                <w:rFonts w:cs="Tahoma" w:hint="eastAsia"/>
                                <w:color w:val="0B5294"/>
                                <w:spacing w:val="-4"/>
                                <w:sz w:val="24"/>
                                <w:szCs w:val="24"/>
                                <w:rtl/>
                              </w:rPr>
                              <w:t>הכיוונים</w:t>
                            </w:r>
                            <w:r w:rsidRPr="00075389">
                              <w:rPr>
                                <w:rFonts w:cs="Tahoma"/>
                                <w:color w:val="0B5294"/>
                                <w:spacing w:val="-4"/>
                                <w:sz w:val="24"/>
                                <w:szCs w:val="24"/>
                                <w:rtl/>
                              </w:rPr>
                              <w:t xml:space="preserve"> </w:t>
                            </w:r>
                            <w:r w:rsidRPr="00075389">
                              <w:rPr>
                                <w:rFonts w:cs="Tahoma" w:hint="eastAsia"/>
                                <w:color w:val="0B5294"/>
                                <w:spacing w:val="-4"/>
                                <w:sz w:val="24"/>
                                <w:szCs w:val="24"/>
                                <w:rtl/>
                              </w:rPr>
                              <w:t>ב</w:t>
                            </w:r>
                            <w:r w:rsidRPr="00075389">
                              <w:rPr>
                                <w:rFonts w:cs="Tahoma"/>
                                <w:color w:val="0B5294"/>
                                <w:spacing w:val="-4"/>
                                <w:sz w:val="24"/>
                                <w:szCs w:val="24"/>
                                <w:rtl/>
                              </w:rPr>
                              <w:t xml:space="preserve">-20% - </w:t>
                            </w:r>
                            <w:r w:rsidRPr="00075389">
                              <w:rPr>
                                <w:rFonts w:cs="Tahoma" w:hint="eastAsia"/>
                                <w:color w:val="0B5294"/>
                                <w:spacing w:val="-4"/>
                                <w:sz w:val="24"/>
                                <w:szCs w:val="24"/>
                                <w:rtl/>
                              </w:rPr>
                              <w:t>מ</w:t>
                            </w:r>
                            <w:r w:rsidRPr="00075389">
                              <w:rPr>
                                <w:rFonts w:cs="Tahoma"/>
                                <w:color w:val="0B5294"/>
                                <w:spacing w:val="-4"/>
                                <w:sz w:val="24"/>
                                <w:szCs w:val="24"/>
                                <w:rtl/>
                              </w:rPr>
                              <w:t xml:space="preserve">-103 </w:t>
                            </w:r>
                            <w:r w:rsidRPr="00075389">
                              <w:rPr>
                                <w:rFonts w:cs="Tahoma" w:hint="eastAsia"/>
                                <w:color w:val="0B5294"/>
                                <w:spacing w:val="-4"/>
                                <w:sz w:val="24"/>
                                <w:szCs w:val="24"/>
                                <w:rtl/>
                              </w:rPr>
                              <w:t>רכבות</w:t>
                            </w:r>
                            <w:r w:rsidRPr="00075389">
                              <w:rPr>
                                <w:rFonts w:cs="Tahoma"/>
                                <w:color w:val="0B5294"/>
                                <w:spacing w:val="-4"/>
                                <w:sz w:val="24"/>
                                <w:szCs w:val="24"/>
                                <w:rtl/>
                              </w:rPr>
                              <w:t xml:space="preserve"> </w:t>
                            </w:r>
                            <w:r w:rsidRPr="00075389">
                              <w:rPr>
                                <w:rFonts w:cs="Tahoma" w:hint="eastAsia"/>
                                <w:color w:val="0B5294"/>
                                <w:spacing w:val="-4"/>
                                <w:sz w:val="24"/>
                                <w:szCs w:val="24"/>
                                <w:rtl/>
                              </w:rPr>
                              <w:t>ל</w:t>
                            </w:r>
                            <w:r w:rsidRPr="00075389">
                              <w:rPr>
                                <w:rFonts w:cs="Tahoma"/>
                                <w:color w:val="0B5294"/>
                                <w:spacing w:val="-4"/>
                                <w:sz w:val="24"/>
                                <w:szCs w:val="24"/>
                                <w:rtl/>
                              </w:rPr>
                              <w:t xml:space="preserve"> 80 </w:t>
                            </w:r>
                            <w:r w:rsidRPr="00075389">
                              <w:rPr>
                                <w:rFonts w:cs="Tahoma" w:hint="eastAsia"/>
                                <w:color w:val="0B5294"/>
                                <w:spacing w:val="-4"/>
                                <w:sz w:val="24"/>
                                <w:szCs w:val="24"/>
                                <w:rtl/>
                              </w:rPr>
                              <w:t>רכבות</w:t>
                            </w:r>
                            <w:r w:rsidRPr="00075389">
                              <w:rPr>
                                <w:rFonts w:cs="Tahoma"/>
                                <w:color w:val="0B5294"/>
                                <w:spacing w:val="-4"/>
                                <w:sz w:val="24"/>
                                <w:szCs w:val="24"/>
                                <w:rtl/>
                              </w:rPr>
                              <w:t xml:space="preserve"> - </w:t>
                            </w:r>
                            <w:r w:rsidRPr="00075389">
                              <w:rPr>
                                <w:rFonts w:cs="Tahoma" w:hint="eastAsia"/>
                                <w:color w:val="0B5294"/>
                                <w:spacing w:val="-4"/>
                                <w:sz w:val="24"/>
                                <w:szCs w:val="24"/>
                                <w:rtl/>
                              </w:rPr>
                              <w:t>ויחד</w:t>
                            </w:r>
                            <w:r w:rsidRPr="00075389">
                              <w:rPr>
                                <w:rFonts w:cs="Tahoma"/>
                                <w:color w:val="0B5294"/>
                                <w:spacing w:val="-4"/>
                                <w:sz w:val="24"/>
                                <w:szCs w:val="24"/>
                                <w:rtl/>
                              </w:rPr>
                              <w:t xml:space="preserve"> </w:t>
                            </w:r>
                            <w:r w:rsidRPr="00075389">
                              <w:rPr>
                                <w:rFonts w:cs="Tahoma" w:hint="eastAsia"/>
                                <w:color w:val="0B5294"/>
                                <w:spacing w:val="-4"/>
                                <w:sz w:val="24"/>
                                <w:szCs w:val="24"/>
                                <w:rtl/>
                              </w:rPr>
                              <w:t>עם</w:t>
                            </w:r>
                            <w:r w:rsidRPr="00075389">
                              <w:rPr>
                                <w:rFonts w:cs="Tahoma"/>
                                <w:color w:val="0B5294"/>
                                <w:spacing w:val="-4"/>
                                <w:sz w:val="24"/>
                                <w:szCs w:val="24"/>
                                <w:rtl/>
                              </w:rPr>
                              <w:t xml:space="preserve"> </w:t>
                            </w:r>
                            <w:r w:rsidRPr="00075389">
                              <w:rPr>
                                <w:rFonts w:cs="Tahoma" w:hint="eastAsia"/>
                                <w:color w:val="0B5294"/>
                                <w:spacing w:val="-4"/>
                                <w:sz w:val="24"/>
                                <w:szCs w:val="24"/>
                                <w:rtl/>
                              </w:rPr>
                              <w:t>הגידול</w:t>
                            </w:r>
                            <w:r w:rsidRPr="00075389">
                              <w:rPr>
                                <w:rFonts w:cs="Tahoma"/>
                                <w:color w:val="0B5294"/>
                                <w:spacing w:val="-4"/>
                                <w:sz w:val="24"/>
                                <w:szCs w:val="24"/>
                                <w:rtl/>
                              </w:rPr>
                              <w:t xml:space="preserve"> </w:t>
                            </w:r>
                            <w:r w:rsidRPr="00075389">
                              <w:rPr>
                                <w:rFonts w:cs="Tahoma" w:hint="eastAsia"/>
                                <w:color w:val="0B5294"/>
                                <w:spacing w:val="-4"/>
                                <w:sz w:val="24"/>
                                <w:szCs w:val="24"/>
                                <w:rtl/>
                              </w:rPr>
                              <w:t>הניכר</w:t>
                            </w:r>
                            <w:r w:rsidRPr="00075389">
                              <w:rPr>
                                <w:rFonts w:cs="Tahoma"/>
                                <w:color w:val="0B5294"/>
                                <w:spacing w:val="-4"/>
                                <w:sz w:val="24"/>
                                <w:szCs w:val="24"/>
                                <w:rtl/>
                              </w:rPr>
                              <w:t xml:space="preserve"> </w:t>
                            </w:r>
                            <w:r w:rsidRPr="00075389">
                              <w:rPr>
                                <w:rFonts w:cs="Tahoma" w:hint="eastAsia"/>
                                <w:color w:val="0B5294"/>
                                <w:spacing w:val="-4"/>
                                <w:sz w:val="24"/>
                                <w:szCs w:val="24"/>
                                <w:rtl/>
                              </w:rPr>
                              <w:t>במספר</w:t>
                            </w:r>
                            <w:r w:rsidRPr="00075389">
                              <w:rPr>
                                <w:rFonts w:cs="Tahoma"/>
                                <w:color w:val="0B5294"/>
                                <w:spacing w:val="-4"/>
                                <w:sz w:val="24"/>
                                <w:szCs w:val="24"/>
                                <w:rtl/>
                              </w:rPr>
                              <w:t xml:space="preserve"> </w:t>
                            </w:r>
                            <w:r w:rsidRPr="00075389">
                              <w:rPr>
                                <w:rFonts w:cs="Tahoma" w:hint="eastAsia"/>
                                <w:color w:val="0B5294"/>
                                <w:spacing w:val="-4"/>
                                <w:sz w:val="24"/>
                                <w:szCs w:val="24"/>
                                <w:rtl/>
                              </w:rPr>
                              <w:t>הנוסעים</w:t>
                            </w:r>
                            <w:r w:rsidRPr="00075389">
                              <w:rPr>
                                <w:rFonts w:cs="Tahoma"/>
                                <w:color w:val="0B5294"/>
                                <w:spacing w:val="-4"/>
                                <w:sz w:val="24"/>
                                <w:szCs w:val="24"/>
                                <w:rtl/>
                              </w:rPr>
                              <w:t xml:space="preserve"> </w:t>
                            </w:r>
                            <w:r w:rsidRPr="00075389">
                              <w:rPr>
                                <w:rFonts w:cs="Tahoma" w:hint="eastAsia"/>
                                <w:color w:val="0B5294"/>
                                <w:spacing w:val="-4"/>
                                <w:sz w:val="24"/>
                                <w:szCs w:val="24"/>
                                <w:rtl/>
                              </w:rPr>
                              <w:t>הביא</w:t>
                            </w:r>
                            <w:r w:rsidRPr="00075389">
                              <w:rPr>
                                <w:rFonts w:cs="Tahoma"/>
                                <w:color w:val="0B5294"/>
                                <w:spacing w:val="-4"/>
                                <w:sz w:val="24"/>
                                <w:szCs w:val="24"/>
                                <w:rtl/>
                              </w:rPr>
                              <w:t xml:space="preserve"> </w:t>
                            </w:r>
                            <w:r w:rsidRPr="00075389">
                              <w:rPr>
                                <w:rFonts w:cs="Tahoma" w:hint="eastAsia"/>
                                <w:color w:val="0B5294"/>
                                <w:spacing w:val="-4"/>
                                <w:sz w:val="24"/>
                                <w:szCs w:val="24"/>
                                <w:rtl/>
                              </w:rPr>
                              <w:t>הדבר</w:t>
                            </w:r>
                            <w:r w:rsidRPr="00075389">
                              <w:rPr>
                                <w:rFonts w:cs="Tahoma"/>
                                <w:color w:val="0B5294"/>
                                <w:spacing w:val="-4"/>
                                <w:sz w:val="24"/>
                                <w:szCs w:val="24"/>
                                <w:rtl/>
                              </w:rPr>
                              <w:t xml:space="preserve"> </w:t>
                            </w:r>
                            <w:r w:rsidRPr="00075389">
                              <w:rPr>
                                <w:rFonts w:cs="Tahoma" w:hint="eastAsia"/>
                                <w:color w:val="0B5294"/>
                                <w:spacing w:val="-4"/>
                                <w:sz w:val="24"/>
                                <w:szCs w:val="24"/>
                                <w:rtl/>
                              </w:rPr>
                              <w:t>להגדלת</w:t>
                            </w:r>
                            <w:r w:rsidRPr="00075389">
                              <w:rPr>
                                <w:rFonts w:cs="Tahoma"/>
                                <w:color w:val="0B5294"/>
                                <w:spacing w:val="-4"/>
                                <w:sz w:val="24"/>
                                <w:szCs w:val="24"/>
                                <w:rtl/>
                              </w:rPr>
                              <w:t xml:space="preserve"> </w:t>
                            </w:r>
                            <w:r w:rsidRPr="00075389">
                              <w:rPr>
                                <w:rFonts w:cs="Tahoma" w:hint="eastAsia"/>
                                <w:color w:val="0B5294"/>
                                <w:spacing w:val="-4"/>
                                <w:sz w:val="24"/>
                                <w:szCs w:val="24"/>
                                <w:rtl/>
                              </w:rPr>
                              <w:t>הצפיפות</w:t>
                            </w:r>
                            <w:r w:rsidRPr="00075389">
                              <w:rPr>
                                <w:rFonts w:cs="Tahoma"/>
                                <w:color w:val="0B5294"/>
                                <w:spacing w:val="-4"/>
                                <w:sz w:val="24"/>
                                <w:szCs w:val="24"/>
                                <w:rtl/>
                              </w:rPr>
                              <w:t xml:space="preserve"> </w:t>
                            </w:r>
                            <w:r w:rsidRPr="00075389">
                              <w:rPr>
                                <w:rFonts w:cs="Tahoma" w:hint="eastAsia"/>
                                <w:color w:val="0B5294"/>
                                <w:spacing w:val="-4"/>
                                <w:sz w:val="24"/>
                                <w:szCs w:val="24"/>
                                <w:rtl/>
                              </w:rPr>
                              <w:t>ברכבות</w:t>
                            </w:r>
                            <w:r w:rsidRPr="00075389">
                              <w:rPr>
                                <w:rFonts w:cs="Tahoma"/>
                                <w:color w:val="0B5294"/>
                                <w:spacing w:val="-4"/>
                                <w:sz w:val="24"/>
                                <w:szCs w:val="24"/>
                                <w:rtl/>
                              </w:rPr>
                              <w:t xml:space="preserve"> </w:t>
                            </w:r>
                            <w:r w:rsidRPr="00075389">
                              <w:rPr>
                                <w:rFonts w:cs="Tahoma" w:hint="eastAsia"/>
                                <w:color w:val="0B5294"/>
                                <w:spacing w:val="-4"/>
                                <w:sz w:val="24"/>
                                <w:szCs w:val="24"/>
                                <w:rtl/>
                              </w:rPr>
                              <w:t>ולפגיעה</w:t>
                            </w:r>
                            <w:r w:rsidRPr="00075389">
                              <w:rPr>
                                <w:rFonts w:cs="Tahoma"/>
                                <w:color w:val="0B5294"/>
                                <w:spacing w:val="-4"/>
                                <w:sz w:val="24"/>
                                <w:szCs w:val="24"/>
                                <w:rtl/>
                              </w:rPr>
                              <w:t xml:space="preserve"> </w:t>
                            </w:r>
                            <w:r w:rsidRPr="00075389">
                              <w:rPr>
                                <w:rFonts w:cs="Tahoma" w:hint="eastAsia"/>
                                <w:color w:val="0B5294"/>
                                <w:spacing w:val="-4"/>
                                <w:sz w:val="24"/>
                                <w:szCs w:val="24"/>
                                <w:rtl/>
                              </w:rPr>
                              <w:t>ניכרת</w:t>
                            </w:r>
                            <w:r w:rsidRPr="00075389">
                              <w:rPr>
                                <w:rFonts w:cs="Tahoma"/>
                                <w:color w:val="0B5294"/>
                                <w:spacing w:val="-4"/>
                                <w:sz w:val="24"/>
                                <w:szCs w:val="24"/>
                                <w:rtl/>
                              </w:rPr>
                              <w:t xml:space="preserve"> </w:t>
                            </w:r>
                            <w:r w:rsidRPr="00075389">
                              <w:rPr>
                                <w:rFonts w:cs="Tahoma" w:hint="eastAsia"/>
                                <w:color w:val="0B5294"/>
                                <w:spacing w:val="-4"/>
                                <w:sz w:val="24"/>
                                <w:szCs w:val="24"/>
                                <w:rtl/>
                              </w:rPr>
                              <w:t>באיכות</w:t>
                            </w:r>
                            <w:r w:rsidRPr="00075389">
                              <w:rPr>
                                <w:rFonts w:cs="Tahoma"/>
                                <w:color w:val="0B5294"/>
                                <w:spacing w:val="-4"/>
                                <w:sz w:val="24"/>
                                <w:szCs w:val="24"/>
                                <w:rtl/>
                              </w:rPr>
                              <w:t xml:space="preserve"> </w:t>
                            </w:r>
                            <w:r w:rsidRPr="00075389">
                              <w:rPr>
                                <w:rFonts w:cs="Tahoma" w:hint="eastAsia"/>
                                <w:color w:val="0B5294"/>
                                <w:spacing w:val="-4"/>
                                <w:sz w:val="24"/>
                                <w:szCs w:val="24"/>
                                <w:rtl/>
                              </w:rPr>
                              <w:t>השירות</w:t>
                            </w:r>
                          </w:p>
                          <w:p w:rsidR="00D254F5" w:rsidRPr="00373C5D" w:rsidP="00014E8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8883660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8106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8784" filled="f" stroked="f">
                <v:textbox>
                  <w:txbxContent>
                    <w:p w:rsidR="00D254F5" w:rsidRPr="00373C5D" w:rsidP="00014E8F">
                      <w:pPr>
                        <w:spacing w:line="240" w:lineRule="atLeast"/>
                        <w:rPr>
                          <w:rFonts w:cs="Tahoma"/>
                          <w:b/>
                          <w:bCs/>
                          <w:color w:val="0B5294"/>
                          <w:sz w:val="48"/>
                          <w:szCs w:val="48"/>
                          <w:rtl/>
                        </w:rPr>
                      </w:pPr>
                      <w:drawing>
                        <wp:inline distT="0" distB="0" distL="0" distR="0">
                          <wp:extent cx="311150" cy="256800"/>
                          <wp:effectExtent l="0" t="0" r="0" b="0"/>
                          <wp:docPr id="4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886002"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D254F5" w:rsidRPr="00881D99" w:rsidP="00014E8F">
                      <w:pPr>
                        <w:spacing w:after="0" w:line="240" w:lineRule="auto"/>
                        <w:rPr>
                          <w:color w:val="0B5294"/>
                          <w:spacing w:val="-4"/>
                          <w:sz w:val="24"/>
                          <w:szCs w:val="24"/>
                          <w:rtl/>
                          <w:cs/>
                        </w:rPr>
                      </w:pPr>
                      <w:r w:rsidRPr="00075389">
                        <w:rPr>
                          <w:rFonts w:cs="Tahoma" w:hint="eastAsia"/>
                          <w:color w:val="0B5294"/>
                          <w:spacing w:val="-4"/>
                          <w:sz w:val="24"/>
                          <w:szCs w:val="24"/>
                          <w:rtl/>
                        </w:rPr>
                        <w:t>על</w:t>
                      </w:r>
                      <w:r w:rsidRPr="00075389">
                        <w:rPr>
                          <w:rFonts w:cs="Tahoma"/>
                          <w:color w:val="0B5294"/>
                          <w:spacing w:val="-4"/>
                          <w:sz w:val="24"/>
                          <w:szCs w:val="24"/>
                          <w:rtl/>
                        </w:rPr>
                        <w:t xml:space="preserve"> </w:t>
                      </w:r>
                      <w:r w:rsidRPr="00075389">
                        <w:rPr>
                          <w:rFonts w:cs="Tahoma" w:hint="eastAsia"/>
                          <w:color w:val="0B5294"/>
                          <w:spacing w:val="-4"/>
                          <w:sz w:val="24"/>
                          <w:szCs w:val="24"/>
                          <w:rtl/>
                        </w:rPr>
                        <w:t>פי</w:t>
                      </w:r>
                      <w:r w:rsidRPr="00075389">
                        <w:rPr>
                          <w:rFonts w:cs="Tahoma"/>
                          <w:color w:val="0B5294"/>
                          <w:spacing w:val="-4"/>
                          <w:sz w:val="24"/>
                          <w:szCs w:val="24"/>
                          <w:rtl/>
                        </w:rPr>
                        <w:t xml:space="preserve"> </w:t>
                      </w:r>
                      <w:r w:rsidRPr="00075389">
                        <w:rPr>
                          <w:rFonts w:cs="Tahoma" w:hint="eastAsia"/>
                          <w:color w:val="0B5294"/>
                          <w:spacing w:val="-4"/>
                          <w:sz w:val="24"/>
                          <w:szCs w:val="24"/>
                          <w:rtl/>
                        </w:rPr>
                        <w:t>נתוני</w:t>
                      </w:r>
                      <w:r w:rsidRPr="00075389">
                        <w:rPr>
                          <w:rFonts w:cs="Tahoma"/>
                          <w:color w:val="0B5294"/>
                          <w:spacing w:val="-4"/>
                          <w:sz w:val="24"/>
                          <w:szCs w:val="24"/>
                          <w:rtl/>
                        </w:rPr>
                        <w:t xml:space="preserve"> </w:t>
                      </w:r>
                      <w:r w:rsidRPr="00075389">
                        <w:rPr>
                          <w:rFonts w:cs="Tahoma" w:hint="eastAsia"/>
                          <w:color w:val="0B5294"/>
                          <w:spacing w:val="-4"/>
                          <w:sz w:val="24"/>
                          <w:szCs w:val="24"/>
                          <w:rtl/>
                        </w:rPr>
                        <w:t>התדירות</w:t>
                      </w:r>
                      <w:r w:rsidRPr="00075389">
                        <w:rPr>
                          <w:rFonts w:cs="Tahoma"/>
                          <w:color w:val="0B5294"/>
                          <w:spacing w:val="-4"/>
                          <w:sz w:val="24"/>
                          <w:szCs w:val="24"/>
                          <w:rtl/>
                        </w:rPr>
                        <w:t xml:space="preserve">, </w:t>
                      </w:r>
                      <w:r w:rsidRPr="00075389">
                        <w:rPr>
                          <w:rFonts w:cs="Tahoma" w:hint="eastAsia"/>
                          <w:color w:val="0B5294"/>
                          <w:spacing w:val="-4"/>
                          <w:sz w:val="24"/>
                          <w:szCs w:val="24"/>
                          <w:rtl/>
                        </w:rPr>
                        <w:t>הופחת</w:t>
                      </w:r>
                      <w:r w:rsidRPr="00075389">
                        <w:rPr>
                          <w:rFonts w:cs="Tahoma"/>
                          <w:color w:val="0B5294"/>
                          <w:spacing w:val="-4"/>
                          <w:sz w:val="24"/>
                          <w:szCs w:val="24"/>
                          <w:rtl/>
                        </w:rPr>
                        <w:t xml:space="preserve"> </w:t>
                      </w:r>
                      <w:r w:rsidRPr="00075389">
                        <w:rPr>
                          <w:rFonts w:cs="Tahoma" w:hint="eastAsia"/>
                          <w:color w:val="0B5294"/>
                          <w:spacing w:val="-4"/>
                          <w:sz w:val="24"/>
                          <w:szCs w:val="24"/>
                          <w:rtl/>
                        </w:rPr>
                        <w:t>מספר</w:t>
                      </w:r>
                      <w:r w:rsidRPr="00075389">
                        <w:rPr>
                          <w:rFonts w:cs="Tahoma"/>
                          <w:color w:val="0B5294"/>
                          <w:spacing w:val="-4"/>
                          <w:sz w:val="24"/>
                          <w:szCs w:val="24"/>
                          <w:rtl/>
                        </w:rPr>
                        <w:t xml:space="preserve"> </w:t>
                      </w:r>
                      <w:r w:rsidRPr="00075389">
                        <w:rPr>
                          <w:rFonts w:cs="Tahoma" w:hint="eastAsia"/>
                          <w:color w:val="0B5294"/>
                          <w:spacing w:val="-4"/>
                          <w:sz w:val="24"/>
                          <w:szCs w:val="24"/>
                          <w:rtl/>
                        </w:rPr>
                        <w:t>הרכבות</w:t>
                      </w:r>
                      <w:r w:rsidRPr="00075389">
                        <w:rPr>
                          <w:rFonts w:cs="Tahoma"/>
                          <w:color w:val="0B5294"/>
                          <w:spacing w:val="-4"/>
                          <w:sz w:val="24"/>
                          <w:szCs w:val="24"/>
                          <w:rtl/>
                        </w:rPr>
                        <w:t xml:space="preserve"> </w:t>
                      </w:r>
                      <w:r w:rsidRPr="00075389">
                        <w:rPr>
                          <w:rFonts w:cs="Tahoma" w:hint="eastAsia"/>
                          <w:color w:val="0B5294"/>
                          <w:spacing w:val="-4"/>
                          <w:sz w:val="24"/>
                          <w:szCs w:val="24"/>
                          <w:rtl/>
                        </w:rPr>
                        <w:t>בשעות</w:t>
                      </w:r>
                      <w:r w:rsidRPr="00075389">
                        <w:rPr>
                          <w:rFonts w:cs="Tahoma"/>
                          <w:color w:val="0B5294"/>
                          <w:spacing w:val="-4"/>
                          <w:sz w:val="24"/>
                          <w:szCs w:val="24"/>
                          <w:rtl/>
                        </w:rPr>
                        <w:t xml:space="preserve"> </w:t>
                      </w:r>
                      <w:r w:rsidRPr="00075389">
                        <w:rPr>
                          <w:rFonts w:cs="Tahoma" w:hint="eastAsia"/>
                          <w:color w:val="0B5294"/>
                          <w:spacing w:val="-4"/>
                          <w:sz w:val="24"/>
                          <w:szCs w:val="24"/>
                          <w:rtl/>
                        </w:rPr>
                        <w:t>השיא</w:t>
                      </w:r>
                      <w:r w:rsidRPr="00075389">
                        <w:rPr>
                          <w:rFonts w:cs="Tahoma"/>
                          <w:color w:val="0B5294"/>
                          <w:spacing w:val="-4"/>
                          <w:sz w:val="24"/>
                          <w:szCs w:val="24"/>
                          <w:rtl/>
                        </w:rPr>
                        <w:t xml:space="preserve"> </w:t>
                      </w:r>
                      <w:r w:rsidRPr="00075389">
                        <w:rPr>
                          <w:rFonts w:cs="Tahoma" w:hint="eastAsia"/>
                          <w:color w:val="0B5294"/>
                          <w:spacing w:val="-4"/>
                          <w:sz w:val="24"/>
                          <w:szCs w:val="24"/>
                          <w:rtl/>
                        </w:rPr>
                        <w:t>לשני</w:t>
                      </w:r>
                      <w:r w:rsidRPr="00075389">
                        <w:rPr>
                          <w:rFonts w:cs="Tahoma"/>
                          <w:color w:val="0B5294"/>
                          <w:spacing w:val="-4"/>
                          <w:sz w:val="24"/>
                          <w:szCs w:val="24"/>
                          <w:rtl/>
                        </w:rPr>
                        <w:t xml:space="preserve"> </w:t>
                      </w:r>
                      <w:r w:rsidRPr="00075389">
                        <w:rPr>
                          <w:rFonts w:cs="Tahoma" w:hint="eastAsia"/>
                          <w:color w:val="0B5294"/>
                          <w:spacing w:val="-4"/>
                          <w:sz w:val="24"/>
                          <w:szCs w:val="24"/>
                          <w:rtl/>
                        </w:rPr>
                        <w:t>הכיוונים</w:t>
                      </w:r>
                      <w:r w:rsidRPr="00075389">
                        <w:rPr>
                          <w:rFonts w:cs="Tahoma"/>
                          <w:color w:val="0B5294"/>
                          <w:spacing w:val="-4"/>
                          <w:sz w:val="24"/>
                          <w:szCs w:val="24"/>
                          <w:rtl/>
                        </w:rPr>
                        <w:t xml:space="preserve"> </w:t>
                      </w:r>
                      <w:r w:rsidRPr="00075389">
                        <w:rPr>
                          <w:rFonts w:cs="Tahoma" w:hint="eastAsia"/>
                          <w:color w:val="0B5294"/>
                          <w:spacing w:val="-4"/>
                          <w:sz w:val="24"/>
                          <w:szCs w:val="24"/>
                          <w:rtl/>
                        </w:rPr>
                        <w:t>ב</w:t>
                      </w:r>
                      <w:r w:rsidRPr="00075389">
                        <w:rPr>
                          <w:rFonts w:cs="Tahoma"/>
                          <w:color w:val="0B5294"/>
                          <w:spacing w:val="-4"/>
                          <w:sz w:val="24"/>
                          <w:szCs w:val="24"/>
                          <w:rtl/>
                        </w:rPr>
                        <w:t xml:space="preserve">-20% - </w:t>
                      </w:r>
                      <w:r w:rsidRPr="00075389">
                        <w:rPr>
                          <w:rFonts w:cs="Tahoma" w:hint="eastAsia"/>
                          <w:color w:val="0B5294"/>
                          <w:spacing w:val="-4"/>
                          <w:sz w:val="24"/>
                          <w:szCs w:val="24"/>
                          <w:rtl/>
                        </w:rPr>
                        <w:t>מ</w:t>
                      </w:r>
                      <w:r w:rsidRPr="00075389">
                        <w:rPr>
                          <w:rFonts w:cs="Tahoma"/>
                          <w:color w:val="0B5294"/>
                          <w:spacing w:val="-4"/>
                          <w:sz w:val="24"/>
                          <w:szCs w:val="24"/>
                          <w:rtl/>
                        </w:rPr>
                        <w:t xml:space="preserve">-103 </w:t>
                      </w:r>
                      <w:r w:rsidRPr="00075389">
                        <w:rPr>
                          <w:rFonts w:cs="Tahoma" w:hint="eastAsia"/>
                          <w:color w:val="0B5294"/>
                          <w:spacing w:val="-4"/>
                          <w:sz w:val="24"/>
                          <w:szCs w:val="24"/>
                          <w:rtl/>
                        </w:rPr>
                        <w:t>רכבות</w:t>
                      </w:r>
                      <w:r w:rsidRPr="00075389">
                        <w:rPr>
                          <w:rFonts w:cs="Tahoma"/>
                          <w:color w:val="0B5294"/>
                          <w:spacing w:val="-4"/>
                          <w:sz w:val="24"/>
                          <w:szCs w:val="24"/>
                          <w:rtl/>
                        </w:rPr>
                        <w:t xml:space="preserve"> </w:t>
                      </w:r>
                      <w:r w:rsidRPr="00075389">
                        <w:rPr>
                          <w:rFonts w:cs="Tahoma" w:hint="eastAsia"/>
                          <w:color w:val="0B5294"/>
                          <w:spacing w:val="-4"/>
                          <w:sz w:val="24"/>
                          <w:szCs w:val="24"/>
                          <w:rtl/>
                        </w:rPr>
                        <w:t>ל</w:t>
                      </w:r>
                      <w:r w:rsidRPr="00075389">
                        <w:rPr>
                          <w:rFonts w:cs="Tahoma"/>
                          <w:color w:val="0B5294"/>
                          <w:spacing w:val="-4"/>
                          <w:sz w:val="24"/>
                          <w:szCs w:val="24"/>
                          <w:rtl/>
                        </w:rPr>
                        <w:t xml:space="preserve"> 80 </w:t>
                      </w:r>
                      <w:r w:rsidRPr="00075389">
                        <w:rPr>
                          <w:rFonts w:cs="Tahoma" w:hint="eastAsia"/>
                          <w:color w:val="0B5294"/>
                          <w:spacing w:val="-4"/>
                          <w:sz w:val="24"/>
                          <w:szCs w:val="24"/>
                          <w:rtl/>
                        </w:rPr>
                        <w:t>רכבות</w:t>
                      </w:r>
                      <w:r w:rsidRPr="00075389">
                        <w:rPr>
                          <w:rFonts w:cs="Tahoma"/>
                          <w:color w:val="0B5294"/>
                          <w:spacing w:val="-4"/>
                          <w:sz w:val="24"/>
                          <w:szCs w:val="24"/>
                          <w:rtl/>
                        </w:rPr>
                        <w:t xml:space="preserve"> - </w:t>
                      </w:r>
                      <w:r w:rsidRPr="00075389">
                        <w:rPr>
                          <w:rFonts w:cs="Tahoma" w:hint="eastAsia"/>
                          <w:color w:val="0B5294"/>
                          <w:spacing w:val="-4"/>
                          <w:sz w:val="24"/>
                          <w:szCs w:val="24"/>
                          <w:rtl/>
                        </w:rPr>
                        <w:t>ויחד</w:t>
                      </w:r>
                      <w:r w:rsidRPr="00075389">
                        <w:rPr>
                          <w:rFonts w:cs="Tahoma"/>
                          <w:color w:val="0B5294"/>
                          <w:spacing w:val="-4"/>
                          <w:sz w:val="24"/>
                          <w:szCs w:val="24"/>
                          <w:rtl/>
                        </w:rPr>
                        <w:t xml:space="preserve"> </w:t>
                      </w:r>
                      <w:r w:rsidRPr="00075389">
                        <w:rPr>
                          <w:rFonts w:cs="Tahoma" w:hint="eastAsia"/>
                          <w:color w:val="0B5294"/>
                          <w:spacing w:val="-4"/>
                          <w:sz w:val="24"/>
                          <w:szCs w:val="24"/>
                          <w:rtl/>
                        </w:rPr>
                        <w:t>עם</w:t>
                      </w:r>
                      <w:r w:rsidRPr="00075389">
                        <w:rPr>
                          <w:rFonts w:cs="Tahoma"/>
                          <w:color w:val="0B5294"/>
                          <w:spacing w:val="-4"/>
                          <w:sz w:val="24"/>
                          <w:szCs w:val="24"/>
                          <w:rtl/>
                        </w:rPr>
                        <w:t xml:space="preserve"> </w:t>
                      </w:r>
                      <w:r w:rsidRPr="00075389">
                        <w:rPr>
                          <w:rFonts w:cs="Tahoma" w:hint="eastAsia"/>
                          <w:color w:val="0B5294"/>
                          <w:spacing w:val="-4"/>
                          <w:sz w:val="24"/>
                          <w:szCs w:val="24"/>
                          <w:rtl/>
                        </w:rPr>
                        <w:t>הגידול</w:t>
                      </w:r>
                      <w:r w:rsidRPr="00075389">
                        <w:rPr>
                          <w:rFonts w:cs="Tahoma"/>
                          <w:color w:val="0B5294"/>
                          <w:spacing w:val="-4"/>
                          <w:sz w:val="24"/>
                          <w:szCs w:val="24"/>
                          <w:rtl/>
                        </w:rPr>
                        <w:t xml:space="preserve"> </w:t>
                      </w:r>
                      <w:r w:rsidRPr="00075389">
                        <w:rPr>
                          <w:rFonts w:cs="Tahoma" w:hint="eastAsia"/>
                          <w:color w:val="0B5294"/>
                          <w:spacing w:val="-4"/>
                          <w:sz w:val="24"/>
                          <w:szCs w:val="24"/>
                          <w:rtl/>
                        </w:rPr>
                        <w:t>הניכר</w:t>
                      </w:r>
                      <w:r w:rsidRPr="00075389">
                        <w:rPr>
                          <w:rFonts w:cs="Tahoma"/>
                          <w:color w:val="0B5294"/>
                          <w:spacing w:val="-4"/>
                          <w:sz w:val="24"/>
                          <w:szCs w:val="24"/>
                          <w:rtl/>
                        </w:rPr>
                        <w:t xml:space="preserve"> </w:t>
                      </w:r>
                      <w:r w:rsidRPr="00075389">
                        <w:rPr>
                          <w:rFonts w:cs="Tahoma" w:hint="eastAsia"/>
                          <w:color w:val="0B5294"/>
                          <w:spacing w:val="-4"/>
                          <w:sz w:val="24"/>
                          <w:szCs w:val="24"/>
                          <w:rtl/>
                        </w:rPr>
                        <w:t>במספר</w:t>
                      </w:r>
                      <w:r w:rsidRPr="00075389">
                        <w:rPr>
                          <w:rFonts w:cs="Tahoma"/>
                          <w:color w:val="0B5294"/>
                          <w:spacing w:val="-4"/>
                          <w:sz w:val="24"/>
                          <w:szCs w:val="24"/>
                          <w:rtl/>
                        </w:rPr>
                        <w:t xml:space="preserve"> </w:t>
                      </w:r>
                      <w:r w:rsidRPr="00075389">
                        <w:rPr>
                          <w:rFonts w:cs="Tahoma" w:hint="eastAsia"/>
                          <w:color w:val="0B5294"/>
                          <w:spacing w:val="-4"/>
                          <w:sz w:val="24"/>
                          <w:szCs w:val="24"/>
                          <w:rtl/>
                        </w:rPr>
                        <w:t>הנוסעים</w:t>
                      </w:r>
                      <w:r w:rsidRPr="00075389">
                        <w:rPr>
                          <w:rFonts w:cs="Tahoma"/>
                          <w:color w:val="0B5294"/>
                          <w:spacing w:val="-4"/>
                          <w:sz w:val="24"/>
                          <w:szCs w:val="24"/>
                          <w:rtl/>
                        </w:rPr>
                        <w:t xml:space="preserve"> </w:t>
                      </w:r>
                      <w:r w:rsidRPr="00075389">
                        <w:rPr>
                          <w:rFonts w:cs="Tahoma" w:hint="eastAsia"/>
                          <w:color w:val="0B5294"/>
                          <w:spacing w:val="-4"/>
                          <w:sz w:val="24"/>
                          <w:szCs w:val="24"/>
                          <w:rtl/>
                        </w:rPr>
                        <w:t>הביא</w:t>
                      </w:r>
                      <w:r w:rsidRPr="00075389">
                        <w:rPr>
                          <w:rFonts w:cs="Tahoma"/>
                          <w:color w:val="0B5294"/>
                          <w:spacing w:val="-4"/>
                          <w:sz w:val="24"/>
                          <w:szCs w:val="24"/>
                          <w:rtl/>
                        </w:rPr>
                        <w:t xml:space="preserve"> </w:t>
                      </w:r>
                      <w:r w:rsidRPr="00075389">
                        <w:rPr>
                          <w:rFonts w:cs="Tahoma" w:hint="eastAsia"/>
                          <w:color w:val="0B5294"/>
                          <w:spacing w:val="-4"/>
                          <w:sz w:val="24"/>
                          <w:szCs w:val="24"/>
                          <w:rtl/>
                        </w:rPr>
                        <w:t>הדבר</w:t>
                      </w:r>
                      <w:r w:rsidRPr="00075389">
                        <w:rPr>
                          <w:rFonts w:cs="Tahoma"/>
                          <w:color w:val="0B5294"/>
                          <w:spacing w:val="-4"/>
                          <w:sz w:val="24"/>
                          <w:szCs w:val="24"/>
                          <w:rtl/>
                        </w:rPr>
                        <w:t xml:space="preserve"> </w:t>
                      </w:r>
                      <w:r w:rsidRPr="00075389">
                        <w:rPr>
                          <w:rFonts w:cs="Tahoma" w:hint="eastAsia"/>
                          <w:color w:val="0B5294"/>
                          <w:spacing w:val="-4"/>
                          <w:sz w:val="24"/>
                          <w:szCs w:val="24"/>
                          <w:rtl/>
                        </w:rPr>
                        <w:t>להגדלת</w:t>
                      </w:r>
                      <w:r w:rsidRPr="00075389">
                        <w:rPr>
                          <w:rFonts w:cs="Tahoma"/>
                          <w:color w:val="0B5294"/>
                          <w:spacing w:val="-4"/>
                          <w:sz w:val="24"/>
                          <w:szCs w:val="24"/>
                          <w:rtl/>
                        </w:rPr>
                        <w:t xml:space="preserve"> </w:t>
                      </w:r>
                      <w:r w:rsidRPr="00075389">
                        <w:rPr>
                          <w:rFonts w:cs="Tahoma" w:hint="eastAsia"/>
                          <w:color w:val="0B5294"/>
                          <w:spacing w:val="-4"/>
                          <w:sz w:val="24"/>
                          <w:szCs w:val="24"/>
                          <w:rtl/>
                        </w:rPr>
                        <w:t>הצפיפות</w:t>
                      </w:r>
                      <w:r w:rsidRPr="00075389">
                        <w:rPr>
                          <w:rFonts w:cs="Tahoma"/>
                          <w:color w:val="0B5294"/>
                          <w:spacing w:val="-4"/>
                          <w:sz w:val="24"/>
                          <w:szCs w:val="24"/>
                          <w:rtl/>
                        </w:rPr>
                        <w:t xml:space="preserve"> </w:t>
                      </w:r>
                      <w:r w:rsidRPr="00075389">
                        <w:rPr>
                          <w:rFonts w:cs="Tahoma" w:hint="eastAsia"/>
                          <w:color w:val="0B5294"/>
                          <w:spacing w:val="-4"/>
                          <w:sz w:val="24"/>
                          <w:szCs w:val="24"/>
                          <w:rtl/>
                        </w:rPr>
                        <w:t>ברכבות</w:t>
                      </w:r>
                      <w:r w:rsidRPr="00075389">
                        <w:rPr>
                          <w:rFonts w:cs="Tahoma"/>
                          <w:color w:val="0B5294"/>
                          <w:spacing w:val="-4"/>
                          <w:sz w:val="24"/>
                          <w:szCs w:val="24"/>
                          <w:rtl/>
                        </w:rPr>
                        <w:t xml:space="preserve"> </w:t>
                      </w:r>
                      <w:r w:rsidRPr="00075389">
                        <w:rPr>
                          <w:rFonts w:cs="Tahoma" w:hint="eastAsia"/>
                          <w:color w:val="0B5294"/>
                          <w:spacing w:val="-4"/>
                          <w:sz w:val="24"/>
                          <w:szCs w:val="24"/>
                          <w:rtl/>
                        </w:rPr>
                        <w:t>ולפגיעה</w:t>
                      </w:r>
                      <w:r w:rsidRPr="00075389">
                        <w:rPr>
                          <w:rFonts w:cs="Tahoma"/>
                          <w:color w:val="0B5294"/>
                          <w:spacing w:val="-4"/>
                          <w:sz w:val="24"/>
                          <w:szCs w:val="24"/>
                          <w:rtl/>
                        </w:rPr>
                        <w:t xml:space="preserve"> </w:t>
                      </w:r>
                      <w:r w:rsidRPr="00075389">
                        <w:rPr>
                          <w:rFonts w:cs="Tahoma" w:hint="eastAsia"/>
                          <w:color w:val="0B5294"/>
                          <w:spacing w:val="-4"/>
                          <w:sz w:val="24"/>
                          <w:szCs w:val="24"/>
                          <w:rtl/>
                        </w:rPr>
                        <w:t>ניכרת</w:t>
                      </w:r>
                      <w:r w:rsidRPr="00075389">
                        <w:rPr>
                          <w:rFonts w:cs="Tahoma"/>
                          <w:color w:val="0B5294"/>
                          <w:spacing w:val="-4"/>
                          <w:sz w:val="24"/>
                          <w:szCs w:val="24"/>
                          <w:rtl/>
                        </w:rPr>
                        <w:t xml:space="preserve"> </w:t>
                      </w:r>
                      <w:r w:rsidRPr="00075389">
                        <w:rPr>
                          <w:rFonts w:cs="Tahoma" w:hint="eastAsia"/>
                          <w:color w:val="0B5294"/>
                          <w:spacing w:val="-4"/>
                          <w:sz w:val="24"/>
                          <w:szCs w:val="24"/>
                          <w:rtl/>
                        </w:rPr>
                        <w:t>באיכות</w:t>
                      </w:r>
                      <w:r w:rsidRPr="00075389">
                        <w:rPr>
                          <w:rFonts w:cs="Tahoma"/>
                          <w:color w:val="0B5294"/>
                          <w:spacing w:val="-4"/>
                          <w:sz w:val="24"/>
                          <w:szCs w:val="24"/>
                          <w:rtl/>
                        </w:rPr>
                        <w:t xml:space="preserve"> </w:t>
                      </w:r>
                      <w:r w:rsidRPr="00075389">
                        <w:rPr>
                          <w:rFonts w:cs="Tahoma" w:hint="eastAsia"/>
                          <w:color w:val="0B5294"/>
                          <w:spacing w:val="-4"/>
                          <w:sz w:val="24"/>
                          <w:szCs w:val="24"/>
                          <w:rtl/>
                        </w:rPr>
                        <w:t>השירות</w:t>
                      </w:r>
                    </w:p>
                    <w:p w:rsidR="00D254F5" w:rsidRPr="00373C5D" w:rsidP="00014E8F">
                      <w:pPr>
                        <w:spacing w:before="120" w:after="0" w:line="240" w:lineRule="atLeast"/>
                        <w:rPr>
                          <w:rFonts w:cs="Tahoma"/>
                          <w:b/>
                          <w:bCs/>
                          <w:color w:val="0B5294"/>
                          <w:sz w:val="48"/>
                          <w:szCs w:val="48"/>
                          <w:rtl/>
                        </w:rPr>
                      </w:pPr>
                      <w:drawing>
                        <wp:inline distT="0" distB="0" distL="0" distR="0">
                          <wp:extent cx="288000" cy="31337"/>
                          <wp:effectExtent l="0" t="0" r="0" b="6985"/>
                          <wp:docPr id="4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750928"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0C5FB7" w:rsidRPr="00DE09A2" w:rsidP="00F40CBC">
      <w:pPr>
        <w:spacing w:before="180" w:line="240" w:lineRule="exact"/>
        <w:ind w:left="340" w:right="2268"/>
        <w:jc w:val="both"/>
        <w:rPr>
          <w:rFonts w:ascii="Tahoma" w:eastAsia="Times New Roman" w:hAnsi="Tahoma" w:cs="Tahoma"/>
          <w:sz w:val="18"/>
          <w:szCs w:val="18"/>
          <w:rtl/>
          <w:lang w:eastAsia="he-IL"/>
        </w:rPr>
      </w:pPr>
      <w:r w:rsidRPr="00DE09A2">
        <w:rPr>
          <w:rFonts w:ascii="Tahoma" w:eastAsia="Times New Roman" w:hAnsi="Tahoma" w:cs="Tahoma" w:hint="cs"/>
          <w:sz w:val="18"/>
          <w:szCs w:val="18"/>
          <w:rtl/>
          <w:lang w:eastAsia="he-IL"/>
        </w:rPr>
        <w:t xml:space="preserve">בתשובת צוות האב למשרד מבקר המדינה הסביר המנכ"ל כי לקביעת הגורם האחראי (הזכיין או המדינה) לאי-העמידה בתדירות החוזית משמעויות כספיות ניכרות והנושא נמצא כעת בבוררות. עוד הסביר צוות </w:t>
      </w:r>
      <w:r w:rsidRPr="00DE09A2">
        <w:rPr>
          <w:rFonts w:ascii="Tahoma" w:eastAsia="Times New Roman" w:hAnsi="Tahoma" w:cs="Tahoma" w:hint="cs"/>
          <w:sz w:val="18"/>
          <w:szCs w:val="18"/>
          <w:rtl/>
          <w:lang w:eastAsia="he-IL"/>
        </w:rPr>
        <w:t>האב כי המדינה הגישה לבוררות חוות דעת מקצועית המעידה כי האחריות לנושא מוטלת בעיקר על הזכיין.</w:t>
      </w:r>
    </w:p>
    <w:p w:rsidR="000C5FB7" w:rsidRPr="00DE09A2" w:rsidP="008C1D0E">
      <w:pPr>
        <w:pStyle w:val="ListParagraph"/>
        <w:numPr>
          <w:ilvl w:val="0"/>
          <w:numId w:val="0"/>
        </w:numPr>
        <w:spacing w:after="240" w:line="240" w:lineRule="exact"/>
        <w:ind w:left="340" w:right="2268"/>
        <w:rPr>
          <w:rFonts w:eastAsia="Times New Roman"/>
          <w:sz w:val="18"/>
          <w:szCs w:val="18"/>
          <w:rtl/>
          <w:lang w:eastAsia="he-IL"/>
        </w:rPr>
      </w:pPr>
      <w:r w:rsidRPr="00DE09A2">
        <w:rPr>
          <w:rFonts w:eastAsia="Times New Roman" w:hint="cs"/>
          <w:sz w:val="18"/>
          <w:szCs w:val="18"/>
          <w:rtl/>
          <w:lang w:eastAsia="he-IL"/>
        </w:rPr>
        <w:t>בתשובתו למשרד מבקר המדינה הסביר הזכיין כי אי אפשר להגיע לתדירות של כל 4.5 דקות עקב מגבלות בטיחות והנחיות משרד התחבורה.</w:t>
      </w:r>
    </w:p>
    <w:p w:rsidR="000C5FB7" w:rsidRPr="00DE09A2" w:rsidP="00F40CBC">
      <w:pPr>
        <w:pStyle w:val="RESHET"/>
        <w:ind w:left="567"/>
        <w:rPr>
          <w:rtl/>
        </w:rPr>
      </w:pPr>
      <w:r w:rsidRPr="00DE09A2">
        <w:rPr>
          <w:rFonts w:hint="cs"/>
          <w:rtl/>
        </w:rPr>
        <w:t xml:space="preserve">משרד מבקר המדינה מעיר למשרד התחבורה, למשרד האוצר, </w:t>
      </w:r>
      <w:r w:rsidRPr="00DE09A2">
        <w:rPr>
          <w:rFonts w:hint="cs"/>
          <w:rtl/>
        </w:rPr>
        <w:t>למינהלה</w:t>
      </w:r>
      <w:r w:rsidRPr="00DE09A2">
        <w:rPr>
          <w:rFonts w:hint="cs"/>
          <w:rtl/>
        </w:rPr>
        <w:t xml:space="preserve"> ולצוות האב כי נוכח הגידול הניכר במספר הנוסעים של הרכבת הקלה, עליהם לפעול בהקדם מול הזכיין למציאת פתרון להגברת התדירות והגדלת מספר הנסיעות לטובת שיפור השירות לציבור.</w:t>
      </w:r>
    </w:p>
    <w:p w:rsidR="000C5FB7" w:rsidRPr="00DE09A2" w:rsidP="008C1D0E">
      <w:pPr>
        <w:pStyle w:val="ListParagraph"/>
        <w:numPr>
          <w:ilvl w:val="0"/>
          <w:numId w:val="5"/>
        </w:numPr>
        <w:autoSpaceDE/>
        <w:autoSpaceDN/>
        <w:adjustRightInd/>
        <w:spacing w:before="180" w:line="240" w:lineRule="exact"/>
        <w:ind w:right="2268"/>
        <w:rPr>
          <w:rFonts w:eastAsia="Times New Roman"/>
          <w:sz w:val="18"/>
          <w:szCs w:val="18"/>
          <w:rtl/>
          <w:lang w:eastAsia="he-IL"/>
        </w:rPr>
      </w:pPr>
      <w:r w:rsidRPr="00DE09A2">
        <w:rPr>
          <w:rFonts w:eastAsia="Times New Roman" w:hint="cs"/>
          <w:sz w:val="18"/>
          <w:szCs w:val="18"/>
          <w:rtl/>
          <w:lang w:eastAsia="he-IL"/>
        </w:rPr>
        <w:t xml:space="preserve">בדיון שקיימה </w:t>
      </w:r>
      <w:r w:rsidRPr="00DE09A2">
        <w:rPr>
          <w:rFonts w:eastAsia="Times New Roman" w:hint="cs"/>
          <w:sz w:val="18"/>
          <w:szCs w:val="18"/>
          <w:rtl/>
          <w:lang w:eastAsia="he-IL"/>
        </w:rPr>
        <w:t>המינהלה</w:t>
      </w:r>
      <w:r w:rsidRPr="00DE09A2">
        <w:rPr>
          <w:rFonts w:eastAsia="Times New Roman" w:hint="cs"/>
          <w:sz w:val="18"/>
          <w:szCs w:val="18"/>
          <w:rtl/>
          <w:lang w:eastAsia="he-IL"/>
        </w:rPr>
        <w:t xml:space="preserve"> ב-6.6.16 נידונה רמת השירות שניתן בזמן אירועים מיוחדים שהתקיימו בירושלים ובהם יום הזיכרון, יום העצמאות, פסטיבל האור ויום ירושלים. בדיון עלה כי אירועים אלה התאפיינו בצפיפות רבה ובעומסים כבדים, ונוסעים רבים לא יכלו לנסוע ברכבת. באירוע צעדת הדגלים ביום ירושלים הופסק השירות לשעתיים וחצי.</w:t>
      </w:r>
    </w:p>
    <w:p w:rsidR="000C5FB7" w:rsidRPr="00DE09A2" w:rsidP="008C1D0E">
      <w:pPr>
        <w:pStyle w:val="ListParagraph"/>
        <w:numPr>
          <w:ilvl w:val="0"/>
          <w:numId w:val="0"/>
        </w:numPr>
        <w:spacing w:line="240" w:lineRule="exact"/>
        <w:ind w:left="340" w:right="2268"/>
        <w:rPr>
          <w:rFonts w:eastAsia="Times New Roman"/>
          <w:sz w:val="18"/>
          <w:szCs w:val="18"/>
          <w:rtl/>
          <w:lang w:eastAsia="he-IL"/>
        </w:rPr>
      </w:pPr>
      <w:r w:rsidRPr="00DE09A2">
        <w:rPr>
          <w:rFonts w:eastAsia="Times New Roman" w:hint="cs"/>
          <w:sz w:val="18"/>
          <w:szCs w:val="18"/>
          <w:rtl/>
          <w:lang w:eastAsia="he-IL"/>
        </w:rPr>
        <w:t>מהדיון האמור עולה כי ביום הזיכרון היה ביקוש מוגבר לשירותי הרכבת ולפיכך הרכבות היו עמוסות, ואכן הזכיין הגדיל במידה ניכרת את מספר הרכבות והדבר סייע להגעה נוחה לטקסים בהר הרצל. עוד עולה מהדיון האמור כי בליל יום העצמאות הרכבת הקלה נתנה שירות כל הלילה בתדירות של כל 20 דקות עד חצי שעה, בלא שנדרשה מהמדינה תוספת תשלום עבור תוספת השירות. אולם מעט לפני יום העצמאות החליט הזכיין להפחית את מספר הנסיעות, על דעת עצמו, ללא תיאום עם יחידת המהנדס וללא אישור מנהל המסילה.</w:t>
      </w:r>
    </w:p>
    <w:p w:rsidR="000C5FB7" w:rsidRPr="00DE09A2" w:rsidP="008C1D0E">
      <w:pPr>
        <w:pStyle w:val="ListParagraph"/>
        <w:numPr>
          <w:ilvl w:val="0"/>
          <w:numId w:val="0"/>
        </w:numPr>
        <w:spacing w:after="240" w:line="240" w:lineRule="exact"/>
        <w:ind w:left="340" w:right="2268"/>
        <w:rPr>
          <w:rFonts w:eastAsia="Times New Roman"/>
          <w:sz w:val="18"/>
          <w:szCs w:val="18"/>
          <w:rtl/>
          <w:lang w:eastAsia="he-IL"/>
        </w:rPr>
      </w:pPr>
      <w:r w:rsidRPr="00DE09A2">
        <w:rPr>
          <w:rFonts w:eastAsia="Times New Roman" w:hint="cs"/>
          <w:sz w:val="18"/>
          <w:szCs w:val="18"/>
          <w:rtl/>
          <w:lang w:eastAsia="he-IL"/>
        </w:rPr>
        <w:t>בתשובתו למשרד מבקר המדינה הסביר הזכיין כי הוא מתגבר את הרכבת הקלה במהלך אירועים מיוחדים שבהם הביקוש חריג, כמו יום הזיכרון, יום העצמאות ופסטיבל האור, וזאת ללא כל דרישת תשלום נוספת. כמו כן ציין הזכיין כי הפסקת השירות בעת צעדת הדגלים הייתה בהוראת המדינה.</w:t>
      </w:r>
    </w:p>
    <w:p w:rsidR="000C5FB7" w:rsidRPr="00DE09A2" w:rsidP="00F40CBC">
      <w:pPr>
        <w:pStyle w:val="RESHET"/>
        <w:ind w:left="567"/>
        <w:rPr>
          <w:rtl/>
        </w:rPr>
      </w:pPr>
      <w:r w:rsidRPr="00DE09A2">
        <w:rPr>
          <w:rFonts w:hint="cs"/>
          <w:rtl/>
        </w:rPr>
        <w:t>משרד מבקר המדינה מעיר למשרד התחבורה, למשרד האוצר ולצוות האב כי כל השינויים בלוחות הזמנים, הגברתם ובעיקר הפחתתם, צריכים להיות מתואמים בין הזכיין לבין יחידת המהנדס והגורמים הרלוונטיים. הפחתת תדירות השירות פוגעת בשגרת הנוסעים, מאחר שלא תמיד הם יכולים להיות ערים בזמן אמת לשינוי ואם הם ערים לכך אז לא תמיד יש להם תחליפים הולמים. על גורמים אלה, בשיתוף הזכיין, להיערך לצורך לספק באופן סביר ביקוש מוגבר, בייחוד כאשר מדובר באירועים ידועים מראש.</w:t>
      </w:r>
    </w:p>
    <w:p w:rsidR="000C5FB7" w:rsidRPr="00DE09A2" w:rsidP="008C1D0E">
      <w:pPr>
        <w:pStyle w:val="ListParagraph"/>
        <w:numPr>
          <w:ilvl w:val="0"/>
          <w:numId w:val="5"/>
        </w:numPr>
        <w:autoSpaceDE/>
        <w:autoSpaceDN/>
        <w:adjustRightInd/>
        <w:spacing w:before="180" w:line="240" w:lineRule="exact"/>
        <w:ind w:right="2268"/>
        <w:rPr>
          <w:rFonts w:eastAsia="Times New Roman"/>
          <w:sz w:val="18"/>
          <w:szCs w:val="18"/>
          <w:rtl/>
          <w:lang w:eastAsia="he-IL"/>
        </w:rPr>
      </w:pPr>
      <w:r w:rsidRPr="00DE09A2">
        <w:rPr>
          <w:rFonts w:eastAsia="Times New Roman" w:hint="cs"/>
          <w:sz w:val="18"/>
          <w:szCs w:val="18"/>
          <w:rtl/>
          <w:lang w:eastAsia="he-IL"/>
        </w:rPr>
        <w:t xml:space="preserve">בהסכם הזיכיון כלולה </w:t>
      </w:r>
      <w:r w:rsidRPr="00DE09A2">
        <w:rPr>
          <w:rFonts w:eastAsia="Times New Roman" w:hint="cs"/>
          <w:sz w:val="18"/>
          <w:szCs w:val="18"/>
          <w:rtl/>
          <w:lang w:eastAsia="he-IL"/>
        </w:rPr>
        <w:t>תוכנית</w:t>
      </w:r>
      <w:r w:rsidRPr="00DE09A2">
        <w:rPr>
          <w:rFonts w:eastAsia="Times New Roman" w:hint="cs"/>
          <w:sz w:val="18"/>
          <w:szCs w:val="18"/>
          <w:rtl/>
          <w:lang w:eastAsia="he-IL"/>
        </w:rPr>
        <w:t xml:space="preserve"> ההפעלה המפרטת את תדירות הנסיעה ברכבת הקלה בכל שעות פעילותה בימי חול, והזכיין מחויב לעמוד בכך. </w:t>
      </w:r>
      <w:r w:rsidRPr="00DE09A2">
        <w:rPr>
          <w:rFonts w:eastAsia="Times New Roman" w:hint="cs"/>
          <w:sz w:val="18"/>
          <w:szCs w:val="18"/>
          <w:rtl/>
          <w:lang w:eastAsia="he-IL"/>
        </w:rPr>
        <w:t>כמו כן מגדיר הסכם הזיכיון איחורים קלים ואיחורים כבדים של הרכבת וקובע נוסחה לתשלום קנסות בכל אחד מהמקרים.</w:t>
      </w:r>
    </w:p>
    <w:p w:rsidR="000C5FB7" w:rsidRPr="00DE09A2" w:rsidP="008C1D0E">
      <w:pPr>
        <w:pStyle w:val="ListParagraph"/>
        <w:numPr>
          <w:ilvl w:val="0"/>
          <w:numId w:val="0"/>
        </w:numPr>
        <w:spacing w:line="240" w:lineRule="exact"/>
        <w:ind w:left="340" w:right="2268"/>
        <w:rPr>
          <w:rFonts w:eastAsia="Times New Roman"/>
          <w:sz w:val="18"/>
          <w:szCs w:val="18"/>
          <w:lang w:eastAsia="he-IL"/>
        </w:rPr>
      </w:pPr>
      <w:r w:rsidRPr="00DE09A2">
        <w:rPr>
          <w:rFonts w:eastAsia="Times New Roman" w:hint="cs"/>
          <w:sz w:val="18"/>
          <w:szCs w:val="18"/>
          <w:rtl/>
          <w:lang w:eastAsia="he-IL"/>
        </w:rPr>
        <w:t xml:space="preserve">כאמור לעיל, קיבל הזכיין </w:t>
      </w:r>
      <w:r w:rsidRPr="00DE09A2">
        <w:rPr>
          <w:rFonts w:eastAsia="Times New Roman" w:hint="cs"/>
          <w:sz w:val="18"/>
          <w:szCs w:val="18"/>
          <w:rtl/>
          <w:lang w:eastAsia="he-IL"/>
        </w:rPr>
        <w:t>מהמינהלה</w:t>
      </w:r>
      <w:r w:rsidRPr="00DE09A2">
        <w:rPr>
          <w:rFonts w:eastAsia="Times New Roman" w:hint="cs"/>
          <w:sz w:val="18"/>
          <w:szCs w:val="18"/>
          <w:rtl/>
          <w:lang w:eastAsia="he-IL"/>
        </w:rPr>
        <w:t xml:space="preserve"> הקלות במסגרת הסכם בו הסכימה המדינה להפחית את תדירות ההגעה של הרכבות. כמו כן נעשו שינויים, באישור </w:t>
      </w:r>
      <w:r w:rsidRPr="00DE09A2">
        <w:rPr>
          <w:rFonts w:eastAsia="Times New Roman" w:hint="cs"/>
          <w:sz w:val="18"/>
          <w:szCs w:val="18"/>
          <w:rtl/>
          <w:lang w:eastAsia="he-IL"/>
        </w:rPr>
        <w:t>המינהלה</w:t>
      </w:r>
      <w:r w:rsidRPr="00DE09A2">
        <w:rPr>
          <w:rFonts w:eastAsia="Times New Roman" w:hint="cs"/>
          <w:sz w:val="18"/>
          <w:szCs w:val="18"/>
          <w:rtl/>
          <w:lang w:eastAsia="he-IL"/>
        </w:rPr>
        <w:t>, במנגנון הקנסות ובהגדרת האיחורים, והם הקלו על הזכיין והפחיתו את סכומי הקנסות שהיה אמור לשלם בגין איחורים בהגעת הרכבות.</w:t>
      </w:r>
    </w:p>
    <w:p w:rsidR="000C5FB7" w:rsidRPr="00DE09A2" w:rsidP="00EC788F">
      <w:pPr>
        <w:spacing w:line="240" w:lineRule="exact"/>
        <w:ind w:left="340" w:right="2268"/>
        <w:jc w:val="both"/>
        <w:rPr>
          <w:rFonts w:ascii="Tahoma" w:eastAsia="Times New Roman" w:hAnsi="Tahoma" w:cs="Tahoma"/>
          <w:sz w:val="18"/>
          <w:szCs w:val="18"/>
          <w:rtl/>
          <w:lang w:eastAsia="he-IL"/>
        </w:rPr>
      </w:pPr>
      <w:r w:rsidRPr="00DE09A2">
        <w:rPr>
          <w:rFonts w:ascii="Tahoma" w:eastAsia="Times New Roman" w:hAnsi="Tahoma" w:cs="Tahoma" w:hint="cs"/>
          <w:sz w:val="18"/>
          <w:szCs w:val="18"/>
          <w:rtl/>
          <w:lang w:eastAsia="he-IL"/>
        </w:rPr>
        <w:t xml:space="preserve">באמצע דצמבר 2017 התקיים דיון של </w:t>
      </w:r>
      <w:r w:rsidRPr="00DE09A2">
        <w:rPr>
          <w:rFonts w:ascii="Tahoma" w:eastAsia="Times New Roman" w:hAnsi="Tahoma" w:cs="Tahoma" w:hint="cs"/>
          <w:sz w:val="18"/>
          <w:szCs w:val="18"/>
          <w:rtl/>
          <w:lang w:eastAsia="he-IL"/>
        </w:rPr>
        <w:t>המינהלה</w:t>
      </w:r>
      <w:r w:rsidRPr="00DE09A2">
        <w:rPr>
          <w:rFonts w:ascii="Tahoma" w:eastAsia="Times New Roman" w:hAnsi="Tahoma" w:cs="Tahoma" w:hint="cs"/>
          <w:sz w:val="18"/>
          <w:szCs w:val="18"/>
          <w:rtl/>
          <w:lang w:eastAsia="he-IL"/>
        </w:rPr>
        <w:t xml:space="preserve"> בנושא הקנסות על האיחורים, ובדיון דיווח מנהל יחידת המהנדס על שינוי שבוצע במנגנון הקנסות שנכלל בתוספת הרביעית. מנהל יחידת המהנדס ציין בדיון כי הזכיין טען שהוא "מותח את יכולותיו עד קצה היכולת" ולכן ייתכן שכשלים טכניים יגרמו לאיחורים, וכי הזכיין התעקש לקבל הקלה במנגנון הקנסות על מנת שלא להיחשף להוצאות לא מתוכננות.</w:t>
      </w:r>
    </w:p>
    <w:p w:rsidR="000C5FB7" w:rsidRPr="00DE09A2" w:rsidP="00EC788F">
      <w:pPr>
        <w:spacing w:line="240" w:lineRule="exact"/>
        <w:ind w:left="340" w:right="2268"/>
        <w:jc w:val="both"/>
        <w:rPr>
          <w:rFonts w:ascii="Tahoma" w:eastAsia="Times New Roman" w:hAnsi="Tahoma" w:cs="Tahoma"/>
          <w:sz w:val="18"/>
          <w:szCs w:val="18"/>
          <w:rtl/>
          <w:lang w:eastAsia="he-IL"/>
        </w:rPr>
      </w:pPr>
      <w:r w:rsidRPr="00DE09A2">
        <w:rPr>
          <w:rFonts w:ascii="Tahoma" w:eastAsia="Times New Roman" w:hAnsi="Tahoma" w:cs="Tahoma" w:hint="cs"/>
          <w:sz w:val="18"/>
          <w:szCs w:val="18"/>
          <w:rtl/>
          <w:lang w:eastAsia="he-IL"/>
        </w:rPr>
        <w:t>בדיון האמור הציג מנהל יחידת המהנדס השוואה בין סכומי הקנסות שאמור לשלם הזכיין על פי מנגנון הקנסות והגדרת האיחורים הקיים ובין הסכומים שנקבעו בהסכם הזיכיון, וזאת על פי נתונים על איחורי הרכבות בפועל בחודשים ינואר עד יולי 2017. בלוח 4 להלן מוצגת השוואה זו:</w:t>
      </w:r>
    </w:p>
    <w:p w:rsidR="000C5FB7" w:rsidRPr="00F40CBC" w:rsidP="00F40CBC">
      <w:pPr>
        <w:pStyle w:val="tab-name"/>
        <w:rPr>
          <w:rFonts w:eastAsia="Times New Roman"/>
          <w:b/>
          <w:bCs/>
          <w:rtl/>
          <w:lang w:eastAsia="he-IL"/>
        </w:rPr>
      </w:pPr>
      <w:r w:rsidRPr="00DE09A2">
        <w:rPr>
          <w:rFonts w:eastAsia="Times New Roman" w:hint="cs"/>
          <w:rtl/>
          <w:lang w:eastAsia="he-IL"/>
        </w:rPr>
        <w:t xml:space="preserve">לוח 4: </w:t>
      </w:r>
      <w:r w:rsidRPr="00F40CBC">
        <w:rPr>
          <w:rFonts w:eastAsia="Times New Roman" w:hint="cs"/>
          <w:b/>
          <w:bCs/>
          <w:rtl/>
          <w:lang w:eastAsia="he-IL"/>
        </w:rPr>
        <w:t>סכום הקנס לזכיין בחודשים ינואר-יולי 2017 (ש"ח)</w:t>
      </w:r>
    </w:p>
    <w:tbl>
      <w:tblPr>
        <w:tblStyle w:val="TableGrid"/>
        <w:bidiVisual/>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3676"/>
        <w:gridCol w:w="1180"/>
        <w:gridCol w:w="1381"/>
      </w:tblGrid>
      <w:tr w:rsidTr="00F40CBC">
        <w:tblPrEx>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tblHeader/>
        </w:trPr>
        <w:tc>
          <w:tcPr>
            <w:tcW w:w="0" w:type="auto"/>
            <w:tcBorders>
              <w:top w:val="single" w:sz="8" w:space="0" w:color="auto"/>
              <w:bottom w:val="single" w:sz="8" w:space="0" w:color="auto"/>
            </w:tcBorders>
            <w:shd w:val="clear" w:color="auto" w:fill="CEEAF5"/>
            <w:vAlign w:val="bottom"/>
            <w:hideMark/>
          </w:tcPr>
          <w:p w:rsidR="000C5FB7" w:rsidRPr="00F40CBC" w:rsidP="00F40CBC">
            <w:pPr>
              <w:tabs>
                <w:tab w:val="left" w:pos="1148"/>
              </w:tabs>
              <w:spacing w:before="40" w:after="40" w:line="280" w:lineRule="exact"/>
              <w:rPr>
                <w:rFonts w:ascii="Tahoma" w:hAnsi="Tahoma" w:cs="Tahoma"/>
                <w:b/>
                <w:bCs/>
                <w:sz w:val="16"/>
                <w:szCs w:val="16"/>
              </w:rPr>
            </w:pPr>
            <w:r w:rsidRPr="00F40CBC">
              <w:rPr>
                <w:rFonts w:ascii="Tahoma" w:hAnsi="Tahoma" w:cs="Tahoma" w:hint="cs"/>
                <w:b/>
                <w:bCs/>
                <w:sz w:val="16"/>
                <w:szCs w:val="16"/>
                <w:rtl/>
              </w:rPr>
              <w:t>תוכנית</w:t>
            </w:r>
            <w:r w:rsidRPr="00F40CBC">
              <w:rPr>
                <w:rFonts w:ascii="Tahoma" w:hAnsi="Tahoma" w:cs="Tahoma" w:hint="cs"/>
                <w:b/>
                <w:bCs/>
                <w:sz w:val="16"/>
                <w:szCs w:val="16"/>
                <w:rtl/>
              </w:rPr>
              <w:t xml:space="preserve"> ההפעלה</w:t>
            </w:r>
          </w:p>
        </w:tc>
        <w:tc>
          <w:tcPr>
            <w:tcW w:w="0" w:type="auto"/>
            <w:tcBorders>
              <w:top w:val="single" w:sz="8" w:space="0" w:color="auto"/>
              <w:bottom w:val="single" w:sz="8" w:space="0" w:color="auto"/>
            </w:tcBorders>
            <w:shd w:val="clear" w:color="auto" w:fill="CEEAF5"/>
            <w:vAlign w:val="bottom"/>
            <w:hideMark/>
          </w:tcPr>
          <w:p w:rsidR="000C5FB7" w:rsidRPr="00F40CBC" w:rsidP="00F40CBC">
            <w:pPr>
              <w:tabs>
                <w:tab w:val="left" w:pos="1148"/>
              </w:tabs>
              <w:spacing w:before="40" w:after="40" w:line="280" w:lineRule="exact"/>
              <w:rPr>
                <w:rFonts w:ascii="Tahoma" w:hAnsi="Tahoma" w:cs="Tahoma"/>
                <w:b/>
                <w:bCs/>
                <w:sz w:val="16"/>
                <w:szCs w:val="16"/>
              </w:rPr>
            </w:pPr>
            <w:r w:rsidRPr="00F40CBC">
              <w:rPr>
                <w:rFonts w:ascii="Tahoma" w:hAnsi="Tahoma" w:cs="Tahoma" w:hint="cs"/>
                <w:b/>
                <w:bCs/>
                <w:sz w:val="16"/>
                <w:szCs w:val="16"/>
                <w:rtl/>
              </w:rPr>
              <w:t xml:space="preserve">מנגנון הקנס </w:t>
            </w:r>
            <w:r w:rsidR="00F40CBC">
              <w:rPr>
                <w:rFonts w:ascii="Tahoma" w:hAnsi="Tahoma" w:cs="Tahoma"/>
                <w:b/>
                <w:bCs/>
                <w:sz w:val="16"/>
                <w:szCs w:val="16"/>
                <w:rtl/>
              </w:rPr>
              <w:br/>
            </w:r>
            <w:r w:rsidRPr="00F40CBC">
              <w:rPr>
                <w:rFonts w:ascii="Tahoma" w:hAnsi="Tahoma" w:cs="Tahoma" w:hint="cs"/>
                <w:b/>
                <w:bCs/>
                <w:sz w:val="16"/>
                <w:szCs w:val="16"/>
                <w:rtl/>
              </w:rPr>
              <w:t>הקיים</w:t>
            </w:r>
          </w:p>
        </w:tc>
        <w:tc>
          <w:tcPr>
            <w:tcW w:w="0" w:type="auto"/>
            <w:tcBorders>
              <w:top w:val="single" w:sz="8" w:space="0" w:color="auto"/>
              <w:bottom w:val="single" w:sz="8" w:space="0" w:color="auto"/>
            </w:tcBorders>
            <w:shd w:val="clear" w:color="auto" w:fill="CEEAF5"/>
            <w:vAlign w:val="bottom"/>
            <w:hideMark/>
          </w:tcPr>
          <w:p w:rsidR="000C5FB7" w:rsidRPr="00F40CBC" w:rsidP="00F40CBC">
            <w:pPr>
              <w:tabs>
                <w:tab w:val="left" w:pos="1148"/>
              </w:tabs>
              <w:spacing w:before="40" w:after="40" w:line="280" w:lineRule="exact"/>
              <w:rPr>
                <w:rFonts w:ascii="Tahoma" w:hAnsi="Tahoma" w:cs="Tahoma"/>
                <w:b/>
                <w:bCs/>
                <w:sz w:val="16"/>
                <w:szCs w:val="16"/>
              </w:rPr>
            </w:pPr>
            <w:r w:rsidRPr="00F40CBC">
              <w:rPr>
                <w:rFonts w:ascii="Tahoma" w:hAnsi="Tahoma" w:cs="Tahoma" w:hint="cs"/>
                <w:b/>
                <w:bCs/>
                <w:sz w:val="16"/>
                <w:szCs w:val="16"/>
                <w:rtl/>
              </w:rPr>
              <w:t xml:space="preserve">מנגנון הקנס </w:t>
            </w:r>
            <w:r w:rsidR="00F40CBC">
              <w:rPr>
                <w:rFonts w:ascii="Tahoma" w:hAnsi="Tahoma" w:cs="Tahoma"/>
                <w:b/>
                <w:bCs/>
                <w:sz w:val="16"/>
                <w:szCs w:val="16"/>
                <w:rtl/>
              </w:rPr>
              <w:br/>
            </w:r>
            <w:r w:rsidRPr="00F40CBC">
              <w:rPr>
                <w:rFonts w:ascii="Tahoma" w:hAnsi="Tahoma" w:cs="Tahoma" w:hint="cs"/>
                <w:b/>
                <w:bCs/>
                <w:sz w:val="16"/>
                <w:szCs w:val="16"/>
                <w:rtl/>
              </w:rPr>
              <w:t>בהסכם הזיכיון</w:t>
            </w:r>
          </w:p>
        </w:tc>
      </w:tr>
      <w:tr w:rsidTr="00F40CBC">
        <w:tblPrEx>
          <w:tblW w:w="6237" w:type="dxa"/>
          <w:tblCellMar>
            <w:left w:w="57" w:type="dxa"/>
            <w:right w:w="57" w:type="dxa"/>
          </w:tblCellMar>
          <w:tblLook w:val="04A0"/>
        </w:tblPrEx>
        <w:tc>
          <w:tcPr>
            <w:tcW w:w="0" w:type="auto"/>
            <w:tcBorders>
              <w:top w:val="single" w:sz="8" w:space="0" w:color="auto"/>
            </w:tcBorders>
            <w:hideMark/>
          </w:tcPr>
          <w:p w:rsidR="000C5FB7" w:rsidRPr="00F40CBC" w:rsidP="00F40CBC">
            <w:pPr>
              <w:tabs>
                <w:tab w:val="left" w:pos="1148"/>
              </w:tabs>
              <w:spacing w:before="40" w:after="40" w:line="280" w:lineRule="exact"/>
              <w:rPr>
                <w:rFonts w:ascii="Tahoma" w:hAnsi="Tahoma" w:cs="Tahoma"/>
                <w:sz w:val="16"/>
                <w:szCs w:val="16"/>
              </w:rPr>
            </w:pPr>
            <w:r w:rsidRPr="00F40CBC">
              <w:rPr>
                <w:rFonts w:ascii="Tahoma" w:hAnsi="Tahoma" w:cs="Tahoma" w:hint="cs"/>
                <w:sz w:val="16"/>
                <w:szCs w:val="16"/>
                <w:rtl/>
              </w:rPr>
              <w:t>איחורים מהתדירות שנקבעה בתוכנית השטוחה</w:t>
            </w:r>
          </w:p>
        </w:tc>
        <w:tc>
          <w:tcPr>
            <w:tcW w:w="0" w:type="auto"/>
            <w:tcBorders>
              <w:top w:val="single" w:sz="8" w:space="0" w:color="auto"/>
            </w:tcBorders>
            <w:vAlign w:val="center"/>
            <w:hideMark/>
          </w:tcPr>
          <w:p w:rsidR="000C5FB7" w:rsidRPr="00F40CBC" w:rsidP="00F40CBC">
            <w:pPr>
              <w:tabs>
                <w:tab w:val="left" w:pos="1148"/>
              </w:tabs>
              <w:spacing w:before="40" w:after="40" w:line="280" w:lineRule="exact"/>
              <w:rPr>
                <w:rFonts w:ascii="Tahoma" w:hAnsi="Tahoma" w:cs="Tahoma"/>
                <w:sz w:val="16"/>
                <w:szCs w:val="16"/>
              </w:rPr>
            </w:pPr>
            <w:r w:rsidRPr="00F40CBC">
              <w:rPr>
                <w:rFonts w:ascii="Tahoma" w:hAnsi="Tahoma" w:cs="Tahoma" w:hint="cs"/>
                <w:sz w:val="16"/>
                <w:szCs w:val="16"/>
                <w:rtl/>
              </w:rPr>
              <w:t>0</w:t>
            </w:r>
          </w:p>
        </w:tc>
        <w:tc>
          <w:tcPr>
            <w:tcW w:w="0" w:type="auto"/>
            <w:tcBorders>
              <w:top w:val="single" w:sz="8" w:space="0" w:color="auto"/>
            </w:tcBorders>
            <w:vAlign w:val="center"/>
            <w:hideMark/>
          </w:tcPr>
          <w:p w:rsidR="000C5FB7" w:rsidRPr="00F40CBC" w:rsidP="00F40CBC">
            <w:pPr>
              <w:tabs>
                <w:tab w:val="left" w:pos="1148"/>
              </w:tabs>
              <w:spacing w:before="40" w:after="40" w:line="280" w:lineRule="exact"/>
              <w:rPr>
                <w:rFonts w:ascii="Tahoma" w:hAnsi="Tahoma" w:cs="Tahoma"/>
                <w:sz w:val="16"/>
                <w:szCs w:val="16"/>
              </w:rPr>
            </w:pPr>
            <w:r w:rsidRPr="00F40CBC">
              <w:rPr>
                <w:rFonts w:ascii="Tahoma" w:hAnsi="Tahoma" w:cs="Tahoma" w:hint="cs"/>
                <w:sz w:val="16"/>
                <w:szCs w:val="16"/>
                <w:rtl/>
              </w:rPr>
              <w:t>139,500</w:t>
            </w:r>
          </w:p>
        </w:tc>
      </w:tr>
      <w:tr w:rsidTr="00F40CBC">
        <w:tblPrEx>
          <w:tblW w:w="6237" w:type="dxa"/>
          <w:tblCellMar>
            <w:left w:w="57" w:type="dxa"/>
            <w:right w:w="57" w:type="dxa"/>
          </w:tblCellMar>
          <w:tblLook w:val="04A0"/>
        </w:tblPrEx>
        <w:tc>
          <w:tcPr>
            <w:tcW w:w="0" w:type="auto"/>
            <w:hideMark/>
          </w:tcPr>
          <w:p w:rsidR="000C5FB7" w:rsidRPr="00F40CBC" w:rsidP="00F40CBC">
            <w:pPr>
              <w:tabs>
                <w:tab w:val="left" w:pos="1148"/>
              </w:tabs>
              <w:spacing w:before="40" w:after="40" w:line="280" w:lineRule="exact"/>
              <w:rPr>
                <w:rFonts w:ascii="Tahoma" w:hAnsi="Tahoma" w:cs="Tahoma"/>
                <w:sz w:val="16"/>
                <w:szCs w:val="16"/>
              </w:rPr>
            </w:pPr>
            <w:r w:rsidRPr="00F40CBC">
              <w:rPr>
                <w:rFonts w:ascii="Tahoma" w:hAnsi="Tahoma" w:cs="Tahoma" w:hint="cs"/>
                <w:sz w:val="16"/>
                <w:szCs w:val="16"/>
                <w:rtl/>
              </w:rPr>
              <w:t>איחורים מהתדירות שנקבעה בהסכם הזיכיון</w:t>
            </w:r>
          </w:p>
        </w:tc>
        <w:tc>
          <w:tcPr>
            <w:tcW w:w="0" w:type="auto"/>
            <w:vAlign w:val="center"/>
            <w:hideMark/>
          </w:tcPr>
          <w:p w:rsidR="000C5FB7" w:rsidRPr="00F40CBC" w:rsidP="00F40CBC">
            <w:pPr>
              <w:tabs>
                <w:tab w:val="left" w:pos="1148"/>
              </w:tabs>
              <w:spacing w:before="40" w:after="40" w:line="280" w:lineRule="exact"/>
              <w:rPr>
                <w:rFonts w:ascii="Tahoma" w:hAnsi="Tahoma" w:cs="Tahoma"/>
                <w:sz w:val="16"/>
                <w:szCs w:val="16"/>
              </w:rPr>
            </w:pPr>
            <w:r w:rsidRPr="00F40CBC">
              <w:rPr>
                <w:rFonts w:ascii="Tahoma" w:hAnsi="Tahoma" w:cs="Tahoma" w:hint="cs"/>
                <w:sz w:val="16"/>
                <w:szCs w:val="16"/>
                <w:rtl/>
              </w:rPr>
              <w:t>136,661</w:t>
            </w:r>
          </w:p>
        </w:tc>
        <w:tc>
          <w:tcPr>
            <w:tcW w:w="0" w:type="auto"/>
            <w:vAlign w:val="center"/>
            <w:hideMark/>
          </w:tcPr>
          <w:p w:rsidR="000C5FB7" w:rsidRPr="00F40CBC" w:rsidP="00F40CBC">
            <w:pPr>
              <w:tabs>
                <w:tab w:val="left" w:pos="1148"/>
              </w:tabs>
              <w:spacing w:before="40" w:after="40" w:line="280" w:lineRule="exact"/>
              <w:rPr>
                <w:rFonts w:ascii="Tahoma" w:hAnsi="Tahoma" w:cs="Tahoma"/>
                <w:sz w:val="16"/>
                <w:szCs w:val="16"/>
              </w:rPr>
            </w:pPr>
            <w:r w:rsidRPr="00F40CBC">
              <w:rPr>
                <w:rFonts w:ascii="Tahoma" w:hAnsi="Tahoma" w:cs="Tahoma" w:hint="cs"/>
                <w:sz w:val="16"/>
                <w:szCs w:val="16"/>
                <w:rtl/>
              </w:rPr>
              <w:t>687,000</w:t>
            </w:r>
          </w:p>
        </w:tc>
      </w:tr>
    </w:tbl>
    <w:p w:rsidR="00F40CBC" w:rsidRPr="00F40CBC" w:rsidP="00F40CBC">
      <w:pPr>
        <w:spacing w:after="0" w:line="240" w:lineRule="exact"/>
        <w:ind w:left="340" w:right="2268"/>
        <w:jc w:val="both"/>
        <w:rPr>
          <w:rFonts w:ascii="Tahoma" w:eastAsia="Times New Roman" w:hAnsi="Tahoma" w:cs="Tahoma"/>
          <w:sz w:val="18"/>
          <w:szCs w:val="18"/>
          <w:rtl/>
          <w:lang w:eastAsia="he-IL"/>
        </w:rPr>
      </w:pPr>
    </w:p>
    <w:p w:rsidR="000C5FB7" w:rsidRPr="00DE09A2" w:rsidP="00F40CBC">
      <w:pPr>
        <w:pStyle w:val="RESHET"/>
        <w:ind w:left="567"/>
        <w:rPr>
          <w:rtl/>
        </w:rPr>
      </w:pPr>
      <w:r w:rsidRPr="00DE09A2">
        <w:rPr>
          <w:rFonts w:hint="cs"/>
          <w:rtl/>
        </w:rPr>
        <w:t>מהלוח עולה כי הזכיין מקבל הטבות כספיות בסך מאות אלפי שקלים, בייחוד בהתחשב בתדירות שהתחייב לעמוד בה בהסכם הזיכיון.</w:t>
      </w:r>
    </w:p>
    <w:p w:rsidR="000C5FB7" w:rsidRPr="00DE09A2" w:rsidP="00F40CBC">
      <w:pPr>
        <w:spacing w:before="180" w:after="240" w:line="240" w:lineRule="exact"/>
        <w:ind w:left="340" w:right="2268"/>
        <w:jc w:val="both"/>
        <w:rPr>
          <w:rFonts w:ascii="Tahoma" w:eastAsia="Times New Roman" w:hAnsi="Tahoma" w:cs="Tahoma"/>
          <w:sz w:val="18"/>
          <w:szCs w:val="18"/>
          <w:rtl/>
          <w:lang w:eastAsia="he-IL"/>
        </w:rPr>
      </w:pPr>
      <w:r w:rsidRPr="00DE09A2">
        <w:rPr>
          <w:rFonts w:ascii="Tahoma" w:eastAsia="Times New Roman" w:hAnsi="Tahoma" w:cs="Tahoma" w:hint="cs"/>
          <w:sz w:val="18"/>
          <w:szCs w:val="18"/>
          <w:rtl/>
          <w:lang w:eastAsia="he-IL"/>
        </w:rPr>
        <w:t>בתשובת צוות האב למשרד מבקר המדינה הסביר המנכ"ל כי הזכיין טען שהתוכנית השטוחה מצמצמת את האפשרות לתחזק את הקרונות במשך היום ואת רמת הגיבוי שהוא מסוגל לתת לתקלות בקרונות, ועל כן הוא מבקש לשנות את מנגנון הקנסות באופן שהוא לא יינזק בעקבות השינוי בתוכנית ההפעלה לעומת המוגדר בחוזה. עוד השיב צוות האב כי מתוך כוונה לשפר את השירות לציבור, לאחר משא ומתן ממושך, הסכימה המדינה לשנות את מנגנון הקנסות ולא לנהל מלחמות על גב הציבור.</w:t>
      </w:r>
    </w:p>
    <w:p w:rsidR="000C5FB7" w:rsidRPr="00F40CBC" w:rsidP="00F40CBC">
      <w:pPr>
        <w:pStyle w:val="RESHET"/>
        <w:ind w:left="567"/>
        <w:rPr>
          <w:rtl/>
        </w:rPr>
      </w:pPr>
      <w:r w:rsidRPr="00F40CBC">
        <w:rPr>
          <w:rFonts w:hint="cs"/>
          <w:rtl/>
        </w:rPr>
        <w:t xml:space="preserve">משרד מבקר המדינה מעיר למשרד התחבורה, למשרד האוצר </w:t>
      </w:r>
      <w:r w:rsidRPr="00F40CBC">
        <w:rPr>
          <w:rFonts w:hint="cs"/>
          <w:rtl/>
        </w:rPr>
        <w:t>למינהלה</w:t>
      </w:r>
      <w:r w:rsidRPr="00F40CBC">
        <w:rPr>
          <w:rFonts w:hint="cs"/>
          <w:rtl/>
        </w:rPr>
        <w:t xml:space="preserve"> ולצוות האב שאם הם החליטו שיש מקום להפחית את סכומי הקנסות במידה ניכרת, היה ראוי, לכל הפחות, שבתמורה לכך הם ידרשו מהזכיין לשפר את איכות השירות לציבור הנוסעים.</w:t>
      </w:r>
    </w:p>
    <w:p w:rsidR="00BA147C" w:rsidRPr="00BA147C" w:rsidP="00BA147C">
      <w:pPr>
        <w:spacing w:line="240" w:lineRule="exact"/>
        <w:ind w:right="2268"/>
        <w:jc w:val="both"/>
        <w:rPr>
          <w:rFonts w:eastAsia="Times New Roman" w:hint="cs"/>
          <w:sz w:val="18"/>
          <w:szCs w:val="18"/>
          <w:rtl/>
          <w:lang w:eastAsia="he-IL"/>
        </w:rPr>
      </w:pPr>
      <w:bookmarkStart w:id="5" w:name="_GoBack"/>
    </w:p>
    <w:p w:rsidR="000C5FB7" w:rsidRPr="00F40CBC" w:rsidP="00F40CBC">
      <w:pPr>
        <w:pStyle w:val="KOT5"/>
        <w:rPr>
          <w:rStyle w:val="Heading7Char"/>
          <w:rFonts w:ascii="Tahoma" w:hAnsi="Tahoma" w:cs="Tahoma"/>
          <w:b w:val="0"/>
          <w:bCs w:val="0"/>
          <w:color w:val="387026"/>
          <w:sz w:val="26"/>
          <w:szCs w:val="26"/>
          <w:rtl/>
        </w:rPr>
      </w:pPr>
      <w:bookmarkEnd w:id="5"/>
      <w:r w:rsidRPr="00F40CBC">
        <w:rPr>
          <w:rStyle w:val="Heading7Char"/>
          <w:rFonts w:ascii="Tahoma" w:hAnsi="Tahoma" w:cs="Tahoma" w:hint="cs"/>
          <w:b w:val="0"/>
          <w:bCs w:val="0"/>
          <w:color w:val="387026"/>
          <w:sz w:val="26"/>
          <w:szCs w:val="26"/>
          <w:rtl/>
        </w:rPr>
        <w:t>צפיפות</w:t>
      </w:r>
    </w:p>
    <w:p w:rsidR="000C5FB7" w:rsidRPr="00DE09A2" w:rsidP="00EC788F">
      <w:pPr>
        <w:spacing w:line="240" w:lineRule="exact"/>
        <w:ind w:right="2268"/>
        <w:jc w:val="both"/>
        <w:rPr>
          <w:rFonts w:ascii="Tahoma" w:eastAsia="Times New Roman" w:hAnsi="Tahoma" w:cs="Tahoma"/>
          <w:b/>
          <w:bCs/>
          <w:sz w:val="18"/>
          <w:szCs w:val="18"/>
          <w:rtl/>
          <w:lang w:eastAsia="he-IL"/>
        </w:rPr>
      </w:pPr>
      <w:r w:rsidRPr="00DE09A2">
        <w:rPr>
          <w:rFonts w:ascii="Tahoma" w:eastAsia="Times New Roman" w:hAnsi="Tahoma" w:cs="Tahoma" w:hint="cs"/>
          <w:sz w:val="18"/>
          <w:szCs w:val="18"/>
          <w:rtl/>
          <w:lang w:eastAsia="he-IL"/>
        </w:rPr>
        <w:t>אחד המדדים החשובים לבחינת רמת השירות הניתנת בתחבורה הציבורית, ובכלל זה ברכבת הקלה בירושלים, הוא נוחות הנסיעה, המתבטאת בין היתר ברמת הצפיפות בקרון. התארכות הנסיעה של הרכבת הקלה והפחתת התדירות כאמור לעיל גורמת בהכרח לעלייה בצפיפות בתוך הקרון, בייחוד בשעות השיא.</w:t>
      </w:r>
    </w:p>
    <w:p w:rsidR="000C5FB7" w:rsidRPr="00DE09A2" w:rsidP="00EC788F">
      <w:pPr>
        <w:spacing w:line="240" w:lineRule="exact"/>
        <w:ind w:right="2268"/>
        <w:jc w:val="both"/>
        <w:rPr>
          <w:rFonts w:ascii="Tahoma" w:eastAsia="Times New Roman" w:hAnsi="Tahoma" w:cs="Tahoma"/>
          <w:sz w:val="18"/>
          <w:szCs w:val="18"/>
          <w:rtl/>
          <w:lang w:eastAsia="he-IL"/>
        </w:rPr>
      </w:pPr>
      <w:r w:rsidRPr="00DE09A2">
        <w:rPr>
          <w:rFonts w:ascii="Tahoma" w:eastAsia="Times New Roman" w:hAnsi="Tahoma" w:cs="Tahoma" w:hint="cs"/>
          <w:sz w:val="18"/>
          <w:szCs w:val="18"/>
          <w:rtl/>
          <w:lang w:eastAsia="he-IL"/>
        </w:rPr>
        <w:t xml:space="preserve">מסקר שביעות רצון שהכינה </w:t>
      </w:r>
      <w:r w:rsidRPr="00DE09A2">
        <w:rPr>
          <w:rFonts w:ascii="Tahoma" w:eastAsia="Times New Roman" w:hAnsi="Tahoma" w:cs="Tahoma" w:hint="cs"/>
          <w:sz w:val="18"/>
          <w:szCs w:val="18"/>
          <w:rtl/>
          <w:lang w:eastAsia="he-IL"/>
        </w:rPr>
        <w:t>המינהלה</w:t>
      </w:r>
      <w:r w:rsidRPr="00DE09A2">
        <w:rPr>
          <w:rFonts w:ascii="Tahoma" w:eastAsia="Times New Roman" w:hAnsi="Tahoma" w:cs="Tahoma" w:hint="cs"/>
          <w:sz w:val="18"/>
          <w:szCs w:val="18"/>
          <w:rtl/>
          <w:lang w:eastAsia="he-IL"/>
        </w:rPr>
        <w:t xml:space="preserve"> בשנת 2015, לאחר ארבע שנות הפעלה של הרכבת הקלה, עולה שכ-39% מהנוסעים הביעו שביעות נמוכה עד נמוכה מאוד מהצפיפות ברכבת. מאז בוצע הסקר חל גידול ניכר במספר הנוסעים, ובעקבות כך גדלה הצפיפות יחסית למצב ששרר במועד ביצוע הסקר.</w:t>
      </w:r>
    </w:p>
    <w:p w:rsidR="000C5FB7" w:rsidRPr="00DE09A2" w:rsidP="00EC788F">
      <w:pPr>
        <w:spacing w:line="240" w:lineRule="exact"/>
        <w:ind w:right="2268"/>
        <w:jc w:val="both"/>
        <w:rPr>
          <w:rFonts w:ascii="Tahoma" w:eastAsia="Times New Roman" w:hAnsi="Tahoma" w:cs="Tahoma"/>
          <w:sz w:val="18"/>
          <w:szCs w:val="18"/>
          <w:rtl/>
          <w:lang w:eastAsia="he-IL"/>
        </w:rPr>
      </w:pPr>
      <w:r w:rsidRPr="00DE09A2">
        <w:rPr>
          <w:rFonts w:ascii="Tahoma" w:eastAsia="Times New Roman" w:hAnsi="Tahoma" w:cs="Tahoma" w:hint="cs"/>
          <w:sz w:val="18"/>
          <w:szCs w:val="18"/>
          <w:rtl/>
          <w:lang w:eastAsia="he-IL"/>
        </w:rPr>
        <w:t xml:space="preserve">הסכם הזיכיון קובע ש"עומס נורמלי" בתפוסת הרכבת הקלה הוא ארבעה נוסעים למטר. מספר הנוסעים המקסימלי לרכבת במצב של עומס נורמלי ניתן לחישוב על פי השטח הפנוי של הרכבת ומספר מקומות הישיבה, אולם הזכיין ויחידת המהנדס חלוקים ביניהם לגבי חישוב זה. לדעת יחידת המהנדס מדובר ב-456 נוסעים, ולדעת הזכיין מדובר ב-535 נוסעים. </w:t>
      </w:r>
    </w:p>
    <w:p w:rsidR="000C5FB7" w:rsidRPr="00DE09A2" w:rsidP="00F40CBC">
      <w:pPr>
        <w:spacing w:after="240" w:line="240" w:lineRule="exact"/>
        <w:ind w:right="2268"/>
        <w:jc w:val="both"/>
        <w:rPr>
          <w:rFonts w:ascii="Tahoma" w:eastAsia="Times New Roman" w:hAnsi="Tahoma" w:cs="Tahoma"/>
          <w:sz w:val="18"/>
          <w:szCs w:val="18"/>
          <w:rtl/>
          <w:lang w:eastAsia="he-IL"/>
        </w:rPr>
      </w:pPr>
      <w:r w:rsidRPr="00DE09A2">
        <w:rPr>
          <w:rFonts w:ascii="Tahoma" w:hAnsi="Tahoma" w:cs="Tahoma" w:hint="cs"/>
          <w:sz w:val="18"/>
          <w:szCs w:val="18"/>
          <w:rtl/>
        </w:rPr>
        <w:t>בפועל נוסעי הרכבת אינם מתפזרים בכל השטח הפנוי של הרכבת אלא נוטים להתרכז בסמוך לדלתות הרכבת, ולפיכך נוצר עומס עוד לפני שמספר הנוסעים ברכבת מגיע ל-456. נוכח מאפיין זה של התנהגות הנוסעים בקרונות, העלו בדיקות ותצפיות שביצעה יחידת המהנדס במרס 2017 שבפועל יש צפיפות כאשר יש 350 נוסעים או יותר ברכבת.</w:t>
      </w:r>
      <w:r w:rsidRPr="00DE09A2">
        <w:rPr>
          <w:rFonts w:ascii="Tahoma" w:eastAsia="Times New Roman" w:hAnsi="Tahoma" w:cs="Tahoma" w:hint="cs"/>
          <w:sz w:val="18"/>
          <w:szCs w:val="18"/>
          <w:rtl/>
          <w:lang w:eastAsia="he-IL"/>
        </w:rPr>
        <w:t xml:space="preserve"> מנתוני יחידת המהנדס בנושא נתוני הצפיפות ברכבת הקלה, שנמדדה בימי חול שגרתיים מ-5.3.17 עד 9.3.17, עולה כי בין השעות 08:00 ל-09:00 היו 19% מהרכבות בתפוסה של יותר מ -350 נוסעים ובין השעות 13:00 ל-14:00 היו 12% מהרכבות בתפוסה של יותר מ-450 נוסעים. בימים מיוחדים, כגון חול המועד חנוכה, יום הזיכרון ויום העצמאות והחגים, הצפיפות עולה באופן ניכר.</w:t>
      </w:r>
    </w:p>
    <w:p w:rsidR="000C5FB7" w:rsidRPr="00DE09A2" w:rsidP="00075389">
      <w:pPr>
        <w:pStyle w:val="RESHET"/>
        <w:rPr>
          <w:rtl/>
        </w:rPr>
      </w:pPr>
      <w:r w:rsidRPr="00DE09A2">
        <w:rPr>
          <w:rFonts w:hint="cs"/>
          <w:rtl/>
        </w:rPr>
        <w:t xml:space="preserve">הביקורת העלתה כי במסגרת הפיקוח והבקרה של יחידת המהנדס על הרכבת הקלה לא מתקיימת בדיקה סדורה ותקופתית של רמת הצפיפות בקרונות הרכבת, ובדוח מדדי השירות שמכינה יחידת המהנדס המוגש </w:t>
      </w:r>
      <w:r w:rsidRPr="00DE09A2">
        <w:rPr>
          <w:rFonts w:hint="cs"/>
          <w:rtl/>
        </w:rPr>
        <w:t>למינהלה</w:t>
      </w:r>
      <w:r w:rsidRPr="00DE09A2">
        <w:rPr>
          <w:rFonts w:hint="cs"/>
          <w:rtl/>
        </w:rPr>
        <w:t xml:space="preserve"> אחת לחודש לא נכללים נתונים על הצפיפות שנמדדה.</w:t>
      </w:r>
      <w:r w:rsidRPr="00014E8F" w:rsidR="00014E8F">
        <w:rPr>
          <w:noProof/>
          <w:szCs w:val="17"/>
          <w:rtl/>
        </w:rPr>
        <w:t xml:space="preserve"> </w:t>
      </w:r>
      <w:r w:rsidRPr="0012789B" w:rsidR="00014E8F">
        <w:rPr>
          <w:noProof/>
          <w:szCs w:val="17"/>
          <w:rtl/>
          <w:lang w:eastAsia="en-US"/>
        </w:rPr>
        <mc:AlternateContent>
          <mc:Choice Requires="wps">
            <w:drawing>
              <wp:anchor distT="0" distB="0" distL="114300" distR="114300" simplePos="0" relativeHeight="251674624" behindDoc="1" locked="0" layoutInCell="1" allowOverlap="1">
                <wp:simplePos x="0" y="0"/>
                <wp:positionH relativeFrom="margin">
                  <wp:posOffset>-431800</wp:posOffset>
                </wp:positionH>
                <wp:positionV relativeFrom="margin">
                  <wp:align>top</wp:align>
                </wp:positionV>
                <wp:extent cx="1620000" cy="4140000"/>
                <wp:effectExtent l="0" t="0" r="0" b="0"/>
                <wp:wrapNone/>
                <wp:docPr id="3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D254F5" w:rsidRPr="00373C5D" w:rsidP="00014E8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058342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14003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D254F5" w:rsidRPr="00881D99" w:rsidP="00014E8F">
                            <w:pPr>
                              <w:spacing w:after="0" w:line="240" w:lineRule="auto"/>
                              <w:rPr>
                                <w:color w:val="0B5294"/>
                                <w:spacing w:val="-4"/>
                                <w:sz w:val="24"/>
                                <w:szCs w:val="24"/>
                                <w:rtl/>
                                <w:cs/>
                              </w:rPr>
                            </w:pPr>
                            <w:r w:rsidRPr="00075389">
                              <w:rPr>
                                <w:rFonts w:cs="Tahoma" w:hint="eastAsia"/>
                                <w:color w:val="0B5294"/>
                                <w:spacing w:val="-4"/>
                                <w:sz w:val="24"/>
                                <w:szCs w:val="24"/>
                                <w:rtl/>
                              </w:rPr>
                              <w:t>במסגרת</w:t>
                            </w:r>
                            <w:r w:rsidRPr="00075389">
                              <w:rPr>
                                <w:rFonts w:cs="Tahoma"/>
                                <w:color w:val="0B5294"/>
                                <w:spacing w:val="-4"/>
                                <w:sz w:val="24"/>
                                <w:szCs w:val="24"/>
                                <w:rtl/>
                              </w:rPr>
                              <w:t xml:space="preserve"> </w:t>
                            </w:r>
                            <w:r w:rsidRPr="00075389">
                              <w:rPr>
                                <w:rFonts w:cs="Tahoma" w:hint="eastAsia"/>
                                <w:color w:val="0B5294"/>
                                <w:spacing w:val="-4"/>
                                <w:sz w:val="24"/>
                                <w:szCs w:val="24"/>
                                <w:rtl/>
                              </w:rPr>
                              <w:t>הפיקוח</w:t>
                            </w:r>
                            <w:r w:rsidRPr="00075389">
                              <w:rPr>
                                <w:rFonts w:cs="Tahoma"/>
                                <w:color w:val="0B5294"/>
                                <w:spacing w:val="-4"/>
                                <w:sz w:val="24"/>
                                <w:szCs w:val="24"/>
                                <w:rtl/>
                              </w:rPr>
                              <w:t xml:space="preserve"> </w:t>
                            </w:r>
                            <w:r w:rsidRPr="00075389">
                              <w:rPr>
                                <w:rFonts w:cs="Tahoma" w:hint="eastAsia"/>
                                <w:color w:val="0B5294"/>
                                <w:spacing w:val="-4"/>
                                <w:sz w:val="24"/>
                                <w:szCs w:val="24"/>
                                <w:rtl/>
                              </w:rPr>
                              <w:t>והבקרה</w:t>
                            </w:r>
                            <w:r w:rsidRPr="00075389">
                              <w:rPr>
                                <w:rFonts w:cs="Tahoma"/>
                                <w:color w:val="0B5294"/>
                                <w:spacing w:val="-4"/>
                                <w:sz w:val="24"/>
                                <w:szCs w:val="24"/>
                                <w:rtl/>
                              </w:rPr>
                              <w:t xml:space="preserve"> </w:t>
                            </w:r>
                            <w:r w:rsidRPr="00075389">
                              <w:rPr>
                                <w:rFonts w:cs="Tahoma" w:hint="eastAsia"/>
                                <w:color w:val="0B5294"/>
                                <w:spacing w:val="-4"/>
                                <w:sz w:val="24"/>
                                <w:szCs w:val="24"/>
                                <w:rtl/>
                              </w:rPr>
                              <w:t>על</w:t>
                            </w:r>
                            <w:r w:rsidRPr="00075389">
                              <w:rPr>
                                <w:rFonts w:cs="Tahoma"/>
                                <w:color w:val="0B5294"/>
                                <w:spacing w:val="-4"/>
                                <w:sz w:val="24"/>
                                <w:szCs w:val="24"/>
                                <w:rtl/>
                              </w:rPr>
                              <w:t xml:space="preserve"> </w:t>
                            </w:r>
                            <w:r w:rsidRPr="00075389">
                              <w:rPr>
                                <w:rFonts w:cs="Tahoma" w:hint="eastAsia"/>
                                <w:color w:val="0B5294"/>
                                <w:spacing w:val="-4"/>
                                <w:sz w:val="24"/>
                                <w:szCs w:val="24"/>
                                <w:rtl/>
                              </w:rPr>
                              <w:t>הרכבת</w:t>
                            </w:r>
                            <w:r w:rsidRPr="00075389">
                              <w:rPr>
                                <w:rFonts w:cs="Tahoma"/>
                                <w:color w:val="0B5294"/>
                                <w:spacing w:val="-4"/>
                                <w:sz w:val="24"/>
                                <w:szCs w:val="24"/>
                                <w:rtl/>
                              </w:rPr>
                              <w:t xml:space="preserve"> </w:t>
                            </w:r>
                            <w:r w:rsidRPr="00075389">
                              <w:rPr>
                                <w:rFonts w:cs="Tahoma" w:hint="eastAsia"/>
                                <w:color w:val="0B5294"/>
                                <w:spacing w:val="-4"/>
                                <w:sz w:val="24"/>
                                <w:szCs w:val="24"/>
                                <w:rtl/>
                              </w:rPr>
                              <w:t>הקלה</w:t>
                            </w:r>
                            <w:r w:rsidRPr="00075389">
                              <w:rPr>
                                <w:rFonts w:cs="Tahoma"/>
                                <w:color w:val="0B5294"/>
                                <w:spacing w:val="-4"/>
                                <w:sz w:val="24"/>
                                <w:szCs w:val="24"/>
                                <w:rtl/>
                              </w:rPr>
                              <w:t xml:space="preserve"> </w:t>
                            </w:r>
                            <w:r w:rsidRPr="00075389">
                              <w:rPr>
                                <w:rFonts w:cs="Tahoma" w:hint="eastAsia"/>
                                <w:color w:val="0B5294"/>
                                <w:spacing w:val="-4"/>
                                <w:sz w:val="24"/>
                                <w:szCs w:val="24"/>
                                <w:rtl/>
                              </w:rPr>
                              <w:t>לא</w:t>
                            </w:r>
                            <w:r w:rsidRPr="00075389">
                              <w:rPr>
                                <w:rFonts w:cs="Tahoma"/>
                                <w:color w:val="0B5294"/>
                                <w:spacing w:val="-4"/>
                                <w:sz w:val="24"/>
                                <w:szCs w:val="24"/>
                                <w:rtl/>
                              </w:rPr>
                              <w:t xml:space="preserve"> </w:t>
                            </w:r>
                            <w:r w:rsidRPr="00075389">
                              <w:rPr>
                                <w:rFonts w:cs="Tahoma" w:hint="eastAsia"/>
                                <w:color w:val="0B5294"/>
                                <w:spacing w:val="-4"/>
                                <w:sz w:val="24"/>
                                <w:szCs w:val="24"/>
                                <w:rtl/>
                              </w:rPr>
                              <w:t>מתקיימת</w:t>
                            </w:r>
                            <w:r w:rsidRPr="00075389">
                              <w:rPr>
                                <w:rFonts w:cs="Tahoma"/>
                                <w:color w:val="0B5294"/>
                                <w:spacing w:val="-4"/>
                                <w:sz w:val="24"/>
                                <w:szCs w:val="24"/>
                                <w:rtl/>
                              </w:rPr>
                              <w:t xml:space="preserve"> </w:t>
                            </w:r>
                            <w:r w:rsidRPr="00075389">
                              <w:rPr>
                                <w:rFonts w:cs="Tahoma" w:hint="eastAsia"/>
                                <w:color w:val="0B5294"/>
                                <w:spacing w:val="-4"/>
                                <w:sz w:val="24"/>
                                <w:szCs w:val="24"/>
                                <w:rtl/>
                              </w:rPr>
                              <w:t>בדיקה</w:t>
                            </w:r>
                            <w:r w:rsidRPr="00075389">
                              <w:rPr>
                                <w:rFonts w:cs="Tahoma"/>
                                <w:color w:val="0B5294"/>
                                <w:spacing w:val="-4"/>
                                <w:sz w:val="24"/>
                                <w:szCs w:val="24"/>
                                <w:rtl/>
                              </w:rPr>
                              <w:t xml:space="preserve"> </w:t>
                            </w:r>
                            <w:r w:rsidRPr="00075389">
                              <w:rPr>
                                <w:rFonts w:cs="Tahoma" w:hint="eastAsia"/>
                                <w:color w:val="0B5294"/>
                                <w:spacing w:val="-4"/>
                                <w:sz w:val="24"/>
                                <w:szCs w:val="24"/>
                                <w:rtl/>
                              </w:rPr>
                              <w:t>סדורה</w:t>
                            </w:r>
                            <w:r w:rsidRPr="00075389">
                              <w:rPr>
                                <w:rFonts w:cs="Tahoma"/>
                                <w:color w:val="0B5294"/>
                                <w:spacing w:val="-4"/>
                                <w:sz w:val="24"/>
                                <w:szCs w:val="24"/>
                                <w:rtl/>
                              </w:rPr>
                              <w:t xml:space="preserve"> </w:t>
                            </w:r>
                            <w:r w:rsidRPr="00075389">
                              <w:rPr>
                                <w:rFonts w:cs="Tahoma" w:hint="eastAsia"/>
                                <w:color w:val="0B5294"/>
                                <w:spacing w:val="-4"/>
                                <w:sz w:val="24"/>
                                <w:szCs w:val="24"/>
                                <w:rtl/>
                              </w:rPr>
                              <w:t>ותקופתית</w:t>
                            </w:r>
                            <w:r w:rsidRPr="00075389">
                              <w:rPr>
                                <w:rFonts w:cs="Tahoma"/>
                                <w:color w:val="0B5294"/>
                                <w:spacing w:val="-4"/>
                                <w:sz w:val="24"/>
                                <w:szCs w:val="24"/>
                                <w:rtl/>
                              </w:rPr>
                              <w:t xml:space="preserve"> </w:t>
                            </w:r>
                            <w:r w:rsidRPr="00075389">
                              <w:rPr>
                                <w:rFonts w:cs="Tahoma" w:hint="eastAsia"/>
                                <w:color w:val="0B5294"/>
                                <w:spacing w:val="-4"/>
                                <w:sz w:val="24"/>
                                <w:szCs w:val="24"/>
                                <w:rtl/>
                              </w:rPr>
                              <w:t>של</w:t>
                            </w:r>
                            <w:r w:rsidRPr="00075389">
                              <w:rPr>
                                <w:rFonts w:cs="Tahoma"/>
                                <w:color w:val="0B5294"/>
                                <w:spacing w:val="-4"/>
                                <w:sz w:val="24"/>
                                <w:szCs w:val="24"/>
                                <w:rtl/>
                              </w:rPr>
                              <w:t xml:space="preserve"> </w:t>
                            </w:r>
                            <w:r w:rsidRPr="00075389">
                              <w:rPr>
                                <w:rFonts w:cs="Tahoma" w:hint="eastAsia"/>
                                <w:color w:val="0B5294"/>
                                <w:spacing w:val="-4"/>
                                <w:sz w:val="24"/>
                                <w:szCs w:val="24"/>
                                <w:rtl/>
                              </w:rPr>
                              <w:t>רמת</w:t>
                            </w:r>
                            <w:r w:rsidRPr="00075389">
                              <w:rPr>
                                <w:rFonts w:cs="Tahoma"/>
                                <w:color w:val="0B5294"/>
                                <w:spacing w:val="-4"/>
                                <w:sz w:val="24"/>
                                <w:szCs w:val="24"/>
                                <w:rtl/>
                              </w:rPr>
                              <w:t xml:space="preserve"> </w:t>
                            </w:r>
                            <w:r w:rsidRPr="00075389">
                              <w:rPr>
                                <w:rFonts w:cs="Tahoma" w:hint="eastAsia"/>
                                <w:color w:val="0B5294"/>
                                <w:spacing w:val="-4"/>
                                <w:sz w:val="24"/>
                                <w:szCs w:val="24"/>
                                <w:rtl/>
                              </w:rPr>
                              <w:t>הצפיפות</w:t>
                            </w:r>
                            <w:r w:rsidRPr="00075389">
                              <w:rPr>
                                <w:rFonts w:cs="Tahoma"/>
                                <w:color w:val="0B5294"/>
                                <w:spacing w:val="-4"/>
                                <w:sz w:val="24"/>
                                <w:szCs w:val="24"/>
                                <w:rtl/>
                              </w:rPr>
                              <w:t xml:space="preserve"> </w:t>
                            </w:r>
                            <w:r w:rsidRPr="00075389">
                              <w:rPr>
                                <w:rFonts w:cs="Tahoma" w:hint="eastAsia"/>
                                <w:color w:val="0B5294"/>
                                <w:spacing w:val="-4"/>
                                <w:sz w:val="24"/>
                                <w:szCs w:val="24"/>
                                <w:rtl/>
                              </w:rPr>
                              <w:t>בקרונות</w:t>
                            </w:r>
                            <w:r w:rsidRPr="00075389">
                              <w:rPr>
                                <w:rFonts w:cs="Tahoma"/>
                                <w:color w:val="0B5294"/>
                                <w:spacing w:val="-4"/>
                                <w:sz w:val="24"/>
                                <w:szCs w:val="24"/>
                                <w:rtl/>
                              </w:rPr>
                              <w:t xml:space="preserve"> </w:t>
                            </w:r>
                            <w:r w:rsidRPr="00075389">
                              <w:rPr>
                                <w:rFonts w:cs="Tahoma" w:hint="eastAsia"/>
                                <w:color w:val="0B5294"/>
                                <w:spacing w:val="-4"/>
                                <w:sz w:val="24"/>
                                <w:szCs w:val="24"/>
                                <w:rtl/>
                              </w:rPr>
                              <w:t>הרכבת</w:t>
                            </w:r>
                            <w:r w:rsidRPr="00075389">
                              <w:rPr>
                                <w:rFonts w:cs="Tahoma"/>
                                <w:color w:val="0B5294"/>
                                <w:spacing w:val="-4"/>
                                <w:sz w:val="24"/>
                                <w:szCs w:val="24"/>
                                <w:rtl/>
                              </w:rPr>
                              <w:t xml:space="preserve">, </w:t>
                            </w:r>
                            <w:r w:rsidRPr="00075389">
                              <w:rPr>
                                <w:rFonts w:cs="Tahoma" w:hint="eastAsia"/>
                                <w:color w:val="0B5294"/>
                                <w:spacing w:val="-4"/>
                                <w:sz w:val="24"/>
                                <w:szCs w:val="24"/>
                                <w:rtl/>
                              </w:rPr>
                              <w:t>ובדוח</w:t>
                            </w:r>
                            <w:r w:rsidRPr="00075389">
                              <w:rPr>
                                <w:rFonts w:cs="Tahoma"/>
                                <w:color w:val="0B5294"/>
                                <w:spacing w:val="-4"/>
                                <w:sz w:val="24"/>
                                <w:szCs w:val="24"/>
                                <w:rtl/>
                              </w:rPr>
                              <w:t xml:space="preserve"> </w:t>
                            </w:r>
                            <w:r w:rsidRPr="00075389">
                              <w:rPr>
                                <w:rFonts w:cs="Tahoma" w:hint="eastAsia"/>
                                <w:color w:val="0B5294"/>
                                <w:spacing w:val="-4"/>
                                <w:sz w:val="24"/>
                                <w:szCs w:val="24"/>
                                <w:rtl/>
                              </w:rPr>
                              <w:t>מדדי</w:t>
                            </w:r>
                            <w:r w:rsidRPr="00075389">
                              <w:rPr>
                                <w:rFonts w:cs="Tahoma"/>
                                <w:color w:val="0B5294"/>
                                <w:spacing w:val="-4"/>
                                <w:sz w:val="24"/>
                                <w:szCs w:val="24"/>
                                <w:rtl/>
                              </w:rPr>
                              <w:t xml:space="preserve"> </w:t>
                            </w:r>
                            <w:r w:rsidRPr="00075389">
                              <w:rPr>
                                <w:rFonts w:cs="Tahoma" w:hint="eastAsia"/>
                                <w:color w:val="0B5294"/>
                                <w:spacing w:val="-4"/>
                                <w:sz w:val="24"/>
                                <w:szCs w:val="24"/>
                                <w:rtl/>
                              </w:rPr>
                              <w:t>השירות</w:t>
                            </w:r>
                            <w:r w:rsidRPr="00075389">
                              <w:rPr>
                                <w:rFonts w:cs="Tahoma"/>
                                <w:color w:val="0B5294"/>
                                <w:spacing w:val="-4"/>
                                <w:sz w:val="24"/>
                                <w:szCs w:val="24"/>
                                <w:rtl/>
                              </w:rPr>
                              <w:t xml:space="preserve"> </w:t>
                            </w:r>
                            <w:r w:rsidRPr="00075389">
                              <w:rPr>
                                <w:rFonts w:cs="Tahoma" w:hint="eastAsia"/>
                                <w:color w:val="0B5294"/>
                                <w:spacing w:val="-4"/>
                                <w:sz w:val="24"/>
                                <w:szCs w:val="24"/>
                                <w:rtl/>
                              </w:rPr>
                              <w:t>שמכינה</w:t>
                            </w:r>
                            <w:r w:rsidRPr="00075389">
                              <w:rPr>
                                <w:rFonts w:cs="Tahoma"/>
                                <w:color w:val="0B5294"/>
                                <w:spacing w:val="-4"/>
                                <w:sz w:val="24"/>
                                <w:szCs w:val="24"/>
                                <w:rtl/>
                              </w:rPr>
                              <w:t xml:space="preserve"> </w:t>
                            </w:r>
                            <w:r w:rsidRPr="00075389">
                              <w:rPr>
                                <w:rFonts w:cs="Tahoma" w:hint="eastAsia"/>
                                <w:color w:val="0B5294"/>
                                <w:spacing w:val="-4"/>
                                <w:sz w:val="24"/>
                                <w:szCs w:val="24"/>
                                <w:rtl/>
                              </w:rPr>
                              <w:t>יחידת</w:t>
                            </w:r>
                            <w:r w:rsidRPr="00075389">
                              <w:rPr>
                                <w:rFonts w:cs="Tahoma"/>
                                <w:color w:val="0B5294"/>
                                <w:spacing w:val="-4"/>
                                <w:sz w:val="24"/>
                                <w:szCs w:val="24"/>
                                <w:rtl/>
                              </w:rPr>
                              <w:t xml:space="preserve"> </w:t>
                            </w:r>
                            <w:r w:rsidRPr="00075389">
                              <w:rPr>
                                <w:rFonts w:cs="Tahoma" w:hint="eastAsia"/>
                                <w:color w:val="0B5294"/>
                                <w:spacing w:val="-4"/>
                                <w:sz w:val="24"/>
                                <w:szCs w:val="24"/>
                                <w:rtl/>
                              </w:rPr>
                              <w:t>המהנדס</w:t>
                            </w:r>
                            <w:r w:rsidRPr="00075389">
                              <w:rPr>
                                <w:rFonts w:cs="Tahoma"/>
                                <w:color w:val="0B5294"/>
                                <w:spacing w:val="-4"/>
                                <w:sz w:val="24"/>
                                <w:szCs w:val="24"/>
                                <w:rtl/>
                              </w:rPr>
                              <w:t xml:space="preserve"> </w:t>
                            </w:r>
                            <w:r w:rsidRPr="00075389">
                              <w:rPr>
                                <w:rFonts w:cs="Tahoma" w:hint="eastAsia"/>
                                <w:color w:val="0B5294"/>
                                <w:spacing w:val="-4"/>
                                <w:sz w:val="24"/>
                                <w:szCs w:val="24"/>
                                <w:rtl/>
                              </w:rPr>
                              <w:t>לא</w:t>
                            </w:r>
                            <w:r w:rsidRPr="00075389">
                              <w:rPr>
                                <w:rFonts w:cs="Tahoma"/>
                                <w:color w:val="0B5294"/>
                                <w:spacing w:val="-4"/>
                                <w:sz w:val="24"/>
                                <w:szCs w:val="24"/>
                                <w:rtl/>
                              </w:rPr>
                              <w:t xml:space="preserve"> </w:t>
                            </w:r>
                            <w:r w:rsidRPr="00075389">
                              <w:rPr>
                                <w:rFonts w:cs="Tahoma" w:hint="eastAsia"/>
                                <w:color w:val="0B5294"/>
                                <w:spacing w:val="-4"/>
                                <w:sz w:val="24"/>
                                <w:szCs w:val="24"/>
                                <w:rtl/>
                              </w:rPr>
                              <w:t>נכללים</w:t>
                            </w:r>
                            <w:r w:rsidRPr="00075389">
                              <w:rPr>
                                <w:rFonts w:cs="Tahoma"/>
                                <w:color w:val="0B5294"/>
                                <w:spacing w:val="-4"/>
                                <w:sz w:val="24"/>
                                <w:szCs w:val="24"/>
                                <w:rtl/>
                              </w:rPr>
                              <w:t xml:space="preserve"> </w:t>
                            </w:r>
                            <w:r w:rsidRPr="00075389">
                              <w:rPr>
                                <w:rFonts w:cs="Tahoma" w:hint="eastAsia"/>
                                <w:color w:val="0B5294"/>
                                <w:spacing w:val="-4"/>
                                <w:sz w:val="24"/>
                                <w:szCs w:val="24"/>
                                <w:rtl/>
                              </w:rPr>
                              <w:t>נתונים</w:t>
                            </w:r>
                            <w:r w:rsidRPr="00075389">
                              <w:rPr>
                                <w:rFonts w:cs="Tahoma"/>
                                <w:color w:val="0B5294"/>
                                <w:spacing w:val="-4"/>
                                <w:sz w:val="24"/>
                                <w:szCs w:val="24"/>
                                <w:rtl/>
                              </w:rPr>
                              <w:t xml:space="preserve"> </w:t>
                            </w:r>
                            <w:r w:rsidRPr="00075389">
                              <w:rPr>
                                <w:rFonts w:cs="Tahoma" w:hint="eastAsia"/>
                                <w:color w:val="0B5294"/>
                                <w:spacing w:val="-4"/>
                                <w:sz w:val="24"/>
                                <w:szCs w:val="24"/>
                                <w:rtl/>
                              </w:rPr>
                              <w:t>על</w:t>
                            </w:r>
                            <w:r w:rsidRPr="00075389">
                              <w:rPr>
                                <w:rFonts w:cs="Tahoma"/>
                                <w:color w:val="0B5294"/>
                                <w:spacing w:val="-4"/>
                                <w:sz w:val="24"/>
                                <w:szCs w:val="24"/>
                                <w:rtl/>
                              </w:rPr>
                              <w:t xml:space="preserve"> </w:t>
                            </w:r>
                            <w:r w:rsidRPr="00075389">
                              <w:rPr>
                                <w:rFonts w:cs="Tahoma" w:hint="eastAsia"/>
                                <w:color w:val="0B5294"/>
                                <w:spacing w:val="-4"/>
                                <w:sz w:val="24"/>
                                <w:szCs w:val="24"/>
                                <w:rtl/>
                              </w:rPr>
                              <w:t>הצפיפות</w:t>
                            </w:r>
                            <w:r w:rsidRPr="00075389">
                              <w:rPr>
                                <w:rFonts w:cs="Tahoma"/>
                                <w:color w:val="0B5294"/>
                                <w:spacing w:val="-4"/>
                                <w:sz w:val="24"/>
                                <w:szCs w:val="24"/>
                                <w:rtl/>
                              </w:rPr>
                              <w:t xml:space="preserve"> </w:t>
                            </w:r>
                            <w:r w:rsidRPr="00075389">
                              <w:rPr>
                                <w:rFonts w:cs="Tahoma" w:hint="eastAsia"/>
                                <w:color w:val="0B5294"/>
                                <w:spacing w:val="-4"/>
                                <w:sz w:val="24"/>
                                <w:szCs w:val="24"/>
                                <w:rtl/>
                              </w:rPr>
                              <w:t>שנמדדה</w:t>
                            </w:r>
                          </w:p>
                          <w:p w:rsidR="00D254F5" w:rsidRPr="00373C5D" w:rsidP="00014E8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9308857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32733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0832" filled="f" stroked="f">
                <v:textbox>
                  <w:txbxContent>
                    <w:p w:rsidR="00D254F5" w:rsidRPr="00373C5D" w:rsidP="00014E8F">
                      <w:pPr>
                        <w:spacing w:line="240" w:lineRule="atLeast"/>
                        <w:rPr>
                          <w:rFonts w:cs="Tahoma"/>
                          <w:b/>
                          <w:bCs/>
                          <w:color w:val="0B5294"/>
                          <w:sz w:val="48"/>
                          <w:szCs w:val="48"/>
                          <w:rtl/>
                        </w:rPr>
                      </w:pPr>
                      <w:drawing>
                        <wp:inline distT="0" distB="0" distL="0" distR="0">
                          <wp:extent cx="311150" cy="256800"/>
                          <wp:effectExtent l="0" t="0" r="0" b="0"/>
                          <wp:docPr id="4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227130"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D254F5" w:rsidRPr="00881D99" w:rsidP="00014E8F">
                      <w:pPr>
                        <w:spacing w:after="0" w:line="240" w:lineRule="auto"/>
                        <w:rPr>
                          <w:color w:val="0B5294"/>
                          <w:spacing w:val="-4"/>
                          <w:sz w:val="24"/>
                          <w:szCs w:val="24"/>
                          <w:rtl/>
                          <w:cs/>
                        </w:rPr>
                      </w:pPr>
                      <w:r w:rsidRPr="00075389">
                        <w:rPr>
                          <w:rFonts w:cs="Tahoma" w:hint="eastAsia"/>
                          <w:color w:val="0B5294"/>
                          <w:spacing w:val="-4"/>
                          <w:sz w:val="24"/>
                          <w:szCs w:val="24"/>
                          <w:rtl/>
                        </w:rPr>
                        <w:t>במסגרת</w:t>
                      </w:r>
                      <w:r w:rsidRPr="00075389">
                        <w:rPr>
                          <w:rFonts w:cs="Tahoma"/>
                          <w:color w:val="0B5294"/>
                          <w:spacing w:val="-4"/>
                          <w:sz w:val="24"/>
                          <w:szCs w:val="24"/>
                          <w:rtl/>
                        </w:rPr>
                        <w:t xml:space="preserve"> </w:t>
                      </w:r>
                      <w:r w:rsidRPr="00075389">
                        <w:rPr>
                          <w:rFonts w:cs="Tahoma" w:hint="eastAsia"/>
                          <w:color w:val="0B5294"/>
                          <w:spacing w:val="-4"/>
                          <w:sz w:val="24"/>
                          <w:szCs w:val="24"/>
                          <w:rtl/>
                        </w:rPr>
                        <w:t>הפיקוח</w:t>
                      </w:r>
                      <w:r w:rsidRPr="00075389">
                        <w:rPr>
                          <w:rFonts w:cs="Tahoma"/>
                          <w:color w:val="0B5294"/>
                          <w:spacing w:val="-4"/>
                          <w:sz w:val="24"/>
                          <w:szCs w:val="24"/>
                          <w:rtl/>
                        </w:rPr>
                        <w:t xml:space="preserve"> </w:t>
                      </w:r>
                      <w:r w:rsidRPr="00075389">
                        <w:rPr>
                          <w:rFonts w:cs="Tahoma" w:hint="eastAsia"/>
                          <w:color w:val="0B5294"/>
                          <w:spacing w:val="-4"/>
                          <w:sz w:val="24"/>
                          <w:szCs w:val="24"/>
                          <w:rtl/>
                        </w:rPr>
                        <w:t>והבקרה</w:t>
                      </w:r>
                      <w:r w:rsidRPr="00075389">
                        <w:rPr>
                          <w:rFonts w:cs="Tahoma"/>
                          <w:color w:val="0B5294"/>
                          <w:spacing w:val="-4"/>
                          <w:sz w:val="24"/>
                          <w:szCs w:val="24"/>
                          <w:rtl/>
                        </w:rPr>
                        <w:t xml:space="preserve"> </w:t>
                      </w:r>
                      <w:r w:rsidRPr="00075389">
                        <w:rPr>
                          <w:rFonts w:cs="Tahoma" w:hint="eastAsia"/>
                          <w:color w:val="0B5294"/>
                          <w:spacing w:val="-4"/>
                          <w:sz w:val="24"/>
                          <w:szCs w:val="24"/>
                          <w:rtl/>
                        </w:rPr>
                        <w:t>על</w:t>
                      </w:r>
                      <w:r w:rsidRPr="00075389">
                        <w:rPr>
                          <w:rFonts w:cs="Tahoma"/>
                          <w:color w:val="0B5294"/>
                          <w:spacing w:val="-4"/>
                          <w:sz w:val="24"/>
                          <w:szCs w:val="24"/>
                          <w:rtl/>
                        </w:rPr>
                        <w:t xml:space="preserve"> </w:t>
                      </w:r>
                      <w:r w:rsidRPr="00075389">
                        <w:rPr>
                          <w:rFonts w:cs="Tahoma" w:hint="eastAsia"/>
                          <w:color w:val="0B5294"/>
                          <w:spacing w:val="-4"/>
                          <w:sz w:val="24"/>
                          <w:szCs w:val="24"/>
                          <w:rtl/>
                        </w:rPr>
                        <w:t>הרכבת</w:t>
                      </w:r>
                      <w:r w:rsidRPr="00075389">
                        <w:rPr>
                          <w:rFonts w:cs="Tahoma"/>
                          <w:color w:val="0B5294"/>
                          <w:spacing w:val="-4"/>
                          <w:sz w:val="24"/>
                          <w:szCs w:val="24"/>
                          <w:rtl/>
                        </w:rPr>
                        <w:t xml:space="preserve"> </w:t>
                      </w:r>
                      <w:r w:rsidRPr="00075389">
                        <w:rPr>
                          <w:rFonts w:cs="Tahoma" w:hint="eastAsia"/>
                          <w:color w:val="0B5294"/>
                          <w:spacing w:val="-4"/>
                          <w:sz w:val="24"/>
                          <w:szCs w:val="24"/>
                          <w:rtl/>
                        </w:rPr>
                        <w:t>הקלה</w:t>
                      </w:r>
                      <w:r w:rsidRPr="00075389">
                        <w:rPr>
                          <w:rFonts w:cs="Tahoma"/>
                          <w:color w:val="0B5294"/>
                          <w:spacing w:val="-4"/>
                          <w:sz w:val="24"/>
                          <w:szCs w:val="24"/>
                          <w:rtl/>
                        </w:rPr>
                        <w:t xml:space="preserve"> </w:t>
                      </w:r>
                      <w:r w:rsidRPr="00075389">
                        <w:rPr>
                          <w:rFonts w:cs="Tahoma" w:hint="eastAsia"/>
                          <w:color w:val="0B5294"/>
                          <w:spacing w:val="-4"/>
                          <w:sz w:val="24"/>
                          <w:szCs w:val="24"/>
                          <w:rtl/>
                        </w:rPr>
                        <w:t>לא</w:t>
                      </w:r>
                      <w:r w:rsidRPr="00075389">
                        <w:rPr>
                          <w:rFonts w:cs="Tahoma"/>
                          <w:color w:val="0B5294"/>
                          <w:spacing w:val="-4"/>
                          <w:sz w:val="24"/>
                          <w:szCs w:val="24"/>
                          <w:rtl/>
                        </w:rPr>
                        <w:t xml:space="preserve"> </w:t>
                      </w:r>
                      <w:r w:rsidRPr="00075389">
                        <w:rPr>
                          <w:rFonts w:cs="Tahoma" w:hint="eastAsia"/>
                          <w:color w:val="0B5294"/>
                          <w:spacing w:val="-4"/>
                          <w:sz w:val="24"/>
                          <w:szCs w:val="24"/>
                          <w:rtl/>
                        </w:rPr>
                        <w:t>מתקיימת</w:t>
                      </w:r>
                      <w:r w:rsidRPr="00075389">
                        <w:rPr>
                          <w:rFonts w:cs="Tahoma"/>
                          <w:color w:val="0B5294"/>
                          <w:spacing w:val="-4"/>
                          <w:sz w:val="24"/>
                          <w:szCs w:val="24"/>
                          <w:rtl/>
                        </w:rPr>
                        <w:t xml:space="preserve"> </w:t>
                      </w:r>
                      <w:r w:rsidRPr="00075389">
                        <w:rPr>
                          <w:rFonts w:cs="Tahoma" w:hint="eastAsia"/>
                          <w:color w:val="0B5294"/>
                          <w:spacing w:val="-4"/>
                          <w:sz w:val="24"/>
                          <w:szCs w:val="24"/>
                          <w:rtl/>
                        </w:rPr>
                        <w:t>בדיקה</w:t>
                      </w:r>
                      <w:r w:rsidRPr="00075389">
                        <w:rPr>
                          <w:rFonts w:cs="Tahoma"/>
                          <w:color w:val="0B5294"/>
                          <w:spacing w:val="-4"/>
                          <w:sz w:val="24"/>
                          <w:szCs w:val="24"/>
                          <w:rtl/>
                        </w:rPr>
                        <w:t xml:space="preserve"> </w:t>
                      </w:r>
                      <w:r w:rsidRPr="00075389">
                        <w:rPr>
                          <w:rFonts w:cs="Tahoma" w:hint="eastAsia"/>
                          <w:color w:val="0B5294"/>
                          <w:spacing w:val="-4"/>
                          <w:sz w:val="24"/>
                          <w:szCs w:val="24"/>
                          <w:rtl/>
                        </w:rPr>
                        <w:t>סדורה</w:t>
                      </w:r>
                      <w:r w:rsidRPr="00075389">
                        <w:rPr>
                          <w:rFonts w:cs="Tahoma"/>
                          <w:color w:val="0B5294"/>
                          <w:spacing w:val="-4"/>
                          <w:sz w:val="24"/>
                          <w:szCs w:val="24"/>
                          <w:rtl/>
                        </w:rPr>
                        <w:t xml:space="preserve"> </w:t>
                      </w:r>
                      <w:r w:rsidRPr="00075389">
                        <w:rPr>
                          <w:rFonts w:cs="Tahoma" w:hint="eastAsia"/>
                          <w:color w:val="0B5294"/>
                          <w:spacing w:val="-4"/>
                          <w:sz w:val="24"/>
                          <w:szCs w:val="24"/>
                          <w:rtl/>
                        </w:rPr>
                        <w:t>ותקופתית</w:t>
                      </w:r>
                      <w:r w:rsidRPr="00075389">
                        <w:rPr>
                          <w:rFonts w:cs="Tahoma"/>
                          <w:color w:val="0B5294"/>
                          <w:spacing w:val="-4"/>
                          <w:sz w:val="24"/>
                          <w:szCs w:val="24"/>
                          <w:rtl/>
                        </w:rPr>
                        <w:t xml:space="preserve"> </w:t>
                      </w:r>
                      <w:r w:rsidRPr="00075389">
                        <w:rPr>
                          <w:rFonts w:cs="Tahoma" w:hint="eastAsia"/>
                          <w:color w:val="0B5294"/>
                          <w:spacing w:val="-4"/>
                          <w:sz w:val="24"/>
                          <w:szCs w:val="24"/>
                          <w:rtl/>
                        </w:rPr>
                        <w:t>של</w:t>
                      </w:r>
                      <w:r w:rsidRPr="00075389">
                        <w:rPr>
                          <w:rFonts w:cs="Tahoma"/>
                          <w:color w:val="0B5294"/>
                          <w:spacing w:val="-4"/>
                          <w:sz w:val="24"/>
                          <w:szCs w:val="24"/>
                          <w:rtl/>
                        </w:rPr>
                        <w:t xml:space="preserve"> </w:t>
                      </w:r>
                      <w:r w:rsidRPr="00075389">
                        <w:rPr>
                          <w:rFonts w:cs="Tahoma" w:hint="eastAsia"/>
                          <w:color w:val="0B5294"/>
                          <w:spacing w:val="-4"/>
                          <w:sz w:val="24"/>
                          <w:szCs w:val="24"/>
                          <w:rtl/>
                        </w:rPr>
                        <w:t>רמת</w:t>
                      </w:r>
                      <w:r w:rsidRPr="00075389">
                        <w:rPr>
                          <w:rFonts w:cs="Tahoma"/>
                          <w:color w:val="0B5294"/>
                          <w:spacing w:val="-4"/>
                          <w:sz w:val="24"/>
                          <w:szCs w:val="24"/>
                          <w:rtl/>
                        </w:rPr>
                        <w:t xml:space="preserve"> </w:t>
                      </w:r>
                      <w:r w:rsidRPr="00075389">
                        <w:rPr>
                          <w:rFonts w:cs="Tahoma" w:hint="eastAsia"/>
                          <w:color w:val="0B5294"/>
                          <w:spacing w:val="-4"/>
                          <w:sz w:val="24"/>
                          <w:szCs w:val="24"/>
                          <w:rtl/>
                        </w:rPr>
                        <w:t>הצפיפות</w:t>
                      </w:r>
                      <w:r w:rsidRPr="00075389">
                        <w:rPr>
                          <w:rFonts w:cs="Tahoma"/>
                          <w:color w:val="0B5294"/>
                          <w:spacing w:val="-4"/>
                          <w:sz w:val="24"/>
                          <w:szCs w:val="24"/>
                          <w:rtl/>
                        </w:rPr>
                        <w:t xml:space="preserve"> </w:t>
                      </w:r>
                      <w:r w:rsidRPr="00075389">
                        <w:rPr>
                          <w:rFonts w:cs="Tahoma" w:hint="eastAsia"/>
                          <w:color w:val="0B5294"/>
                          <w:spacing w:val="-4"/>
                          <w:sz w:val="24"/>
                          <w:szCs w:val="24"/>
                          <w:rtl/>
                        </w:rPr>
                        <w:t>בקרונות</w:t>
                      </w:r>
                      <w:r w:rsidRPr="00075389">
                        <w:rPr>
                          <w:rFonts w:cs="Tahoma"/>
                          <w:color w:val="0B5294"/>
                          <w:spacing w:val="-4"/>
                          <w:sz w:val="24"/>
                          <w:szCs w:val="24"/>
                          <w:rtl/>
                        </w:rPr>
                        <w:t xml:space="preserve"> </w:t>
                      </w:r>
                      <w:r w:rsidRPr="00075389">
                        <w:rPr>
                          <w:rFonts w:cs="Tahoma" w:hint="eastAsia"/>
                          <w:color w:val="0B5294"/>
                          <w:spacing w:val="-4"/>
                          <w:sz w:val="24"/>
                          <w:szCs w:val="24"/>
                          <w:rtl/>
                        </w:rPr>
                        <w:t>הרכבת</w:t>
                      </w:r>
                      <w:r w:rsidRPr="00075389">
                        <w:rPr>
                          <w:rFonts w:cs="Tahoma"/>
                          <w:color w:val="0B5294"/>
                          <w:spacing w:val="-4"/>
                          <w:sz w:val="24"/>
                          <w:szCs w:val="24"/>
                          <w:rtl/>
                        </w:rPr>
                        <w:t xml:space="preserve">, </w:t>
                      </w:r>
                      <w:r w:rsidRPr="00075389">
                        <w:rPr>
                          <w:rFonts w:cs="Tahoma" w:hint="eastAsia"/>
                          <w:color w:val="0B5294"/>
                          <w:spacing w:val="-4"/>
                          <w:sz w:val="24"/>
                          <w:szCs w:val="24"/>
                          <w:rtl/>
                        </w:rPr>
                        <w:t>ובדוח</w:t>
                      </w:r>
                      <w:r w:rsidRPr="00075389">
                        <w:rPr>
                          <w:rFonts w:cs="Tahoma"/>
                          <w:color w:val="0B5294"/>
                          <w:spacing w:val="-4"/>
                          <w:sz w:val="24"/>
                          <w:szCs w:val="24"/>
                          <w:rtl/>
                        </w:rPr>
                        <w:t xml:space="preserve"> </w:t>
                      </w:r>
                      <w:r w:rsidRPr="00075389">
                        <w:rPr>
                          <w:rFonts w:cs="Tahoma" w:hint="eastAsia"/>
                          <w:color w:val="0B5294"/>
                          <w:spacing w:val="-4"/>
                          <w:sz w:val="24"/>
                          <w:szCs w:val="24"/>
                          <w:rtl/>
                        </w:rPr>
                        <w:t>מדדי</w:t>
                      </w:r>
                      <w:r w:rsidRPr="00075389">
                        <w:rPr>
                          <w:rFonts w:cs="Tahoma"/>
                          <w:color w:val="0B5294"/>
                          <w:spacing w:val="-4"/>
                          <w:sz w:val="24"/>
                          <w:szCs w:val="24"/>
                          <w:rtl/>
                        </w:rPr>
                        <w:t xml:space="preserve"> </w:t>
                      </w:r>
                      <w:r w:rsidRPr="00075389">
                        <w:rPr>
                          <w:rFonts w:cs="Tahoma" w:hint="eastAsia"/>
                          <w:color w:val="0B5294"/>
                          <w:spacing w:val="-4"/>
                          <w:sz w:val="24"/>
                          <w:szCs w:val="24"/>
                          <w:rtl/>
                        </w:rPr>
                        <w:t>השירות</w:t>
                      </w:r>
                      <w:r w:rsidRPr="00075389">
                        <w:rPr>
                          <w:rFonts w:cs="Tahoma"/>
                          <w:color w:val="0B5294"/>
                          <w:spacing w:val="-4"/>
                          <w:sz w:val="24"/>
                          <w:szCs w:val="24"/>
                          <w:rtl/>
                        </w:rPr>
                        <w:t xml:space="preserve"> </w:t>
                      </w:r>
                      <w:r w:rsidRPr="00075389">
                        <w:rPr>
                          <w:rFonts w:cs="Tahoma" w:hint="eastAsia"/>
                          <w:color w:val="0B5294"/>
                          <w:spacing w:val="-4"/>
                          <w:sz w:val="24"/>
                          <w:szCs w:val="24"/>
                          <w:rtl/>
                        </w:rPr>
                        <w:t>שמכינה</w:t>
                      </w:r>
                      <w:r w:rsidRPr="00075389">
                        <w:rPr>
                          <w:rFonts w:cs="Tahoma"/>
                          <w:color w:val="0B5294"/>
                          <w:spacing w:val="-4"/>
                          <w:sz w:val="24"/>
                          <w:szCs w:val="24"/>
                          <w:rtl/>
                        </w:rPr>
                        <w:t xml:space="preserve"> </w:t>
                      </w:r>
                      <w:r w:rsidRPr="00075389">
                        <w:rPr>
                          <w:rFonts w:cs="Tahoma" w:hint="eastAsia"/>
                          <w:color w:val="0B5294"/>
                          <w:spacing w:val="-4"/>
                          <w:sz w:val="24"/>
                          <w:szCs w:val="24"/>
                          <w:rtl/>
                        </w:rPr>
                        <w:t>יחידת</w:t>
                      </w:r>
                      <w:r w:rsidRPr="00075389">
                        <w:rPr>
                          <w:rFonts w:cs="Tahoma"/>
                          <w:color w:val="0B5294"/>
                          <w:spacing w:val="-4"/>
                          <w:sz w:val="24"/>
                          <w:szCs w:val="24"/>
                          <w:rtl/>
                        </w:rPr>
                        <w:t xml:space="preserve"> </w:t>
                      </w:r>
                      <w:r w:rsidRPr="00075389">
                        <w:rPr>
                          <w:rFonts w:cs="Tahoma" w:hint="eastAsia"/>
                          <w:color w:val="0B5294"/>
                          <w:spacing w:val="-4"/>
                          <w:sz w:val="24"/>
                          <w:szCs w:val="24"/>
                          <w:rtl/>
                        </w:rPr>
                        <w:t>המהנדס</w:t>
                      </w:r>
                      <w:r w:rsidRPr="00075389">
                        <w:rPr>
                          <w:rFonts w:cs="Tahoma"/>
                          <w:color w:val="0B5294"/>
                          <w:spacing w:val="-4"/>
                          <w:sz w:val="24"/>
                          <w:szCs w:val="24"/>
                          <w:rtl/>
                        </w:rPr>
                        <w:t xml:space="preserve"> </w:t>
                      </w:r>
                      <w:r w:rsidRPr="00075389">
                        <w:rPr>
                          <w:rFonts w:cs="Tahoma" w:hint="eastAsia"/>
                          <w:color w:val="0B5294"/>
                          <w:spacing w:val="-4"/>
                          <w:sz w:val="24"/>
                          <w:szCs w:val="24"/>
                          <w:rtl/>
                        </w:rPr>
                        <w:t>לא</w:t>
                      </w:r>
                      <w:r w:rsidRPr="00075389">
                        <w:rPr>
                          <w:rFonts w:cs="Tahoma"/>
                          <w:color w:val="0B5294"/>
                          <w:spacing w:val="-4"/>
                          <w:sz w:val="24"/>
                          <w:szCs w:val="24"/>
                          <w:rtl/>
                        </w:rPr>
                        <w:t xml:space="preserve"> </w:t>
                      </w:r>
                      <w:r w:rsidRPr="00075389">
                        <w:rPr>
                          <w:rFonts w:cs="Tahoma" w:hint="eastAsia"/>
                          <w:color w:val="0B5294"/>
                          <w:spacing w:val="-4"/>
                          <w:sz w:val="24"/>
                          <w:szCs w:val="24"/>
                          <w:rtl/>
                        </w:rPr>
                        <w:t>נכללים</w:t>
                      </w:r>
                      <w:r w:rsidRPr="00075389">
                        <w:rPr>
                          <w:rFonts w:cs="Tahoma"/>
                          <w:color w:val="0B5294"/>
                          <w:spacing w:val="-4"/>
                          <w:sz w:val="24"/>
                          <w:szCs w:val="24"/>
                          <w:rtl/>
                        </w:rPr>
                        <w:t xml:space="preserve"> </w:t>
                      </w:r>
                      <w:r w:rsidRPr="00075389">
                        <w:rPr>
                          <w:rFonts w:cs="Tahoma" w:hint="eastAsia"/>
                          <w:color w:val="0B5294"/>
                          <w:spacing w:val="-4"/>
                          <w:sz w:val="24"/>
                          <w:szCs w:val="24"/>
                          <w:rtl/>
                        </w:rPr>
                        <w:t>נתונים</w:t>
                      </w:r>
                      <w:r w:rsidRPr="00075389">
                        <w:rPr>
                          <w:rFonts w:cs="Tahoma"/>
                          <w:color w:val="0B5294"/>
                          <w:spacing w:val="-4"/>
                          <w:sz w:val="24"/>
                          <w:szCs w:val="24"/>
                          <w:rtl/>
                        </w:rPr>
                        <w:t xml:space="preserve"> </w:t>
                      </w:r>
                      <w:r w:rsidRPr="00075389">
                        <w:rPr>
                          <w:rFonts w:cs="Tahoma" w:hint="eastAsia"/>
                          <w:color w:val="0B5294"/>
                          <w:spacing w:val="-4"/>
                          <w:sz w:val="24"/>
                          <w:szCs w:val="24"/>
                          <w:rtl/>
                        </w:rPr>
                        <w:t>על</w:t>
                      </w:r>
                      <w:r w:rsidRPr="00075389">
                        <w:rPr>
                          <w:rFonts w:cs="Tahoma"/>
                          <w:color w:val="0B5294"/>
                          <w:spacing w:val="-4"/>
                          <w:sz w:val="24"/>
                          <w:szCs w:val="24"/>
                          <w:rtl/>
                        </w:rPr>
                        <w:t xml:space="preserve"> </w:t>
                      </w:r>
                      <w:r w:rsidRPr="00075389">
                        <w:rPr>
                          <w:rFonts w:cs="Tahoma" w:hint="eastAsia"/>
                          <w:color w:val="0B5294"/>
                          <w:spacing w:val="-4"/>
                          <w:sz w:val="24"/>
                          <w:szCs w:val="24"/>
                          <w:rtl/>
                        </w:rPr>
                        <w:t>הצפיפות</w:t>
                      </w:r>
                      <w:r w:rsidRPr="00075389">
                        <w:rPr>
                          <w:rFonts w:cs="Tahoma"/>
                          <w:color w:val="0B5294"/>
                          <w:spacing w:val="-4"/>
                          <w:sz w:val="24"/>
                          <w:szCs w:val="24"/>
                          <w:rtl/>
                        </w:rPr>
                        <w:t xml:space="preserve"> </w:t>
                      </w:r>
                      <w:r w:rsidRPr="00075389">
                        <w:rPr>
                          <w:rFonts w:cs="Tahoma" w:hint="eastAsia"/>
                          <w:color w:val="0B5294"/>
                          <w:spacing w:val="-4"/>
                          <w:sz w:val="24"/>
                          <w:szCs w:val="24"/>
                          <w:rtl/>
                        </w:rPr>
                        <w:t>שנמדדה</w:t>
                      </w:r>
                    </w:p>
                    <w:p w:rsidR="00D254F5" w:rsidRPr="00373C5D" w:rsidP="00014E8F">
                      <w:pPr>
                        <w:spacing w:before="120" w:after="0" w:line="240" w:lineRule="atLeast"/>
                        <w:rPr>
                          <w:rFonts w:cs="Tahoma"/>
                          <w:b/>
                          <w:bCs/>
                          <w:color w:val="0B5294"/>
                          <w:sz w:val="48"/>
                          <w:szCs w:val="48"/>
                          <w:rtl/>
                        </w:rPr>
                      </w:pPr>
                      <w:drawing>
                        <wp:inline distT="0" distB="0" distL="0" distR="0">
                          <wp:extent cx="288000" cy="31337"/>
                          <wp:effectExtent l="0" t="0" r="0" b="6985"/>
                          <wp:docPr id="4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750125"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0C5FB7" w:rsidRPr="00DE09A2" w:rsidP="00F40CBC">
      <w:pPr>
        <w:pStyle w:val="RESHET"/>
        <w:rPr>
          <w:rtl/>
        </w:rPr>
      </w:pPr>
      <w:r w:rsidRPr="00DE09A2">
        <w:rPr>
          <w:rFonts w:hint="cs"/>
          <w:rtl/>
        </w:rPr>
        <w:t xml:space="preserve">יצוין כי 68.1% מהנוסעים שענו על השאלון שנשלח אליהם במסגרת הליך שיתוף הציבור שקיים משרד מבקר המדינה הביעו חוסר שביעות רצון ממספר המקומות הפנויים ברכבת הקלה, דבר המעיד על אי-שביעות רצונם מרמת הצפיפות ברכבת. </w:t>
      </w:r>
    </w:p>
    <w:p w:rsidR="000C5FB7" w:rsidRPr="00DE09A2" w:rsidP="00F40CBC">
      <w:pPr>
        <w:spacing w:before="180" w:line="240" w:lineRule="exact"/>
        <w:ind w:right="2268"/>
        <w:jc w:val="both"/>
        <w:rPr>
          <w:rFonts w:ascii="Tahoma" w:hAnsi="Tahoma" w:eastAsiaTheme="minorHAnsi" w:cs="Tahoma"/>
          <w:sz w:val="18"/>
          <w:szCs w:val="18"/>
          <w:rtl/>
          <w:lang w:eastAsia="he-IL"/>
        </w:rPr>
      </w:pPr>
      <w:r w:rsidRPr="00DE09A2">
        <w:rPr>
          <w:rFonts w:ascii="Tahoma" w:eastAsia="Times New Roman" w:hAnsi="Tahoma" w:cs="Tahoma" w:hint="cs"/>
          <w:sz w:val="18"/>
          <w:szCs w:val="18"/>
          <w:rtl/>
          <w:lang w:eastAsia="he-IL"/>
        </w:rPr>
        <w:t>מדוח מדדי השירות עולה כי יחידת המהנדס בודקת מפעם לפעם אך לא בצורה סדורה את הצפיפות באמצעות מערכת המבוססת על משקל הקרון, אולם הזכיין אינו מכיר בנתוני מדידה זו.</w:t>
      </w:r>
    </w:p>
    <w:p w:rsidR="000C5FB7" w:rsidRPr="00DE09A2" w:rsidP="00F40CBC">
      <w:pPr>
        <w:spacing w:after="240" w:line="240" w:lineRule="exact"/>
        <w:ind w:right="2268"/>
        <w:jc w:val="both"/>
        <w:rPr>
          <w:rFonts w:ascii="Tahoma" w:hAnsi="Tahoma" w:cs="Tahoma"/>
          <w:sz w:val="18"/>
          <w:szCs w:val="18"/>
          <w:rtl/>
          <w:lang w:eastAsia="he-IL"/>
        </w:rPr>
      </w:pPr>
      <w:r w:rsidRPr="00DE09A2">
        <w:rPr>
          <w:rFonts w:ascii="Tahoma" w:hAnsi="Tahoma" w:cs="Tahoma" w:hint="cs"/>
          <w:sz w:val="18"/>
          <w:szCs w:val="18"/>
          <w:rtl/>
          <w:lang w:eastAsia="he-IL"/>
        </w:rPr>
        <w:t xml:space="preserve">בתשובת הזכיין מנובמבר 2018 </w:t>
      </w:r>
      <w:r w:rsidRPr="00DE09A2">
        <w:rPr>
          <w:rFonts w:ascii="Tahoma" w:eastAsia="Times New Roman" w:hAnsi="Tahoma" w:cs="Tahoma" w:hint="cs"/>
          <w:sz w:val="18"/>
          <w:szCs w:val="18"/>
          <w:rtl/>
          <w:lang w:eastAsia="he-IL"/>
        </w:rPr>
        <w:t xml:space="preserve">צוין כי עד כה המדינה לא העלתה טענה כי הזכיין </w:t>
      </w:r>
      <w:r w:rsidRPr="00DE09A2">
        <w:rPr>
          <w:rFonts w:ascii="Tahoma" w:hAnsi="Tahoma" w:cs="Tahoma" w:hint="cs"/>
          <w:sz w:val="18"/>
          <w:szCs w:val="18"/>
          <w:rtl/>
          <w:lang w:eastAsia="he-IL"/>
        </w:rPr>
        <w:t>אינו עומד בדרישות הסכם הזיכיון בעניין הצפיפות ברכבת הקלה.</w:t>
      </w:r>
    </w:p>
    <w:p w:rsidR="000C5FB7" w:rsidRPr="00DE09A2" w:rsidP="00F40CBC">
      <w:pPr>
        <w:pStyle w:val="RESHET"/>
        <w:rPr>
          <w:rtl/>
        </w:rPr>
      </w:pPr>
      <w:r w:rsidRPr="00DE09A2">
        <w:rPr>
          <w:rFonts w:hint="cs"/>
          <w:rtl/>
        </w:rPr>
        <w:t xml:space="preserve">משרד מבקר המדינה מעיר </w:t>
      </w:r>
      <w:r w:rsidRPr="00DE09A2">
        <w:rPr>
          <w:rFonts w:hint="cs"/>
          <w:rtl/>
        </w:rPr>
        <w:t>למינהלה</w:t>
      </w:r>
      <w:r w:rsidRPr="00DE09A2">
        <w:rPr>
          <w:rFonts w:hint="cs"/>
          <w:rtl/>
        </w:rPr>
        <w:t>, למשרד התחבורה ולצוות האב כי לנוכח העובדה שאחד המדדים החשובים לבחינת רמת השירות הוא נוחות הנסיעה, המתבטאת בצפיפות ולנוכח הגידול הניכר במספר הנוסעים ברכבת הקלה עליהם לפעול בהקדם האפשרי לטיפול בסוגיית הצפיפות ברכבת הקלה.</w:t>
      </w:r>
    </w:p>
    <w:p w:rsidR="000C5FB7" w:rsidRPr="00DE09A2" w:rsidP="00F40CBC">
      <w:pPr>
        <w:spacing w:before="180" w:line="240" w:lineRule="exact"/>
        <w:ind w:right="2268"/>
        <w:jc w:val="both"/>
        <w:rPr>
          <w:rFonts w:ascii="Tahoma" w:eastAsia="Times New Roman" w:hAnsi="Tahoma" w:cs="Tahoma"/>
          <w:sz w:val="18"/>
          <w:szCs w:val="18"/>
          <w:rtl/>
          <w:lang w:eastAsia="he-IL"/>
        </w:rPr>
      </w:pPr>
      <w:r w:rsidRPr="00DE09A2">
        <w:rPr>
          <w:rFonts w:ascii="Tahoma" w:hAnsi="Tahoma" w:cs="Tahoma" w:hint="cs"/>
          <w:sz w:val="18"/>
          <w:szCs w:val="18"/>
          <w:rtl/>
          <w:lang w:eastAsia="he-IL"/>
        </w:rPr>
        <w:t xml:space="preserve">בתשובת צוות האב למשרד מבקר המדינה הסביר המנכ"ל </w:t>
      </w:r>
      <w:r w:rsidRPr="00DE09A2">
        <w:rPr>
          <w:rFonts w:ascii="Tahoma" w:eastAsia="Times New Roman" w:hAnsi="Tahoma" w:cs="Tahoma" w:hint="cs"/>
          <w:sz w:val="18"/>
          <w:szCs w:val="18"/>
          <w:rtl/>
          <w:lang w:eastAsia="he-IL"/>
        </w:rPr>
        <w:t xml:space="preserve">כי עד כה לא גובשו הסכמות עם הזכיין בנושא הצפיפות, וכי לאחרונה מתקיימים מגעים עם הזכיין בנוגע לשינויים בתוכנית ההפעלה אשר ישפרו את רמת הצפיפות. </w:t>
      </w:r>
    </w:p>
    <w:p w:rsidR="000C5FB7" w:rsidRPr="00DE09A2" w:rsidP="00EC788F">
      <w:pPr>
        <w:spacing w:line="240" w:lineRule="exact"/>
        <w:ind w:right="2268"/>
        <w:jc w:val="both"/>
        <w:rPr>
          <w:rFonts w:ascii="Tahoma" w:eastAsia="Times New Roman" w:hAnsi="Tahoma" w:cs="Tahoma"/>
          <w:sz w:val="18"/>
          <w:szCs w:val="18"/>
          <w:rtl/>
          <w:lang w:eastAsia="he-IL"/>
        </w:rPr>
      </w:pPr>
    </w:p>
    <w:p w:rsidR="000C5FB7" w:rsidRPr="00F40CBC" w:rsidP="00F40CBC">
      <w:pPr>
        <w:pStyle w:val="KOT5"/>
        <w:rPr>
          <w:rStyle w:val="Heading7Char"/>
          <w:rFonts w:ascii="Tahoma" w:hAnsi="Tahoma" w:cs="Tahoma"/>
          <w:b w:val="0"/>
          <w:bCs w:val="0"/>
          <w:color w:val="387026"/>
          <w:sz w:val="26"/>
          <w:szCs w:val="26"/>
          <w:rtl/>
        </w:rPr>
      </w:pPr>
      <w:r w:rsidRPr="00F40CBC">
        <w:rPr>
          <w:rStyle w:val="Heading7Char"/>
          <w:rFonts w:ascii="Tahoma" w:hAnsi="Tahoma" w:cs="Tahoma" w:hint="cs"/>
          <w:b w:val="0"/>
          <w:bCs w:val="0"/>
          <w:color w:val="387026"/>
          <w:sz w:val="26"/>
          <w:szCs w:val="26"/>
          <w:rtl/>
        </w:rPr>
        <w:t>הליך שיתוף הציבור</w:t>
      </w:r>
    </w:p>
    <w:p w:rsidR="000C5FB7" w:rsidRPr="00DE09A2" w:rsidP="00EC788F">
      <w:pPr>
        <w:spacing w:line="240" w:lineRule="exact"/>
        <w:ind w:left="-2" w:right="2268"/>
        <w:jc w:val="both"/>
        <w:rPr>
          <w:rFonts w:ascii="Tahoma" w:eastAsia="Times New Roman" w:hAnsi="Tahoma" w:cs="Tahoma"/>
          <w:sz w:val="18"/>
          <w:szCs w:val="18"/>
          <w:rtl/>
          <w:lang w:eastAsia="he-IL"/>
        </w:rPr>
      </w:pPr>
      <w:r w:rsidRPr="00DE09A2">
        <w:rPr>
          <w:rFonts w:ascii="Tahoma" w:hAnsi="Tahoma" w:cs="Tahoma" w:hint="cs"/>
          <w:sz w:val="18"/>
          <w:szCs w:val="18"/>
          <w:rtl/>
        </w:rPr>
        <w:t>בדצמבר 2017 קיים משרד מבקר המדינה הליך של שיתוף הציבור בנושא התחבורה הציבורית בישראל באמצעות שאלון באינטרנט</w:t>
      </w:r>
      <w:r>
        <w:rPr>
          <w:rStyle w:val="FootnoteReference0"/>
          <w:rFonts w:ascii="Tahoma" w:hAnsi="Tahoma" w:cs="Tahoma"/>
          <w:sz w:val="18"/>
          <w:szCs w:val="18"/>
          <w:rtl/>
        </w:rPr>
        <w:footnoteReference w:id="40"/>
      </w:r>
      <w:r w:rsidRPr="00DE09A2">
        <w:rPr>
          <w:rFonts w:ascii="Tahoma" w:hAnsi="Tahoma" w:cs="Tahoma" w:hint="cs"/>
          <w:sz w:val="18"/>
          <w:szCs w:val="18"/>
          <w:rtl/>
        </w:rPr>
        <w:t xml:space="preserve">. </w:t>
      </w:r>
      <w:r w:rsidRPr="00DE09A2">
        <w:rPr>
          <w:rFonts w:ascii="Tahoma" w:eastAsia="Times New Roman" w:hAnsi="Tahoma" w:cs="Tahoma" w:hint="cs"/>
          <w:sz w:val="18"/>
          <w:szCs w:val="18"/>
          <w:rtl/>
          <w:lang w:eastAsia="he-IL"/>
        </w:rPr>
        <w:t>20,680 אזרחים ענו על השאלון, ו-15,645 מהם ענו על השאלון המיועד לנוסעי התחבורה הציבורית. יתר המשיבים, 5,035 במספר, משתמשים באמצעים אלטרנטיביים כגון רכב פרטי, אופנוע והסעות; ולהם יועד שאלון אחר. הליך שיתוף הציבור נועד להציג את מגוון נקודות המבט של הציבור בנוגע לאמצעי התחבורה הציבורית בישראל.</w:t>
      </w:r>
    </w:p>
    <w:p w:rsidR="000C5FB7" w:rsidRPr="00DE09A2" w:rsidP="00EC788F">
      <w:pPr>
        <w:spacing w:line="240" w:lineRule="exact"/>
        <w:ind w:right="2268"/>
        <w:jc w:val="both"/>
        <w:rPr>
          <w:rFonts w:ascii="Tahoma" w:eastAsia="Times New Roman" w:hAnsi="Tahoma" w:cs="Tahoma"/>
          <w:sz w:val="18"/>
          <w:szCs w:val="18"/>
          <w:rtl/>
          <w:lang w:eastAsia="he-IL"/>
        </w:rPr>
      </w:pPr>
      <w:r w:rsidRPr="00DE09A2">
        <w:rPr>
          <w:rFonts w:ascii="Tahoma" w:eastAsia="Times New Roman" w:hAnsi="Tahoma" w:cs="Tahoma" w:hint="cs"/>
          <w:sz w:val="18"/>
          <w:szCs w:val="18"/>
          <w:rtl/>
          <w:lang w:eastAsia="he-IL"/>
        </w:rPr>
        <w:t xml:space="preserve">2,660 (17%) </w:t>
      </w:r>
      <w:r w:rsidRPr="00DE09A2">
        <w:rPr>
          <w:rFonts w:ascii="Tahoma" w:eastAsia="Times New Roman" w:hAnsi="Tahoma" w:cs="Tahoma" w:hint="cs"/>
          <w:sz w:val="18"/>
          <w:szCs w:val="18"/>
          <w:rtl/>
          <w:lang w:eastAsia="he-IL"/>
        </w:rPr>
        <w:t>מהעונים</w:t>
      </w:r>
      <w:r w:rsidRPr="00DE09A2">
        <w:rPr>
          <w:rFonts w:ascii="Tahoma" w:eastAsia="Times New Roman" w:hAnsi="Tahoma" w:cs="Tahoma" w:hint="cs"/>
          <w:sz w:val="18"/>
          <w:szCs w:val="18"/>
          <w:rtl/>
          <w:lang w:eastAsia="he-IL"/>
        </w:rPr>
        <w:t xml:space="preserve"> על שאלון נוסעי התחבורה הציבורית ציינו כי הם נוסעים ברכבת הקלה בירושלים בתדירות שבין מדי יום לפעם-פעמיים בשבוע. בשאלון נבדקה מידת שביעות הרצון של נוסעי הרכבת הקלה מרמת השירות. מתרשים 2 שלהלן אפשר ללמוד על מידת שביעות הרצון של נוסעי הרכבת הקלה משירותי הרכבת, לפי שלושה פרמטרים:</w:t>
      </w:r>
    </w:p>
    <w:p w:rsidR="000C5FB7" w:rsidRPr="00F40CBC" w:rsidP="00F40CBC">
      <w:pPr>
        <w:pStyle w:val="tab-name"/>
        <w:rPr>
          <w:rFonts w:eastAsiaTheme="minorHAnsi"/>
          <w:b/>
          <w:bCs/>
          <w:rtl/>
        </w:rPr>
      </w:pPr>
      <w:r w:rsidRPr="00DE09A2">
        <w:rPr>
          <w:rFonts w:hint="cs"/>
          <w:rtl/>
        </w:rPr>
        <w:t xml:space="preserve">תרשים 2: </w:t>
      </w:r>
      <w:r w:rsidRPr="00F40CBC">
        <w:rPr>
          <w:rFonts w:hint="cs"/>
          <w:b/>
          <w:bCs/>
          <w:rtl/>
        </w:rPr>
        <w:t>מידת שביעות הרצון של נוסעי הרכבת הקלה בירושלים מהעמידה בזמנים, ממספר המקומות הפנויים ומרמת התחזוקה של כלי התחבורה</w:t>
      </w:r>
    </w:p>
    <w:p w:rsidR="000C5FB7" w:rsidRPr="00DE09A2" w:rsidP="00EC788F">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3960000" cy="2161609"/>
            <wp:effectExtent l="0" t="0" r="2540" b="0"/>
            <wp:docPr id="74" name="Picture 74" descr="מידת שביעות הרצון של הנוסעים מרמת התחזוקה של הקרונות (מספר המשיבים - 2,553): &#10;מרוצה מאוד - 9.3%.&#10;מרוצה - 56%.&#10;לא מרוצה - 24.7%.&#10;כלל לא מרוצה - 10%.&#10;&#10;מידת שביעות הרצון של הנוסעים ממספר מקומות הישיבה הפנויים (מספר המשיבים - 2,625):&#10;מרוצה מאוד - 5.2%.&#10;מרוצה - 26.7%.&#10;לא מרוצה - 34.6%.&#10;כלל לא מרוצה - 33.5%.&#10;&#10;מידת שביעות הרצון של הנוסעים מהעמידה בלוח הזמנים (מספר המשיבים - 2,616): &#10;מרוצה מאוד - 4.3%.&#10;מרוצה - 24.5%.&#10;לא מרוצה - 35.8%.&#10;כלל לא מרוצה -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831524" name="jerusalem-g-1.wmf"/>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161609"/>
                    </a:xfrm>
                    <a:prstGeom prst="rect">
                      <a:avLst/>
                    </a:prstGeom>
                  </pic:spPr>
                </pic:pic>
              </a:graphicData>
            </a:graphic>
          </wp:inline>
        </w:drawing>
      </w:r>
    </w:p>
    <w:p w:rsidR="000C5FB7" w:rsidRPr="00DE09A2" w:rsidP="00D511F5">
      <w:pPr>
        <w:pStyle w:val="text-source"/>
        <w:rPr>
          <w:rtl/>
          <w:lang w:eastAsia="he-IL"/>
        </w:rPr>
      </w:pPr>
      <w:r w:rsidRPr="00DE09A2">
        <w:rPr>
          <w:rFonts w:hint="cs"/>
          <w:rtl/>
          <w:lang w:eastAsia="he-IL"/>
        </w:rPr>
        <w:t xml:space="preserve">המקור: שאלון שיתוף הציבור - משרד מבקר המדינה. </w:t>
      </w:r>
      <w:r w:rsidRPr="00DE09A2">
        <w:rPr>
          <w:lang w:eastAsia="he-IL"/>
        </w:rPr>
        <w:t>N</w:t>
      </w:r>
      <w:r w:rsidRPr="00DE09A2">
        <w:rPr>
          <w:rFonts w:hint="cs"/>
          <w:rtl/>
          <w:lang w:eastAsia="he-IL"/>
        </w:rPr>
        <w:t xml:space="preserve"> - גודל המדגם.</w:t>
      </w:r>
    </w:p>
    <w:p w:rsidR="000C5FB7" w:rsidRPr="00DE09A2" w:rsidP="00EC788F">
      <w:pPr>
        <w:spacing w:line="240" w:lineRule="exact"/>
        <w:ind w:right="2268"/>
        <w:jc w:val="both"/>
        <w:rPr>
          <w:rFonts w:ascii="Tahoma" w:eastAsia="Times New Roman" w:hAnsi="Tahoma" w:cs="Tahoma"/>
          <w:sz w:val="18"/>
          <w:szCs w:val="18"/>
          <w:rtl/>
          <w:lang w:eastAsia="he-IL"/>
        </w:rPr>
      </w:pPr>
      <w:r w:rsidRPr="00DE09A2">
        <w:rPr>
          <w:rFonts w:ascii="Tahoma" w:eastAsia="Times New Roman" w:hAnsi="Tahoma" w:cs="Tahoma" w:hint="cs"/>
          <w:sz w:val="18"/>
          <w:szCs w:val="18"/>
          <w:rtl/>
          <w:lang w:eastAsia="he-IL"/>
        </w:rPr>
        <w:t xml:space="preserve">להלן יפורטו הממצאים והתובנות העיקריות שעלו מהתשובות על השאלון, כמתואר בתרשים: </w:t>
      </w:r>
    </w:p>
    <w:p w:rsidR="000C5FB7" w:rsidRPr="00DE09A2" w:rsidP="00075389">
      <w:pPr>
        <w:spacing w:line="240" w:lineRule="exact"/>
        <w:ind w:right="2268"/>
        <w:jc w:val="both"/>
        <w:rPr>
          <w:rFonts w:ascii="Tahoma" w:eastAsia="Times New Roman" w:hAnsi="Tahoma" w:cs="Tahoma"/>
          <w:sz w:val="18"/>
          <w:szCs w:val="18"/>
          <w:rtl/>
          <w:lang w:eastAsia="he-IL"/>
        </w:rPr>
      </w:pPr>
      <w:r w:rsidRPr="00DE09A2">
        <w:rPr>
          <w:rFonts w:ascii="Tahoma" w:eastAsia="Times New Roman" w:hAnsi="Tahoma" w:cs="Tahoma" w:hint="cs"/>
          <w:sz w:val="18"/>
          <w:szCs w:val="18"/>
          <w:rtl/>
          <w:lang w:eastAsia="he-IL"/>
        </w:rPr>
        <w:t>מהתשובות ניכר חוסר שביעות רצון בולט ממספר המקומות הפנויים ברכבת הקלה דבר המעיד על אי נוחות מרמת הצפיפות - 68.1% מהמשיבים ציינו כי הם אינם מרוצים או כלל אינם מרוצים משירותי הרכבת הקלה בעניין זה. פרמטר נוסף שרבים מהמשתמשים ברכבת הקלה ציינו חוסר שביעות רב בעניינו הוא מידת העמידה בלוחות הזמנים שפורסמו - 71.2% מהמשיבים ענו שאינם מרוצים או כלל אינם מרוצים ממידת העמידה בפרמטר זה. לעומת זאת, כ-65.3% מהמשיבים על השאלון ציינו כי הם מרוצים או מרוצים מאוד מרמת התחזוקה של הקרונות.</w:t>
      </w:r>
      <w:r w:rsidRPr="00014E8F" w:rsidR="00014E8F">
        <w:rPr>
          <w:rFonts w:cs="Tahoma"/>
          <w:noProof/>
          <w:sz w:val="17"/>
          <w:szCs w:val="17"/>
          <w:rtl/>
        </w:rPr>
        <w:t xml:space="preserve"> </w:t>
      </w:r>
      <w:r w:rsidRPr="0012789B" w:rsidR="00014E8F">
        <w:rPr>
          <w:rFonts w:cs="Tahoma"/>
          <w:noProof/>
          <w:sz w:val="17"/>
          <w:szCs w:val="17"/>
          <w:rtl/>
        </w:rPr>
        <mc:AlternateContent>
          <mc:Choice Requires="wps">
            <w:drawing>
              <wp:anchor distT="0" distB="0" distL="114300" distR="114300" simplePos="0" relativeHeight="251672576" behindDoc="1" locked="0" layoutInCell="1" allowOverlap="1">
                <wp:simplePos x="0" y="0"/>
                <wp:positionH relativeFrom="margin">
                  <wp:posOffset>-431800</wp:posOffset>
                </wp:positionH>
                <wp:positionV relativeFrom="margin">
                  <wp:align>top</wp:align>
                </wp:positionV>
                <wp:extent cx="1620000" cy="4140000"/>
                <wp:effectExtent l="0" t="0" r="0" b="0"/>
                <wp:wrapNone/>
                <wp:docPr id="3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D254F5" w:rsidRPr="00373C5D" w:rsidP="00014E8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9838899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12365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D254F5" w:rsidRPr="00881D99" w:rsidP="00014E8F">
                            <w:pPr>
                              <w:spacing w:after="0" w:line="240" w:lineRule="auto"/>
                              <w:rPr>
                                <w:color w:val="0B5294"/>
                                <w:spacing w:val="-4"/>
                                <w:sz w:val="24"/>
                                <w:szCs w:val="24"/>
                                <w:rtl/>
                                <w:cs/>
                              </w:rPr>
                            </w:pPr>
                            <w:r w:rsidRPr="00075389">
                              <w:rPr>
                                <w:rFonts w:cs="Tahoma" w:hint="eastAsia"/>
                                <w:color w:val="0B5294"/>
                                <w:spacing w:val="-4"/>
                                <w:sz w:val="24"/>
                                <w:szCs w:val="24"/>
                                <w:rtl/>
                              </w:rPr>
                              <w:t>על</w:t>
                            </w:r>
                            <w:r w:rsidRPr="00075389">
                              <w:rPr>
                                <w:rFonts w:cs="Tahoma"/>
                                <w:color w:val="0B5294"/>
                                <w:spacing w:val="-4"/>
                                <w:sz w:val="24"/>
                                <w:szCs w:val="24"/>
                                <w:rtl/>
                              </w:rPr>
                              <w:t xml:space="preserve"> </w:t>
                            </w:r>
                            <w:r w:rsidRPr="00075389">
                              <w:rPr>
                                <w:rFonts w:cs="Tahoma" w:hint="eastAsia"/>
                                <w:color w:val="0B5294"/>
                                <w:spacing w:val="-4"/>
                                <w:sz w:val="24"/>
                                <w:szCs w:val="24"/>
                                <w:rtl/>
                              </w:rPr>
                              <w:t>פי</w:t>
                            </w:r>
                            <w:r w:rsidRPr="00075389">
                              <w:rPr>
                                <w:rFonts w:cs="Tahoma"/>
                                <w:color w:val="0B5294"/>
                                <w:spacing w:val="-4"/>
                                <w:sz w:val="24"/>
                                <w:szCs w:val="24"/>
                                <w:rtl/>
                              </w:rPr>
                              <w:t xml:space="preserve"> </w:t>
                            </w:r>
                            <w:r w:rsidRPr="00075389">
                              <w:rPr>
                                <w:rFonts w:cs="Tahoma" w:hint="eastAsia"/>
                                <w:color w:val="0B5294"/>
                                <w:spacing w:val="-4"/>
                                <w:sz w:val="24"/>
                                <w:szCs w:val="24"/>
                                <w:rtl/>
                              </w:rPr>
                              <w:t>שאלון</w:t>
                            </w:r>
                            <w:r w:rsidRPr="00075389">
                              <w:rPr>
                                <w:rFonts w:cs="Tahoma"/>
                                <w:color w:val="0B5294"/>
                                <w:spacing w:val="-4"/>
                                <w:sz w:val="24"/>
                                <w:szCs w:val="24"/>
                                <w:rtl/>
                              </w:rPr>
                              <w:t xml:space="preserve"> </w:t>
                            </w:r>
                            <w:r w:rsidRPr="00075389">
                              <w:rPr>
                                <w:rFonts w:cs="Tahoma" w:hint="eastAsia"/>
                                <w:color w:val="0B5294"/>
                                <w:spacing w:val="-4"/>
                                <w:sz w:val="24"/>
                                <w:szCs w:val="24"/>
                                <w:rtl/>
                              </w:rPr>
                              <w:t>שיתוף</w:t>
                            </w:r>
                            <w:r w:rsidRPr="00075389">
                              <w:rPr>
                                <w:rFonts w:cs="Tahoma"/>
                                <w:color w:val="0B5294"/>
                                <w:spacing w:val="-4"/>
                                <w:sz w:val="24"/>
                                <w:szCs w:val="24"/>
                                <w:rtl/>
                              </w:rPr>
                              <w:t xml:space="preserve"> </w:t>
                            </w:r>
                            <w:r w:rsidRPr="00075389">
                              <w:rPr>
                                <w:rFonts w:cs="Tahoma" w:hint="eastAsia"/>
                                <w:color w:val="0B5294"/>
                                <w:spacing w:val="-4"/>
                                <w:sz w:val="24"/>
                                <w:szCs w:val="24"/>
                                <w:rtl/>
                              </w:rPr>
                              <w:t>הציבור</w:t>
                            </w:r>
                            <w:r w:rsidRPr="00075389">
                              <w:rPr>
                                <w:rFonts w:cs="Tahoma"/>
                                <w:color w:val="0B5294"/>
                                <w:spacing w:val="-4"/>
                                <w:sz w:val="24"/>
                                <w:szCs w:val="24"/>
                                <w:rtl/>
                              </w:rPr>
                              <w:t xml:space="preserve"> 68.1% </w:t>
                            </w:r>
                            <w:r w:rsidRPr="00075389">
                              <w:rPr>
                                <w:rFonts w:cs="Tahoma" w:hint="eastAsia"/>
                                <w:color w:val="0B5294"/>
                                <w:spacing w:val="-4"/>
                                <w:sz w:val="24"/>
                                <w:szCs w:val="24"/>
                                <w:rtl/>
                              </w:rPr>
                              <w:t>מהמשיבים</w:t>
                            </w:r>
                            <w:r w:rsidRPr="00075389">
                              <w:rPr>
                                <w:rFonts w:cs="Tahoma"/>
                                <w:color w:val="0B5294"/>
                                <w:spacing w:val="-4"/>
                                <w:sz w:val="24"/>
                                <w:szCs w:val="24"/>
                                <w:rtl/>
                              </w:rPr>
                              <w:t xml:space="preserve"> </w:t>
                            </w:r>
                            <w:r w:rsidRPr="00075389">
                              <w:rPr>
                                <w:rFonts w:cs="Tahoma" w:hint="eastAsia"/>
                                <w:color w:val="0B5294"/>
                                <w:spacing w:val="-4"/>
                                <w:sz w:val="24"/>
                                <w:szCs w:val="24"/>
                                <w:rtl/>
                              </w:rPr>
                              <w:t>הביעו</w:t>
                            </w:r>
                            <w:r w:rsidRPr="00075389">
                              <w:rPr>
                                <w:rFonts w:cs="Tahoma"/>
                                <w:color w:val="0B5294"/>
                                <w:spacing w:val="-4"/>
                                <w:sz w:val="24"/>
                                <w:szCs w:val="24"/>
                                <w:rtl/>
                              </w:rPr>
                              <w:t xml:space="preserve"> </w:t>
                            </w:r>
                            <w:r w:rsidRPr="00075389">
                              <w:rPr>
                                <w:rFonts w:cs="Tahoma" w:hint="eastAsia"/>
                                <w:color w:val="0B5294"/>
                                <w:spacing w:val="-4"/>
                                <w:sz w:val="24"/>
                                <w:szCs w:val="24"/>
                                <w:rtl/>
                              </w:rPr>
                              <w:t>חוסר</w:t>
                            </w:r>
                            <w:r w:rsidRPr="00075389">
                              <w:rPr>
                                <w:rFonts w:cs="Tahoma"/>
                                <w:color w:val="0B5294"/>
                                <w:spacing w:val="-4"/>
                                <w:sz w:val="24"/>
                                <w:szCs w:val="24"/>
                                <w:rtl/>
                              </w:rPr>
                              <w:t xml:space="preserve"> </w:t>
                            </w:r>
                            <w:r w:rsidRPr="00075389">
                              <w:rPr>
                                <w:rFonts w:cs="Tahoma" w:hint="eastAsia"/>
                                <w:color w:val="0B5294"/>
                                <w:spacing w:val="-4"/>
                                <w:sz w:val="24"/>
                                <w:szCs w:val="24"/>
                                <w:rtl/>
                              </w:rPr>
                              <w:t>שביעות</w:t>
                            </w:r>
                            <w:r w:rsidRPr="00075389">
                              <w:rPr>
                                <w:rFonts w:cs="Tahoma"/>
                                <w:color w:val="0B5294"/>
                                <w:spacing w:val="-4"/>
                                <w:sz w:val="24"/>
                                <w:szCs w:val="24"/>
                                <w:rtl/>
                              </w:rPr>
                              <w:t xml:space="preserve"> </w:t>
                            </w:r>
                            <w:r w:rsidRPr="00075389">
                              <w:rPr>
                                <w:rFonts w:cs="Tahoma" w:hint="eastAsia"/>
                                <w:color w:val="0B5294"/>
                                <w:spacing w:val="-4"/>
                                <w:sz w:val="24"/>
                                <w:szCs w:val="24"/>
                                <w:rtl/>
                              </w:rPr>
                              <w:t>רצון</w:t>
                            </w:r>
                            <w:r w:rsidRPr="00075389">
                              <w:rPr>
                                <w:rFonts w:cs="Tahoma"/>
                                <w:color w:val="0B5294"/>
                                <w:spacing w:val="-4"/>
                                <w:sz w:val="24"/>
                                <w:szCs w:val="24"/>
                                <w:rtl/>
                              </w:rPr>
                              <w:t xml:space="preserve"> </w:t>
                            </w:r>
                            <w:r w:rsidRPr="00075389">
                              <w:rPr>
                                <w:rFonts w:cs="Tahoma" w:hint="eastAsia"/>
                                <w:color w:val="0B5294"/>
                                <w:spacing w:val="-4"/>
                                <w:sz w:val="24"/>
                                <w:szCs w:val="24"/>
                                <w:rtl/>
                              </w:rPr>
                              <w:t>בולט</w:t>
                            </w:r>
                            <w:r w:rsidRPr="00075389">
                              <w:rPr>
                                <w:rFonts w:cs="Tahoma"/>
                                <w:color w:val="0B5294"/>
                                <w:spacing w:val="-4"/>
                                <w:sz w:val="24"/>
                                <w:szCs w:val="24"/>
                                <w:rtl/>
                              </w:rPr>
                              <w:t xml:space="preserve"> </w:t>
                            </w:r>
                            <w:r w:rsidRPr="00075389">
                              <w:rPr>
                                <w:rFonts w:cs="Tahoma" w:hint="eastAsia"/>
                                <w:color w:val="0B5294"/>
                                <w:spacing w:val="-4"/>
                                <w:sz w:val="24"/>
                                <w:szCs w:val="24"/>
                                <w:rtl/>
                              </w:rPr>
                              <w:t>מרמת</w:t>
                            </w:r>
                            <w:r w:rsidRPr="00075389">
                              <w:rPr>
                                <w:rFonts w:cs="Tahoma"/>
                                <w:color w:val="0B5294"/>
                                <w:spacing w:val="-4"/>
                                <w:sz w:val="24"/>
                                <w:szCs w:val="24"/>
                                <w:rtl/>
                              </w:rPr>
                              <w:t xml:space="preserve"> </w:t>
                            </w:r>
                            <w:r w:rsidRPr="00075389">
                              <w:rPr>
                                <w:rFonts w:cs="Tahoma" w:hint="eastAsia"/>
                                <w:color w:val="0B5294"/>
                                <w:spacing w:val="-4"/>
                                <w:sz w:val="24"/>
                                <w:szCs w:val="24"/>
                                <w:rtl/>
                              </w:rPr>
                              <w:t>הצפיפות</w:t>
                            </w:r>
                            <w:r w:rsidRPr="00075389">
                              <w:rPr>
                                <w:rFonts w:cs="Tahoma"/>
                                <w:color w:val="0B5294"/>
                                <w:spacing w:val="-4"/>
                                <w:sz w:val="24"/>
                                <w:szCs w:val="24"/>
                                <w:rtl/>
                              </w:rPr>
                              <w:t xml:space="preserve">, </w:t>
                            </w:r>
                            <w:r w:rsidRPr="00075389">
                              <w:rPr>
                                <w:rFonts w:cs="Tahoma" w:hint="eastAsia"/>
                                <w:color w:val="0B5294"/>
                                <w:spacing w:val="-4"/>
                                <w:sz w:val="24"/>
                                <w:szCs w:val="24"/>
                                <w:rtl/>
                              </w:rPr>
                              <w:t>ו</w:t>
                            </w:r>
                            <w:r w:rsidRPr="00075389">
                              <w:rPr>
                                <w:rFonts w:cs="Tahoma"/>
                                <w:color w:val="0B5294"/>
                                <w:spacing w:val="-4"/>
                                <w:sz w:val="24"/>
                                <w:szCs w:val="24"/>
                                <w:rtl/>
                              </w:rPr>
                              <w:t xml:space="preserve">-71.2% </w:t>
                            </w:r>
                            <w:r w:rsidRPr="00075389">
                              <w:rPr>
                                <w:rFonts w:cs="Tahoma" w:hint="eastAsia"/>
                                <w:color w:val="0B5294"/>
                                <w:spacing w:val="-4"/>
                                <w:sz w:val="24"/>
                                <w:szCs w:val="24"/>
                                <w:rtl/>
                              </w:rPr>
                              <w:t>הביעו</w:t>
                            </w:r>
                            <w:r w:rsidRPr="00075389">
                              <w:rPr>
                                <w:rFonts w:cs="Tahoma"/>
                                <w:color w:val="0B5294"/>
                                <w:spacing w:val="-4"/>
                                <w:sz w:val="24"/>
                                <w:szCs w:val="24"/>
                                <w:rtl/>
                              </w:rPr>
                              <w:t xml:space="preserve"> </w:t>
                            </w:r>
                            <w:r w:rsidRPr="00075389">
                              <w:rPr>
                                <w:rFonts w:cs="Tahoma" w:hint="eastAsia"/>
                                <w:color w:val="0B5294"/>
                                <w:spacing w:val="-4"/>
                                <w:sz w:val="24"/>
                                <w:szCs w:val="24"/>
                                <w:rtl/>
                              </w:rPr>
                              <w:t>חוסר</w:t>
                            </w:r>
                            <w:r w:rsidRPr="00075389">
                              <w:rPr>
                                <w:rFonts w:cs="Tahoma"/>
                                <w:color w:val="0B5294"/>
                                <w:spacing w:val="-4"/>
                                <w:sz w:val="24"/>
                                <w:szCs w:val="24"/>
                                <w:rtl/>
                              </w:rPr>
                              <w:t xml:space="preserve"> </w:t>
                            </w:r>
                            <w:r w:rsidRPr="00075389">
                              <w:rPr>
                                <w:rFonts w:cs="Tahoma" w:hint="eastAsia"/>
                                <w:color w:val="0B5294"/>
                                <w:spacing w:val="-4"/>
                                <w:sz w:val="24"/>
                                <w:szCs w:val="24"/>
                                <w:rtl/>
                              </w:rPr>
                              <w:t>שביעות</w:t>
                            </w:r>
                            <w:r w:rsidRPr="00075389">
                              <w:rPr>
                                <w:rFonts w:cs="Tahoma"/>
                                <w:color w:val="0B5294"/>
                                <w:spacing w:val="-4"/>
                                <w:sz w:val="24"/>
                                <w:szCs w:val="24"/>
                                <w:rtl/>
                              </w:rPr>
                              <w:t xml:space="preserve"> </w:t>
                            </w:r>
                            <w:r w:rsidRPr="00075389">
                              <w:rPr>
                                <w:rFonts w:cs="Tahoma" w:hint="eastAsia"/>
                                <w:color w:val="0B5294"/>
                                <w:spacing w:val="-4"/>
                                <w:sz w:val="24"/>
                                <w:szCs w:val="24"/>
                                <w:rtl/>
                              </w:rPr>
                              <w:t>רב</w:t>
                            </w:r>
                            <w:r w:rsidRPr="00075389">
                              <w:rPr>
                                <w:rFonts w:cs="Tahoma"/>
                                <w:color w:val="0B5294"/>
                                <w:spacing w:val="-4"/>
                                <w:sz w:val="24"/>
                                <w:szCs w:val="24"/>
                                <w:rtl/>
                              </w:rPr>
                              <w:t xml:space="preserve"> </w:t>
                            </w:r>
                            <w:r w:rsidRPr="00075389">
                              <w:rPr>
                                <w:rFonts w:cs="Tahoma" w:hint="eastAsia"/>
                                <w:color w:val="0B5294"/>
                                <w:spacing w:val="-4"/>
                                <w:sz w:val="24"/>
                                <w:szCs w:val="24"/>
                                <w:rtl/>
                              </w:rPr>
                              <w:t>ממידת</w:t>
                            </w:r>
                            <w:r w:rsidRPr="00075389">
                              <w:rPr>
                                <w:rFonts w:cs="Tahoma"/>
                                <w:color w:val="0B5294"/>
                                <w:spacing w:val="-4"/>
                                <w:sz w:val="24"/>
                                <w:szCs w:val="24"/>
                                <w:rtl/>
                              </w:rPr>
                              <w:t xml:space="preserve"> </w:t>
                            </w:r>
                            <w:r w:rsidRPr="00075389">
                              <w:rPr>
                                <w:rFonts w:cs="Tahoma" w:hint="eastAsia"/>
                                <w:color w:val="0B5294"/>
                                <w:spacing w:val="-4"/>
                                <w:sz w:val="24"/>
                                <w:szCs w:val="24"/>
                                <w:rtl/>
                              </w:rPr>
                              <w:t>העמידה</w:t>
                            </w:r>
                            <w:r w:rsidRPr="00075389">
                              <w:rPr>
                                <w:rFonts w:cs="Tahoma"/>
                                <w:color w:val="0B5294"/>
                                <w:spacing w:val="-4"/>
                                <w:sz w:val="24"/>
                                <w:szCs w:val="24"/>
                                <w:rtl/>
                              </w:rPr>
                              <w:t xml:space="preserve"> </w:t>
                            </w:r>
                            <w:r w:rsidRPr="00075389">
                              <w:rPr>
                                <w:rFonts w:cs="Tahoma" w:hint="eastAsia"/>
                                <w:color w:val="0B5294"/>
                                <w:spacing w:val="-4"/>
                                <w:sz w:val="24"/>
                                <w:szCs w:val="24"/>
                                <w:rtl/>
                              </w:rPr>
                              <w:t>בלוחות</w:t>
                            </w:r>
                            <w:r w:rsidRPr="00075389">
                              <w:rPr>
                                <w:rFonts w:cs="Tahoma"/>
                                <w:color w:val="0B5294"/>
                                <w:spacing w:val="-4"/>
                                <w:sz w:val="24"/>
                                <w:szCs w:val="24"/>
                                <w:rtl/>
                              </w:rPr>
                              <w:t xml:space="preserve"> </w:t>
                            </w:r>
                            <w:r w:rsidRPr="00075389">
                              <w:rPr>
                                <w:rFonts w:cs="Tahoma" w:hint="eastAsia"/>
                                <w:color w:val="0B5294"/>
                                <w:spacing w:val="-4"/>
                                <w:sz w:val="24"/>
                                <w:szCs w:val="24"/>
                                <w:rtl/>
                              </w:rPr>
                              <w:t>הזמנים</w:t>
                            </w:r>
                            <w:r w:rsidRPr="00075389">
                              <w:rPr>
                                <w:rFonts w:cs="Tahoma"/>
                                <w:color w:val="0B5294"/>
                                <w:spacing w:val="-4"/>
                                <w:sz w:val="24"/>
                                <w:szCs w:val="24"/>
                                <w:rtl/>
                              </w:rPr>
                              <w:t xml:space="preserve"> </w:t>
                            </w:r>
                            <w:r w:rsidRPr="00075389">
                              <w:rPr>
                                <w:rFonts w:cs="Tahoma" w:hint="eastAsia"/>
                                <w:color w:val="0B5294"/>
                                <w:spacing w:val="-4"/>
                                <w:sz w:val="24"/>
                                <w:szCs w:val="24"/>
                                <w:rtl/>
                              </w:rPr>
                              <w:t>שפורסמו</w:t>
                            </w:r>
                          </w:p>
                          <w:p w:rsidR="00D254F5" w:rsidRPr="00373C5D" w:rsidP="00014E8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7655593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49831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2880" filled="f" stroked="f">
                <v:textbox>
                  <w:txbxContent>
                    <w:p w:rsidR="00D254F5" w:rsidRPr="00373C5D" w:rsidP="00014E8F">
                      <w:pPr>
                        <w:spacing w:line="240" w:lineRule="atLeast"/>
                        <w:rPr>
                          <w:rFonts w:cs="Tahoma"/>
                          <w:b/>
                          <w:bCs/>
                          <w:color w:val="0B5294"/>
                          <w:sz w:val="48"/>
                          <w:szCs w:val="48"/>
                          <w:rtl/>
                        </w:rPr>
                      </w:pPr>
                      <w:drawing>
                        <wp:inline distT="0" distB="0" distL="0" distR="0">
                          <wp:extent cx="311150" cy="256800"/>
                          <wp:effectExtent l="0" t="0" r="0" b="0"/>
                          <wp:docPr id="3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82426"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D254F5" w:rsidRPr="00881D99" w:rsidP="00014E8F">
                      <w:pPr>
                        <w:spacing w:after="0" w:line="240" w:lineRule="auto"/>
                        <w:rPr>
                          <w:color w:val="0B5294"/>
                          <w:spacing w:val="-4"/>
                          <w:sz w:val="24"/>
                          <w:szCs w:val="24"/>
                          <w:rtl/>
                          <w:cs/>
                        </w:rPr>
                      </w:pPr>
                      <w:r w:rsidRPr="00075389">
                        <w:rPr>
                          <w:rFonts w:cs="Tahoma" w:hint="eastAsia"/>
                          <w:color w:val="0B5294"/>
                          <w:spacing w:val="-4"/>
                          <w:sz w:val="24"/>
                          <w:szCs w:val="24"/>
                          <w:rtl/>
                        </w:rPr>
                        <w:t>על</w:t>
                      </w:r>
                      <w:r w:rsidRPr="00075389">
                        <w:rPr>
                          <w:rFonts w:cs="Tahoma"/>
                          <w:color w:val="0B5294"/>
                          <w:spacing w:val="-4"/>
                          <w:sz w:val="24"/>
                          <w:szCs w:val="24"/>
                          <w:rtl/>
                        </w:rPr>
                        <w:t xml:space="preserve"> </w:t>
                      </w:r>
                      <w:r w:rsidRPr="00075389">
                        <w:rPr>
                          <w:rFonts w:cs="Tahoma" w:hint="eastAsia"/>
                          <w:color w:val="0B5294"/>
                          <w:spacing w:val="-4"/>
                          <w:sz w:val="24"/>
                          <w:szCs w:val="24"/>
                          <w:rtl/>
                        </w:rPr>
                        <w:t>פי</w:t>
                      </w:r>
                      <w:r w:rsidRPr="00075389">
                        <w:rPr>
                          <w:rFonts w:cs="Tahoma"/>
                          <w:color w:val="0B5294"/>
                          <w:spacing w:val="-4"/>
                          <w:sz w:val="24"/>
                          <w:szCs w:val="24"/>
                          <w:rtl/>
                        </w:rPr>
                        <w:t xml:space="preserve"> </w:t>
                      </w:r>
                      <w:r w:rsidRPr="00075389">
                        <w:rPr>
                          <w:rFonts w:cs="Tahoma" w:hint="eastAsia"/>
                          <w:color w:val="0B5294"/>
                          <w:spacing w:val="-4"/>
                          <w:sz w:val="24"/>
                          <w:szCs w:val="24"/>
                          <w:rtl/>
                        </w:rPr>
                        <w:t>שאלון</w:t>
                      </w:r>
                      <w:r w:rsidRPr="00075389">
                        <w:rPr>
                          <w:rFonts w:cs="Tahoma"/>
                          <w:color w:val="0B5294"/>
                          <w:spacing w:val="-4"/>
                          <w:sz w:val="24"/>
                          <w:szCs w:val="24"/>
                          <w:rtl/>
                        </w:rPr>
                        <w:t xml:space="preserve"> </w:t>
                      </w:r>
                      <w:r w:rsidRPr="00075389">
                        <w:rPr>
                          <w:rFonts w:cs="Tahoma" w:hint="eastAsia"/>
                          <w:color w:val="0B5294"/>
                          <w:spacing w:val="-4"/>
                          <w:sz w:val="24"/>
                          <w:szCs w:val="24"/>
                          <w:rtl/>
                        </w:rPr>
                        <w:t>שיתוף</w:t>
                      </w:r>
                      <w:r w:rsidRPr="00075389">
                        <w:rPr>
                          <w:rFonts w:cs="Tahoma"/>
                          <w:color w:val="0B5294"/>
                          <w:spacing w:val="-4"/>
                          <w:sz w:val="24"/>
                          <w:szCs w:val="24"/>
                          <w:rtl/>
                        </w:rPr>
                        <w:t xml:space="preserve"> </w:t>
                      </w:r>
                      <w:r w:rsidRPr="00075389">
                        <w:rPr>
                          <w:rFonts w:cs="Tahoma" w:hint="eastAsia"/>
                          <w:color w:val="0B5294"/>
                          <w:spacing w:val="-4"/>
                          <w:sz w:val="24"/>
                          <w:szCs w:val="24"/>
                          <w:rtl/>
                        </w:rPr>
                        <w:t>הציבור</w:t>
                      </w:r>
                      <w:r w:rsidRPr="00075389">
                        <w:rPr>
                          <w:rFonts w:cs="Tahoma"/>
                          <w:color w:val="0B5294"/>
                          <w:spacing w:val="-4"/>
                          <w:sz w:val="24"/>
                          <w:szCs w:val="24"/>
                          <w:rtl/>
                        </w:rPr>
                        <w:t xml:space="preserve"> 68.1% </w:t>
                      </w:r>
                      <w:r w:rsidRPr="00075389">
                        <w:rPr>
                          <w:rFonts w:cs="Tahoma" w:hint="eastAsia"/>
                          <w:color w:val="0B5294"/>
                          <w:spacing w:val="-4"/>
                          <w:sz w:val="24"/>
                          <w:szCs w:val="24"/>
                          <w:rtl/>
                        </w:rPr>
                        <w:t>מהמשיבים</w:t>
                      </w:r>
                      <w:r w:rsidRPr="00075389">
                        <w:rPr>
                          <w:rFonts w:cs="Tahoma"/>
                          <w:color w:val="0B5294"/>
                          <w:spacing w:val="-4"/>
                          <w:sz w:val="24"/>
                          <w:szCs w:val="24"/>
                          <w:rtl/>
                        </w:rPr>
                        <w:t xml:space="preserve"> </w:t>
                      </w:r>
                      <w:r w:rsidRPr="00075389">
                        <w:rPr>
                          <w:rFonts w:cs="Tahoma" w:hint="eastAsia"/>
                          <w:color w:val="0B5294"/>
                          <w:spacing w:val="-4"/>
                          <w:sz w:val="24"/>
                          <w:szCs w:val="24"/>
                          <w:rtl/>
                        </w:rPr>
                        <w:t>הביעו</w:t>
                      </w:r>
                      <w:r w:rsidRPr="00075389">
                        <w:rPr>
                          <w:rFonts w:cs="Tahoma"/>
                          <w:color w:val="0B5294"/>
                          <w:spacing w:val="-4"/>
                          <w:sz w:val="24"/>
                          <w:szCs w:val="24"/>
                          <w:rtl/>
                        </w:rPr>
                        <w:t xml:space="preserve"> </w:t>
                      </w:r>
                      <w:r w:rsidRPr="00075389">
                        <w:rPr>
                          <w:rFonts w:cs="Tahoma" w:hint="eastAsia"/>
                          <w:color w:val="0B5294"/>
                          <w:spacing w:val="-4"/>
                          <w:sz w:val="24"/>
                          <w:szCs w:val="24"/>
                          <w:rtl/>
                        </w:rPr>
                        <w:t>חוסר</w:t>
                      </w:r>
                      <w:r w:rsidRPr="00075389">
                        <w:rPr>
                          <w:rFonts w:cs="Tahoma"/>
                          <w:color w:val="0B5294"/>
                          <w:spacing w:val="-4"/>
                          <w:sz w:val="24"/>
                          <w:szCs w:val="24"/>
                          <w:rtl/>
                        </w:rPr>
                        <w:t xml:space="preserve"> </w:t>
                      </w:r>
                      <w:r w:rsidRPr="00075389">
                        <w:rPr>
                          <w:rFonts w:cs="Tahoma" w:hint="eastAsia"/>
                          <w:color w:val="0B5294"/>
                          <w:spacing w:val="-4"/>
                          <w:sz w:val="24"/>
                          <w:szCs w:val="24"/>
                          <w:rtl/>
                        </w:rPr>
                        <w:t>שביעות</w:t>
                      </w:r>
                      <w:r w:rsidRPr="00075389">
                        <w:rPr>
                          <w:rFonts w:cs="Tahoma"/>
                          <w:color w:val="0B5294"/>
                          <w:spacing w:val="-4"/>
                          <w:sz w:val="24"/>
                          <w:szCs w:val="24"/>
                          <w:rtl/>
                        </w:rPr>
                        <w:t xml:space="preserve"> </w:t>
                      </w:r>
                      <w:r w:rsidRPr="00075389">
                        <w:rPr>
                          <w:rFonts w:cs="Tahoma" w:hint="eastAsia"/>
                          <w:color w:val="0B5294"/>
                          <w:spacing w:val="-4"/>
                          <w:sz w:val="24"/>
                          <w:szCs w:val="24"/>
                          <w:rtl/>
                        </w:rPr>
                        <w:t>רצון</w:t>
                      </w:r>
                      <w:r w:rsidRPr="00075389">
                        <w:rPr>
                          <w:rFonts w:cs="Tahoma"/>
                          <w:color w:val="0B5294"/>
                          <w:spacing w:val="-4"/>
                          <w:sz w:val="24"/>
                          <w:szCs w:val="24"/>
                          <w:rtl/>
                        </w:rPr>
                        <w:t xml:space="preserve"> </w:t>
                      </w:r>
                      <w:r w:rsidRPr="00075389">
                        <w:rPr>
                          <w:rFonts w:cs="Tahoma" w:hint="eastAsia"/>
                          <w:color w:val="0B5294"/>
                          <w:spacing w:val="-4"/>
                          <w:sz w:val="24"/>
                          <w:szCs w:val="24"/>
                          <w:rtl/>
                        </w:rPr>
                        <w:t>בולט</w:t>
                      </w:r>
                      <w:r w:rsidRPr="00075389">
                        <w:rPr>
                          <w:rFonts w:cs="Tahoma"/>
                          <w:color w:val="0B5294"/>
                          <w:spacing w:val="-4"/>
                          <w:sz w:val="24"/>
                          <w:szCs w:val="24"/>
                          <w:rtl/>
                        </w:rPr>
                        <w:t xml:space="preserve"> </w:t>
                      </w:r>
                      <w:r w:rsidRPr="00075389">
                        <w:rPr>
                          <w:rFonts w:cs="Tahoma" w:hint="eastAsia"/>
                          <w:color w:val="0B5294"/>
                          <w:spacing w:val="-4"/>
                          <w:sz w:val="24"/>
                          <w:szCs w:val="24"/>
                          <w:rtl/>
                        </w:rPr>
                        <w:t>מרמת</w:t>
                      </w:r>
                      <w:r w:rsidRPr="00075389">
                        <w:rPr>
                          <w:rFonts w:cs="Tahoma"/>
                          <w:color w:val="0B5294"/>
                          <w:spacing w:val="-4"/>
                          <w:sz w:val="24"/>
                          <w:szCs w:val="24"/>
                          <w:rtl/>
                        </w:rPr>
                        <w:t xml:space="preserve"> </w:t>
                      </w:r>
                      <w:r w:rsidRPr="00075389">
                        <w:rPr>
                          <w:rFonts w:cs="Tahoma" w:hint="eastAsia"/>
                          <w:color w:val="0B5294"/>
                          <w:spacing w:val="-4"/>
                          <w:sz w:val="24"/>
                          <w:szCs w:val="24"/>
                          <w:rtl/>
                        </w:rPr>
                        <w:t>הצפיפות</w:t>
                      </w:r>
                      <w:r w:rsidRPr="00075389">
                        <w:rPr>
                          <w:rFonts w:cs="Tahoma"/>
                          <w:color w:val="0B5294"/>
                          <w:spacing w:val="-4"/>
                          <w:sz w:val="24"/>
                          <w:szCs w:val="24"/>
                          <w:rtl/>
                        </w:rPr>
                        <w:t xml:space="preserve">, </w:t>
                      </w:r>
                      <w:r w:rsidRPr="00075389">
                        <w:rPr>
                          <w:rFonts w:cs="Tahoma" w:hint="eastAsia"/>
                          <w:color w:val="0B5294"/>
                          <w:spacing w:val="-4"/>
                          <w:sz w:val="24"/>
                          <w:szCs w:val="24"/>
                          <w:rtl/>
                        </w:rPr>
                        <w:t>ו</w:t>
                      </w:r>
                      <w:r w:rsidRPr="00075389">
                        <w:rPr>
                          <w:rFonts w:cs="Tahoma"/>
                          <w:color w:val="0B5294"/>
                          <w:spacing w:val="-4"/>
                          <w:sz w:val="24"/>
                          <w:szCs w:val="24"/>
                          <w:rtl/>
                        </w:rPr>
                        <w:t xml:space="preserve">-71.2% </w:t>
                      </w:r>
                      <w:r w:rsidRPr="00075389">
                        <w:rPr>
                          <w:rFonts w:cs="Tahoma" w:hint="eastAsia"/>
                          <w:color w:val="0B5294"/>
                          <w:spacing w:val="-4"/>
                          <w:sz w:val="24"/>
                          <w:szCs w:val="24"/>
                          <w:rtl/>
                        </w:rPr>
                        <w:t>הביעו</w:t>
                      </w:r>
                      <w:r w:rsidRPr="00075389">
                        <w:rPr>
                          <w:rFonts w:cs="Tahoma"/>
                          <w:color w:val="0B5294"/>
                          <w:spacing w:val="-4"/>
                          <w:sz w:val="24"/>
                          <w:szCs w:val="24"/>
                          <w:rtl/>
                        </w:rPr>
                        <w:t xml:space="preserve"> </w:t>
                      </w:r>
                      <w:r w:rsidRPr="00075389">
                        <w:rPr>
                          <w:rFonts w:cs="Tahoma" w:hint="eastAsia"/>
                          <w:color w:val="0B5294"/>
                          <w:spacing w:val="-4"/>
                          <w:sz w:val="24"/>
                          <w:szCs w:val="24"/>
                          <w:rtl/>
                        </w:rPr>
                        <w:t>חוסר</w:t>
                      </w:r>
                      <w:r w:rsidRPr="00075389">
                        <w:rPr>
                          <w:rFonts w:cs="Tahoma"/>
                          <w:color w:val="0B5294"/>
                          <w:spacing w:val="-4"/>
                          <w:sz w:val="24"/>
                          <w:szCs w:val="24"/>
                          <w:rtl/>
                        </w:rPr>
                        <w:t xml:space="preserve"> </w:t>
                      </w:r>
                      <w:r w:rsidRPr="00075389">
                        <w:rPr>
                          <w:rFonts w:cs="Tahoma" w:hint="eastAsia"/>
                          <w:color w:val="0B5294"/>
                          <w:spacing w:val="-4"/>
                          <w:sz w:val="24"/>
                          <w:szCs w:val="24"/>
                          <w:rtl/>
                        </w:rPr>
                        <w:t>שביעות</w:t>
                      </w:r>
                      <w:r w:rsidRPr="00075389">
                        <w:rPr>
                          <w:rFonts w:cs="Tahoma"/>
                          <w:color w:val="0B5294"/>
                          <w:spacing w:val="-4"/>
                          <w:sz w:val="24"/>
                          <w:szCs w:val="24"/>
                          <w:rtl/>
                        </w:rPr>
                        <w:t xml:space="preserve"> </w:t>
                      </w:r>
                      <w:r w:rsidRPr="00075389">
                        <w:rPr>
                          <w:rFonts w:cs="Tahoma" w:hint="eastAsia"/>
                          <w:color w:val="0B5294"/>
                          <w:spacing w:val="-4"/>
                          <w:sz w:val="24"/>
                          <w:szCs w:val="24"/>
                          <w:rtl/>
                        </w:rPr>
                        <w:t>רב</w:t>
                      </w:r>
                      <w:r w:rsidRPr="00075389">
                        <w:rPr>
                          <w:rFonts w:cs="Tahoma"/>
                          <w:color w:val="0B5294"/>
                          <w:spacing w:val="-4"/>
                          <w:sz w:val="24"/>
                          <w:szCs w:val="24"/>
                          <w:rtl/>
                        </w:rPr>
                        <w:t xml:space="preserve"> </w:t>
                      </w:r>
                      <w:r w:rsidRPr="00075389">
                        <w:rPr>
                          <w:rFonts w:cs="Tahoma" w:hint="eastAsia"/>
                          <w:color w:val="0B5294"/>
                          <w:spacing w:val="-4"/>
                          <w:sz w:val="24"/>
                          <w:szCs w:val="24"/>
                          <w:rtl/>
                        </w:rPr>
                        <w:t>ממידת</w:t>
                      </w:r>
                      <w:r w:rsidRPr="00075389">
                        <w:rPr>
                          <w:rFonts w:cs="Tahoma"/>
                          <w:color w:val="0B5294"/>
                          <w:spacing w:val="-4"/>
                          <w:sz w:val="24"/>
                          <w:szCs w:val="24"/>
                          <w:rtl/>
                        </w:rPr>
                        <w:t xml:space="preserve"> </w:t>
                      </w:r>
                      <w:r w:rsidRPr="00075389">
                        <w:rPr>
                          <w:rFonts w:cs="Tahoma" w:hint="eastAsia"/>
                          <w:color w:val="0B5294"/>
                          <w:spacing w:val="-4"/>
                          <w:sz w:val="24"/>
                          <w:szCs w:val="24"/>
                          <w:rtl/>
                        </w:rPr>
                        <w:t>העמידה</w:t>
                      </w:r>
                      <w:r w:rsidRPr="00075389">
                        <w:rPr>
                          <w:rFonts w:cs="Tahoma"/>
                          <w:color w:val="0B5294"/>
                          <w:spacing w:val="-4"/>
                          <w:sz w:val="24"/>
                          <w:szCs w:val="24"/>
                          <w:rtl/>
                        </w:rPr>
                        <w:t xml:space="preserve"> </w:t>
                      </w:r>
                      <w:r w:rsidRPr="00075389">
                        <w:rPr>
                          <w:rFonts w:cs="Tahoma" w:hint="eastAsia"/>
                          <w:color w:val="0B5294"/>
                          <w:spacing w:val="-4"/>
                          <w:sz w:val="24"/>
                          <w:szCs w:val="24"/>
                          <w:rtl/>
                        </w:rPr>
                        <w:t>בלוחות</w:t>
                      </w:r>
                      <w:r w:rsidRPr="00075389">
                        <w:rPr>
                          <w:rFonts w:cs="Tahoma"/>
                          <w:color w:val="0B5294"/>
                          <w:spacing w:val="-4"/>
                          <w:sz w:val="24"/>
                          <w:szCs w:val="24"/>
                          <w:rtl/>
                        </w:rPr>
                        <w:t xml:space="preserve"> </w:t>
                      </w:r>
                      <w:r w:rsidRPr="00075389">
                        <w:rPr>
                          <w:rFonts w:cs="Tahoma" w:hint="eastAsia"/>
                          <w:color w:val="0B5294"/>
                          <w:spacing w:val="-4"/>
                          <w:sz w:val="24"/>
                          <w:szCs w:val="24"/>
                          <w:rtl/>
                        </w:rPr>
                        <w:t>הזמנים</w:t>
                      </w:r>
                      <w:r w:rsidRPr="00075389">
                        <w:rPr>
                          <w:rFonts w:cs="Tahoma"/>
                          <w:color w:val="0B5294"/>
                          <w:spacing w:val="-4"/>
                          <w:sz w:val="24"/>
                          <w:szCs w:val="24"/>
                          <w:rtl/>
                        </w:rPr>
                        <w:t xml:space="preserve"> </w:t>
                      </w:r>
                      <w:r w:rsidRPr="00075389">
                        <w:rPr>
                          <w:rFonts w:cs="Tahoma" w:hint="eastAsia"/>
                          <w:color w:val="0B5294"/>
                          <w:spacing w:val="-4"/>
                          <w:sz w:val="24"/>
                          <w:szCs w:val="24"/>
                          <w:rtl/>
                        </w:rPr>
                        <w:t>שפורסמו</w:t>
                      </w:r>
                    </w:p>
                    <w:p w:rsidR="00D254F5" w:rsidRPr="00373C5D" w:rsidP="00014E8F">
                      <w:pPr>
                        <w:spacing w:before="120" w:after="0" w:line="240" w:lineRule="atLeast"/>
                        <w:rPr>
                          <w:rFonts w:cs="Tahoma"/>
                          <w:b/>
                          <w:bCs/>
                          <w:color w:val="0B5294"/>
                          <w:sz w:val="48"/>
                          <w:szCs w:val="48"/>
                          <w:rtl/>
                        </w:rPr>
                      </w:pPr>
                      <w:drawing>
                        <wp:inline distT="0" distB="0" distL="0" distR="0">
                          <wp:extent cx="288000" cy="31337"/>
                          <wp:effectExtent l="0" t="0" r="0" b="6985"/>
                          <wp:docPr id="3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869885"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0C5FB7" w:rsidRPr="00DE09A2" w:rsidP="00D74247">
      <w:pPr>
        <w:spacing w:line="240" w:lineRule="atLeast"/>
        <w:ind w:right="2268"/>
        <w:jc w:val="center"/>
        <w:rPr>
          <w:rFonts w:ascii="Tahoma" w:eastAsia="Times New Roman" w:hAnsi="Tahoma" w:cs="Tahoma"/>
          <w:sz w:val="18"/>
          <w:szCs w:val="18"/>
          <w:rtl/>
          <w:lang w:eastAsia="he-IL"/>
        </w:rPr>
      </w:pPr>
      <w:r>
        <w:rPr>
          <w:rFonts w:ascii="Tahoma" w:eastAsia="Times New Roman" w:hAnsi="Tahoma" w:cs="Tahoma"/>
          <w:noProof/>
          <w:sz w:val="18"/>
          <w:szCs w:val="18"/>
          <w:rtl/>
        </w:rPr>
        <w:drawing>
          <wp:inline distT="0" distB="0" distL="0" distR="0">
            <wp:extent cx="3653942" cy="3599078"/>
            <wp:effectExtent l="0" t="0" r="3810" b="1905"/>
            <wp:docPr id="14" name="Picture 14" descr="68.1% מהמשיבים אינם מרוצים או כלל אינם מרוצים ממספר המקומות הפנויים. &#10;&#10;71.2% מהמשיבים אינם מרוצים או כלל אינם מרוצים מהעמידה בלוחות הזמני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364518" name="j-new-3.wmf"/>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653942" cy="3599078"/>
                    </a:xfrm>
                    <a:prstGeom prst="rect">
                      <a:avLst/>
                    </a:prstGeom>
                  </pic:spPr>
                </pic:pic>
              </a:graphicData>
            </a:graphic>
          </wp:inline>
        </w:drawing>
      </w:r>
    </w:p>
    <w:p w:rsidR="000C5FB7" w:rsidRPr="00DE09A2" w:rsidP="00D511F5">
      <w:pPr>
        <w:spacing w:before="180" w:line="240" w:lineRule="exact"/>
        <w:ind w:right="2268"/>
        <w:jc w:val="both"/>
        <w:rPr>
          <w:rFonts w:ascii="Tahoma" w:eastAsia="Times New Roman" w:hAnsi="Tahoma" w:cs="Tahoma"/>
          <w:sz w:val="18"/>
          <w:szCs w:val="18"/>
          <w:rtl/>
          <w:lang w:eastAsia="he-IL"/>
        </w:rPr>
      </w:pPr>
      <w:r w:rsidRPr="00DE09A2">
        <w:rPr>
          <w:rFonts w:ascii="Tahoma" w:eastAsia="Times New Roman" w:hAnsi="Tahoma" w:cs="Tahoma" w:hint="cs"/>
          <w:sz w:val="18"/>
          <w:szCs w:val="18"/>
          <w:rtl/>
          <w:lang w:eastAsia="he-IL"/>
        </w:rPr>
        <w:t xml:space="preserve">במסגרת השאלון התבקשו הנשאלים לענות על שאלות פתוחות. להלן תשובות אופייניות של נוסעי הרכבת הקלה בכל הנוגע לצפיפות הנוסעים ברכבת הקלה ולתדירות הנסיעות ברכבת: </w:t>
      </w:r>
    </w:p>
    <w:p w:rsidR="000C5FB7" w:rsidRPr="00DE09A2" w:rsidP="00420B02">
      <w:pPr>
        <w:pStyle w:val="ListParagraph"/>
        <w:numPr>
          <w:ilvl w:val="0"/>
          <w:numId w:val="6"/>
        </w:numPr>
        <w:autoSpaceDE/>
        <w:autoSpaceDN/>
        <w:adjustRightInd/>
        <w:spacing w:line="240" w:lineRule="exact"/>
        <w:ind w:left="340" w:right="2268" w:hanging="340"/>
        <w:rPr>
          <w:rFonts w:eastAsia="Times New Roman"/>
          <w:i/>
          <w:iCs/>
          <w:sz w:val="18"/>
          <w:szCs w:val="18"/>
          <w:rtl/>
          <w:lang w:eastAsia="he-IL"/>
        </w:rPr>
      </w:pPr>
      <w:r w:rsidRPr="00DE09A2">
        <w:rPr>
          <w:rFonts w:eastAsia="Times New Roman" w:hint="cs"/>
          <w:i/>
          <w:iCs/>
          <w:sz w:val="18"/>
          <w:szCs w:val="18"/>
          <w:rtl/>
          <w:lang w:eastAsia="he-IL"/>
        </w:rPr>
        <w:t>"צפיפות ברכבת הקלה, קניית כרטיסים יותר נוחה ותיקוף יותר ברור ברכבת הקלה".</w:t>
      </w:r>
    </w:p>
    <w:p w:rsidR="000C5FB7" w:rsidRPr="00DE09A2" w:rsidP="00420B02">
      <w:pPr>
        <w:pStyle w:val="ListParagraph"/>
        <w:numPr>
          <w:ilvl w:val="0"/>
          <w:numId w:val="6"/>
        </w:numPr>
        <w:autoSpaceDE/>
        <w:autoSpaceDN/>
        <w:adjustRightInd/>
        <w:spacing w:line="240" w:lineRule="exact"/>
        <w:ind w:left="340" w:right="2268" w:hanging="340"/>
        <w:rPr>
          <w:rFonts w:eastAsia="Times New Roman"/>
          <w:i/>
          <w:iCs/>
          <w:sz w:val="18"/>
          <w:szCs w:val="18"/>
          <w:lang w:eastAsia="he-IL"/>
        </w:rPr>
      </w:pPr>
      <w:r w:rsidRPr="00DE09A2">
        <w:rPr>
          <w:rFonts w:eastAsia="Times New Roman" w:hint="cs"/>
          <w:i/>
          <w:iCs/>
          <w:sz w:val="18"/>
          <w:szCs w:val="18"/>
          <w:rtl/>
          <w:lang w:eastAsia="he-IL"/>
        </w:rPr>
        <w:t>"הצפיפות קשה! רמת השרות שואפת לאפס בגלל הצפיפות הקשה. ועוד, קשה לי לעמוד - ובד"כ עלי לעמוד מחוסר מקומות ישיבה".</w:t>
      </w:r>
    </w:p>
    <w:p w:rsidR="000C5FB7" w:rsidRPr="00DE09A2" w:rsidP="00420B02">
      <w:pPr>
        <w:pStyle w:val="ListParagraph"/>
        <w:numPr>
          <w:ilvl w:val="0"/>
          <w:numId w:val="6"/>
        </w:numPr>
        <w:autoSpaceDE/>
        <w:autoSpaceDN/>
        <w:adjustRightInd/>
        <w:spacing w:line="240" w:lineRule="exact"/>
        <w:ind w:left="340" w:right="2268" w:hanging="340"/>
        <w:rPr>
          <w:rFonts w:eastAsia="Times New Roman"/>
          <w:i/>
          <w:iCs/>
          <w:sz w:val="18"/>
          <w:szCs w:val="18"/>
          <w:lang w:eastAsia="he-IL"/>
        </w:rPr>
      </w:pPr>
      <w:r w:rsidRPr="00DE09A2">
        <w:rPr>
          <w:rFonts w:eastAsia="Times New Roman" w:hint="cs"/>
          <w:i/>
          <w:iCs/>
          <w:sz w:val="18"/>
          <w:szCs w:val="18"/>
          <w:rtl/>
          <w:lang w:eastAsia="he-IL"/>
        </w:rPr>
        <w:t xml:space="preserve">"תדירות </w:t>
      </w:r>
      <w:r w:rsidRPr="00DE09A2">
        <w:rPr>
          <w:rFonts w:eastAsia="Times New Roman" w:hint="cs"/>
          <w:i/>
          <w:iCs/>
          <w:sz w:val="18"/>
          <w:szCs w:val="18"/>
          <w:rtl/>
          <w:lang w:eastAsia="he-IL"/>
        </w:rPr>
        <w:t>תדירות</w:t>
      </w:r>
      <w:r w:rsidRPr="00DE09A2">
        <w:rPr>
          <w:rFonts w:eastAsia="Times New Roman" w:hint="cs"/>
          <w:i/>
          <w:iCs/>
          <w:sz w:val="18"/>
          <w:szCs w:val="18"/>
          <w:rtl/>
          <w:lang w:eastAsia="he-IL"/>
        </w:rPr>
        <w:t xml:space="preserve"> ותדירות. להעלות תדירות קוים בשעות קריטיות".</w:t>
      </w:r>
    </w:p>
    <w:p w:rsidR="000C5FB7" w:rsidRPr="00DE09A2" w:rsidP="00420B02">
      <w:pPr>
        <w:pStyle w:val="ListParagraph"/>
        <w:numPr>
          <w:ilvl w:val="0"/>
          <w:numId w:val="6"/>
        </w:numPr>
        <w:autoSpaceDE/>
        <w:autoSpaceDN/>
        <w:adjustRightInd/>
        <w:spacing w:line="240" w:lineRule="exact"/>
        <w:ind w:left="340" w:right="2268" w:hanging="340"/>
        <w:rPr>
          <w:rFonts w:eastAsia="Times New Roman"/>
          <w:i/>
          <w:iCs/>
          <w:sz w:val="18"/>
          <w:szCs w:val="18"/>
          <w:lang w:eastAsia="he-IL"/>
        </w:rPr>
      </w:pPr>
      <w:r w:rsidRPr="00DE09A2">
        <w:rPr>
          <w:rFonts w:eastAsia="Times New Roman" w:hint="cs"/>
          <w:i/>
          <w:iCs/>
          <w:sz w:val="18"/>
          <w:szCs w:val="18"/>
          <w:rtl/>
          <w:lang w:eastAsia="he-IL"/>
        </w:rPr>
        <w:t>"תדירות של הרכבות. הרכבות מלאות באנשים אין מקום אפילו לעמוד".</w:t>
      </w:r>
    </w:p>
    <w:p w:rsidR="000C5FB7" w:rsidRPr="00DE09A2" w:rsidP="00420B02">
      <w:pPr>
        <w:pStyle w:val="ListParagraph"/>
        <w:numPr>
          <w:ilvl w:val="0"/>
          <w:numId w:val="6"/>
        </w:numPr>
        <w:autoSpaceDE/>
        <w:autoSpaceDN/>
        <w:adjustRightInd/>
        <w:spacing w:line="240" w:lineRule="exact"/>
        <w:ind w:left="340" w:right="2268" w:hanging="340"/>
        <w:rPr>
          <w:rFonts w:eastAsia="Times New Roman"/>
          <w:i/>
          <w:iCs/>
          <w:sz w:val="18"/>
          <w:szCs w:val="18"/>
          <w:lang w:eastAsia="he-IL"/>
        </w:rPr>
      </w:pPr>
      <w:r w:rsidRPr="00DE09A2">
        <w:rPr>
          <w:rFonts w:eastAsia="Times New Roman" w:hint="cs"/>
          <w:i/>
          <w:iCs/>
          <w:sz w:val="18"/>
          <w:szCs w:val="18"/>
          <w:rtl/>
          <w:lang w:eastAsia="he-IL"/>
        </w:rPr>
        <w:t>"תדירות והתמודדות עם עומס. תמיד מאוד צפוף ולא נעים. תחבורה יותר נגישה בשבת".</w:t>
      </w:r>
    </w:p>
    <w:p w:rsidR="000C5FB7" w:rsidRPr="00DE09A2" w:rsidP="00420B02">
      <w:pPr>
        <w:pStyle w:val="ListParagraph"/>
        <w:numPr>
          <w:ilvl w:val="0"/>
          <w:numId w:val="6"/>
        </w:numPr>
        <w:autoSpaceDE/>
        <w:autoSpaceDN/>
        <w:adjustRightInd/>
        <w:spacing w:line="240" w:lineRule="exact"/>
        <w:ind w:left="340" w:right="2268" w:hanging="340"/>
        <w:rPr>
          <w:rFonts w:eastAsia="Times New Roman"/>
          <w:i/>
          <w:iCs/>
          <w:sz w:val="18"/>
          <w:szCs w:val="18"/>
          <w:lang w:eastAsia="he-IL"/>
        </w:rPr>
      </w:pPr>
      <w:r w:rsidRPr="00DE09A2">
        <w:rPr>
          <w:rFonts w:eastAsia="Times New Roman" w:hint="cs"/>
          <w:i/>
          <w:iCs/>
          <w:sz w:val="18"/>
          <w:szCs w:val="18"/>
          <w:rtl/>
          <w:lang w:eastAsia="he-IL"/>
        </w:rPr>
        <w:t>"יותר תדירות, מאד צפוף לבטל במספר צמתים את הרמזור האוטומטי לרכבת הקלה (למשל בגבעת התחמושת) גוף רלוונטי שיכול לטפל בכל התלונות של הציבור".</w:t>
      </w:r>
    </w:p>
    <w:p w:rsidR="000C5FB7" w:rsidRPr="00DE09A2" w:rsidP="00420B02">
      <w:pPr>
        <w:pStyle w:val="ListParagraph"/>
        <w:numPr>
          <w:ilvl w:val="0"/>
          <w:numId w:val="6"/>
        </w:numPr>
        <w:autoSpaceDE/>
        <w:autoSpaceDN/>
        <w:adjustRightInd/>
        <w:spacing w:line="240" w:lineRule="exact"/>
        <w:ind w:left="340" w:right="2268" w:hanging="340"/>
        <w:rPr>
          <w:rFonts w:eastAsia="Calibri"/>
          <w:sz w:val="18"/>
          <w:szCs w:val="18"/>
          <w:rtl/>
        </w:rPr>
      </w:pPr>
      <w:r w:rsidRPr="00DE09A2">
        <w:rPr>
          <w:rFonts w:eastAsia="Times New Roman" w:hint="cs"/>
          <w:i/>
          <w:iCs/>
          <w:sz w:val="18"/>
          <w:szCs w:val="18"/>
          <w:rtl/>
          <w:lang w:eastAsia="he-IL"/>
        </w:rPr>
        <w:t xml:space="preserve">"התאמת התדירות של האוטובוסים והרכבת הקלה (בירושלים) לצרכים בשטח". </w:t>
      </w:r>
    </w:p>
    <w:p w:rsidR="000C5FB7" w:rsidRPr="00DE09A2" w:rsidP="00420B02">
      <w:pPr>
        <w:pStyle w:val="ListParagraph"/>
        <w:numPr>
          <w:ilvl w:val="0"/>
          <w:numId w:val="6"/>
        </w:numPr>
        <w:autoSpaceDE/>
        <w:autoSpaceDN/>
        <w:adjustRightInd/>
        <w:spacing w:line="240" w:lineRule="exact"/>
        <w:ind w:left="340" w:right="2268" w:hanging="340"/>
        <w:rPr>
          <w:sz w:val="18"/>
          <w:szCs w:val="18"/>
          <w:rtl/>
        </w:rPr>
      </w:pPr>
      <w:r w:rsidRPr="00DE09A2">
        <w:rPr>
          <w:rFonts w:eastAsia="Times New Roman" w:hint="cs"/>
          <w:i/>
          <w:iCs/>
          <w:sz w:val="18"/>
          <w:szCs w:val="18"/>
          <w:rtl/>
          <w:lang w:eastAsia="he-IL"/>
        </w:rPr>
        <w:t xml:space="preserve">"פעמים רבות אין התאמה. פעמים רבות לא הצלחתי לעלות כי לא היה מקום. בחגים/באירועים מיוחדים, אין תגבור בהתאמה לכמות הנוסעים". </w:t>
      </w:r>
    </w:p>
    <w:p w:rsidR="000C5FB7" w:rsidRPr="00DE09A2" w:rsidP="00EC788F">
      <w:pPr>
        <w:spacing w:line="240" w:lineRule="exact"/>
        <w:ind w:right="2268"/>
        <w:jc w:val="both"/>
        <w:rPr>
          <w:rFonts w:ascii="Tahoma" w:hAnsi="Tahoma" w:cs="Tahoma"/>
          <w:sz w:val="18"/>
          <w:szCs w:val="18"/>
          <w:rtl/>
          <w:lang w:eastAsia="he-IL"/>
        </w:rPr>
      </w:pPr>
      <w:r w:rsidRPr="00DE09A2">
        <w:rPr>
          <w:rFonts w:ascii="Tahoma" w:hAnsi="Tahoma" w:cs="Tahoma" w:hint="cs"/>
          <w:sz w:val="18"/>
          <w:szCs w:val="18"/>
          <w:rtl/>
          <w:lang w:eastAsia="he-IL"/>
        </w:rPr>
        <w:t>בתשובתו למשרד מבקר המדינה הסביר הזכיין כי הליך שיתוף הציבור שקיים מבקר המדינה לא בוצע בקרב מדגם מייצג של נוסעי הרכת הקלה, וכי בסקר שבוצע באמצעות האינטרנט משתתפים רק גולשים באינטרנט המעוניינים לפעול באופן אקטיבי למילוי הסקר. כמו כן ציין הזכיין כי ממצאי סקרים שביצע באמצעות מכון סקרים מקצועי העידו על שביעות רצון כללית של רוב הציבור מהרכבת הקלה ומהדיוק בזמני הנסיעה.</w:t>
      </w:r>
    </w:p>
    <w:p w:rsidR="000C5FB7" w:rsidRPr="00DE09A2" w:rsidP="00EC788F">
      <w:pPr>
        <w:spacing w:line="240" w:lineRule="exact"/>
        <w:ind w:right="2268"/>
        <w:jc w:val="both"/>
        <w:rPr>
          <w:rFonts w:ascii="Tahoma" w:eastAsia="Times New Roman" w:hAnsi="Tahoma" w:cs="Tahoma"/>
          <w:b/>
          <w:bCs/>
          <w:sz w:val="18"/>
          <w:szCs w:val="18"/>
          <w:rtl/>
          <w:lang w:eastAsia="he-IL"/>
        </w:rPr>
      </w:pPr>
      <w:r w:rsidRPr="00DE09A2">
        <w:rPr>
          <w:rFonts w:ascii="Tahoma" w:hAnsi="Tahoma" w:cs="Tahoma" w:hint="cs"/>
          <w:sz w:val="18"/>
          <w:szCs w:val="18"/>
          <w:rtl/>
        </w:rPr>
        <w:t>משרד מבקר המדינה מעיר כי אומנם הליך שיתוף הציבור אינו מדגם מייצג, אך מדובר ב-2,660 איש, הנוסעים מדי יום ועד לפעם פעמיים בשבוע, אשר טרחו וענו על השאלון, ודעתם משקפת רשמים של מי שמשתמשים תכופות ברכבת הקלה, ועל כן יש לתת את הדעת גם לחוויית הנסיעה המתמשכת שלהם ולניסיונם שהצטבר במהלך נסיעותיהם הרבות.</w:t>
      </w:r>
    </w:p>
    <w:p w:rsidR="000C5FB7" w:rsidRPr="00DE09A2" w:rsidP="00D511F5">
      <w:pPr>
        <w:spacing w:after="240" w:line="240" w:lineRule="exact"/>
        <w:ind w:right="2268"/>
        <w:jc w:val="both"/>
        <w:rPr>
          <w:rFonts w:ascii="Tahoma" w:hAnsi="Tahoma" w:eastAsiaTheme="minorHAnsi" w:cs="Tahoma"/>
          <w:sz w:val="18"/>
          <w:szCs w:val="18"/>
          <w:rtl/>
        </w:rPr>
      </w:pPr>
      <w:r w:rsidRPr="00DE09A2">
        <w:rPr>
          <w:rFonts w:ascii="Tahoma" w:hAnsi="Tahoma" w:cs="Tahoma" w:hint="cs"/>
          <w:sz w:val="18"/>
          <w:szCs w:val="18"/>
          <w:rtl/>
          <w:lang w:eastAsia="he-IL"/>
        </w:rPr>
        <w:t>בתשובת צוות האב למשרד מבקר המדינה הסביר המנכ"ל</w:t>
      </w:r>
      <w:r w:rsidRPr="00DE09A2">
        <w:rPr>
          <w:rFonts w:ascii="Tahoma" w:hAnsi="Tahoma" w:cs="Tahoma" w:hint="cs"/>
          <w:sz w:val="18"/>
          <w:szCs w:val="18"/>
          <w:rtl/>
        </w:rPr>
        <w:t xml:space="preserve"> כי רכבת קלה היא כלי תחבורה המיועד להסיע נוסעים בשעות השיא בעמידה ולא בישיבה, ובמקומות רבים בעולם יש מקומות ישיבה רק בספסלים מסביב לקרון והרבה פחות מקומות ישיבה לעומת התצורה של הרכבות בירושלים.</w:t>
      </w:r>
    </w:p>
    <w:p w:rsidR="000C5FB7" w:rsidRPr="00DE09A2" w:rsidP="00D511F5">
      <w:pPr>
        <w:pStyle w:val="RESHET"/>
        <w:rPr>
          <w:rtl/>
        </w:rPr>
      </w:pPr>
      <w:r w:rsidRPr="00DE09A2">
        <w:rPr>
          <w:rFonts w:hint="cs"/>
          <w:rtl/>
        </w:rPr>
        <w:t xml:space="preserve">משרד מבקר המדינה מעיר למשרד התחבורה, למשרד האוצר, </w:t>
      </w:r>
      <w:r w:rsidRPr="00DE09A2">
        <w:rPr>
          <w:rFonts w:hint="cs"/>
          <w:rtl/>
        </w:rPr>
        <w:t>למינהלה</w:t>
      </w:r>
      <w:r w:rsidRPr="00DE09A2">
        <w:rPr>
          <w:rFonts w:hint="cs"/>
          <w:rtl/>
        </w:rPr>
        <w:t xml:space="preserve"> ולצוות האב כי יש לתת את הדעת גם על נקודת המבט של ציבור המשתמשים ברכבת הקלה, על צורכיהם ועל העדפותיהם, ובייחוד יש לשים לב לטענות בנוגע למידת העמידה בזמני הנסיעה ולמספר המקומות הפנויים לישיבה ברכבת הקלה.</w:t>
      </w:r>
    </w:p>
    <w:p w:rsidR="000C5FB7" w:rsidRPr="00DE09A2" w:rsidP="00EC788F">
      <w:pPr>
        <w:spacing w:line="240" w:lineRule="exact"/>
        <w:ind w:right="2268"/>
        <w:jc w:val="both"/>
        <w:rPr>
          <w:rFonts w:ascii="Tahoma" w:eastAsia="Times New Roman" w:hAnsi="Tahoma" w:cs="Tahoma"/>
          <w:sz w:val="18"/>
          <w:szCs w:val="18"/>
          <w:rtl/>
          <w:lang w:eastAsia="he-IL"/>
        </w:rPr>
      </w:pPr>
    </w:p>
    <w:p w:rsidR="000C5FB7" w:rsidRPr="00DE09A2" w:rsidP="00EC788F">
      <w:pPr>
        <w:spacing w:line="240" w:lineRule="exact"/>
        <w:ind w:right="2268"/>
        <w:jc w:val="both"/>
        <w:rPr>
          <w:rFonts w:ascii="Tahoma" w:eastAsia="Times New Roman" w:hAnsi="Tahoma" w:cs="Tahoma"/>
          <w:sz w:val="18"/>
          <w:szCs w:val="18"/>
          <w:rtl/>
          <w:lang w:eastAsia="he-IL"/>
        </w:rPr>
      </w:pPr>
    </w:p>
    <w:p w:rsidR="000C5FB7" w:rsidP="00EC788F">
      <w:pPr>
        <w:pStyle w:val="KOT4"/>
        <w:rPr>
          <w:rtl/>
          <w:lang w:eastAsia="he-IL"/>
        </w:rPr>
      </w:pPr>
      <w:r>
        <w:rPr>
          <w:rFonts w:hint="cs"/>
          <w:rtl/>
          <w:lang w:eastAsia="he-IL"/>
        </w:rPr>
        <w:t>מכונות הכרטוס והתיקוף</w:t>
      </w:r>
    </w:p>
    <w:p w:rsidR="000C5FB7" w:rsidRPr="00DE09A2" w:rsidP="00420B02">
      <w:pPr>
        <w:pStyle w:val="ListParagraph"/>
        <w:numPr>
          <w:ilvl w:val="0"/>
          <w:numId w:val="7"/>
        </w:numPr>
        <w:autoSpaceDE/>
        <w:autoSpaceDN/>
        <w:adjustRightInd/>
        <w:spacing w:line="240" w:lineRule="exact"/>
        <w:ind w:left="340" w:right="2268" w:hanging="340"/>
        <w:rPr>
          <w:rFonts w:eastAsia="Calibri"/>
          <w:sz w:val="18"/>
          <w:szCs w:val="18"/>
          <w:rtl/>
          <w:lang w:eastAsia="he-IL"/>
        </w:rPr>
      </w:pPr>
      <w:r w:rsidRPr="00DE09A2">
        <w:rPr>
          <w:rFonts w:hint="cs"/>
          <w:sz w:val="18"/>
          <w:szCs w:val="18"/>
          <w:rtl/>
          <w:lang w:eastAsia="he-IL"/>
        </w:rPr>
        <w:t>ברכבת הקלה מופעלת "מערכת פתוחה": רכישת הכרטיסים מתבצעת לפני העלייה לקרונות. נוסעי הרכבת הקלה יכולים לרכוש את כרטיס הנסיעה או להטעין את כרטיס הרב-קו במכשירי כרטוס המותקנים ברציף, במרכז השירות של הזכיין, או באתר האינטרנט של רב</w:t>
      </w:r>
      <w:r w:rsidRPr="00DE09A2">
        <w:rPr>
          <w:rFonts w:hint="cs"/>
          <w:sz w:val="18"/>
          <w:szCs w:val="18"/>
          <w:rtl/>
          <w:lang w:eastAsia="he-IL"/>
        </w:rPr>
        <w:noBreakHyphen/>
        <w:t xml:space="preserve">קו אונליין. על הנוסעים לתקף את כרטיסי הנסיעה במכשירי התיקוף המותקנים בקרונות, ללא שום בקרה של הנהג או של פקחים. </w:t>
      </w:r>
      <w:r w:rsidRPr="00DE09A2">
        <w:rPr>
          <w:rFonts w:hint="cs"/>
          <w:sz w:val="18"/>
          <w:szCs w:val="18"/>
          <w:rtl/>
        </w:rPr>
        <w:t xml:space="preserve">הליכי רכישת הכרטיסים, טעינתם ותיקופם כפי </w:t>
      </w:r>
      <w:r w:rsidRPr="00DE09A2">
        <w:rPr>
          <w:rFonts w:hint="cs"/>
          <w:sz w:val="18"/>
          <w:szCs w:val="18"/>
          <w:rtl/>
          <w:lang w:eastAsia="he-IL"/>
        </w:rPr>
        <w:t>שתוארה לעיל מקלה על הנוסע ועל הנהג, בכך שהיא מאפשרת לנוסעים עלייה מהירה לרכבת ומפחיתה את העיכובים בנסיעת הרכבות</w:t>
      </w:r>
      <w:r>
        <w:rPr>
          <w:rStyle w:val="FootnoteReference0"/>
          <w:sz w:val="18"/>
          <w:szCs w:val="18"/>
          <w:rtl/>
        </w:rPr>
        <w:footnoteReference w:id="41"/>
      </w:r>
      <w:r w:rsidRPr="00DE09A2">
        <w:rPr>
          <w:rFonts w:hint="cs"/>
          <w:sz w:val="18"/>
          <w:szCs w:val="18"/>
          <w:rtl/>
          <w:lang w:eastAsia="he-IL"/>
        </w:rPr>
        <w:t>.</w:t>
      </w:r>
    </w:p>
    <w:p w:rsidR="000C5FB7" w:rsidRPr="00DE09A2" w:rsidP="00EC788F">
      <w:pPr>
        <w:spacing w:line="240" w:lineRule="exact"/>
        <w:ind w:left="340" w:right="2268"/>
        <w:jc w:val="both"/>
        <w:rPr>
          <w:rFonts w:ascii="Tahoma" w:hAnsi="Tahoma" w:cs="Tahoma"/>
          <w:sz w:val="18"/>
          <w:szCs w:val="18"/>
          <w:lang w:eastAsia="he-IL"/>
        </w:rPr>
      </w:pPr>
      <w:r w:rsidRPr="00DE09A2">
        <w:rPr>
          <w:rFonts w:ascii="Tahoma" w:hAnsi="Tahoma" w:cs="Tahoma" w:hint="cs"/>
          <w:sz w:val="18"/>
          <w:szCs w:val="18"/>
          <w:rtl/>
          <w:lang w:eastAsia="he-IL"/>
        </w:rPr>
        <w:t xml:space="preserve">מערכת הכרטוס, הכוללת את מכשירי הכרטוס והתיקוף (להלן - מערכת הכרטוס) היא אחת המערכות החשובות והמורכבות בפרויקט. היא כוללת מרכיבי תוכנה מתקדמים ומרכיבי חומרה רבים ומותקנת בתחנות הנוסעים, בקרונות </w:t>
      </w:r>
      <w:r w:rsidRPr="00DE09A2">
        <w:rPr>
          <w:rFonts w:ascii="Tahoma" w:hAnsi="Tahoma" w:cs="Tahoma" w:hint="cs"/>
          <w:sz w:val="18"/>
          <w:szCs w:val="18"/>
          <w:rtl/>
          <w:lang w:eastAsia="he-IL"/>
        </w:rPr>
        <w:t>ובדיפו</w:t>
      </w:r>
      <w:r>
        <w:rPr>
          <w:rStyle w:val="FootnoteReference0"/>
          <w:rFonts w:ascii="Tahoma" w:hAnsi="Tahoma" w:cs="Tahoma"/>
          <w:sz w:val="18"/>
          <w:szCs w:val="18"/>
          <w:rtl/>
        </w:rPr>
        <w:footnoteReference w:id="42"/>
      </w:r>
      <w:r w:rsidRPr="00DE09A2">
        <w:rPr>
          <w:rFonts w:ascii="Tahoma" w:hAnsi="Tahoma" w:cs="Tahoma" w:hint="cs"/>
          <w:sz w:val="18"/>
          <w:szCs w:val="18"/>
          <w:rtl/>
          <w:lang w:eastAsia="he-IL"/>
        </w:rPr>
        <w:t xml:space="preserve">. על מערכת הכרטוס מבוססים כל מערך התשלומים בין הנוסעים לזכיין, ההתחשבנות בין המדינה לזכיין וההתחשבנות בין הזכיין למפעילים אחרים. </w:t>
      </w:r>
    </w:p>
    <w:p w:rsidR="000C5FB7" w:rsidRPr="00DE09A2" w:rsidP="00EC788F">
      <w:pPr>
        <w:spacing w:line="240" w:lineRule="exact"/>
        <w:ind w:left="340" w:right="2268"/>
        <w:jc w:val="both"/>
        <w:rPr>
          <w:rFonts w:ascii="Tahoma" w:hAnsi="Tahoma" w:cs="Tahoma"/>
          <w:sz w:val="18"/>
          <w:szCs w:val="18"/>
          <w:rtl/>
          <w:lang w:eastAsia="he-IL"/>
        </w:rPr>
      </w:pPr>
      <w:r w:rsidRPr="00DE09A2">
        <w:rPr>
          <w:rFonts w:ascii="Tahoma" w:hAnsi="Tahoma" w:cs="Tahoma" w:hint="cs"/>
          <w:sz w:val="18"/>
          <w:szCs w:val="18"/>
          <w:rtl/>
          <w:lang w:eastAsia="he-IL"/>
        </w:rPr>
        <w:t>מיד עם הפעלת הרכבת הקלה התגלו בעיות תפעוליות ותקלות חוזרות ונשנות במערכת הכרטוס, הגורמות לפגיעה ניכרת באיכות השירות לנוסעים. ממסמכי יחידת המהנדס עולה כי המדינה אישרה את הפעלת מערכת הכרטוס לפני שהמערכת עמדה בתנאי הסכם הזיכיון. לדעת מנהל יחידת המהנדס, עקב חוסר בשלותה של מערכת הכרטוס נוצרו כשלים ותקלות שאופיים ומספרם הם בלתי סבירים.</w:t>
      </w:r>
    </w:p>
    <w:p w:rsidR="000C5FB7" w:rsidRPr="00DE09A2" w:rsidP="00EC788F">
      <w:pPr>
        <w:spacing w:line="240" w:lineRule="exact"/>
        <w:ind w:left="340" w:right="2268"/>
        <w:jc w:val="both"/>
        <w:rPr>
          <w:rFonts w:ascii="Tahoma" w:hAnsi="Tahoma" w:cs="Tahoma"/>
          <w:sz w:val="18"/>
          <w:szCs w:val="18"/>
          <w:rtl/>
          <w:lang w:eastAsia="he-IL"/>
        </w:rPr>
      </w:pPr>
      <w:r w:rsidRPr="00DE09A2">
        <w:rPr>
          <w:rFonts w:ascii="Tahoma" w:hAnsi="Tahoma" w:cs="Tahoma" w:hint="cs"/>
          <w:sz w:val="18"/>
          <w:szCs w:val="18"/>
          <w:rtl/>
          <w:lang w:eastAsia="he-IL"/>
        </w:rPr>
        <w:t>בתחנות הרכבת הקלה פרוסים 59 מכשירי כרטוס זהים למכירת כרטיסים ולהטענת כרטיסי רב-קו, והשימוש בהם מתאפשר באמצעות כסף מזומן או כרטיסי אשראי. על פי דוח של יחידת המהנדס מדצמבר 2012 אותרו תקלות רבות במכשירי הכרטוס שיש בהם פגיעה ברמת השירות שמקבל הנוסע בעת ביצוע הכרטוס.</w:t>
      </w:r>
    </w:p>
    <w:p w:rsidR="000C5FB7" w:rsidRPr="00DE09A2" w:rsidP="00EC788F">
      <w:pPr>
        <w:spacing w:line="240" w:lineRule="exact"/>
        <w:ind w:left="340" w:right="2268"/>
        <w:jc w:val="both"/>
        <w:rPr>
          <w:rFonts w:ascii="Tahoma" w:hAnsi="Tahoma" w:cs="Tahoma"/>
          <w:sz w:val="18"/>
          <w:szCs w:val="18"/>
          <w:rtl/>
          <w:lang w:eastAsia="he-IL"/>
        </w:rPr>
      </w:pPr>
      <w:r w:rsidRPr="00DE09A2">
        <w:rPr>
          <w:rFonts w:ascii="Tahoma" w:hAnsi="Tahoma" w:cs="Tahoma" w:hint="cs"/>
          <w:sz w:val="18"/>
          <w:szCs w:val="18"/>
          <w:rtl/>
          <w:lang w:eastAsia="he-IL"/>
        </w:rPr>
        <w:t xml:space="preserve">הכנסות הזכיין מנוסעים אשר הטעינו את כרטיס הרב-קו שלהם אצל </w:t>
      </w:r>
      <w:r w:rsidRPr="008C1D0E">
        <w:rPr>
          <w:rFonts w:ascii="Tahoma" w:hAnsi="Tahoma" w:cs="Tahoma" w:hint="cs"/>
          <w:spacing w:val="-2"/>
          <w:sz w:val="18"/>
          <w:szCs w:val="18"/>
          <w:rtl/>
          <w:lang w:eastAsia="he-IL"/>
        </w:rPr>
        <w:t>מפעיל אחר מתבססת על פעולת התיקוף בקרון הרכבת הקלה</w:t>
      </w:r>
      <w:r>
        <w:rPr>
          <w:rStyle w:val="FootnoteReference0"/>
          <w:rFonts w:ascii="Tahoma" w:hAnsi="Tahoma" w:cs="Tahoma"/>
          <w:spacing w:val="-2"/>
          <w:sz w:val="18"/>
          <w:szCs w:val="18"/>
          <w:rtl/>
        </w:rPr>
        <w:footnoteReference w:id="43"/>
      </w:r>
      <w:r w:rsidRPr="008C1D0E">
        <w:rPr>
          <w:rFonts w:ascii="Tahoma" w:hAnsi="Tahoma" w:cs="Tahoma" w:hint="cs"/>
          <w:spacing w:val="-2"/>
          <w:sz w:val="18"/>
          <w:szCs w:val="18"/>
          <w:rtl/>
          <w:lang w:eastAsia="he-IL"/>
        </w:rPr>
        <w:t>. בפרוטוקול</w:t>
      </w:r>
      <w:r w:rsidRPr="00DE09A2">
        <w:rPr>
          <w:rFonts w:ascii="Tahoma" w:hAnsi="Tahoma" w:cs="Tahoma" w:hint="cs"/>
          <w:sz w:val="18"/>
          <w:szCs w:val="18"/>
          <w:rtl/>
          <w:lang w:eastAsia="he-IL"/>
        </w:rPr>
        <w:t xml:space="preserve"> דיוני </w:t>
      </w:r>
      <w:r w:rsidRPr="00DE09A2">
        <w:rPr>
          <w:rFonts w:ascii="Tahoma" w:hAnsi="Tahoma" w:cs="Tahoma" w:hint="cs"/>
          <w:sz w:val="18"/>
          <w:szCs w:val="18"/>
          <w:rtl/>
          <w:lang w:eastAsia="he-IL"/>
        </w:rPr>
        <w:t>המינהלה</w:t>
      </w:r>
      <w:r w:rsidRPr="00DE09A2">
        <w:rPr>
          <w:rFonts w:ascii="Tahoma" w:hAnsi="Tahoma" w:cs="Tahoma" w:hint="cs"/>
          <w:sz w:val="18"/>
          <w:szCs w:val="18"/>
          <w:rtl/>
          <w:lang w:eastAsia="he-IL"/>
        </w:rPr>
        <w:t xml:space="preserve"> במאי 2015 נכתב כי לעיתים עקב תקלה במכונות התיקוף לא נקלטו תיקופי הנוסעים במערכת, וכדי לא להפסיד הכנסה, החליט הזכיין להוריד את כלל הנוסעים מהרכבת ולא להמשיך בנסיעה מסחרית עד לתחנה הסופית. מפרוטוקול </w:t>
      </w:r>
      <w:r w:rsidRPr="00DE09A2">
        <w:rPr>
          <w:rFonts w:ascii="Tahoma" w:hAnsi="Tahoma" w:cs="Tahoma" w:hint="cs"/>
          <w:sz w:val="18"/>
          <w:szCs w:val="18"/>
          <w:rtl/>
          <w:lang w:eastAsia="he-IL"/>
        </w:rPr>
        <w:t>המינהלה</w:t>
      </w:r>
      <w:r w:rsidRPr="00DE09A2">
        <w:rPr>
          <w:rFonts w:ascii="Tahoma" w:hAnsi="Tahoma" w:cs="Tahoma" w:hint="cs"/>
          <w:sz w:val="18"/>
          <w:szCs w:val="18"/>
          <w:rtl/>
          <w:lang w:eastAsia="he-IL"/>
        </w:rPr>
        <w:t xml:space="preserve"> מאפריל 2017 עולה כי בתקופת חגים, כגון חנוכה, חול המועד סוכות ופסח או ביום הזיכרון, חל גידול ניכר במספר הנוסעים המזדמנים, ונוצרים עומסים ותורים ארוכים מול מכונות הכרטוס, זאת מאחר שמכונות הכרטוס איטיות, אינן נוחות וקלות להפעלה, והדבר פוגע ברמת השירות ולהחמצת הרכבת.</w:t>
      </w:r>
    </w:p>
    <w:p w:rsidR="000C5FB7" w:rsidRPr="00DE09A2" w:rsidP="00EC788F">
      <w:pPr>
        <w:spacing w:line="240" w:lineRule="exact"/>
        <w:ind w:left="340" w:right="2268"/>
        <w:jc w:val="both"/>
        <w:rPr>
          <w:rFonts w:ascii="Tahoma" w:hAnsi="Tahoma" w:cs="Tahoma"/>
          <w:sz w:val="18"/>
          <w:szCs w:val="18"/>
          <w:rtl/>
          <w:lang w:eastAsia="he-IL"/>
        </w:rPr>
      </w:pPr>
      <w:r w:rsidRPr="00DE09A2">
        <w:rPr>
          <w:rFonts w:ascii="Tahoma" w:hAnsi="Tahoma" w:cs="Tahoma" w:hint="cs"/>
          <w:sz w:val="18"/>
          <w:szCs w:val="18"/>
          <w:rtl/>
          <w:lang w:eastAsia="he-IL"/>
        </w:rPr>
        <w:t>בתשובתו למשרד מבקר המדינה ציין הזכיין כי הוא אינו מוריד נוסעים כשיש תקלה במערכת הכרטוס, וכאשר חל גידול במספר הנוסעים בתקופות של חגים מוצבות עמדות מאוישות למכירת כרטיסים.</w:t>
      </w:r>
    </w:p>
    <w:p w:rsidR="000C5FB7" w:rsidRPr="00DE09A2" w:rsidP="0051541D">
      <w:pPr>
        <w:spacing w:after="240" w:line="240" w:lineRule="exact"/>
        <w:ind w:left="340" w:right="2268"/>
        <w:jc w:val="both"/>
        <w:rPr>
          <w:rFonts w:ascii="Tahoma" w:hAnsi="Tahoma" w:cs="Tahoma"/>
          <w:sz w:val="18"/>
          <w:szCs w:val="18"/>
          <w:rtl/>
          <w:lang w:eastAsia="he-IL"/>
        </w:rPr>
      </w:pPr>
      <w:r w:rsidRPr="00DE09A2">
        <w:rPr>
          <w:rFonts w:ascii="Tahoma" w:hAnsi="Tahoma" w:cs="Tahoma" w:hint="cs"/>
          <w:sz w:val="18"/>
          <w:szCs w:val="18"/>
          <w:rtl/>
          <w:lang w:eastAsia="he-IL"/>
        </w:rPr>
        <w:t xml:space="preserve">ממסמכי יחידת המהנדס עולה שהזכיין ניסה להתגבר על הבעיות שהתגלו באמצעות פעולות שונות כגון החלפת רכיבים של מערכת הכרטוס שלא פעלו היטב בתנאי הסביבה בישראל והתקנת גרסאות תוכנה חדשות שישפרו את ביצועי המערכת. </w:t>
      </w:r>
    </w:p>
    <w:p w:rsidR="000C5FB7" w:rsidRPr="00DE09A2" w:rsidP="00075389">
      <w:pPr>
        <w:pStyle w:val="RESHET"/>
        <w:ind w:left="567"/>
        <w:rPr>
          <w:rtl/>
        </w:rPr>
      </w:pPr>
      <w:r w:rsidRPr="00DE09A2">
        <w:rPr>
          <w:rFonts w:hint="cs"/>
          <w:rtl/>
        </w:rPr>
        <w:t>במועד סיום הביקורת, יותר משש שנים לאחר שהופעלה הרכבת הקלה, המדינה טרם אישרה באופן סופי את התאמת מערכת הכרטוס לדרישות ההסכם, זאת כיוון שרבות מבדיקות המערכת שעשה הזכיין הסתיימו בכישלון, או היו חלקיות או לא היו מקובלות על המדינה.</w:t>
      </w:r>
      <w:r w:rsidRPr="00014E8F" w:rsidR="00014E8F">
        <w:rPr>
          <w:noProof/>
          <w:szCs w:val="17"/>
          <w:rtl/>
        </w:rPr>
        <w:t xml:space="preserve"> </w:t>
      </w:r>
      <w:r w:rsidRPr="0012789B" w:rsidR="00014E8F">
        <w:rPr>
          <w:noProof/>
          <w:szCs w:val="17"/>
          <w:rtl/>
          <w:lang w:eastAsia="en-US"/>
        </w:rPr>
        <mc:AlternateContent>
          <mc:Choice Requires="wps">
            <w:drawing>
              <wp:anchor distT="0" distB="0" distL="114300" distR="114300" simplePos="0" relativeHeight="251670528" behindDoc="1" locked="0" layoutInCell="1" allowOverlap="1">
                <wp:simplePos x="0" y="0"/>
                <wp:positionH relativeFrom="margin">
                  <wp:posOffset>-431800</wp:posOffset>
                </wp:positionH>
                <wp:positionV relativeFrom="margin">
                  <wp:align>top</wp:align>
                </wp:positionV>
                <wp:extent cx="1620000" cy="4140000"/>
                <wp:effectExtent l="0" t="0" r="0" b="0"/>
                <wp:wrapNone/>
                <wp:docPr id="3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D254F5" w:rsidRPr="00373C5D" w:rsidP="00014E8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0336137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12087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D254F5" w:rsidRPr="00881D99" w:rsidP="00014E8F">
                            <w:pPr>
                              <w:spacing w:after="0" w:line="240" w:lineRule="auto"/>
                              <w:rPr>
                                <w:color w:val="0B5294"/>
                                <w:spacing w:val="-4"/>
                                <w:sz w:val="24"/>
                                <w:szCs w:val="24"/>
                                <w:rtl/>
                                <w:cs/>
                              </w:rPr>
                            </w:pPr>
                            <w:r w:rsidRPr="00075389">
                              <w:rPr>
                                <w:rFonts w:cs="Tahoma" w:hint="eastAsia"/>
                                <w:color w:val="0B5294"/>
                                <w:spacing w:val="-4"/>
                                <w:sz w:val="24"/>
                                <w:szCs w:val="24"/>
                                <w:rtl/>
                              </w:rPr>
                              <w:t>יותר</w:t>
                            </w:r>
                            <w:r w:rsidRPr="00075389">
                              <w:rPr>
                                <w:rFonts w:cs="Tahoma"/>
                                <w:color w:val="0B5294"/>
                                <w:spacing w:val="-4"/>
                                <w:sz w:val="24"/>
                                <w:szCs w:val="24"/>
                                <w:rtl/>
                              </w:rPr>
                              <w:t xml:space="preserve"> </w:t>
                            </w:r>
                            <w:r w:rsidRPr="00075389">
                              <w:rPr>
                                <w:rFonts w:cs="Tahoma" w:hint="eastAsia"/>
                                <w:color w:val="0B5294"/>
                                <w:spacing w:val="-4"/>
                                <w:sz w:val="24"/>
                                <w:szCs w:val="24"/>
                                <w:rtl/>
                              </w:rPr>
                              <w:t>משש</w:t>
                            </w:r>
                            <w:r w:rsidRPr="00075389">
                              <w:rPr>
                                <w:rFonts w:cs="Tahoma"/>
                                <w:color w:val="0B5294"/>
                                <w:spacing w:val="-4"/>
                                <w:sz w:val="24"/>
                                <w:szCs w:val="24"/>
                                <w:rtl/>
                              </w:rPr>
                              <w:t xml:space="preserve"> </w:t>
                            </w:r>
                            <w:r w:rsidRPr="00075389">
                              <w:rPr>
                                <w:rFonts w:cs="Tahoma" w:hint="eastAsia"/>
                                <w:color w:val="0B5294"/>
                                <w:spacing w:val="-4"/>
                                <w:sz w:val="24"/>
                                <w:szCs w:val="24"/>
                                <w:rtl/>
                              </w:rPr>
                              <w:t>שנים</w:t>
                            </w:r>
                            <w:r w:rsidRPr="00075389">
                              <w:rPr>
                                <w:rFonts w:cs="Tahoma"/>
                                <w:color w:val="0B5294"/>
                                <w:spacing w:val="-4"/>
                                <w:sz w:val="24"/>
                                <w:szCs w:val="24"/>
                                <w:rtl/>
                              </w:rPr>
                              <w:t xml:space="preserve"> </w:t>
                            </w:r>
                            <w:r w:rsidRPr="00075389">
                              <w:rPr>
                                <w:rFonts w:cs="Tahoma" w:hint="eastAsia"/>
                                <w:color w:val="0B5294"/>
                                <w:spacing w:val="-4"/>
                                <w:sz w:val="24"/>
                                <w:szCs w:val="24"/>
                                <w:rtl/>
                              </w:rPr>
                              <w:t>לאחר</w:t>
                            </w:r>
                            <w:r w:rsidRPr="00075389">
                              <w:rPr>
                                <w:rFonts w:cs="Tahoma"/>
                                <w:color w:val="0B5294"/>
                                <w:spacing w:val="-4"/>
                                <w:sz w:val="24"/>
                                <w:szCs w:val="24"/>
                                <w:rtl/>
                              </w:rPr>
                              <w:t xml:space="preserve"> </w:t>
                            </w:r>
                            <w:r w:rsidRPr="00075389">
                              <w:rPr>
                                <w:rFonts w:cs="Tahoma" w:hint="eastAsia"/>
                                <w:color w:val="0B5294"/>
                                <w:spacing w:val="-4"/>
                                <w:sz w:val="24"/>
                                <w:szCs w:val="24"/>
                                <w:rtl/>
                              </w:rPr>
                              <w:t>שהופעלה</w:t>
                            </w:r>
                            <w:r w:rsidRPr="00075389">
                              <w:rPr>
                                <w:rFonts w:cs="Tahoma"/>
                                <w:color w:val="0B5294"/>
                                <w:spacing w:val="-4"/>
                                <w:sz w:val="24"/>
                                <w:szCs w:val="24"/>
                                <w:rtl/>
                              </w:rPr>
                              <w:t xml:space="preserve"> </w:t>
                            </w:r>
                            <w:r w:rsidRPr="00075389">
                              <w:rPr>
                                <w:rFonts w:cs="Tahoma" w:hint="eastAsia"/>
                                <w:color w:val="0B5294"/>
                                <w:spacing w:val="-4"/>
                                <w:sz w:val="24"/>
                                <w:szCs w:val="24"/>
                                <w:rtl/>
                              </w:rPr>
                              <w:t>הרכבת</w:t>
                            </w:r>
                            <w:r w:rsidRPr="00075389">
                              <w:rPr>
                                <w:rFonts w:cs="Tahoma"/>
                                <w:color w:val="0B5294"/>
                                <w:spacing w:val="-4"/>
                                <w:sz w:val="24"/>
                                <w:szCs w:val="24"/>
                                <w:rtl/>
                              </w:rPr>
                              <w:t xml:space="preserve"> </w:t>
                            </w:r>
                            <w:r w:rsidRPr="00075389">
                              <w:rPr>
                                <w:rFonts w:cs="Tahoma" w:hint="eastAsia"/>
                                <w:color w:val="0B5294"/>
                                <w:spacing w:val="-4"/>
                                <w:sz w:val="24"/>
                                <w:szCs w:val="24"/>
                                <w:rtl/>
                              </w:rPr>
                              <w:t>הקלה</w:t>
                            </w:r>
                            <w:r w:rsidRPr="00075389">
                              <w:rPr>
                                <w:rFonts w:cs="Tahoma"/>
                                <w:color w:val="0B5294"/>
                                <w:spacing w:val="-4"/>
                                <w:sz w:val="24"/>
                                <w:szCs w:val="24"/>
                                <w:rtl/>
                              </w:rPr>
                              <w:t xml:space="preserve">, </w:t>
                            </w:r>
                            <w:r w:rsidRPr="00075389">
                              <w:rPr>
                                <w:rFonts w:cs="Tahoma" w:hint="eastAsia"/>
                                <w:color w:val="0B5294"/>
                                <w:spacing w:val="-4"/>
                                <w:sz w:val="24"/>
                                <w:szCs w:val="24"/>
                                <w:rtl/>
                              </w:rPr>
                              <w:t>המדינה</w:t>
                            </w:r>
                            <w:r w:rsidRPr="00075389">
                              <w:rPr>
                                <w:rFonts w:cs="Tahoma"/>
                                <w:color w:val="0B5294"/>
                                <w:spacing w:val="-4"/>
                                <w:sz w:val="24"/>
                                <w:szCs w:val="24"/>
                                <w:rtl/>
                              </w:rPr>
                              <w:t xml:space="preserve"> </w:t>
                            </w:r>
                            <w:r w:rsidRPr="00075389">
                              <w:rPr>
                                <w:rFonts w:cs="Tahoma" w:hint="eastAsia"/>
                                <w:color w:val="0B5294"/>
                                <w:spacing w:val="-4"/>
                                <w:sz w:val="24"/>
                                <w:szCs w:val="24"/>
                                <w:rtl/>
                              </w:rPr>
                              <w:t>טרם</w:t>
                            </w:r>
                            <w:r w:rsidRPr="00075389">
                              <w:rPr>
                                <w:rFonts w:cs="Tahoma"/>
                                <w:color w:val="0B5294"/>
                                <w:spacing w:val="-4"/>
                                <w:sz w:val="24"/>
                                <w:szCs w:val="24"/>
                                <w:rtl/>
                              </w:rPr>
                              <w:t xml:space="preserve"> </w:t>
                            </w:r>
                            <w:r w:rsidRPr="00075389">
                              <w:rPr>
                                <w:rFonts w:cs="Tahoma" w:hint="eastAsia"/>
                                <w:color w:val="0B5294"/>
                                <w:spacing w:val="-4"/>
                                <w:sz w:val="24"/>
                                <w:szCs w:val="24"/>
                                <w:rtl/>
                              </w:rPr>
                              <w:t>אישרה</w:t>
                            </w:r>
                            <w:r w:rsidRPr="00075389">
                              <w:rPr>
                                <w:rFonts w:cs="Tahoma"/>
                                <w:color w:val="0B5294"/>
                                <w:spacing w:val="-4"/>
                                <w:sz w:val="24"/>
                                <w:szCs w:val="24"/>
                                <w:rtl/>
                              </w:rPr>
                              <w:t xml:space="preserve"> </w:t>
                            </w:r>
                            <w:r w:rsidRPr="00075389">
                              <w:rPr>
                                <w:rFonts w:cs="Tahoma" w:hint="eastAsia"/>
                                <w:color w:val="0B5294"/>
                                <w:spacing w:val="-4"/>
                                <w:sz w:val="24"/>
                                <w:szCs w:val="24"/>
                                <w:rtl/>
                              </w:rPr>
                              <w:t>את</w:t>
                            </w:r>
                            <w:r w:rsidRPr="00075389">
                              <w:rPr>
                                <w:rFonts w:cs="Tahoma"/>
                                <w:color w:val="0B5294"/>
                                <w:spacing w:val="-4"/>
                                <w:sz w:val="24"/>
                                <w:szCs w:val="24"/>
                                <w:rtl/>
                              </w:rPr>
                              <w:t xml:space="preserve"> </w:t>
                            </w:r>
                            <w:r w:rsidRPr="00075389">
                              <w:rPr>
                                <w:rFonts w:cs="Tahoma" w:hint="eastAsia"/>
                                <w:color w:val="0B5294"/>
                                <w:spacing w:val="-4"/>
                                <w:sz w:val="24"/>
                                <w:szCs w:val="24"/>
                                <w:rtl/>
                              </w:rPr>
                              <w:t>התאמת</w:t>
                            </w:r>
                            <w:r w:rsidRPr="00075389">
                              <w:rPr>
                                <w:rFonts w:cs="Tahoma"/>
                                <w:color w:val="0B5294"/>
                                <w:spacing w:val="-4"/>
                                <w:sz w:val="24"/>
                                <w:szCs w:val="24"/>
                                <w:rtl/>
                              </w:rPr>
                              <w:t xml:space="preserve"> </w:t>
                            </w:r>
                            <w:r w:rsidRPr="00075389">
                              <w:rPr>
                                <w:rFonts w:cs="Tahoma" w:hint="eastAsia"/>
                                <w:color w:val="0B5294"/>
                                <w:spacing w:val="-4"/>
                                <w:sz w:val="24"/>
                                <w:szCs w:val="24"/>
                                <w:rtl/>
                              </w:rPr>
                              <w:t>מערכת</w:t>
                            </w:r>
                            <w:r w:rsidRPr="00075389">
                              <w:rPr>
                                <w:rFonts w:cs="Tahoma"/>
                                <w:color w:val="0B5294"/>
                                <w:spacing w:val="-4"/>
                                <w:sz w:val="24"/>
                                <w:szCs w:val="24"/>
                                <w:rtl/>
                              </w:rPr>
                              <w:t xml:space="preserve"> </w:t>
                            </w:r>
                            <w:r w:rsidRPr="00075389">
                              <w:rPr>
                                <w:rFonts w:cs="Tahoma" w:hint="eastAsia"/>
                                <w:color w:val="0B5294"/>
                                <w:spacing w:val="-4"/>
                                <w:sz w:val="24"/>
                                <w:szCs w:val="24"/>
                                <w:rtl/>
                              </w:rPr>
                              <w:t>הכרטוס</w:t>
                            </w:r>
                            <w:r w:rsidRPr="00075389">
                              <w:rPr>
                                <w:rFonts w:cs="Tahoma"/>
                                <w:color w:val="0B5294"/>
                                <w:spacing w:val="-4"/>
                                <w:sz w:val="24"/>
                                <w:szCs w:val="24"/>
                                <w:rtl/>
                              </w:rPr>
                              <w:t xml:space="preserve"> </w:t>
                            </w:r>
                            <w:r w:rsidRPr="00075389">
                              <w:rPr>
                                <w:rFonts w:cs="Tahoma" w:hint="eastAsia"/>
                                <w:color w:val="0B5294"/>
                                <w:spacing w:val="-4"/>
                                <w:sz w:val="24"/>
                                <w:szCs w:val="24"/>
                                <w:rtl/>
                              </w:rPr>
                              <w:t>לדרישות</w:t>
                            </w:r>
                            <w:r w:rsidRPr="00075389">
                              <w:rPr>
                                <w:rFonts w:cs="Tahoma"/>
                                <w:color w:val="0B5294"/>
                                <w:spacing w:val="-4"/>
                                <w:sz w:val="24"/>
                                <w:szCs w:val="24"/>
                                <w:rtl/>
                              </w:rPr>
                              <w:t xml:space="preserve"> </w:t>
                            </w:r>
                            <w:r w:rsidRPr="00075389">
                              <w:rPr>
                                <w:rFonts w:cs="Tahoma" w:hint="eastAsia"/>
                                <w:color w:val="0B5294"/>
                                <w:spacing w:val="-4"/>
                                <w:sz w:val="24"/>
                                <w:szCs w:val="24"/>
                                <w:rtl/>
                              </w:rPr>
                              <w:t>ההסכם</w:t>
                            </w:r>
                            <w:r w:rsidRPr="00075389">
                              <w:rPr>
                                <w:rFonts w:cs="Tahoma"/>
                                <w:color w:val="0B5294"/>
                                <w:spacing w:val="-4"/>
                                <w:sz w:val="24"/>
                                <w:szCs w:val="24"/>
                                <w:rtl/>
                              </w:rPr>
                              <w:t xml:space="preserve"> </w:t>
                            </w:r>
                            <w:r w:rsidRPr="00075389">
                              <w:rPr>
                                <w:rFonts w:cs="Tahoma" w:hint="eastAsia"/>
                                <w:color w:val="0B5294"/>
                                <w:spacing w:val="-4"/>
                                <w:sz w:val="24"/>
                                <w:szCs w:val="24"/>
                                <w:rtl/>
                              </w:rPr>
                              <w:t>הזיכיון</w:t>
                            </w:r>
                            <w:r w:rsidRPr="00075389">
                              <w:rPr>
                                <w:rFonts w:cs="Tahoma"/>
                                <w:color w:val="0B5294"/>
                                <w:spacing w:val="-4"/>
                                <w:sz w:val="24"/>
                                <w:szCs w:val="24"/>
                                <w:rtl/>
                              </w:rPr>
                              <w:t xml:space="preserve">, </w:t>
                            </w:r>
                            <w:r w:rsidRPr="00075389">
                              <w:rPr>
                                <w:rFonts w:cs="Tahoma" w:hint="eastAsia"/>
                                <w:color w:val="0B5294"/>
                                <w:spacing w:val="-4"/>
                                <w:sz w:val="24"/>
                                <w:szCs w:val="24"/>
                                <w:rtl/>
                              </w:rPr>
                              <w:t>כיוון</w:t>
                            </w:r>
                            <w:r w:rsidRPr="00075389">
                              <w:rPr>
                                <w:rFonts w:cs="Tahoma"/>
                                <w:color w:val="0B5294"/>
                                <w:spacing w:val="-4"/>
                                <w:sz w:val="24"/>
                                <w:szCs w:val="24"/>
                                <w:rtl/>
                              </w:rPr>
                              <w:t xml:space="preserve"> </w:t>
                            </w:r>
                            <w:r w:rsidRPr="00075389">
                              <w:rPr>
                                <w:rFonts w:cs="Tahoma" w:hint="eastAsia"/>
                                <w:color w:val="0B5294"/>
                                <w:spacing w:val="-4"/>
                                <w:sz w:val="24"/>
                                <w:szCs w:val="24"/>
                                <w:rtl/>
                              </w:rPr>
                              <w:t>שרבות</w:t>
                            </w:r>
                            <w:r w:rsidRPr="00075389">
                              <w:rPr>
                                <w:rFonts w:cs="Tahoma"/>
                                <w:color w:val="0B5294"/>
                                <w:spacing w:val="-4"/>
                                <w:sz w:val="24"/>
                                <w:szCs w:val="24"/>
                                <w:rtl/>
                              </w:rPr>
                              <w:t xml:space="preserve"> </w:t>
                            </w:r>
                            <w:r w:rsidRPr="00075389">
                              <w:rPr>
                                <w:rFonts w:cs="Tahoma" w:hint="eastAsia"/>
                                <w:color w:val="0B5294"/>
                                <w:spacing w:val="-4"/>
                                <w:sz w:val="24"/>
                                <w:szCs w:val="24"/>
                                <w:rtl/>
                              </w:rPr>
                              <w:t>מבדיקות</w:t>
                            </w:r>
                            <w:r w:rsidRPr="00075389">
                              <w:rPr>
                                <w:rFonts w:cs="Tahoma"/>
                                <w:color w:val="0B5294"/>
                                <w:spacing w:val="-4"/>
                                <w:sz w:val="24"/>
                                <w:szCs w:val="24"/>
                                <w:rtl/>
                              </w:rPr>
                              <w:t xml:space="preserve"> </w:t>
                            </w:r>
                            <w:r w:rsidRPr="00075389">
                              <w:rPr>
                                <w:rFonts w:cs="Tahoma" w:hint="eastAsia"/>
                                <w:color w:val="0B5294"/>
                                <w:spacing w:val="-4"/>
                                <w:sz w:val="24"/>
                                <w:szCs w:val="24"/>
                                <w:rtl/>
                              </w:rPr>
                              <w:t>המערכת</w:t>
                            </w:r>
                            <w:r w:rsidRPr="00075389">
                              <w:rPr>
                                <w:rFonts w:cs="Tahoma"/>
                                <w:color w:val="0B5294"/>
                                <w:spacing w:val="-4"/>
                                <w:sz w:val="24"/>
                                <w:szCs w:val="24"/>
                                <w:rtl/>
                              </w:rPr>
                              <w:t xml:space="preserve"> </w:t>
                            </w:r>
                            <w:r w:rsidRPr="00075389">
                              <w:rPr>
                                <w:rFonts w:cs="Tahoma" w:hint="eastAsia"/>
                                <w:color w:val="0B5294"/>
                                <w:spacing w:val="-4"/>
                                <w:sz w:val="24"/>
                                <w:szCs w:val="24"/>
                                <w:rtl/>
                              </w:rPr>
                              <w:t>הסתיימו</w:t>
                            </w:r>
                            <w:r w:rsidRPr="00075389">
                              <w:rPr>
                                <w:rFonts w:cs="Tahoma"/>
                                <w:color w:val="0B5294"/>
                                <w:spacing w:val="-4"/>
                                <w:sz w:val="24"/>
                                <w:szCs w:val="24"/>
                                <w:rtl/>
                              </w:rPr>
                              <w:t xml:space="preserve"> </w:t>
                            </w:r>
                            <w:r w:rsidRPr="00075389">
                              <w:rPr>
                                <w:rFonts w:cs="Tahoma" w:hint="eastAsia"/>
                                <w:color w:val="0B5294"/>
                                <w:spacing w:val="-4"/>
                                <w:sz w:val="24"/>
                                <w:szCs w:val="24"/>
                                <w:rtl/>
                              </w:rPr>
                              <w:t>בכישלון</w:t>
                            </w:r>
                            <w:r w:rsidRPr="00075389">
                              <w:rPr>
                                <w:rFonts w:cs="Tahoma"/>
                                <w:color w:val="0B5294"/>
                                <w:spacing w:val="-4"/>
                                <w:sz w:val="24"/>
                                <w:szCs w:val="24"/>
                                <w:rtl/>
                              </w:rPr>
                              <w:t xml:space="preserve">, </w:t>
                            </w:r>
                            <w:r w:rsidRPr="00075389">
                              <w:rPr>
                                <w:rFonts w:cs="Tahoma" w:hint="eastAsia"/>
                                <w:color w:val="0B5294"/>
                                <w:spacing w:val="-4"/>
                                <w:sz w:val="24"/>
                                <w:szCs w:val="24"/>
                                <w:rtl/>
                              </w:rPr>
                              <w:t>או</w:t>
                            </w:r>
                            <w:r w:rsidRPr="00075389">
                              <w:rPr>
                                <w:rFonts w:cs="Tahoma"/>
                                <w:color w:val="0B5294"/>
                                <w:spacing w:val="-4"/>
                                <w:sz w:val="24"/>
                                <w:szCs w:val="24"/>
                                <w:rtl/>
                              </w:rPr>
                              <w:t xml:space="preserve"> </w:t>
                            </w:r>
                            <w:r w:rsidRPr="00075389">
                              <w:rPr>
                                <w:rFonts w:cs="Tahoma" w:hint="eastAsia"/>
                                <w:color w:val="0B5294"/>
                                <w:spacing w:val="-4"/>
                                <w:sz w:val="24"/>
                                <w:szCs w:val="24"/>
                                <w:rtl/>
                              </w:rPr>
                              <w:t>היו</w:t>
                            </w:r>
                            <w:r w:rsidRPr="00075389">
                              <w:rPr>
                                <w:rFonts w:cs="Tahoma"/>
                                <w:color w:val="0B5294"/>
                                <w:spacing w:val="-4"/>
                                <w:sz w:val="24"/>
                                <w:szCs w:val="24"/>
                                <w:rtl/>
                              </w:rPr>
                              <w:t xml:space="preserve"> </w:t>
                            </w:r>
                            <w:r w:rsidRPr="00075389">
                              <w:rPr>
                                <w:rFonts w:cs="Tahoma" w:hint="eastAsia"/>
                                <w:color w:val="0B5294"/>
                                <w:spacing w:val="-4"/>
                                <w:sz w:val="24"/>
                                <w:szCs w:val="24"/>
                                <w:rtl/>
                              </w:rPr>
                              <w:t>חלקיות</w:t>
                            </w:r>
                            <w:r w:rsidRPr="00075389">
                              <w:rPr>
                                <w:rFonts w:cs="Tahoma"/>
                                <w:color w:val="0B5294"/>
                                <w:spacing w:val="-4"/>
                                <w:sz w:val="24"/>
                                <w:szCs w:val="24"/>
                                <w:rtl/>
                              </w:rPr>
                              <w:t xml:space="preserve"> </w:t>
                            </w:r>
                            <w:r w:rsidRPr="00075389">
                              <w:rPr>
                                <w:rFonts w:cs="Tahoma" w:hint="eastAsia"/>
                                <w:color w:val="0B5294"/>
                                <w:spacing w:val="-4"/>
                                <w:sz w:val="24"/>
                                <w:szCs w:val="24"/>
                                <w:rtl/>
                              </w:rPr>
                              <w:t>או</w:t>
                            </w:r>
                            <w:r w:rsidRPr="00075389">
                              <w:rPr>
                                <w:rFonts w:cs="Tahoma"/>
                                <w:color w:val="0B5294"/>
                                <w:spacing w:val="-4"/>
                                <w:sz w:val="24"/>
                                <w:szCs w:val="24"/>
                                <w:rtl/>
                              </w:rPr>
                              <w:t xml:space="preserve"> </w:t>
                            </w:r>
                            <w:r w:rsidRPr="00075389">
                              <w:rPr>
                                <w:rFonts w:cs="Tahoma" w:hint="eastAsia"/>
                                <w:color w:val="0B5294"/>
                                <w:spacing w:val="-4"/>
                                <w:sz w:val="24"/>
                                <w:szCs w:val="24"/>
                                <w:rtl/>
                              </w:rPr>
                              <w:t>לא</w:t>
                            </w:r>
                            <w:r w:rsidRPr="00075389">
                              <w:rPr>
                                <w:rFonts w:cs="Tahoma"/>
                                <w:color w:val="0B5294"/>
                                <w:spacing w:val="-4"/>
                                <w:sz w:val="24"/>
                                <w:szCs w:val="24"/>
                                <w:rtl/>
                              </w:rPr>
                              <w:t xml:space="preserve"> </w:t>
                            </w:r>
                            <w:r w:rsidRPr="00075389">
                              <w:rPr>
                                <w:rFonts w:cs="Tahoma" w:hint="eastAsia"/>
                                <w:color w:val="0B5294"/>
                                <w:spacing w:val="-4"/>
                                <w:sz w:val="24"/>
                                <w:szCs w:val="24"/>
                                <w:rtl/>
                              </w:rPr>
                              <w:t>היו</w:t>
                            </w:r>
                            <w:r w:rsidRPr="00075389">
                              <w:rPr>
                                <w:rFonts w:cs="Tahoma"/>
                                <w:color w:val="0B5294"/>
                                <w:spacing w:val="-4"/>
                                <w:sz w:val="24"/>
                                <w:szCs w:val="24"/>
                                <w:rtl/>
                              </w:rPr>
                              <w:t xml:space="preserve"> </w:t>
                            </w:r>
                            <w:r w:rsidRPr="00075389">
                              <w:rPr>
                                <w:rFonts w:cs="Tahoma" w:hint="eastAsia"/>
                                <w:color w:val="0B5294"/>
                                <w:spacing w:val="-4"/>
                                <w:sz w:val="24"/>
                                <w:szCs w:val="24"/>
                                <w:rtl/>
                              </w:rPr>
                              <w:t>מקובלות</w:t>
                            </w:r>
                            <w:r w:rsidRPr="00075389">
                              <w:rPr>
                                <w:rFonts w:cs="Tahoma"/>
                                <w:color w:val="0B5294"/>
                                <w:spacing w:val="-4"/>
                                <w:sz w:val="24"/>
                                <w:szCs w:val="24"/>
                                <w:rtl/>
                              </w:rPr>
                              <w:t xml:space="preserve"> </w:t>
                            </w:r>
                            <w:r w:rsidRPr="00075389">
                              <w:rPr>
                                <w:rFonts w:cs="Tahoma" w:hint="eastAsia"/>
                                <w:color w:val="0B5294"/>
                                <w:spacing w:val="-4"/>
                                <w:sz w:val="24"/>
                                <w:szCs w:val="24"/>
                                <w:rtl/>
                              </w:rPr>
                              <w:t>על</w:t>
                            </w:r>
                            <w:r w:rsidRPr="00075389">
                              <w:rPr>
                                <w:rFonts w:cs="Tahoma"/>
                                <w:color w:val="0B5294"/>
                                <w:spacing w:val="-4"/>
                                <w:sz w:val="24"/>
                                <w:szCs w:val="24"/>
                                <w:rtl/>
                              </w:rPr>
                              <w:t xml:space="preserve"> </w:t>
                            </w:r>
                            <w:r w:rsidRPr="00075389">
                              <w:rPr>
                                <w:rFonts w:cs="Tahoma" w:hint="eastAsia"/>
                                <w:color w:val="0B5294"/>
                                <w:spacing w:val="-4"/>
                                <w:sz w:val="24"/>
                                <w:szCs w:val="24"/>
                                <w:rtl/>
                              </w:rPr>
                              <w:t>המדינה</w:t>
                            </w:r>
                          </w:p>
                          <w:p w:rsidR="00D254F5" w:rsidRPr="00373C5D" w:rsidP="00014E8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8953273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2639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4928" filled="f" stroked="f">
                <v:textbox>
                  <w:txbxContent>
                    <w:p w:rsidR="00D254F5" w:rsidRPr="00373C5D" w:rsidP="00014E8F">
                      <w:pPr>
                        <w:spacing w:line="240" w:lineRule="atLeast"/>
                        <w:rPr>
                          <w:rFonts w:cs="Tahoma"/>
                          <w:b/>
                          <w:bCs/>
                          <w:color w:val="0B5294"/>
                          <w:sz w:val="48"/>
                          <w:szCs w:val="48"/>
                          <w:rtl/>
                        </w:rPr>
                      </w:pPr>
                      <w:drawing>
                        <wp:inline distT="0" distB="0" distL="0" distR="0">
                          <wp:extent cx="311150" cy="256800"/>
                          <wp:effectExtent l="0" t="0" r="0" b="0"/>
                          <wp:docPr id="3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301160"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D254F5" w:rsidRPr="00881D99" w:rsidP="00014E8F">
                      <w:pPr>
                        <w:spacing w:after="0" w:line="240" w:lineRule="auto"/>
                        <w:rPr>
                          <w:color w:val="0B5294"/>
                          <w:spacing w:val="-4"/>
                          <w:sz w:val="24"/>
                          <w:szCs w:val="24"/>
                          <w:rtl/>
                          <w:cs/>
                        </w:rPr>
                      </w:pPr>
                      <w:r w:rsidRPr="00075389">
                        <w:rPr>
                          <w:rFonts w:cs="Tahoma" w:hint="eastAsia"/>
                          <w:color w:val="0B5294"/>
                          <w:spacing w:val="-4"/>
                          <w:sz w:val="24"/>
                          <w:szCs w:val="24"/>
                          <w:rtl/>
                        </w:rPr>
                        <w:t>יותר</w:t>
                      </w:r>
                      <w:r w:rsidRPr="00075389">
                        <w:rPr>
                          <w:rFonts w:cs="Tahoma"/>
                          <w:color w:val="0B5294"/>
                          <w:spacing w:val="-4"/>
                          <w:sz w:val="24"/>
                          <w:szCs w:val="24"/>
                          <w:rtl/>
                        </w:rPr>
                        <w:t xml:space="preserve"> </w:t>
                      </w:r>
                      <w:r w:rsidRPr="00075389">
                        <w:rPr>
                          <w:rFonts w:cs="Tahoma" w:hint="eastAsia"/>
                          <w:color w:val="0B5294"/>
                          <w:spacing w:val="-4"/>
                          <w:sz w:val="24"/>
                          <w:szCs w:val="24"/>
                          <w:rtl/>
                        </w:rPr>
                        <w:t>משש</w:t>
                      </w:r>
                      <w:r w:rsidRPr="00075389">
                        <w:rPr>
                          <w:rFonts w:cs="Tahoma"/>
                          <w:color w:val="0B5294"/>
                          <w:spacing w:val="-4"/>
                          <w:sz w:val="24"/>
                          <w:szCs w:val="24"/>
                          <w:rtl/>
                        </w:rPr>
                        <w:t xml:space="preserve"> </w:t>
                      </w:r>
                      <w:r w:rsidRPr="00075389">
                        <w:rPr>
                          <w:rFonts w:cs="Tahoma" w:hint="eastAsia"/>
                          <w:color w:val="0B5294"/>
                          <w:spacing w:val="-4"/>
                          <w:sz w:val="24"/>
                          <w:szCs w:val="24"/>
                          <w:rtl/>
                        </w:rPr>
                        <w:t>שנים</w:t>
                      </w:r>
                      <w:r w:rsidRPr="00075389">
                        <w:rPr>
                          <w:rFonts w:cs="Tahoma"/>
                          <w:color w:val="0B5294"/>
                          <w:spacing w:val="-4"/>
                          <w:sz w:val="24"/>
                          <w:szCs w:val="24"/>
                          <w:rtl/>
                        </w:rPr>
                        <w:t xml:space="preserve"> </w:t>
                      </w:r>
                      <w:r w:rsidRPr="00075389">
                        <w:rPr>
                          <w:rFonts w:cs="Tahoma" w:hint="eastAsia"/>
                          <w:color w:val="0B5294"/>
                          <w:spacing w:val="-4"/>
                          <w:sz w:val="24"/>
                          <w:szCs w:val="24"/>
                          <w:rtl/>
                        </w:rPr>
                        <w:t>לאחר</w:t>
                      </w:r>
                      <w:r w:rsidRPr="00075389">
                        <w:rPr>
                          <w:rFonts w:cs="Tahoma"/>
                          <w:color w:val="0B5294"/>
                          <w:spacing w:val="-4"/>
                          <w:sz w:val="24"/>
                          <w:szCs w:val="24"/>
                          <w:rtl/>
                        </w:rPr>
                        <w:t xml:space="preserve"> </w:t>
                      </w:r>
                      <w:r w:rsidRPr="00075389">
                        <w:rPr>
                          <w:rFonts w:cs="Tahoma" w:hint="eastAsia"/>
                          <w:color w:val="0B5294"/>
                          <w:spacing w:val="-4"/>
                          <w:sz w:val="24"/>
                          <w:szCs w:val="24"/>
                          <w:rtl/>
                        </w:rPr>
                        <w:t>שהופעלה</w:t>
                      </w:r>
                      <w:r w:rsidRPr="00075389">
                        <w:rPr>
                          <w:rFonts w:cs="Tahoma"/>
                          <w:color w:val="0B5294"/>
                          <w:spacing w:val="-4"/>
                          <w:sz w:val="24"/>
                          <w:szCs w:val="24"/>
                          <w:rtl/>
                        </w:rPr>
                        <w:t xml:space="preserve"> </w:t>
                      </w:r>
                      <w:r w:rsidRPr="00075389">
                        <w:rPr>
                          <w:rFonts w:cs="Tahoma" w:hint="eastAsia"/>
                          <w:color w:val="0B5294"/>
                          <w:spacing w:val="-4"/>
                          <w:sz w:val="24"/>
                          <w:szCs w:val="24"/>
                          <w:rtl/>
                        </w:rPr>
                        <w:t>הרכבת</w:t>
                      </w:r>
                      <w:r w:rsidRPr="00075389">
                        <w:rPr>
                          <w:rFonts w:cs="Tahoma"/>
                          <w:color w:val="0B5294"/>
                          <w:spacing w:val="-4"/>
                          <w:sz w:val="24"/>
                          <w:szCs w:val="24"/>
                          <w:rtl/>
                        </w:rPr>
                        <w:t xml:space="preserve"> </w:t>
                      </w:r>
                      <w:r w:rsidRPr="00075389">
                        <w:rPr>
                          <w:rFonts w:cs="Tahoma" w:hint="eastAsia"/>
                          <w:color w:val="0B5294"/>
                          <w:spacing w:val="-4"/>
                          <w:sz w:val="24"/>
                          <w:szCs w:val="24"/>
                          <w:rtl/>
                        </w:rPr>
                        <w:t>הקלה</w:t>
                      </w:r>
                      <w:r w:rsidRPr="00075389">
                        <w:rPr>
                          <w:rFonts w:cs="Tahoma"/>
                          <w:color w:val="0B5294"/>
                          <w:spacing w:val="-4"/>
                          <w:sz w:val="24"/>
                          <w:szCs w:val="24"/>
                          <w:rtl/>
                        </w:rPr>
                        <w:t xml:space="preserve">, </w:t>
                      </w:r>
                      <w:r w:rsidRPr="00075389">
                        <w:rPr>
                          <w:rFonts w:cs="Tahoma" w:hint="eastAsia"/>
                          <w:color w:val="0B5294"/>
                          <w:spacing w:val="-4"/>
                          <w:sz w:val="24"/>
                          <w:szCs w:val="24"/>
                          <w:rtl/>
                        </w:rPr>
                        <w:t>המדינה</w:t>
                      </w:r>
                      <w:r w:rsidRPr="00075389">
                        <w:rPr>
                          <w:rFonts w:cs="Tahoma"/>
                          <w:color w:val="0B5294"/>
                          <w:spacing w:val="-4"/>
                          <w:sz w:val="24"/>
                          <w:szCs w:val="24"/>
                          <w:rtl/>
                        </w:rPr>
                        <w:t xml:space="preserve"> </w:t>
                      </w:r>
                      <w:r w:rsidRPr="00075389">
                        <w:rPr>
                          <w:rFonts w:cs="Tahoma" w:hint="eastAsia"/>
                          <w:color w:val="0B5294"/>
                          <w:spacing w:val="-4"/>
                          <w:sz w:val="24"/>
                          <w:szCs w:val="24"/>
                          <w:rtl/>
                        </w:rPr>
                        <w:t>טרם</w:t>
                      </w:r>
                      <w:r w:rsidRPr="00075389">
                        <w:rPr>
                          <w:rFonts w:cs="Tahoma"/>
                          <w:color w:val="0B5294"/>
                          <w:spacing w:val="-4"/>
                          <w:sz w:val="24"/>
                          <w:szCs w:val="24"/>
                          <w:rtl/>
                        </w:rPr>
                        <w:t xml:space="preserve"> </w:t>
                      </w:r>
                      <w:r w:rsidRPr="00075389">
                        <w:rPr>
                          <w:rFonts w:cs="Tahoma" w:hint="eastAsia"/>
                          <w:color w:val="0B5294"/>
                          <w:spacing w:val="-4"/>
                          <w:sz w:val="24"/>
                          <w:szCs w:val="24"/>
                          <w:rtl/>
                        </w:rPr>
                        <w:t>אישרה</w:t>
                      </w:r>
                      <w:r w:rsidRPr="00075389">
                        <w:rPr>
                          <w:rFonts w:cs="Tahoma"/>
                          <w:color w:val="0B5294"/>
                          <w:spacing w:val="-4"/>
                          <w:sz w:val="24"/>
                          <w:szCs w:val="24"/>
                          <w:rtl/>
                        </w:rPr>
                        <w:t xml:space="preserve"> </w:t>
                      </w:r>
                      <w:r w:rsidRPr="00075389">
                        <w:rPr>
                          <w:rFonts w:cs="Tahoma" w:hint="eastAsia"/>
                          <w:color w:val="0B5294"/>
                          <w:spacing w:val="-4"/>
                          <w:sz w:val="24"/>
                          <w:szCs w:val="24"/>
                          <w:rtl/>
                        </w:rPr>
                        <w:t>את</w:t>
                      </w:r>
                      <w:r w:rsidRPr="00075389">
                        <w:rPr>
                          <w:rFonts w:cs="Tahoma"/>
                          <w:color w:val="0B5294"/>
                          <w:spacing w:val="-4"/>
                          <w:sz w:val="24"/>
                          <w:szCs w:val="24"/>
                          <w:rtl/>
                        </w:rPr>
                        <w:t xml:space="preserve"> </w:t>
                      </w:r>
                      <w:r w:rsidRPr="00075389">
                        <w:rPr>
                          <w:rFonts w:cs="Tahoma" w:hint="eastAsia"/>
                          <w:color w:val="0B5294"/>
                          <w:spacing w:val="-4"/>
                          <w:sz w:val="24"/>
                          <w:szCs w:val="24"/>
                          <w:rtl/>
                        </w:rPr>
                        <w:t>התאמת</w:t>
                      </w:r>
                      <w:r w:rsidRPr="00075389">
                        <w:rPr>
                          <w:rFonts w:cs="Tahoma"/>
                          <w:color w:val="0B5294"/>
                          <w:spacing w:val="-4"/>
                          <w:sz w:val="24"/>
                          <w:szCs w:val="24"/>
                          <w:rtl/>
                        </w:rPr>
                        <w:t xml:space="preserve"> </w:t>
                      </w:r>
                      <w:r w:rsidRPr="00075389">
                        <w:rPr>
                          <w:rFonts w:cs="Tahoma" w:hint="eastAsia"/>
                          <w:color w:val="0B5294"/>
                          <w:spacing w:val="-4"/>
                          <w:sz w:val="24"/>
                          <w:szCs w:val="24"/>
                          <w:rtl/>
                        </w:rPr>
                        <w:t>מערכת</w:t>
                      </w:r>
                      <w:r w:rsidRPr="00075389">
                        <w:rPr>
                          <w:rFonts w:cs="Tahoma"/>
                          <w:color w:val="0B5294"/>
                          <w:spacing w:val="-4"/>
                          <w:sz w:val="24"/>
                          <w:szCs w:val="24"/>
                          <w:rtl/>
                        </w:rPr>
                        <w:t xml:space="preserve"> </w:t>
                      </w:r>
                      <w:r w:rsidRPr="00075389">
                        <w:rPr>
                          <w:rFonts w:cs="Tahoma" w:hint="eastAsia"/>
                          <w:color w:val="0B5294"/>
                          <w:spacing w:val="-4"/>
                          <w:sz w:val="24"/>
                          <w:szCs w:val="24"/>
                          <w:rtl/>
                        </w:rPr>
                        <w:t>הכרטוס</w:t>
                      </w:r>
                      <w:r w:rsidRPr="00075389">
                        <w:rPr>
                          <w:rFonts w:cs="Tahoma"/>
                          <w:color w:val="0B5294"/>
                          <w:spacing w:val="-4"/>
                          <w:sz w:val="24"/>
                          <w:szCs w:val="24"/>
                          <w:rtl/>
                        </w:rPr>
                        <w:t xml:space="preserve"> </w:t>
                      </w:r>
                      <w:r w:rsidRPr="00075389">
                        <w:rPr>
                          <w:rFonts w:cs="Tahoma" w:hint="eastAsia"/>
                          <w:color w:val="0B5294"/>
                          <w:spacing w:val="-4"/>
                          <w:sz w:val="24"/>
                          <w:szCs w:val="24"/>
                          <w:rtl/>
                        </w:rPr>
                        <w:t>לדרישות</w:t>
                      </w:r>
                      <w:r w:rsidRPr="00075389">
                        <w:rPr>
                          <w:rFonts w:cs="Tahoma"/>
                          <w:color w:val="0B5294"/>
                          <w:spacing w:val="-4"/>
                          <w:sz w:val="24"/>
                          <w:szCs w:val="24"/>
                          <w:rtl/>
                        </w:rPr>
                        <w:t xml:space="preserve"> </w:t>
                      </w:r>
                      <w:r w:rsidRPr="00075389">
                        <w:rPr>
                          <w:rFonts w:cs="Tahoma" w:hint="eastAsia"/>
                          <w:color w:val="0B5294"/>
                          <w:spacing w:val="-4"/>
                          <w:sz w:val="24"/>
                          <w:szCs w:val="24"/>
                          <w:rtl/>
                        </w:rPr>
                        <w:t>ההסכם</w:t>
                      </w:r>
                      <w:r w:rsidRPr="00075389">
                        <w:rPr>
                          <w:rFonts w:cs="Tahoma"/>
                          <w:color w:val="0B5294"/>
                          <w:spacing w:val="-4"/>
                          <w:sz w:val="24"/>
                          <w:szCs w:val="24"/>
                          <w:rtl/>
                        </w:rPr>
                        <w:t xml:space="preserve"> </w:t>
                      </w:r>
                      <w:r w:rsidRPr="00075389">
                        <w:rPr>
                          <w:rFonts w:cs="Tahoma" w:hint="eastAsia"/>
                          <w:color w:val="0B5294"/>
                          <w:spacing w:val="-4"/>
                          <w:sz w:val="24"/>
                          <w:szCs w:val="24"/>
                          <w:rtl/>
                        </w:rPr>
                        <w:t>הזיכיון</w:t>
                      </w:r>
                      <w:r w:rsidRPr="00075389">
                        <w:rPr>
                          <w:rFonts w:cs="Tahoma"/>
                          <w:color w:val="0B5294"/>
                          <w:spacing w:val="-4"/>
                          <w:sz w:val="24"/>
                          <w:szCs w:val="24"/>
                          <w:rtl/>
                        </w:rPr>
                        <w:t xml:space="preserve">, </w:t>
                      </w:r>
                      <w:r w:rsidRPr="00075389">
                        <w:rPr>
                          <w:rFonts w:cs="Tahoma" w:hint="eastAsia"/>
                          <w:color w:val="0B5294"/>
                          <w:spacing w:val="-4"/>
                          <w:sz w:val="24"/>
                          <w:szCs w:val="24"/>
                          <w:rtl/>
                        </w:rPr>
                        <w:t>כיוון</w:t>
                      </w:r>
                      <w:r w:rsidRPr="00075389">
                        <w:rPr>
                          <w:rFonts w:cs="Tahoma"/>
                          <w:color w:val="0B5294"/>
                          <w:spacing w:val="-4"/>
                          <w:sz w:val="24"/>
                          <w:szCs w:val="24"/>
                          <w:rtl/>
                        </w:rPr>
                        <w:t xml:space="preserve"> </w:t>
                      </w:r>
                      <w:r w:rsidRPr="00075389">
                        <w:rPr>
                          <w:rFonts w:cs="Tahoma" w:hint="eastAsia"/>
                          <w:color w:val="0B5294"/>
                          <w:spacing w:val="-4"/>
                          <w:sz w:val="24"/>
                          <w:szCs w:val="24"/>
                          <w:rtl/>
                        </w:rPr>
                        <w:t>שרבות</w:t>
                      </w:r>
                      <w:r w:rsidRPr="00075389">
                        <w:rPr>
                          <w:rFonts w:cs="Tahoma"/>
                          <w:color w:val="0B5294"/>
                          <w:spacing w:val="-4"/>
                          <w:sz w:val="24"/>
                          <w:szCs w:val="24"/>
                          <w:rtl/>
                        </w:rPr>
                        <w:t xml:space="preserve"> </w:t>
                      </w:r>
                      <w:r w:rsidRPr="00075389">
                        <w:rPr>
                          <w:rFonts w:cs="Tahoma" w:hint="eastAsia"/>
                          <w:color w:val="0B5294"/>
                          <w:spacing w:val="-4"/>
                          <w:sz w:val="24"/>
                          <w:szCs w:val="24"/>
                          <w:rtl/>
                        </w:rPr>
                        <w:t>מבדיקות</w:t>
                      </w:r>
                      <w:r w:rsidRPr="00075389">
                        <w:rPr>
                          <w:rFonts w:cs="Tahoma"/>
                          <w:color w:val="0B5294"/>
                          <w:spacing w:val="-4"/>
                          <w:sz w:val="24"/>
                          <w:szCs w:val="24"/>
                          <w:rtl/>
                        </w:rPr>
                        <w:t xml:space="preserve"> </w:t>
                      </w:r>
                      <w:r w:rsidRPr="00075389">
                        <w:rPr>
                          <w:rFonts w:cs="Tahoma" w:hint="eastAsia"/>
                          <w:color w:val="0B5294"/>
                          <w:spacing w:val="-4"/>
                          <w:sz w:val="24"/>
                          <w:szCs w:val="24"/>
                          <w:rtl/>
                        </w:rPr>
                        <w:t>המערכת</w:t>
                      </w:r>
                      <w:r w:rsidRPr="00075389">
                        <w:rPr>
                          <w:rFonts w:cs="Tahoma"/>
                          <w:color w:val="0B5294"/>
                          <w:spacing w:val="-4"/>
                          <w:sz w:val="24"/>
                          <w:szCs w:val="24"/>
                          <w:rtl/>
                        </w:rPr>
                        <w:t xml:space="preserve"> </w:t>
                      </w:r>
                      <w:r w:rsidRPr="00075389">
                        <w:rPr>
                          <w:rFonts w:cs="Tahoma" w:hint="eastAsia"/>
                          <w:color w:val="0B5294"/>
                          <w:spacing w:val="-4"/>
                          <w:sz w:val="24"/>
                          <w:szCs w:val="24"/>
                          <w:rtl/>
                        </w:rPr>
                        <w:t>הסתיימו</w:t>
                      </w:r>
                      <w:r w:rsidRPr="00075389">
                        <w:rPr>
                          <w:rFonts w:cs="Tahoma"/>
                          <w:color w:val="0B5294"/>
                          <w:spacing w:val="-4"/>
                          <w:sz w:val="24"/>
                          <w:szCs w:val="24"/>
                          <w:rtl/>
                        </w:rPr>
                        <w:t xml:space="preserve"> </w:t>
                      </w:r>
                      <w:r w:rsidRPr="00075389">
                        <w:rPr>
                          <w:rFonts w:cs="Tahoma" w:hint="eastAsia"/>
                          <w:color w:val="0B5294"/>
                          <w:spacing w:val="-4"/>
                          <w:sz w:val="24"/>
                          <w:szCs w:val="24"/>
                          <w:rtl/>
                        </w:rPr>
                        <w:t>בכישלון</w:t>
                      </w:r>
                      <w:r w:rsidRPr="00075389">
                        <w:rPr>
                          <w:rFonts w:cs="Tahoma"/>
                          <w:color w:val="0B5294"/>
                          <w:spacing w:val="-4"/>
                          <w:sz w:val="24"/>
                          <w:szCs w:val="24"/>
                          <w:rtl/>
                        </w:rPr>
                        <w:t xml:space="preserve">, </w:t>
                      </w:r>
                      <w:r w:rsidRPr="00075389">
                        <w:rPr>
                          <w:rFonts w:cs="Tahoma" w:hint="eastAsia"/>
                          <w:color w:val="0B5294"/>
                          <w:spacing w:val="-4"/>
                          <w:sz w:val="24"/>
                          <w:szCs w:val="24"/>
                          <w:rtl/>
                        </w:rPr>
                        <w:t>או</w:t>
                      </w:r>
                      <w:r w:rsidRPr="00075389">
                        <w:rPr>
                          <w:rFonts w:cs="Tahoma"/>
                          <w:color w:val="0B5294"/>
                          <w:spacing w:val="-4"/>
                          <w:sz w:val="24"/>
                          <w:szCs w:val="24"/>
                          <w:rtl/>
                        </w:rPr>
                        <w:t xml:space="preserve"> </w:t>
                      </w:r>
                      <w:r w:rsidRPr="00075389">
                        <w:rPr>
                          <w:rFonts w:cs="Tahoma" w:hint="eastAsia"/>
                          <w:color w:val="0B5294"/>
                          <w:spacing w:val="-4"/>
                          <w:sz w:val="24"/>
                          <w:szCs w:val="24"/>
                          <w:rtl/>
                        </w:rPr>
                        <w:t>היו</w:t>
                      </w:r>
                      <w:r w:rsidRPr="00075389">
                        <w:rPr>
                          <w:rFonts w:cs="Tahoma"/>
                          <w:color w:val="0B5294"/>
                          <w:spacing w:val="-4"/>
                          <w:sz w:val="24"/>
                          <w:szCs w:val="24"/>
                          <w:rtl/>
                        </w:rPr>
                        <w:t xml:space="preserve"> </w:t>
                      </w:r>
                      <w:r w:rsidRPr="00075389">
                        <w:rPr>
                          <w:rFonts w:cs="Tahoma" w:hint="eastAsia"/>
                          <w:color w:val="0B5294"/>
                          <w:spacing w:val="-4"/>
                          <w:sz w:val="24"/>
                          <w:szCs w:val="24"/>
                          <w:rtl/>
                        </w:rPr>
                        <w:t>חלקיות</w:t>
                      </w:r>
                      <w:r w:rsidRPr="00075389">
                        <w:rPr>
                          <w:rFonts w:cs="Tahoma"/>
                          <w:color w:val="0B5294"/>
                          <w:spacing w:val="-4"/>
                          <w:sz w:val="24"/>
                          <w:szCs w:val="24"/>
                          <w:rtl/>
                        </w:rPr>
                        <w:t xml:space="preserve"> </w:t>
                      </w:r>
                      <w:r w:rsidRPr="00075389">
                        <w:rPr>
                          <w:rFonts w:cs="Tahoma" w:hint="eastAsia"/>
                          <w:color w:val="0B5294"/>
                          <w:spacing w:val="-4"/>
                          <w:sz w:val="24"/>
                          <w:szCs w:val="24"/>
                          <w:rtl/>
                        </w:rPr>
                        <w:t>או</w:t>
                      </w:r>
                      <w:r w:rsidRPr="00075389">
                        <w:rPr>
                          <w:rFonts w:cs="Tahoma"/>
                          <w:color w:val="0B5294"/>
                          <w:spacing w:val="-4"/>
                          <w:sz w:val="24"/>
                          <w:szCs w:val="24"/>
                          <w:rtl/>
                        </w:rPr>
                        <w:t xml:space="preserve"> </w:t>
                      </w:r>
                      <w:r w:rsidRPr="00075389">
                        <w:rPr>
                          <w:rFonts w:cs="Tahoma" w:hint="eastAsia"/>
                          <w:color w:val="0B5294"/>
                          <w:spacing w:val="-4"/>
                          <w:sz w:val="24"/>
                          <w:szCs w:val="24"/>
                          <w:rtl/>
                        </w:rPr>
                        <w:t>לא</w:t>
                      </w:r>
                      <w:r w:rsidRPr="00075389">
                        <w:rPr>
                          <w:rFonts w:cs="Tahoma"/>
                          <w:color w:val="0B5294"/>
                          <w:spacing w:val="-4"/>
                          <w:sz w:val="24"/>
                          <w:szCs w:val="24"/>
                          <w:rtl/>
                        </w:rPr>
                        <w:t xml:space="preserve"> </w:t>
                      </w:r>
                      <w:r w:rsidRPr="00075389">
                        <w:rPr>
                          <w:rFonts w:cs="Tahoma" w:hint="eastAsia"/>
                          <w:color w:val="0B5294"/>
                          <w:spacing w:val="-4"/>
                          <w:sz w:val="24"/>
                          <w:szCs w:val="24"/>
                          <w:rtl/>
                        </w:rPr>
                        <w:t>היו</w:t>
                      </w:r>
                      <w:r w:rsidRPr="00075389">
                        <w:rPr>
                          <w:rFonts w:cs="Tahoma"/>
                          <w:color w:val="0B5294"/>
                          <w:spacing w:val="-4"/>
                          <w:sz w:val="24"/>
                          <w:szCs w:val="24"/>
                          <w:rtl/>
                        </w:rPr>
                        <w:t xml:space="preserve"> </w:t>
                      </w:r>
                      <w:r w:rsidRPr="00075389">
                        <w:rPr>
                          <w:rFonts w:cs="Tahoma" w:hint="eastAsia"/>
                          <w:color w:val="0B5294"/>
                          <w:spacing w:val="-4"/>
                          <w:sz w:val="24"/>
                          <w:szCs w:val="24"/>
                          <w:rtl/>
                        </w:rPr>
                        <w:t>מקובלות</w:t>
                      </w:r>
                      <w:r w:rsidRPr="00075389">
                        <w:rPr>
                          <w:rFonts w:cs="Tahoma"/>
                          <w:color w:val="0B5294"/>
                          <w:spacing w:val="-4"/>
                          <w:sz w:val="24"/>
                          <w:szCs w:val="24"/>
                          <w:rtl/>
                        </w:rPr>
                        <w:t xml:space="preserve"> </w:t>
                      </w:r>
                      <w:r w:rsidRPr="00075389">
                        <w:rPr>
                          <w:rFonts w:cs="Tahoma" w:hint="eastAsia"/>
                          <w:color w:val="0B5294"/>
                          <w:spacing w:val="-4"/>
                          <w:sz w:val="24"/>
                          <w:szCs w:val="24"/>
                          <w:rtl/>
                        </w:rPr>
                        <w:t>על</w:t>
                      </w:r>
                      <w:r w:rsidRPr="00075389">
                        <w:rPr>
                          <w:rFonts w:cs="Tahoma"/>
                          <w:color w:val="0B5294"/>
                          <w:spacing w:val="-4"/>
                          <w:sz w:val="24"/>
                          <w:szCs w:val="24"/>
                          <w:rtl/>
                        </w:rPr>
                        <w:t xml:space="preserve"> </w:t>
                      </w:r>
                      <w:r w:rsidRPr="00075389">
                        <w:rPr>
                          <w:rFonts w:cs="Tahoma" w:hint="eastAsia"/>
                          <w:color w:val="0B5294"/>
                          <w:spacing w:val="-4"/>
                          <w:sz w:val="24"/>
                          <w:szCs w:val="24"/>
                          <w:rtl/>
                        </w:rPr>
                        <w:t>המדינה</w:t>
                      </w:r>
                    </w:p>
                    <w:p w:rsidR="00D254F5" w:rsidRPr="00373C5D" w:rsidP="00014E8F">
                      <w:pPr>
                        <w:spacing w:before="120" w:after="0" w:line="240" w:lineRule="atLeast"/>
                        <w:rPr>
                          <w:rFonts w:cs="Tahoma"/>
                          <w:b/>
                          <w:bCs/>
                          <w:color w:val="0B5294"/>
                          <w:sz w:val="48"/>
                          <w:szCs w:val="48"/>
                          <w:rtl/>
                        </w:rPr>
                      </w:pPr>
                      <w:drawing>
                        <wp:inline distT="0" distB="0" distL="0" distR="0">
                          <wp:extent cx="288000" cy="31337"/>
                          <wp:effectExtent l="0" t="0" r="0" b="6985"/>
                          <wp:docPr id="3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58092"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0C5FB7" w:rsidRPr="00DE09A2" w:rsidP="0051541D">
      <w:pPr>
        <w:spacing w:before="180" w:after="240" w:line="240" w:lineRule="exact"/>
        <w:ind w:left="340" w:right="2268"/>
        <w:jc w:val="both"/>
        <w:rPr>
          <w:rFonts w:ascii="Tahoma" w:hAnsi="Tahoma" w:cs="Tahoma"/>
          <w:sz w:val="18"/>
          <w:szCs w:val="18"/>
          <w:rtl/>
          <w:lang w:eastAsia="he-IL"/>
        </w:rPr>
      </w:pPr>
      <w:r w:rsidRPr="00DE09A2">
        <w:rPr>
          <w:rFonts w:ascii="Tahoma" w:hAnsi="Tahoma" w:cs="Tahoma" w:hint="cs"/>
          <w:sz w:val="18"/>
          <w:szCs w:val="18"/>
          <w:rtl/>
          <w:lang w:eastAsia="he-IL"/>
        </w:rPr>
        <w:t>בתשובת צוות האב הסביר מנכ"ל צוות האב כי בתחילת ינואר 2017, בעקבות המעבר ל"ערך צבור"</w:t>
      </w:r>
      <w:r>
        <w:rPr>
          <w:rStyle w:val="FootnoteReference0"/>
          <w:rFonts w:ascii="Tahoma" w:hAnsi="Tahoma" w:cs="Tahoma"/>
          <w:sz w:val="18"/>
          <w:szCs w:val="18"/>
          <w:rtl/>
        </w:rPr>
        <w:footnoteReference w:id="44"/>
      </w:r>
      <w:r w:rsidRPr="00DE09A2">
        <w:rPr>
          <w:rFonts w:ascii="Tahoma" w:hAnsi="Tahoma" w:cs="Tahoma" w:hint="cs"/>
          <w:sz w:val="18"/>
          <w:szCs w:val="18"/>
          <w:rtl/>
          <w:lang w:eastAsia="he-IL"/>
        </w:rPr>
        <w:t xml:space="preserve"> ברב-קו, הסתיימו בהצלחה רוב המבדקים בהם נכשל בעבר הזכיין, ונותרו עוד מספר נקודות שעל הזכיין להשלים והמדינה תפעל גם לטיפול בנקודות אלה.</w:t>
      </w:r>
    </w:p>
    <w:p w:rsidR="000C5FB7" w:rsidRPr="0051541D" w:rsidP="0051541D">
      <w:pPr>
        <w:pStyle w:val="RESHET"/>
        <w:ind w:left="567"/>
        <w:rPr>
          <w:rtl/>
        </w:rPr>
      </w:pPr>
      <w:r w:rsidRPr="0051541D">
        <w:rPr>
          <w:rFonts w:hint="cs"/>
          <w:rtl/>
        </w:rPr>
        <w:t>משרד מבקר המדינה מעיר למשרד התחבורה, למשרד האוצר ולצוות האב כי עליהם לפעול בנחישות מול הזכיין על מנת שיתאים את מערכת הכרטוס לדרישות הסכם הזיכיון שהתחייב לפעול לפיו.</w:t>
      </w:r>
    </w:p>
    <w:p w:rsidR="000C5FB7" w:rsidRPr="00DE09A2" w:rsidP="00420B02">
      <w:pPr>
        <w:pStyle w:val="ListParagraph"/>
        <w:numPr>
          <w:ilvl w:val="0"/>
          <w:numId w:val="7"/>
        </w:numPr>
        <w:autoSpaceDE/>
        <w:autoSpaceDN/>
        <w:adjustRightInd/>
        <w:spacing w:before="180" w:line="240" w:lineRule="exact"/>
        <w:ind w:left="340" w:right="2268" w:hanging="340"/>
        <w:rPr>
          <w:sz w:val="18"/>
          <w:szCs w:val="18"/>
          <w:rtl/>
          <w:lang w:eastAsia="he-IL"/>
        </w:rPr>
      </w:pPr>
      <w:r w:rsidRPr="00DE09A2">
        <w:rPr>
          <w:rFonts w:hint="cs"/>
          <w:sz w:val="18"/>
          <w:szCs w:val="18"/>
          <w:rtl/>
          <w:lang w:eastAsia="he-IL"/>
        </w:rPr>
        <w:t xml:space="preserve">בעקבות התקלות והכשלים במערכת הכרטוס, משנת 2013 קיימה </w:t>
      </w:r>
      <w:r w:rsidRPr="00DE09A2">
        <w:rPr>
          <w:rFonts w:hint="cs"/>
          <w:sz w:val="18"/>
          <w:szCs w:val="18"/>
          <w:rtl/>
          <w:lang w:eastAsia="he-IL"/>
        </w:rPr>
        <w:t>המינהלה</w:t>
      </w:r>
      <w:r w:rsidRPr="00DE09A2">
        <w:rPr>
          <w:rFonts w:hint="cs"/>
          <w:sz w:val="18"/>
          <w:szCs w:val="18"/>
          <w:rtl/>
          <w:lang w:eastAsia="he-IL"/>
        </w:rPr>
        <w:t xml:space="preserve"> דיונים שונים עם הזכיין, באמצעות צוות האב ויחידת המהנדס, לבחינת האפשרות לשדרוג מערכת הכרטוס למניעת התקלות, ולמעבר ל"דור שני" של מכשירים, וזאת באמצעות הוראת שינוי על פי הסכם הזיכיון.</w:t>
      </w:r>
    </w:p>
    <w:p w:rsidR="000C5FB7" w:rsidRPr="00DE09A2" w:rsidP="00EC788F">
      <w:pPr>
        <w:spacing w:line="240" w:lineRule="exact"/>
        <w:ind w:left="340" w:right="2268"/>
        <w:jc w:val="both"/>
        <w:rPr>
          <w:rFonts w:ascii="Tahoma" w:hAnsi="Tahoma" w:cs="Tahoma"/>
          <w:sz w:val="18"/>
          <w:szCs w:val="18"/>
          <w:rtl/>
          <w:lang w:eastAsia="he-IL"/>
        </w:rPr>
      </w:pPr>
      <w:r w:rsidRPr="00DE09A2">
        <w:rPr>
          <w:rFonts w:ascii="Tahoma" w:hAnsi="Tahoma" w:cs="Tahoma" w:hint="cs"/>
          <w:sz w:val="18"/>
          <w:szCs w:val="18"/>
          <w:rtl/>
          <w:lang w:eastAsia="he-IL"/>
        </w:rPr>
        <w:t xml:space="preserve">ביולי 2013 שלחה </w:t>
      </w:r>
      <w:r w:rsidRPr="00DE09A2">
        <w:rPr>
          <w:rFonts w:ascii="Tahoma" w:hAnsi="Tahoma" w:cs="Tahoma" w:hint="cs"/>
          <w:sz w:val="18"/>
          <w:szCs w:val="18"/>
          <w:rtl/>
          <w:lang w:eastAsia="he-IL"/>
        </w:rPr>
        <w:t>המינהלה</w:t>
      </w:r>
      <w:r w:rsidRPr="00DE09A2">
        <w:rPr>
          <w:rFonts w:ascii="Tahoma" w:hAnsi="Tahoma" w:cs="Tahoma" w:hint="cs"/>
          <w:sz w:val="18"/>
          <w:szCs w:val="18"/>
          <w:rtl/>
          <w:lang w:eastAsia="he-IL"/>
        </w:rPr>
        <w:t xml:space="preserve"> לזכיין הוראת שינוי לשדרוג מערכת הכרטוס, ובהוראה זו פורטו עיקרי השדרוג הנדרש. בהוראת השינוי ציינה </w:t>
      </w:r>
      <w:r w:rsidRPr="00DE09A2">
        <w:rPr>
          <w:rFonts w:ascii="Tahoma" w:hAnsi="Tahoma" w:cs="Tahoma" w:hint="cs"/>
          <w:sz w:val="18"/>
          <w:szCs w:val="18"/>
          <w:rtl/>
          <w:lang w:eastAsia="he-IL"/>
        </w:rPr>
        <w:t>המינהלה</w:t>
      </w:r>
      <w:r w:rsidRPr="00DE09A2">
        <w:rPr>
          <w:rFonts w:ascii="Tahoma" w:hAnsi="Tahoma" w:cs="Tahoma" w:hint="cs"/>
          <w:sz w:val="18"/>
          <w:szCs w:val="18"/>
          <w:rtl/>
          <w:lang w:eastAsia="he-IL"/>
        </w:rPr>
        <w:t xml:space="preserve"> שהיא מאשרת לשם כך תקציב של 30 מיליון ש"ח, וזאת עבור תכנון הפיתוח של המערכת, התקנת המערכת, אינטגרציה עם המערכת הקיימת ועוד.</w:t>
      </w:r>
    </w:p>
    <w:p w:rsidR="000C5FB7" w:rsidRPr="00DE09A2" w:rsidP="00EC788F">
      <w:pPr>
        <w:spacing w:line="240" w:lineRule="exact"/>
        <w:ind w:left="340" w:right="2268"/>
        <w:jc w:val="both"/>
        <w:rPr>
          <w:rFonts w:ascii="Tahoma" w:hAnsi="Tahoma" w:cs="Tahoma"/>
          <w:sz w:val="18"/>
          <w:szCs w:val="18"/>
          <w:rtl/>
          <w:lang w:eastAsia="he-IL"/>
        </w:rPr>
      </w:pPr>
      <w:r w:rsidRPr="00DE09A2">
        <w:rPr>
          <w:rFonts w:ascii="Tahoma" w:hAnsi="Tahoma" w:cs="Tahoma" w:hint="cs"/>
          <w:sz w:val="18"/>
          <w:szCs w:val="18"/>
          <w:rtl/>
          <w:lang w:eastAsia="he-IL"/>
        </w:rPr>
        <w:t>עיקרי השדרוג הנדרשים כפי שעולה מהוראת השינוי הם: הוספה של 36 מכשירי כרטוס מ"דור שני"; שדרוג 59 מכשירי הכרטוס הקיימים והתאמתם ל"דור שני"; שיפור ממשק המשתמש של מכשירי הכרטוס שתאפשר פעולת רכישה מהירה וידידותית; הרחבה של מגוון אפשרויות התשלום של הנוסע; ביטול מכשירי התיקוף בקרונות והצבה של 276 מכשירי תיקוף על הרציפים; שדרוג מכשירי התיקוף באופן שיהיה בהם מסך מגע שיאפשר לנוסע לבחור את חוזה הנסיעה</w:t>
      </w:r>
      <w:r>
        <w:rPr>
          <w:rStyle w:val="FootnoteReference0"/>
          <w:rFonts w:ascii="Tahoma" w:hAnsi="Tahoma" w:cs="Tahoma"/>
          <w:sz w:val="18"/>
          <w:szCs w:val="18"/>
          <w:rtl/>
        </w:rPr>
        <w:footnoteReference w:id="45"/>
      </w:r>
      <w:r w:rsidRPr="00DE09A2">
        <w:rPr>
          <w:rFonts w:ascii="Tahoma" w:hAnsi="Tahoma" w:cs="Tahoma" w:hint="cs"/>
          <w:sz w:val="18"/>
          <w:szCs w:val="18"/>
          <w:rtl/>
          <w:lang w:eastAsia="he-IL"/>
        </w:rPr>
        <w:t xml:space="preserve"> שבאמצעותו הוא מעוניין לשלם (אם בכרטיסו מוטען יותר מחוזה אחד תקף לאותה הנסיעה); והוספת האפשרות לתקף חוזה נסיעה עבור יותר מנוסע אחד. </w:t>
      </w:r>
    </w:p>
    <w:p w:rsidR="000C5FB7" w:rsidRPr="00DE09A2" w:rsidP="00EC788F">
      <w:pPr>
        <w:spacing w:line="240" w:lineRule="exact"/>
        <w:ind w:left="340" w:right="2268"/>
        <w:jc w:val="both"/>
        <w:rPr>
          <w:rFonts w:ascii="Tahoma" w:hAnsi="Tahoma" w:cs="Tahoma"/>
          <w:sz w:val="18"/>
          <w:szCs w:val="18"/>
          <w:rtl/>
          <w:lang w:eastAsia="he-IL"/>
        </w:rPr>
      </w:pPr>
      <w:r w:rsidRPr="00DE09A2">
        <w:rPr>
          <w:rFonts w:ascii="Tahoma" w:hAnsi="Tahoma" w:cs="Tahoma" w:hint="cs"/>
          <w:sz w:val="18"/>
          <w:szCs w:val="18"/>
          <w:rtl/>
          <w:lang w:eastAsia="he-IL"/>
        </w:rPr>
        <w:t xml:space="preserve">מאז ניתנה הוראת השינוי בחנו צוות האב ויחידת המהנדס הצעות שונות לשדרוג שהתקבלו מהזכיין ומספקיו אך לא הגיעו להסכמה </w:t>
      </w:r>
      <w:r w:rsidRPr="00DE09A2">
        <w:rPr>
          <w:rFonts w:ascii="Tahoma" w:hAnsi="Tahoma" w:cs="Tahoma" w:hint="cs"/>
          <w:sz w:val="18"/>
          <w:szCs w:val="18"/>
          <w:rtl/>
          <w:lang w:eastAsia="he-IL"/>
        </w:rPr>
        <w:t>עימו</w:t>
      </w:r>
      <w:r w:rsidRPr="00DE09A2">
        <w:rPr>
          <w:rFonts w:ascii="Tahoma" w:hAnsi="Tahoma" w:cs="Tahoma" w:hint="cs"/>
          <w:sz w:val="18"/>
          <w:szCs w:val="18"/>
          <w:rtl/>
          <w:lang w:eastAsia="he-IL"/>
        </w:rPr>
        <w:t>.</w:t>
      </w:r>
      <w:r w:rsidRPr="00DE09A2">
        <w:rPr>
          <w:rFonts w:ascii="Tahoma" w:hAnsi="Tahoma" w:cs="Tahoma" w:hint="cs"/>
          <w:sz w:val="18"/>
          <w:szCs w:val="18"/>
          <w:rtl/>
        </w:rPr>
        <w:t xml:space="preserve"> </w:t>
      </w:r>
      <w:r w:rsidRPr="00DE09A2">
        <w:rPr>
          <w:rFonts w:ascii="Tahoma" w:hAnsi="Tahoma" w:cs="Tahoma" w:hint="cs"/>
          <w:sz w:val="18"/>
          <w:szCs w:val="18"/>
          <w:rtl/>
          <w:lang w:eastAsia="he-IL"/>
        </w:rPr>
        <w:t xml:space="preserve">בישיבת </w:t>
      </w:r>
      <w:r w:rsidRPr="00DE09A2">
        <w:rPr>
          <w:rFonts w:ascii="Tahoma" w:hAnsi="Tahoma" w:cs="Tahoma" w:hint="cs"/>
          <w:sz w:val="18"/>
          <w:szCs w:val="18"/>
          <w:rtl/>
          <w:lang w:eastAsia="he-IL"/>
        </w:rPr>
        <w:t>המינהלה</w:t>
      </w:r>
      <w:r w:rsidRPr="00DE09A2">
        <w:rPr>
          <w:rFonts w:ascii="Tahoma" w:hAnsi="Tahoma" w:cs="Tahoma" w:hint="cs"/>
          <w:sz w:val="18"/>
          <w:szCs w:val="18"/>
          <w:rtl/>
          <w:lang w:eastAsia="he-IL"/>
        </w:rPr>
        <w:t xml:space="preserve"> מאמצע מרס 2015, דיווח מנהל המסילה דאז כי בלית ברירה, ולאחר שכל הניסיונות לקדם את החלפת מערכת הכרטוס כשלו, הוא החליט לכנס כמה ספקים של מערכות כרטוס ולבדוק את האופציה לשנות את מערכת הכרטוס על ידי הקמת מערכת חדשה באמצעות הזכיין והחלפת המערכת הקיימת. </w:t>
      </w:r>
    </w:p>
    <w:p w:rsidR="000C5FB7" w:rsidRPr="00DE09A2" w:rsidP="00EC788F">
      <w:pPr>
        <w:spacing w:line="240" w:lineRule="exact"/>
        <w:ind w:left="340" w:right="2268"/>
        <w:jc w:val="both"/>
        <w:rPr>
          <w:rFonts w:ascii="Tahoma" w:hAnsi="Tahoma" w:cs="Tahoma"/>
          <w:sz w:val="18"/>
          <w:szCs w:val="18"/>
          <w:rtl/>
          <w:lang w:eastAsia="he-IL"/>
        </w:rPr>
      </w:pPr>
      <w:r w:rsidRPr="00DE09A2">
        <w:rPr>
          <w:rFonts w:ascii="Tahoma" w:hAnsi="Tahoma" w:cs="Tahoma" w:hint="cs"/>
          <w:sz w:val="18"/>
          <w:szCs w:val="18"/>
          <w:rtl/>
          <w:lang w:eastAsia="he-IL"/>
        </w:rPr>
        <w:t xml:space="preserve">בישיבת </w:t>
      </w:r>
      <w:r w:rsidRPr="00DE09A2">
        <w:rPr>
          <w:rFonts w:ascii="Tahoma" w:hAnsi="Tahoma" w:cs="Tahoma" w:hint="cs"/>
          <w:sz w:val="18"/>
          <w:szCs w:val="18"/>
          <w:rtl/>
          <w:lang w:eastAsia="he-IL"/>
        </w:rPr>
        <w:t>המינהלה</w:t>
      </w:r>
      <w:r w:rsidRPr="00DE09A2">
        <w:rPr>
          <w:rFonts w:ascii="Tahoma" w:hAnsi="Tahoma" w:cs="Tahoma" w:hint="cs"/>
          <w:sz w:val="18"/>
          <w:szCs w:val="18"/>
          <w:rtl/>
          <w:lang w:eastAsia="he-IL"/>
        </w:rPr>
        <w:t xml:space="preserve"> ביולי 2015 דיווח מנהל המסילה דאז </w:t>
      </w:r>
      <w:r w:rsidRPr="00DE09A2">
        <w:rPr>
          <w:rFonts w:ascii="Tahoma" w:hAnsi="Tahoma" w:cs="Tahoma" w:hint="cs"/>
          <w:sz w:val="18"/>
          <w:szCs w:val="18"/>
          <w:rtl/>
        </w:rPr>
        <w:t>שבכוונת משרד התחבורה לקדם מתווה לשיפור רמת השירות לציבור ובו יבוצעו שינויים מהותיים במערך הכרטוס של הרכבת הקלה בירושלים</w:t>
      </w:r>
      <w:r w:rsidRPr="00DE09A2">
        <w:rPr>
          <w:rFonts w:ascii="Tahoma" w:hAnsi="Tahoma" w:cs="Tahoma" w:hint="cs"/>
          <w:sz w:val="18"/>
          <w:szCs w:val="18"/>
          <w:rtl/>
          <w:lang w:eastAsia="he-IL"/>
        </w:rPr>
        <w:t xml:space="preserve"> כאמור לעיל, ולשדרג את המערכת באופן שיאפשר לרכוש חוזים באמצעות האינטרנט והטלפון הסלולרי. עוד דיווח כי לאחר ביצוע השדרוג יועברו מכשירי הכרטוס בתחנות הנוסעים לאחריות המדינה, ובהמשך תועבר כל מערכת הכרטוס לאחריות המדינה.</w:t>
      </w:r>
    </w:p>
    <w:p w:rsidR="000C5FB7" w:rsidRPr="00DE09A2" w:rsidP="0051541D">
      <w:pPr>
        <w:spacing w:after="240" w:line="240" w:lineRule="exact"/>
        <w:ind w:left="340" w:right="2268"/>
        <w:jc w:val="both"/>
        <w:rPr>
          <w:rFonts w:ascii="Tahoma" w:hAnsi="Tahoma" w:cs="Tahoma"/>
          <w:sz w:val="18"/>
          <w:szCs w:val="18"/>
          <w:rtl/>
          <w:lang w:eastAsia="he-IL"/>
        </w:rPr>
      </w:pPr>
      <w:r w:rsidRPr="00DE09A2">
        <w:rPr>
          <w:rFonts w:ascii="Tahoma" w:hAnsi="Tahoma" w:cs="Tahoma" w:hint="cs"/>
          <w:sz w:val="18"/>
          <w:szCs w:val="18"/>
          <w:rtl/>
          <w:lang w:eastAsia="he-IL"/>
        </w:rPr>
        <w:t>בתשובת הזכיין מנובמבר 2018 הוא ציין כי בימים אלו פועלים המדינה והזכיין להגיע להסכמה שבמסגרתה תתאפשר רכישת ערך צבור במכשירי הכרטוס של הרכבת הקלה ויבוצע עדכון של ממשק המשתמש. עוד הסביר הזכיין כי במהלך שנת 2018, בהתאם למדיניות משרד התחבורה, הופסקה מכירת הכרטיסים על ידי נהגי האוטובוס בירושלים, דבר שהביא לגידול משמעותי בהיקף הרכישה במכשירי הכרטוס של הרכבת הקלה.</w:t>
      </w:r>
    </w:p>
    <w:p w:rsidR="000C5FB7" w:rsidRPr="00DE09A2" w:rsidP="00075389">
      <w:pPr>
        <w:pStyle w:val="RESHET"/>
        <w:ind w:left="567"/>
        <w:rPr>
          <w:rtl/>
        </w:rPr>
      </w:pPr>
      <w:r w:rsidRPr="00DE09A2">
        <w:rPr>
          <w:rFonts w:hint="cs"/>
          <w:rtl/>
        </w:rPr>
        <w:t>הביקורת העלתה כי מאז יולי 2015 ועד מועד סיום הביקורת נעשו אמנם שינויים במערכת הכרטוס והתיקוף, אך טרם נעשו פעולות לשדרוגה באופן מהותי - ובכלל זה הוספת מכשירי כרטוס בהיקף הנדרש, התאמה של המכשירים הקיימים ל"דור השני" ושיפור ממשק המשתמש - כדי לשפר במידה ניכרת את השירות הניתן לציבור.</w:t>
      </w:r>
      <w:r w:rsidRPr="00014E8F" w:rsidR="00014E8F">
        <w:rPr>
          <w:noProof/>
          <w:szCs w:val="17"/>
          <w:rtl/>
        </w:rPr>
        <w:t xml:space="preserve"> </w:t>
      </w:r>
      <w:r w:rsidRPr="0012789B" w:rsidR="00014E8F">
        <w:rPr>
          <w:noProof/>
          <w:szCs w:val="17"/>
          <w:rtl/>
          <w:lang w:eastAsia="en-US"/>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620000" cy="4140000"/>
                <wp:effectExtent l="0" t="0" r="0" b="0"/>
                <wp:wrapNone/>
                <wp:docPr id="2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D254F5" w:rsidRPr="00373C5D" w:rsidP="00014E8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755610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93010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D254F5" w:rsidRPr="00881D99" w:rsidP="00014E8F">
                            <w:pPr>
                              <w:spacing w:after="0" w:line="240" w:lineRule="auto"/>
                              <w:rPr>
                                <w:color w:val="0B5294"/>
                                <w:spacing w:val="-4"/>
                                <w:sz w:val="24"/>
                                <w:szCs w:val="24"/>
                                <w:rtl/>
                                <w:cs/>
                              </w:rPr>
                            </w:pPr>
                            <w:r w:rsidRPr="00075389">
                              <w:rPr>
                                <w:rFonts w:cs="Tahoma" w:hint="eastAsia"/>
                                <w:color w:val="0B5294"/>
                                <w:spacing w:val="-4"/>
                                <w:sz w:val="24"/>
                                <w:szCs w:val="24"/>
                                <w:rtl/>
                              </w:rPr>
                              <w:t>מאז</w:t>
                            </w:r>
                            <w:r w:rsidRPr="00075389">
                              <w:rPr>
                                <w:rFonts w:cs="Tahoma"/>
                                <w:color w:val="0B5294"/>
                                <w:spacing w:val="-4"/>
                                <w:sz w:val="24"/>
                                <w:szCs w:val="24"/>
                                <w:rtl/>
                              </w:rPr>
                              <w:t xml:space="preserve"> </w:t>
                            </w:r>
                            <w:r w:rsidRPr="00075389">
                              <w:rPr>
                                <w:rFonts w:cs="Tahoma" w:hint="eastAsia"/>
                                <w:color w:val="0B5294"/>
                                <w:spacing w:val="-4"/>
                                <w:sz w:val="24"/>
                                <w:szCs w:val="24"/>
                                <w:rtl/>
                              </w:rPr>
                              <w:t>יולי</w:t>
                            </w:r>
                            <w:r w:rsidRPr="00075389">
                              <w:rPr>
                                <w:rFonts w:cs="Tahoma"/>
                                <w:color w:val="0B5294"/>
                                <w:spacing w:val="-4"/>
                                <w:sz w:val="24"/>
                                <w:szCs w:val="24"/>
                                <w:rtl/>
                              </w:rPr>
                              <w:t xml:space="preserve"> 2015 </w:t>
                            </w:r>
                            <w:r w:rsidRPr="00075389">
                              <w:rPr>
                                <w:rFonts w:cs="Tahoma" w:hint="eastAsia"/>
                                <w:color w:val="0B5294"/>
                                <w:spacing w:val="-4"/>
                                <w:sz w:val="24"/>
                                <w:szCs w:val="24"/>
                                <w:rtl/>
                              </w:rPr>
                              <w:t>טרם</w:t>
                            </w:r>
                            <w:r w:rsidRPr="00075389">
                              <w:rPr>
                                <w:rFonts w:cs="Tahoma"/>
                                <w:color w:val="0B5294"/>
                                <w:spacing w:val="-4"/>
                                <w:sz w:val="24"/>
                                <w:szCs w:val="24"/>
                                <w:rtl/>
                              </w:rPr>
                              <w:t xml:space="preserve"> </w:t>
                            </w:r>
                            <w:r w:rsidRPr="00075389">
                              <w:rPr>
                                <w:rFonts w:cs="Tahoma" w:hint="eastAsia"/>
                                <w:color w:val="0B5294"/>
                                <w:spacing w:val="-4"/>
                                <w:sz w:val="24"/>
                                <w:szCs w:val="24"/>
                                <w:rtl/>
                              </w:rPr>
                              <w:t>נעשו</w:t>
                            </w:r>
                            <w:r w:rsidRPr="00075389">
                              <w:rPr>
                                <w:rFonts w:cs="Tahoma"/>
                                <w:color w:val="0B5294"/>
                                <w:spacing w:val="-4"/>
                                <w:sz w:val="24"/>
                                <w:szCs w:val="24"/>
                                <w:rtl/>
                              </w:rPr>
                              <w:t xml:space="preserve"> </w:t>
                            </w:r>
                            <w:r w:rsidRPr="00075389">
                              <w:rPr>
                                <w:rFonts w:cs="Tahoma" w:hint="eastAsia"/>
                                <w:color w:val="0B5294"/>
                                <w:spacing w:val="-4"/>
                                <w:sz w:val="24"/>
                                <w:szCs w:val="24"/>
                                <w:rtl/>
                              </w:rPr>
                              <w:t>פעולות</w:t>
                            </w:r>
                            <w:r w:rsidRPr="00075389">
                              <w:rPr>
                                <w:rFonts w:cs="Tahoma"/>
                                <w:color w:val="0B5294"/>
                                <w:spacing w:val="-4"/>
                                <w:sz w:val="24"/>
                                <w:szCs w:val="24"/>
                                <w:rtl/>
                              </w:rPr>
                              <w:t xml:space="preserve"> </w:t>
                            </w:r>
                            <w:r w:rsidRPr="00075389">
                              <w:rPr>
                                <w:rFonts w:cs="Tahoma" w:hint="eastAsia"/>
                                <w:color w:val="0B5294"/>
                                <w:spacing w:val="-4"/>
                                <w:sz w:val="24"/>
                                <w:szCs w:val="24"/>
                                <w:rtl/>
                              </w:rPr>
                              <w:t>לשדרוג</w:t>
                            </w:r>
                            <w:r w:rsidRPr="00075389">
                              <w:rPr>
                                <w:rFonts w:cs="Tahoma"/>
                                <w:color w:val="0B5294"/>
                                <w:spacing w:val="-4"/>
                                <w:sz w:val="24"/>
                                <w:szCs w:val="24"/>
                                <w:rtl/>
                              </w:rPr>
                              <w:t xml:space="preserve"> </w:t>
                            </w:r>
                            <w:r w:rsidRPr="00075389">
                              <w:rPr>
                                <w:rFonts w:cs="Tahoma" w:hint="eastAsia"/>
                                <w:color w:val="0B5294"/>
                                <w:spacing w:val="-4"/>
                                <w:sz w:val="24"/>
                                <w:szCs w:val="24"/>
                                <w:rtl/>
                              </w:rPr>
                              <w:t>מהותי</w:t>
                            </w:r>
                            <w:r w:rsidRPr="00075389">
                              <w:rPr>
                                <w:rFonts w:cs="Tahoma"/>
                                <w:color w:val="0B5294"/>
                                <w:spacing w:val="-4"/>
                                <w:sz w:val="24"/>
                                <w:szCs w:val="24"/>
                                <w:rtl/>
                              </w:rPr>
                              <w:t xml:space="preserve"> </w:t>
                            </w:r>
                            <w:r w:rsidRPr="00075389">
                              <w:rPr>
                                <w:rFonts w:cs="Tahoma" w:hint="eastAsia"/>
                                <w:color w:val="0B5294"/>
                                <w:spacing w:val="-4"/>
                                <w:sz w:val="24"/>
                                <w:szCs w:val="24"/>
                                <w:rtl/>
                              </w:rPr>
                              <w:t>של</w:t>
                            </w:r>
                            <w:r w:rsidRPr="00075389">
                              <w:rPr>
                                <w:rFonts w:cs="Tahoma"/>
                                <w:color w:val="0B5294"/>
                                <w:spacing w:val="-4"/>
                                <w:sz w:val="24"/>
                                <w:szCs w:val="24"/>
                                <w:rtl/>
                              </w:rPr>
                              <w:t xml:space="preserve"> </w:t>
                            </w:r>
                            <w:r w:rsidRPr="00075389">
                              <w:rPr>
                                <w:rFonts w:cs="Tahoma" w:hint="eastAsia"/>
                                <w:color w:val="0B5294"/>
                                <w:spacing w:val="-4"/>
                                <w:sz w:val="24"/>
                                <w:szCs w:val="24"/>
                                <w:rtl/>
                              </w:rPr>
                              <w:t>מערכת</w:t>
                            </w:r>
                            <w:r w:rsidRPr="00075389">
                              <w:rPr>
                                <w:rFonts w:cs="Tahoma"/>
                                <w:color w:val="0B5294"/>
                                <w:spacing w:val="-4"/>
                                <w:sz w:val="24"/>
                                <w:szCs w:val="24"/>
                                <w:rtl/>
                              </w:rPr>
                              <w:t xml:space="preserve"> </w:t>
                            </w:r>
                            <w:r w:rsidRPr="00075389">
                              <w:rPr>
                                <w:rFonts w:cs="Tahoma" w:hint="eastAsia"/>
                                <w:color w:val="0B5294"/>
                                <w:spacing w:val="-4"/>
                                <w:sz w:val="24"/>
                                <w:szCs w:val="24"/>
                                <w:rtl/>
                              </w:rPr>
                              <w:t>הכרטוס</w:t>
                            </w:r>
                            <w:r w:rsidRPr="00075389">
                              <w:rPr>
                                <w:rFonts w:cs="Tahoma"/>
                                <w:color w:val="0B5294"/>
                                <w:spacing w:val="-4"/>
                                <w:sz w:val="24"/>
                                <w:szCs w:val="24"/>
                                <w:rtl/>
                              </w:rPr>
                              <w:t xml:space="preserve"> </w:t>
                            </w:r>
                            <w:r w:rsidRPr="00075389">
                              <w:rPr>
                                <w:rFonts w:cs="Tahoma" w:hint="eastAsia"/>
                                <w:color w:val="0B5294"/>
                                <w:spacing w:val="-4"/>
                                <w:sz w:val="24"/>
                                <w:szCs w:val="24"/>
                                <w:rtl/>
                              </w:rPr>
                              <w:t>והתיקוף</w:t>
                            </w:r>
                            <w:r w:rsidRPr="00075389">
                              <w:rPr>
                                <w:rFonts w:cs="Tahoma"/>
                                <w:color w:val="0B5294"/>
                                <w:spacing w:val="-4"/>
                                <w:sz w:val="24"/>
                                <w:szCs w:val="24"/>
                                <w:rtl/>
                              </w:rPr>
                              <w:t xml:space="preserve"> </w:t>
                            </w:r>
                            <w:r w:rsidRPr="00075389">
                              <w:rPr>
                                <w:rFonts w:cs="Tahoma" w:hint="eastAsia"/>
                                <w:color w:val="0B5294"/>
                                <w:spacing w:val="-4"/>
                                <w:sz w:val="24"/>
                                <w:szCs w:val="24"/>
                                <w:rtl/>
                              </w:rPr>
                              <w:t>כדי</w:t>
                            </w:r>
                            <w:r w:rsidRPr="00075389">
                              <w:rPr>
                                <w:rFonts w:cs="Tahoma"/>
                                <w:color w:val="0B5294"/>
                                <w:spacing w:val="-4"/>
                                <w:sz w:val="24"/>
                                <w:szCs w:val="24"/>
                                <w:rtl/>
                              </w:rPr>
                              <w:t xml:space="preserve"> </w:t>
                            </w:r>
                            <w:r w:rsidRPr="00075389">
                              <w:rPr>
                                <w:rFonts w:cs="Tahoma" w:hint="eastAsia"/>
                                <w:color w:val="0B5294"/>
                                <w:spacing w:val="-4"/>
                                <w:sz w:val="24"/>
                                <w:szCs w:val="24"/>
                                <w:rtl/>
                              </w:rPr>
                              <w:t>לשפר</w:t>
                            </w:r>
                            <w:r w:rsidRPr="00075389">
                              <w:rPr>
                                <w:rFonts w:cs="Tahoma"/>
                                <w:color w:val="0B5294"/>
                                <w:spacing w:val="-4"/>
                                <w:sz w:val="24"/>
                                <w:szCs w:val="24"/>
                                <w:rtl/>
                              </w:rPr>
                              <w:t xml:space="preserve"> </w:t>
                            </w:r>
                            <w:r w:rsidRPr="00075389">
                              <w:rPr>
                                <w:rFonts w:cs="Tahoma" w:hint="eastAsia"/>
                                <w:color w:val="0B5294"/>
                                <w:spacing w:val="-4"/>
                                <w:sz w:val="24"/>
                                <w:szCs w:val="24"/>
                                <w:rtl/>
                              </w:rPr>
                              <w:t>את</w:t>
                            </w:r>
                            <w:r w:rsidRPr="00075389">
                              <w:rPr>
                                <w:rFonts w:cs="Tahoma"/>
                                <w:color w:val="0B5294"/>
                                <w:spacing w:val="-4"/>
                                <w:sz w:val="24"/>
                                <w:szCs w:val="24"/>
                                <w:rtl/>
                              </w:rPr>
                              <w:t xml:space="preserve"> </w:t>
                            </w:r>
                            <w:r w:rsidRPr="00075389">
                              <w:rPr>
                                <w:rFonts w:cs="Tahoma" w:hint="eastAsia"/>
                                <w:color w:val="0B5294"/>
                                <w:spacing w:val="-4"/>
                                <w:sz w:val="24"/>
                                <w:szCs w:val="24"/>
                                <w:rtl/>
                              </w:rPr>
                              <w:t>השירות</w:t>
                            </w:r>
                            <w:r w:rsidRPr="00075389">
                              <w:rPr>
                                <w:rFonts w:cs="Tahoma"/>
                                <w:color w:val="0B5294"/>
                                <w:spacing w:val="-4"/>
                                <w:sz w:val="24"/>
                                <w:szCs w:val="24"/>
                                <w:rtl/>
                              </w:rPr>
                              <w:t xml:space="preserve"> </w:t>
                            </w:r>
                            <w:r w:rsidRPr="00075389">
                              <w:rPr>
                                <w:rFonts w:cs="Tahoma" w:hint="eastAsia"/>
                                <w:color w:val="0B5294"/>
                                <w:spacing w:val="-4"/>
                                <w:sz w:val="24"/>
                                <w:szCs w:val="24"/>
                                <w:rtl/>
                              </w:rPr>
                              <w:t>הניתן</w:t>
                            </w:r>
                            <w:r w:rsidRPr="00075389">
                              <w:rPr>
                                <w:rFonts w:cs="Tahoma"/>
                                <w:color w:val="0B5294"/>
                                <w:spacing w:val="-4"/>
                                <w:sz w:val="24"/>
                                <w:szCs w:val="24"/>
                                <w:rtl/>
                              </w:rPr>
                              <w:t xml:space="preserve"> </w:t>
                            </w:r>
                            <w:r w:rsidRPr="00075389">
                              <w:rPr>
                                <w:rFonts w:cs="Tahoma" w:hint="eastAsia"/>
                                <w:color w:val="0B5294"/>
                                <w:spacing w:val="-4"/>
                                <w:sz w:val="24"/>
                                <w:szCs w:val="24"/>
                                <w:rtl/>
                              </w:rPr>
                              <w:t>לציבור</w:t>
                            </w:r>
                            <w:r w:rsidRPr="00075389">
                              <w:rPr>
                                <w:rFonts w:cs="Tahoma"/>
                                <w:color w:val="0B5294"/>
                                <w:spacing w:val="-4"/>
                                <w:sz w:val="24"/>
                                <w:szCs w:val="24"/>
                                <w:rtl/>
                              </w:rPr>
                              <w:t xml:space="preserve">, </w:t>
                            </w:r>
                            <w:r w:rsidRPr="00075389">
                              <w:rPr>
                                <w:rFonts w:cs="Tahoma" w:hint="eastAsia"/>
                                <w:color w:val="0B5294"/>
                                <w:spacing w:val="-4"/>
                                <w:sz w:val="24"/>
                                <w:szCs w:val="24"/>
                                <w:rtl/>
                              </w:rPr>
                              <w:t>ובכלל</w:t>
                            </w:r>
                            <w:r w:rsidRPr="00075389">
                              <w:rPr>
                                <w:rFonts w:cs="Tahoma"/>
                                <w:color w:val="0B5294"/>
                                <w:spacing w:val="-4"/>
                                <w:sz w:val="24"/>
                                <w:szCs w:val="24"/>
                                <w:rtl/>
                              </w:rPr>
                              <w:t xml:space="preserve"> </w:t>
                            </w:r>
                            <w:r w:rsidRPr="00075389">
                              <w:rPr>
                                <w:rFonts w:cs="Tahoma" w:hint="eastAsia"/>
                                <w:color w:val="0B5294"/>
                                <w:spacing w:val="-4"/>
                                <w:sz w:val="24"/>
                                <w:szCs w:val="24"/>
                                <w:rtl/>
                              </w:rPr>
                              <w:t>זה</w:t>
                            </w:r>
                            <w:r w:rsidRPr="00075389">
                              <w:rPr>
                                <w:rFonts w:cs="Tahoma"/>
                                <w:color w:val="0B5294"/>
                                <w:spacing w:val="-4"/>
                                <w:sz w:val="24"/>
                                <w:szCs w:val="24"/>
                                <w:rtl/>
                              </w:rPr>
                              <w:t xml:space="preserve">: </w:t>
                            </w:r>
                            <w:r w:rsidRPr="00075389">
                              <w:rPr>
                                <w:rFonts w:cs="Tahoma" w:hint="eastAsia"/>
                                <w:color w:val="0B5294"/>
                                <w:spacing w:val="-4"/>
                                <w:sz w:val="24"/>
                                <w:szCs w:val="24"/>
                                <w:rtl/>
                              </w:rPr>
                              <w:t>הוספת</w:t>
                            </w:r>
                            <w:r w:rsidRPr="00075389">
                              <w:rPr>
                                <w:rFonts w:cs="Tahoma"/>
                                <w:color w:val="0B5294"/>
                                <w:spacing w:val="-4"/>
                                <w:sz w:val="24"/>
                                <w:szCs w:val="24"/>
                                <w:rtl/>
                              </w:rPr>
                              <w:t xml:space="preserve"> </w:t>
                            </w:r>
                            <w:r w:rsidRPr="00075389">
                              <w:rPr>
                                <w:rFonts w:cs="Tahoma" w:hint="eastAsia"/>
                                <w:color w:val="0B5294"/>
                                <w:spacing w:val="-4"/>
                                <w:sz w:val="24"/>
                                <w:szCs w:val="24"/>
                                <w:rtl/>
                              </w:rPr>
                              <w:t>מכשירי</w:t>
                            </w:r>
                            <w:r w:rsidRPr="00075389">
                              <w:rPr>
                                <w:rFonts w:cs="Tahoma"/>
                                <w:color w:val="0B5294"/>
                                <w:spacing w:val="-4"/>
                                <w:sz w:val="24"/>
                                <w:szCs w:val="24"/>
                                <w:rtl/>
                              </w:rPr>
                              <w:t xml:space="preserve"> </w:t>
                            </w:r>
                            <w:r w:rsidRPr="00075389">
                              <w:rPr>
                                <w:rFonts w:cs="Tahoma" w:hint="eastAsia"/>
                                <w:color w:val="0B5294"/>
                                <w:spacing w:val="-4"/>
                                <w:sz w:val="24"/>
                                <w:szCs w:val="24"/>
                                <w:rtl/>
                              </w:rPr>
                              <w:t>כרטוס</w:t>
                            </w:r>
                            <w:r w:rsidRPr="00075389">
                              <w:rPr>
                                <w:rFonts w:cs="Tahoma"/>
                                <w:color w:val="0B5294"/>
                                <w:spacing w:val="-4"/>
                                <w:sz w:val="24"/>
                                <w:szCs w:val="24"/>
                                <w:rtl/>
                              </w:rPr>
                              <w:t xml:space="preserve"> </w:t>
                            </w:r>
                            <w:r w:rsidRPr="00075389">
                              <w:rPr>
                                <w:rFonts w:cs="Tahoma" w:hint="eastAsia"/>
                                <w:color w:val="0B5294"/>
                                <w:spacing w:val="-4"/>
                                <w:sz w:val="24"/>
                                <w:szCs w:val="24"/>
                                <w:rtl/>
                              </w:rPr>
                              <w:t>בהיקף</w:t>
                            </w:r>
                            <w:r w:rsidRPr="00075389">
                              <w:rPr>
                                <w:rFonts w:cs="Tahoma"/>
                                <w:color w:val="0B5294"/>
                                <w:spacing w:val="-4"/>
                                <w:sz w:val="24"/>
                                <w:szCs w:val="24"/>
                                <w:rtl/>
                              </w:rPr>
                              <w:t xml:space="preserve"> </w:t>
                            </w:r>
                            <w:r w:rsidRPr="00075389">
                              <w:rPr>
                                <w:rFonts w:cs="Tahoma" w:hint="eastAsia"/>
                                <w:color w:val="0B5294"/>
                                <w:spacing w:val="-4"/>
                                <w:sz w:val="24"/>
                                <w:szCs w:val="24"/>
                                <w:rtl/>
                              </w:rPr>
                              <w:t>הנדרש</w:t>
                            </w:r>
                            <w:r w:rsidRPr="00075389">
                              <w:rPr>
                                <w:rFonts w:cs="Tahoma"/>
                                <w:color w:val="0B5294"/>
                                <w:spacing w:val="-4"/>
                                <w:sz w:val="24"/>
                                <w:szCs w:val="24"/>
                                <w:rtl/>
                              </w:rPr>
                              <w:t xml:space="preserve">, </w:t>
                            </w:r>
                            <w:r w:rsidRPr="00075389">
                              <w:rPr>
                                <w:rFonts w:cs="Tahoma" w:hint="eastAsia"/>
                                <w:color w:val="0B5294"/>
                                <w:spacing w:val="-4"/>
                                <w:sz w:val="24"/>
                                <w:szCs w:val="24"/>
                                <w:rtl/>
                              </w:rPr>
                              <w:t>התאמה</w:t>
                            </w:r>
                            <w:r w:rsidRPr="00075389">
                              <w:rPr>
                                <w:rFonts w:cs="Tahoma"/>
                                <w:color w:val="0B5294"/>
                                <w:spacing w:val="-4"/>
                                <w:sz w:val="24"/>
                                <w:szCs w:val="24"/>
                                <w:rtl/>
                              </w:rPr>
                              <w:t xml:space="preserve"> </w:t>
                            </w:r>
                            <w:r w:rsidRPr="00075389">
                              <w:rPr>
                                <w:rFonts w:cs="Tahoma" w:hint="eastAsia"/>
                                <w:color w:val="0B5294"/>
                                <w:spacing w:val="-4"/>
                                <w:sz w:val="24"/>
                                <w:szCs w:val="24"/>
                                <w:rtl/>
                              </w:rPr>
                              <w:t>של</w:t>
                            </w:r>
                            <w:r w:rsidRPr="00075389">
                              <w:rPr>
                                <w:rFonts w:cs="Tahoma"/>
                                <w:color w:val="0B5294"/>
                                <w:spacing w:val="-4"/>
                                <w:sz w:val="24"/>
                                <w:szCs w:val="24"/>
                                <w:rtl/>
                              </w:rPr>
                              <w:t xml:space="preserve"> </w:t>
                            </w:r>
                            <w:r w:rsidRPr="00075389">
                              <w:rPr>
                                <w:rFonts w:cs="Tahoma" w:hint="eastAsia"/>
                                <w:color w:val="0B5294"/>
                                <w:spacing w:val="-4"/>
                                <w:sz w:val="24"/>
                                <w:szCs w:val="24"/>
                                <w:rtl/>
                              </w:rPr>
                              <w:t>המכשירים</w:t>
                            </w:r>
                            <w:r w:rsidRPr="00075389">
                              <w:rPr>
                                <w:rFonts w:cs="Tahoma"/>
                                <w:color w:val="0B5294"/>
                                <w:spacing w:val="-4"/>
                                <w:sz w:val="24"/>
                                <w:szCs w:val="24"/>
                                <w:rtl/>
                              </w:rPr>
                              <w:t xml:space="preserve"> </w:t>
                            </w:r>
                            <w:r w:rsidRPr="00075389">
                              <w:rPr>
                                <w:rFonts w:cs="Tahoma" w:hint="eastAsia"/>
                                <w:color w:val="0B5294"/>
                                <w:spacing w:val="-4"/>
                                <w:sz w:val="24"/>
                                <w:szCs w:val="24"/>
                                <w:rtl/>
                              </w:rPr>
                              <w:t>הקיימים</w:t>
                            </w:r>
                            <w:r w:rsidRPr="00075389">
                              <w:rPr>
                                <w:rFonts w:cs="Tahoma"/>
                                <w:color w:val="0B5294"/>
                                <w:spacing w:val="-4"/>
                                <w:sz w:val="24"/>
                                <w:szCs w:val="24"/>
                                <w:rtl/>
                              </w:rPr>
                              <w:t xml:space="preserve"> </w:t>
                            </w:r>
                            <w:r w:rsidRPr="00075389">
                              <w:rPr>
                                <w:rFonts w:cs="Tahoma" w:hint="eastAsia"/>
                                <w:color w:val="0B5294"/>
                                <w:spacing w:val="-4"/>
                                <w:sz w:val="24"/>
                                <w:szCs w:val="24"/>
                                <w:rtl/>
                              </w:rPr>
                              <w:t>ל</w:t>
                            </w:r>
                            <w:r w:rsidRPr="00075389">
                              <w:rPr>
                                <w:rFonts w:cs="Tahoma"/>
                                <w:color w:val="0B5294"/>
                                <w:spacing w:val="-4"/>
                                <w:sz w:val="24"/>
                                <w:szCs w:val="24"/>
                                <w:rtl/>
                              </w:rPr>
                              <w:t>"</w:t>
                            </w:r>
                            <w:r w:rsidRPr="00075389">
                              <w:rPr>
                                <w:rFonts w:cs="Tahoma" w:hint="eastAsia"/>
                                <w:color w:val="0B5294"/>
                                <w:spacing w:val="-4"/>
                                <w:sz w:val="24"/>
                                <w:szCs w:val="24"/>
                                <w:rtl/>
                              </w:rPr>
                              <w:t>דור</w:t>
                            </w:r>
                            <w:r w:rsidRPr="00075389">
                              <w:rPr>
                                <w:rFonts w:cs="Tahoma"/>
                                <w:color w:val="0B5294"/>
                                <w:spacing w:val="-4"/>
                                <w:sz w:val="24"/>
                                <w:szCs w:val="24"/>
                                <w:rtl/>
                              </w:rPr>
                              <w:t xml:space="preserve"> </w:t>
                            </w:r>
                            <w:r w:rsidRPr="00075389">
                              <w:rPr>
                                <w:rFonts w:cs="Tahoma" w:hint="eastAsia"/>
                                <w:color w:val="0B5294"/>
                                <w:spacing w:val="-4"/>
                                <w:sz w:val="24"/>
                                <w:szCs w:val="24"/>
                                <w:rtl/>
                              </w:rPr>
                              <w:t>השני</w:t>
                            </w:r>
                            <w:r w:rsidRPr="00075389">
                              <w:rPr>
                                <w:rFonts w:cs="Tahoma"/>
                                <w:color w:val="0B5294"/>
                                <w:spacing w:val="-4"/>
                                <w:sz w:val="24"/>
                                <w:szCs w:val="24"/>
                                <w:rtl/>
                              </w:rPr>
                              <w:t xml:space="preserve">" </w:t>
                            </w:r>
                            <w:r w:rsidRPr="00075389">
                              <w:rPr>
                                <w:rFonts w:cs="Tahoma" w:hint="eastAsia"/>
                                <w:color w:val="0B5294"/>
                                <w:spacing w:val="-4"/>
                                <w:sz w:val="24"/>
                                <w:szCs w:val="24"/>
                                <w:rtl/>
                              </w:rPr>
                              <w:t>ושיפור</w:t>
                            </w:r>
                            <w:r w:rsidRPr="00075389">
                              <w:rPr>
                                <w:rFonts w:cs="Tahoma"/>
                                <w:color w:val="0B5294"/>
                                <w:spacing w:val="-4"/>
                                <w:sz w:val="24"/>
                                <w:szCs w:val="24"/>
                                <w:rtl/>
                              </w:rPr>
                              <w:t xml:space="preserve"> </w:t>
                            </w:r>
                            <w:r w:rsidRPr="00075389">
                              <w:rPr>
                                <w:rFonts w:cs="Tahoma" w:hint="eastAsia"/>
                                <w:color w:val="0B5294"/>
                                <w:spacing w:val="-4"/>
                                <w:sz w:val="24"/>
                                <w:szCs w:val="24"/>
                                <w:rtl/>
                              </w:rPr>
                              <w:t>ממשק</w:t>
                            </w:r>
                            <w:r w:rsidRPr="00075389">
                              <w:rPr>
                                <w:rFonts w:cs="Tahoma"/>
                                <w:color w:val="0B5294"/>
                                <w:spacing w:val="-4"/>
                                <w:sz w:val="24"/>
                                <w:szCs w:val="24"/>
                                <w:rtl/>
                              </w:rPr>
                              <w:t xml:space="preserve"> </w:t>
                            </w:r>
                            <w:r w:rsidRPr="00075389">
                              <w:rPr>
                                <w:rFonts w:cs="Tahoma" w:hint="eastAsia"/>
                                <w:color w:val="0B5294"/>
                                <w:spacing w:val="-4"/>
                                <w:sz w:val="24"/>
                                <w:szCs w:val="24"/>
                                <w:rtl/>
                              </w:rPr>
                              <w:t>המשתמש</w:t>
                            </w:r>
                          </w:p>
                          <w:p w:rsidR="00D254F5" w:rsidRPr="00373C5D" w:rsidP="00014E8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2760834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41490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D254F5" w:rsidRPr="00373C5D" w:rsidP="00014E8F">
                      <w:pPr>
                        <w:spacing w:line="240" w:lineRule="atLeast"/>
                        <w:rPr>
                          <w:rFonts w:cs="Tahoma"/>
                          <w:b/>
                          <w:bCs/>
                          <w:color w:val="0B5294"/>
                          <w:sz w:val="48"/>
                          <w:szCs w:val="48"/>
                          <w:rtl/>
                        </w:rPr>
                      </w:pPr>
                      <w:drawing>
                        <wp:inline distT="0" distB="0" distL="0" distR="0">
                          <wp:extent cx="311150" cy="256800"/>
                          <wp:effectExtent l="0" t="0" r="0" b="0"/>
                          <wp:docPr id="3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322188"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D254F5" w:rsidRPr="00881D99" w:rsidP="00014E8F">
                      <w:pPr>
                        <w:spacing w:after="0" w:line="240" w:lineRule="auto"/>
                        <w:rPr>
                          <w:color w:val="0B5294"/>
                          <w:spacing w:val="-4"/>
                          <w:sz w:val="24"/>
                          <w:szCs w:val="24"/>
                          <w:rtl/>
                          <w:cs/>
                        </w:rPr>
                      </w:pPr>
                      <w:r w:rsidRPr="00075389">
                        <w:rPr>
                          <w:rFonts w:cs="Tahoma" w:hint="eastAsia"/>
                          <w:color w:val="0B5294"/>
                          <w:spacing w:val="-4"/>
                          <w:sz w:val="24"/>
                          <w:szCs w:val="24"/>
                          <w:rtl/>
                        </w:rPr>
                        <w:t>מאז</w:t>
                      </w:r>
                      <w:r w:rsidRPr="00075389">
                        <w:rPr>
                          <w:rFonts w:cs="Tahoma"/>
                          <w:color w:val="0B5294"/>
                          <w:spacing w:val="-4"/>
                          <w:sz w:val="24"/>
                          <w:szCs w:val="24"/>
                          <w:rtl/>
                        </w:rPr>
                        <w:t xml:space="preserve"> </w:t>
                      </w:r>
                      <w:r w:rsidRPr="00075389">
                        <w:rPr>
                          <w:rFonts w:cs="Tahoma" w:hint="eastAsia"/>
                          <w:color w:val="0B5294"/>
                          <w:spacing w:val="-4"/>
                          <w:sz w:val="24"/>
                          <w:szCs w:val="24"/>
                          <w:rtl/>
                        </w:rPr>
                        <w:t>יולי</w:t>
                      </w:r>
                      <w:r w:rsidRPr="00075389">
                        <w:rPr>
                          <w:rFonts w:cs="Tahoma"/>
                          <w:color w:val="0B5294"/>
                          <w:spacing w:val="-4"/>
                          <w:sz w:val="24"/>
                          <w:szCs w:val="24"/>
                          <w:rtl/>
                        </w:rPr>
                        <w:t xml:space="preserve"> 2015 </w:t>
                      </w:r>
                      <w:r w:rsidRPr="00075389">
                        <w:rPr>
                          <w:rFonts w:cs="Tahoma" w:hint="eastAsia"/>
                          <w:color w:val="0B5294"/>
                          <w:spacing w:val="-4"/>
                          <w:sz w:val="24"/>
                          <w:szCs w:val="24"/>
                          <w:rtl/>
                        </w:rPr>
                        <w:t>טרם</w:t>
                      </w:r>
                      <w:r w:rsidRPr="00075389">
                        <w:rPr>
                          <w:rFonts w:cs="Tahoma"/>
                          <w:color w:val="0B5294"/>
                          <w:spacing w:val="-4"/>
                          <w:sz w:val="24"/>
                          <w:szCs w:val="24"/>
                          <w:rtl/>
                        </w:rPr>
                        <w:t xml:space="preserve"> </w:t>
                      </w:r>
                      <w:r w:rsidRPr="00075389">
                        <w:rPr>
                          <w:rFonts w:cs="Tahoma" w:hint="eastAsia"/>
                          <w:color w:val="0B5294"/>
                          <w:spacing w:val="-4"/>
                          <w:sz w:val="24"/>
                          <w:szCs w:val="24"/>
                          <w:rtl/>
                        </w:rPr>
                        <w:t>נעשו</w:t>
                      </w:r>
                      <w:r w:rsidRPr="00075389">
                        <w:rPr>
                          <w:rFonts w:cs="Tahoma"/>
                          <w:color w:val="0B5294"/>
                          <w:spacing w:val="-4"/>
                          <w:sz w:val="24"/>
                          <w:szCs w:val="24"/>
                          <w:rtl/>
                        </w:rPr>
                        <w:t xml:space="preserve"> </w:t>
                      </w:r>
                      <w:r w:rsidRPr="00075389">
                        <w:rPr>
                          <w:rFonts w:cs="Tahoma" w:hint="eastAsia"/>
                          <w:color w:val="0B5294"/>
                          <w:spacing w:val="-4"/>
                          <w:sz w:val="24"/>
                          <w:szCs w:val="24"/>
                          <w:rtl/>
                        </w:rPr>
                        <w:t>פעולות</w:t>
                      </w:r>
                      <w:r w:rsidRPr="00075389">
                        <w:rPr>
                          <w:rFonts w:cs="Tahoma"/>
                          <w:color w:val="0B5294"/>
                          <w:spacing w:val="-4"/>
                          <w:sz w:val="24"/>
                          <w:szCs w:val="24"/>
                          <w:rtl/>
                        </w:rPr>
                        <w:t xml:space="preserve"> </w:t>
                      </w:r>
                      <w:r w:rsidRPr="00075389">
                        <w:rPr>
                          <w:rFonts w:cs="Tahoma" w:hint="eastAsia"/>
                          <w:color w:val="0B5294"/>
                          <w:spacing w:val="-4"/>
                          <w:sz w:val="24"/>
                          <w:szCs w:val="24"/>
                          <w:rtl/>
                        </w:rPr>
                        <w:t>לשדרוג</w:t>
                      </w:r>
                      <w:r w:rsidRPr="00075389">
                        <w:rPr>
                          <w:rFonts w:cs="Tahoma"/>
                          <w:color w:val="0B5294"/>
                          <w:spacing w:val="-4"/>
                          <w:sz w:val="24"/>
                          <w:szCs w:val="24"/>
                          <w:rtl/>
                        </w:rPr>
                        <w:t xml:space="preserve"> </w:t>
                      </w:r>
                      <w:r w:rsidRPr="00075389">
                        <w:rPr>
                          <w:rFonts w:cs="Tahoma" w:hint="eastAsia"/>
                          <w:color w:val="0B5294"/>
                          <w:spacing w:val="-4"/>
                          <w:sz w:val="24"/>
                          <w:szCs w:val="24"/>
                          <w:rtl/>
                        </w:rPr>
                        <w:t>מהותי</w:t>
                      </w:r>
                      <w:r w:rsidRPr="00075389">
                        <w:rPr>
                          <w:rFonts w:cs="Tahoma"/>
                          <w:color w:val="0B5294"/>
                          <w:spacing w:val="-4"/>
                          <w:sz w:val="24"/>
                          <w:szCs w:val="24"/>
                          <w:rtl/>
                        </w:rPr>
                        <w:t xml:space="preserve"> </w:t>
                      </w:r>
                      <w:r w:rsidRPr="00075389">
                        <w:rPr>
                          <w:rFonts w:cs="Tahoma" w:hint="eastAsia"/>
                          <w:color w:val="0B5294"/>
                          <w:spacing w:val="-4"/>
                          <w:sz w:val="24"/>
                          <w:szCs w:val="24"/>
                          <w:rtl/>
                        </w:rPr>
                        <w:t>של</w:t>
                      </w:r>
                      <w:r w:rsidRPr="00075389">
                        <w:rPr>
                          <w:rFonts w:cs="Tahoma"/>
                          <w:color w:val="0B5294"/>
                          <w:spacing w:val="-4"/>
                          <w:sz w:val="24"/>
                          <w:szCs w:val="24"/>
                          <w:rtl/>
                        </w:rPr>
                        <w:t xml:space="preserve"> </w:t>
                      </w:r>
                      <w:r w:rsidRPr="00075389">
                        <w:rPr>
                          <w:rFonts w:cs="Tahoma" w:hint="eastAsia"/>
                          <w:color w:val="0B5294"/>
                          <w:spacing w:val="-4"/>
                          <w:sz w:val="24"/>
                          <w:szCs w:val="24"/>
                          <w:rtl/>
                        </w:rPr>
                        <w:t>מערכת</w:t>
                      </w:r>
                      <w:r w:rsidRPr="00075389">
                        <w:rPr>
                          <w:rFonts w:cs="Tahoma"/>
                          <w:color w:val="0B5294"/>
                          <w:spacing w:val="-4"/>
                          <w:sz w:val="24"/>
                          <w:szCs w:val="24"/>
                          <w:rtl/>
                        </w:rPr>
                        <w:t xml:space="preserve"> </w:t>
                      </w:r>
                      <w:r w:rsidRPr="00075389">
                        <w:rPr>
                          <w:rFonts w:cs="Tahoma" w:hint="eastAsia"/>
                          <w:color w:val="0B5294"/>
                          <w:spacing w:val="-4"/>
                          <w:sz w:val="24"/>
                          <w:szCs w:val="24"/>
                          <w:rtl/>
                        </w:rPr>
                        <w:t>הכרטוס</w:t>
                      </w:r>
                      <w:r w:rsidRPr="00075389">
                        <w:rPr>
                          <w:rFonts w:cs="Tahoma"/>
                          <w:color w:val="0B5294"/>
                          <w:spacing w:val="-4"/>
                          <w:sz w:val="24"/>
                          <w:szCs w:val="24"/>
                          <w:rtl/>
                        </w:rPr>
                        <w:t xml:space="preserve"> </w:t>
                      </w:r>
                      <w:r w:rsidRPr="00075389">
                        <w:rPr>
                          <w:rFonts w:cs="Tahoma" w:hint="eastAsia"/>
                          <w:color w:val="0B5294"/>
                          <w:spacing w:val="-4"/>
                          <w:sz w:val="24"/>
                          <w:szCs w:val="24"/>
                          <w:rtl/>
                        </w:rPr>
                        <w:t>והתיקוף</w:t>
                      </w:r>
                      <w:r w:rsidRPr="00075389">
                        <w:rPr>
                          <w:rFonts w:cs="Tahoma"/>
                          <w:color w:val="0B5294"/>
                          <w:spacing w:val="-4"/>
                          <w:sz w:val="24"/>
                          <w:szCs w:val="24"/>
                          <w:rtl/>
                        </w:rPr>
                        <w:t xml:space="preserve"> </w:t>
                      </w:r>
                      <w:r w:rsidRPr="00075389">
                        <w:rPr>
                          <w:rFonts w:cs="Tahoma" w:hint="eastAsia"/>
                          <w:color w:val="0B5294"/>
                          <w:spacing w:val="-4"/>
                          <w:sz w:val="24"/>
                          <w:szCs w:val="24"/>
                          <w:rtl/>
                        </w:rPr>
                        <w:t>כדי</w:t>
                      </w:r>
                      <w:r w:rsidRPr="00075389">
                        <w:rPr>
                          <w:rFonts w:cs="Tahoma"/>
                          <w:color w:val="0B5294"/>
                          <w:spacing w:val="-4"/>
                          <w:sz w:val="24"/>
                          <w:szCs w:val="24"/>
                          <w:rtl/>
                        </w:rPr>
                        <w:t xml:space="preserve"> </w:t>
                      </w:r>
                      <w:r w:rsidRPr="00075389">
                        <w:rPr>
                          <w:rFonts w:cs="Tahoma" w:hint="eastAsia"/>
                          <w:color w:val="0B5294"/>
                          <w:spacing w:val="-4"/>
                          <w:sz w:val="24"/>
                          <w:szCs w:val="24"/>
                          <w:rtl/>
                        </w:rPr>
                        <w:t>לשפר</w:t>
                      </w:r>
                      <w:r w:rsidRPr="00075389">
                        <w:rPr>
                          <w:rFonts w:cs="Tahoma"/>
                          <w:color w:val="0B5294"/>
                          <w:spacing w:val="-4"/>
                          <w:sz w:val="24"/>
                          <w:szCs w:val="24"/>
                          <w:rtl/>
                        </w:rPr>
                        <w:t xml:space="preserve"> </w:t>
                      </w:r>
                      <w:r w:rsidRPr="00075389">
                        <w:rPr>
                          <w:rFonts w:cs="Tahoma" w:hint="eastAsia"/>
                          <w:color w:val="0B5294"/>
                          <w:spacing w:val="-4"/>
                          <w:sz w:val="24"/>
                          <w:szCs w:val="24"/>
                          <w:rtl/>
                        </w:rPr>
                        <w:t>את</w:t>
                      </w:r>
                      <w:r w:rsidRPr="00075389">
                        <w:rPr>
                          <w:rFonts w:cs="Tahoma"/>
                          <w:color w:val="0B5294"/>
                          <w:spacing w:val="-4"/>
                          <w:sz w:val="24"/>
                          <w:szCs w:val="24"/>
                          <w:rtl/>
                        </w:rPr>
                        <w:t xml:space="preserve"> </w:t>
                      </w:r>
                      <w:r w:rsidRPr="00075389">
                        <w:rPr>
                          <w:rFonts w:cs="Tahoma" w:hint="eastAsia"/>
                          <w:color w:val="0B5294"/>
                          <w:spacing w:val="-4"/>
                          <w:sz w:val="24"/>
                          <w:szCs w:val="24"/>
                          <w:rtl/>
                        </w:rPr>
                        <w:t>השירות</w:t>
                      </w:r>
                      <w:r w:rsidRPr="00075389">
                        <w:rPr>
                          <w:rFonts w:cs="Tahoma"/>
                          <w:color w:val="0B5294"/>
                          <w:spacing w:val="-4"/>
                          <w:sz w:val="24"/>
                          <w:szCs w:val="24"/>
                          <w:rtl/>
                        </w:rPr>
                        <w:t xml:space="preserve"> </w:t>
                      </w:r>
                      <w:r w:rsidRPr="00075389">
                        <w:rPr>
                          <w:rFonts w:cs="Tahoma" w:hint="eastAsia"/>
                          <w:color w:val="0B5294"/>
                          <w:spacing w:val="-4"/>
                          <w:sz w:val="24"/>
                          <w:szCs w:val="24"/>
                          <w:rtl/>
                        </w:rPr>
                        <w:t>הניתן</w:t>
                      </w:r>
                      <w:r w:rsidRPr="00075389">
                        <w:rPr>
                          <w:rFonts w:cs="Tahoma"/>
                          <w:color w:val="0B5294"/>
                          <w:spacing w:val="-4"/>
                          <w:sz w:val="24"/>
                          <w:szCs w:val="24"/>
                          <w:rtl/>
                        </w:rPr>
                        <w:t xml:space="preserve"> </w:t>
                      </w:r>
                      <w:r w:rsidRPr="00075389">
                        <w:rPr>
                          <w:rFonts w:cs="Tahoma" w:hint="eastAsia"/>
                          <w:color w:val="0B5294"/>
                          <w:spacing w:val="-4"/>
                          <w:sz w:val="24"/>
                          <w:szCs w:val="24"/>
                          <w:rtl/>
                        </w:rPr>
                        <w:t>לציבור</w:t>
                      </w:r>
                      <w:r w:rsidRPr="00075389">
                        <w:rPr>
                          <w:rFonts w:cs="Tahoma"/>
                          <w:color w:val="0B5294"/>
                          <w:spacing w:val="-4"/>
                          <w:sz w:val="24"/>
                          <w:szCs w:val="24"/>
                          <w:rtl/>
                        </w:rPr>
                        <w:t xml:space="preserve">, </w:t>
                      </w:r>
                      <w:r w:rsidRPr="00075389">
                        <w:rPr>
                          <w:rFonts w:cs="Tahoma" w:hint="eastAsia"/>
                          <w:color w:val="0B5294"/>
                          <w:spacing w:val="-4"/>
                          <w:sz w:val="24"/>
                          <w:szCs w:val="24"/>
                          <w:rtl/>
                        </w:rPr>
                        <w:t>ובכלל</w:t>
                      </w:r>
                      <w:r w:rsidRPr="00075389">
                        <w:rPr>
                          <w:rFonts w:cs="Tahoma"/>
                          <w:color w:val="0B5294"/>
                          <w:spacing w:val="-4"/>
                          <w:sz w:val="24"/>
                          <w:szCs w:val="24"/>
                          <w:rtl/>
                        </w:rPr>
                        <w:t xml:space="preserve"> </w:t>
                      </w:r>
                      <w:r w:rsidRPr="00075389">
                        <w:rPr>
                          <w:rFonts w:cs="Tahoma" w:hint="eastAsia"/>
                          <w:color w:val="0B5294"/>
                          <w:spacing w:val="-4"/>
                          <w:sz w:val="24"/>
                          <w:szCs w:val="24"/>
                          <w:rtl/>
                        </w:rPr>
                        <w:t>זה</w:t>
                      </w:r>
                      <w:r w:rsidRPr="00075389">
                        <w:rPr>
                          <w:rFonts w:cs="Tahoma"/>
                          <w:color w:val="0B5294"/>
                          <w:spacing w:val="-4"/>
                          <w:sz w:val="24"/>
                          <w:szCs w:val="24"/>
                          <w:rtl/>
                        </w:rPr>
                        <w:t xml:space="preserve">: </w:t>
                      </w:r>
                      <w:r w:rsidRPr="00075389">
                        <w:rPr>
                          <w:rFonts w:cs="Tahoma" w:hint="eastAsia"/>
                          <w:color w:val="0B5294"/>
                          <w:spacing w:val="-4"/>
                          <w:sz w:val="24"/>
                          <w:szCs w:val="24"/>
                          <w:rtl/>
                        </w:rPr>
                        <w:t>הוספת</w:t>
                      </w:r>
                      <w:r w:rsidRPr="00075389">
                        <w:rPr>
                          <w:rFonts w:cs="Tahoma"/>
                          <w:color w:val="0B5294"/>
                          <w:spacing w:val="-4"/>
                          <w:sz w:val="24"/>
                          <w:szCs w:val="24"/>
                          <w:rtl/>
                        </w:rPr>
                        <w:t xml:space="preserve"> </w:t>
                      </w:r>
                      <w:r w:rsidRPr="00075389">
                        <w:rPr>
                          <w:rFonts w:cs="Tahoma" w:hint="eastAsia"/>
                          <w:color w:val="0B5294"/>
                          <w:spacing w:val="-4"/>
                          <w:sz w:val="24"/>
                          <w:szCs w:val="24"/>
                          <w:rtl/>
                        </w:rPr>
                        <w:t>מכשירי</w:t>
                      </w:r>
                      <w:r w:rsidRPr="00075389">
                        <w:rPr>
                          <w:rFonts w:cs="Tahoma"/>
                          <w:color w:val="0B5294"/>
                          <w:spacing w:val="-4"/>
                          <w:sz w:val="24"/>
                          <w:szCs w:val="24"/>
                          <w:rtl/>
                        </w:rPr>
                        <w:t xml:space="preserve"> </w:t>
                      </w:r>
                      <w:r w:rsidRPr="00075389">
                        <w:rPr>
                          <w:rFonts w:cs="Tahoma" w:hint="eastAsia"/>
                          <w:color w:val="0B5294"/>
                          <w:spacing w:val="-4"/>
                          <w:sz w:val="24"/>
                          <w:szCs w:val="24"/>
                          <w:rtl/>
                        </w:rPr>
                        <w:t>כרטוס</w:t>
                      </w:r>
                      <w:r w:rsidRPr="00075389">
                        <w:rPr>
                          <w:rFonts w:cs="Tahoma"/>
                          <w:color w:val="0B5294"/>
                          <w:spacing w:val="-4"/>
                          <w:sz w:val="24"/>
                          <w:szCs w:val="24"/>
                          <w:rtl/>
                        </w:rPr>
                        <w:t xml:space="preserve"> </w:t>
                      </w:r>
                      <w:r w:rsidRPr="00075389">
                        <w:rPr>
                          <w:rFonts w:cs="Tahoma" w:hint="eastAsia"/>
                          <w:color w:val="0B5294"/>
                          <w:spacing w:val="-4"/>
                          <w:sz w:val="24"/>
                          <w:szCs w:val="24"/>
                          <w:rtl/>
                        </w:rPr>
                        <w:t>בהיקף</w:t>
                      </w:r>
                      <w:r w:rsidRPr="00075389">
                        <w:rPr>
                          <w:rFonts w:cs="Tahoma"/>
                          <w:color w:val="0B5294"/>
                          <w:spacing w:val="-4"/>
                          <w:sz w:val="24"/>
                          <w:szCs w:val="24"/>
                          <w:rtl/>
                        </w:rPr>
                        <w:t xml:space="preserve"> </w:t>
                      </w:r>
                      <w:r w:rsidRPr="00075389">
                        <w:rPr>
                          <w:rFonts w:cs="Tahoma" w:hint="eastAsia"/>
                          <w:color w:val="0B5294"/>
                          <w:spacing w:val="-4"/>
                          <w:sz w:val="24"/>
                          <w:szCs w:val="24"/>
                          <w:rtl/>
                        </w:rPr>
                        <w:t>הנדרש</w:t>
                      </w:r>
                      <w:r w:rsidRPr="00075389">
                        <w:rPr>
                          <w:rFonts w:cs="Tahoma"/>
                          <w:color w:val="0B5294"/>
                          <w:spacing w:val="-4"/>
                          <w:sz w:val="24"/>
                          <w:szCs w:val="24"/>
                          <w:rtl/>
                        </w:rPr>
                        <w:t xml:space="preserve">, </w:t>
                      </w:r>
                      <w:r w:rsidRPr="00075389">
                        <w:rPr>
                          <w:rFonts w:cs="Tahoma" w:hint="eastAsia"/>
                          <w:color w:val="0B5294"/>
                          <w:spacing w:val="-4"/>
                          <w:sz w:val="24"/>
                          <w:szCs w:val="24"/>
                          <w:rtl/>
                        </w:rPr>
                        <w:t>התאמה</w:t>
                      </w:r>
                      <w:r w:rsidRPr="00075389">
                        <w:rPr>
                          <w:rFonts w:cs="Tahoma"/>
                          <w:color w:val="0B5294"/>
                          <w:spacing w:val="-4"/>
                          <w:sz w:val="24"/>
                          <w:szCs w:val="24"/>
                          <w:rtl/>
                        </w:rPr>
                        <w:t xml:space="preserve"> </w:t>
                      </w:r>
                      <w:r w:rsidRPr="00075389">
                        <w:rPr>
                          <w:rFonts w:cs="Tahoma" w:hint="eastAsia"/>
                          <w:color w:val="0B5294"/>
                          <w:spacing w:val="-4"/>
                          <w:sz w:val="24"/>
                          <w:szCs w:val="24"/>
                          <w:rtl/>
                        </w:rPr>
                        <w:t>של</w:t>
                      </w:r>
                      <w:r w:rsidRPr="00075389">
                        <w:rPr>
                          <w:rFonts w:cs="Tahoma"/>
                          <w:color w:val="0B5294"/>
                          <w:spacing w:val="-4"/>
                          <w:sz w:val="24"/>
                          <w:szCs w:val="24"/>
                          <w:rtl/>
                        </w:rPr>
                        <w:t xml:space="preserve"> </w:t>
                      </w:r>
                      <w:r w:rsidRPr="00075389">
                        <w:rPr>
                          <w:rFonts w:cs="Tahoma" w:hint="eastAsia"/>
                          <w:color w:val="0B5294"/>
                          <w:spacing w:val="-4"/>
                          <w:sz w:val="24"/>
                          <w:szCs w:val="24"/>
                          <w:rtl/>
                        </w:rPr>
                        <w:t>המכשירים</w:t>
                      </w:r>
                      <w:r w:rsidRPr="00075389">
                        <w:rPr>
                          <w:rFonts w:cs="Tahoma"/>
                          <w:color w:val="0B5294"/>
                          <w:spacing w:val="-4"/>
                          <w:sz w:val="24"/>
                          <w:szCs w:val="24"/>
                          <w:rtl/>
                        </w:rPr>
                        <w:t xml:space="preserve"> </w:t>
                      </w:r>
                      <w:r w:rsidRPr="00075389">
                        <w:rPr>
                          <w:rFonts w:cs="Tahoma" w:hint="eastAsia"/>
                          <w:color w:val="0B5294"/>
                          <w:spacing w:val="-4"/>
                          <w:sz w:val="24"/>
                          <w:szCs w:val="24"/>
                          <w:rtl/>
                        </w:rPr>
                        <w:t>הקיימים</w:t>
                      </w:r>
                      <w:r w:rsidRPr="00075389">
                        <w:rPr>
                          <w:rFonts w:cs="Tahoma"/>
                          <w:color w:val="0B5294"/>
                          <w:spacing w:val="-4"/>
                          <w:sz w:val="24"/>
                          <w:szCs w:val="24"/>
                          <w:rtl/>
                        </w:rPr>
                        <w:t xml:space="preserve"> </w:t>
                      </w:r>
                      <w:r w:rsidRPr="00075389">
                        <w:rPr>
                          <w:rFonts w:cs="Tahoma" w:hint="eastAsia"/>
                          <w:color w:val="0B5294"/>
                          <w:spacing w:val="-4"/>
                          <w:sz w:val="24"/>
                          <w:szCs w:val="24"/>
                          <w:rtl/>
                        </w:rPr>
                        <w:t>ל</w:t>
                      </w:r>
                      <w:r w:rsidRPr="00075389">
                        <w:rPr>
                          <w:rFonts w:cs="Tahoma"/>
                          <w:color w:val="0B5294"/>
                          <w:spacing w:val="-4"/>
                          <w:sz w:val="24"/>
                          <w:szCs w:val="24"/>
                          <w:rtl/>
                        </w:rPr>
                        <w:t>"</w:t>
                      </w:r>
                      <w:r w:rsidRPr="00075389">
                        <w:rPr>
                          <w:rFonts w:cs="Tahoma" w:hint="eastAsia"/>
                          <w:color w:val="0B5294"/>
                          <w:spacing w:val="-4"/>
                          <w:sz w:val="24"/>
                          <w:szCs w:val="24"/>
                          <w:rtl/>
                        </w:rPr>
                        <w:t>דור</w:t>
                      </w:r>
                      <w:r w:rsidRPr="00075389">
                        <w:rPr>
                          <w:rFonts w:cs="Tahoma"/>
                          <w:color w:val="0B5294"/>
                          <w:spacing w:val="-4"/>
                          <w:sz w:val="24"/>
                          <w:szCs w:val="24"/>
                          <w:rtl/>
                        </w:rPr>
                        <w:t xml:space="preserve"> </w:t>
                      </w:r>
                      <w:r w:rsidRPr="00075389">
                        <w:rPr>
                          <w:rFonts w:cs="Tahoma" w:hint="eastAsia"/>
                          <w:color w:val="0B5294"/>
                          <w:spacing w:val="-4"/>
                          <w:sz w:val="24"/>
                          <w:szCs w:val="24"/>
                          <w:rtl/>
                        </w:rPr>
                        <w:t>השני</w:t>
                      </w:r>
                      <w:r w:rsidRPr="00075389">
                        <w:rPr>
                          <w:rFonts w:cs="Tahoma"/>
                          <w:color w:val="0B5294"/>
                          <w:spacing w:val="-4"/>
                          <w:sz w:val="24"/>
                          <w:szCs w:val="24"/>
                          <w:rtl/>
                        </w:rPr>
                        <w:t xml:space="preserve">" </w:t>
                      </w:r>
                      <w:r w:rsidRPr="00075389">
                        <w:rPr>
                          <w:rFonts w:cs="Tahoma" w:hint="eastAsia"/>
                          <w:color w:val="0B5294"/>
                          <w:spacing w:val="-4"/>
                          <w:sz w:val="24"/>
                          <w:szCs w:val="24"/>
                          <w:rtl/>
                        </w:rPr>
                        <w:t>ושיפור</w:t>
                      </w:r>
                      <w:r w:rsidRPr="00075389">
                        <w:rPr>
                          <w:rFonts w:cs="Tahoma"/>
                          <w:color w:val="0B5294"/>
                          <w:spacing w:val="-4"/>
                          <w:sz w:val="24"/>
                          <w:szCs w:val="24"/>
                          <w:rtl/>
                        </w:rPr>
                        <w:t xml:space="preserve"> </w:t>
                      </w:r>
                      <w:r w:rsidRPr="00075389">
                        <w:rPr>
                          <w:rFonts w:cs="Tahoma" w:hint="eastAsia"/>
                          <w:color w:val="0B5294"/>
                          <w:spacing w:val="-4"/>
                          <w:sz w:val="24"/>
                          <w:szCs w:val="24"/>
                          <w:rtl/>
                        </w:rPr>
                        <w:t>ממשק</w:t>
                      </w:r>
                      <w:r w:rsidRPr="00075389">
                        <w:rPr>
                          <w:rFonts w:cs="Tahoma"/>
                          <w:color w:val="0B5294"/>
                          <w:spacing w:val="-4"/>
                          <w:sz w:val="24"/>
                          <w:szCs w:val="24"/>
                          <w:rtl/>
                        </w:rPr>
                        <w:t xml:space="preserve"> </w:t>
                      </w:r>
                      <w:r w:rsidRPr="00075389">
                        <w:rPr>
                          <w:rFonts w:cs="Tahoma" w:hint="eastAsia"/>
                          <w:color w:val="0B5294"/>
                          <w:spacing w:val="-4"/>
                          <w:sz w:val="24"/>
                          <w:szCs w:val="24"/>
                          <w:rtl/>
                        </w:rPr>
                        <w:t>המשתמש</w:t>
                      </w:r>
                    </w:p>
                    <w:p w:rsidR="00D254F5" w:rsidRPr="00373C5D" w:rsidP="00014E8F">
                      <w:pPr>
                        <w:spacing w:before="120" w:after="0" w:line="240" w:lineRule="atLeast"/>
                        <w:rPr>
                          <w:rFonts w:cs="Tahoma"/>
                          <w:b/>
                          <w:bCs/>
                          <w:color w:val="0B5294"/>
                          <w:sz w:val="48"/>
                          <w:szCs w:val="48"/>
                          <w:rtl/>
                        </w:rPr>
                      </w:pPr>
                      <w:drawing>
                        <wp:inline distT="0" distB="0" distL="0" distR="0">
                          <wp:extent cx="288000" cy="31337"/>
                          <wp:effectExtent l="0" t="0" r="0" b="6985"/>
                          <wp:docPr id="3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912408"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0C5FB7" w:rsidRPr="00DE09A2" w:rsidP="00420B02">
      <w:pPr>
        <w:pStyle w:val="ListParagraph"/>
        <w:numPr>
          <w:ilvl w:val="0"/>
          <w:numId w:val="7"/>
        </w:numPr>
        <w:autoSpaceDE/>
        <w:autoSpaceDN/>
        <w:adjustRightInd/>
        <w:spacing w:before="180" w:after="240" w:line="240" w:lineRule="exact"/>
        <w:ind w:left="340" w:right="2268" w:hanging="340"/>
        <w:rPr>
          <w:sz w:val="18"/>
          <w:szCs w:val="18"/>
          <w:rtl/>
          <w:lang w:eastAsia="he-IL"/>
        </w:rPr>
      </w:pPr>
      <w:r w:rsidRPr="00DE09A2">
        <w:rPr>
          <w:rFonts w:hint="cs"/>
          <w:sz w:val="18"/>
          <w:szCs w:val="18"/>
          <w:rtl/>
          <w:lang w:eastAsia="he-IL"/>
        </w:rPr>
        <w:t>מהמסמכים ומהסברי מנהל יחידת המהנדס במהלך הביקורת עולה שעבור שדרוג מכשירי הכרטוס והתיקוף דרש הזכיין כ-100 מיליון ש"ח, ואילו על פי הערכת המדינה, שהתבססה על מחירי ציוד ועבודה של ספקים אחרים, עלות השדרוג היא כ-30 מיליון ש"ח. עוד עולה מההסברים והמסמכים כי נוכח הפער הגדול והלא סביר לדעת המדינה בין הסכומים האמורים, החליט משרד התחבורה לבחון את האפשרות שהתוכנה תותקן באמצעות חברה ישראלית, שהצעת המחיר שלה הייתה בסך כ-30 מיליון ש"ח</w:t>
      </w:r>
      <w:r>
        <w:rPr>
          <w:rStyle w:val="FootnoteReference0"/>
          <w:sz w:val="18"/>
          <w:szCs w:val="18"/>
          <w:rtl/>
        </w:rPr>
        <w:footnoteReference w:id="46"/>
      </w:r>
      <w:r w:rsidRPr="00DE09A2">
        <w:rPr>
          <w:rFonts w:hint="cs"/>
          <w:sz w:val="18"/>
          <w:szCs w:val="18"/>
          <w:rtl/>
          <w:lang w:eastAsia="he-IL"/>
        </w:rPr>
        <w:t>, אולם ניתוח איכות הצעתה הראה כי המוצר שלהם זהה למוצר הקיים ואף ירוד ממנו לפי כמה פרמטרים, ועל כן המליצה יחידת המהנדס למשרד התחבורה שלא להתקשר עם החברה הישראלית. בשלב זה החליט ראש אגף רכבות במשרד התחבורה להקפיא את הפרויקט ולשדרג את המערכת במסגרת פרויקט ההארכות והשלוחות.</w:t>
      </w:r>
    </w:p>
    <w:p w:rsidR="000C5FB7" w:rsidRPr="00DE09A2" w:rsidP="0051541D">
      <w:pPr>
        <w:pStyle w:val="RESHET"/>
        <w:ind w:left="567"/>
        <w:rPr>
          <w:rtl/>
        </w:rPr>
      </w:pPr>
      <w:r w:rsidRPr="00DE09A2">
        <w:rPr>
          <w:rFonts w:hint="cs"/>
          <w:rtl/>
        </w:rPr>
        <w:t>משרד מבקר המדינה מעיר למשרד התחבורה, כי ההליך לבחירת הזכיין לביצוע ההארכות והשלוחות נמצא רק בתחילתו, וכי בתרחיש אופטימי הוא צפוי להיבחר רק בתחילת שנת 2020 באופן ששדרוג מערכת הכרטוס לא יוכל להתבצע לפני שנת 2021, דבר שהוא בלתי סביר לנוכח הכשלים הקיימים של מערכת הכרטוס ולנוכח הגידול הצפוי במספר הנוסעים ברכבת הקלה.</w:t>
      </w:r>
    </w:p>
    <w:p w:rsidR="000C5FB7" w:rsidRPr="00DE09A2" w:rsidP="0051541D">
      <w:pPr>
        <w:spacing w:before="180" w:after="240" w:line="240" w:lineRule="exact"/>
        <w:ind w:left="340" w:right="2268"/>
        <w:jc w:val="both"/>
        <w:rPr>
          <w:rFonts w:ascii="Tahoma" w:hAnsi="Tahoma" w:cs="Tahoma"/>
          <w:b/>
          <w:bCs/>
          <w:sz w:val="18"/>
          <w:szCs w:val="18"/>
          <w:rtl/>
          <w:lang w:eastAsia="he-IL"/>
        </w:rPr>
      </w:pPr>
      <w:r w:rsidRPr="00DE09A2">
        <w:rPr>
          <w:rFonts w:ascii="Tahoma" w:hAnsi="Tahoma" w:cs="Tahoma" w:hint="cs"/>
          <w:sz w:val="18"/>
          <w:szCs w:val="18"/>
          <w:rtl/>
        </w:rPr>
        <w:t xml:space="preserve">בתשובת צוות האב הסביר המנכ"ל כי מאחר ומכרז הקו הירוק הכולל את ההארכות והשלוחות יצא כבר לדרך, הוחלט כי לא נכון להזמין את העבודות מהזכיין הקיים, שממילא לא רוצה לבצען, ועל כן ביצעה המדינה מספר פעולות לשיפור הקיים: הותקנו מכונות כרטוס חדשות (עד היום הותקנו 33 מכונות ומתוכנן להתקין מכונות נוספות); פותחו אפשרויות טעינה של כרטיסי הרב-קו </w:t>
      </w:r>
      <w:r w:rsidRPr="00DE09A2">
        <w:rPr>
          <w:rFonts w:ascii="Tahoma" w:hAnsi="Tahoma" w:cs="Tahoma" w:hint="cs"/>
          <w:sz w:val="18"/>
          <w:szCs w:val="18"/>
          <w:rtl/>
        </w:rPr>
        <w:t>בכספונטים</w:t>
      </w:r>
      <w:r>
        <w:rPr>
          <w:rStyle w:val="FootnoteReference0"/>
          <w:rFonts w:ascii="Tahoma" w:hAnsi="Tahoma" w:cs="Tahoma"/>
          <w:sz w:val="18"/>
          <w:szCs w:val="18"/>
          <w:rtl/>
        </w:rPr>
        <w:footnoteReference w:id="47"/>
      </w:r>
      <w:r w:rsidRPr="00DE09A2">
        <w:rPr>
          <w:rFonts w:ascii="Tahoma" w:hAnsi="Tahoma" w:cs="Tahoma" w:hint="cs"/>
          <w:sz w:val="18"/>
          <w:szCs w:val="18"/>
          <w:rtl/>
        </w:rPr>
        <w:t xml:space="preserve"> ושל "ערך צבור" גם באינטרנט; התאפשר ברכבת הקלה השימוש ברב-קו הטעון ב"ערך צבור". עוד הסביר המנכ"ל כי מתוכנן שבעתיד מכונות הכרטוס של הרכבת הקלה יאפשרו טעינת "ערך צבור", וכי המדינה מבצעת פיילוט לשימוש בכרטוס סלולרי.</w:t>
      </w:r>
    </w:p>
    <w:p w:rsidR="000C5FB7" w:rsidRPr="0051541D" w:rsidP="0051541D">
      <w:pPr>
        <w:pStyle w:val="RESHET"/>
        <w:ind w:left="567"/>
        <w:rPr>
          <w:rtl/>
        </w:rPr>
      </w:pPr>
      <w:r w:rsidRPr="0051541D">
        <w:rPr>
          <w:rFonts w:hint="cs"/>
          <w:rtl/>
        </w:rPr>
        <w:t xml:space="preserve">משרד מבקר המדינה מעיר למשרד התחבורה, למשרד האוצר </w:t>
      </w:r>
      <w:r w:rsidRPr="0051541D">
        <w:rPr>
          <w:rFonts w:hint="cs"/>
          <w:rtl/>
        </w:rPr>
        <w:t>למינהלה</w:t>
      </w:r>
      <w:r w:rsidRPr="0051541D">
        <w:rPr>
          <w:rFonts w:hint="cs"/>
          <w:rtl/>
        </w:rPr>
        <w:t xml:space="preserve"> ולצוות האב כי נוכח הגידול במספר הנוסעים והזמן הרב שיחלוף עד שייבחר זכיין חדש, ראוי לשוב ולדון בהקדם האפשרי בדרכים נוספות לשדרוג מלא של מערכת הכרטוס, לרבות של מכונות התיקוף ולא להסתפק בשיפור חלקי של מערכת הכרטוס.</w:t>
      </w:r>
    </w:p>
    <w:p w:rsidR="000C5FB7" w:rsidRPr="00DE09A2" w:rsidP="00EC788F">
      <w:pPr>
        <w:spacing w:line="240" w:lineRule="exact"/>
        <w:ind w:right="2268"/>
        <w:jc w:val="both"/>
        <w:rPr>
          <w:rFonts w:ascii="Tahoma" w:hAnsi="Tahoma" w:cs="Tahoma"/>
          <w:sz w:val="18"/>
          <w:szCs w:val="18"/>
          <w:rtl/>
          <w:lang w:eastAsia="he-IL"/>
        </w:rPr>
      </w:pPr>
    </w:p>
    <w:p w:rsidR="000C5FB7" w:rsidRPr="00DE09A2" w:rsidP="00EC788F">
      <w:pPr>
        <w:spacing w:line="240" w:lineRule="exact"/>
        <w:ind w:right="2268"/>
        <w:jc w:val="both"/>
        <w:rPr>
          <w:rFonts w:ascii="Tahoma" w:hAnsi="Tahoma" w:cs="Tahoma"/>
          <w:sz w:val="18"/>
          <w:szCs w:val="18"/>
          <w:rtl/>
          <w:lang w:eastAsia="he-IL"/>
        </w:rPr>
      </w:pPr>
    </w:p>
    <w:p w:rsidR="000C5FB7" w:rsidP="00EC788F">
      <w:pPr>
        <w:pStyle w:val="KOT4"/>
        <w:rPr>
          <w:rtl/>
          <w:lang w:eastAsia="he-IL"/>
        </w:rPr>
      </w:pPr>
      <w:r>
        <w:rPr>
          <w:rFonts w:hint="cs"/>
          <w:rtl/>
          <w:lang w:eastAsia="he-IL"/>
        </w:rPr>
        <w:t>מידע בזמן אמת לשימוש הנוסעים</w:t>
      </w:r>
    </w:p>
    <w:p w:rsidR="000C5FB7" w:rsidRPr="00DE09A2" w:rsidP="0051541D">
      <w:pPr>
        <w:spacing w:line="240" w:lineRule="exact"/>
        <w:ind w:right="2268"/>
        <w:jc w:val="both"/>
        <w:rPr>
          <w:rFonts w:ascii="Tahoma" w:hAnsi="Tahoma" w:eastAsiaTheme="minorHAnsi" w:cs="Tahoma"/>
          <w:sz w:val="18"/>
          <w:szCs w:val="18"/>
          <w:rtl/>
          <w:lang w:eastAsia="he-IL"/>
        </w:rPr>
      </w:pPr>
      <w:r w:rsidRPr="00DE09A2">
        <w:rPr>
          <w:rFonts w:ascii="Tahoma" w:hAnsi="Tahoma" w:cs="Tahoma" w:hint="cs"/>
          <w:sz w:val="18"/>
          <w:szCs w:val="18"/>
          <w:rtl/>
          <w:lang w:eastAsia="he-IL"/>
        </w:rPr>
        <w:t xml:space="preserve">משרד התחבורה מאפשר למפתחי יישומים </w:t>
      </w:r>
      <w:r w:rsidRPr="00DE09A2">
        <w:rPr>
          <w:rFonts w:ascii="Tahoma" w:hAnsi="Tahoma" w:cs="Tahoma" w:hint="cs"/>
          <w:sz w:val="18"/>
          <w:szCs w:val="18"/>
          <w:rtl/>
          <w:lang w:eastAsia="he-IL"/>
        </w:rPr>
        <w:t>ויישומונים</w:t>
      </w:r>
      <w:r w:rsidRPr="00DE09A2">
        <w:rPr>
          <w:rFonts w:ascii="Tahoma" w:hAnsi="Tahoma" w:cs="Tahoma" w:hint="cs"/>
          <w:sz w:val="18"/>
          <w:szCs w:val="18"/>
          <w:rtl/>
          <w:lang w:eastAsia="he-IL"/>
        </w:rPr>
        <w:t xml:space="preserve"> (אפליקציות) לקבל בזמן אמת מידע על אוטובוסים ורכבות, ובכלל זה מידע על המועד הצפוי של הגעת הרכב לתחנה, מידע מעודכן על מקום </w:t>
      </w:r>
      <w:r w:rsidRPr="00DE09A2">
        <w:rPr>
          <w:rFonts w:ascii="Tahoma" w:hAnsi="Tahoma" w:cs="Tahoma" w:hint="cs"/>
          <w:sz w:val="18"/>
          <w:szCs w:val="18"/>
          <w:rtl/>
          <w:lang w:eastAsia="he-IL"/>
        </w:rPr>
        <w:t>הימצאו</w:t>
      </w:r>
      <w:r w:rsidRPr="00DE09A2">
        <w:rPr>
          <w:rFonts w:ascii="Tahoma" w:hAnsi="Tahoma" w:cs="Tahoma" w:hint="cs"/>
          <w:sz w:val="18"/>
          <w:szCs w:val="18"/>
          <w:rtl/>
          <w:lang w:eastAsia="he-IL"/>
        </w:rPr>
        <w:t xml:space="preserve"> של הרכב ברגע הנתון (בתנאי שהרכב התחיל את הנסיעה), מספר הקו ומספר הרכב. העברת המידע האמור בזמן אמת מחייבת העברת נתונים ואינטגרציה בין מערכות וגורמים שונים, הגדרה של ממשקים מוסכמים ואפיון המידע המועבר. משרד התחבורה החליט שהמפעילים ימסרו לו את המידע בהתאם לפרוטוקול </w:t>
      </w:r>
      <w:r>
        <w:rPr>
          <w:rStyle w:val="FootnoteReference0"/>
          <w:rFonts w:ascii="Tahoma" w:hAnsi="Tahoma" w:cs="Tahoma"/>
          <w:sz w:val="18"/>
          <w:szCs w:val="18"/>
        </w:rPr>
        <w:footnoteReference w:id="48"/>
      </w:r>
      <w:r w:rsidRPr="00DE09A2">
        <w:rPr>
          <w:rFonts w:ascii="Tahoma" w:hAnsi="Tahoma" w:cs="Tahoma"/>
          <w:sz w:val="18"/>
          <w:szCs w:val="18"/>
          <w:lang w:eastAsia="he-IL"/>
        </w:rPr>
        <w:t>SIRI</w:t>
      </w:r>
      <w:r w:rsidR="0051541D">
        <w:rPr>
          <w:rFonts w:ascii="Tahoma" w:hAnsi="Tahoma" w:cs="Tahoma"/>
          <w:sz w:val="18"/>
          <w:szCs w:val="18"/>
          <w:lang w:eastAsia="he-IL"/>
        </w:rPr>
        <w:t>-</w:t>
      </w:r>
      <w:r w:rsidRPr="00DE09A2">
        <w:rPr>
          <w:rFonts w:ascii="Tahoma" w:hAnsi="Tahoma" w:cs="Tahoma"/>
          <w:sz w:val="18"/>
          <w:szCs w:val="18"/>
          <w:lang w:eastAsia="he-IL"/>
        </w:rPr>
        <w:t>SM</w:t>
      </w:r>
      <w:r w:rsidRPr="00DE09A2">
        <w:rPr>
          <w:rFonts w:ascii="Tahoma" w:hAnsi="Tahoma" w:cs="Tahoma" w:hint="cs"/>
          <w:sz w:val="18"/>
          <w:szCs w:val="18"/>
          <w:rtl/>
          <w:lang w:eastAsia="he-IL"/>
        </w:rPr>
        <w:t>.</w:t>
      </w:r>
    </w:p>
    <w:p w:rsidR="000C5FB7" w:rsidRPr="00DE09A2" w:rsidP="0051541D">
      <w:pPr>
        <w:spacing w:after="240" w:line="240" w:lineRule="exact"/>
        <w:ind w:right="2268"/>
        <w:jc w:val="both"/>
        <w:rPr>
          <w:rFonts w:ascii="Tahoma" w:hAnsi="Tahoma" w:cs="Tahoma"/>
          <w:sz w:val="18"/>
          <w:szCs w:val="18"/>
          <w:rtl/>
          <w:lang w:eastAsia="he-IL"/>
        </w:rPr>
      </w:pPr>
      <w:r w:rsidRPr="00DE09A2">
        <w:rPr>
          <w:rFonts w:ascii="Tahoma" w:hAnsi="Tahoma" w:cs="Tahoma" w:hint="cs"/>
          <w:sz w:val="18"/>
          <w:szCs w:val="18"/>
          <w:rtl/>
          <w:lang w:eastAsia="he-IL"/>
        </w:rPr>
        <w:t xml:space="preserve">הנגישות למידע זה בזמן אמת מאפשרת למפתחים לפתח </w:t>
      </w:r>
      <w:r w:rsidRPr="00DE09A2">
        <w:rPr>
          <w:rFonts w:ascii="Tahoma" w:hAnsi="Tahoma" w:cs="Tahoma" w:hint="cs"/>
          <w:sz w:val="18"/>
          <w:szCs w:val="18"/>
          <w:rtl/>
          <w:lang w:eastAsia="he-IL"/>
        </w:rPr>
        <w:t>יישומונים</w:t>
      </w:r>
      <w:r w:rsidRPr="00DE09A2">
        <w:rPr>
          <w:rFonts w:ascii="Tahoma" w:hAnsi="Tahoma" w:cs="Tahoma" w:hint="cs"/>
          <w:sz w:val="18"/>
          <w:szCs w:val="18"/>
          <w:rtl/>
          <w:lang w:eastAsia="he-IL"/>
        </w:rPr>
        <w:t xml:space="preserve"> המיועדים לציבור הרחב שיותקנו בטלפון הנייד ויביאו לשיפור השירות של התחבורה </w:t>
      </w:r>
      <w:r w:rsidRPr="00DE09A2">
        <w:rPr>
          <w:rFonts w:ascii="Tahoma" w:hAnsi="Tahoma" w:cs="Tahoma" w:hint="cs"/>
          <w:sz w:val="18"/>
          <w:szCs w:val="18"/>
          <w:rtl/>
          <w:lang w:eastAsia="he-IL"/>
        </w:rPr>
        <w:t xml:space="preserve">הציבורית, ובכך יעודדו נוסעים המשתמשים בכלי רכב פרטיים להשתמש בתחבורה הציבורית. </w:t>
      </w:r>
      <w:r w:rsidRPr="00DE09A2">
        <w:rPr>
          <w:rFonts w:ascii="Tahoma" w:hAnsi="Tahoma" w:cs="Tahoma" w:hint="cs"/>
          <w:sz w:val="18"/>
          <w:szCs w:val="18"/>
          <w:rtl/>
          <w:lang w:eastAsia="he-IL"/>
        </w:rPr>
        <w:t>היישומונים</w:t>
      </w:r>
      <w:r w:rsidRPr="00DE09A2">
        <w:rPr>
          <w:rFonts w:ascii="Tahoma" w:hAnsi="Tahoma" w:cs="Tahoma" w:hint="cs"/>
          <w:sz w:val="18"/>
          <w:szCs w:val="18"/>
          <w:rtl/>
          <w:lang w:eastAsia="he-IL"/>
        </w:rPr>
        <w:t xml:space="preserve"> מאפשרים לכל נוסע הרוצה להגיע ליעדו בתחבורה הציבורית לקבל בזמן אמת מידע על אמצעי התחבורה שמפעילי תחבורה שונים מעמידים לרשותו, וזאת בהתאם למקום </w:t>
      </w:r>
      <w:r w:rsidRPr="00DE09A2">
        <w:rPr>
          <w:rFonts w:ascii="Tahoma" w:hAnsi="Tahoma" w:cs="Tahoma" w:hint="cs"/>
          <w:sz w:val="18"/>
          <w:szCs w:val="18"/>
          <w:rtl/>
          <w:lang w:eastAsia="he-IL"/>
        </w:rPr>
        <w:t>הימצאו</w:t>
      </w:r>
      <w:r w:rsidRPr="00DE09A2">
        <w:rPr>
          <w:rFonts w:ascii="Tahoma" w:hAnsi="Tahoma" w:cs="Tahoma" w:hint="cs"/>
          <w:sz w:val="18"/>
          <w:szCs w:val="18"/>
          <w:rtl/>
          <w:lang w:eastAsia="he-IL"/>
        </w:rPr>
        <w:t xml:space="preserve"> באותו רגע. </w:t>
      </w:r>
      <w:r w:rsidRPr="00DE09A2">
        <w:rPr>
          <w:rFonts w:ascii="Tahoma" w:hAnsi="Tahoma" w:cs="Tahoma" w:hint="cs"/>
          <w:sz w:val="18"/>
          <w:szCs w:val="18"/>
          <w:rtl/>
          <w:lang w:eastAsia="he-IL"/>
        </w:rPr>
        <w:t>היישומונים</w:t>
      </w:r>
      <w:r w:rsidRPr="00DE09A2">
        <w:rPr>
          <w:rFonts w:ascii="Tahoma" w:hAnsi="Tahoma" w:cs="Tahoma" w:hint="cs"/>
          <w:sz w:val="18"/>
          <w:szCs w:val="18"/>
          <w:rtl/>
          <w:lang w:eastAsia="he-IL"/>
        </w:rPr>
        <w:t xml:space="preserve"> מאפשרים גם תכנון נסיעה מבעוד מועד ושילוב נסיעה בין אמצעי תחבורה של כמה מפעילים, תוך הצגת חלופות שונות, לנוחיות הנוסע. המידע </w:t>
      </w:r>
      <w:r w:rsidRPr="00DE09A2">
        <w:rPr>
          <w:rFonts w:ascii="Tahoma" w:hAnsi="Tahoma" w:cs="Tahoma" w:hint="cs"/>
          <w:sz w:val="18"/>
          <w:szCs w:val="18"/>
          <w:rtl/>
          <w:lang w:eastAsia="he-IL"/>
        </w:rPr>
        <w:t>ביישומונים</w:t>
      </w:r>
      <w:r w:rsidRPr="00DE09A2">
        <w:rPr>
          <w:rFonts w:ascii="Tahoma" w:hAnsi="Tahoma" w:cs="Tahoma" w:hint="cs"/>
          <w:sz w:val="18"/>
          <w:szCs w:val="18"/>
          <w:rtl/>
          <w:lang w:eastAsia="he-IL"/>
        </w:rPr>
        <w:t xml:space="preserve"> מתעדכן בכל רגע נתון באופן שיעילות הנסיעה תהיה אופטימלית.</w:t>
      </w:r>
      <w:r w:rsidRPr="00DE09A2">
        <w:rPr>
          <w:rFonts w:ascii="Tahoma" w:hAnsi="Tahoma" w:cs="Tahoma" w:hint="cs"/>
          <w:sz w:val="18"/>
          <w:szCs w:val="18"/>
          <w:rtl/>
        </w:rPr>
        <w:t xml:space="preserve"> </w:t>
      </w:r>
    </w:p>
    <w:p w:rsidR="000C5FB7" w:rsidRPr="0051541D" w:rsidP="0051541D">
      <w:pPr>
        <w:pStyle w:val="RESHET"/>
        <w:rPr>
          <w:rtl/>
        </w:rPr>
      </w:pPr>
      <w:r w:rsidRPr="0051541D">
        <w:rPr>
          <w:rFonts w:hint="cs"/>
          <w:rtl/>
        </w:rPr>
        <w:t>הביקורת העלתה כי במועד סיום הביקורת כל מפעילי התחבורה הציבורית מעבירים למשרד התחבורה את המידע הנדרש, וזאת למעט שלושה מפעילים ובהם הרכבת הקלה</w:t>
      </w:r>
      <w:r>
        <w:rPr>
          <w:rStyle w:val="FootnoteReference0"/>
          <w:sz w:val="18"/>
          <w:rtl/>
        </w:rPr>
        <w:footnoteReference w:id="49"/>
      </w:r>
      <w:r w:rsidRPr="0051541D">
        <w:rPr>
          <w:rFonts w:hint="cs"/>
          <w:rtl/>
        </w:rPr>
        <w:t>.</w:t>
      </w:r>
    </w:p>
    <w:p w:rsidR="000C5FB7" w:rsidRPr="00DE09A2" w:rsidP="0051541D">
      <w:pPr>
        <w:spacing w:before="180" w:line="240" w:lineRule="exact"/>
        <w:ind w:right="2268"/>
        <w:jc w:val="both"/>
        <w:rPr>
          <w:rFonts w:ascii="Tahoma" w:hAnsi="Tahoma" w:cs="Tahoma"/>
          <w:sz w:val="18"/>
          <w:szCs w:val="18"/>
          <w:rtl/>
          <w:lang w:eastAsia="he-IL"/>
        </w:rPr>
      </w:pPr>
      <w:r w:rsidRPr="00DE09A2">
        <w:rPr>
          <w:rFonts w:ascii="Tahoma" w:hAnsi="Tahoma" w:cs="Tahoma" w:hint="cs"/>
          <w:sz w:val="18"/>
          <w:szCs w:val="18"/>
          <w:rtl/>
          <w:lang w:eastAsia="he-IL"/>
        </w:rPr>
        <w:t xml:space="preserve">מנהל יחידת המהנדס הסביר למשרד מבקר המדינה במהלך הביקורת כי פנייה מטעם משרד התחבורה </w:t>
      </w:r>
      <w:r w:rsidRPr="00DE09A2">
        <w:rPr>
          <w:rFonts w:ascii="Tahoma" w:hAnsi="Tahoma" w:cs="Tahoma" w:hint="cs"/>
          <w:sz w:val="18"/>
          <w:szCs w:val="18"/>
          <w:rtl/>
          <w:lang w:eastAsia="he-IL"/>
        </w:rPr>
        <w:t>להנגשת</w:t>
      </w:r>
      <w:r w:rsidRPr="00DE09A2">
        <w:rPr>
          <w:rFonts w:ascii="Tahoma" w:hAnsi="Tahoma" w:cs="Tahoma" w:hint="cs"/>
          <w:sz w:val="18"/>
          <w:szCs w:val="18"/>
          <w:rtl/>
          <w:lang w:eastAsia="he-IL"/>
        </w:rPr>
        <w:t xml:space="preserve"> מידע בזמן אמת הועברה כבר בפברואר 2015 ליחידת המהנדס, וכי גורמים שונים בצוות האב דנו בפנייה זו, אולם הזכיין טרם יישם אותה.</w:t>
      </w:r>
    </w:p>
    <w:p w:rsidR="000C5FB7" w:rsidRPr="00DE09A2" w:rsidP="0051541D">
      <w:pPr>
        <w:spacing w:after="240" w:line="240" w:lineRule="exact"/>
        <w:ind w:right="2268"/>
        <w:jc w:val="both"/>
        <w:rPr>
          <w:rFonts w:ascii="Tahoma" w:hAnsi="Tahoma" w:cs="Tahoma"/>
          <w:sz w:val="18"/>
          <w:szCs w:val="18"/>
          <w:rtl/>
        </w:rPr>
      </w:pPr>
      <w:r w:rsidRPr="00DE09A2">
        <w:rPr>
          <w:rFonts w:ascii="Tahoma" w:hAnsi="Tahoma" w:cs="Tahoma" w:hint="cs"/>
          <w:sz w:val="18"/>
          <w:szCs w:val="18"/>
          <w:rtl/>
          <w:lang w:eastAsia="he-IL"/>
        </w:rPr>
        <w:t>בדיון עם נציגי הזכיין ונציגי משרד התחבורה, שהתקיים בפברואר 2018, הציע נציג הזכיין לממש באופן חלקי את דרישות משרד התחבורה, תמורת עלות של כ-200,000 יורו, אך נציג משרד התחבורה התנגד להצעה זו מאחר שאינה תואמת לפרוטוקול שקבע משרד התחבורה מבחינת אופן העברת נתוני זמן אמת מהמפעילים למרכז הנתונים. הזכיין טען שעלות המימוש של מלוא דרישות משרד התחבורה תהיה כ</w:t>
      </w:r>
      <w:r w:rsidRPr="00DE09A2">
        <w:rPr>
          <w:rFonts w:ascii="Tahoma" w:hAnsi="Tahoma" w:cs="Tahoma" w:hint="cs"/>
          <w:sz w:val="18"/>
          <w:szCs w:val="18"/>
          <w:rtl/>
          <w:lang w:eastAsia="he-IL"/>
        </w:rPr>
        <w:noBreakHyphen/>
        <w:t xml:space="preserve">400,000 יורו, ולדעת נציג משרד התחבורה מדובר בסכום גדול בהרבה מההערכה של משרד התחבורה. נציג הזכיין טען </w:t>
      </w:r>
      <w:r w:rsidRPr="00DE09A2">
        <w:rPr>
          <w:rFonts w:ascii="Tahoma" w:hAnsi="Tahoma" w:cs="Tahoma" w:hint="cs"/>
          <w:sz w:val="18"/>
          <w:szCs w:val="18"/>
          <w:rtl/>
        </w:rPr>
        <w:t>כי הסיבה לעלות הגבוהה היא הצורך בשינויים מהותיים במערכת הקיימת עקב הפרוטוקול שנבחר.</w:t>
      </w:r>
      <w:r w:rsidRPr="00DE09A2">
        <w:rPr>
          <w:rFonts w:ascii="Tahoma" w:hAnsi="Tahoma" w:cs="Tahoma" w:hint="cs"/>
          <w:sz w:val="18"/>
          <w:szCs w:val="18"/>
          <w:rtl/>
          <w:lang w:eastAsia="he-IL"/>
        </w:rPr>
        <w:t xml:space="preserve"> בתום הדיון סוכם כי הזכיין יבדוק מול הספק שלו את העלויות ויבחן חלופות נוספות, וכי מועד חדש לדיון </w:t>
      </w:r>
      <w:r w:rsidRPr="00DE09A2">
        <w:rPr>
          <w:rFonts w:ascii="Tahoma" w:hAnsi="Tahoma" w:cs="Tahoma" w:hint="cs"/>
          <w:sz w:val="18"/>
          <w:szCs w:val="18"/>
          <w:rtl/>
        </w:rPr>
        <w:t>ייקבע רק כאשר יהיו בידי הזכיין הנתונים הנדרשים.</w:t>
      </w:r>
    </w:p>
    <w:p w:rsidR="000C5FB7" w:rsidRPr="00DE09A2" w:rsidP="00075389">
      <w:pPr>
        <w:pStyle w:val="RESHET"/>
        <w:rPr>
          <w:rtl/>
        </w:rPr>
      </w:pPr>
      <w:r w:rsidRPr="00DE09A2">
        <w:rPr>
          <w:rFonts w:hint="cs"/>
          <w:rtl/>
        </w:rPr>
        <w:t>הביקורת העלתה כי במועד סיום הביקורת, יותר משלוש שנים לאחר פניית משרד התחבורה להעביר לו נתוני זמן אמת, טרם יושמה דרישה זו לגבי הרכבת הקלה והמדינה טרם הגיעה להסכמה עם הזכיין בנושא זה, ויש בכך משום פגיעה ברמת השירות לנוסע.</w:t>
      </w:r>
      <w:r w:rsidRPr="00014E8F" w:rsidR="00014E8F">
        <w:rPr>
          <w:noProof/>
          <w:szCs w:val="17"/>
          <w:rtl/>
        </w:rPr>
        <w:t xml:space="preserve"> </w:t>
      </w:r>
      <w:r w:rsidRPr="0012789B" w:rsidR="00014E8F">
        <w:rPr>
          <w:noProof/>
          <w:szCs w:val="17"/>
          <w:rtl/>
          <w:lang w:eastAsia="en-US"/>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620000" cy="4140000"/>
                <wp:effectExtent l="0" t="0" r="0" b="0"/>
                <wp:wrapNone/>
                <wp:docPr id="2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D254F5" w:rsidRPr="00373C5D" w:rsidP="00014E8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1740429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0578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D254F5" w:rsidRPr="00881D99" w:rsidP="00014E8F">
                            <w:pPr>
                              <w:spacing w:after="0" w:line="240" w:lineRule="auto"/>
                              <w:rPr>
                                <w:color w:val="0B5294"/>
                                <w:spacing w:val="-4"/>
                                <w:sz w:val="24"/>
                                <w:szCs w:val="24"/>
                                <w:rtl/>
                                <w:cs/>
                              </w:rPr>
                            </w:pPr>
                            <w:r w:rsidRPr="00075389">
                              <w:rPr>
                                <w:rFonts w:cs="Tahoma" w:hint="eastAsia"/>
                                <w:color w:val="0B5294"/>
                                <w:spacing w:val="-4"/>
                                <w:sz w:val="24"/>
                                <w:szCs w:val="24"/>
                                <w:rtl/>
                              </w:rPr>
                              <w:t>יותר</w:t>
                            </w:r>
                            <w:r w:rsidRPr="00075389">
                              <w:rPr>
                                <w:rFonts w:cs="Tahoma"/>
                                <w:color w:val="0B5294"/>
                                <w:spacing w:val="-4"/>
                                <w:sz w:val="24"/>
                                <w:szCs w:val="24"/>
                                <w:rtl/>
                              </w:rPr>
                              <w:t xml:space="preserve"> </w:t>
                            </w:r>
                            <w:r w:rsidRPr="00075389">
                              <w:rPr>
                                <w:rFonts w:cs="Tahoma" w:hint="eastAsia"/>
                                <w:color w:val="0B5294"/>
                                <w:spacing w:val="-4"/>
                                <w:sz w:val="24"/>
                                <w:szCs w:val="24"/>
                                <w:rtl/>
                              </w:rPr>
                              <w:t>משלוש</w:t>
                            </w:r>
                            <w:r w:rsidRPr="00075389">
                              <w:rPr>
                                <w:rFonts w:cs="Tahoma"/>
                                <w:color w:val="0B5294"/>
                                <w:spacing w:val="-4"/>
                                <w:sz w:val="24"/>
                                <w:szCs w:val="24"/>
                                <w:rtl/>
                              </w:rPr>
                              <w:t xml:space="preserve"> </w:t>
                            </w:r>
                            <w:r w:rsidRPr="00075389">
                              <w:rPr>
                                <w:rFonts w:cs="Tahoma" w:hint="eastAsia"/>
                                <w:color w:val="0B5294"/>
                                <w:spacing w:val="-4"/>
                                <w:sz w:val="24"/>
                                <w:szCs w:val="24"/>
                                <w:rtl/>
                              </w:rPr>
                              <w:t>שנים</w:t>
                            </w:r>
                            <w:r w:rsidRPr="00075389">
                              <w:rPr>
                                <w:rFonts w:cs="Tahoma"/>
                                <w:color w:val="0B5294"/>
                                <w:spacing w:val="-4"/>
                                <w:sz w:val="24"/>
                                <w:szCs w:val="24"/>
                                <w:rtl/>
                              </w:rPr>
                              <w:t xml:space="preserve"> </w:t>
                            </w:r>
                            <w:r w:rsidRPr="00075389">
                              <w:rPr>
                                <w:rFonts w:cs="Tahoma" w:hint="eastAsia"/>
                                <w:color w:val="0B5294"/>
                                <w:spacing w:val="-4"/>
                                <w:sz w:val="24"/>
                                <w:szCs w:val="24"/>
                                <w:rtl/>
                              </w:rPr>
                              <w:t>לאחר</w:t>
                            </w:r>
                            <w:r w:rsidRPr="00075389">
                              <w:rPr>
                                <w:rFonts w:cs="Tahoma"/>
                                <w:color w:val="0B5294"/>
                                <w:spacing w:val="-4"/>
                                <w:sz w:val="24"/>
                                <w:szCs w:val="24"/>
                                <w:rtl/>
                              </w:rPr>
                              <w:t xml:space="preserve"> </w:t>
                            </w:r>
                            <w:r w:rsidRPr="00075389">
                              <w:rPr>
                                <w:rFonts w:cs="Tahoma" w:hint="eastAsia"/>
                                <w:color w:val="0B5294"/>
                                <w:spacing w:val="-4"/>
                                <w:sz w:val="24"/>
                                <w:szCs w:val="24"/>
                                <w:rtl/>
                              </w:rPr>
                              <w:t>פניית</w:t>
                            </w:r>
                            <w:r w:rsidRPr="00075389">
                              <w:rPr>
                                <w:rFonts w:cs="Tahoma"/>
                                <w:color w:val="0B5294"/>
                                <w:spacing w:val="-4"/>
                                <w:sz w:val="24"/>
                                <w:szCs w:val="24"/>
                                <w:rtl/>
                              </w:rPr>
                              <w:t xml:space="preserve"> </w:t>
                            </w:r>
                            <w:r w:rsidRPr="00075389">
                              <w:rPr>
                                <w:rFonts w:cs="Tahoma" w:hint="eastAsia"/>
                                <w:color w:val="0B5294"/>
                                <w:spacing w:val="-4"/>
                                <w:sz w:val="24"/>
                                <w:szCs w:val="24"/>
                                <w:rtl/>
                              </w:rPr>
                              <w:t>משרד</w:t>
                            </w:r>
                            <w:r w:rsidRPr="00075389">
                              <w:rPr>
                                <w:rFonts w:cs="Tahoma"/>
                                <w:color w:val="0B5294"/>
                                <w:spacing w:val="-4"/>
                                <w:sz w:val="24"/>
                                <w:szCs w:val="24"/>
                                <w:rtl/>
                              </w:rPr>
                              <w:t xml:space="preserve"> </w:t>
                            </w:r>
                            <w:r w:rsidRPr="00075389">
                              <w:rPr>
                                <w:rFonts w:cs="Tahoma" w:hint="eastAsia"/>
                                <w:color w:val="0B5294"/>
                                <w:spacing w:val="-4"/>
                                <w:sz w:val="24"/>
                                <w:szCs w:val="24"/>
                                <w:rtl/>
                              </w:rPr>
                              <w:t>התחבורה</w:t>
                            </w:r>
                            <w:r w:rsidRPr="00075389">
                              <w:rPr>
                                <w:rFonts w:cs="Tahoma"/>
                                <w:color w:val="0B5294"/>
                                <w:spacing w:val="-4"/>
                                <w:sz w:val="24"/>
                                <w:szCs w:val="24"/>
                                <w:rtl/>
                              </w:rPr>
                              <w:t xml:space="preserve"> </w:t>
                            </w:r>
                            <w:r w:rsidRPr="00075389">
                              <w:rPr>
                                <w:rFonts w:cs="Tahoma" w:hint="eastAsia"/>
                                <w:color w:val="0B5294"/>
                                <w:spacing w:val="-4"/>
                                <w:sz w:val="24"/>
                                <w:szCs w:val="24"/>
                                <w:rtl/>
                              </w:rPr>
                              <w:t>להעביר</w:t>
                            </w:r>
                            <w:r w:rsidRPr="00075389">
                              <w:rPr>
                                <w:rFonts w:cs="Tahoma"/>
                                <w:color w:val="0B5294"/>
                                <w:spacing w:val="-4"/>
                                <w:sz w:val="24"/>
                                <w:szCs w:val="24"/>
                                <w:rtl/>
                              </w:rPr>
                              <w:t xml:space="preserve"> </w:t>
                            </w:r>
                            <w:r w:rsidRPr="00075389">
                              <w:rPr>
                                <w:rFonts w:cs="Tahoma" w:hint="eastAsia"/>
                                <w:color w:val="0B5294"/>
                                <w:spacing w:val="-4"/>
                                <w:sz w:val="24"/>
                                <w:szCs w:val="24"/>
                                <w:rtl/>
                              </w:rPr>
                              <w:t>לו</w:t>
                            </w:r>
                            <w:r w:rsidRPr="00075389">
                              <w:rPr>
                                <w:rFonts w:cs="Tahoma"/>
                                <w:color w:val="0B5294"/>
                                <w:spacing w:val="-4"/>
                                <w:sz w:val="24"/>
                                <w:szCs w:val="24"/>
                                <w:rtl/>
                              </w:rPr>
                              <w:t xml:space="preserve"> </w:t>
                            </w:r>
                            <w:r w:rsidRPr="00075389">
                              <w:rPr>
                                <w:rFonts w:cs="Tahoma" w:hint="eastAsia"/>
                                <w:color w:val="0B5294"/>
                                <w:spacing w:val="-4"/>
                                <w:sz w:val="24"/>
                                <w:szCs w:val="24"/>
                                <w:rtl/>
                              </w:rPr>
                              <w:t>נתוני</w:t>
                            </w:r>
                            <w:r w:rsidRPr="00075389">
                              <w:rPr>
                                <w:rFonts w:cs="Tahoma"/>
                                <w:color w:val="0B5294"/>
                                <w:spacing w:val="-4"/>
                                <w:sz w:val="24"/>
                                <w:szCs w:val="24"/>
                                <w:rtl/>
                              </w:rPr>
                              <w:t xml:space="preserve"> </w:t>
                            </w:r>
                            <w:r w:rsidRPr="00075389">
                              <w:rPr>
                                <w:rFonts w:cs="Tahoma" w:hint="eastAsia"/>
                                <w:color w:val="0B5294"/>
                                <w:spacing w:val="-4"/>
                                <w:sz w:val="24"/>
                                <w:szCs w:val="24"/>
                                <w:rtl/>
                              </w:rPr>
                              <w:t>זמן</w:t>
                            </w:r>
                            <w:r w:rsidRPr="00075389">
                              <w:rPr>
                                <w:rFonts w:cs="Tahoma"/>
                                <w:color w:val="0B5294"/>
                                <w:spacing w:val="-4"/>
                                <w:sz w:val="24"/>
                                <w:szCs w:val="24"/>
                                <w:rtl/>
                              </w:rPr>
                              <w:t xml:space="preserve"> </w:t>
                            </w:r>
                            <w:r w:rsidRPr="00075389">
                              <w:rPr>
                                <w:rFonts w:cs="Tahoma" w:hint="eastAsia"/>
                                <w:color w:val="0B5294"/>
                                <w:spacing w:val="-4"/>
                                <w:sz w:val="24"/>
                                <w:szCs w:val="24"/>
                                <w:rtl/>
                              </w:rPr>
                              <w:t>אמת</w:t>
                            </w:r>
                            <w:r w:rsidRPr="00075389">
                              <w:rPr>
                                <w:rFonts w:cs="Tahoma"/>
                                <w:color w:val="0B5294"/>
                                <w:spacing w:val="-4"/>
                                <w:sz w:val="24"/>
                                <w:szCs w:val="24"/>
                                <w:rtl/>
                              </w:rPr>
                              <w:t xml:space="preserve">, </w:t>
                            </w:r>
                            <w:r w:rsidRPr="00075389">
                              <w:rPr>
                                <w:rFonts w:cs="Tahoma" w:hint="eastAsia"/>
                                <w:color w:val="0B5294"/>
                                <w:spacing w:val="-4"/>
                                <w:sz w:val="24"/>
                                <w:szCs w:val="24"/>
                                <w:rtl/>
                              </w:rPr>
                              <w:t>המדינה</w:t>
                            </w:r>
                            <w:r w:rsidRPr="00075389">
                              <w:rPr>
                                <w:rFonts w:cs="Tahoma"/>
                                <w:color w:val="0B5294"/>
                                <w:spacing w:val="-4"/>
                                <w:sz w:val="24"/>
                                <w:szCs w:val="24"/>
                                <w:rtl/>
                              </w:rPr>
                              <w:t xml:space="preserve"> </w:t>
                            </w:r>
                            <w:r w:rsidRPr="00075389">
                              <w:rPr>
                                <w:rFonts w:cs="Tahoma" w:hint="eastAsia"/>
                                <w:color w:val="0B5294"/>
                                <w:spacing w:val="-4"/>
                                <w:sz w:val="24"/>
                                <w:szCs w:val="24"/>
                                <w:rtl/>
                              </w:rPr>
                              <w:t>טרם</w:t>
                            </w:r>
                            <w:r w:rsidRPr="00075389">
                              <w:rPr>
                                <w:rFonts w:cs="Tahoma"/>
                                <w:color w:val="0B5294"/>
                                <w:spacing w:val="-4"/>
                                <w:sz w:val="24"/>
                                <w:szCs w:val="24"/>
                                <w:rtl/>
                              </w:rPr>
                              <w:t xml:space="preserve"> </w:t>
                            </w:r>
                            <w:r w:rsidRPr="00075389">
                              <w:rPr>
                                <w:rFonts w:cs="Tahoma" w:hint="eastAsia"/>
                                <w:color w:val="0B5294"/>
                                <w:spacing w:val="-4"/>
                                <w:sz w:val="24"/>
                                <w:szCs w:val="24"/>
                                <w:rtl/>
                              </w:rPr>
                              <w:t>הגיעה</w:t>
                            </w:r>
                            <w:r w:rsidRPr="00075389">
                              <w:rPr>
                                <w:rFonts w:cs="Tahoma"/>
                                <w:color w:val="0B5294"/>
                                <w:spacing w:val="-4"/>
                                <w:sz w:val="24"/>
                                <w:szCs w:val="24"/>
                                <w:rtl/>
                              </w:rPr>
                              <w:t xml:space="preserve"> </w:t>
                            </w:r>
                            <w:r w:rsidRPr="00075389">
                              <w:rPr>
                                <w:rFonts w:cs="Tahoma" w:hint="eastAsia"/>
                                <w:color w:val="0B5294"/>
                                <w:spacing w:val="-4"/>
                                <w:sz w:val="24"/>
                                <w:szCs w:val="24"/>
                                <w:rtl/>
                              </w:rPr>
                              <w:t>להסכמה</w:t>
                            </w:r>
                            <w:r w:rsidRPr="00075389">
                              <w:rPr>
                                <w:rFonts w:cs="Tahoma"/>
                                <w:color w:val="0B5294"/>
                                <w:spacing w:val="-4"/>
                                <w:sz w:val="24"/>
                                <w:szCs w:val="24"/>
                                <w:rtl/>
                              </w:rPr>
                              <w:t xml:space="preserve"> </w:t>
                            </w:r>
                            <w:r w:rsidRPr="00075389">
                              <w:rPr>
                                <w:rFonts w:cs="Tahoma" w:hint="eastAsia"/>
                                <w:color w:val="0B5294"/>
                                <w:spacing w:val="-4"/>
                                <w:sz w:val="24"/>
                                <w:szCs w:val="24"/>
                                <w:rtl/>
                              </w:rPr>
                              <w:t>עם</w:t>
                            </w:r>
                            <w:r w:rsidRPr="00075389">
                              <w:rPr>
                                <w:rFonts w:cs="Tahoma"/>
                                <w:color w:val="0B5294"/>
                                <w:spacing w:val="-4"/>
                                <w:sz w:val="24"/>
                                <w:szCs w:val="24"/>
                                <w:rtl/>
                              </w:rPr>
                              <w:t xml:space="preserve"> </w:t>
                            </w:r>
                            <w:r w:rsidRPr="00075389">
                              <w:rPr>
                                <w:rFonts w:cs="Tahoma" w:hint="eastAsia"/>
                                <w:color w:val="0B5294"/>
                                <w:spacing w:val="-4"/>
                                <w:sz w:val="24"/>
                                <w:szCs w:val="24"/>
                                <w:rtl/>
                              </w:rPr>
                              <w:t>הזכיין</w:t>
                            </w:r>
                            <w:r w:rsidRPr="00075389">
                              <w:rPr>
                                <w:rFonts w:cs="Tahoma"/>
                                <w:color w:val="0B5294"/>
                                <w:spacing w:val="-4"/>
                                <w:sz w:val="24"/>
                                <w:szCs w:val="24"/>
                                <w:rtl/>
                              </w:rPr>
                              <w:t xml:space="preserve"> </w:t>
                            </w:r>
                            <w:r w:rsidRPr="00075389">
                              <w:rPr>
                                <w:rFonts w:cs="Tahoma" w:hint="eastAsia"/>
                                <w:color w:val="0B5294"/>
                                <w:spacing w:val="-4"/>
                                <w:sz w:val="24"/>
                                <w:szCs w:val="24"/>
                                <w:rtl/>
                              </w:rPr>
                              <w:t>בנושא</w:t>
                            </w:r>
                            <w:r w:rsidRPr="00075389">
                              <w:rPr>
                                <w:rFonts w:cs="Tahoma"/>
                                <w:color w:val="0B5294"/>
                                <w:spacing w:val="-4"/>
                                <w:sz w:val="24"/>
                                <w:szCs w:val="24"/>
                                <w:rtl/>
                              </w:rPr>
                              <w:t xml:space="preserve"> </w:t>
                            </w:r>
                            <w:r w:rsidRPr="00075389">
                              <w:rPr>
                                <w:rFonts w:cs="Tahoma" w:hint="eastAsia"/>
                                <w:color w:val="0B5294"/>
                                <w:spacing w:val="-4"/>
                                <w:sz w:val="24"/>
                                <w:szCs w:val="24"/>
                                <w:rtl/>
                              </w:rPr>
                              <w:t>זה</w:t>
                            </w:r>
                            <w:r w:rsidRPr="00075389">
                              <w:rPr>
                                <w:rFonts w:cs="Tahoma"/>
                                <w:color w:val="0B5294"/>
                                <w:spacing w:val="-4"/>
                                <w:sz w:val="24"/>
                                <w:szCs w:val="24"/>
                                <w:rtl/>
                              </w:rPr>
                              <w:t xml:space="preserve">, </w:t>
                            </w:r>
                            <w:r w:rsidRPr="00075389">
                              <w:rPr>
                                <w:rFonts w:cs="Tahoma" w:hint="eastAsia"/>
                                <w:color w:val="0B5294"/>
                                <w:spacing w:val="-4"/>
                                <w:sz w:val="24"/>
                                <w:szCs w:val="24"/>
                                <w:rtl/>
                              </w:rPr>
                              <w:t>ויש</w:t>
                            </w:r>
                            <w:r w:rsidRPr="00075389">
                              <w:rPr>
                                <w:rFonts w:cs="Tahoma"/>
                                <w:color w:val="0B5294"/>
                                <w:spacing w:val="-4"/>
                                <w:sz w:val="24"/>
                                <w:szCs w:val="24"/>
                                <w:rtl/>
                              </w:rPr>
                              <w:t xml:space="preserve"> </w:t>
                            </w:r>
                            <w:r w:rsidRPr="00075389">
                              <w:rPr>
                                <w:rFonts w:cs="Tahoma" w:hint="eastAsia"/>
                                <w:color w:val="0B5294"/>
                                <w:spacing w:val="-4"/>
                                <w:sz w:val="24"/>
                                <w:szCs w:val="24"/>
                                <w:rtl/>
                              </w:rPr>
                              <w:t>בכך</w:t>
                            </w:r>
                            <w:r w:rsidRPr="00075389">
                              <w:rPr>
                                <w:rFonts w:cs="Tahoma"/>
                                <w:color w:val="0B5294"/>
                                <w:spacing w:val="-4"/>
                                <w:sz w:val="24"/>
                                <w:szCs w:val="24"/>
                                <w:rtl/>
                              </w:rPr>
                              <w:t xml:space="preserve"> </w:t>
                            </w:r>
                            <w:r w:rsidRPr="00075389">
                              <w:rPr>
                                <w:rFonts w:cs="Tahoma" w:hint="eastAsia"/>
                                <w:color w:val="0B5294"/>
                                <w:spacing w:val="-4"/>
                                <w:sz w:val="24"/>
                                <w:szCs w:val="24"/>
                                <w:rtl/>
                              </w:rPr>
                              <w:t>משום</w:t>
                            </w:r>
                            <w:r w:rsidRPr="00075389">
                              <w:rPr>
                                <w:rFonts w:cs="Tahoma"/>
                                <w:color w:val="0B5294"/>
                                <w:spacing w:val="-4"/>
                                <w:sz w:val="24"/>
                                <w:szCs w:val="24"/>
                                <w:rtl/>
                              </w:rPr>
                              <w:t xml:space="preserve"> </w:t>
                            </w:r>
                            <w:r w:rsidRPr="00075389">
                              <w:rPr>
                                <w:rFonts w:cs="Tahoma" w:hint="eastAsia"/>
                                <w:color w:val="0B5294"/>
                                <w:spacing w:val="-4"/>
                                <w:sz w:val="24"/>
                                <w:szCs w:val="24"/>
                                <w:rtl/>
                              </w:rPr>
                              <w:t>פגיעה</w:t>
                            </w:r>
                            <w:r w:rsidRPr="00075389">
                              <w:rPr>
                                <w:rFonts w:cs="Tahoma"/>
                                <w:color w:val="0B5294"/>
                                <w:spacing w:val="-4"/>
                                <w:sz w:val="24"/>
                                <w:szCs w:val="24"/>
                                <w:rtl/>
                              </w:rPr>
                              <w:t xml:space="preserve"> </w:t>
                            </w:r>
                            <w:r w:rsidRPr="00075389">
                              <w:rPr>
                                <w:rFonts w:cs="Tahoma" w:hint="eastAsia"/>
                                <w:color w:val="0B5294"/>
                                <w:spacing w:val="-4"/>
                                <w:sz w:val="24"/>
                                <w:szCs w:val="24"/>
                                <w:rtl/>
                              </w:rPr>
                              <w:t>ברמת</w:t>
                            </w:r>
                            <w:r w:rsidRPr="00075389">
                              <w:rPr>
                                <w:rFonts w:cs="Tahoma"/>
                                <w:color w:val="0B5294"/>
                                <w:spacing w:val="-4"/>
                                <w:sz w:val="24"/>
                                <w:szCs w:val="24"/>
                                <w:rtl/>
                              </w:rPr>
                              <w:t xml:space="preserve"> </w:t>
                            </w:r>
                            <w:r w:rsidRPr="00075389">
                              <w:rPr>
                                <w:rFonts w:cs="Tahoma" w:hint="eastAsia"/>
                                <w:color w:val="0B5294"/>
                                <w:spacing w:val="-4"/>
                                <w:sz w:val="24"/>
                                <w:szCs w:val="24"/>
                                <w:rtl/>
                              </w:rPr>
                              <w:t>השירות</w:t>
                            </w:r>
                            <w:r w:rsidRPr="00075389">
                              <w:rPr>
                                <w:rFonts w:cs="Tahoma"/>
                                <w:color w:val="0B5294"/>
                                <w:spacing w:val="-4"/>
                                <w:sz w:val="24"/>
                                <w:szCs w:val="24"/>
                                <w:rtl/>
                              </w:rPr>
                              <w:t xml:space="preserve"> </w:t>
                            </w:r>
                            <w:r w:rsidRPr="00075389">
                              <w:rPr>
                                <w:rFonts w:cs="Tahoma" w:hint="eastAsia"/>
                                <w:color w:val="0B5294"/>
                                <w:spacing w:val="-4"/>
                                <w:sz w:val="24"/>
                                <w:szCs w:val="24"/>
                                <w:rtl/>
                              </w:rPr>
                              <w:t>לנוסע</w:t>
                            </w:r>
                          </w:p>
                          <w:p w:rsidR="00D254F5" w:rsidRPr="00373C5D" w:rsidP="00014E8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5195879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64592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D254F5" w:rsidRPr="00373C5D" w:rsidP="00014E8F">
                      <w:pPr>
                        <w:spacing w:line="240" w:lineRule="atLeast"/>
                        <w:rPr>
                          <w:rFonts w:cs="Tahoma"/>
                          <w:b/>
                          <w:bCs/>
                          <w:color w:val="0B5294"/>
                          <w:sz w:val="48"/>
                          <w:szCs w:val="48"/>
                          <w:rtl/>
                        </w:rPr>
                      </w:pPr>
                      <w:drawing>
                        <wp:inline distT="0" distB="0" distL="0" distR="0">
                          <wp:extent cx="311150" cy="256800"/>
                          <wp:effectExtent l="0" t="0" r="0" b="0"/>
                          <wp:docPr id="2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890210"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D254F5" w:rsidRPr="00881D99" w:rsidP="00014E8F">
                      <w:pPr>
                        <w:spacing w:after="0" w:line="240" w:lineRule="auto"/>
                        <w:rPr>
                          <w:color w:val="0B5294"/>
                          <w:spacing w:val="-4"/>
                          <w:sz w:val="24"/>
                          <w:szCs w:val="24"/>
                          <w:rtl/>
                          <w:cs/>
                        </w:rPr>
                      </w:pPr>
                      <w:r w:rsidRPr="00075389">
                        <w:rPr>
                          <w:rFonts w:cs="Tahoma" w:hint="eastAsia"/>
                          <w:color w:val="0B5294"/>
                          <w:spacing w:val="-4"/>
                          <w:sz w:val="24"/>
                          <w:szCs w:val="24"/>
                          <w:rtl/>
                        </w:rPr>
                        <w:t>יותר</w:t>
                      </w:r>
                      <w:r w:rsidRPr="00075389">
                        <w:rPr>
                          <w:rFonts w:cs="Tahoma"/>
                          <w:color w:val="0B5294"/>
                          <w:spacing w:val="-4"/>
                          <w:sz w:val="24"/>
                          <w:szCs w:val="24"/>
                          <w:rtl/>
                        </w:rPr>
                        <w:t xml:space="preserve"> </w:t>
                      </w:r>
                      <w:r w:rsidRPr="00075389">
                        <w:rPr>
                          <w:rFonts w:cs="Tahoma" w:hint="eastAsia"/>
                          <w:color w:val="0B5294"/>
                          <w:spacing w:val="-4"/>
                          <w:sz w:val="24"/>
                          <w:szCs w:val="24"/>
                          <w:rtl/>
                        </w:rPr>
                        <w:t>משלוש</w:t>
                      </w:r>
                      <w:r w:rsidRPr="00075389">
                        <w:rPr>
                          <w:rFonts w:cs="Tahoma"/>
                          <w:color w:val="0B5294"/>
                          <w:spacing w:val="-4"/>
                          <w:sz w:val="24"/>
                          <w:szCs w:val="24"/>
                          <w:rtl/>
                        </w:rPr>
                        <w:t xml:space="preserve"> </w:t>
                      </w:r>
                      <w:r w:rsidRPr="00075389">
                        <w:rPr>
                          <w:rFonts w:cs="Tahoma" w:hint="eastAsia"/>
                          <w:color w:val="0B5294"/>
                          <w:spacing w:val="-4"/>
                          <w:sz w:val="24"/>
                          <w:szCs w:val="24"/>
                          <w:rtl/>
                        </w:rPr>
                        <w:t>שנים</w:t>
                      </w:r>
                      <w:r w:rsidRPr="00075389">
                        <w:rPr>
                          <w:rFonts w:cs="Tahoma"/>
                          <w:color w:val="0B5294"/>
                          <w:spacing w:val="-4"/>
                          <w:sz w:val="24"/>
                          <w:szCs w:val="24"/>
                          <w:rtl/>
                        </w:rPr>
                        <w:t xml:space="preserve"> </w:t>
                      </w:r>
                      <w:r w:rsidRPr="00075389">
                        <w:rPr>
                          <w:rFonts w:cs="Tahoma" w:hint="eastAsia"/>
                          <w:color w:val="0B5294"/>
                          <w:spacing w:val="-4"/>
                          <w:sz w:val="24"/>
                          <w:szCs w:val="24"/>
                          <w:rtl/>
                        </w:rPr>
                        <w:t>לאחר</w:t>
                      </w:r>
                      <w:r w:rsidRPr="00075389">
                        <w:rPr>
                          <w:rFonts w:cs="Tahoma"/>
                          <w:color w:val="0B5294"/>
                          <w:spacing w:val="-4"/>
                          <w:sz w:val="24"/>
                          <w:szCs w:val="24"/>
                          <w:rtl/>
                        </w:rPr>
                        <w:t xml:space="preserve"> </w:t>
                      </w:r>
                      <w:r w:rsidRPr="00075389">
                        <w:rPr>
                          <w:rFonts w:cs="Tahoma" w:hint="eastAsia"/>
                          <w:color w:val="0B5294"/>
                          <w:spacing w:val="-4"/>
                          <w:sz w:val="24"/>
                          <w:szCs w:val="24"/>
                          <w:rtl/>
                        </w:rPr>
                        <w:t>פניית</w:t>
                      </w:r>
                      <w:r w:rsidRPr="00075389">
                        <w:rPr>
                          <w:rFonts w:cs="Tahoma"/>
                          <w:color w:val="0B5294"/>
                          <w:spacing w:val="-4"/>
                          <w:sz w:val="24"/>
                          <w:szCs w:val="24"/>
                          <w:rtl/>
                        </w:rPr>
                        <w:t xml:space="preserve"> </w:t>
                      </w:r>
                      <w:r w:rsidRPr="00075389">
                        <w:rPr>
                          <w:rFonts w:cs="Tahoma" w:hint="eastAsia"/>
                          <w:color w:val="0B5294"/>
                          <w:spacing w:val="-4"/>
                          <w:sz w:val="24"/>
                          <w:szCs w:val="24"/>
                          <w:rtl/>
                        </w:rPr>
                        <w:t>משרד</w:t>
                      </w:r>
                      <w:r w:rsidRPr="00075389">
                        <w:rPr>
                          <w:rFonts w:cs="Tahoma"/>
                          <w:color w:val="0B5294"/>
                          <w:spacing w:val="-4"/>
                          <w:sz w:val="24"/>
                          <w:szCs w:val="24"/>
                          <w:rtl/>
                        </w:rPr>
                        <w:t xml:space="preserve"> </w:t>
                      </w:r>
                      <w:r w:rsidRPr="00075389">
                        <w:rPr>
                          <w:rFonts w:cs="Tahoma" w:hint="eastAsia"/>
                          <w:color w:val="0B5294"/>
                          <w:spacing w:val="-4"/>
                          <w:sz w:val="24"/>
                          <w:szCs w:val="24"/>
                          <w:rtl/>
                        </w:rPr>
                        <w:t>התחבורה</w:t>
                      </w:r>
                      <w:r w:rsidRPr="00075389">
                        <w:rPr>
                          <w:rFonts w:cs="Tahoma"/>
                          <w:color w:val="0B5294"/>
                          <w:spacing w:val="-4"/>
                          <w:sz w:val="24"/>
                          <w:szCs w:val="24"/>
                          <w:rtl/>
                        </w:rPr>
                        <w:t xml:space="preserve"> </w:t>
                      </w:r>
                      <w:r w:rsidRPr="00075389">
                        <w:rPr>
                          <w:rFonts w:cs="Tahoma" w:hint="eastAsia"/>
                          <w:color w:val="0B5294"/>
                          <w:spacing w:val="-4"/>
                          <w:sz w:val="24"/>
                          <w:szCs w:val="24"/>
                          <w:rtl/>
                        </w:rPr>
                        <w:t>להעביר</w:t>
                      </w:r>
                      <w:r w:rsidRPr="00075389">
                        <w:rPr>
                          <w:rFonts w:cs="Tahoma"/>
                          <w:color w:val="0B5294"/>
                          <w:spacing w:val="-4"/>
                          <w:sz w:val="24"/>
                          <w:szCs w:val="24"/>
                          <w:rtl/>
                        </w:rPr>
                        <w:t xml:space="preserve"> </w:t>
                      </w:r>
                      <w:r w:rsidRPr="00075389">
                        <w:rPr>
                          <w:rFonts w:cs="Tahoma" w:hint="eastAsia"/>
                          <w:color w:val="0B5294"/>
                          <w:spacing w:val="-4"/>
                          <w:sz w:val="24"/>
                          <w:szCs w:val="24"/>
                          <w:rtl/>
                        </w:rPr>
                        <w:t>לו</w:t>
                      </w:r>
                      <w:r w:rsidRPr="00075389">
                        <w:rPr>
                          <w:rFonts w:cs="Tahoma"/>
                          <w:color w:val="0B5294"/>
                          <w:spacing w:val="-4"/>
                          <w:sz w:val="24"/>
                          <w:szCs w:val="24"/>
                          <w:rtl/>
                        </w:rPr>
                        <w:t xml:space="preserve"> </w:t>
                      </w:r>
                      <w:r w:rsidRPr="00075389">
                        <w:rPr>
                          <w:rFonts w:cs="Tahoma" w:hint="eastAsia"/>
                          <w:color w:val="0B5294"/>
                          <w:spacing w:val="-4"/>
                          <w:sz w:val="24"/>
                          <w:szCs w:val="24"/>
                          <w:rtl/>
                        </w:rPr>
                        <w:t>נתוני</w:t>
                      </w:r>
                      <w:r w:rsidRPr="00075389">
                        <w:rPr>
                          <w:rFonts w:cs="Tahoma"/>
                          <w:color w:val="0B5294"/>
                          <w:spacing w:val="-4"/>
                          <w:sz w:val="24"/>
                          <w:szCs w:val="24"/>
                          <w:rtl/>
                        </w:rPr>
                        <w:t xml:space="preserve"> </w:t>
                      </w:r>
                      <w:r w:rsidRPr="00075389">
                        <w:rPr>
                          <w:rFonts w:cs="Tahoma" w:hint="eastAsia"/>
                          <w:color w:val="0B5294"/>
                          <w:spacing w:val="-4"/>
                          <w:sz w:val="24"/>
                          <w:szCs w:val="24"/>
                          <w:rtl/>
                        </w:rPr>
                        <w:t>זמן</w:t>
                      </w:r>
                      <w:r w:rsidRPr="00075389">
                        <w:rPr>
                          <w:rFonts w:cs="Tahoma"/>
                          <w:color w:val="0B5294"/>
                          <w:spacing w:val="-4"/>
                          <w:sz w:val="24"/>
                          <w:szCs w:val="24"/>
                          <w:rtl/>
                        </w:rPr>
                        <w:t xml:space="preserve"> </w:t>
                      </w:r>
                      <w:r w:rsidRPr="00075389">
                        <w:rPr>
                          <w:rFonts w:cs="Tahoma" w:hint="eastAsia"/>
                          <w:color w:val="0B5294"/>
                          <w:spacing w:val="-4"/>
                          <w:sz w:val="24"/>
                          <w:szCs w:val="24"/>
                          <w:rtl/>
                        </w:rPr>
                        <w:t>אמת</w:t>
                      </w:r>
                      <w:r w:rsidRPr="00075389">
                        <w:rPr>
                          <w:rFonts w:cs="Tahoma"/>
                          <w:color w:val="0B5294"/>
                          <w:spacing w:val="-4"/>
                          <w:sz w:val="24"/>
                          <w:szCs w:val="24"/>
                          <w:rtl/>
                        </w:rPr>
                        <w:t xml:space="preserve">, </w:t>
                      </w:r>
                      <w:r w:rsidRPr="00075389">
                        <w:rPr>
                          <w:rFonts w:cs="Tahoma" w:hint="eastAsia"/>
                          <w:color w:val="0B5294"/>
                          <w:spacing w:val="-4"/>
                          <w:sz w:val="24"/>
                          <w:szCs w:val="24"/>
                          <w:rtl/>
                        </w:rPr>
                        <w:t>המדינה</w:t>
                      </w:r>
                      <w:r w:rsidRPr="00075389">
                        <w:rPr>
                          <w:rFonts w:cs="Tahoma"/>
                          <w:color w:val="0B5294"/>
                          <w:spacing w:val="-4"/>
                          <w:sz w:val="24"/>
                          <w:szCs w:val="24"/>
                          <w:rtl/>
                        </w:rPr>
                        <w:t xml:space="preserve"> </w:t>
                      </w:r>
                      <w:r w:rsidRPr="00075389">
                        <w:rPr>
                          <w:rFonts w:cs="Tahoma" w:hint="eastAsia"/>
                          <w:color w:val="0B5294"/>
                          <w:spacing w:val="-4"/>
                          <w:sz w:val="24"/>
                          <w:szCs w:val="24"/>
                          <w:rtl/>
                        </w:rPr>
                        <w:t>טרם</w:t>
                      </w:r>
                      <w:r w:rsidRPr="00075389">
                        <w:rPr>
                          <w:rFonts w:cs="Tahoma"/>
                          <w:color w:val="0B5294"/>
                          <w:spacing w:val="-4"/>
                          <w:sz w:val="24"/>
                          <w:szCs w:val="24"/>
                          <w:rtl/>
                        </w:rPr>
                        <w:t xml:space="preserve"> </w:t>
                      </w:r>
                      <w:r w:rsidRPr="00075389">
                        <w:rPr>
                          <w:rFonts w:cs="Tahoma" w:hint="eastAsia"/>
                          <w:color w:val="0B5294"/>
                          <w:spacing w:val="-4"/>
                          <w:sz w:val="24"/>
                          <w:szCs w:val="24"/>
                          <w:rtl/>
                        </w:rPr>
                        <w:t>הגיעה</w:t>
                      </w:r>
                      <w:r w:rsidRPr="00075389">
                        <w:rPr>
                          <w:rFonts w:cs="Tahoma"/>
                          <w:color w:val="0B5294"/>
                          <w:spacing w:val="-4"/>
                          <w:sz w:val="24"/>
                          <w:szCs w:val="24"/>
                          <w:rtl/>
                        </w:rPr>
                        <w:t xml:space="preserve"> </w:t>
                      </w:r>
                      <w:r w:rsidRPr="00075389">
                        <w:rPr>
                          <w:rFonts w:cs="Tahoma" w:hint="eastAsia"/>
                          <w:color w:val="0B5294"/>
                          <w:spacing w:val="-4"/>
                          <w:sz w:val="24"/>
                          <w:szCs w:val="24"/>
                          <w:rtl/>
                        </w:rPr>
                        <w:t>להסכמה</w:t>
                      </w:r>
                      <w:r w:rsidRPr="00075389">
                        <w:rPr>
                          <w:rFonts w:cs="Tahoma"/>
                          <w:color w:val="0B5294"/>
                          <w:spacing w:val="-4"/>
                          <w:sz w:val="24"/>
                          <w:szCs w:val="24"/>
                          <w:rtl/>
                        </w:rPr>
                        <w:t xml:space="preserve"> </w:t>
                      </w:r>
                      <w:r w:rsidRPr="00075389">
                        <w:rPr>
                          <w:rFonts w:cs="Tahoma" w:hint="eastAsia"/>
                          <w:color w:val="0B5294"/>
                          <w:spacing w:val="-4"/>
                          <w:sz w:val="24"/>
                          <w:szCs w:val="24"/>
                          <w:rtl/>
                        </w:rPr>
                        <w:t>עם</w:t>
                      </w:r>
                      <w:r w:rsidRPr="00075389">
                        <w:rPr>
                          <w:rFonts w:cs="Tahoma"/>
                          <w:color w:val="0B5294"/>
                          <w:spacing w:val="-4"/>
                          <w:sz w:val="24"/>
                          <w:szCs w:val="24"/>
                          <w:rtl/>
                        </w:rPr>
                        <w:t xml:space="preserve"> </w:t>
                      </w:r>
                      <w:r w:rsidRPr="00075389">
                        <w:rPr>
                          <w:rFonts w:cs="Tahoma" w:hint="eastAsia"/>
                          <w:color w:val="0B5294"/>
                          <w:spacing w:val="-4"/>
                          <w:sz w:val="24"/>
                          <w:szCs w:val="24"/>
                          <w:rtl/>
                        </w:rPr>
                        <w:t>הזכיין</w:t>
                      </w:r>
                      <w:r w:rsidRPr="00075389">
                        <w:rPr>
                          <w:rFonts w:cs="Tahoma"/>
                          <w:color w:val="0B5294"/>
                          <w:spacing w:val="-4"/>
                          <w:sz w:val="24"/>
                          <w:szCs w:val="24"/>
                          <w:rtl/>
                        </w:rPr>
                        <w:t xml:space="preserve"> </w:t>
                      </w:r>
                      <w:r w:rsidRPr="00075389">
                        <w:rPr>
                          <w:rFonts w:cs="Tahoma" w:hint="eastAsia"/>
                          <w:color w:val="0B5294"/>
                          <w:spacing w:val="-4"/>
                          <w:sz w:val="24"/>
                          <w:szCs w:val="24"/>
                          <w:rtl/>
                        </w:rPr>
                        <w:t>בנושא</w:t>
                      </w:r>
                      <w:r w:rsidRPr="00075389">
                        <w:rPr>
                          <w:rFonts w:cs="Tahoma"/>
                          <w:color w:val="0B5294"/>
                          <w:spacing w:val="-4"/>
                          <w:sz w:val="24"/>
                          <w:szCs w:val="24"/>
                          <w:rtl/>
                        </w:rPr>
                        <w:t xml:space="preserve"> </w:t>
                      </w:r>
                      <w:r w:rsidRPr="00075389">
                        <w:rPr>
                          <w:rFonts w:cs="Tahoma" w:hint="eastAsia"/>
                          <w:color w:val="0B5294"/>
                          <w:spacing w:val="-4"/>
                          <w:sz w:val="24"/>
                          <w:szCs w:val="24"/>
                          <w:rtl/>
                        </w:rPr>
                        <w:t>זה</w:t>
                      </w:r>
                      <w:r w:rsidRPr="00075389">
                        <w:rPr>
                          <w:rFonts w:cs="Tahoma"/>
                          <w:color w:val="0B5294"/>
                          <w:spacing w:val="-4"/>
                          <w:sz w:val="24"/>
                          <w:szCs w:val="24"/>
                          <w:rtl/>
                        </w:rPr>
                        <w:t xml:space="preserve">, </w:t>
                      </w:r>
                      <w:r w:rsidRPr="00075389">
                        <w:rPr>
                          <w:rFonts w:cs="Tahoma" w:hint="eastAsia"/>
                          <w:color w:val="0B5294"/>
                          <w:spacing w:val="-4"/>
                          <w:sz w:val="24"/>
                          <w:szCs w:val="24"/>
                          <w:rtl/>
                        </w:rPr>
                        <w:t>ויש</w:t>
                      </w:r>
                      <w:r w:rsidRPr="00075389">
                        <w:rPr>
                          <w:rFonts w:cs="Tahoma"/>
                          <w:color w:val="0B5294"/>
                          <w:spacing w:val="-4"/>
                          <w:sz w:val="24"/>
                          <w:szCs w:val="24"/>
                          <w:rtl/>
                        </w:rPr>
                        <w:t xml:space="preserve"> </w:t>
                      </w:r>
                      <w:r w:rsidRPr="00075389">
                        <w:rPr>
                          <w:rFonts w:cs="Tahoma" w:hint="eastAsia"/>
                          <w:color w:val="0B5294"/>
                          <w:spacing w:val="-4"/>
                          <w:sz w:val="24"/>
                          <w:szCs w:val="24"/>
                          <w:rtl/>
                        </w:rPr>
                        <w:t>בכך</w:t>
                      </w:r>
                      <w:r w:rsidRPr="00075389">
                        <w:rPr>
                          <w:rFonts w:cs="Tahoma"/>
                          <w:color w:val="0B5294"/>
                          <w:spacing w:val="-4"/>
                          <w:sz w:val="24"/>
                          <w:szCs w:val="24"/>
                          <w:rtl/>
                        </w:rPr>
                        <w:t xml:space="preserve"> </w:t>
                      </w:r>
                      <w:r w:rsidRPr="00075389">
                        <w:rPr>
                          <w:rFonts w:cs="Tahoma" w:hint="eastAsia"/>
                          <w:color w:val="0B5294"/>
                          <w:spacing w:val="-4"/>
                          <w:sz w:val="24"/>
                          <w:szCs w:val="24"/>
                          <w:rtl/>
                        </w:rPr>
                        <w:t>משום</w:t>
                      </w:r>
                      <w:r w:rsidRPr="00075389">
                        <w:rPr>
                          <w:rFonts w:cs="Tahoma"/>
                          <w:color w:val="0B5294"/>
                          <w:spacing w:val="-4"/>
                          <w:sz w:val="24"/>
                          <w:szCs w:val="24"/>
                          <w:rtl/>
                        </w:rPr>
                        <w:t xml:space="preserve"> </w:t>
                      </w:r>
                      <w:r w:rsidRPr="00075389">
                        <w:rPr>
                          <w:rFonts w:cs="Tahoma" w:hint="eastAsia"/>
                          <w:color w:val="0B5294"/>
                          <w:spacing w:val="-4"/>
                          <w:sz w:val="24"/>
                          <w:szCs w:val="24"/>
                          <w:rtl/>
                        </w:rPr>
                        <w:t>פגיעה</w:t>
                      </w:r>
                      <w:r w:rsidRPr="00075389">
                        <w:rPr>
                          <w:rFonts w:cs="Tahoma"/>
                          <w:color w:val="0B5294"/>
                          <w:spacing w:val="-4"/>
                          <w:sz w:val="24"/>
                          <w:szCs w:val="24"/>
                          <w:rtl/>
                        </w:rPr>
                        <w:t xml:space="preserve"> </w:t>
                      </w:r>
                      <w:r w:rsidRPr="00075389">
                        <w:rPr>
                          <w:rFonts w:cs="Tahoma" w:hint="eastAsia"/>
                          <w:color w:val="0B5294"/>
                          <w:spacing w:val="-4"/>
                          <w:sz w:val="24"/>
                          <w:szCs w:val="24"/>
                          <w:rtl/>
                        </w:rPr>
                        <w:t>ברמת</w:t>
                      </w:r>
                      <w:r w:rsidRPr="00075389">
                        <w:rPr>
                          <w:rFonts w:cs="Tahoma"/>
                          <w:color w:val="0B5294"/>
                          <w:spacing w:val="-4"/>
                          <w:sz w:val="24"/>
                          <w:szCs w:val="24"/>
                          <w:rtl/>
                        </w:rPr>
                        <w:t xml:space="preserve"> </w:t>
                      </w:r>
                      <w:r w:rsidRPr="00075389">
                        <w:rPr>
                          <w:rFonts w:cs="Tahoma" w:hint="eastAsia"/>
                          <w:color w:val="0B5294"/>
                          <w:spacing w:val="-4"/>
                          <w:sz w:val="24"/>
                          <w:szCs w:val="24"/>
                          <w:rtl/>
                        </w:rPr>
                        <w:t>השירות</w:t>
                      </w:r>
                      <w:r w:rsidRPr="00075389">
                        <w:rPr>
                          <w:rFonts w:cs="Tahoma"/>
                          <w:color w:val="0B5294"/>
                          <w:spacing w:val="-4"/>
                          <w:sz w:val="24"/>
                          <w:szCs w:val="24"/>
                          <w:rtl/>
                        </w:rPr>
                        <w:t xml:space="preserve"> </w:t>
                      </w:r>
                      <w:r w:rsidRPr="00075389">
                        <w:rPr>
                          <w:rFonts w:cs="Tahoma" w:hint="eastAsia"/>
                          <w:color w:val="0B5294"/>
                          <w:spacing w:val="-4"/>
                          <w:sz w:val="24"/>
                          <w:szCs w:val="24"/>
                          <w:rtl/>
                        </w:rPr>
                        <w:t>לנוסע</w:t>
                      </w:r>
                    </w:p>
                    <w:p w:rsidR="00D254F5" w:rsidRPr="00373C5D" w:rsidP="00014E8F">
                      <w:pPr>
                        <w:spacing w:before="120" w:after="0" w:line="240" w:lineRule="atLeast"/>
                        <w:rPr>
                          <w:rFonts w:cs="Tahoma"/>
                          <w:b/>
                          <w:bCs/>
                          <w:color w:val="0B5294"/>
                          <w:sz w:val="48"/>
                          <w:szCs w:val="48"/>
                          <w:rtl/>
                        </w:rPr>
                      </w:pPr>
                      <w:drawing>
                        <wp:inline distT="0" distB="0" distL="0" distR="0">
                          <wp:extent cx="288000" cy="31337"/>
                          <wp:effectExtent l="0" t="0" r="0" b="6985"/>
                          <wp:docPr id="2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714913"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0C5FB7" w:rsidRPr="00DE09A2" w:rsidP="0051541D">
      <w:pPr>
        <w:spacing w:before="180" w:line="240" w:lineRule="exact"/>
        <w:ind w:right="2268"/>
        <w:jc w:val="both"/>
        <w:rPr>
          <w:rFonts w:ascii="Tahoma" w:hAnsi="Tahoma" w:cs="Tahoma"/>
          <w:sz w:val="18"/>
          <w:szCs w:val="18"/>
          <w:rtl/>
          <w:lang w:eastAsia="he-IL"/>
        </w:rPr>
      </w:pPr>
      <w:r w:rsidRPr="00DE09A2">
        <w:rPr>
          <w:rFonts w:ascii="Tahoma" w:hAnsi="Tahoma" w:cs="Tahoma" w:hint="cs"/>
          <w:sz w:val="18"/>
          <w:szCs w:val="18"/>
          <w:rtl/>
          <w:lang w:eastAsia="he-IL"/>
        </w:rPr>
        <w:t>בתשובת צוות האב הסביר המנכ"ל כי הזכיין עובד על מציאת פתרון לא יקר שלא יצריך שינוי ניכר במערך שלו, וכי בהסכם הזיכיון החדש לקו הירוק נקבע כי למדינה תהיה גישה ישירה למידע הגולמי של הפעלת הרכבת, דבר שיאפשר מתן מידע בזמן אמת.</w:t>
      </w:r>
    </w:p>
    <w:p w:rsidR="000C5FB7" w:rsidRPr="00DE09A2" w:rsidP="00EC788F">
      <w:pPr>
        <w:spacing w:line="240" w:lineRule="exact"/>
        <w:ind w:right="2268"/>
        <w:jc w:val="both"/>
        <w:rPr>
          <w:rFonts w:ascii="Tahoma" w:hAnsi="Tahoma" w:cs="Tahoma"/>
          <w:sz w:val="18"/>
          <w:szCs w:val="18"/>
          <w:rtl/>
          <w:lang w:eastAsia="he-IL"/>
        </w:rPr>
      </w:pPr>
    </w:p>
    <w:p w:rsidR="000C5FB7" w:rsidP="00EC788F">
      <w:pPr>
        <w:pStyle w:val="KOT4"/>
        <w:rPr>
          <w:rFonts w:eastAsia="Calibri"/>
          <w:rtl/>
        </w:rPr>
      </w:pPr>
      <w:r>
        <w:rPr>
          <w:rFonts w:eastAsia="Calibri" w:hint="cs"/>
          <w:rtl/>
        </w:rPr>
        <w:t>תלונות הציבור</w:t>
      </w:r>
    </w:p>
    <w:p w:rsidR="000C5FB7" w:rsidRPr="00DE09A2" w:rsidP="00EC788F">
      <w:pPr>
        <w:spacing w:line="240" w:lineRule="exact"/>
        <w:ind w:right="2268"/>
        <w:jc w:val="both"/>
        <w:rPr>
          <w:rFonts w:ascii="Tahoma" w:eastAsia="Times New Roman" w:hAnsi="Tahoma" w:cs="Tahoma"/>
          <w:sz w:val="18"/>
          <w:szCs w:val="18"/>
          <w:rtl/>
          <w:lang w:eastAsia="he-IL"/>
        </w:rPr>
      </w:pPr>
      <w:r w:rsidRPr="00DE09A2">
        <w:rPr>
          <w:rFonts w:ascii="Tahoma" w:eastAsia="Times New Roman" w:hAnsi="Tahoma" w:cs="Tahoma" w:hint="cs"/>
          <w:sz w:val="18"/>
          <w:szCs w:val="18"/>
          <w:rtl/>
          <w:lang w:eastAsia="he-IL"/>
        </w:rPr>
        <w:t xml:space="preserve">במהלך הפעלת הרכבת הקלה נוסעים רבים מתלוננים על רמת השירות בנושאים שונים ובהם עמידה בלוחות הזמנים, תקינות מכונות הכרטוס והתיקוף, עומסים, צפיפות והתנהגות הפקחים. התלונות מוגשות למשרד התחבורה, לעירייה ולזכיין. בהסכם הזיכיון של הרכבת הקלה נקבעו רמות השירות הנדרשות מהזכיין. כאמור לעיל, </w:t>
      </w:r>
      <w:r w:rsidRPr="00DE09A2">
        <w:rPr>
          <w:rFonts w:ascii="Tahoma" w:eastAsia="Times New Roman" w:hAnsi="Tahoma" w:cs="Tahoma" w:hint="cs"/>
          <w:sz w:val="18"/>
          <w:szCs w:val="18"/>
          <w:rtl/>
          <w:lang w:eastAsia="he-IL"/>
        </w:rPr>
        <w:t>המינהלה</w:t>
      </w:r>
      <w:r w:rsidRPr="00DE09A2">
        <w:rPr>
          <w:rFonts w:ascii="Tahoma" w:eastAsia="Times New Roman" w:hAnsi="Tahoma" w:cs="Tahoma" w:hint="cs"/>
          <w:sz w:val="18"/>
          <w:szCs w:val="18"/>
          <w:rtl/>
          <w:lang w:eastAsia="he-IL"/>
        </w:rPr>
        <w:t xml:space="preserve"> - באמצעות יחידת המהנדס - מפקחת על מידת עמידתו של הזכיין בחוזה הזיכיון ובכלל זה ברמת השירות שנקבעה בחוזה.</w:t>
      </w:r>
    </w:p>
    <w:p w:rsidR="000C5FB7" w:rsidRPr="00DE09A2" w:rsidP="0051541D">
      <w:pPr>
        <w:spacing w:after="240" w:line="240" w:lineRule="exact"/>
        <w:ind w:right="2268"/>
        <w:jc w:val="both"/>
        <w:rPr>
          <w:rFonts w:ascii="Tahoma" w:eastAsia="Times New Roman" w:hAnsi="Tahoma" w:cs="Tahoma"/>
          <w:sz w:val="18"/>
          <w:szCs w:val="18"/>
          <w:rtl/>
          <w:lang w:eastAsia="he-IL"/>
        </w:rPr>
      </w:pPr>
      <w:r w:rsidRPr="00DE09A2">
        <w:rPr>
          <w:rFonts w:ascii="Tahoma" w:eastAsia="Times New Roman" w:hAnsi="Tahoma" w:cs="Tahoma" w:hint="cs"/>
          <w:sz w:val="18"/>
          <w:szCs w:val="18"/>
          <w:rtl/>
          <w:lang w:eastAsia="he-IL"/>
        </w:rPr>
        <w:t>בתחום זה של פניות הציבור מעסיק צוות האב עובד אשר מתפקידו לרכז את פניות הציבור ותלונותיו, לטפל בהן ולעקוב אחרי הטיפול. הזכיין שולח לאותו עובד אחת לחודש נתונים מרוכזים על תלונות שקיבל מנוסעים, על מספר התלונות שנסגרו ועל מספר התלונות שנותרו פתוחות. מנתונים על חודש נובמבר 2017 שמסר הזכיין עולה שהתקבלו 2,910 תלונות, וכי 1,323 (45%) מהן הוגדרו ככלליות; 815 (28%) מהן הוגדרו כתלונות על אי-עמידה בלוח זמנים; 344 (12%) מהן הוגדרו כתלונות על אבדות ומציאות; 428 (15%) מהן הוגדרו כתלונות על קנסות שהוטלו.</w:t>
      </w:r>
    </w:p>
    <w:p w:rsidR="000C5FB7" w:rsidRPr="00DE09A2" w:rsidP="0051541D">
      <w:pPr>
        <w:pStyle w:val="RESHET"/>
        <w:rPr>
          <w:rtl/>
        </w:rPr>
      </w:pPr>
      <w:r w:rsidRPr="00DE09A2">
        <w:rPr>
          <w:rFonts w:hint="cs"/>
          <w:rtl/>
        </w:rPr>
        <w:t xml:space="preserve">הביקורת העלתה כי יחידת המהנדס, כמי שמפקחת על רמת השירות הניתן ברכבת הקלה בהתאם להסכם הזיכיון, אינה מכינה דוח תקופתי מרוכז על היקף פניות הציבור והתלונות המופנות למשרד התחבורה, העירייה וישירות לזכיין, על משך זמן הטיפול בתלונה, על תוצאות הטיפול, על מאפייני התלונות, על שיעור התלונות המוצדקות, על תלונות החוזרות ונשנות ומדדים נוספים לפי הצורך. משרד מבקר המדינה מעיר </w:t>
      </w:r>
      <w:r w:rsidRPr="00DE09A2">
        <w:rPr>
          <w:rFonts w:hint="cs"/>
          <w:rtl/>
        </w:rPr>
        <w:t>למינהלה</w:t>
      </w:r>
      <w:r w:rsidRPr="00DE09A2">
        <w:rPr>
          <w:rFonts w:hint="cs"/>
          <w:rtl/>
        </w:rPr>
        <w:t xml:space="preserve"> כי עליה להורות ליחידת המהנדס להכין דוח תקופתי מרוכז על תלונות הציבור כאמור, וזאת על מנת שתהיה בידה תמונה מלאה על רמת השירות הניתנת, לשם הפקת לקחים וככלי לביצוע בקרה על הזכיין.</w:t>
      </w:r>
    </w:p>
    <w:p w:rsidR="000C5FB7" w:rsidRPr="00DE09A2" w:rsidP="00EC788F">
      <w:pPr>
        <w:spacing w:line="240" w:lineRule="exact"/>
        <w:ind w:right="2268"/>
        <w:jc w:val="both"/>
        <w:rPr>
          <w:rFonts w:ascii="Tahoma" w:hAnsi="Tahoma" w:eastAsiaTheme="minorHAnsi" w:cs="Tahoma"/>
          <w:sz w:val="18"/>
          <w:szCs w:val="18"/>
          <w:rtl/>
          <w:lang w:eastAsia="he-IL"/>
        </w:rPr>
      </w:pPr>
    </w:p>
    <w:p w:rsidR="000C5FB7" w:rsidRPr="00DE09A2" w:rsidP="00EC788F">
      <w:pPr>
        <w:spacing w:line="240" w:lineRule="exact"/>
        <w:ind w:right="2268"/>
        <w:jc w:val="both"/>
        <w:rPr>
          <w:rFonts w:ascii="Tahoma" w:hAnsi="Tahoma" w:cs="Tahoma"/>
          <w:sz w:val="18"/>
          <w:szCs w:val="18"/>
          <w:rtl/>
          <w:lang w:eastAsia="he-IL"/>
        </w:rPr>
      </w:pPr>
    </w:p>
    <w:p w:rsidR="000C5FB7" w:rsidP="00EC788F">
      <w:pPr>
        <w:pStyle w:val="KOT4"/>
        <w:rPr>
          <w:rFonts w:eastAsia="Calibri"/>
          <w:rtl/>
        </w:rPr>
      </w:pPr>
      <w:r>
        <w:rPr>
          <w:rFonts w:eastAsia="Calibri" w:hint="cs"/>
          <w:rtl/>
        </w:rPr>
        <w:t>היבטים בטיחותיים בעבודת נהגי הרכבת הקלה</w:t>
      </w:r>
    </w:p>
    <w:p w:rsidR="000C5FB7" w:rsidRPr="00DE09A2" w:rsidP="00EC788F">
      <w:pPr>
        <w:spacing w:line="240" w:lineRule="exact"/>
        <w:ind w:right="2268"/>
        <w:jc w:val="both"/>
        <w:rPr>
          <w:rFonts w:ascii="Tahoma" w:hAnsi="Tahoma" w:eastAsiaTheme="minorHAnsi" w:cs="Tahoma"/>
          <w:sz w:val="18"/>
          <w:szCs w:val="18"/>
          <w:rtl/>
        </w:rPr>
      </w:pPr>
      <w:r w:rsidRPr="00DE09A2">
        <w:rPr>
          <w:rFonts w:ascii="Tahoma" w:hAnsi="Tahoma" w:cs="Tahoma" w:hint="cs"/>
          <w:sz w:val="18"/>
          <w:szCs w:val="18"/>
          <w:rtl/>
        </w:rPr>
        <w:t xml:space="preserve">בפקודת התעבורה נקבע ש"רכב ציבורי" הוא רכב המשמש, או מיועד לשמש, להסעת נוסעים בשכר. סעיף 168 של תקנות התעבורה, התשכ"א-1961 (להלן - התקנות), קובע מגבלות על שעות הנהיגה של הנוהג ברכב ציבורי, ועיקרן הם: נהג רכב ציבורי יתחיל את יום עבודתו בנהיגה לאחר מנוחה של שבע שעות רצופות לפחות מחוץ למקום העבודה; לא ינהג יותר מ-12 שעות בכל פרק זמן של 24 שעות; לא ינהג יותר מ-68 שעות בכל תקופה של 7 ימים (272 שעות </w:t>
      </w:r>
      <w:r w:rsidR="0051541D">
        <w:rPr>
          <w:rFonts w:ascii="Tahoma" w:hAnsi="Tahoma" w:cs="Tahoma"/>
          <w:sz w:val="18"/>
          <w:szCs w:val="18"/>
          <w:rtl/>
        </w:rPr>
        <w:br/>
      </w:r>
      <w:r w:rsidRPr="00DE09A2">
        <w:rPr>
          <w:rFonts w:ascii="Tahoma" w:hAnsi="Tahoma" w:cs="Tahoma" w:hint="cs"/>
          <w:sz w:val="18"/>
          <w:szCs w:val="18"/>
          <w:rtl/>
        </w:rPr>
        <w:t xml:space="preserve">ב-28 יום); ויפסיק את נהיגתו לחצי שעה לפחות לאחר כל 4 שעות רצופות של </w:t>
      </w:r>
      <w:r w:rsidRPr="00DE09A2">
        <w:rPr>
          <w:rFonts w:ascii="Tahoma" w:hAnsi="Tahoma" w:cs="Tahoma" w:hint="cs"/>
          <w:sz w:val="18"/>
          <w:szCs w:val="18"/>
          <w:rtl/>
        </w:rPr>
        <w:t>נהיגה. "נהיגה" לפי התקנות כוללת בין היתר נהיגה בפועל, עבודה אחרת הקשורה לכך, טיפול בנוסעים ובכלל זה ההפסקות הנדרשות על פי התקנות.</w:t>
      </w:r>
    </w:p>
    <w:p w:rsidR="000C5FB7" w:rsidRPr="00DE09A2" w:rsidP="00EC788F">
      <w:pPr>
        <w:spacing w:line="240" w:lineRule="exact"/>
        <w:ind w:right="2268"/>
        <w:jc w:val="both"/>
        <w:rPr>
          <w:rFonts w:ascii="Tahoma" w:hAnsi="Tahoma" w:cs="Tahoma"/>
          <w:sz w:val="18"/>
          <w:szCs w:val="18"/>
          <w:rtl/>
        </w:rPr>
      </w:pPr>
      <w:r w:rsidRPr="00DE09A2">
        <w:rPr>
          <w:rFonts w:ascii="Tahoma" w:hAnsi="Tahoma" w:cs="Tahoma" w:hint="cs"/>
          <w:sz w:val="18"/>
          <w:szCs w:val="18"/>
          <w:rtl/>
        </w:rPr>
        <w:t>על פי ההסבר של מנהל יחידת המהנדס למשרד מבקר המדינה, לא נקבעו תקנות לשעות העבודה והמנוחה של נהגי הרכבת הקלה, והמפעיל החליט לאמץ את סעיף 168 של תקנות התעבורה העוסקות בשעות העבודה והמנוחה של הנוהגים ברכב ציבורי (ראו גם להלן).</w:t>
      </w:r>
    </w:p>
    <w:p w:rsidR="000C5FB7" w:rsidRPr="00DE09A2" w:rsidP="00EC788F">
      <w:pPr>
        <w:spacing w:line="240" w:lineRule="exact"/>
        <w:ind w:right="2268"/>
        <w:jc w:val="both"/>
        <w:rPr>
          <w:rFonts w:ascii="Tahoma" w:hAnsi="Tahoma" w:cs="Tahoma"/>
          <w:sz w:val="18"/>
          <w:szCs w:val="18"/>
          <w:rtl/>
        </w:rPr>
      </w:pPr>
      <w:r w:rsidRPr="00DE09A2">
        <w:rPr>
          <w:rFonts w:ascii="Tahoma" w:hAnsi="Tahoma" w:cs="Tahoma" w:hint="cs"/>
          <w:sz w:val="18"/>
          <w:szCs w:val="18"/>
          <w:rtl/>
          <w:lang w:eastAsia="he-IL"/>
        </w:rPr>
        <w:t xml:space="preserve">בתשובתו </w:t>
      </w:r>
      <w:r w:rsidRPr="00DE09A2">
        <w:rPr>
          <w:rFonts w:ascii="Tahoma" w:hAnsi="Tahoma" w:cs="Tahoma" w:hint="cs"/>
          <w:sz w:val="18"/>
          <w:szCs w:val="18"/>
          <w:rtl/>
        </w:rPr>
        <w:t>למשרד</w:t>
      </w:r>
      <w:r w:rsidRPr="00DE09A2">
        <w:rPr>
          <w:rFonts w:ascii="Tahoma" w:hAnsi="Tahoma" w:cs="Tahoma" w:hint="cs"/>
          <w:sz w:val="18"/>
          <w:szCs w:val="18"/>
          <w:rtl/>
          <w:lang w:eastAsia="he-IL"/>
        </w:rPr>
        <w:t xml:space="preserve"> מבקר המדינה ציין הזכיין</w:t>
      </w:r>
      <w:r w:rsidRPr="00DE09A2">
        <w:rPr>
          <w:rFonts w:ascii="Tahoma" w:hAnsi="Tahoma" w:cs="Tahoma" w:hint="cs"/>
          <w:sz w:val="18"/>
          <w:szCs w:val="18"/>
          <w:rtl/>
        </w:rPr>
        <w:t xml:space="preserve"> כי העסקת נהגי הרכבת מתבצעת בהתאם ובכפוף לכל דין, לרבות זמני מנוחה המוסדרים בתקנות, וכי דוחות ביקורת חיצונית שהכינה חברה בין-לאומית מלמדים על הפעלת הרכבת ברמת בטיחות ניאותה.</w:t>
      </w:r>
    </w:p>
    <w:p w:rsidR="000C5FB7" w:rsidRPr="00DE09A2" w:rsidP="00EC788F">
      <w:pPr>
        <w:spacing w:line="240" w:lineRule="exact"/>
        <w:ind w:right="2268"/>
        <w:jc w:val="both"/>
        <w:rPr>
          <w:rFonts w:ascii="Tahoma" w:hAnsi="Tahoma" w:cs="Tahoma"/>
          <w:sz w:val="18"/>
          <w:szCs w:val="18"/>
          <w:rtl/>
        </w:rPr>
      </w:pPr>
      <w:r w:rsidRPr="00DE09A2">
        <w:rPr>
          <w:rFonts w:ascii="Tahoma" w:hAnsi="Tahoma" w:cs="Tahoma" w:hint="cs"/>
          <w:sz w:val="18"/>
          <w:szCs w:val="18"/>
          <w:rtl/>
        </w:rPr>
        <w:t>ממסמך שמסר למבקר המדינה מנהל יחידת המהנדס במהלך הביקורת עולה כי יחידת המהנדס ביצעה את בדיקתה האחרונה בנושא עבודת הנהגים בינואר 2017, וכי במועד סיום הביקורת טרם נקבע תאריך למועד הבדיקה הבאה. על פי המסמך האמור בבדיקה זו נבדקו נושאים שונים ובהם: תוקף רישיונות הנהגים ותוקף הבדיקות הרפואיות של הכשירות לנהיגה; תכנון משמרות הנהגים; מספר שעות העבודה שלהם; משמרות מפוצלות; תקלות ברכבת והשפעתן על שעות העבודה, וכי לא נמצאו חריגות בשעות העבודה והמנוחה של נהגי הרכבת הקלה.</w:t>
      </w:r>
    </w:p>
    <w:p w:rsidR="000C5FB7" w:rsidRPr="00DE09A2" w:rsidP="0051541D">
      <w:pPr>
        <w:spacing w:after="240" w:line="240" w:lineRule="exact"/>
        <w:ind w:right="2268"/>
        <w:jc w:val="both"/>
        <w:rPr>
          <w:rFonts w:ascii="Tahoma" w:hAnsi="Tahoma" w:cs="Tahoma"/>
          <w:sz w:val="18"/>
          <w:szCs w:val="18"/>
        </w:rPr>
      </w:pPr>
      <w:r w:rsidRPr="00DE09A2">
        <w:rPr>
          <w:rFonts w:ascii="Tahoma" w:hAnsi="Tahoma" w:cs="Tahoma" w:hint="cs"/>
          <w:sz w:val="18"/>
          <w:szCs w:val="18"/>
          <w:rtl/>
          <w:lang w:eastAsia="he-IL"/>
        </w:rPr>
        <w:t xml:space="preserve">בתשובת </w:t>
      </w:r>
      <w:r w:rsidRPr="00DE09A2">
        <w:rPr>
          <w:rFonts w:ascii="Tahoma" w:hAnsi="Tahoma" w:cs="Tahoma" w:hint="cs"/>
          <w:sz w:val="18"/>
          <w:szCs w:val="18"/>
          <w:rtl/>
        </w:rPr>
        <w:t>צוות</w:t>
      </w:r>
      <w:r w:rsidRPr="00DE09A2">
        <w:rPr>
          <w:rFonts w:ascii="Tahoma" w:hAnsi="Tahoma" w:cs="Tahoma" w:hint="cs"/>
          <w:sz w:val="18"/>
          <w:szCs w:val="18"/>
          <w:rtl/>
          <w:lang w:eastAsia="he-IL"/>
        </w:rPr>
        <w:t xml:space="preserve"> האב הסביר המנכ"ל כי</w:t>
      </w:r>
      <w:r w:rsidRPr="00DE09A2">
        <w:rPr>
          <w:rFonts w:ascii="Tahoma" w:hAnsi="Tahoma" w:cs="Tahoma" w:hint="cs"/>
          <w:sz w:val="18"/>
          <w:szCs w:val="18"/>
          <w:rtl/>
        </w:rPr>
        <w:t xml:space="preserve"> הבדיקה שמתבצעת בנושא עבודת הנהגים אינה נעשית בתאריך המבדק או בסמוך לו, אלא נבדקים הרישומים של תקופה מסוימת המתייחסים לשעות העבודה ונושאים נוספים שיש להם השפעה על שעות העבודה, ולכן אין צורך במבדקים שוטפים, ובדיקה בתדירות של פעם בשנה או יותר היא סבירה.</w:t>
      </w:r>
    </w:p>
    <w:p w:rsidR="000C5FB7" w:rsidRPr="00DE09A2" w:rsidP="0051541D">
      <w:pPr>
        <w:pStyle w:val="RESHET"/>
        <w:rPr>
          <w:rtl/>
        </w:rPr>
      </w:pPr>
      <w:r w:rsidRPr="00DE09A2">
        <w:rPr>
          <w:rFonts w:hint="cs"/>
          <w:rtl/>
        </w:rPr>
        <w:t xml:space="preserve">משרד מבקר המדינה מעיר למשרד התחבורה, </w:t>
      </w:r>
      <w:r w:rsidRPr="00DE09A2">
        <w:rPr>
          <w:rFonts w:hint="cs"/>
          <w:rtl/>
        </w:rPr>
        <w:t>למינהלה</w:t>
      </w:r>
      <w:r w:rsidRPr="00DE09A2">
        <w:rPr>
          <w:rFonts w:hint="cs"/>
          <w:rtl/>
        </w:rPr>
        <w:t xml:space="preserve"> וליחידת המהנדס שנוכח חשיבות הנושא מבחינת הבטיחות ושלומם של הנוסעים והנהגים ויתר המשתמשים, ראוי לכלול במסגרת הבקרה והבדיקות של תפעול הרכבת הקלה גם נושאים הנוגעים להיקף שעות העבודה של נהגי הרכבת הקלה ונושאים שונים שיש להם השפעה על הבטיחות. עוד מעיר משרד מבקר המדינה </w:t>
      </w:r>
      <w:r w:rsidRPr="00DE09A2">
        <w:rPr>
          <w:rFonts w:hint="cs"/>
          <w:rtl/>
        </w:rPr>
        <w:t>למינהלה</w:t>
      </w:r>
      <w:r w:rsidRPr="00DE09A2">
        <w:rPr>
          <w:rFonts w:hint="cs"/>
          <w:rtl/>
        </w:rPr>
        <w:t>, נוכח החשיבות של היקף שעות העבודה והמנוחה של נהגי הרכבת הקלה על הבטיחות, יש לשקול להורות ליחידת המהנדס להיערך לביצוע בדיקה של שעות העבודה והמנוחה של הנהגים בתדירות גבוהה יותר, ולא בתדירות שהייתה נהוגה עד כה, שהיא אחת לשנה וחצי.</w:t>
      </w:r>
    </w:p>
    <w:p w:rsidR="000C5FB7" w:rsidRPr="00DE09A2" w:rsidP="00EC788F">
      <w:pPr>
        <w:spacing w:line="240" w:lineRule="exact"/>
        <w:ind w:right="2268"/>
        <w:jc w:val="both"/>
        <w:rPr>
          <w:rFonts w:ascii="Tahoma" w:hAnsi="Tahoma" w:cs="Tahoma"/>
          <w:sz w:val="18"/>
          <w:szCs w:val="18"/>
          <w:rtl/>
        </w:rPr>
      </w:pPr>
    </w:p>
    <w:p w:rsidR="000C5FB7" w:rsidRPr="00DE09A2" w:rsidP="00EC788F">
      <w:pPr>
        <w:spacing w:line="240" w:lineRule="exact"/>
        <w:ind w:right="2268"/>
        <w:jc w:val="both"/>
        <w:rPr>
          <w:rFonts w:ascii="Tahoma" w:hAnsi="Tahoma" w:cs="Tahoma"/>
          <w:sz w:val="18"/>
          <w:szCs w:val="18"/>
          <w:rtl/>
        </w:rPr>
      </w:pPr>
    </w:p>
    <w:p w:rsidR="000C5FB7" w:rsidP="00EC788F">
      <w:pPr>
        <w:pStyle w:val="KOT4"/>
        <w:rPr>
          <w:rtl/>
        </w:rPr>
      </w:pPr>
      <w:r>
        <w:rPr>
          <w:rFonts w:hint="cs"/>
          <w:rtl/>
        </w:rPr>
        <w:t>הארכות ושלוחות לקו האדום</w:t>
      </w:r>
    </w:p>
    <w:p w:rsidR="000C5FB7" w:rsidRPr="00DE09A2" w:rsidP="00EC788F">
      <w:pPr>
        <w:spacing w:line="240" w:lineRule="exact"/>
        <w:ind w:right="2268"/>
        <w:jc w:val="both"/>
        <w:rPr>
          <w:rFonts w:ascii="Tahoma" w:eastAsia="Times New Roman" w:hAnsi="Tahoma" w:cs="Tahoma"/>
          <w:sz w:val="18"/>
          <w:szCs w:val="18"/>
          <w:rtl/>
          <w:lang w:eastAsia="he-IL"/>
        </w:rPr>
      </w:pPr>
      <w:r w:rsidRPr="00DE09A2">
        <w:rPr>
          <w:rFonts w:ascii="Tahoma" w:eastAsia="Times New Roman" w:hAnsi="Tahoma" w:cs="Tahoma" w:hint="cs"/>
          <w:sz w:val="18"/>
          <w:szCs w:val="18"/>
          <w:rtl/>
          <w:lang w:eastAsia="he-IL"/>
        </w:rPr>
        <w:t>לקו האדום מתוכננת הרחבה באמצעות הקמת הארכות ושלוחות</w:t>
      </w:r>
      <w:r>
        <w:rPr>
          <w:rStyle w:val="FootnoteReference0"/>
          <w:rFonts w:ascii="Tahoma" w:hAnsi="Tahoma" w:cs="Tahoma"/>
          <w:spacing w:val="-2"/>
          <w:sz w:val="18"/>
          <w:szCs w:val="18"/>
          <w:rtl/>
        </w:rPr>
        <w:footnoteReference w:id="50"/>
      </w:r>
      <w:r w:rsidRPr="00DE09A2">
        <w:rPr>
          <w:rFonts w:ascii="Tahoma" w:eastAsia="Times New Roman" w:hAnsi="Tahoma" w:cs="Tahoma" w:hint="cs"/>
          <w:sz w:val="18"/>
          <w:szCs w:val="18"/>
          <w:rtl/>
          <w:lang w:eastAsia="he-IL"/>
        </w:rPr>
        <w:t>, שיאפשרו לספק תחבורה ציבורית לאזורים ושכונות נוספים בעיר, וישרתו עשרות אלפי נוסעים נוספים. צוות האב אחראי לתכנון ולקידום של העבודות האמורות ולפיקוח עליהן. לפי התכנון, הקו האדום יוארך צפונה לשכונת נווה יעקב ודרומה לכיוון הקריה הרפואית הדסה עין כרם, דרך השכונות קריית היובל וקריית מנחם. ההארכה לכיוון בית החולים הדסה תכלול אף הקמה של תחנה בתוך מתחם בית החולים אשר תעלה את רמת השירות עקב היותה של הדסה אחד ממרכזי התעסוקה והשירותים המרכזיים בירושלים.</w:t>
      </w:r>
    </w:p>
    <w:p w:rsidR="000C5FB7" w:rsidRPr="00DE09A2" w:rsidP="00EC788F">
      <w:pPr>
        <w:spacing w:line="240" w:lineRule="exact"/>
        <w:ind w:right="2268"/>
        <w:jc w:val="both"/>
        <w:rPr>
          <w:rFonts w:ascii="Tahoma" w:eastAsia="Times New Roman" w:hAnsi="Tahoma" w:cs="Tahoma"/>
          <w:sz w:val="18"/>
          <w:szCs w:val="18"/>
          <w:rtl/>
          <w:lang w:eastAsia="he-IL"/>
        </w:rPr>
      </w:pPr>
      <w:r w:rsidRPr="00DE09A2">
        <w:rPr>
          <w:rFonts w:ascii="Tahoma" w:eastAsia="Times New Roman" w:hAnsi="Tahoma" w:cs="Tahoma" w:hint="cs"/>
          <w:sz w:val="18"/>
          <w:szCs w:val="18"/>
          <w:rtl/>
          <w:lang w:eastAsia="he-IL"/>
        </w:rPr>
        <w:t>עם השלמת הרחבתו של הקו האדום יהיה אורכו הכולל של הקו כ-23 ק"מ (וכך הוא יהיה ארוך בכ</w:t>
      </w:r>
      <w:r w:rsidRPr="00DE09A2">
        <w:rPr>
          <w:rFonts w:ascii="Tahoma" w:eastAsia="Times New Roman" w:hAnsi="Tahoma" w:cs="Tahoma" w:hint="cs"/>
          <w:sz w:val="18"/>
          <w:szCs w:val="18"/>
          <w:rtl/>
          <w:lang w:eastAsia="he-IL"/>
        </w:rPr>
        <w:noBreakHyphen/>
        <w:t xml:space="preserve">65% מאורכו הנוכחי) ומספר התושבים לאורך תוואי הקו האדום יגדל בכ-220,000. באחריות המדינה בוצעו עבודות הכנה לביצוע ההארכות והשלוחות, הכוללות פינוי, חידוש והעתקה של תשתיות. במועד סיום הביקורת חלק ניכר מעבודות ההכנה שבאחריות המדינה הסתיימו, וחלקן עדיין בביצוע ונתונות לפיקוח של צוות האב. </w:t>
      </w:r>
      <w:r w:rsidRPr="00DE09A2">
        <w:rPr>
          <w:rFonts w:ascii="Tahoma" w:hAnsi="Tahoma" w:cs="Tahoma" w:hint="cs"/>
          <w:sz w:val="18"/>
          <w:szCs w:val="18"/>
          <w:rtl/>
        </w:rPr>
        <w:t xml:space="preserve">ביצוע עבודות ההכנה על ידי המדינה יאפשר לזכיין שייבחר להתמקד בעבודות ההקמה של המסילות והמערכות </w:t>
      </w:r>
      <w:r w:rsidRPr="00DE09A2">
        <w:rPr>
          <w:rFonts w:ascii="Tahoma" w:hAnsi="Tahoma" w:cs="Tahoma" w:hint="cs"/>
          <w:sz w:val="18"/>
          <w:szCs w:val="18"/>
          <w:rtl/>
        </w:rPr>
        <w:t>הרכבתיות</w:t>
      </w:r>
      <w:r w:rsidRPr="00DE09A2">
        <w:rPr>
          <w:rFonts w:ascii="Tahoma" w:hAnsi="Tahoma" w:cs="Tahoma" w:hint="cs"/>
          <w:sz w:val="18"/>
          <w:szCs w:val="18"/>
          <w:rtl/>
        </w:rPr>
        <w:t xml:space="preserve"> בלא צורך בהתמודדות עם גורמי התשתית. </w:t>
      </w:r>
    </w:p>
    <w:p w:rsidR="000C5FB7" w:rsidRPr="00DE09A2" w:rsidP="00EC788F">
      <w:pPr>
        <w:spacing w:line="240" w:lineRule="exact"/>
        <w:ind w:right="2268"/>
        <w:jc w:val="both"/>
        <w:rPr>
          <w:rFonts w:ascii="Tahoma" w:eastAsia="Times New Roman" w:hAnsi="Tahoma" w:cs="Tahoma"/>
          <w:sz w:val="18"/>
          <w:szCs w:val="18"/>
          <w:rtl/>
          <w:lang w:eastAsia="he-IL"/>
        </w:rPr>
      </w:pPr>
      <w:r w:rsidRPr="00DE09A2">
        <w:rPr>
          <w:rFonts w:ascii="Tahoma" w:eastAsia="Times New Roman" w:hAnsi="Tahoma" w:cs="Tahoma" w:hint="cs"/>
          <w:sz w:val="18"/>
          <w:szCs w:val="18"/>
          <w:rtl/>
          <w:lang w:eastAsia="he-IL"/>
        </w:rPr>
        <w:t>את עבודות ההקמה של ההארכות והשלוחות, ובכפוף לניהול משא ומתן, התכוונה המדינה למסור מלכתחילה לביצוע על ידי הזכיין הנוכחי של הקו האדום, באמצעות הוראת שינוי</w:t>
      </w:r>
      <w:r>
        <w:rPr>
          <w:rStyle w:val="FootnoteReference0"/>
          <w:rFonts w:ascii="Tahoma" w:hAnsi="Tahoma" w:cs="Tahoma"/>
          <w:spacing w:val="-2"/>
          <w:sz w:val="18"/>
          <w:szCs w:val="18"/>
          <w:rtl/>
        </w:rPr>
        <w:footnoteReference w:id="51"/>
      </w:r>
      <w:r w:rsidRPr="00DE09A2">
        <w:rPr>
          <w:rFonts w:ascii="Tahoma" w:eastAsia="Times New Roman" w:hAnsi="Tahoma" w:cs="Tahoma" w:hint="cs"/>
          <w:sz w:val="18"/>
          <w:szCs w:val="18"/>
          <w:rtl/>
          <w:lang w:eastAsia="he-IL"/>
        </w:rPr>
        <w:t xml:space="preserve"> על פי הסכם הזיכיון הנוכחי. זאת לנוכח ההנחה שלביצוע העבודות על ידי הזכיין הנוכחי, כמי שהקים ומפעיל את הקו האדום, יש יתרון מאחר שהוא מכיר את המאפיינים של הקו הקיים, ועל כן יוכל לתמחר באופן מיטבי את עלויות ההקמה וההפעלה. כמו כן, ביצוע העבודות באמצעות הוראת שינוי תביא לחיסכון בזמן ולהפעלה מוקדמת של השירות הכולל את ההארכות והשלוחות, והדבר ישפר את השירות לציבור, יגדיל את מספר המשתמשים ברכבת הקלה ויפחית את השימוש ברכב הפרטי.</w:t>
      </w:r>
    </w:p>
    <w:p w:rsidR="000C5FB7" w:rsidRPr="00DE09A2" w:rsidP="00EC788F">
      <w:pPr>
        <w:spacing w:line="240" w:lineRule="exact"/>
        <w:ind w:right="2268"/>
        <w:jc w:val="both"/>
        <w:rPr>
          <w:rFonts w:ascii="Tahoma" w:eastAsia="Times New Roman" w:hAnsi="Tahoma" w:cs="Tahoma"/>
          <w:sz w:val="18"/>
          <w:szCs w:val="18"/>
          <w:rtl/>
          <w:lang w:eastAsia="he-IL"/>
        </w:rPr>
      </w:pPr>
      <w:r w:rsidRPr="00DE09A2">
        <w:rPr>
          <w:rFonts w:ascii="Tahoma" w:eastAsia="Times New Roman" w:hAnsi="Tahoma" w:cs="Tahoma" w:hint="cs"/>
          <w:sz w:val="18"/>
          <w:szCs w:val="18"/>
          <w:rtl/>
          <w:lang w:eastAsia="he-IL"/>
        </w:rPr>
        <w:t xml:space="preserve">החל משנת 2014 ניהלה המדינה משא ומתן עם הזכיין באמצעות צוות משא ומתן שפעל בהנחיית ועדת המכרזים הבין-משרדית, כדי להגיע לידי הסכם בנושא ביצוע עבודות ההקמה להארכות והשלוחות. המשא ומתן של המדינה עם הזכיין נועד לקדם ארבעה הסכמים: </w:t>
      </w:r>
      <w:r w:rsidR="0051541D">
        <w:rPr>
          <w:rFonts w:ascii="Tahoma" w:eastAsia="Times New Roman" w:hAnsi="Tahoma" w:cs="Tahoma" w:hint="cs"/>
          <w:sz w:val="18"/>
          <w:szCs w:val="18"/>
          <w:rtl/>
          <w:lang w:eastAsia="he-IL"/>
        </w:rPr>
        <w:t xml:space="preserve"> </w:t>
      </w:r>
      <w:r w:rsidRPr="00DE09A2">
        <w:rPr>
          <w:rFonts w:ascii="Tahoma" w:eastAsia="Times New Roman" w:hAnsi="Tahoma" w:cs="Tahoma" w:hint="cs"/>
          <w:sz w:val="18"/>
          <w:szCs w:val="18"/>
          <w:rtl/>
          <w:lang w:eastAsia="he-IL"/>
        </w:rPr>
        <w:t>(א) הסכם הקמה;</w:t>
      </w:r>
      <w:r w:rsidR="0051541D">
        <w:rPr>
          <w:rFonts w:ascii="Tahoma" w:eastAsia="Times New Roman" w:hAnsi="Tahoma" w:cs="Tahoma" w:hint="cs"/>
          <w:sz w:val="18"/>
          <w:szCs w:val="18"/>
          <w:rtl/>
          <w:lang w:eastAsia="he-IL"/>
        </w:rPr>
        <w:t xml:space="preserve"> </w:t>
      </w:r>
      <w:r w:rsidRPr="00DE09A2">
        <w:rPr>
          <w:rFonts w:ascii="Tahoma" w:eastAsia="Times New Roman" w:hAnsi="Tahoma" w:cs="Tahoma" w:hint="cs"/>
          <w:sz w:val="18"/>
          <w:szCs w:val="18"/>
          <w:rtl/>
          <w:lang w:eastAsia="he-IL"/>
        </w:rPr>
        <w:t xml:space="preserve"> (ב) הסכם רכש קרונות; </w:t>
      </w:r>
      <w:r w:rsidR="0051541D">
        <w:rPr>
          <w:rFonts w:ascii="Tahoma" w:eastAsia="Times New Roman" w:hAnsi="Tahoma" w:cs="Tahoma" w:hint="cs"/>
          <w:sz w:val="18"/>
          <w:szCs w:val="18"/>
          <w:rtl/>
          <w:lang w:eastAsia="he-IL"/>
        </w:rPr>
        <w:t xml:space="preserve"> </w:t>
      </w:r>
      <w:r w:rsidRPr="00DE09A2">
        <w:rPr>
          <w:rFonts w:ascii="Tahoma" w:eastAsia="Times New Roman" w:hAnsi="Tahoma" w:cs="Tahoma" w:hint="cs"/>
          <w:sz w:val="18"/>
          <w:szCs w:val="18"/>
          <w:rtl/>
          <w:lang w:eastAsia="he-IL"/>
        </w:rPr>
        <w:t>(ג) הסכם הפעלה ותחזוקה;</w:t>
      </w:r>
      <w:r w:rsidR="0051541D">
        <w:rPr>
          <w:rFonts w:ascii="Tahoma" w:eastAsia="Times New Roman" w:hAnsi="Tahoma" w:cs="Tahoma" w:hint="cs"/>
          <w:sz w:val="18"/>
          <w:szCs w:val="18"/>
          <w:rtl/>
          <w:lang w:eastAsia="he-IL"/>
        </w:rPr>
        <w:t xml:space="preserve"> </w:t>
      </w:r>
      <w:r w:rsidRPr="00DE09A2">
        <w:rPr>
          <w:rFonts w:ascii="Tahoma" w:eastAsia="Times New Roman" w:hAnsi="Tahoma" w:cs="Tahoma" w:hint="cs"/>
          <w:sz w:val="18"/>
          <w:szCs w:val="18"/>
          <w:rtl/>
          <w:lang w:eastAsia="he-IL"/>
        </w:rPr>
        <w:t xml:space="preserve"> (ד) הסכם מסגרת המאגד את אחריות הזכיין כגורם אינטגרטיבי האחראי לכל ההסכמים ומסדיר היבטים הנוגעים להסכם הזיכיון. הסכמים אלה נועדו לשמש התשתית המסחרית והמשפטית להקמה של ההארכות והשלוחות ולהפעלתן בד בבד עם הקו האדום הקיים. </w:t>
      </w:r>
    </w:p>
    <w:p w:rsidR="000C5FB7" w:rsidRPr="00DE09A2" w:rsidP="00EC788F">
      <w:pPr>
        <w:spacing w:line="240" w:lineRule="exact"/>
        <w:ind w:right="2268"/>
        <w:jc w:val="both"/>
        <w:rPr>
          <w:rFonts w:ascii="Tahoma" w:eastAsia="Times New Roman" w:hAnsi="Tahoma" w:cs="Tahoma"/>
          <w:sz w:val="18"/>
          <w:szCs w:val="18"/>
          <w:rtl/>
          <w:lang w:eastAsia="he-IL"/>
        </w:rPr>
      </w:pPr>
      <w:r w:rsidRPr="00DE09A2">
        <w:rPr>
          <w:rFonts w:ascii="Tahoma" w:hAnsi="Tahoma" w:cs="Tahoma" w:hint="cs"/>
          <w:sz w:val="18"/>
          <w:szCs w:val="18"/>
          <w:rtl/>
        </w:rPr>
        <w:t>מנתונים שמסר צוות האב למשרד מבקר המדינה עולה כי התגלו פערים כספיים ניכרים בין אומדן המדינה להצעת הזכיין.</w:t>
      </w:r>
      <w:r w:rsidRPr="00DE09A2">
        <w:rPr>
          <w:rFonts w:ascii="Tahoma" w:eastAsia="Times New Roman" w:hAnsi="Tahoma" w:cs="Tahoma" w:hint="cs"/>
          <w:sz w:val="18"/>
          <w:szCs w:val="18"/>
          <w:rtl/>
          <w:lang w:eastAsia="he-IL"/>
        </w:rPr>
        <w:t xml:space="preserve"> </w:t>
      </w:r>
    </w:p>
    <w:p w:rsidR="000C5FB7" w:rsidRPr="00DE09A2" w:rsidP="0051541D">
      <w:pPr>
        <w:spacing w:after="240" w:line="240" w:lineRule="exact"/>
        <w:ind w:right="2268"/>
        <w:jc w:val="both"/>
        <w:rPr>
          <w:rFonts w:ascii="Tahoma" w:eastAsia="Times New Roman" w:hAnsi="Tahoma" w:cs="Tahoma"/>
          <w:sz w:val="18"/>
          <w:szCs w:val="18"/>
          <w:rtl/>
          <w:lang w:eastAsia="he-IL"/>
        </w:rPr>
      </w:pPr>
      <w:r w:rsidRPr="00DE09A2">
        <w:rPr>
          <w:rFonts w:ascii="Tahoma" w:eastAsia="Times New Roman" w:hAnsi="Tahoma" w:cs="Tahoma" w:hint="cs"/>
          <w:sz w:val="18"/>
          <w:szCs w:val="18"/>
          <w:rtl/>
          <w:lang w:eastAsia="he-IL"/>
        </w:rPr>
        <w:t>במצגת סטטוס פרויקט ההארכות והשלוחות שהכין צוות האב והציג למנכ"ל משרד התחבורה דאז באפריל 2016 צוין כי המשא ומתן נמצא בשלבי סיום, לאחר חודשים אינטנסיביים של מגעים בין הצדדים, ובימים הקרובים יושלמו המגעים ותתקבל הצעתו הסופית של הזכיין, לאחר שיוצגו לפניו גבולות הצעתה של המדינה. עוד צוין במצגת כי צוות האב נערך גם לכישלון המשא ומתן, ובהתאם לכך הוצגו במצגת חלופות שונות ובהן: פרסום מכרז נפרד לפרויקט הארכות ושלוחות בשנת 2016; הוספת תכולות הפרויקט למכרז הקו הירוק ופרסום מכרז משותף ברבעון האחרון של שנת 2016.</w:t>
      </w:r>
    </w:p>
    <w:p w:rsidR="000C5FB7" w:rsidRPr="00DE09A2" w:rsidP="00075389">
      <w:pPr>
        <w:pStyle w:val="RESHET"/>
        <w:rPr>
          <w:rtl/>
        </w:rPr>
      </w:pPr>
      <w:r w:rsidRPr="00DE09A2">
        <w:rPr>
          <w:rFonts w:hint="cs"/>
          <w:rtl/>
        </w:rPr>
        <w:t>הביקורת העלתה כי על אף הפערים המהותיים בין הצדדים נמשך המשא ומתן עם הזכיין כשנה נוספת עד שכשל. התמשכות הליך המשא ומתן מנע את קידום החלופות שהוצגו וגרם לעיכוב ניכר בהקמת ההארכות והשלוחות, וכן לעיכוב בהרחבת השירות של הקו האדום לשכונות ואזורים נוספים בירושלים.</w:t>
      </w:r>
      <w:r w:rsidRPr="00014E8F" w:rsidR="00014E8F">
        <w:rPr>
          <w:noProof/>
          <w:szCs w:val="17"/>
          <w:rtl/>
        </w:rPr>
        <w:t xml:space="preserve"> </w:t>
      </w:r>
      <w:r w:rsidRPr="0012789B" w:rsidR="00014E8F">
        <w:rPr>
          <w:noProof/>
          <w:szCs w:val="17"/>
          <w:rtl/>
          <w:lang w:eastAsia="en-US"/>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align>top</wp:align>
                </wp:positionV>
                <wp:extent cx="1620000" cy="4140000"/>
                <wp:effectExtent l="0" t="0" r="0" b="0"/>
                <wp:wrapNone/>
                <wp:docPr id="2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D254F5" w:rsidRPr="00373C5D" w:rsidP="00014E8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367736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68276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D254F5" w:rsidRPr="00881D99" w:rsidP="00014E8F">
                            <w:pPr>
                              <w:spacing w:after="0" w:line="240" w:lineRule="auto"/>
                              <w:rPr>
                                <w:color w:val="0B5294"/>
                                <w:spacing w:val="-4"/>
                                <w:sz w:val="24"/>
                                <w:szCs w:val="24"/>
                                <w:rtl/>
                                <w:cs/>
                              </w:rPr>
                            </w:pPr>
                            <w:r w:rsidRPr="00075389">
                              <w:rPr>
                                <w:rFonts w:cs="Tahoma" w:hint="eastAsia"/>
                                <w:color w:val="0B5294"/>
                                <w:spacing w:val="-4"/>
                                <w:sz w:val="24"/>
                                <w:szCs w:val="24"/>
                                <w:rtl/>
                              </w:rPr>
                              <w:t>התמשכות</w:t>
                            </w:r>
                            <w:r w:rsidRPr="00075389">
                              <w:rPr>
                                <w:rFonts w:cs="Tahoma"/>
                                <w:color w:val="0B5294"/>
                                <w:spacing w:val="-4"/>
                                <w:sz w:val="24"/>
                                <w:szCs w:val="24"/>
                                <w:rtl/>
                              </w:rPr>
                              <w:t xml:space="preserve"> </w:t>
                            </w:r>
                            <w:r w:rsidRPr="00075389">
                              <w:rPr>
                                <w:rFonts w:cs="Tahoma" w:hint="eastAsia"/>
                                <w:color w:val="0B5294"/>
                                <w:spacing w:val="-4"/>
                                <w:sz w:val="24"/>
                                <w:szCs w:val="24"/>
                                <w:rtl/>
                              </w:rPr>
                              <w:t>הליך</w:t>
                            </w:r>
                            <w:r w:rsidRPr="00075389">
                              <w:rPr>
                                <w:rFonts w:cs="Tahoma"/>
                                <w:color w:val="0B5294"/>
                                <w:spacing w:val="-4"/>
                                <w:sz w:val="24"/>
                                <w:szCs w:val="24"/>
                                <w:rtl/>
                              </w:rPr>
                              <w:t xml:space="preserve"> </w:t>
                            </w:r>
                            <w:r w:rsidRPr="00075389">
                              <w:rPr>
                                <w:rFonts w:cs="Tahoma" w:hint="eastAsia"/>
                                <w:color w:val="0B5294"/>
                                <w:spacing w:val="-4"/>
                                <w:sz w:val="24"/>
                                <w:szCs w:val="24"/>
                                <w:rtl/>
                              </w:rPr>
                              <w:t>המשא</w:t>
                            </w:r>
                            <w:r w:rsidRPr="00075389">
                              <w:rPr>
                                <w:rFonts w:cs="Tahoma"/>
                                <w:color w:val="0B5294"/>
                                <w:spacing w:val="-4"/>
                                <w:sz w:val="24"/>
                                <w:szCs w:val="24"/>
                                <w:rtl/>
                              </w:rPr>
                              <w:t xml:space="preserve"> </w:t>
                            </w:r>
                            <w:r w:rsidRPr="00075389">
                              <w:rPr>
                                <w:rFonts w:cs="Tahoma" w:hint="eastAsia"/>
                                <w:color w:val="0B5294"/>
                                <w:spacing w:val="-4"/>
                                <w:sz w:val="24"/>
                                <w:szCs w:val="24"/>
                                <w:rtl/>
                              </w:rPr>
                              <w:t>ומתן</w:t>
                            </w:r>
                            <w:r w:rsidRPr="00075389">
                              <w:rPr>
                                <w:rFonts w:cs="Tahoma"/>
                                <w:color w:val="0B5294"/>
                                <w:spacing w:val="-4"/>
                                <w:sz w:val="24"/>
                                <w:szCs w:val="24"/>
                                <w:rtl/>
                              </w:rPr>
                              <w:t xml:space="preserve"> </w:t>
                            </w:r>
                            <w:r w:rsidRPr="00075389">
                              <w:rPr>
                                <w:rFonts w:cs="Tahoma" w:hint="eastAsia"/>
                                <w:color w:val="0B5294"/>
                                <w:spacing w:val="-4"/>
                                <w:sz w:val="24"/>
                                <w:szCs w:val="24"/>
                                <w:rtl/>
                              </w:rPr>
                              <w:t>גרם</w:t>
                            </w:r>
                            <w:r w:rsidRPr="00075389">
                              <w:rPr>
                                <w:rFonts w:cs="Tahoma"/>
                                <w:color w:val="0B5294"/>
                                <w:spacing w:val="-4"/>
                                <w:sz w:val="24"/>
                                <w:szCs w:val="24"/>
                                <w:rtl/>
                              </w:rPr>
                              <w:t xml:space="preserve"> </w:t>
                            </w:r>
                            <w:r w:rsidRPr="00075389">
                              <w:rPr>
                                <w:rFonts w:cs="Tahoma" w:hint="eastAsia"/>
                                <w:color w:val="0B5294"/>
                                <w:spacing w:val="-4"/>
                                <w:sz w:val="24"/>
                                <w:szCs w:val="24"/>
                                <w:rtl/>
                              </w:rPr>
                              <w:t>לעיכוב</w:t>
                            </w:r>
                            <w:r w:rsidRPr="00075389">
                              <w:rPr>
                                <w:rFonts w:cs="Tahoma"/>
                                <w:color w:val="0B5294"/>
                                <w:spacing w:val="-4"/>
                                <w:sz w:val="24"/>
                                <w:szCs w:val="24"/>
                                <w:rtl/>
                              </w:rPr>
                              <w:t xml:space="preserve"> </w:t>
                            </w:r>
                            <w:r w:rsidRPr="00075389">
                              <w:rPr>
                                <w:rFonts w:cs="Tahoma" w:hint="eastAsia"/>
                                <w:color w:val="0B5294"/>
                                <w:spacing w:val="-4"/>
                                <w:sz w:val="24"/>
                                <w:szCs w:val="24"/>
                                <w:rtl/>
                              </w:rPr>
                              <w:t>ניכר</w:t>
                            </w:r>
                            <w:r w:rsidRPr="00075389">
                              <w:rPr>
                                <w:rFonts w:cs="Tahoma"/>
                                <w:color w:val="0B5294"/>
                                <w:spacing w:val="-4"/>
                                <w:sz w:val="24"/>
                                <w:szCs w:val="24"/>
                                <w:rtl/>
                              </w:rPr>
                              <w:t xml:space="preserve"> </w:t>
                            </w:r>
                            <w:r w:rsidRPr="00075389">
                              <w:rPr>
                                <w:rFonts w:cs="Tahoma" w:hint="eastAsia"/>
                                <w:color w:val="0B5294"/>
                                <w:spacing w:val="-4"/>
                                <w:sz w:val="24"/>
                                <w:szCs w:val="24"/>
                                <w:rtl/>
                              </w:rPr>
                              <w:t>בהקמת</w:t>
                            </w:r>
                            <w:r w:rsidRPr="00075389">
                              <w:rPr>
                                <w:rFonts w:cs="Tahoma"/>
                                <w:color w:val="0B5294"/>
                                <w:spacing w:val="-4"/>
                                <w:sz w:val="24"/>
                                <w:szCs w:val="24"/>
                                <w:rtl/>
                              </w:rPr>
                              <w:t xml:space="preserve"> </w:t>
                            </w:r>
                            <w:r w:rsidRPr="00075389">
                              <w:rPr>
                                <w:rFonts w:cs="Tahoma" w:hint="eastAsia"/>
                                <w:color w:val="0B5294"/>
                                <w:spacing w:val="-4"/>
                                <w:sz w:val="24"/>
                                <w:szCs w:val="24"/>
                                <w:rtl/>
                              </w:rPr>
                              <w:t>ההארכות</w:t>
                            </w:r>
                            <w:r w:rsidRPr="00075389">
                              <w:rPr>
                                <w:rFonts w:cs="Tahoma"/>
                                <w:color w:val="0B5294"/>
                                <w:spacing w:val="-4"/>
                                <w:sz w:val="24"/>
                                <w:szCs w:val="24"/>
                                <w:rtl/>
                              </w:rPr>
                              <w:t xml:space="preserve"> </w:t>
                            </w:r>
                            <w:r w:rsidRPr="00075389">
                              <w:rPr>
                                <w:rFonts w:cs="Tahoma" w:hint="eastAsia"/>
                                <w:color w:val="0B5294"/>
                                <w:spacing w:val="-4"/>
                                <w:sz w:val="24"/>
                                <w:szCs w:val="24"/>
                                <w:rtl/>
                              </w:rPr>
                              <w:t>והשלוחות</w:t>
                            </w:r>
                            <w:r w:rsidRPr="00075389">
                              <w:rPr>
                                <w:rFonts w:cs="Tahoma"/>
                                <w:color w:val="0B5294"/>
                                <w:spacing w:val="-4"/>
                                <w:sz w:val="24"/>
                                <w:szCs w:val="24"/>
                                <w:rtl/>
                              </w:rPr>
                              <w:t xml:space="preserve">, </w:t>
                            </w:r>
                            <w:r w:rsidRPr="00075389">
                              <w:rPr>
                                <w:rFonts w:cs="Tahoma" w:hint="eastAsia"/>
                                <w:color w:val="0B5294"/>
                                <w:spacing w:val="-4"/>
                                <w:sz w:val="24"/>
                                <w:szCs w:val="24"/>
                                <w:rtl/>
                              </w:rPr>
                              <w:t>וכן</w:t>
                            </w:r>
                            <w:r w:rsidRPr="00075389">
                              <w:rPr>
                                <w:rFonts w:cs="Tahoma"/>
                                <w:color w:val="0B5294"/>
                                <w:spacing w:val="-4"/>
                                <w:sz w:val="24"/>
                                <w:szCs w:val="24"/>
                                <w:rtl/>
                              </w:rPr>
                              <w:t xml:space="preserve"> </w:t>
                            </w:r>
                            <w:r w:rsidRPr="00075389">
                              <w:rPr>
                                <w:rFonts w:cs="Tahoma" w:hint="eastAsia"/>
                                <w:color w:val="0B5294"/>
                                <w:spacing w:val="-4"/>
                                <w:sz w:val="24"/>
                                <w:szCs w:val="24"/>
                                <w:rtl/>
                              </w:rPr>
                              <w:t>לעיכוב</w:t>
                            </w:r>
                            <w:r w:rsidRPr="00075389">
                              <w:rPr>
                                <w:rFonts w:cs="Tahoma"/>
                                <w:color w:val="0B5294"/>
                                <w:spacing w:val="-4"/>
                                <w:sz w:val="24"/>
                                <w:szCs w:val="24"/>
                                <w:rtl/>
                              </w:rPr>
                              <w:t xml:space="preserve"> </w:t>
                            </w:r>
                            <w:r w:rsidRPr="00075389">
                              <w:rPr>
                                <w:rFonts w:cs="Tahoma" w:hint="eastAsia"/>
                                <w:color w:val="0B5294"/>
                                <w:spacing w:val="-4"/>
                                <w:sz w:val="24"/>
                                <w:szCs w:val="24"/>
                                <w:rtl/>
                              </w:rPr>
                              <w:t>בהרחבת</w:t>
                            </w:r>
                            <w:r w:rsidRPr="00075389">
                              <w:rPr>
                                <w:rFonts w:cs="Tahoma"/>
                                <w:color w:val="0B5294"/>
                                <w:spacing w:val="-4"/>
                                <w:sz w:val="24"/>
                                <w:szCs w:val="24"/>
                                <w:rtl/>
                              </w:rPr>
                              <w:t xml:space="preserve"> </w:t>
                            </w:r>
                            <w:r w:rsidRPr="00075389">
                              <w:rPr>
                                <w:rFonts w:cs="Tahoma" w:hint="eastAsia"/>
                                <w:color w:val="0B5294"/>
                                <w:spacing w:val="-4"/>
                                <w:sz w:val="24"/>
                                <w:szCs w:val="24"/>
                                <w:rtl/>
                              </w:rPr>
                              <w:t>השירות</w:t>
                            </w:r>
                            <w:r w:rsidRPr="00075389">
                              <w:rPr>
                                <w:rFonts w:cs="Tahoma"/>
                                <w:color w:val="0B5294"/>
                                <w:spacing w:val="-4"/>
                                <w:sz w:val="24"/>
                                <w:szCs w:val="24"/>
                                <w:rtl/>
                              </w:rPr>
                              <w:t xml:space="preserve"> </w:t>
                            </w:r>
                            <w:r w:rsidRPr="00075389">
                              <w:rPr>
                                <w:rFonts w:cs="Tahoma" w:hint="eastAsia"/>
                                <w:color w:val="0B5294"/>
                                <w:spacing w:val="-4"/>
                                <w:sz w:val="24"/>
                                <w:szCs w:val="24"/>
                                <w:rtl/>
                              </w:rPr>
                              <w:t>של</w:t>
                            </w:r>
                            <w:r w:rsidRPr="00075389">
                              <w:rPr>
                                <w:rFonts w:cs="Tahoma"/>
                                <w:color w:val="0B5294"/>
                                <w:spacing w:val="-4"/>
                                <w:sz w:val="24"/>
                                <w:szCs w:val="24"/>
                                <w:rtl/>
                              </w:rPr>
                              <w:t xml:space="preserve"> </w:t>
                            </w:r>
                            <w:r w:rsidRPr="00075389">
                              <w:rPr>
                                <w:rFonts w:cs="Tahoma" w:hint="eastAsia"/>
                                <w:color w:val="0B5294"/>
                                <w:spacing w:val="-4"/>
                                <w:sz w:val="24"/>
                                <w:szCs w:val="24"/>
                                <w:rtl/>
                              </w:rPr>
                              <w:t>הקו</w:t>
                            </w:r>
                            <w:r w:rsidRPr="00075389">
                              <w:rPr>
                                <w:rFonts w:cs="Tahoma"/>
                                <w:color w:val="0B5294"/>
                                <w:spacing w:val="-4"/>
                                <w:sz w:val="24"/>
                                <w:szCs w:val="24"/>
                                <w:rtl/>
                              </w:rPr>
                              <w:t xml:space="preserve"> </w:t>
                            </w:r>
                            <w:r w:rsidRPr="00075389">
                              <w:rPr>
                                <w:rFonts w:cs="Tahoma" w:hint="eastAsia"/>
                                <w:color w:val="0B5294"/>
                                <w:spacing w:val="-4"/>
                                <w:sz w:val="24"/>
                                <w:szCs w:val="24"/>
                                <w:rtl/>
                              </w:rPr>
                              <w:t>האדום</w:t>
                            </w:r>
                            <w:r w:rsidRPr="00075389">
                              <w:rPr>
                                <w:rFonts w:cs="Tahoma"/>
                                <w:color w:val="0B5294"/>
                                <w:spacing w:val="-4"/>
                                <w:sz w:val="24"/>
                                <w:szCs w:val="24"/>
                                <w:rtl/>
                              </w:rPr>
                              <w:t xml:space="preserve"> </w:t>
                            </w:r>
                            <w:r w:rsidRPr="00075389">
                              <w:rPr>
                                <w:rFonts w:cs="Tahoma" w:hint="eastAsia"/>
                                <w:color w:val="0B5294"/>
                                <w:spacing w:val="-4"/>
                                <w:sz w:val="24"/>
                                <w:szCs w:val="24"/>
                                <w:rtl/>
                              </w:rPr>
                              <w:t>לשכונות</w:t>
                            </w:r>
                            <w:r w:rsidRPr="00075389">
                              <w:rPr>
                                <w:rFonts w:cs="Tahoma"/>
                                <w:color w:val="0B5294"/>
                                <w:spacing w:val="-4"/>
                                <w:sz w:val="24"/>
                                <w:szCs w:val="24"/>
                                <w:rtl/>
                              </w:rPr>
                              <w:t xml:space="preserve"> </w:t>
                            </w:r>
                            <w:r w:rsidRPr="00075389">
                              <w:rPr>
                                <w:rFonts w:cs="Tahoma" w:hint="eastAsia"/>
                                <w:color w:val="0B5294"/>
                                <w:spacing w:val="-4"/>
                                <w:sz w:val="24"/>
                                <w:szCs w:val="24"/>
                                <w:rtl/>
                              </w:rPr>
                              <w:t>ואזורים</w:t>
                            </w:r>
                            <w:r w:rsidRPr="00075389">
                              <w:rPr>
                                <w:rFonts w:cs="Tahoma"/>
                                <w:color w:val="0B5294"/>
                                <w:spacing w:val="-4"/>
                                <w:sz w:val="24"/>
                                <w:szCs w:val="24"/>
                                <w:rtl/>
                              </w:rPr>
                              <w:t xml:space="preserve"> </w:t>
                            </w:r>
                            <w:r w:rsidRPr="00075389">
                              <w:rPr>
                                <w:rFonts w:cs="Tahoma" w:hint="eastAsia"/>
                                <w:color w:val="0B5294"/>
                                <w:spacing w:val="-4"/>
                                <w:sz w:val="24"/>
                                <w:szCs w:val="24"/>
                                <w:rtl/>
                              </w:rPr>
                              <w:t>נוספים</w:t>
                            </w:r>
                            <w:r w:rsidRPr="00075389">
                              <w:rPr>
                                <w:rFonts w:cs="Tahoma"/>
                                <w:color w:val="0B5294"/>
                                <w:spacing w:val="-4"/>
                                <w:sz w:val="24"/>
                                <w:szCs w:val="24"/>
                                <w:rtl/>
                              </w:rPr>
                              <w:t xml:space="preserve"> </w:t>
                            </w:r>
                            <w:r w:rsidRPr="00075389">
                              <w:rPr>
                                <w:rFonts w:cs="Tahoma" w:hint="eastAsia"/>
                                <w:color w:val="0B5294"/>
                                <w:spacing w:val="-4"/>
                                <w:sz w:val="24"/>
                                <w:szCs w:val="24"/>
                                <w:rtl/>
                              </w:rPr>
                              <w:t>בירושלים</w:t>
                            </w:r>
                          </w:p>
                          <w:p w:rsidR="00D254F5" w:rsidRPr="00373C5D" w:rsidP="00014E8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0248183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06666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D254F5" w:rsidRPr="00373C5D" w:rsidP="00014E8F">
                      <w:pPr>
                        <w:spacing w:line="240" w:lineRule="atLeast"/>
                        <w:rPr>
                          <w:rFonts w:cs="Tahoma"/>
                          <w:b/>
                          <w:bCs/>
                          <w:color w:val="0B5294"/>
                          <w:sz w:val="48"/>
                          <w:szCs w:val="48"/>
                          <w:rtl/>
                        </w:rPr>
                      </w:pPr>
                      <w:drawing>
                        <wp:inline distT="0" distB="0" distL="0" distR="0">
                          <wp:extent cx="311150" cy="256800"/>
                          <wp:effectExtent l="0" t="0" r="0" b="0"/>
                          <wp:docPr id="2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802502"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D254F5" w:rsidRPr="00881D99" w:rsidP="00014E8F">
                      <w:pPr>
                        <w:spacing w:after="0" w:line="240" w:lineRule="auto"/>
                        <w:rPr>
                          <w:color w:val="0B5294"/>
                          <w:spacing w:val="-4"/>
                          <w:sz w:val="24"/>
                          <w:szCs w:val="24"/>
                          <w:rtl/>
                          <w:cs/>
                        </w:rPr>
                      </w:pPr>
                      <w:r w:rsidRPr="00075389">
                        <w:rPr>
                          <w:rFonts w:cs="Tahoma" w:hint="eastAsia"/>
                          <w:color w:val="0B5294"/>
                          <w:spacing w:val="-4"/>
                          <w:sz w:val="24"/>
                          <w:szCs w:val="24"/>
                          <w:rtl/>
                        </w:rPr>
                        <w:t>התמשכות</w:t>
                      </w:r>
                      <w:r w:rsidRPr="00075389">
                        <w:rPr>
                          <w:rFonts w:cs="Tahoma"/>
                          <w:color w:val="0B5294"/>
                          <w:spacing w:val="-4"/>
                          <w:sz w:val="24"/>
                          <w:szCs w:val="24"/>
                          <w:rtl/>
                        </w:rPr>
                        <w:t xml:space="preserve"> </w:t>
                      </w:r>
                      <w:r w:rsidRPr="00075389">
                        <w:rPr>
                          <w:rFonts w:cs="Tahoma" w:hint="eastAsia"/>
                          <w:color w:val="0B5294"/>
                          <w:spacing w:val="-4"/>
                          <w:sz w:val="24"/>
                          <w:szCs w:val="24"/>
                          <w:rtl/>
                        </w:rPr>
                        <w:t>הליך</w:t>
                      </w:r>
                      <w:r w:rsidRPr="00075389">
                        <w:rPr>
                          <w:rFonts w:cs="Tahoma"/>
                          <w:color w:val="0B5294"/>
                          <w:spacing w:val="-4"/>
                          <w:sz w:val="24"/>
                          <w:szCs w:val="24"/>
                          <w:rtl/>
                        </w:rPr>
                        <w:t xml:space="preserve"> </w:t>
                      </w:r>
                      <w:r w:rsidRPr="00075389">
                        <w:rPr>
                          <w:rFonts w:cs="Tahoma" w:hint="eastAsia"/>
                          <w:color w:val="0B5294"/>
                          <w:spacing w:val="-4"/>
                          <w:sz w:val="24"/>
                          <w:szCs w:val="24"/>
                          <w:rtl/>
                        </w:rPr>
                        <w:t>המשא</w:t>
                      </w:r>
                      <w:r w:rsidRPr="00075389">
                        <w:rPr>
                          <w:rFonts w:cs="Tahoma"/>
                          <w:color w:val="0B5294"/>
                          <w:spacing w:val="-4"/>
                          <w:sz w:val="24"/>
                          <w:szCs w:val="24"/>
                          <w:rtl/>
                        </w:rPr>
                        <w:t xml:space="preserve"> </w:t>
                      </w:r>
                      <w:r w:rsidRPr="00075389">
                        <w:rPr>
                          <w:rFonts w:cs="Tahoma" w:hint="eastAsia"/>
                          <w:color w:val="0B5294"/>
                          <w:spacing w:val="-4"/>
                          <w:sz w:val="24"/>
                          <w:szCs w:val="24"/>
                          <w:rtl/>
                        </w:rPr>
                        <w:t>ומתן</w:t>
                      </w:r>
                      <w:r w:rsidRPr="00075389">
                        <w:rPr>
                          <w:rFonts w:cs="Tahoma"/>
                          <w:color w:val="0B5294"/>
                          <w:spacing w:val="-4"/>
                          <w:sz w:val="24"/>
                          <w:szCs w:val="24"/>
                          <w:rtl/>
                        </w:rPr>
                        <w:t xml:space="preserve"> </w:t>
                      </w:r>
                      <w:r w:rsidRPr="00075389">
                        <w:rPr>
                          <w:rFonts w:cs="Tahoma" w:hint="eastAsia"/>
                          <w:color w:val="0B5294"/>
                          <w:spacing w:val="-4"/>
                          <w:sz w:val="24"/>
                          <w:szCs w:val="24"/>
                          <w:rtl/>
                        </w:rPr>
                        <w:t>גרם</w:t>
                      </w:r>
                      <w:r w:rsidRPr="00075389">
                        <w:rPr>
                          <w:rFonts w:cs="Tahoma"/>
                          <w:color w:val="0B5294"/>
                          <w:spacing w:val="-4"/>
                          <w:sz w:val="24"/>
                          <w:szCs w:val="24"/>
                          <w:rtl/>
                        </w:rPr>
                        <w:t xml:space="preserve"> </w:t>
                      </w:r>
                      <w:r w:rsidRPr="00075389">
                        <w:rPr>
                          <w:rFonts w:cs="Tahoma" w:hint="eastAsia"/>
                          <w:color w:val="0B5294"/>
                          <w:spacing w:val="-4"/>
                          <w:sz w:val="24"/>
                          <w:szCs w:val="24"/>
                          <w:rtl/>
                        </w:rPr>
                        <w:t>לעיכוב</w:t>
                      </w:r>
                      <w:r w:rsidRPr="00075389">
                        <w:rPr>
                          <w:rFonts w:cs="Tahoma"/>
                          <w:color w:val="0B5294"/>
                          <w:spacing w:val="-4"/>
                          <w:sz w:val="24"/>
                          <w:szCs w:val="24"/>
                          <w:rtl/>
                        </w:rPr>
                        <w:t xml:space="preserve"> </w:t>
                      </w:r>
                      <w:r w:rsidRPr="00075389">
                        <w:rPr>
                          <w:rFonts w:cs="Tahoma" w:hint="eastAsia"/>
                          <w:color w:val="0B5294"/>
                          <w:spacing w:val="-4"/>
                          <w:sz w:val="24"/>
                          <w:szCs w:val="24"/>
                          <w:rtl/>
                        </w:rPr>
                        <w:t>ניכר</w:t>
                      </w:r>
                      <w:r w:rsidRPr="00075389">
                        <w:rPr>
                          <w:rFonts w:cs="Tahoma"/>
                          <w:color w:val="0B5294"/>
                          <w:spacing w:val="-4"/>
                          <w:sz w:val="24"/>
                          <w:szCs w:val="24"/>
                          <w:rtl/>
                        </w:rPr>
                        <w:t xml:space="preserve"> </w:t>
                      </w:r>
                      <w:r w:rsidRPr="00075389">
                        <w:rPr>
                          <w:rFonts w:cs="Tahoma" w:hint="eastAsia"/>
                          <w:color w:val="0B5294"/>
                          <w:spacing w:val="-4"/>
                          <w:sz w:val="24"/>
                          <w:szCs w:val="24"/>
                          <w:rtl/>
                        </w:rPr>
                        <w:t>בהקמת</w:t>
                      </w:r>
                      <w:r w:rsidRPr="00075389">
                        <w:rPr>
                          <w:rFonts w:cs="Tahoma"/>
                          <w:color w:val="0B5294"/>
                          <w:spacing w:val="-4"/>
                          <w:sz w:val="24"/>
                          <w:szCs w:val="24"/>
                          <w:rtl/>
                        </w:rPr>
                        <w:t xml:space="preserve"> </w:t>
                      </w:r>
                      <w:r w:rsidRPr="00075389">
                        <w:rPr>
                          <w:rFonts w:cs="Tahoma" w:hint="eastAsia"/>
                          <w:color w:val="0B5294"/>
                          <w:spacing w:val="-4"/>
                          <w:sz w:val="24"/>
                          <w:szCs w:val="24"/>
                          <w:rtl/>
                        </w:rPr>
                        <w:t>ההארכות</w:t>
                      </w:r>
                      <w:r w:rsidRPr="00075389">
                        <w:rPr>
                          <w:rFonts w:cs="Tahoma"/>
                          <w:color w:val="0B5294"/>
                          <w:spacing w:val="-4"/>
                          <w:sz w:val="24"/>
                          <w:szCs w:val="24"/>
                          <w:rtl/>
                        </w:rPr>
                        <w:t xml:space="preserve"> </w:t>
                      </w:r>
                      <w:r w:rsidRPr="00075389">
                        <w:rPr>
                          <w:rFonts w:cs="Tahoma" w:hint="eastAsia"/>
                          <w:color w:val="0B5294"/>
                          <w:spacing w:val="-4"/>
                          <w:sz w:val="24"/>
                          <w:szCs w:val="24"/>
                          <w:rtl/>
                        </w:rPr>
                        <w:t>והשלוחות</w:t>
                      </w:r>
                      <w:r w:rsidRPr="00075389">
                        <w:rPr>
                          <w:rFonts w:cs="Tahoma"/>
                          <w:color w:val="0B5294"/>
                          <w:spacing w:val="-4"/>
                          <w:sz w:val="24"/>
                          <w:szCs w:val="24"/>
                          <w:rtl/>
                        </w:rPr>
                        <w:t xml:space="preserve">, </w:t>
                      </w:r>
                      <w:r w:rsidRPr="00075389">
                        <w:rPr>
                          <w:rFonts w:cs="Tahoma" w:hint="eastAsia"/>
                          <w:color w:val="0B5294"/>
                          <w:spacing w:val="-4"/>
                          <w:sz w:val="24"/>
                          <w:szCs w:val="24"/>
                          <w:rtl/>
                        </w:rPr>
                        <w:t>וכן</w:t>
                      </w:r>
                      <w:r w:rsidRPr="00075389">
                        <w:rPr>
                          <w:rFonts w:cs="Tahoma"/>
                          <w:color w:val="0B5294"/>
                          <w:spacing w:val="-4"/>
                          <w:sz w:val="24"/>
                          <w:szCs w:val="24"/>
                          <w:rtl/>
                        </w:rPr>
                        <w:t xml:space="preserve"> </w:t>
                      </w:r>
                      <w:r w:rsidRPr="00075389">
                        <w:rPr>
                          <w:rFonts w:cs="Tahoma" w:hint="eastAsia"/>
                          <w:color w:val="0B5294"/>
                          <w:spacing w:val="-4"/>
                          <w:sz w:val="24"/>
                          <w:szCs w:val="24"/>
                          <w:rtl/>
                        </w:rPr>
                        <w:t>לעיכוב</w:t>
                      </w:r>
                      <w:r w:rsidRPr="00075389">
                        <w:rPr>
                          <w:rFonts w:cs="Tahoma"/>
                          <w:color w:val="0B5294"/>
                          <w:spacing w:val="-4"/>
                          <w:sz w:val="24"/>
                          <w:szCs w:val="24"/>
                          <w:rtl/>
                        </w:rPr>
                        <w:t xml:space="preserve"> </w:t>
                      </w:r>
                      <w:r w:rsidRPr="00075389">
                        <w:rPr>
                          <w:rFonts w:cs="Tahoma" w:hint="eastAsia"/>
                          <w:color w:val="0B5294"/>
                          <w:spacing w:val="-4"/>
                          <w:sz w:val="24"/>
                          <w:szCs w:val="24"/>
                          <w:rtl/>
                        </w:rPr>
                        <w:t>בהרחבת</w:t>
                      </w:r>
                      <w:r w:rsidRPr="00075389">
                        <w:rPr>
                          <w:rFonts w:cs="Tahoma"/>
                          <w:color w:val="0B5294"/>
                          <w:spacing w:val="-4"/>
                          <w:sz w:val="24"/>
                          <w:szCs w:val="24"/>
                          <w:rtl/>
                        </w:rPr>
                        <w:t xml:space="preserve"> </w:t>
                      </w:r>
                      <w:r w:rsidRPr="00075389">
                        <w:rPr>
                          <w:rFonts w:cs="Tahoma" w:hint="eastAsia"/>
                          <w:color w:val="0B5294"/>
                          <w:spacing w:val="-4"/>
                          <w:sz w:val="24"/>
                          <w:szCs w:val="24"/>
                          <w:rtl/>
                        </w:rPr>
                        <w:t>השירות</w:t>
                      </w:r>
                      <w:r w:rsidRPr="00075389">
                        <w:rPr>
                          <w:rFonts w:cs="Tahoma"/>
                          <w:color w:val="0B5294"/>
                          <w:spacing w:val="-4"/>
                          <w:sz w:val="24"/>
                          <w:szCs w:val="24"/>
                          <w:rtl/>
                        </w:rPr>
                        <w:t xml:space="preserve"> </w:t>
                      </w:r>
                      <w:r w:rsidRPr="00075389">
                        <w:rPr>
                          <w:rFonts w:cs="Tahoma" w:hint="eastAsia"/>
                          <w:color w:val="0B5294"/>
                          <w:spacing w:val="-4"/>
                          <w:sz w:val="24"/>
                          <w:szCs w:val="24"/>
                          <w:rtl/>
                        </w:rPr>
                        <w:t>של</w:t>
                      </w:r>
                      <w:r w:rsidRPr="00075389">
                        <w:rPr>
                          <w:rFonts w:cs="Tahoma"/>
                          <w:color w:val="0B5294"/>
                          <w:spacing w:val="-4"/>
                          <w:sz w:val="24"/>
                          <w:szCs w:val="24"/>
                          <w:rtl/>
                        </w:rPr>
                        <w:t xml:space="preserve"> </w:t>
                      </w:r>
                      <w:r w:rsidRPr="00075389">
                        <w:rPr>
                          <w:rFonts w:cs="Tahoma" w:hint="eastAsia"/>
                          <w:color w:val="0B5294"/>
                          <w:spacing w:val="-4"/>
                          <w:sz w:val="24"/>
                          <w:szCs w:val="24"/>
                          <w:rtl/>
                        </w:rPr>
                        <w:t>הקו</w:t>
                      </w:r>
                      <w:r w:rsidRPr="00075389">
                        <w:rPr>
                          <w:rFonts w:cs="Tahoma"/>
                          <w:color w:val="0B5294"/>
                          <w:spacing w:val="-4"/>
                          <w:sz w:val="24"/>
                          <w:szCs w:val="24"/>
                          <w:rtl/>
                        </w:rPr>
                        <w:t xml:space="preserve"> </w:t>
                      </w:r>
                      <w:r w:rsidRPr="00075389">
                        <w:rPr>
                          <w:rFonts w:cs="Tahoma" w:hint="eastAsia"/>
                          <w:color w:val="0B5294"/>
                          <w:spacing w:val="-4"/>
                          <w:sz w:val="24"/>
                          <w:szCs w:val="24"/>
                          <w:rtl/>
                        </w:rPr>
                        <w:t>האדום</w:t>
                      </w:r>
                      <w:r w:rsidRPr="00075389">
                        <w:rPr>
                          <w:rFonts w:cs="Tahoma"/>
                          <w:color w:val="0B5294"/>
                          <w:spacing w:val="-4"/>
                          <w:sz w:val="24"/>
                          <w:szCs w:val="24"/>
                          <w:rtl/>
                        </w:rPr>
                        <w:t xml:space="preserve"> </w:t>
                      </w:r>
                      <w:r w:rsidRPr="00075389">
                        <w:rPr>
                          <w:rFonts w:cs="Tahoma" w:hint="eastAsia"/>
                          <w:color w:val="0B5294"/>
                          <w:spacing w:val="-4"/>
                          <w:sz w:val="24"/>
                          <w:szCs w:val="24"/>
                          <w:rtl/>
                        </w:rPr>
                        <w:t>לשכונות</w:t>
                      </w:r>
                      <w:r w:rsidRPr="00075389">
                        <w:rPr>
                          <w:rFonts w:cs="Tahoma"/>
                          <w:color w:val="0B5294"/>
                          <w:spacing w:val="-4"/>
                          <w:sz w:val="24"/>
                          <w:szCs w:val="24"/>
                          <w:rtl/>
                        </w:rPr>
                        <w:t xml:space="preserve"> </w:t>
                      </w:r>
                      <w:r w:rsidRPr="00075389">
                        <w:rPr>
                          <w:rFonts w:cs="Tahoma" w:hint="eastAsia"/>
                          <w:color w:val="0B5294"/>
                          <w:spacing w:val="-4"/>
                          <w:sz w:val="24"/>
                          <w:szCs w:val="24"/>
                          <w:rtl/>
                        </w:rPr>
                        <w:t>ואזורים</w:t>
                      </w:r>
                      <w:r w:rsidRPr="00075389">
                        <w:rPr>
                          <w:rFonts w:cs="Tahoma"/>
                          <w:color w:val="0B5294"/>
                          <w:spacing w:val="-4"/>
                          <w:sz w:val="24"/>
                          <w:szCs w:val="24"/>
                          <w:rtl/>
                        </w:rPr>
                        <w:t xml:space="preserve"> </w:t>
                      </w:r>
                      <w:r w:rsidRPr="00075389">
                        <w:rPr>
                          <w:rFonts w:cs="Tahoma" w:hint="eastAsia"/>
                          <w:color w:val="0B5294"/>
                          <w:spacing w:val="-4"/>
                          <w:sz w:val="24"/>
                          <w:szCs w:val="24"/>
                          <w:rtl/>
                        </w:rPr>
                        <w:t>נוספים</w:t>
                      </w:r>
                      <w:r w:rsidRPr="00075389">
                        <w:rPr>
                          <w:rFonts w:cs="Tahoma"/>
                          <w:color w:val="0B5294"/>
                          <w:spacing w:val="-4"/>
                          <w:sz w:val="24"/>
                          <w:szCs w:val="24"/>
                          <w:rtl/>
                        </w:rPr>
                        <w:t xml:space="preserve"> </w:t>
                      </w:r>
                      <w:r w:rsidRPr="00075389">
                        <w:rPr>
                          <w:rFonts w:cs="Tahoma" w:hint="eastAsia"/>
                          <w:color w:val="0B5294"/>
                          <w:spacing w:val="-4"/>
                          <w:sz w:val="24"/>
                          <w:szCs w:val="24"/>
                          <w:rtl/>
                        </w:rPr>
                        <w:t>בירושלים</w:t>
                      </w:r>
                    </w:p>
                    <w:p w:rsidR="00D254F5" w:rsidRPr="00373C5D" w:rsidP="00014E8F">
                      <w:pPr>
                        <w:spacing w:before="120" w:after="0" w:line="240" w:lineRule="atLeast"/>
                        <w:rPr>
                          <w:rFonts w:cs="Tahoma"/>
                          <w:b/>
                          <w:bCs/>
                          <w:color w:val="0B5294"/>
                          <w:sz w:val="48"/>
                          <w:szCs w:val="48"/>
                          <w:rtl/>
                        </w:rPr>
                      </w:pPr>
                      <w:drawing>
                        <wp:inline distT="0" distB="0" distL="0" distR="0">
                          <wp:extent cx="288000" cy="31337"/>
                          <wp:effectExtent l="0" t="0" r="0" b="6985"/>
                          <wp:docPr id="2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906894"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0C5FB7" w:rsidRPr="00DE09A2" w:rsidP="0051541D">
      <w:pPr>
        <w:spacing w:before="180" w:line="240" w:lineRule="exact"/>
        <w:ind w:right="2268"/>
        <w:jc w:val="both"/>
        <w:rPr>
          <w:rFonts w:ascii="Tahoma" w:eastAsia="Times New Roman" w:hAnsi="Tahoma" w:cs="Tahoma"/>
          <w:sz w:val="18"/>
          <w:szCs w:val="18"/>
          <w:rtl/>
          <w:lang w:eastAsia="he-IL"/>
        </w:rPr>
      </w:pPr>
      <w:r w:rsidRPr="00DE09A2">
        <w:rPr>
          <w:rFonts w:ascii="Tahoma" w:eastAsia="Times New Roman" w:hAnsi="Tahoma" w:cs="Tahoma" w:hint="cs"/>
          <w:sz w:val="18"/>
          <w:szCs w:val="18"/>
          <w:rtl/>
          <w:lang w:eastAsia="he-IL"/>
        </w:rPr>
        <w:t>המשא ומתן הממושך, שהחל בשנת 2014, לא הביא את הצדדים להסכמות הנדרשות, ונותרו פערים רבים בנושאים מהותיים רבים. באפריל 2017 התקיימו כמה פגישות משא ומתן בין בכירים המייצגים את המדינה ובין הזכיין בניסיון להגיע להסכמות ולגשר על הפערים המהותיים שהיו ידועים לצדדים. במהלך המשא ומתן הועלו לדיון סוגיות רבות שהיו טעונות ליבון והסכמה, ונקבע שהצדדים יקיימו משא ומתן עד 15.6.17, שנקבע כמועד היעד להשלמת כל ההסכמים המסחריים.</w:t>
      </w:r>
    </w:p>
    <w:p w:rsidR="000C5FB7" w:rsidRPr="00DE09A2" w:rsidP="00EC788F">
      <w:pPr>
        <w:spacing w:line="240" w:lineRule="exact"/>
        <w:ind w:right="2268"/>
        <w:jc w:val="both"/>
        <w:rPr>
          <w:rFonts w:ascii="Tahoma" w:eastAsia="Times New Roman" w:hAnsi="Tahoma" w:cs="Tahoma"/>
          <w:sz w:val="18"/>
          <w:szCs w:val="18"/>
          <w:rtl/>
          <w:lang w:eastAsia="he-IL"/>
        </w:rPr>
      </w:pPr>
      <w:r w:rsidRPr="00DE09A2">
        <w:rPr>
          <w:rFonts w:ascii="Tahoma" w:eastAsia="Times New Roman" w:hAnsi="Tahoma" w:cs="Tahoma" w:hint="cs"/>
          <w:sz w:val="18"/>
          <w:szCs w:val="18"/>
          <w:rtl/>
          <w:lang w:eastAsia="he-IL"/>
        </w:rPr>
        <w:t>מסוף אפריל 2017 ועד 15.6.17 התקיימו יותר מ-20 ימי משא ומתן מרוכזים, ובמהלכם נפגשו נציגי הצדדים כדי להשלים את כל ההסכמים המסחריים על בסיס ההבנות המסחריות שהגדירו הבכירים מטעם המדינה והזכיין.</w:t>
      </w:r>
    </w:p>
    <w:p w:rsidR="000C5FB7" w:rsidRPr="00DE09A2" w:rsidP="00EC788F">
      <w:pPr>
        <w:spacing w:line="240" w:lineRule="exact"/>
        <w:ind w:right="2268"/>
        <w:jc w:val="both"/>
        <w:rPr>
          <w:rFonts w:ascii="Tahoma" w:eastAsia="Times New Roman" w:hAnsi="Tahoma" w:cs="Tahoma"/>
          <w:sz w:val="18"/>
          <w:szCs w:val="18"/>
          <w:rtl/>
          <w:lang w:eastAsia="he-IL"/>
        </w:rPr>
      </w:pPr>
      <w:r w:rsidRPr="00DE09A2">
        <w:rPr>
          <w:rFonts w:ascii="Tahoma" w:eastAsia="Times New Roman" w:hAnsi="Tahoma" w:cs="Tahoma" w:hint="cs"/>
          <w:sz w:val="18"/>
          <w:szCs w:val="18"/>
          <w:rtl/>
          <w:lang w:eastAsia="he-IL"/>
        </w:rPr>
        <w:t>בדיון שקיימה ביוני 2017 ועדת המכרזים הבין-משרדית לרכבת הקלה בירושלים ציין משנה למנכ"ל צוות האב דאז כי המדינה קיימה עם הזכיין במשך יומיים רצופים, ב-14.6.17 וב-15.6.17, ישיבות משא ומתן מרוכזות ובהן המדינה שבה והבהירה כי בסוף יום הישיבות ב-15.6.17 יידרש הזכיין למסור את עמדתו הסופית: האם הוא מסכים לעמדתה העדכנית והכוללת של המדינה שהובהרה לו באותן ישיבות</w:t>
      </w:r>
      <w:r w:rsidRPr="00DE09A2">
        <w:rPr>
          <w:rFonts w:ascii="Tahoma" w:hAnsi="Tahoma" w:cs="Tahoma" w:hint="cs"/>
          <w:sz w:val="18"/>
          <w:szCs w:val="18"/>
          <w:rtl/>
        </w:rPr>
        <w:t xml:space="preserve"> </w:t>
      </w:r>
      <w:r w:rsidRPr="00DE09A2">
        <w:rPr>
          <w:rFonts w:ascii="Tahoma" w:eastAsia="Times New Roman" w:hAnsi="Tahoma" w:cs="Tahoma" w:hint="cs"/>
          <w:sz w:val="18"/>
          <w:szCs w:val="18"/>
          <w:rtl/>
          <w:lang w:eastAsia="he-IL"/>
        </w:rPr>
        <w:t>אשר במסגרתה הובא לידיעתו כי אי-קבלת דרישתה של המדינה משמעה כישלון המשא ומתן.</w:t>
      </w:r>
      <w:r w:rsidRPr="00DE09A2">
        <w:rPr>
          <w:rFonts w:ascii="Tahoma" w:hAnsi="Tahoma" w:cs="Tahoma" w:hint="cs"/>
          <w:sz w:val="18"/>
          <w:szCs w:val="18"/>
          <w:rtl/>
        </w:rPr>
        <w:t xml:space="preserve"> </w:t>
      </w:r>
      <w:r w:rsidRPr="00DE09A2">
        <w:rPr>
          <w:rFonts w:ascii="Tahoma" w:eastAsia="Times New Roman" w:hAnsi="Tahoma" w:cs="Tahoma" w:hint="cs"/>
          <w:sz w:val="18"/>
          <w:szCs w:val="18"/>
          <w:rtl/>
          <w:lang w:eastAsia="he-IL"/>
        </w:rPr>
        <w:t>הזכיין לא קיבל דרישה זו של המדינה, והישיבה הסתיימה. בישיבה נוספת של ועדת המכרזים לקראת סוף יוני 2017 ציין</w:t>
      </w:r>
      <w:r w:rsidRPr="00DE09A2">
        <w:rPr>
          <w:rFonts w:ascii="Tahoma" w:hAnsi="Tahoma" w:cs="Tahoma" w:hint="cs"/>
          <w:sz w:val="18"/>
          <w:szCs w:val="18"/>
          <w:rtl/>
        </w:rPr>
        <w:t xml:space="preserve"> </w:t>
      </w:r>
      <w:r w:rsidRPr="00DE09A2">
        <w:rPr>
          <w:rFonts w:ascii="Tahoma" w:eastAsia="Times New Roman" w:hAnsi="Tahoma" w:cs="Tahoma" w:hint="cs"/>
          <w:sz w:val="18"/>
          <w:szCs w:val="18"/>
          <w:rtl/>
          <w:lang w:eastAsia="he-IL"/>
        </w:rPr>
        <w:t xml:space="preserve">סגן </w:t>
      </w:r>
      <w:r w:rsidRPr="00DE09A2">
        <w:rPr>
          <w:rFonts w:ascii="Tahoma" w:eastAsia="Times New Roman" w:hAnsi="Tahoma" w:cs="Tahoma" w:hint="cs"/>
          <w:sz w:val="18"/>
          <w:szCs w:val="18"/>
          <w:rtl/>
          <w:lang w:eastAsia="he-IL"/>
        </w:rPr>
        <w:t>החשכ"ל</w:t>
      </w:r>
      <w:r w:rsidRPr="00DE09A2">
        <w:rPr>
          <w:rFonts w:ascii="Tahoma" w:eastAsia="Times New Roman" w:hAnsi="Tahoma" w:cs="Tahoma" w:hint="cs"/>
          <w:sz w:val="18"/>
          <w:szCs w:val="18"/>
          <w:rtl/>
          <w:lang w:eastAsia="he-IL"/>
        </w:rPr>
        <w:t xml:space="preserve"> ויו"ר הוועדה שהמשא ומתן עם הזכיין הסתיים ללא הסכמות. בעקבות זאת אישרו חברי הוועדה פה אחד שההארכות והשלוחות ישולבו במכרז העתידי להקמה ולהפעלה של הקו הירוק.</w:t>
      </w:r>
    </w:p>
    <w:p w:rsidR="000C5FB7" w:rsidRPr="00DE09A2" w:rsidP="00EC788F">
      <w:pPr>
        <w:spacing w:line="240" w:lineRule="exact"/>
        <w:ind w:right="2268"/>
        <w:jc w:val="both"/>
        <w:rPr>
          <w:rFonts w:ascii="Tahoma" w:eastAsia="Times New Roman" w:hAnsi="Tahoma" w:cs="Tahoma"/>
          <w:sz w:val="18"/>
          <w:szCs w:val="18"/>
          <w:rtl/>
          <w:lang w:eastAsia="he-IL"/>
        </w:rPr>
      </w:pPr>
      <w:r w:rsidRPr="00DE09A2">
        <w:rPr>
          <w:rFonts w:ascii="Tahoma" w:eastAsia="Times New Roman" w:hAnsi="Tahoma" w:cs="Tahoma" w:hint="cs"/>
          <w:sz w:val="18"/>
          <w:szCs w:val="18"/>
          <w:rtl/>
          <w:lang w:eastAsia="he-IL"/>
        </w:rPr>
        <w:t xml:space="preserve">בתשובת הזכיין מנובמבר 2018 הוא ציין כי הציע למדינה לדחות את מועד סיום המשא ומתן בשבועיים לסוף יוני 2018, מטעמים של השלמת התהליכים </w:t>
      </w:r>
      <w:r w:rsidRPr="00DE09A2">
        <w:rPr>
          <w:rFonts w:ascii="Tahoma" w:eastAsia="Times New Roman" w:hAnsi="Tahoma" w:cs="Tahoma" w:hint="cs"/>
          <w:sz w:val="18"/>
          <w:szCs w:val="18"/>
          <w:rtl/>
          <w:lang w:eastAsia="he-IL"/>
        </w:rPr>
        <w:t>הפנימיים אצלם, אך נציגי המדינה בחרו לקבוע את ה-15.6.17 כמועד הסופי למשא ומתן.</w:t>
      </w:r>
    </w:p>
    <w:p w:rsidR="000C5FB7" w:rsidRPr="00DE09A2" w:rsidP="0051541D">
      <w:pPr>
        <w:spacing w:after="240" w:line="240" w:lineRule="exact"/>
        <w:ind w:right="2268"/>
        <w:jc w:val="both"/>
        <w:rPr>
          <w:rFonts w:ascii="Tahoma" w:eastAsia="Times New Roman" w:hAnsi="Tahoma" w:cs="Tahoma"/>
          <w:sz w:val="18"/>
          <w:szCs w:val="18"/>
          <w:rtl/>
          <w:lang w:eastAsia="he-IL"/>
        </w:rPr>
      </w:pPr>
      <w:r w:rsidRPr="00DE09A2">
        <w:rPr>
          <w:rFonts w:ascii="Tahoma" w:eastAsia="Times New Roman" w:hAnsi="Tahoma" w:cs="Tahoma" w:hint="cs"/>
          <w:sz w:val="18"/>
          <w:szCs w:val="18"/>
          <w:rtl/>
          <w:lang w:eastAsia="he-IL"/>
        </w:rPr>
        <w:t xml:space="preserve">בתשובת </w:t>
      </w:r>
      <w:r w:rsidRPr="00DE09A2">
        <w:rPr>
          <w:rFonts w:ascii="Tahoma" w:eastAsia="Times New Roman" w:hAnsi="Tahoma" w:cs="Tahoma" w:hint="cs"/>
          <w:sz w:val="18"/>
          <w:szCs w:val="18"/>
          <w:rtl/>
          <w:lang w:eastAsia="he-IL"/>
        </w:rPr>
        <w:t>החשכ"ל</w:t>
      </w:r>
      <w:r w:rsidRPr="00DE09A2">
        <w:rPr>
          <w:rFonts w:ascii="Tahoma" w:eastAsia="Times New Roman" w:hAnsi="Tahoma" w:cs="Tahoma" w:hint="cs"/>
          <w:sz w:val="18"/>
          <w:szCs w:val="18"/>
          <w:rtl/>
          <w:lang w:eastAsia="he-IL"/>
        </w:rPr>
        <w:t xml:space="preserve"> מנובמבר 2018 צוין כי במסגרת המשא ומתן עם הזכיין הוצגה הצעת הזכיין שעלותה הייתה גבוהה מהעלויות אשר הוערכו על ידי המדינה; במקביל לניהול הליך המשא ומתן עם הזכיין, קידמה המדינה את מכרז ה-</w:t>
      </w:r>
      <w:r w:rsidRPr="00DE09A2">
        <w:rPr>
          <w:rFonts w:ascii="Tahoma" w:eastAsia="Times New Roman" w:hAnsi="Tahoma" w:cs="Tahoma"/>
          <w:sz w:val="18"/>
          <w:szCs w:val="18"/>
          <w:lang w:eastAsia="he-IL"/>
        </w:rPr>
        <w:t>JNET</w:t>
      </w:r>
      <w:r w:rsidRPr="00DE09A2">
        <w:rPr>
          <w:rFonts w:ascii="Tahoma" w:eastAsia="Times New Roman" w:hAnsi="Tahoma" w:cs="Tahoma" w:hint="cs"/>
          <w:sz w:val="18"/>
          <w:szCs w:val="18"/>
          <w:rtl/>
          <w:lang w:eastAsia="he-IL"/>
        </w:rPr>
        <w:t xml:space="preserve"> שכלל גם את ההארכות והשלוחות.</w:t>
      </w:r>
    </w:p>
    <w:p w:rsidR="000C5FB7" w:rsidRPr="00DE09A2" w:rsidP="0051541D">
      <w:pPr>
        <w:pStyle w:val="RESHET"/>
        <w:rPr>
          <w:rtl/>
        </w:rPr>
      </w:pPr>
      <w:r w:rsidRPr="00DE09A2">
        <w:rPr>
          <w:rFonts w:hint="cs"/>
          <w:rtl/>
        </w:rPr>
        <w:t>במועד סיום הביקורת מכרז הקו הירוק נמצא רק בשלב המיון המוקדם (</w:t>
      </w:r>
      <w:r w:rsidRPr="00DE09A2">
        <w:t>PQ</w:t>
      </w:r>
      <w:r w:rsidRPr="00DE09A2">
        <w:rPr>
          <w:rFonts w:hint="cs"/>
          <w:rtl/>
        </w:rPr>
        <w:t>); על פי ההערכות של צוות האב, זכיין הקו הירוק צפוי להיבחר רק בתחילת שנת 2020, ועבודות ההארכות והשלוחות יסתיימו לפחות בסוף שנת 2021. לפיכך, בעקבות אי-הצלחת המשא ומתן עם הזכיין הנוכחי תידחה הפעלת הארכות והשלוחות בכשלוש שנים לפחות מהמתוכנן, ותעכב את הרחבת השירות של הקו האדום לשכונות ואזורים נוספים בירושלים ואת מתן השירות ושיפורו לעוד עשרות אלפי תושבי העיר.</w:t>
      </w:r>
    </w:p>
    <w:p w:rsidR="000C5FB7" w:rsidRPr="00DE09A2" w:rsidP="00D74247">
      <w:pPr>
        <w:spacing w:before="180" w:after="240" w:line="240" w:lineRule="atLeast"/>
        <w:ind w:right="2268"/>
        <w:jc w:val="center"/>
        <w:rPr>
          <w:rFonts w:ascii="Tahoma" w:eastAsia="Times New Roman" w:hAnsi="Tahoma" w:cs="Tahoma"/>
          <w:b/>
          <w:bCs/>
          <w:sz w:val="18"/>
          <w:szCs w:val="18"/>
          <w:rtl/>
          <w:lang w:eastAsia="he-IL"/>
        </w:rPr>
      </w:pPr>
      <w:r>
        <w:rPr>
          <w:rFonts w:ascii="Tahoma" w:eastAsia="Times New Roman" w:hAnsi="Tahoma" w:cs="Tahoma"/>
          <w:b/>
          <w:bCs/>
          <w:noProof/>
          <w:sz w:val="18"/>
          <w:szCs w:val="18"/>
          <w:rtl/>
        </w:rPr>
        <w:drawing>
          <wp:inline distT="0" distB="0" distL="0" distR="0">
            <wp:extent cx="3092501" cy="259689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930847" name="j-new-5.wmf"/>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092501" cy="2596896"/>
                    </a:xfrm>
                    <a:prstGeom prst="rect">
                      <a:avLst/>
                    </a:prstGeom>
                  </pic:spPr>
                </pic:pic>
              </a:graphicData>
            </a:graphic>
          </wp:inline>
        </w:drawing>
      </w:r>
    </w:p>
    <w:p w:rsidR="000C5FB7" w:rsidRPr="00DE09A2" w:rsidP="0051541D">
      <w:pPr>
        <w:pStyle w:val="RESHET"/>
        <w:rPr>
          <w:rFonts w:eastAsiaTheme="minorHAnsi"/>
          <w:rtl/>
        </w:rPr>
      </w:pPr>
      <w:r w:rsidRPr="00DE09A2">
        <w:rPr>
          <w:rFonts w:hint="cs"/>
          <w:rtl/>
        </w:rPr>
        <w:t xml:space="preserve">משרד מבקר המדינה מעיר למשרד התחבורה, למשרד האוצר, </w:t>
      </w:r>
      <w:r w:rsidRPr="00DE09A2">
        <w:rPr>
          <w:rFonts w:hint="cs"/>
          <w:rtl/>
        </w:rPr>
        <w:t>למינהלה</w:t>
      </w:r>
      <w:r w:rsidRPr="00DE09A2">
        <w:rPr>
          <w:rFonts w:hint="cs"/>
          <w:rtl/>
        </w:rPr>
        <w:t xml:space="preserve"> ולצוות האב כי אפשרות הקמת ההארכות והשלוחות הייתה ידועה מראש, וכי בעתיד ראוי לכלול במכרזים ובחוזים מסוג זה מנגנון מוסכם ומפורט לטיפול בהרחבות, על בסיס המכרז וההסכם המקורי, שימנע הליכי משא ומתן מפורטים ומתמשכים, מחלוקות, חיכוכים ואי-ודאות בנוגע להרחבה.</w:t>
      </w:r>
    </w:p>
    <w:p w:rsidR="000C5FB7" w:rsidRPr="00DE09A2" w:rsidP="00EC788F">
      <w:pPr>
        <w:spacing w:line="240" w:lineRule="exact"/>
        <w:ind w:right="2268"/>
        <w:jc w:val="both"/>
        <w:rPr>
          <w:rFonts w:ascii="Tahoma" w:hAnsi="Tahoma" w:cs="Tahoma"/>
          <w:sz w:val="18"/>
          <w:szCs w:val="18"/>
          <w:rtl/>
        </w:rPr>
      </w:pPr>
    </w:p>
    <w:p w:rsidR="000C5FB7" w:rsidRPr="00DE09A2" w:rsidP="00EC788F">
      <w:pPr>
        <w:spacing w:line="240" w:lineRule="exact"/>
        <w:ind w:right="2268"/>
        <w:jc w:val="both"/>
        <w:rPr>
          <w:rFonts w:ascii="Tahoma" w:hAnsi="Tahoma" w:cs="Tahoma"/>
          <w:sz w:val="18"/>
          <w:szCs w:val="18"/>
          <w:rtl/>
        </w:rPr>
      </w:pPr>
    </w:p>
    <w:p w:rsidR="000C5FB7" w:rsidP="00EC788F">
      <w:pPr>
        <w:pStyle w:val="KOT4"/>
        <w:rPr>
          <w:rtl/>
        </w:rPr>
      </w:pPr>
      <w:r>
        <w:rPr>
          <w:rFonts w:hint="cs"/>
          <w:rtl/>
        </w:rPr>
        <w:t>"הפעימה הצפונית"</w:t>
      </w:r>
    </w:p>
    <w:p w:rsidR="000C5FB7" w:rsidRPr="00DE09A2" w:rsidP="00EC788F">
      <w:pPr>
        <w:spacing w:line="240" w:lineRule="exact"/>
        <w:ind w:right="2268"/>
        <w:jc w:val="both"/>
        <w:rPr>
          <w:rFonts w:ascii="Tahoma" w:hAnsi="Tahoma" w:cs="Tahoma"/>
          <w:sz w:val="18"/>
          <w:szCs w:val="18"/>
          <w:rtl/>
        </w:rPr>
      </w:pPr>
      <w:r w:rsidRPr="00DE09A2">
        <w:rPr>
          <w:rFonts w:ascii="Tahoma" w:hAnsi="Tahoma" w:cs="Tahoma" w:hint="cs"/>
          <w:sz w:val="18"/>
          <w:szCs w:val="18"/>
          <w:rtl/>
        </w:rPr>
        <w:t>במסגרת התכנון הכולל של מערך התחבורה הציבורית בירושלים ובמסגרת פרויקט הרכבת הקלה תוכננו מחדש קווי האוטובוס בעיר. את עבודת התכנון המפורט מסר משרד התחבורה לצוות האב, ובשנת 2008 הוחל ביישום השינויים שתוכננו, באופן שהם יתבצעו בכמה שלבים שכונו בתוכנית "פעימות"</w:t>
      </w:r>
      <w:r>
        <w:rPr>
          <w:rStyle w:val="FootnoteReference0"/>
          <w:rFonts w:ascii="Tahoma" w:hAnsi="Tahoma" w:cs="Tahoma"/>
          <w:sz w:val="18"/>
          <w:szCs w:val="18"/>
          <w:rtl/>
        </w:rPr>
        <w:footnoteReference w:id="52"/>
      </w:r>
      <w:r w:rsidRPr="00DE09A2">
        <w:rPr>
          <w:rStyle w:val="FootnoteReference0"/>
          <w:rFonts w:ascii="Tahoma" w:hAnsi="Tahoma" w:cs="Tahoma" w:hint="cs"/>
          <w:sz w:val="18"/>
          <w:szCs w:val="18"/>
          <w:rtl/>
        </w:rPr>
        <w:t>.</w:t>
      </w:r>
    </w:p>
    <w:p w:rsidR="000C5FB7" w:rsidRPr="00DE09A2" w:rsidP="00EC788F">
      <w:pPr>
        <w:spacing w:line="240" w:lineRule="exact"/>
        <w:ind w:right="2268"/>
        <w:jc w:val="both"/>
        <w:rPr>
          <w:rFonts w:ascii="Tahoma" w:eastAsia="Times New Roman" w:hAnsi="Tahoma" w:cs="Tahoma"/>
          <w:sz w:val="18"/>
          <w:szCs w:val="18"/>
          <w:rtl/>
          <w:lang w:eastAsia="he-IL"/>
        </w:rPr>
      </w:pPr>
      <w:r w:rsidRPr="00DE09A2">
        <w:rPr>
          <w:rFonts w:ascii="Tahoma" w:hAnsi="Tahoma" w:cs="Tahoma" w:hint="cs"/>
          <w:sz w:val="18"/>
          <w:szCs w:val="18"/>
          <w:rtl/>
        </w:rPr>
        <w:t xml:space="preserve">בהסכם הזיכיון להקמת הרכבת הקלה התחייבה המדינה כלפי הזכיין שהיא תמנע תחרות של מפעילי תחבורה אחרים ברכבת הקלה בכך שלא תאפשר הפעלת קווי אוטובוסים במקביל למסלולה ביותר משני תחנות, ובכך שהקטע החופף ביניהם לא יהיה ארוך יותר מקילומטר. כמו כן צוין בהסכם הזיכיון כי שום קו אוטובוס לא יתחרה ברכבת הקלה אלא אם כן הוא מקצר את זמן הנסיעה ב-30% לפחות לעומת הרכבת. התחייבות זו חלה גם לעניין התכנון של קווי אוטובוסים עתידיים. כמו כן התחייבה המדינה כי תפצה את הזכיין אם יופר סעיף אי-התחרות בחוזה, וכי תתייעץ </w:t>
      </w:r>
      <w:r w:rsidRPr="00DE09A2">
        <w:rPr>
          <w:rFonts w:ascii="Tahoma" w:hAnsi="Tahoma" w:cs="Tahoma" w:hint="cs"/>
          <w:sz w:val="18"/>
          <w:szCs w:val="18"/>
          <w:rtl/>
        </w:rPr>
        <w:t>עימו</w:t>
      </w:r>
      <w:r w:rsidRPr="00DE09A2">
        <w:rPr>
          <w:rFonts w:ascii="Tahoma" w:hAnsi="Tahoma" w:cs="Tahoma" w:hint="cs"/>
          <w:sz w:val="18"/>
          <w:szCs w:val="18"/>
          <w:rtl/>
        </w:rPr>
        <w:t xml:space="preserve"> לפני כל שינוי בשירות האוטובוסים כפי שהוא מוצג במפה שבמסמכי המכרז.</w:t>
      </w:r>
    </w:p>
    <w:p w:rsidR="000C5FB7" w:rsidRPr="00DE09A2" w:rsidP="00EC788F">
      <w:pPr>
        <w:spacing w:line="240" w:lineRule="exact"/>
        <w:ind w:right="2268"/>
        <w:jc w:val="both"/>
        <w:rPr>
          <w:rFonts w:ascii="Tahoma" w:hAnsi="Tahoma" w:eastAsiaTheme="minorHAnsi" w:cs="Tahoma"/>
          <w:sz w:val="18"/>
          <w:szCs w:val="18"/>
          <w:rtl/>
        </w:rPr>
      </w:pPr>
      <w:r w:rsidRPr="00DE09A2">
        <w:rPr>
          <w:rFonts w:ascii="Tahoma" w:hAnsi="Tahoma" w:cs="Tahoma" w:hint="cs"/>
          <w:sz w:val="18"/>
          <w:szCs w:val="18"/>
          <w:rtl/>
        </w:rPr>
        <w:t>בהתאם למדיניות זו ובהתאם להסכם עם הזכיין הוחלט שעם הפעלת הרכבת הקלה תבוצע "הפעימה הצפונית" של רפורמת התחבורה הציבורית בעיר. "הפעימה הצפונית" כללה ביטול קווים ישירים מפסגת זאב למרכז העיר והחלפתם בקווים המזינים</w:t>
      </w:r>
      <w:r>
        <w:rPr>
          <w:rStyle w:val="FootnoteReference0"/>
          <w:rFonts w:ascii="Tahoma" w:hAnsi="Tahoma" w:cs="Tahoma"/>
          <w:sz w:val="18"/>
          <w:szCs w:val="18"/>
          <w:rtl/>
        </w:rPr>
        <w:footnoteReference w:id="53"/>
      </w:r>
      <w:r w:rsidRPr="00DE09A2">
        <w:rPr>
          <w:rFonts w:ascii="Tahoma" w:hAnsi="Tahoma" w:cs="Tahoma" w:hint="cs"/>
          <w:sz w:val="18"/>
          <w:szCs w:val="18"/>
          <w:rtl/>
        </w:rPr>
        <w:t xml:space="preserve"> את הרכבת הקלה. עם הפעלת הרכבת הקלה בנובמבר 2011 הביעו תושבי פסגת זאב ונווה יעקב התנגדות עזה לביטול קווי האוטובוס למרכז העיר. הם טענו כי ביצוע הפעימה ינתק אותם ממרכז העיר וישאיר אותם תלויים בקו היחיד של הרכבת הקלה. בעקבות כך לא בוצעה "הפעימה הצפונית", והמדינה מפצה את הזכיין ב-18 מיליון ש"ח לשנה.</w:t>
      </w:r>
    </w:p>
    <w:p w:rsidR="000C5FB7" w:rsidRPr="00DE09A2" w:rsidP="00EC788F">
      <w:pPr>
        <w:spacing w:line="240" w:lineRule="exact"/>
        <w:ind w:right="2268"/>
        <w:jc w:val="both"/>
        <w:rPr>
          <w:rFonts w:ascii="Tahoma" w:hAnsi="Tahoma" w:cs="Tahoma"/>
          <w:sz w:val="18"/>
          <w:szCs w:val="18"/>
          <w:rtl/>
        </w:rPr>
      </w:pPr>
      <w:r w:rsidRPr="00DE09A2">
        <w:rPr>
          <w:rFonts w:ascii="Tahoma" w:hAnsi="Tahoma" w:cs="Tahoma" w:hint="cs"/>
          <w:sz w:val="18"/>
          <w:szCs w:val="18"/>
          <w:rtl/>
        </w:rPr>
        <w:t>בעקבות חילוקי דעות עם הזכיין ועל פי הסכם הזיכיון מינו המדינה והזכיין מומחה תחבורה בלתי תלוי כדי לבדוק אם המדינה מפרה את סעיף אי-התחרות כפי שנקבע בהסכם הזיכיון ומה הנזק הכלכלי שנגרם לזכיין בשל אי-הוצאת קווים מתחרים. המומחה מסר לצדדים כמה טיוטות ודוחות ביניים לקבלת תגובתם בנושא, ובאוגוסט 2016 מסר להם את הדוח הסופי שלו (להלן - דוח המומחה).</w:t>
      </w:r>
    </w:p>
    <w:p w:rsidR="000C5FB7" w:rsidRPr="00DE09A2" w:rsidP="0051541D">
      <w:pPr>
        <w:spacing w:after="240" w:line="240" w:lineRule="exact"/>
        <w:ind w:right="2268"/>
        <w:jc w:val="both"/>
        <w:rPr>
          <w:rFonts w:ascii="Tahoma" w:hAnsi="Tahoma" w:cs="Tahoma"/>
          <w:sz w:val="18"/>
          <w:szCs w:val="18"/>
          <w:rtl/>
        </w:rPr>
      </w:pPr>
      <w:r w:rsidRPr="00DE09A2">
        <w:rPr>
          <w:rFonts w:ascii="Tahoma" w:hAnsi="Tahoma" w:cs="Tahoma" w:hint="cs"/>
          <w:sz w:val="18"/>
          <w:szCs w:val="18"/>
          <w:rtl/>
        </w:rPr>
        <w:t>על פי דוח המומחה נדרשת המדינה לבטל 12 קווי אוטובוס, זאת על מנת לעמוד בתנאי ההסכם בנוגע לאי-תחרות. ב-7.2.18 קיים משרד התחבורה דיון בראשות מנהל אגף תחבורה ציבורית ובהשתתפות נציגי צוות האב בנושא ביטול התחרות בין קווי האוטובוס בירושלים לרכבת הקלה, ונקבע כי לא ניתן לבצע את כל השינויים בקווי האוטובוס כפי שנקבע בדוח המומחה, מאחר והדבר יגרום לפגיעה חמורה באיכות השירות. בעקבות אי ההסכמה בין הצדדים הנושא נמצא בהליכי בוררות בין המדינה לזכיין.</w:t>
      </w:r>
    </w:p>
    <w:p w:rsidR="000C5FB7" w:rsidRPr="00DE09A2" w:rsidP="00075389">
      <w:pPr>
        <w:pStyle w:val="RESHET"/>
        <w:rPr>
          <w:rtl/>
        </w:rPr>
      </w:pPr>
      <w:r w:rsidRPr="00DE09A2">
        <w:rPr>
          <w:rFonts w:hint="cs"/>
          <w:rtl/>
        </w:rPr>
        <w:t>מהאמור לעיל עולה כי הסכם אי-התחרות מגביל את יכולת המדינה לשפר את השירות לציבור ולהיענות לצורכי המשתמשים בתחבורה הציבורית על פי התפתחות העיר, הגידול באוכלוסייה, והצרכים המשתנים והמעודכנים של הנוסעים, זאת בייחוד עקב הגידול המתמיד במספר הנוסעים ברכבת הקלה.</w:t>
      </w:r>
      <w:r w:rsidRPr="00014E8F" w:rsidR="00014E8F">
        <w:rPr>
          <w:noProof/>
          <w:szCs w:val="17"/>
          <w:rtl/>
        </w:rPr>
        <w:t xml:space="preserve"> </w:t>
      </w:r>
      <w:r w:rsidRPr="0012789B" w:rsidR="00014E8F">
        <w:rPr>
          <w:noProof/>
          <w:szCs w:val="17"/>
          <w:rtl/>
          <w:lang w:eastAsia="en-US"/>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620000" cy="4140000"/>
                <wp:effectExtent l="0" t="0" r="0" b="0"/>
                <wp:wrapNone/>
                <wp:docPr id="2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D254F5" w:rsidRPr="00373C5D" w:rsidP="00014E8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27469703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21209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D254F5" w:rsidRPr="00881D99" w:rsidP="00014E8F">
                            <w:pPr>
                              <w:spacing w:after="0" w:line="240" w:lineRule="auto"/>
                              <w:rPr>
                                <w:color w:val="0B5294"/>
                                <w:spacing w:val="-4"/>
                                <w:sz w:val="24"/>
                                <w:szCs w:val="24"/>
                                <w:rtl/>
                                <w:cs/>
                              </w:rPr>
                            </w:pPr>
                            <w:r w:rsidRPr="00075389">
                              <w:rPr>
                                <w:rFonts w:cs="Tahoma" w:hint="eastAsia"/>
                                <w:color w:val="0B5294"/>
                                <w:spacing w:val="-4"/>
                                <w:sz w:val="24"/>
                                <w:szCs w:val="24"/>
                                <w:rtl/>
                              </w:rPr>
                              <w:t>הסכם</w:t>
                            </w:r>
                            <w:r w:rsidRPr="00075389">
                              <w:rPr>
                                <w:rFonts w:cs="Tahoma"/>
                                <w:color w:val="0B5294"/>
                                <w:spacing w:val="-4"/>
                                <w:sz w:val="24"/>
                                <w:szCs w:val="24"/>
                                <w:rtl/>
                              </w:rPr>
                              <w:t xml:space="preserve"> </w:t>
                            </w:r>
                            <w:r w:rsidRPr="00075389">
                              <w:rPr>
                                <w:rFonts w:cs="Tahoma" w:hint="eastAsia"/>
                                <w:color w:val="0B5294"/>
                                <w:spacing w:val="-4"/>
                                <w:sz w:val="24"/>
                                <w:szCs w:val="24"/>
                                <w:rtl/>
                              </w:rPr>
                              <w:t>אי</w:t>
                            </w:r>
                            <w:r w:rsidRPr="00075389">
                              <w:rPr>
                                <w:rFonts w:cs="Tahoma"/>
                                <w:color w:val="0B5294"/>
                                <w:spacing w:val="-4"/>
                                <w:sz w:val="24"/>
                                <w:szCs w:val="24"/>
                                <w:rtl/>
                              </w:rPr>
                              <w:t>-</w:t>
                            </w:r>
                            <w:r w:rsidRPr="00075389">
                              <w:rPr>
                                <w:rFonts w:cs="Tahoma" w:hint="eastAsia"/>
                                <w:color w:val="0B5294"/>
                                <w:spacing w:val="-4"/>
                                <w:sz w:val="24"/>
                                <w:szCs w:val="24"/>
                                <w:rtl/>
                              </w:rPr>
                              <w:t>התחרות</w:t>
                            </w:r>
                            <w:r w:rsidRPr="00075389">
                              <w:rPr>
                                <w:rFonts w:cs="Tahoma"/>
                                <w:color w:val="0B5294"/>
                                <w:spacing w:val="-4"/>
                                <w:sz w:val="24"/>
                                <w:szCs w:val="24"/>
                                <w:rtl/>
                              </w:rPr>
                              <w:t xml:space="preserve"> </w:t>
                            </w:r>
                            <w:r w:rsidRPr="00075389">
                              <w:rPr>
                                <w:rFonts w:cs="Tahoma" w:hint="eastAsia"/>
                                <w:color w:val="0B5294"/>
                                <w:spacing w:val="-4"/>
                                <w:sz w:val="24"/>
                                <w:szCs w:val="24"/>
                                <w:rtl/>
                              </w:rPr>
                              <w:t>מגביל</w:t>
                            </w:r>
                            <w:r w:rsidRPr="00075389">
                              <w:rPr>
                                <w:rFonts w:cs="Tahoma"/>
                                <w:color w:val="0B5294"/>
                                <w:spacing w:val="-4"/>
                                <w:sz w:val="24"/>
                                <w:szCs w:val="24"/>
                                <w:rtl/>
                              </w:rPr>
                              <w:t xml:space="preserve"> </w:t>
                            </w:r>
                            <w:r w:rsidRPr="00075389">
                              <w:rPr>
                                <w:rFonts w:cs="Tahoma" w:hint="eastAsia"/>
                                <w:color w:val="0B5294"/>
                                <w:spacing w:val="-4"/>
                                <w:sz w:val="24"/>
                                <w:szCs w:val="24"/>
                                <w:rtl/>
                              </w:rPr>
                              <w:t>את</w:t>
                            </w:r>
                            <w:r w:rsidRPr="00075389">
                              <w:rPr>
                                <w:rFonts w:cs="Tahoma"/>
                                <w:color w:val="0B5294"/>
                                <w:spacing w:val="-4"/>
                                <w:sz w:val="24"/>
                                <w:szCs w:val="24"/>
                                <w:rtl/>
                              </w:rPr>
                              <w:t xml:space="preserve"> </w:t>
                            </w:r>
                            <w:r w:rsidRPr="00075389">
                              <w:rPr>
                                <w:rFonts w:cs="Tahoma" w:hint="eastAsia"/>
                                <w:color w:val="0B5294"/>
                                <w:spacing w:val="-4"/>
                                <w:sz w:val="24"/>
                                <w:szCs w:val="24"/>
                                <w:rtl/>
                              </w:rPr>
                              <w:t>יכולת</w:t>
                            </w:r>
                            <w:r w:rsidRPr="00075389">
                              <w:rPr>
                                <w:rFonts w:cs="Tahoma"/>
                                <w:color w:val="0B5294"/>
                                <w:spacing w:val="-4"/>
                                <w:sz w:val="24"/>
                                <w:szCs w:val="24"/>
                                <w:rtl/>
                              </w:rPr>
                              <w:t xml:space="preserve"> </w:t>
                            </w:r>
                            <w:r w:rsidRPr="00075389">
                              <w:rPr>
                                <w:rFonts w:cs="Tahoma" w:hint="eastAsia"/>
                                <w:color w:val="0B5294"/>
                                <w:spacing w:val="-4"/>
                                <w:sz w:val="24"/>
                                <w:szCs w:val="24"/>
                                <w:rtl/>
                              </w:rPr>
                              <w:t>המדינה</w:t>
                            </w:r>
                            <w:r w:rsidRPr="00075389">
                              <w:rPr>
                                <w:rFonts w:cs="Tahoma"/>
                                <w:color w:val="0B5294"/>
                                <w:spacing w:val="-4"/>
                                <w:sz w:val="24"/>
                                <w:szCs w:val="24"/>
                                <w:rtl/>
                              </w:rPr>
                              <w:t xml:space="preserve"> </w:t>
                            </w:r>
                            <w:r w:rsidRPr="00075389">
                              <w:rPr>
                                <w:rFonts w:cs="Tahoma" w:hint="eastAsia"/>
                                <w:color w:val="0B5294"/>
                                <w:spacing w:val="-4"/>
                                <w:sz w:val="24"/>
                                <w:szCs w:val="24"/>
                                <w:rtl/>
                              </w:rPr>
                              <w:t>לשפר</w:t>
                            </w:r>
                            <w:r w:rsidRPr="00075389">
                              <w:rPr>
                                <w:rFonts w:cs="Tahoma"/>
                                <w:color w:val="0B5294"/>
                                <w:spacing w:val="-4"/>
                                <w:sz w:val="24"/>
                                <w:szCs w:val="24"/>
                                <w:rtl/>
                              </w:rPr>
                              <w:t xml:space="preserve"> </w:t>
                            </w:r>
                            <w:r w:rsidRPr="00075389">
                              <w:rPr>
                                <w:rFonts w:cs="Tahoma" w:hint="eastAsia"/>
                                <w:color w:val="0B5294"/>
                                <w:spacing w:val="-4"/>
                                <w:sz w:val="24"/>
                                <w:szCs w:val="24"/>
                                <w:rtl/>
                              </w:rPr>
                              <w:t>את</w:t>
                            </w:r>
                            <w:r w:rsidRPr="00075389">
                              <w:rPr>
                                <w:rFonts w:cs="Tahoma"/>
                                <w:color w:val="0B5294"/>
                                <w:spacing w:val="-4"/>
                                <w:sz w:val="24"/>
                                <w:szCs w:val="24"/>
                                <w:rtl/>
                              </w:rPr>
                              <w:t xml:space="preserve"> </w:t>
                            </w:r>
                            <w:r w:rsidRPr="00075389">
                              <w:rPr>
                                <w:rFonts w:cs="Tahoma" w:hint="eastAsia"/>
                                <w:color w:val="0B5294"/>
                                <w:spacing w:val="-4"/>
                                <w:sz w:val="24"/>
                                <w:szCs w:val="24"/>
                                <w:rtl/>
                              </w:rPr>
                              <w:t>השירות</w:t>
                            </w:r>
                            <w:r w:rsidRPr="00075389">
                              <w:rPr>
                                <w:rFonts w:cs="Tahoma"/>
                                <w:color w:val="0B5294"/>
                                <w:spacing w:val="-4"/>
                                <w:sz w:val="24"/>
                                <w:szCs w:val="24"/>
                                <w:rtl/>
                              </w:rPr>
                              <w:t xml:space="preserve"> </w:t>
                            </w:r>
                            <w:r w:rsidRPr="00075389">
                              <w:rPr>
                                <w:rFonts w:cs="Tahoma" w:hint="eastAsia"/>
                                <w:color w:val="0B5294"/>
                                <w:spacing w:val="-4"/>
                                <w:sz w:val="24"/>
                                <w:szCs w:val="24"/>
                                <w:rtl/>
                              </w:rPr>
                              <w:t>ולהיענות</w:t>
                            </w:r>
                            <w:r w:rsidRPr="00075389">
                              <w:rPr>
                                <w:rFonts w:cs="Tahoma"/>
                                <w:color w:val="0B5294"/>
                                <w:spacing w:val="-4"/>
                                <w:sz w:val="24"/>
                                <w:szCs w:val="24"/>
                                <w:rtl/>
                              </w:rPr>
                              <w:t xml:space="preserve"> </w:t>
                            </w:r>
                            <w:r w:rsidRPr="00075389">
                              <w:rPr>
                                <w:rFonts w:cs="Tahoma" w:hint="eastAsia"/>
                                <w:color w:val="0B5294"/>
                                <w:spacing w:val="-4"/>
                                <w:sz w:val="24"/>
                                <w:szCs w:val="24"/>
                                <w:rtl/>
                              </w:rPr>
                              <w:t>לצורכי</w:t>
                            </w:r>
                            <w:r w:rsidRPr="00075389">
                              <w:rPr>
                                <w:rFonts w:cs="Tahoma"/>
                                <w:color w:val="0B5294"/>
                                <w:spacing w:val="-4"/>
                                <w:sz w:val="24"/>
                                <w:szCs w:val="24"/>
                                <w:rtl/>
                              </w:rPr>
                              <w:t xml:space="preserve"> </w:t>
                            </w:r>
                            <w:r w:rsidRPr="00075389">
                              <w:rPr>
                                <w:rFonts w:cs="Tahoma" w:hint="eastAsia"/>
                                <w:color w:val="0B5294"/>
                                <w:spacing w:val="-4"/>
                                <w:sz w:val="24"/>
                                <w:szCs w:val="24"/>
                                <w:rtl/>
                              </w:rPr>
                              <w:t>הנוסעים</w:t>
                            </w:r>
                            <w:r w:rsidRPr="00075389">
                              <w:rPr>
                                <w:rFonts w:cs="Tahoma"/>
                                <w:color w:val="0B5294"/>
                                <w:spacing w:val="-4"/>
                                <w:sz w:val="24"/>
                                <w:szCs w:val="24"/>
                                <w:rtl/>
                              </w:rPr>
                              <w:t xml:space="preserve"> </w:t>
                            </w:r>
                            <w:r w:rsidRPr="00075389">
                              <w:rPr>
                                <w:rFonts w:cs="Tahoma" w:hint="eastAsia"/>
                                <w:color w:val="0B5294"/>
                                <w:spacing w:val="-4"/>
                                <w:sz w:val="24"/>
                                <w:szCs w:val="24"/>
                                <w:rtl/>
                              </w:rPr>
                              <w:t>על</w:t>
                            </w:r>
                            <w:r w:rsidRPr="00075389">
                              <w:rPr>
                                <w:rFonts w:cs="Tahoma"/>
                                <w:color w:val="0B5294"/>
                                <w:spacing w:val="-4"/>
                                <w:sz w:val="24"/>
                                <w:szCs w:val="24"/>
                                <w:rtl/>
                              </w:rPr>
                              <w:t xml:space="preserve"> </w:t>
                            </w:r>
                            <w:r w:rsidRPr="00075389">
                              <w:rPr>
                                <w:rFonts w:cs="Tahoma" w:hint="eastAsia"/>
                                <w:color w:val="0B5294"/>
                                <w:spacing w:val="-4"/>
                                <w:sz w:val="24"/>
                                <w:szCs w:val="24"/>
                                <w:rtl/>
                              </w:rPr>
                              <w:t>פי</w:t>
                            </w:r>
                            <w:r w:rsidRPr="00075389">
                              <w:rPr>
                                <w:rFonts w:cs="Tahoma"/>
                                <w:color w:val="0B5294"/>
                                <w:spacing w:val="-4"/>
                                <w:sz w:val="24"/>
                                <w:szCs w:val="24"/>
                                <w:rtl/>
                              </w:rPr>
                              <w:t xml:space="preserve"> </w:t>
                            </w:r>
                            <w:r w:rsidRPr="00075389">
                              <w:rPr>
                                <w:rFonts w:cs="Tahoma" w:hint="eastAsia"/>
                                <w:color w:val="0B5294"/>
                                <w:spacing w:val="-4"/>
                                <w:sz w:val="24"/>
                                <w:szCs w:val="24"/>
                                <w:rtl/>
                              </w:rPr>
                              <w:t>הצרכים</w:t>
                            </w:r>
                            <w:r w:rsidRPr="00075389">
                              <w:rPr>
                                <w:rFonts w:cs="Tahoma"/>
                                <w:color w:val="0B5294"/>
                                <w:spacing w:val="-4"/>
                                <w:sz w:val="24"/>
                                <w:szCs w:val="24"/>
                                <w:rtl/>
                              </w:rPr>
                              <w:t xml:space="preserve"> </w:t>
                            </w:r>
                            <w:r w:rsidRPr="00075389">
                              <w:rPr>
                                <w:rFonts w:cs="Tahoma" w:hint="eastAsia"/>
                                <w:color w:val="0B5294"/>
                                <w:spacing w:val="-4"/>
                                <w:sz w:val="24"/>
                                <w:szCs w:val="24"/>
                                <w:rtl/>
                              </w:rPr>
                              <w:t>המשתנים</w:t>
                            </w:r>
                            <w:r w:rsidRPr="00075389">
                              <w:rPr>
                                <w:rFonts w:cs="Tahoma"/>
                                <w:color w:val="0B5294"/>
                                <w:spacing w:val="-4"/>
                                <w:sz w:val="24"/>
                                <w:szCs w:val="24"/>
                                <w:rtl/>
                              </w:rPr>
                              <w:t xml:space="preserve"> </w:t>
                            </w:r>
                            <w:r w:rsidRPr="00075389">
                              <w:rPr>
                                <w:rFonts w:cs="Tahoma" w:hint="eastAsia"/>
                                <w:color w:val="0B5294"/>
                                <w:spacing w:val="-4"/>
                                <w:sz w:val="24"/>
                                <w:szCs w:val="24"/>
                                <w:rtl/>
                              </w:rPr>
                              <w:t>והמעודכנים</w:t>
                            </w:r>
                            <w:r w:rsidRPr="00075389">
                              <w:rPr>
                                <w:rFonts w:cs="Tahoma"/>
                                <w:color w:val="0B5294"/>
                                <w:spacing w:val="-4"/>
                                <w:sz w:val="24"/>
                                <w:szCs w:val="24"/>
                                <w:rtl/>
                              </w:rPr>
                              <w:t xml:space="preserve"> </w:t>
                            </w:r>
                            <w:r w:rsidRPr="00075389">
                              <w:rPr>
                                <w:rFonts w:cs="Tahoma" w:hint="eastAsia"/>
                                <w:color w:val="0B5294"/>
                                <w:spacing w:val="-4"/>
                                <w:sz w:val="24"/>
                                <w:szCs w:val="24"/>
                                <w:rtl/>
                              </w:rPr>
                              <w:t>שלהם</w:t>
                            </w:r>
                            <w:r w:rsidRPr="00075389">
                              <w:rPr>
                                <w:rFonts w:cs="Tahoma"/>
                                <w:color w:val="0B5294"/>
                                <w:spacing w:val="-4"/>
                                <w:sz w:val="24"/>
                                <w:szCs w:val="24"/>
                                <w:rtl/>
                              </w:rPr>
                              <w:t xml:space="preserve">, </w:t>
                            </w:r>
                            <w:r w:rsidRPr="00075389">
                              <w:rPr>
                                <w:rFonts w:cs="Tahoma" w:hint="eastAsia"/>
                                <w:color w:val="0B5294"/>
                                <w:spacing w:val="-4"/>
                                <w:sz w:val="24"/>
                                <w:szCs w:val="24"/>
                                <w:rtl/>
                              </w:rPr>
                              <w:t>זאת</w:t>
                            </w:r>
                            <w:r w:rsidRPr="00075389">
                              <w:rPr>
                                <w:rFonts w:cs="Tahoma"/>
                                <w:color w:val="0B5294"/>
                                <w:spacing w:val="-4"/>
                                <w:sz w:val="24"/>
                                <w:szCs w:val="24"/>
                                <w:rtl/>
                              </w:rPr>
                              <w:t xml:space="preserve"> </w:t>
                            </w:r>
                            <w:r w:rsidRPr="00075389">
                              <w:rPr>
                                <w:rFonts w:cs="Tahoma" w:hint="eastAsia"/>
                                <w:color w:val="0B5294"/>
                                <w:spacing w:val="-4"/>
                                <w:sz w:val="24"/>
                                <w:szCs w:val="24"/>
                                <w:rtl/>
                              </w:rPr>
                              <w:t>בייחוד</w:t>
                            </w:r>
                            <w:r w:rsidRPr="00075389">
                              <w:rPr>
                                <w:rFonts w:cs="Tahoma"/>
                                <w:color w:val="0B5294"/>
                                <w:spacing w:val="-4"/>
                                <w:sz w:val="24"/>
                                <w:szCs w:val="24"/>
                                <w:rtl/>
                              </w:rPr>
                              <w:t xml:space="preserve"> </w:t>
                            </w:r>
                            <w:r w:rsidRPr="00075389">
                              <w:rPr>
                                <w:rFonts w:cs="Tahoma" w:hint="eastAsia"/>
                                <w:color w:val="0B5294"/>
                                <w:spacing w:val="-4"/>
                                <w:sz w:val="24"/>
                                <w:szCs w:val="24"/>
                                <w:rtl/>
                              </w:rPr>
                              <w:t>עקב</w:t>
                            </w:r>
                            <w:r w:rsidRPr="00075389">
                              <w:rPr>
                                <w:rFonts w:cs="Tahoma"/>
                                <w:color w:val="0B5294"/>
                                <w:spacing w:val="-4"/>
                                <w:sz w:val="24"/>
                                <w:szCs w:val="24"/>
                                <w:rtl/>
                              </w:rPr>
                              <w:t xml:space="preserve"> </w:t>
                            </w:r>
                            <w:r w:rsidRPr="00075389">
                              <w:rPr>
                                <w:rFonts w:cs="Tahoma" w:hint="eastAsia"/>
                                <w:color w:val="0B5294"/>
                                <w:spacing w:val="-4"/>
                                <w:sz w:val="24"/>
                                <w:szCs w:val="24"/>
                                <w:rtl/>
                              </w:rPr>
                              <w:t>הגידול</w:t>
                            </w:r>
                            <w:r w:rsidRPr="00075389">
                              <w:rPr>
                                <w:rFonts w:cs="Tahoma"/>
                                <w:color w:val="0B5294"/>
                                <w:spacing w:val="-4"/>
                                <w:sz w:val="24"/>
                                <w:szCs w:val="24"/>
                                <w:rtl/>
                              </w:rPr>
                              <w:t xml:space="preserve"> </w:t>
                            </w:r>
                            <w:r w:rsidRPr="00075389">
                              <w:rPr>
                                <w:rFonts w:cs="Tahoma" w:hint="eastAsia"/>
                                <w:color w:val="0B5294"/>
                                <w:spacing w:val="-4"/>
                                <w:sz w:val="24"/>
                                <w:szCs w:val="24"/>
                                <w:rtl/>
                              </w:rPr>
                              <w:t>המתמיד</w:t>
                            </w:r>
                            <w:r w:rsidRPr="00075389">
                              <w:rPr>
                                <w:rFonts w:cs="Tahoma"/>
                                <w:color w:val="0B5294"/>
                                <w:spacing w:val="-4"/>
                                <w:sz w:val="24"/>
                                <w:szCs w:val="24"/>
                                <w:rtl/>
                              </w:rPr>
                              <w:t xml:space="preserve"> </w:t>
                            </w:r>
                            <w:r w:rsidRPr="00075389">
                              <w:rPr>
                                <w:rFonts w:cs="Tahoma" w:hint="eastAsia"/>
                                <w:color w:val="0B5294"/>
                                <w:spacing w:val="-4"/>
                                <w:sz w:val="24"/>
                                <w:szCs w:val="24"/>
                                <w:rtl/>
                              </w:rPr>
                              <w:t>במספר</w:t>
                            </w:r>
                            <w:r w:rsidRPr="00075389">
                              <w:rPr>
                                <w:rFonts w:cs="Tahoma"/>
                                <w:color w:val="0B5294"/>
                                <w:spacing w:val="-4"/>
                                <w:sz w:val="24"/>
                                <w:szCs w:val="24"/>
                                <w:rtl/>
                              </w:rPr>
                              <w:t xml:space="preserve"> </w:t>
                            </w:r>
                            <w:r w:rsidRPr="00075389">
                              <w:rPr>
                                <w:rFonts w:cs="Tahoma" w:hint="eastAsia"/>
                                <w:color w:val="0B5294"/>
                                <w:spacing w:val="-4"/>
                                <w:sz w:val="24"/>
                                <w:szCs w:val="24"/>
                                <w:rtl/>
                              </w:rPr>
                              <w:t>הנוסעים</w:t>
                            </w:r>
                            <w:r w:rsidRPr="00075389">
                              <w:rPr>
                                <w:rFonts w:cs="Tahoma"/>
                                <w:color w:val="0B5294"/>
                                <w:spacing w:val="-4"/>
                                <w:sz w:val="24"/>
                                <w:szCs w:val="24"/>
                                <w:rtl/>
                              </w:rPr>
                              <w:t xml:space="preserve"> </w:t>
                            </w:r>
                            <w:r w:rsidRPr="00075389">
                              <w:rPr>
                                <w:rFonts w:cs="Tahoma" w:hint="eastAsia"/>
                                <w:color w:val="0B5294"/>
                                <w:spacing w:val="-4"/>
                                <w:sz w:val="24"/>
                                <w:szCs w:val="24"/>
                                <w:rtl/>
                              </w:rPr>
                              <w:t>ברכבת</w:t>
                            </w:r>
                            <w:r w:rsidRPr="00075389">
                              <w:rPr>
                                <w:rFonts w:cs="Tahoma"/>
                                <w:color w:val="0B5294"/>
                                <w:spacing w:val="-4"/>
                                <w:sz w:val="24"/>
                                <w:szCs w:val="24"/>
                                <w:rtl/>
                              </w:rPr>
                              <w:t xml:space="preserve"> </w:t>
                            </w:r>
                            <w:r w:rsidRPr="00075389">
                              <w:rPr>
                                <w:rFonts w:cs="Tahoma" w:hint="eastAsia"/>
                                <w:color w:val="0B5294"/>
                                <w:spacing w:val="-4"/>
                                <w:sz w:val="24"/>
                                <w:szCs w:val="24"/>
                                <w:rtl/>
                              </w:rPr>
                              <w:t>הקלה</w:t>
                            </w:r>
                          </w:p>
                          <w:p w:rsidR="00D254F5" w:rsidRPr="00373C5D" w:rsidP="00014E8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6468742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73838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D254F5" w:rsidRPr="00373C5D" w:rsidP="00014E8F">
                      <w:pPr>
                        <w:spacing w:line="240" w:lineRule="atLeast"/>
                        <w:rPr>
                          <w:rFonts w:cs="Tahoma"/>
                          <w:b/>
                          <w:bCs/>
                          <w:color w:val="0B5294"/>
                          <w:sz w:val="48"/>
                          <w:szCs w:val="48"/>
                          <w:rtl/>
                        </w:rPr>
                      </w:pPr>
                      <w:drawing>
                        <wp:inline distT="0" distB="0" distL="0" distR="0">
                          <wp:extent cx="311150" cy="256800"/>
                          <wp:effectExtent l="0" t="0" r="0" b="0"/>
                          <wp:docPr id="2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358472"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D254F5" w:rsidRPr="00881D99" w:rsidP="00014E8F">
                      <w:pPr>
                        <w:spacing w:after="0" w:line="240" w:lineRule="auto"/>
                        <w:rPr>
                          <w:color w:val="0B5294"/>
                          <w:spacing w:val="-4"/>
                          <w:sz w:val="24"/>
                          <w:szCs w:val="24"/>
                          <w:rtl/>
                          <w:cs/>
                        </w:rPr>
                      </w:pPr>
                      <w:r w:rsidRPr="00075389">
                        <w:rPr>
                          <w:rFonts w:cs="Tahoma" w:hint="eastAsia"/>
                          <w:color w:val="0B5294"/>
                          <w:spacing w:val="-4"/>
                          <w:sz w:val="24"/>
                          <w:szCs w:val="24"/>
                          <w:rtl/>
                        </w:rPr>
                        <w:t>הסכם</w:t>
                      </w:r>
                      <w:r w:rsidRPr="00075389">
                        <w:rPr>
                          <w:rFonts w:cs="Tahoma"/>
                          <w:color w:val="0B5294"/>
                          <w:spacing w:val="-4"/>
                          <w:sz w:val="24"/>
                          <w:szCs w:val="24"/>
                          <w:rtl/>
                        </w:rPr>
                        <w:t xml:space="preserve"> </w:t>
                      </w:r>
                      <w:r w:rsidRPr="00075389">
                        <w:rPr>
                          <w:rFonts w:cs="Tahoma" w:hint="eastAsia"/>
                          <w:color w:val="0B5294"/>
                          <w:spacing w:val="-4"/>
                          <w:sz w:val="24"/>
                          <w:szCs w:val="24"/>
                          <w:rtl/>
                        </w:rPr>
                        <w:t>אי</w:t>
                      </w:r>
                      <w:r w:rsidRPr="00075389">
                        <w:rPr>
                          <w:rFonts w:cs="Tahoma"/>
                          <w:color w:val="0B5294"/>
                          <w:spacing w:val="-4"/>
                          <w:sz w:val="24"/>
                          <w:szCs w:val="24"/>
                          <w:rtl/>
                        </w:rPr>
                        <w:t>-</w:t>
                      </w:r>
                      <w:r w:rsidRPr="00075389">
                        <w:rPr>
                          <w:rFonts w:cs="Tahoma" w:hint="eastAsia"/>
                          <w:color w:val="0B5294"/>
                          <w:spacing w:val="-4"/>
                          <w:sz w:val="24"/>
                          <w:szCs w:val="24"/>
                          <w:rtl/>
                        </w:rPr>
                        <w:t>התחרות</w:t>
                      </w:r>
                      <w:r w:rsidRPr="00075389">
                        <w:rPr>
                          <w:rFonts w:cs="Tahoma"/>
                          <w:color w:val="0B5294"/>
                          <w:spacing w:val="-4"/>
                          <w:sz w:val="24"/>
                          <w:szCs w:val="24"/>
                          <w:rtl/>
                        </w:rPr>
                        <w:t xml:space="preserve"> </w:t>
                      </w:r>
                      <w:r w:rsidRPr="00075389">
                        <w:rPr>
                          <w:rFonts w:cs="Tahoma" w:hint="eastAsia"/>
                          <w:color w:val="0B5294"/>
                          <w:spacing w:val="-4"/>
                          <w:sz w:val="24"/>
                          <w:szCs w:val="24"/>
                          <w:rtl/>
                        </w:rPr>
                        <w:t>מגביל</w:t>
                      </w:r>
                      <w:r w:rsidRPr="00075389">
                        <w:rPr>
                          <w:rFonts w:cs="Tahoma"/>
                          <w:color w:val="0B5294"/>
                          <w:spacing w:val="-4"/>
                          <w:sz w:val="24"/>
                          <w:szCs w:val="24"/>
                          <w:rtl/>
                        </w:rPr>
                        <w:t xml:space="preserve"> </w:t>
                      </w:r>
                      <w:r w:rsidRPr="00075389">
                        <w:rPr>
                          <w:rFonts w:cs="Tahoma" w:hint="eastAsia"/>
                          <w:color w:val="0B5294"/>
                          <w:spacing w:val="-4"/>
                          <w:sz w:val="24"/>
                          <w:szCs w:val="24"/>
                          <w:rtl/>
                        </w:rPr>
                        <w:t>את</w:t>
                      </w:r>
                      <w:r w:rsidRPr="00075389">
                        <w:rPr>
                          <w:rFonts w:cs="Tahoma"/>
                          <w:color w:val="0B5294"/>
                          <w:spacing w:val="-4"/>
                          <w:sz w:val="24"/>
                          <w:szCs w:val="24"/>
                          <w:rtl/>
                        </w:rPr>
                        <w:t xml:space="preserve"> </w:t>
                      </w:r>
                      <w:r w:rsidRPr="00075389">
                        <w:rPr>
                          <w:rFonts w:cs="Tahoma" w:hint="eastAsia"/>
                          <w:color w:val="0B5294"/>
                          <w:spacing w:val="-4"/>
                          <w:sz w:val="24"/>
                          <w:szCs w:val="24"/>
                          <w:rtl/>
                        </w:rPr>
                        <w:t>יכולת</w:t>
                      </w:r>
                      <w:r w:rsidRPr="00075389">
                        <w:rPr>
                          <w:rFonts w:cs="Tahoma"/>
                          <w:color w:val="0B5294"/>
                          <w:spacing w:val="-4"/>
                          <w:sz w:val="24"/>
                          <w:szCs w:val="24"/>
                          <w:rtl/>
                        </w:rPr>
                        <w:t xml:space="preserve"> </w:t>
                      </w:r>
                      <w:r w:rsidRPr="00075389">
                        <w:rPr>
                          <w:rFonts w:cs="Tahoma" w:hint="eastAsia"/>
                          <w:color w:val="0B5294"/>
                          <w:spacing w:val="-4"/>
                          <w:sz w:val="24"/>
                          <w:szCs w:val="24"/>
                          <w:rtl/>
                        </w:rPr>
                        <w:t>המדינה</w:t>
                      </w:r>
                      <w:r w:rsidRPr="00075389">
                        <w:rPr>
                          <w:rFonts w:cs="Tahoma"/>
                          <w:color w:val="0B5294"/>
                          <w:spacing w:val="-4"/>
                          <w:sz w:val="24"/>
                          <w:szCs w:val="24"/>
                          <w:rtl/>
                        </w:rPr>
                        <w:t xml:space="preserve"> </w:t>
                      </w:r>
                      <w:r w:rsidRPr="00075389">
                        <w:rPr>
                          <w:rFonts w:cs="Tahoma" w:hint="eastAsia"/>
                          <w:color w:val="0B5294"/>
                          <w:spacing w:val="-4"/>
                          <w:sz w:val="24"/>
                          <w:szCs w:val="24"/>
                          <w:rtl/>
                        </w:rPr>
                        <w:t>לשפר</w:t>
                      </w:r>
                      <w:r w:rsidRPr="00075389">
                        <w:rPr>
                          <w:rFonts w:cs="Tahoma"/>
                          <w:color w:val="0B5294"/>
                          <w:spacing w:val="-4"/>
                          <w:sz w:val="24"/>
                          <w:szCs w:val="24"/>
                          <w:rtl/>
                        </w:rPr>
                        <w:t xml:space="preserve"> </w:t>
                      </w:r>
                      <w:r w:rsidRPr="00075389">
                        <w:rPr>
                          <w:rFonts w:cs="Tahoma" w:hint="eastAsia"/>
                          <w:color w:val="0B5294"/>
                          <w:spacing w:val="-4"/>
                          <w:sz w:val="24"/>
                          <w:szCs w:val="24"/>
                          <w:rtl/>
                        </w:rPr>
                        <w:t>את</w:t>
                      </w:r>
                      <w:r w:rsidRPr="00075389">
                        <w:rPr>
                          <w:rFonts w:cs="Tahoma"/>
                          <w:color w:val="0B5294"/>
                          <w:spacing w:val="-4"/>
                          <w:sz w:val="24"/>
                          <w:szCs w:val="24"/>
                          <w:rtl/>
                        </w:rPr>
                        <w:t xml:space="preserve"> </w:t>
                      </w:r>
                      <w:r w:rsidRPr="00075389">
                        <w:rPr>
                          <w:rFonts w:cs="Tahoma" w:hint="eastAsia"/>
                          <w:color w:val="0B5294"/>
                          <w:spacing w:val="-4"/>
                          <w:sz w:val="24"/>
                          <w:szCs w:val="24"/>
                          <w:rtl/>
                        </w:rPr>
                        <w:t>השירות</w:t>
                      </w:r>
                      <w:r w:rsidRPr="00075389">
                        <w:rPr>
                          <w:rFonts w:cs="Tahoma"/>
                          <w:color w:val="0B5294"/>
                          <w:spacing w:val="-4"/>
                          <w:sz w:val="24"/>
                          <w:szCs w:val="24"/>
                          <w:rtl/>
                        </w:rPr>
                        <w:t xml:space="preserve"> </w:t>
                      </w:r>
                      <w:r w:rsidRPr="00075389">
                        <w:rPr>
                          <w:rFonts w:cs="Tahoma" w:hint="eastAsia"/>
                          <w:color w:val="0B5294"/>
                          <w:spacing w:val="-4"/>
                          <w:sz w:val="24"/>
                          <w:szCs w:val="24"/>
                          <w:rtl/>
                        </w:rPr>
                        <w:t>ולהיענות</w:t>
                      </w:r>
                      <w:r w:rsidRPr="00075389">
                        <w:rPr>
                          <w:rFonts w:cs="Tahoma"/>
                          <w:color w:val="0B5294"/>
                          <w:spacing w:val="-4"/>
                          <w:sz w:val="24"/>
                          <w:szCs w:val="24"/>
                          <w:rtl/>
                        </w:rPr>
                        <w:t xml:space="preserve"> </w:t>
                      </w:r>
                      <w:r w:rsidRPr="00075389">
                        <w:rPr>
                          <w:rFonts w:cs="Tahoma" w:hint="eastAsia"/>
                          <w:color w:val="0B5294"/>
                          <w:spacing w:val="-4"/>
                          <w:sz w:val="24"/>
                          <w:szCs w:val="24"/>
                          <w:rtl/>
                        </w:rPr>
                        <w:t>לצורכי</w:t>
                      </w:r>
                      <w:r w:rsidRPr="00075389">
                        <w:rPr>
                          <w:rFonts w:cs="Tahoma"/>
                          <w:color w:val="0B5294"/>
                          <w:spacing w:val="-4"/>
                          <w:sz w:val="24"/>
                          <w:szCs w:val="24"/>
                          <w:rtl/>
                        </w:rPr>
                        <w:t xml:space="preserve"> </w:t>
                      </w:r>
                      <w:r w:rsidRPr="00075389">
                        <w:rPr>
                          <w:rFonts w:cs="Tahoma" w:hint="eastAsia"/>
                          <w:color w:val="0B5294"/>
                          <w:spacing w:val="-4"/>
                          <w:sz w:val="24"/>
                          <w:szCs w:val="24"/>
                          <w:rtl/>
                        </w:rPr>
                        <w:t>הנוסעים</w:t>
                      </w:r>
                      <w:r w:rsidRPr="00075389">
                        <w:rPr>
                          <w:rFonts w:cs="Tahoma"/>
                          <w:color w:val="0B5294"/>
                          <w:spacing w:val="-4"/>
                          <w:sz w:val="24"/>
                          <w:szCs w:val="24"/>
                          <w:rtl/>
                        </w:rPr>
                        <w:t xml:space="preserve"> </w:t>
                      </w:r>
                      <w:r w:rsidRPr="00075389">
                        <w:rPr>
                          <w:rFonts w:cs="Tahoma" w:hint="eastAsia"/>
                          <w:color w:val="0B5294"/>
                          <w:spacing w:val="-4"/>
                          <w:sz w:val="24"/>
                          <w:szCs w:val="24"/>
                          <w:rtl/>
                        </w:rPr>
                        <w:t>על</w:t>
                      </w:r>
                      <w:r w:rsidRPr="00075389">
                        <w:rPr>
                          <w:rFonts w:cs="Tahoma"/>
                          <w:color w:val="0B5294"/>
                          <w:spacing w:val="-4"/>
                          <w:sz w:val="24"/>
                          <w:szCs w:val="24"/>
                          <w:rtl/>
                        </w:rPr>
                        <w:t xml:space="preserve"> </w:t>
                      </w:r>
                      <w:r w:rsidRPr="00075389">
                        <w:rPr>
                          <w:rFonts w:cs="Tahoma" w:hint="eastAsia"/>
                          <w:color w:val="0B5294"/>
                          <w:spacing w:val="-4"/>
                          <w:sz w:val="24"/>
                          <w:szCs w:val="24"/>
                          <w:rtl/>
                        </w:rPr>
                        <w:t>פי</w:t>
                      </w:r>
                      <w:r w:rsidRPr="00075389">
                        <w:rPr>
                          <w:rFonts w:cs="Tahoma"/>
                          <w:color w:val="0B5294"/>
                          <w:spacing w:val="-4"/>
                          <w:sz w:val="24"/>
                          <w:szCs w:val="24"/>
                          <w:rtl/>
                        </w:rPr>
                        <w:t xml:space="preserve"> </w:t>
                      </w:r>
                      <w:r w:rsidRPr="00075389">
                        <w:rPr>
                          <w:rFonts w:cs="Tahoma" w:hint="eastAsia"/>
                          <w:color w:val="0B5294"/>
                          <w:spacing w:val="-4"/>
                          <w:sz w:val="24"/>
                          <w:szCs w:val="24"/>
                          <w:rtl/>
                        </w:rPr>
                        <w:t>הצרכים</w:t>
                      </w:r>
                      <w:r w:rsidRPr="00075389">
                        <w:rPr>
                          <w:rFonts w:cs="Tahoma"/>
                          <w:color w:val="0B5294"/>
                          <w:spacing w:val="-4"/>
                          <w:sz w:val="24"/>
                          <w:szCs w:val="24"/>
                          <w:rtl/>
                        </w:rPr>
                        <w:t xml:space="preserve"> </w:t>
                      </w:r>
                      <w:r w:rsidRPr="00075389">
                        <w:rPr>
                          <w:rFonts w:cs="Tahoma" w:hint="eastAsia"/>
                          <w:color w:val="0B5294"/>
                          <w:spacing w:val="-4"/>
                          <w:sz w:val="24"/>
                          <w:szCs w:val="24"/>
                          <w:rtl/>
                        </w:rPr>
                        <w:t>המשתנים</w:t>
                      </w:r>
                      <w:r w:rsidRPr="00075389">
                        <w:rPr>
                          <w:rFonts w:cs="Tahoma"/>
                          <w:color w:val="0B5294"/>
                          <w:spacing w:val="-4"/>
                          <w:sz w:val="24"/>
                          <w:szCs w:val="24"/>
                          <w:rtl/>
                        </w:rPr>
                        <w:t xml:space="preserve"> </w:t>
                      </w:r>
                      <w:r w:rsidRPr="00075389">
                        <w:rPr>
                          <w:rFonts w:cs="Tahoma" w:hint="eastAsia"/>
                          <w:color w:val="0B5294"/>
                          <w:spacing w:val="-4"/>
                          <w:sz w:val="24"/>
                          <w:szCs w:val="24"/>
                          <w:rtl/>
                        </w:rPr>
                        <w:t>והמעודכנים</w:t>
                      </w:r>
                      <w:r w:rsidRPr="00075389">
                        <w:rPr>
                          <w:rFonts w:cs="Tahoma"/>
                          <w:color w:val="0B5294"/>
                          <w:spacing w:val="-4"/>
                          <w:sz w:val="24"/>
                          <w:szCs w:val="24"/>
                          <w:rtl/>
                        </w:rPr>
                        <w:t xml:space="preserve"> </w:t>
                      </w:r>
                      <w:r w:rsidRPr="00075389">
                        <w:rPr>
                          <w:rFonts w:cs="Tahoma" w:hint="eastAsia"/>
                          <w:color w:val="0B5294"/>
                          <w:spacing w:val="-4"/>
                          <w:sz w:val="24"/>
                          <w:szCs w:val="24"/>
                          <w:rtl/>
                        </w:rPr>
                        <w:t>שלהם</w:t>
                      </w:r>
                      <w:r w:rsidRPr="00075389">
                        <w:rPr>
                          <w:rFonts w:cs="Tahoma"/>
                          <w:color w:val="0B5294"/>
                          <w:spacing w:val="-4"/>
                          <w:sz w:val="24"/>
                          <w:szCs w:val="24"/>
                          <w:rtl/>
                        </w:rPr>
                        <w:t xml:space="preserve">, </w:t>
                      </w:r>
                      <w:r w:rsidRPr="00075389">
                        <w:rPr>
                          <w:rFonts w:cs="Tahoma" w:hint="eastAsia"/>
                          <w:color w:val="0B5294"/>
                          <w:spacing w:val="-4"/>
                          <w:sz w:val="24"/>
                          <w:szCs w:val="24"/>
                          <w:rtl/>
                        </w:rPr>
                        <w:t>זאת</w:t>
                      </w:r>
                      <w:r w:rsidRPr="00075389">
                        <w:rPr>
                          <w:rFonts w:cs="Tahoma"/>
                          <w:color w:val="0B5294"/>
                          <w:spacing w:val="-4"/>
                          <w:sz w:val="24"/>
                          <w:szCs w:val="24"/>
                          <w:rtl/>
                        </w:rPr>
                        <w:t xml:space="preserve"> </w:t>
                      </w:r>
                      <w:r w:rsidRPr="00075389">
                        <w:rPr>
                          <w:rFonts w:cs="Tahoma" w:hint="eastAsia"/>
                          <w:color w:val="0B5294"/>
                          <w:spacing w:val="-4"/>
                          <w:sz w:val="24"/>
                          <w:szCs w:val="24"/>
                          <w:rtl/>
                        </w:rPr>
                        <w:t>בייחוד</w:t>
                      </w:r>
                      <w:r w:rsidRPr="00075389">
                        <w:rPr>
                          <w:rFonts w:cs="Tahoma"/>
                          <w:color w:val="0B5294"/>
                          <w:spacing w:val="-4"/>
                          <w:sz w:val="24"/>
                          <w:szCs w:val="24"/>
                          <w:rtl/>
                        </w:rPr>
                        <w:t xml:space="preserve"> </w:t>
                      </w:r>
                      <w:r w:rsidRPr="00075389">
                        <w:rPr>
                          <w:rFonts w:cs="Tahoma" w:hint="eastAsia"/>
                          <w:color w:val="0B5294"/>
                          <w:spacing w:val="-4"/>
                          <w:sz w:val="24"/>
                          <w:szCs w:val="24"/>
                          <w:rtl/>
                        </w:rPr>
                        <w:t>עקב</w:t>
                      </w:r>
                      <w:r w:rsidRPr="00075389">
                        <w:rPr>
                          <w:rFonts w:cs="Tahoma"/>
                          <w:color w:val="0B5294"/>
                          <w:spacing w:val="-4"/>
                          <w:sz w:val="24"/>
                          <w:szCs w:val="24"/>
                          <w:rtl/>
                        </w:rPr>
                        <w:t xml:space="preserve"> </w:t>
                      </w:r>
                      <w:r w:rsidRPr="00075389">
                        <w:rPr>
                          <w:rFonts w:cs="Tahoma" w:hint="eastAsia"/>
                          <w:color w:val="0B5294"/>
                          <w:spacing w:val="-4"/>
                          <w:sz w:val="24"/>
                          <w:szCs w:val="24"/>
                          <w:rtl/>
                        </w:rPr>
                        <w:t>הגידול</w:t>
                      </w:r>
                      <w:r w:rsidRPr="00075389">
                        <w:rPr>
                          <w:rFonts w:cs="Tahoma"/>
                          <w:color w:val="0B5294"/>
                          <w:spacing w:val="-4"/>
                          <w:sz w:val="24"/>
                          <w:szCs w:val="24"/>
                          <w:rtl/>
                        </w:rPr>
                        <w:t xml:space="preserve"> </w:t>
                      </w:r>
                      <w:r w:rsidRPr="00075389">
                        <w:rPr>
                          <w:rFonts w:cs="Tahoma" w:hint="eastAsia"/>
                          <w:color w:val="0B5294"/>
                          <w:spacing w:val="-4"/>
                          <w:sz w:val="24"/>
                          <w:szCs w:val="24"/>
                          <w:rtl/>
                        </w:rPr>
                        <w:t>המתמיד</w:t>
                      </w:r>
                      <w:r w:rsidRPr="00075389">
                        <w:rPr>
                          <w:rFonts w:cs="Tahoma"/>
                          <w:color w:val="0B5294"/>
                          <w:spacing w:val="-4"/>
                          <w:sz w:val="24"/>
                          <w:szCs w:val="24"/>
                          <w:rtl/>
                        </w:rPr>
                        <w:t xml:space="preserve"> </w:t>
                      </w:r>
                      <w:r w:rsidRPr="00075389">
                        <w:rPr>
                          <w:rFonts w:cs="Tahoma" w:hint="eastAsia"/>
                          <w:color w:val="0B5294"/>
                          <w:spacing w:val="-4"/>
                          <w:sz w:val="24"/>
                          <w:szCs w:val="24"/>
                          <w:rtl/>
                        </w:rPr>
                        <w:t>במספר</w:t>
                      </w:r>
                      <w:r w:rsidRPr="00075389">
                        <w:rPr>
                          <w:rFonts w:cs="Tahoma"/>
                          <w:color w:val="0B5294"/>
                          <w:spacing w:val="-4"/>
                          <w:sz w:val="24"/>
                          <w:szCs w:val="24"/>
                          <w:rtl/>
                        </w:rPr>
                        <w:t xml:space="preserve"> </w:t>
                      </w:r>
                      <w:r w:rsidRPr="00075389">
                        <w:rPr>
                          <w:rFonts w:cs="Tahoma" w:hint="eastAsia"/>
                          <w:color w:val="0B5294"/>
                          <w:spacing w:val="-4"/>
                          <w:sz w:val="24"/>
                          <w:szCs w:val="24"/>
                          <w:rtl/>
                        </w:rPr>
                        <w:t>הנוסעים</w:t>
                      </w:r>
                      <w:r w:rsidRPr="00075389">
                        <w:rPr>
                          <w:rFonts w:cs="Tahoma"/>
                          <w:color w:val="0B5294"/>
                          <w:spacing w:val="-4"/>
                          <w:sz w:val="24"/>
                          <w:szCs w:val="24"/>
                          <w:rtl/>
                        </w:rPr>
                        <w:t xml:space="preserve"> </w:t>
                      </w:r>
                      <w:r w:rsidRPr="00075389">
                        <w:rPr>
                          <w:rFonts w:cs="Tahoma" w:hint="eastAsia"/>
                          <w:color w:val="0B5294"/>
                          <w:spacing w:val="-4"/>
                          <w:sz w:val="24"/>
                          <w:szCs w:val="24"/>
                          <w:rtl/>
                        </w:rPr>
                        <w:t>ברכבת</w:t>
                      </w:r>
                      <w:r w:rsidRPr="00075389">
                        <w:rPr>
                          <w:rFonts w:cs="Tahoma"/>
                          <w:color w:val="0B5294"/>
                          <w:spacing w:val="-4"/>
                          <w:sz w:val="24"/>
                          <w:szCs w:val="24"/>
                          <w:rtl/>
                        </w:rPr>
                        <w:t xml:space="preserve"> </w:t>
                      </w:r>
                      <w:r w:rsidRPr="00075389">
                        <w:rPr>
                          <w:rFonts w:cs="Tahoma" w:hint="eastAsia"/>
                          <w:color w:val="0B5294"/>
                          <w:spacing w:val="-4"/>
                          <w:sz w:val="24"/>
                          <w:szCs w:val="24"/>
                          <w:rtl/>
                        </w:rPr>
                        <w:t>הקלה</w:t>
                      </w:r>
                    </w:p>
                    <w:p w:rsidR="00D254F5" w:rsidRPr="00373C5D" w:rsidP="00014E8F">
                      <w:pPr>
                        <w:spacing w:before="120" w:after="0" w:line="240" w:lineRule="atLeast"/>
                        <w:rPr>
                          <w:rFonts w:cs="Tahoma"/>
                          <w:b/>
                          <w:bCs/>
                          <w:color w:val="0B5294"/>
                          <w:sz w:val="48"/>
                          <w:szCs w:val="48"/>
                          <w:rtl/>
                        </w:rPr>
                      </w:pPr>
                      <w:drawing>
                        <wp:inline distT="0" distB="0" distL="0" distR="0">
                          <wp:extent cx="288000" cy="31337"/>
                          <wp:effectExtent l="0" t="0" r="0" b="6985"/>
                          <wp:docPr id="2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50503"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0C5FB7" w:rsidRPr="00DE09A2" w:rsidP="0051541D">
      <w:pPr>
        <w:pStyle w:val="RESHET"/>
        <w:rPr>
          <w:rtl/>
        </w:rPr>
      </w:pPr>
      <w:r w:rsidRPr="00DE09A2">
        <w:rPr>
          <w:rFonts w:hint="cs"/>
          <w:rtl/>
        </w:rPr>
        <w:t>מהמסמכים של צוות האב עולה כי אי-התחרות עם הרכבת הקלה מקבלת עדיפות מרבית על פני תכנון וניהול אופטימליים של התחבורה הציבורית בעיר, ועל כן כל ניסיון של המדינה להעלות את רמת השירות ולשפר את התחבורה הציבורית באזורים החופפים לתוואי הרכבת הקלה ולהתאימה למציאות העדכנית כרוך בעלות כספית לשם מתן פיצוי לזכיין.</w:t>
      </w:r>
    </w:p>
    <w:p w:rsidR="000C5FB7" w:rsidRPr="00DE09A2" w:rsidP="0051541D">
      <w:pPr>
        <w:pStyle w:val="RESHET"/>
        <w:rPr>
          <w:rtl/>
        </w:rPr>
      </w:pPr>
      <w:r w:rsidRPr="00DE09A2">
        <w:rPr>
          <w:rFonts w:hint="cs"/>
          <w:rtl/>
        </w:rPr>
        <w:t>בהסכם עם הזכיין מסרה המדינה למעשה לידיים פרטיות משאב ציבורי, ולא שימרה רמת גמישות הנדרשת כחלק מההסכם העומד בתוקף למשך עשרות שנים; דבר זה לא מאפשר לה ליישם מדיניות תחבורתית של הוספת קווי אוטובוס חדשים ושל שינויים בקווי אוטובוס קיימים לטובת כלל ציבור המשתמשים בתחבורה הציבורית.</w:t>
      </w:r>
    </w:p>
    <w:p w:rsidR="000C5FB7" w:rsidRPr="00DE09A2" w:rsidP="0051541D">
      <w:pPr>
        <w:spacing w:before="180" w:after="240" w:line="240" w:lineRule="exact"/>
        <w:ind w:right="2268"/>
        <w:jc w:val="both"/>
        <w:rPr>
          <w:rFonts w:ascii="Tahoma" w:hAnsi="Tahoma" w:cs="Tahoma"/>
          <w:sz w:val="18"/>
          <w:szCs w:val="18"/>
          <w:rtl/>
        </w:rPr>
      </w:pPr>
      <w:r w:rsidRPr="00DE09A2">
        <w:rPr>
          <w:rFonts w:ascii="Tahoma" w:hAnsi="Tahoma" w:cs="Tahoma" w:hint="cs"/>
          <w:sz w:val="18"/>
          <w:szCs w:val="18"/>
          <w:rtl/>
        </w:rPr>
        <w:t xml:space="preserve">בתשובת צוות האב למשרד מבקר המדינה הסביר המנכ"ל שלפני הפעלת הרכבת הקלה פעלה בירושלים מערכת תחבורה ציבורית לא יעילה, והיה צורך לבצע בה שינויים ניכרים כדי להבטיח שתדירות הנסיעות תהיה גבוהה ותינתן עדיפות לתחבורה הציבורית, וזאת על ידי מעבר למערכת תחבורה ציבורית המבוססת על כמה קווים הפועלים בצירים ראשיים, ומערך של קווים משניים המזינים אותם. עוד הסביר המנכ"ל כי כדי להבטיח את הצלחתו של שינוי מהותי זה, הוחלט לתת לקו האדום של הרכבת הקלה, המשמש הציר הראשי בעיר, ליהנות </w:t>
      </w:r>
      <w:r w:rsidRPr="00DE09A2">
        <w:rPr>
          <w:rFonts w:ascii="Tahoma" w:hAnsi="Tahoma" w:cs="Tahoma" w:hint="cs"/>
          <w:sz w:val="18"/>
          <w:szCs w:val="18"/>
          <w:rtl/>
        </w:rPr>
        <w:t>מתניית</w:t>
      </w:r>
      <w:r w:rsidRPr="00DE09A2">
        <w:rPr>
          <w:rFonts w:ascii="Tahoma" w:hAnsi="Tahoma" w:cs="Tahoma" w:hint="cs"/>
          <w:sz w:val="18"/>
          <w:szCs w:val="18"/>
          <w:rtl/>
        </w:rPr>
        <w:t xml:space="preserve"> אי-התחרות, וכמו כן, עקב היותו של הקו האדום פרויקט ראשון מסוגו בארץ ועל מנת לעודד קבוצות בין-לאומיות לגשת למכרז, היה צורך בקביעת מנגנונים שונים שיניחו את דעתם של המציעים הפוטנציאליים, מנגנונים כמו רשת הביטחון וכמו </w:t>
      </w:r>
      <w:r w:rsidRPr="00DE09A2">
        <w:rPr>
          <w:rFonts w:ascii="Tahoma" w:hAnsi="Tahoma" w:cs="Tahoma" w:hint="cs"/>
          <w:sz w:val="18"/>
          <w:szCs w:val="18"/>
          <w:rtl/>
        </w:rPr>
        <w:t>תניית</w:t>
      </w:r>
      <w:r w:rsidRPr="00DE09A2">
        <w:rPr>
          <w:rFonts w:ascii="Tahoma" w:hAnsi="Tahoma" w:cs="Tahoma" w:hint="cs"/>
          <w:sz w:val="18"/>
          <w:szCs w:val="18"/>
          <w:rtl/>
        </w:rPr>
        <w:t xml:space="preserve"> אי-התחרות. עוד הסביר מנכ"ל צוות האב כי בהסכם הזיכיון החדש לקו הירוק אין כלל </w:t>
      </w:r>
      <w:r w:rsidRPr="00DE09A2">
        <w:rPr>
          <w:rFonts w:ascii="Tahoma" w:hAnsi="Tahoma" w:cs="Tahoma" w:hint="cs"/>
          <w:sz w:val="18"/>
          <w:szCs w:val="18"/>
          <w:rtl/>
        </w:rPr>
        <w:t>תניית</w:t>
      </w:r>
      <w:r w:rsidRPr="00DE09A2">
        <w:rPr>
          <w:rFonts w:ascii="Tahoma" w:hAnsi="Tahoma" w:cs="Tahoma" w:hint="cs"/>
          <w:sz w:val="18"/>
          <w:szCs w:val="18"/>
          <w:rtl/>
        </w:rPr>
        <w:t xml:space="preserve"> אי-תחרות, והשיקולים בקביעת קווי האוטובוס שישלימו את מערך קווי הרכבת הקלה יהיו אך ורק לטובת שיפור השירות לנוסע.</w:t>
      </w:r>
    </w:p>
    <w:p w:rsidR="000C5FB7" w:rsidRPr="00DE09A2" w:rsidP="0051541D">
      <w:pPr>
        <w:pStyle w:val="RESHET"/>
      </w:pPr>
      <w:r w:rsidRPr="00DE09A2">
        <w:rPr>
          <w:rFonts w:hint="cs"/>
          <w:rtl/>
        </w:rPr>
        <w:t xml:space="preserve">משרד מבקר המדינה מעיר למשרד התחבורה, למשרד האוצר ולצוות האב כי הסכמי </w:t>
      </w:r>
      <w:r w:rsidRPr="00DE09A2">
        <w:t>BOT</w:t>
      </w:r>
      <w:r w:rsidRPr="00DE09A2">
        <w:rPr>
          <w:rFonts w:hint="cs"/>
          <w:rtl/>
        </w:rPr>
        <w:t xml:space="preserve"> נמשכים עשרות שנים, ועל המדינה לפעול לכך שהסכמים עתידיים ארוכי טווח עם המגזר הפרטי לא יכבלו את ידיה ותישמר לה הגמישות לקבוע את רמת השירות הנדרשת של התחבורה הציבורית ולהנחות את המפעילים בהתאם לכך, באופן שלא יצמצמו את חופש הפעולה שלה כגוף שלטוני לעניין יישום מדיניות תחבורתית לטובת הכלל. זאת כדי להתמודד עם שינויים בהיקף האוכלוסייה ועם הצרכים המשתנים לאורך השנים, תוך יצירת מנגנון מוסכם וברור הקובע את סכום הפיצוי או התמורה לזכיין במידת הצורך.</w:t>
      </w:r>
    </w:p>
    <w:p w:rsidR="000C5FB7" w:rsidP="00EC788F">
      <w:pPr>
        <w:pStyle w:val="KOT4"/>
        <w:rPr>
          <w:rtl/>
        </w:rPr>
      </w:pPr>
      <w:r>
        <w:rPr>
          <w:rFonts w:hint="cs"/>
          <w:rtl/>
        </w:rPr>
        <w:t>רשימת 27 הנקודות</w:t>
      </w:r>
    </w:p>
    <w:p w:rsidR="000C5FB7" w:rsidRPr="00DE09A2" w:rsidP="00EC788F">
      <w:pPr>
        <w:spacing w:line="240" w:lineRule="exact"/>
        <w:ind w:left="-2" w:right="2268"/>
        <w:jc w:val="both"/>
        <w:rPr>
          <w:rFonts w:ascii="Tahoma" w:eastAsia="Times New Roman" w:hAnsi="Tahoma" w:cs="Tahoma"/>
          <w:sz w:val="18"/>
          <w:szCs w:val="18"/>
          <w:rtl/>
          <w:lang w:eastAsia="he-IL"/>
        </w:rPr>
      </w:pPr>
      <w:r w:rsidRPr="00DE09A2">
        <w:rPr>
          <w:rFonts w:ascii="Tahoma" w:eastAsia="Times New Roman" w:hAnsi="Tahoma" w:cs="Tahoma" w:hint="cs"/>
          <w:sz w:val="18"/>
          <w:szCs w:val="18"/>
          <w:rtl/>
          <w:lang w:eastAsia="he-IL"/>
        </w:rPr>
        <w:t xml:space="preserve">במרס 2012, חצי שנה לאחר שהוחל בהפעלת הרכבת הקלה, חתמו נציגי המדינה באישור </w:t>
      </w:r>
      <w:r w:rsidRPr="00DE09A2">
        <w:rPr>
          <w:rFonts w:ascii="Tahoma" w:eastAsia="Times New Roman" w:hAnsi="Tahoma" w:cs="Tahoma" w:hint="cs"/>
          <w:sz w:val="18"/>
          <w:szCs w:val="18"/>
          <w:rtl/>
          <w:lang w:eastAsia="he-IL"/>
        </w:rPr>
        <w:t>המינהלה</w:t>
      </w:r>
      <w:r w:rsidRPr="00DE09A2">
        <w:rPr>
          <w:rFonts w:ascii="Tahoma" w:eastAsia="Times New Roman" w:hAnsi="Tahoma" w:cs="Tahoma" w:hint="cs"/>
          <w:sz w:val="18"/>
          <w:szCs w:val="18"/>
          <w:rtl/>
          <w:lang w:eastAsia="he-IL"/>
        </w:rPr>
        <w:t xml:space="preserve"> על תוספת להסכם הזיכיון</w:t>
      </w:r>
      <w:r>
        <w:rPr>
          <w:rStyle w:val="FootnoteReference0"/>
          <w:rFonts w:ascii="Tahoma" w:hAnsi="Tahoma" w:cs="Tahoma"/>
          <w:sz w:val="18"/>
          <w:szCs w:val="18"/>
          <w:rtl/>
        </w:rPr>
        <w:footnoteReference w:id="54"/>
      </w:r>
      <w:r w:rsidRPr="00DE09A2">
        <w:rPr>
          <w:rFonts w:ascii="Tahoma" w:eastAsia="Times New Roman" w:hAnsi="Tahoma" w:cs="Tahoma" w:hint="cs"/>
          <w:sz w:val="18"/>
          <w:szCs w:val="18"/>
          <w:rtl/>
          <w:lang w:eastAsia="he-IL"/>
        </w:rPr>
        <w:t xml:space="preserve"> (להלן - התוספת ממרס 2012). במעמד החתימה ניתנה לזכיין "תעודת הפעלה" (</w:t>
      </w:r>
      <w:r w:rsidRPr="00DE09A2">
        <w:rPr>
          <w:rFonts w:ascii="Tahoma" w:eastAsia="Times New Roman" w:hAnsi="Tahoma" w:cs="Tahoma"/>
          <w:sz w:val="18"/>
          <w:szCs w:val="18"/>
          <w:lang w:eastAsia="he-IL"/>
        </w:rPr>
        <w:t>Operating Certificate</w:t>
      </w:r>
      <w:r w:rsidRPr="00DE09A2">
        <w:rPr>
          <w:rFonts w:ascii="Tahoma" w:eastAsia="Times New Roman" w:hAnsi="Tahoma" w:cs="Tahoma" w:hint="cs"/>
          <w:sz w:val="18"/>
          <w:szCs w:val="18"/>
          <w:rtl/>
          <w:lang w:eastAsia="he-IL"/>
        </w:rPr>
        <w:t>) תוך הסכמה כי למדינה שמורות טענותיה כי הפרויקט טרם הבשיל למצב שבו הזכיין זכאי לקבלת תעודת הפעלה, וכי המערכות השונות לא הושלמו ולא הוכח כי הן בשלות להפעלה ברמה המחויבת לפי הסכם הזיכיון, בעיקר בהיבטים הטכניים והמקצועיים.</w:t>
      </w:r>
    </w:p>
    <w:p w:rsidR="000C5FB7" w:rsidRPr="00DE09A2" w:rsidP="0051541D">
      <w:pPr>
        <w:spacing w:after="240" w:line="240" w:lineRule="exact"/>
        <w:ind w:left="-2" w:right="2268"/>
        <w:jc w:val="both"/>
        <w:rPr>
          <w:rFonts w:ascii="Tahoma" w:eastAsia="Times New Roman" w:hAnsi="Tahoma" w:cs="Tahoma"/>
          <w:sz w:val="18"/>
          <w:szCs w:val="18"/>
          <w:rtl/>
          <w:lang w:eastAsia="he-IL"/>
        </w:rPr>
      </w:pPr>
      <w:r w:rsidRPr="00DE09A2">
        <w:rPr>
          <w:rFonts w:ascii="Tahoma" w:eastAsia="Times New Roman" w:hAnsi="Tahoma" w:cs="Tahoma" w:hint="cs"/>
          <w:sz w:val="18"/>
          <w:szCs w:val="18"/>
          <w:rtl/>
          <w:lang w:eastAsia="he-IL"/>
        </w:rPr>
        <w:t xml:space="preserve">במסגרת החתימה על התוספת ממרס 2012 הסכימו הצדדים, בין היתר, כי הזכיין יקבל תעודת הפעלה תוך שהוסכם על רשימה של 27 נושאים מהותיים (להלן - רשימת 27 הנקודות) שטרם הוסדרו, ואשר הזכיין התחייב להסדירם בתוך כמה חודשים על פי לוח זמנים שנקבע, ואף העמיד ביטחונות בסך 45 מיליון ש"ח למחויבותו זו. </w:t>
      </w:r>
    </w:p>
    <w:p w:rsidR="000C5FB7" w:rsidRPr="00DE09A2" w:rsidP="0051541D">
      <w:pPr>
        <w:pStyle w:val="RESHET"/>
        <w:rPr>
          <w:rtl/>
        </w:rPr>
      </w:pPr>
      <w:r w:rsidRPr="00DE09A2">
        <w:rPr>
          <w:rFonts w:hint="cs"/>
          <w:rtl/>
        </w:rPr>
        <w:t>הביקורת העלתה כי במועד סיום הביקורת הזכיין טרם השלים את הטיפול ב-13 מ-27 הנקודות שנקבעו כבר בשנת 2012.</w:t>
      </w:r>
    </w:p>
    <w:p w:rsidR="000C5FB7" w:rsidRPr="00DE09A2" w:rsidP="0051541D">
      <w:pPr>
        <w:spacing w:before="180" w:line="240" w:lineRule="exact"/>
        <w:ind w:left="-2" w:right="2268"/>
        <w:jc w:val="both"/>
        <w:rPr>
          <w:rFonts w:ascii="Tahoma" w:eastAsia="Times New Roman" w:hAnsi="Tahoma" w:cs="Tahoma"/>
          <w:sz w:val="18"/>
          <w:szCs w:val="18"/>
          <w:rtl/>
          <w:lang w:eastAsia="he-IL"/>
        </w:rPr>
      </w:pPr>
      <w:r w:rsidRPr="00DE09A2">
        <w:rPr>
          <w:rFonts w:ascii="Tahoma" w:eastAsia="Times New Roman" w:hAnsi="Tahoma" w:cs="Tahoma" w:hint="cs"/>
          <w:sz w:val="18"/>
          <w:szCs w:val="18"/>
          <w:rtl/>
          <w:lang w:eastAsia="he-IL"/>
        </w:rPr>
        <w:t>ממסמכי יחידת המהנדס עולה שבין 13 הנקודות שטרם הושלמו היו התחומים האלה: מערכת זיהוי מקומה של הרכבת הקלה; מערכת הקשר; מערכת הכרטוס; מערכת ספירת נוסעים; מערכת מידע לציבור; נושאי בטיחות בתחנות; ובדיקות אינטגרציה. בדוח מדדי שירות לשנת 2017 דיווח מנהל יחידת המהנדס שהזכיין טיפל רק בחלק מרשימת 27 הנקודות.</w:t>
      </w:r>
    </w:p>
    <w:p w:rsidR="000C5FB7" w:rsidRPr="00DE09A2" w:rsidP="00EC788F">
      <w:pPr>
        <w:spacing w:line="240" w:lineRule="exact"/>
        <w:ind w:left="-2" w:right="2268"/>
        <w:jc w:val="both"/>
        <w:rPr>
          <w:rFonts w:ascii="Tahoma" w:eastAsia="Times New Roman" w:hAnsi="Tahoma" w:cs="Tahoma"/>
          <w:sz w:val="18"/>
          <w:szCs w:val="18"/>
          <w:rtl/>
          <w:lang w:eastAsia="he-IL"/>
        </w:rPr>
      </w:pPr>
      <w:r w:rsidRPr="00DE09A2">
        <w:rPr>
          <w:rFonts w:ascii="Tahoma" w:hAnsi="Tahoma" w:cs="Tahoma" w:hint="cs"/>
          <w:sz w:val="18"/>
          <w:szCs w:val="18"/>
          <w:rtl/>
          <w:lang w:eastAsia="he-IL"/>
        </w:rPr>
        <w:t>בתשובתו למשרד מבקר המדינה ציין הזכיין</w:t>
      </w:r>
      <w:r w:rsidRPr="00DE09A2">
        <w:rPr>
          <w:rFonts w:ascii="Tahoma" w:eastAsia="Times New Roman" w:hAnsi="Tahoma" w:cs="Tahoma" w:hint="cs"/>
          <w:sz w:val="18"/>
          <w:szCs w:val="18"/>
          <w:rtl/>
          <w:lang w:eastAsia="he-IL"/>
        </w:rPr>
        <w:t xml:space="preserve"> כי טיפל בכל 27 הנקודות, וכי הן אינן רלוונטיות עוד.</w:t>
      </w:r>
    </w:p>
    <w:p w:rsidR="000C5FB7" w:rsidRPr="00DE09A2" w:rsidP="0051541D">
      <w:pPr>
        <w:spacing w:after="240" w:line="240" w:lineRule="exact"/>
        <w:ind w:left="-2" w:right="2268"/>
        <w:jc w:val="both"/>
        <w:rPr>
          <w:rFonts w:ascii="Tahoma" w:eastAsia="Times New Roman" w:hAnsi="Tahoma" w:cs="Tahoma"/>
          <w:sz w:val="18"/>
          <w:szCs w:val="18"/>
          <w:rtl/>
          <w:lang w:eastAsia="he-IL"/>
        </w:rPr>
      </w:pPr>
      <w:r w:rsidRPr="00DE09A2">
        <w:rPr>
          <w:rFonts w:ascii="Tahoma" w:eastAsia="Times New Roman" w:hAnsi="Tahoma" w:cs="Tahoma" w:hint="cs"/>
          <w:sz w:val="18"/>
          <w:szCs w:val="18"/>
          <w:rtl/>
          <w:lang w:eastAsia="he-IL"/>
        </w:rPr>
        <w:t xml:space="preserve">מפרוטוקולים של </w:t>
      </w:r>
      <w:r w:rsidRPr="00DE09A2">
        <w:rPr>
          <w:rFonts w:ascii="Tahoma" w:eastAsia="Times New Roman" w:hAnsi="Tahoma" w:cs="Tahoma" w:hint="cs"/>
          <w:sz w:val="18"/>
          <w:szCs w:val="18"/>
          <w:rtl/>
          <w:lang w:eastAsia="he-IL"/>
        </w:rPr>
        <w:t>המינהלה</w:t>
      </w:r>
      <w:r w:rsidRPr="00DE09A2">
        <w:rPr>
          <w:rFonts w:ascii="Tahoma" w:eastAsia="Times New Roman" w:hAnsi="Tahoma" w:cs="Tahoma" w:hint="cs"/>
          <w:sz w:val="18"/>
          <w:szCs w:val="18"/>
          <w:rtl/>
          <w:lang w:eastAsia="he-IL"/>
        </w:rPr>
        <w:t xml:space="preserve"> בנושא זה עולה כי הזכיין לא עמד בלוחות הזמנים שנקבעו בהסכם להשלמת 27 הנקודות, ואף לא הגיב לפניות בכתב של יחידת המהנדס. בעקבות כך, בכמה ישיבות של </w:t>
      </w:r>
      <w:r w:rsidRPr="00DE09A2">
        <w:rPr>
          <w:rFonts w:ascii="Tahoma" w:eastAsia="Times New Roman" w:hAnsi="Tahoma" w:cs="Tahoma" w:hint="cs"/>
          <w:sz w:val="18"/>
          <w:szCs w:val="18"/>
          <w:rtl/>
          <w:lang w:eastAsia="he-IL"/>
        </w:rPr>
        <w:t>המינהלה</w:t>
      </w:r>
      <w:r w:rsidRPr="00DE09A2">
        <w:rPr>
          <w:rFonts w:ascii="Tahoma" w:eastAsia="Times New Roman" w:hAnsi="Tahoma" w:cs="Tahoma" w:hint="cs"/>
          <w:sz w:val="18"/>
          <w:szCs w:val="18"/>
          <w:rtl/>
          <w:lang w:eastAsia="he-IL"/>
        </w:rPr>
        <w:t xml:space="preserve"> העלו חברים </w:t>
      </w:r>
      <w:r w:rsidRPr="00DE09A2">
        <w:rPr>
          <w:rFonts w:ascii="Tahoma" w:eastAsia="Times New Roman" w:hAnsi="Tahoma" w:cs="Tahoma" w:hint="cs"/>
          <w:sz w:val="18"/>
          <w:szCs w:val="18"/>
          <w:rtl/>
          <w:lang w:eastAsia="he-IL"/>
        </w:rPr>
        <w:t>במינהלה</w:t>
      </w:r>
      <w:r w:rsidRPr="00DE09A2">
        <w:rPr>
          <w:rFonts w:ascii="Tahoma" w:eastAsia="Times New Roman" w:hAnsi="Tahoma" w:cs="Tahoma" w:hint="cs"/>
          <w:sz w:val="18"/>
          <w:szCs w:val="18"/>
          <w:rtl/>
          <w:lang w:eastAsia="he-IL"/>
        </w:rPr>
        <w:t xml:space="preserve"> וביחידת המהנדס את הדרישה שיש לחלט לזכיין את הערבויות, בעיקר נוכח חשיבות העמידה על זכויות המדינה והתוויית שיטת עבודה מול הזכיין בתקופת ההפעלה של הרכבת הקלה. אולם למרות דרישות אלה הוחלט שלא לממש את הערבויות.</w:t>
      </w:r>
    </w:p>
    <w:p w:rsidR="000C5FB7" w:rsidRPr="00DE09A2" w:rsidP="00075389">
      <w:pPr>
        <w:pStyle w:val="RESHET"/>
        <w:rPr>
          <w:rtl/>
        </w:rPr>
      </w:pPr>
      <w:r w:rsidRPr="00DE09A2">
        <w:rPr>
          <w:rFonts w:hint="cs"/>
          <w:rtl/>
        </w:rPr>
        <w:t>הביקורת העלתה שלא הוחלט לממש את הערבויות, הן לגבי 13 הנקודות שטרם הושלמו במועד סיום הביקורת, והן לגבי הנקודות שהושלמו שלא במועד שנקבע בהסכם, וזאת אף שהדבר עוגן בהסכם חתום על ידי הזכיין.</w:t>
      </w:r>
      <w:r w:rsidRPr="00014E8F" w:rsidR="00014E8F">
        <w:rPr>
          <w:noProof/>
          <w:szCs w:val="17"/>
          <w:rtl/>
        </w:rPr>
        <w:t xml:space="preserve"> </w:t>
      </w:r>
      <w:r w:rsidRPr="0012789B" w:rsidR="00014E8F">
        <w:rPr>
          <w:noProof/>
          <w:szCs w:val="17"/>
          <w:rtl/>
          <w:lang w:eastAsia="en-US"/>
        </w:rPr>
        <mc:AlternateContent>
          <mc:Choice Requires="wps">
            <w:drawing>
              <wp:anchor distT="0" distB="0" distL="114300" distR="114300" simplePos="0" relativeHeight="251660288" behindDoc="1" locked="0" layoutInCell="1" allowOverlap="1">
                <wp:simplePos x="0" y="0"/>
                <wp:positionH relativeFrom="margin">
                  <wp:posOffset>-431800</wp:posOffset>
                </wp:positionH>
                <wp:positionV relativeFrom="margin">
                  <wp:align>top</wp:align>
                </wp:positionV>
                <wp:extent cx="1620000" cy="4140000"/>
                <wp:effectExtent l="0" t="0" r="0" b="0"/>
                <wp:wrapNone/>
                <wp:docPr id="1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D254F5" w:rsidRPr="00373C5D" w:rsidP="00014E8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9185372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42083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D254F5" w:rsidRPr="00881D99" w:rsidP="00014E8F">
                            <w:pPr>
                              <w:spacing w:after="0" w:line="240" w:lineRule="auto"/>
                              <w:rPr>
                                <w:color w:val="0B5294"/>
                                <w:spacing w:val="-4"/>
                                <w:sz w:val="24"/>
                                <w:szCs w:val="24"/>
                                <w:rtl/>
                                <w:cs/>
                              </w:rPr>
                            </w:pPr>
                            <w:r w:rsidRPr="00075389">
                              <w:rPr>
                                <w:rFonts w:cs="Tahoma" w:hint="eastAsia"/>
                                <w:color w:val="0B5294"/>
                                <w:spacing w:val="-4"/>
                                <w:sz w:val="24"/>
                                <w:szCs w:val="24"/>
                                <w:rtl/>
                              </w:rPr>
                              <w:t>המינהלה</w:t>
                            </w:r>
                            <w:r w:rsidRPr="00075389">
                              <w:rPr>
                                <w:rFonts w:cs="Tahoma"/>
                                <w:color w:val="0B5294"/>
                                <w:spacing w:val="-4"/>
                                <w:sz w:val="24"/>
                                <w:szCs w:val="24"/>
                                <w:rtl/>
                              </w:rPr>
                              <w:t xml:space="preserve"> </w:t>
                            </w:r>
                            <w:r w:rsidRPr="00075389">
                              <w:rPr>
                                <w:rFonts w:cs="Tahoma" w:hint="eastAsia"/>
                                <w:color w:val="0B5294"/>
                                <w:spacing w:val="-4"/>
                                <w:sz w:val="24"/>
                                <w:szCs w:val="24"/>
                                <w:rtl/>
                              </w:rPr>
                              <w:t>החליטה</w:t>
                            </w:r>
                            <w:r w:rsidRPr="00075389">
                              <w:rPr>
                                <w:rFonts w:cs="Tahoma"/>
                                <w:color w:val="0B5294"/>
                                <w:spacing w:val="-4"/>
                                <w:sz w:val="24"/>
                                <w:szCs w:val="24"/>
                                <w:rtl/>
                              </w:rPr>
                              <w:t xml:space="preserve"> </w:t>
                            </w:r>
                            <w:r w:rsidRPr="00075389">
                              <w:rPr>
                                <w:rFonts w:cs="Tahoma" w:hint="eastAsia"/>
                                <w:color w:val="0B5294"/>
                                <w:spacing w:val="-4"/>
                                <w:sz w:val="24"/>
                                <w:szCs w:val="24"/>
                                <w:rtl/>
                              </w:rPr>
                              <w:t>שלא</w:t>
                            </w:r>
                            <w:r w:rsidRPr="00075389">
                              <w:rPr>
                                <w:rFonts w:cs="Tahoma"/>
                                <w:color w:val="0B5294"/>
                                <w:spacing w:val="-4"/>
                                <w:sz w:val="24"/>
                                <w:szCs w:val="24"/>
                                <w:rtl/>
                              </w:rPr>
                              <w:t xml:space="preserve"> </w:t>
                            </w:r>
                            <w:r w:rsidRPr="00075389">
                              <w:rPr>
                                <w:rFonts w:cs="Tahoma" w:hint="eastAsia"/>
                                <w:color w:val="0B5294"/>
                                <w:spacing w:val="-4"/>
                                <w:sz w:val="24"/>
                                <w:szCs w:val="24"/>
                                <w:rtl/>
                              </w:rPr>
                              <w:t>לממש</w:t>
                            </w:r>
                            <w:r w:rsidRPr="00075389">
                              <w:rPr>
                                <w:rFonts w:cs="Tahoma"/>
                                <w:color w:val="0B5294"/>
                                <w:spacing w:val="-4"/>
                                <w:sz w:val="24"/>
                                <w:szCs w:val="24"/>
                                <w:rtl/>
                              </w:rPr>
                              <w:t xml:space="preserve"> </w:t>
                            </w:r>
                            <w:r w:rsidRPr="00075389">
                              <w:rPr>
                                <w:rFonts w:cs="Tahoma" w:hint="eastAsia"/>
                                <w:color w:val="0B5294"/>
                                <w:spacing w:val="-4"/>
                                <w:sz w:val="24"/>
                                <w:szCs w:val="24"/>
                                <w:rtl/>
                              </w:rPr>
                              <w:t>את</w:t>
                            </w:r>
                            <w:r w:rsidRPr="00075389">
                              <w:rPr>
                                <w:rFonts w:cs="Tahoma"/>
                                <w:color w:val="0B5294"/>
                                <w:spacing w:val="-4"/>
                                <w:sz w:val="24"/>
                                <w:szCs w:val="24"/>
                                <w:rtl/>
                              </w:rPr>
                              <w:t xml:space="preserve"> </w:t>
                            </w:r>
                            <w:r w:rsidRPr="00075389">
                              <w:rPr>
                                <w:rFonts w:cs="Tahoma" w:hint="eastAsia"/>
                                <w:color w:val="0B5294"/>
                                <w:spacing w:val="-4"/>
                                <w:sz w:val="24"/>
                                <w:szCs w:val="24"/>
                                <w:rtl/>
                              </w:rPr>
                              <w:t>הערבויות</w:t>
                            </w:r>
                            <w:r w:rsidRPr="00075389">
                              <w:rPr>
                                <w:rFonts w:cs="Tahoma"/>
                                <w:color w:val="0B5294"/>
                                <w:spacing w:val="-4"/>
                                <w:sz w:val="24"/>
                                <w:szCs w:val="24"/>
                                <w:rtl/>
                              </w:rPr>
                              <w:t xml:space="preserve"> </w:t>
                            </w:r>
                            <w:r w:rsidRPr="00075389">
                              <w:rPr>
                                <w:rFonts w:cs="Tahoma" w:hint="eastAsia"/>
                                <w:color w:val="0B5294"/>
                                <w:spacing w:val="-4"/>
                                <w:sz w:val="24"/>
                                <w:szCs w:val="24"/>
                                <w:rtl/>
                              </w:rPr>
                              <w:t>שנתן</w:t>
                            </w:r>
                            <w:r w:rsidRPr="00075389">
                              <w:rPr>
                                <w:rFonts w:cs="Tahoma"/>
                                <w:color w:val="0B5294"/>
                                <w:spacing w:val="-4"/>
                                <w:sz w:val="24"/>
                                <w:szCs w:val="24"/>
                                <w:rtl/>
                              </w:rPr>
                              <w:t xml:space="preserve"> </w:t>
                            </w:r>
                            <w:r w:rsidRPr="00075389">
                              <w:rPr>
                                <w:rFonts w:cs="Tahoma" w:hint="eastAsia"/>
                                <w:color w:val="0B5294"/>
                                <w:spacing w:val="-4"/>
                                <w:sz w:val="24"/>
                                <w:szCs w:val="24"/>
                                <w:rtl/>
                              </w:rPr>
                              <w:t>הזכיין</w:t>
                            </w:r>
                            <w:r w:rsidRPr="00075389">
                              <w:rPr>
                                <w:rFonts w:cs="Tahoma"/>
                                <w:color w:val="0B5294"/>
                                <w:spacing w:val="-4"/>
                                <w:sz w:val="24"/>
                                <w:szCs w:val="24"/>
                                <w:rtl/>
                              </w:rPr>
                              <w:t xml:space="preserve">, </w:t>
                            </w:r>
                            <w:r w:rsidRPr="00075389">
                              <w:rPr>
                                <w:rFonts w:cs="Tahoma" w:hint="eastAsia"/>
                                <w:color w:val="0B5294"/>
                                <w:spacing w:val="-4"/>
                                <w:sz w:val="24"/>
                                <w:szCs w:val="24"/>
                                <w:rtl/>
                              </w:rPr>
                              <w:t>זאת</w:t>
                            </w:r>
                            <w:r w:rsidRPr="00075389">
                              <w:rPr>
                                <w:rFonts w:cs="Tahoma"/>
                                <w:color w:val="0B5294"/>
                                <w:spacing w:val="-4"/>
                                <w:sz w:val="24"/>
                                <w:szCs w:val="24"/>
                                <w:rtl/>
                              </w:rPr>
                              <w:t xml:space="preserve"> </w:t>
                            </w:r>
                            <w:r w:rsidRPr="00075389">
                              <w:rPr>
                                <w:rFonts w:cs="Tahoma" w:hint="eastAsia"/>
                                <w:color w:val="0B5294"/>
                                <w:spacing w:val="-4"/>
                                <w:sz w:val="24"/>
                                <w:szCs w:val="24"/>
                                <w:rtl/>
                              </w:rPr>
                              <w:t>אף</w:t>
                            </w:r>
                            <w:r w:rsidRPr="00075389">
                              <w:rPr>
                                <w:rFonts w:cs="Tahoma"/>
                                <w:color w:val="0B5294"/>
                                <w:spacing w:val="-4"/>
                                <w:sz w:val="24"/>
                                <w:szCs w:val="24"/>
                                <w:rtl/>
                              </w:rPr>
                              <w:t xml:space="preserve"> </w:t>
                            </w:r>
                            <w:r w:rsidRPr="00075389">
                              <w:rPr>
                                <w:rFonts w:cs="Tahoma" w:hint="eastAsia"/>
                                <w:color w:val="0B5294"/>
                                <w:spacing w:val="-4"/>
                                <w:sz w:val="24"/>
                                <w:szCs w:val="24"/>
                                <w:rtl/>
                              </w:rPr>
                              <w:t>שהדבר</w:t>
                            </w:r>
                            <w:r w:rsidRPr="00075389">
                              <w:rPr>
                                <w:rFonts w:cs="Tahoma"/>
                                <w:color w:val="0B5294"/>
                                <w:spacing w:val="-4"/>
                                <w:sz w:val="24"/>
                                <w:szCs w:val="24"/>
                                <w:rtl/>
                              </w:rPr>
                              <w:t xml:space="preserve"> </w:t>
                            </w:r>
                            <w:r w:rsidRPr="00075389">
                              <w:rPr>
                                <w:rFonts w:cs="Tahoma" w:hint="eastAsia"/>
                                <w:color w:val="0B5294"/>
                                <w:spacing w:val="-4"/>
                                <w:sz w:val="24"/>
                                <w:szCs w:val="24"/>
                                <w:rtl/>
                              </w:rPr>
                              <w:t>עוגן</w:t>
                            </w:r>
                            <w:r w:rsidRPr="00075389">
                              <w:rPr>
                                <w:rFonts w:cs="Tahoma"/>
                                <w:color w:val="0B5294"/>
                                <w:spacing w:val="-4"/>
                                <w:sz w:val="24"/>
                                <w:szCs w:val="24"/>
                                <w:rtl/>
                              </w:rPr>
                              <w:t xml:space="preserve"> </w:t>
                            </w:r>
                            <w:r w:rsidRPr="00075389">
                              <w:rPr>
                                <w:rFonts w:cs="Tahoma" w:hint="eastAsia"/>
                                <w:color w:val="0B5294"/>
                                <w:spacing w:val="-4"/>
                                <w:sz w:val="24"/>
                                <w:szCs w:val="24"/>
                                <w:rtl/>
                              </w:rPr>
                              <w:t>בהסכם</w:t>
                            </w:r>
                            <w:r w:rsidRPr="00075389">
                              <w:rPr>
                                <w:rFonts w:cs="Tahoma"/>
                                <w:color w:val="0B5294"/>
                                <w:spacing w:val="-4"/>
                                <w:sz w:val="24"/>
                                <w:szCs w:val="24"/>
                                <w:rtl/>
                              </w:rPr>
                              <w:t xml:space="preserve"> </w:t>
                            </w:r>
                            <w:r w:rsidRPr="00075389">
                              <w:rPr>
                                <w:rFonts w:cs="Tahoma" w:hint="eastAsia"/>
                                <w:color w:val="0B5294"/>
                                <w:spacing w:val="-4"/>
                                <w:sz w:val="24"/>
                                <w:szCs w:val="24"/>
                                <w:rtl/>
                              </w:rPr>
                              <w:t>חתום</w:t>
                            </w:r>
                            <w:r w:rsidRPr="00075389">
                              <w:rPr>
                                <w:rFonts w:cs="Tahoma"/>
                                <w:color w:val="0B5294"/>
                                <w:spacing w:val="-4"/>
                                <w:sz w:val="24"/>
                                <w:szCs w:val="24"/>
                                <w:rtl/>
                              </w:rPr>
                              <w:t xml:space="preserve"> </w:t>
                            </w:r>
                            <w:r w:rsidRPr="00075389">
                              <w:rPr>
                                <w:rFonts w:cs="Tahoma" w:hint="eastAsia"/>
                                <w:color w:val="0B5294"/>
                                <w:spacing w:val="-4"/>
                                <w:sz w:val="24"/>
                                <w:szCs w:val="24"/>
                                <w:rtl/>
                              </w:rPr>
                              <w:t>על</w:t>
                            </w:r>
                            <w:r w:rsidRPr="00075389">
                              <w:rPr>
                                <w:rFonts w:cs="Tahoma"/>
                                <w:color w:val="0B5294"/>
                                <w:spacing w:val="-4"/>
                                <w:sz w:val="24"/>
                                <w:szCs w:val="24"/>
                                <w:rtl/>
                              </w:rPr>
                              <w:t xml:space="preserve"> </w:t>
                            </w:r>
                            <w:r w:rsidRPr="00075389">
                              <w:rPr>
                                <w:rFonts w:cs="Tahoma" w:hint="eastAsia"/>
                                <w:color w:val="0B5294"/>
                                <w:spacing w:val="-4"/>
                                <w:sz w:val="24"/>
                                <w:szCs w:val="24"/>
                                <w:rtl/>
                              </w:rPr>
                              <w:t>ידי</w:t>
                            </w:r>
                            <w:r w:rsidRPr="00075389">
                              <w:rPr>
                                <w:rFonts w:cs="Tahoma"/>
                                <w:color w:val="0B5294"/>
                                <w:spacing w:val="-4"/>
                                <w:sz w:val="24"/>
                                <w:szCs w:val="24"/>
                                <w:rtl/>
                              </w:rPr>
                              <w:t xml:space="preserve"> </w:t>
                            </w:r>
                            <w:r w:rsidRPr="00075389">
                              <w:rPr>
                                <w:rFonts w:cs="Tahoma" w:hint="eastAsia"/>
                                <w:color w:val="0B5294"/>
                                <w:spacing w:val="-4"/>
                                <w:sz w:val="24"/>
                                <w:szCs w:val="24"/>
                                <w:rtl/>
                              </w:rPr>
                              <w:t>הזכיין</w:t>
                            </w:r>
                          </w:p>
                          <w:p w:rsidR="00D254F5" w:rsidRPr="00373C5D" w:rsidP="00014E8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364327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00865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5168" filled="f" stroked="f">
                <v:textbox>
                  <w:txbxContent>
                    <w:p w:rsidR="00D254F5" w:rsidRPr="00373C5D" w:rsidP="00014E8F">
                      <w:pPr>
                        <w:spacing w:line="240" w:lineRule="atLeast"/>
                        <w:rPr>
                          <w:rFonts w:cs="Tahoma"/>
                          <w:b/>
                          <w:bCs/>
                          <w:color w:val="0B5294"/>
                          <w:sz w:val="48"/>
                          <w:szCs w:val="48"/>
                          <w:rtl/>
                        </w:rPr>
                      </w:pPr>
                      <w:drawing>
                        <wp:inline distT="0" distB="0" distL="0" distR="0">
                          <wp:extent cx="311150" cy="256800"/>
                          <wp:effectExtent l="0" t="0" r="0" b="0"/>
                          <wp:docPr id="1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695468"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D254F5" w:rsidRPr="00881D99" w:rsidP="00014E8F">
                      <w:pPr>
                        <w:spacing w:after="0" w:line="240" w:lineRule="auto"/>
                        <w:rPr>
                          <w:color w:val="0B5294"/>
                          <w:spacing w:val="-4"/>
                          <w:sz w:val="24"/>
                          <w:szCs w:val="24"/>
                          <w:rtl/>
                          <w:cs/>
                        </w:rPr>
                      </w:pPr>
                      <w:r w:rsidRPr="00075389">
                        <w:rPr>
                          <w:rFonts w:cs="Tahoma" w:hint="eastAsia"/>
                          <w:color w:val="0B5294"/>
                          <w:spacing w:val="-4"/>
                          <w:sz w:val="24"/>
                          <w:szCs w:val="24"/>
                          <w:rtl/>
                        </w:rPr>
                        <w:t>המינהלה</w:t>
                      </w:r>
                      <w:r w:rsidRPr="00075389">
                        <w:rPr>
                          <w:rFonts w:cs="Tahoma"/>
                          <w:color w:val="0B5294"/>
                          <w:spacing w:val="-4"/>
                          <w:sz w:val="24"/>
                          <w:szCs w:val="24"/>
                          <w:rtl/>
                        </w:rPr>
                        <w:t xml:space="preserve"> </w:t>
                      </w:r>
                      <w:r w:rsidRPr="00075389">
                        <w:rPr>
                          <w:rFonts w:cs="Tahoma" w:hint="eastAsia"/>
                          <w:color w:val="0B5294"/>
                          <w:spacing w:val="-4"/>
                          <w:sz w:val="24"/>
                          <w:szCs w:val="24"/>
                          <w:rtl/>
                        </w:rPr>
                        <w:t>החליטה</w:t>
                      </w:r>
                      <w:r w:rsidRPr="00075389">
                        <w:rPr>
                          <w:rFonts w:cs="Tahoma"/>
                          <w:color w:val="0B5294"/>
                          <w:spacing w:val="-4"/>
                          <w:sz w:val="24"/>
                          <w:szCs w:val="24"/>
                          <w:rtl/>
                        </w:rPr>
                        <w:t xml:space="preserve"> </w:t>
                      </w:r>
                      <w:r w:rsidRPr="00075389">
                        <w:rPr>
                          <w:rFonts w:cs="Tahoma" w:hint="eastAsia"/>
                          <w:color w:val="0B5294"/>
                          <w:spacing w:val="-4"/>
                          <w:sz w:val="24"/>
                          <w:szCs w:val="24"/>
                          <w:rtl/>
                        </w:rPr>
                        <w:t>שלא</w:t>
                      </w:r>
                      <w:r w:rsidRPr="00075389">
                        <w:rPr>
                          <w:rFonts w:cs="Tahoma"/>
                          <w:color w:val="0B5294"/>
                          <w:spacing w:val="-4"/>
                          <w:sz w:val="24"/>
                          <w:szCs w:val="24"/>
                          <w:rtl/>
                        </w:rPr>
                        <w:t xml:space="preserve"> </w:t>
                      </w:r>
                      <w:r w:rsidRPr="00075389">
                        <w:rPr>
                          <w:rFonts w:cs="Tahoma" w:hint="eastAsia"/>
                          <w:color w:val="0B5294"/>
                          <w:spacing w:val="-4"/>
                          <w:sz w:val="24"/>
                          <w:szCs w:val="24"/>
                          <w:rtl/>
                        </w:rPr>
                        <w:t>לממש</w:t>
                      </w:r>
                      <w:r w:rsidRPr="00075389">
                        <w:rPr>
                          <w:rFonts w:cs="Tahoma"/>
                          <w:color w:val="0B5294"/>
                          <w:spacing w:val="-4"/>
                          <w:sz w:val="24"/>
                          <w:szCs w:val="24"/>
                          <w:rtl/>
                        </w:rPr>
                        <w:t xml:space="preserve"> </w:t>
                      </w:r>
                      <w:r w:rsidRPr="00075389">
                        <w:rPr>
                          <w:rFonts w:cs="Tahoma" w:hint="eastAsia"/>
                          <w:color w:val="0B5294"/>
                          <w:spacing w:val="-4"/>
                          <w:sz w:val="24"/>
                          <w:szCs w:val="24"/>
                          <w:rtl/>
                        </w:rPr>
                        <w:t>את</w:t>
                      </w:r>
                      <w:r w:rsidRPr="00075389">
                        <w:rPr>
                          <w:rFonts w:cs="Tahoma"/>
                          <w:color w:val="0B5294"/>
                          <w:spacing w:val="-4"/>
                          <w:sz w:val="24"/>
                          <w:szCs w:val="24"/>
                          <w:rtl/>
                        </w:rPr>
                        <w:t xml:space="preserve"> </w:t>
                      </w:r>
                      <w:r w:rsidRPr="00075389">
                        <w:rPr>
                          <w:rFonts w:cs="Tahoma" w:hint="eastAsia"/>
                          <w:color w:val="0B5294"/>
                          <w:spacing w:val="-4"/>
                          <w:sz w:val="24"/>
                          <w:szCs w:val="24"/>
                          <w:rtl/>
                        </w:rPr>
                        <w:t>הערבויות</w:t>
                      </w:r>
                      <w:r w:rsidRPr="00075389">
                        <w:rPr>
                          <w:rFonts w:cs="Tahoma"/>
                          <w:color w:val="0B5294"/>
                          <w:spacing w:val="-4"/>
                          <w:sz w:val="24"/>
                          <w:szCs w:val="24"/>
                          <w:rtl/>
                        </w:rPr>
                        <w:t xml:space="preserve"> </w:t>
                      </w:r>
                      <w:r w:rsidRPr="00075389">
                        <w:rPr>
                          <w:rFonts w:cs="Tahoma" w:hint="eastAsia"/>
                          <w:color w:val="0B5294"/>
                          <w:spacing w:val="-4"/>
                          <w:sz w:val="24"/>
                          <w:szCs w:val="24"/>
                          <w:rtl/>
                        </w:rPr>
                        <w:t>שנתן</w:t>
                      </w:r>
                      <w:r w:rsidRPr="00075389">
                        <w:rPr>
                          <w:rFonts w:cs="Tahoma"/>
                          <w:color w:val="0B5294"/>
                          <w:spacing w:val="-4"/>
                          <w:sz w:val="24"/>
                          <w:szCs w:val="24"/>
                          <w:rtl/>
                        </w:rPr>
                        <w:t xml:space="preserve"> </w:t>
                      </w:r>
                      <w:r w:rsidRPr="00075389">
                        <w:rPr>
                          <w:rFonts w:cs="Tahoma" w:hint="eastAsia"/>
                          <w:color w:val="0B5294"/>
                          <w:spacing w:val="-4"/>
                          <w:sz w:val="24"/>
                          <w:szCs w:val="24"/>
                          <w:rtl/>
                        </w:rPr>
                        <w:t>הזכיין</w:t>
                      </w:r>
                      <w:r w:rsidRPr="00075389">
                        <w:rPr>
                          <w:rFonts w:cs="Tahoma"/>
                          <w:color w:val="0B5294"/>
                          <w:spacing w:val="-4"/>
                          <w:sz w:val="24"/>
                          <w:szCs w:val="24"/>
                          <w:rtl/>
                        </w:rPr>
                        <w:t xml:space="preserve">, </w:t>
                      </w:r>
                      <w:r w:rsidRPr="00075389">
                        <w:rPr>
                          <w:rFonts w:cs="Tahoma" w:hint="eastAsia"/>
                          <w:color w:val="0B5294"/>
                          <w:spacing w:val="-4"/>
                          <w:sz w:val="24"/>
                          <w:szCs w:val="24"/>
                          <w:rtl/>
                        </w:rPr>
                        <w:t>זאת</w:t>
                      </w:r>
                      <w:r w:rsidRPr="00075389">
                        <w:rPr>
                          <w:rFonts w:cs="Tahoma"/>
                          <w:color w:val="0B5294"/>
                          <w:spacing w:val="-4"/>
                          <w:sz w:val="24"/>
                          <w:szCs w:val="24"/>
                          <w:rtl/>
                        </w:rPr>
                        <w:t xml:space="preserve"> </w:t>
                      </w:r>
                      <w:r w:rsidRPr="00075389">
                        <w:rPr>
                          <w:rFonts w:cs="Tahoma" w:hint="eastAsia"/>
                          <w:color w:val="0B5294"/>
                          <w:spacing w:val="-4"/>
                          <w:sz w:val="24"/>
                          <w:szCs w:val="24"/>
                          <w:rtl/>
                        </w:rPr>
                        <w:t>אף</w:t>
                      </w:r>
                      <w:r w:rsidRPr="00075389">
                        <w:rPr>
                          <w:rFonts w:cs="Tahoma"/>
                          <w:color w:val="0B5294"/>
                          <w:spacing w:val="-4"/>
                          <w:sz w:val="24"/>
                          <w:szCs w:val="24"/>
                          <w:rtl/>
                        </w:rPr>
                        <w:t xml:space="preserve"> </w:t>
                      </w:r>
                      <w:r w:rsidRPr="00075389">
                        <w:rPr>
                          <w:rFonts w:cs="Tahoma" w:hint="eastAsia"/>
                          <w:color w:val="0B5294"/>
                          <w:spacing w:val="-4"/>
                          <w:sz w:val="24"/>
                          <w:szCs w:val="24"/>
                          <w:rtl/>
                        </w:rPr>
                        <w:t>שהדבר</w:t>
                      </w:r>
                      <w:r w:rsidRPr="00075389">
                        <w:rPr>
                          <w:rFonts w:cs="Tahoma"/>
                          <w:color w:val="0B5294"/>
                          <w:spacing w:val="-4"/>
                          <w:sz w:val="24"/>
                          <w:szCs w:val="24"/>
                          <w:rtl/>
                        </w:rPr>
                        <w:t xml:space="preserve"> </w:t>
                      </w:r>
                      <w:r w:rsidRPr="00075389">
                        <w:rPr>
                          <w:rFonts w:cs="Tahoma" w:hint="eastAsia"/>
                          <w:color w:val="0B5294"/>
                          <w:spacing w:val="-4"/>
                          <w:sz w:val="24"/>
                          <w:szCs w:val="24"/>
                          <w:rtl/>
                        </w:rPr>
                        <w:t>עוגן</w:t>
                      </w:r>
                      <w:r w:rsidRPr="00075389">
                        <w:rPr>
                          <w:rFonts w:cs="Tahoma"/>
                          <w:color w:val="0B5294"/>
                          <w:spacing w:val="-4"/>
                          <w:sz w:val="24"/>
                          <w:szCs w:val="24"/>
                          <w:rtl/>
                        </w:rPr>
                        <w:t xml:space="preserve"> </w:t>
                      </w:r>
                      <w:r w:rsidRPr="00075389">
                        <w:rPr>
                          <w:rFonts w:cs="Tahoma" w:hint="eastAsia"/>
                          <w:color w:val="0B5294"/>
                          <w:spacing w:val="-4"/>
                          <w:sz w:val="24"/>
                          <w:szCs w:val="24"/>
                          <w:rtl/>
                        </w:rPr>
                        <w:t>בהסכם</w:t>
                      </w:r>
                      <w:r w:rsidRPr="00075389">
                        <w:rPr>
                          <w:rFonts w:cs="Tahoma"/>
                          <w:color w:val="0B5294"/>
                          <w:spacing w:val="-4"/>
                          <w:sz w:val="24"/>
                          <w:szCs w:val="24"/>
                          <w:rtl/>
                        </w:rPr>
                        <w:t xml:space="preserve"> </w:t>
                      </w:r>
                      <w:r w:rsidRPr="00075389">
                        <w:rPr>
                          <w:rFonts w:cs="Tahoma" w:hint="eastAsia"/>
                          <w:color w:val="0B5294"/>
                          <w:spacing w:val="-4"/>
                          <w:sz w:val="24"/>
                          <w:szCs w:val="24"/>
                          <w:rtl/>
                        </w:rPr>
                        <w:t>חתום</w:t>
                      </w:r>
                      <w:r w:rsidRPr="00075389">
                        <w:rPr>
                          <w:rFonts w:cs="Tahoma"/>
                          <w:color w:val="0B5294"/>
                          <w:spacing w:val="-4"/>
                          <w:sz w:val="24"/>
                          <w:szCs w:val="24"/>
                          <w:rtl/>
                        </w:rPr>
                        <w:t xml:space="preserve"> </w:t>
                      </w:r>
                      <w:r w:rsidRPr="00075389">
                        <w:rPr>
                          <w:rFonts w:cs="Tahoma" w:hint="eastAsia"/>
                          <w:color w:val="0B5294"/>
                          <w:spacing w:val="-4"/>
                          <w:sz w:val="24"/>
                          <w:szCs w:val="24"/>
                          <w:rtl/>
                        </w:rPr>
                        <w:t>על</w:t>
                      </w:r>
                      <w:r w:rsidRPr="00075389">
                        <w:rPr>
                          <w:rFonts w:cs="Tahoma"/>
                          <w:color w:val="0B5294"/>
                          <w:spacing w:val="-4"/>
                          <w:sz w:val="24"/>
                          <w:szCs w:val="24"/>
                          <w:rtl/>
                        </w:rPr>
                        <w:t xml:space="preserve"> </w:t>
                      </w:r>
                      <w:r w:rsidRPr="00075389">
                        <w:rPr>
                          <w:rFonts w:cs="Tahoma" w:hint="eastAsia"/>
                          <w:color w:val="0B5294"/>
                          <w:spacing w:val="-4"/>
                          <w:sz w:val="24"/>
                          <w:szCs w:val="24"/>
                          <w:rtl/>
                        </w:rPr>
                        <w:t>ידי</w:t>
                      </w:r>
                      <w:r w:rsidRPr="00075389">
                        <w:rPr>
                          <w:rFonts w:cs="Tahoma"/>
                          <w:color w:val="0B5294"/>
                          <w:spacing w:val="-4"/>
                          <w:sz w:val="24"/>
                          <w:szCs w:val="24"/>
                          <w:rtl/>
                        </w:rPr>
                        <w:t xml:space="preserve"> </w:t>
                      </w:r>
                      <w:r w:rsidRPr="00075389">
                        <w:rPr>
                          <w:rFonts w:cs="Tahoma" w:hint="eastAsia"/>
                          <w:color w:val="0B5294"/>
                          <w:spacing w:val="-4"/>
                          <w:sz w:val="24"/>
                          <w:szCs w:val="24"/>
                          <w:rtl/>
                        </w:rPr>
                        <w:t>הזכיין</w:t>
                      </w:r>
                    </w:p>
                    <w:p w:rsidR="00D254F5" w:rsidRPr="00373C5D" w:rsidP="00014E8F">
                      <w:pPr>
                        <w:spacing w:before="120" w:after="0" w:line="240" w:lineRule="atLeast"/>
                        <w:rPr>
                          <w:rFonts w:cs="Tahoma"/>
                          <w:b/>
                          <w:bCs/>
                          <w:color w:val="0B5294"/>
                          <w:sz w:val="48"/>
                          <w:szCs w:val="48"/>
                          <w:rtl/>
                        </w:rPr>
                      </w:pPr>
                      <w:drawing>
                        <wp:inline distT="0" distB="0" distL="0" distR="0">
                          <wp:extent cx="288000" cy="31337"/>
                          <wp:effectExtent l="0" t="0" r="0" b="6985"/>
                          <wp:docPr id="1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461602"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0C5FB7" w:rsidRPr="00DE09A2" w:rsidP="0051541D">
      <w:pPr>
        <w:pStyle w:val="RESHET"/>
        <w:rPr>
          <w:rtl/>
        </w:rPr>
      </w:pPr>
      <w:r w:rsidRPr="00DE09A2">
        <w:rPr>
          <w:rFonts w:hint="cs"/>
          <w:rtl/>
        </w:rPr>
        <w:t>משרד מבקר המדינה מעיר למשרד התחבורה, למשרד האוצר ולצוות האב כי לשיטתם - שאינה מתיישבת עם עמדת הזכיין - עליהם לפעול בנחישות מול הזכיין על מנת שימלא את התחייבויותיו על פי הסכם הזיכיון והתוספות לו, וכי עליהם לדון בעניין חילוט הערבויות ולקבוע אם הזכיין אינו ממלא את חובותיו, בייחוד לנוכח העובדה שרשימת 27 הנקודות הוכנה כבר לפני שנים.</w:t>
      </w:r>
    </w:p>
    <w:p w:rsidR="000C5FB7" w:rsidRPr="00DE09A2" w:rsidP="00EC788F">
      <w:pPr>
        <w:spacing w:line="240" w:lineRule="exact"/>
        <w:ind w:right="2268"/>
        <w:jc w:val="both"/>
        <w:rPr>
          <w:rFonts w:ascii="Tahoma" w:hAnsi="Tahoma" w:eastAsiaTheme="minorHAnsi" w:cs="Tahoma"/>
          <w:sz w:val="18"/>
          <w:szCs w:val="18"/>
          <w:rtl/>
        </w:rPr>
      </w:pPr>
    </w:p>
    <w:p w:rsidR="000C5FB7" w:rsidRPr="00DE09A2" w:rsidP="00EC788F">
      <w:pPr>
        <w:spacing w:line="240" w:lineRule="exact"/>
        <w:ind w:right="2268"/>
        <w:jc w:val="both"/>
        <w:rPr>
          <w:rFonts w:ascii="Tahoma" w:hAnsi="Tahoma" w:cs="Tahoma"/>
          <w:sz w:val="18"/>
          <w:szCs w:val="18"/>
          <w:rtl/>
        </w:rPr>
      </w:pPr>
    </w:p>
    <w:p w:rsidR="000C5FB7" w:rsidP="0051541D">
      <w:pPr>
        <w:pStyle w:val="KOT4"/>
        <w:rPr>
          <w:rtl/>
        </w:rPr>
      </w:pPr>
      <w:r>
        <w:rPr>
          <w:rFonts w:hint="cs"/>
          <w:rtl/>
        </w:rPr>
        <w:t>רכישה חוזרת (</w:t>
      </w:r>
      <w:r>
        <w:rPr>
          <w:rStyle w:val="FootnoteReference0"/>
        </w:rPr>
        <w:footnoteReference w:id="55"/>
      </w:r>
      <w:r>
        <w:t>Buy Back</w:t>
      </w:r>
      <w:r>
        <w:rPr>
          <w:rFonts w:hint="cs"/>
          <w:rtl/>
        </w:rPr>
        <w:t xml:space="preserve">) </w:t>
      </w:r>
    </w:p>
    <w:p w:rsidR="000C5FB7" w:rsidRPr="00DE09A2" w:rsidP="00EC788F">
      <w:pPr>
        <w:spacing w:line="240" w:lineRule="exact"/>
        <w:ind w:right="2268"/>
        <w:jc w:val="both"/>
        <w:rPr>
          <w:rFonts w:ascii="Tahoma" w:eastAsia="Times New Roman" w:hAnsi="Tahoma" w:cs="Tahoma"/>
          <w:noProof/>
          <w:sz w:val="18"/>
          <w:szCs w:val="18"/>
          <w:rtl/>
          <w:lang w:eastAsia="he-IL"/>
        </w:rPr>
      </w:pPr>
      <w:r w:rsidRPr="00DE09A2">
        <w:rPr>
          <w:rFonts w:ascii="Tahoma" w:eastAsia="Times New Roman" w:hAnsi="Tahoma" w:cs="Tahoma" w:hint="cs"/>
          <w:noProof/>
          <w:sz w:val="18"/>
          <w:szCs w:val="18"/>
          <w:rtl/>
          <w:lang w:eastAsia="he-IL"/>
        </w:rPr>
        <w:t>בהסכם הזיכיון נקבע כי לאחר שבע שנות הפעלה של הרכבת הקלה שמורה לממשלה הזכות, אם תחליט להקים קווי רכבת קלה נוספים בירושלים, להגיש לזכיין בכל עת על פי שיקול דעתה הודעה בדבר רכישה חוזרת של הקו האדום. על ההודעה לכלול מועד לפקיעת הסכם הזיכיון של הקו האדום. מועד פקיעת ההסכם בהודעה יהיה לפחות בתוך 60 יום ממועד ההודעה, אך לא יותר משנתיים ממועד זה. לפיכך משנת 2019 יכולה המדינה לרכוש את הקו האדום מידי הזכיין הנוכחי.</w:t>
      </w:r>
    </w:p>
    <w:p w:rsidR="000C5FB7" w:rsidRPr="00DE09A2" w:rsidP="00EC788F">
      <w:pPr>
        <w:spacing w:line="240" w:lineRule="exact"/>
        <w:ind w:right="2268"/>
        <w:jc w:val="both"/>
        <w:rPr>
          <w:rFonts w:ascii="Tahoma" w:eastAsia="Times New Roman" w:hAnsi="Tahoma" w:cs="Tahoma"/>
          <w:noProof/>
          <w:sz w:val="18"/>
          <w:szCs w:val="18"/>
          <w:rtl/>
          <w:lang w:eastAsia="he-IL"/>
        </w:rPr>
      </w:pPr>
      <w:r w:rsidRPr="00DE09A2">
        <w:rPr>
          <w:rFonts w:ascii="Tahoma" w:eastAsia="Times New Roman" w:hAnsi="Tahoma" w:cs="Tahoma" w:hint="cs"/>
          <w:noProof/>
          <w:sz w:val="18"/>
          <w:szCs w:val="18"/>
          <w:rtl/>
          <w:lang w:eastAsia="he-IL"/>
        </w:rPr>
        <w:t>עוד נקבע בהסכם הזיכיון כי המדינה תשלם לזכיין את סכום הרכישה החוזרת, שיהיה ערך השוק ההוגן של מערכת הרכבת הקלה בעד פרק הזמן שבין מועד כניסתה לתוקף של הודעת הרכישה החוזרת לבין תום תקופת הזיכיון, לפי החישוב שיבצע בנק השקעות בין-לאומי שתציע הממשלה לזכיין והזכיין יקבל.</w:t>
      </w:r>
    </w:p>
    <w:p w:rsidR="000C5FB7" w:rsidRPr="00DE09A2" w:rsidP="00EC788F">
      <w:pPr>
        <w:spacing w:line="240" w:lineRule="exact"/>
        <w:ind w:right="2268"/>
        <w:jc w:val="both"/>
        <w:rPr>
          <w:rFonts w:ascii="Tahoma" w:eastAsia="Times New Roman" w:hAnsi="Tahoma" w:cs="Tahoma"/>
          <w:noProof/>
          <w:sz w:val="18"/>
          <w:szCs w:val="18"/>
          <w:rtl/>
          <w:lang w:eastAsia="he-IL"/>
        </w:rPr>
      </w:pPr>
      <w:r w:rsidRPr="00DE09A2">
        <w:rPr>
          <w:rFonts w:ascii="Tahoma" w:eastAsia="Times New Roman" w:hAnsi="Tahoma" w:cs="Tahoma" w:hint="cs"/>
          <w:noProof/>
          <w:sz w:val="18"/>
          <w:szCs w:val="18"/>
          <w:rtl/>
          <w:lang w:eastAsia="he-IL"/>
        </w:rPr>
        <w:t>כאמור לעיל, עקב כישלון המשא ומתן עם הזכיין הנוכחי בדבר ההארכות והשלוחות החלה המדינה בהליך לבחירת זכיין להקמת הקו הירוק, אשר יפעיל בעתיד את הקו הירוק והאדום גם יחד. על כן, כדי שיהיה מפעיל אחד לשני הקווים תידרש המדינה לממש את האפשרות העומדת לפניה לרכישה חוזרת.</w:t>
      </w:r>
    </w:p>
    <w:p w:rsidR="000C5FB7" w:rsidRPr="00DE09A2" w:rsidP="00EC788F">
      <w:pPr>
        <w:spacing w:line="240" w:lineRule="exact"/>
        <w:ind w:right="2268"/>
        <w:jc w:val="both"/>
        <w:rPr>
          <w:rFonts w:ascii="Tahoma" w:eastAsia="Times New Roman" w:hAnsi="Tahoma" w:cs="Tahoma"/>
          <w:noProof/>
          <w:sz w:val="18"/>
          <w:szCs w:val="18"/>
          <w:rtl/>
          <w:lang w:eastAsia="he-IL"/>
        </w:rPr>
      </w:pPr>
      <w:r w:rsidRPr="00DE09A2">
        <w:rPr>
          <w:rFonts w:ascii="Tahoma" w:eastAsia="Times New Roman" w:hAnsi="Tahoma" w:cs="Tahoma" w:hint="cs"/>
          <w:noProof/>
          <w:sz w:val="18"/>
          <w:szCs w:val="18"/>
          <w:rtl/>
          <w:lang w:eastAsia="he-IL"/>
        </w:rPr>
        <w:t xml:space="preserve">במהלך המשא ומתן לביצוע ההארכות והשלוחות דרשה המדינה לעגן בהסכם שהזכיין יהיה אחראי לשתף פעולה באופן מלא עם המדינה על מנת לאפשר את קידום המכרז של הקו הירוק. שיתוף פעולה זה יתבטא, בין היתר, בהעברת נתונים, דוחות ומסמכי תכנון ומידע על ספקים המעורבים בפרויקט ההארכות והשלוחות. </w:t>
      </w:r>
    </w:p>
    <w:p w:rsidR="000C5FB7" w:rsidRPr="00DE09A2" w:rsidP="0051541D">
      <w:pPr>
        <w:spacing w:after="240" w:line="240" w:lineRule="exact"/>
        <w:ind w:right="2268"/>
        <w:jc w:val="both"/>
        <w:rPr>
          <w:rFonts w:ascii="Tahoma" w:hAnsi="Tahoma" w:eastAsiaTheme="minorHAnsi" w:cs="Tahoma"/>
          <w:noProof/>
          <w:sz w:val="18"/>
          <w:szCs w:val="18"/>
          <w:rtl/>
          <w:lang w:eastAsia="he-IL"/>
        </w:rPr>
      </w:pPr>
      <w:r w:rsidRPr="00DE09A2">
        <w:rPr>
          <w:rFonts w:ascii="Tahoma" w:hAnsi="Tahoma" w:cs="Tahoma" w:hint="cs"/>
          <w:noProof/>
          <w:sz w:val="18"/>
          <w:szCs w:val="18"/>
          <w:rtl/>
          <w:lang w:eastAsia="he-IL"/>
        </w:rPr>
        <w:t xml:space="preserve">כמו כן דרשה המדינה כי אי-עמידה של הזכיין במחויבויותיו יזכה אותה בפיצויים מוסכמים, והפרה חוזרת של הזכיין לעמוד במחויבות לשיתוף פעולה ייחשב להפרה מהותית של ההסכם עד כדי ביטולו. הזכיין התנגד לכך שתהיה למדינה אפשרות לדרוש ממנו פיצוי כספי אם יפר את ההסכם, והסכים רק לשיתוף </w:t>
      </w:r>
      <w:r w:rsidRPr="00DE09A2">
        <w:rPr>
          <w:rFonts w:ascii="Tahoma" w:hAnsi="Tahoma" w:cs="Tahoma" w:hint="cs"/>
          <w:noProof/>
          <w:sz w:val="18"/>
          <w:szCs w:val="18"/>
          <w:rtl/>
          <w:lang w:eastAsia="he-IL"/>
        </w:rPr>
        <w:t xml:space="preserve">פעולה כללי ולשיתוף מידע עם המדינה ועם זכיין עתידי, כפי שנקבע בהסכם הזיכיון. </w:t>
      </w:r>
    </w:p>
    <w:p w:rsidR="000C5FB7" w:rsidRPr="00DE09A2" w:rsidP="0051541D">
      <w:pPr>
        <w:pStyle w:val="RESHET"/>
        <w:rPr>
          <w:noProof/>
        </w:rPr>
      </w:pPr>
      <w:r w:rsidRPr="00DE09A2">
        <w:rPr>
          <w:rFonts w:hint="cs"/>
          <w:noProof/>
          <w:rtl/>
        </w:rPr>
        <w:t>משרד מבקר המדינה מעיר למשרד התחבורה, למשרד האוצר ולצוות האב כי תכולת עבודות המכרז להקמת הקו הירוק, הכוללות גם את ההארכות והשלוחות והחלפת הזכיין הקיים באמצעות רכישה חוזרת, מחייבת הסדרה של שיתוף הפעולה בין הגורמים המעורבים. עוד מעיר משרד מבקר המדינה כי הסדרה זו היא חיונית לשם ביצוע הפרויקטים באופן שלא יחרגו מלוחות הזמנים, מהעלויות ומהתקציב שנקבעו בהצעה הזוכה במכרז (כפי שקרה במכרז הקו האדום), ולשם מניעת פגיעה מיותרת בתושבי העיר ובעלי העסקים.</w:t>
      </w:r>
    </w:p>
    <w:p w:rsidR="000C5FB7" w:rsidRPr="00DE09A2" w:rsidP="0051541D">
      <w:pPr>
        <w:pStyle w:val="RESHET"/>
        <w:rPr>
          <w:noProof/>
          <w:rtl/>
        </w:rPr>
      </w:pPr>
      <w:r w:rsidRPr="00DE09A2">
        <w:rPr>
          <w:rFonts w:hint="cs"/>
          <w:noProof/>
          <w:rtl/>
        </w:rPr>
        <w:t>עוד מעיר משרד מבקר המדינה למשרד התחבורה, למשרד האוצר ולצוות האב כי עליהם להיערך מראש לביצוע הרכישה החוזרת מהזכיין הנוכחי, ולמסירה "חלקה" של הקו האדום לידי הזכיין החדש באופן ששירות הרכבת הקלה, לפני המסירה, בזמן המסירה ואחרי המסירה, יינתן באופן רציף ומלא על פי תוכנית ההפעלה וללא שיבושים על ידי גורם זה או אחר, וכי לא ייווצר מצב שבו במשך פרק זמן מסוים לא יהיה מי שיפעיל את הקו האדום.</w:t>
      </w:r>
    </w:p>
    <w:p w:rsidR="000C5FB7" w:rsidRPr="00DE09A2" w:rsidP="00EC788F">
      <w:pPr>
        <w:spacing w:line="240" w:lineRule="exact"/>
        <w:ind w:right="2268"/>
        <w:jc w:val="both"/>
        <w:rPr>
          <w:rFonts w:ascii="Tahoma" w:hAnsi="Tahoma" w:eastAsiaTheme="minorHAnsi" w:cs="Tahoma"/>
          <w:noProof/>
          <w:sz w:val="18"/>
          <w:szCs w:val="18"/>
          <w:rtl/>
          <w:lang w:eastAsia="he-IL"/>
        </w:rPr>
      </w:pPr>
    </w:p>
    <w:p w:rsidR="000C5FB7" w:rsidRPr="00DE09A2" w:rsidP="00EC788F">
      <w:pPr>
        <w:spacing w:line="240" w:lineRule="exact"/>
        <w:ind w:right="2268"/>
        <w:jc w:val="both"/>
        <w:rPr>
          <w:rFonts w:ascii="Tahoma" w:hAnsi="Tahoma" w:cs="Tahoma"/>
          <w:noProof/>
          <w:sz w:val="18"/>
          <w:szCs w:val="18"/>
          <w:rtl/>
          <w:lang w:eastAsia="he-IL"/>
        </w:rPr>
      </w:pPr>
    </w:p>
    <w:p w:rsidR="000C5FB7" w:rsidP="00EC788F">
      <w:pPr>
        <w:pStyle w:val="KOT4"/>
        <w:rPr>
          <w:rtl/>
          <w:lang w:eastAsia="he-IL"/>
        </w:rPr>
      </w:pPr>
      <w:r>
        <w:rPr>
          <w:rFonts w:hint="cs"/>
          <w:rtl/>
          <w:lang w:eastAsia="he-IL"/>
        </w:rPr>
        <w:t>מערכת היחסים בין המדינה לזכיין</w:t>
      </w:r>
    </w:p>
    <w:p w:rsidR="000C5FB7" w:rsidRPr="00DE09A2" w:rsidP="00420B02">
      <w:pPr>
        <w:pStyle w:val="ListParagraph"/>
        <w:numPr>
          <w:ilvl w:val="0"/>
          <w:numId w:val="8"/>
        </w:numPr>
        <w:autoSpaceDE/>
        <w:autoSpaceDN/>
        <w:adjustRightInd/>
        <w:spacing w:line="240" w:lineRule="exact"/>
        <w:ind w:left="340" w:right="2268" w:hanging="340"/>
        <w:rPr>
          <w:rFonts w:eastAsia="Calibri"/>
          <w:sz w:val="18"/>
          <w:szCs w:val="18"/>
          <w:rtl/>
        </w:rPr>
      </w:pPr>
      <w:r w:rsidRPr="00DE09A2">
        <w:rPr>
          <w:rFonts w:hint="cs"/>
          <w:sz w:val="18"/>
          <w:szCs w:val="18"/>
          <w:rtl/>
        </w:rPr>
        <w:t>בין המדינה לבין הזכיין יש מחלוקות רבות ותביעות הדדיות בנושאים שונים החל מתקופת הקמת הרכבת הקלה ועד היום. בחוזה הזיכיון נקבע מנגנון ליישוב סכסוכים ולפיו מחלוקות בין הצדדים יוסדרו באמצעות בוררות לפי חוק הבוררות, התשכ"ח-1968, ונקבעו הנושאים שהבוררים רשאים לדון בהם, אופן בחירת הבוררים ודרכי עבודתם</w:t>
      </w:r>
      <w:r>
        <w:rPr>
          <w:rStyle w:val="FootnoteReference0"/>
          <w:sz w:val="18"/>
          <w:szCs w:val="18"/>
          <w:rtl/>
        </w:rPr>
        <w:footnoteReference w:id="56"/>
      </w:r>
      <w:r w:rsidRPr="00DE09A2">
        <w:rPr>
          <w:rFonts w:hint="cs"/>
          <w:sz w:val="18"/>
          <w:szCs w:val="18"/>
          <w:rtl/>
        </w:rPr>
        <w:t>.</w:t>
      </w:r>
    </w:p>
    <w:p w:rsidR="000C5FB7" w:rsidRPr="00DE09A2" w:rsidP="00EC788F">
      <w:pPr>
        <w:spacing w:line="240" w:lineRule="exact"/>
        <w:ind w:left="340" w:right="2268"/>
        <w:jc w:val="both"/>
        <w:rPr>
          <w:rFonts w:ascii="Tahoma" w:eastAsia="Times New Roman" w:hAnsi="Tahoma" w:cs="Tahoma"/>
          <w:sz w:val="18"/>
          <w:szCs w:val="18"/>
          <w:rtl/>
          <w:lang w:eastAsia="he-IL"/>
        </w:rPr>
      </w:pPr>
      <w:r w:rsidRPr="00DE09A2">
        <w:rPr>
          <w:rFonts w:ascii="Tahoma" w:hAnsi="Tahoma" w:cs="Tahoma" w:hint="cs"/>
          <w:sz w:val="18"/>
          <w:szCs w:val="18"/>
          <w:rtl/>
        </w:rPr>
        <w:t>בהליך הבוררות נידונים כמה סוגים של תביעות הדדיות, ובהם: תביעות הדדיות מתמשכות שבמסגרתן המדינה והזכיין תובעים זה את זה בגין נזקים שנגרמו לצדדים עקב התמשכות הפרויקט; תביעות הזכיין שמקורן בעיקר בשינויים שנעשו במהלך ההקמה. במועד סיום הביקורת תביעות המדינה מהזכיין מסתכמות בכ-1.1 מיליארד ש"ח, והיקף תביעות הזכיין מהמדינה מסתכמות בכ-1.5 מיליארד ש"ח.</w:t>
      </w:r>
    </w:p>
    <w:p w:rsidR="000C5FB7" w:rsidRPr="00DE09A2" w:rsidP="0051541D">
      <w:pPr>
        <w:spacing w:after="240" w:line="240" w:lineRule="exact"/>
        <w:ind w:left="340" w:right="2268"/>
        <w:jc w:val="both"/>
        <w:rPr>
          <w:rFonts w:ascii="Tahoma" w:hAnsi="Tahoma" w:eastAsiaTheme="minorHAnsi" w:cs="Tahoma"/>
          <w:sz w:val="18"/>
          <w:szCs w:val="18"/>
          <w:rtl/>
        </w:rPr>
      </w:pPr>
      <w:r w:rsidRPr="00DE09A2">
        <w:rPr>
          <w:rFonts w:ascii="Tahoma" w:hAnsi="Tahoma" w:cs="Tahoma" w:hint="cs"/>
          <w:sz w:val="18"/>
          <w:szCs w:val="18"/>
          <w:rtl/>
        </w:rPr>
        <w:t>התביעות ההדדיות מתנהלות משנת 2009. היועצת המשפטית של צוות האב ציינה לפני משרד מבקר המדינה, במהלך הביקורת בפברואר 2018, כי בשנתיים האחרונות הבוררות מוקפאת.</w:t>
      </w:r>
    </w:p>
    <w:p w:rsidR="000C5FB7" w:rsidRPr="0051541D" w:rsidP="00075389">
      <w:pPr>
        <w:pStyle w:val="RESHET"/>
        <w:ind w:left="567"/>
        <w:rPr>
          <w:rtl/>
        </w:rPr>
      </w:pPr>
      <w:r w:rsidRPr="0051541D">
        <w:rPr>
          <w:rFonts w:hint="cs"/>
          <w:rtl/>
        </w:rPr>
        <w:t>משרד מבקר המדינה העיר בעבר</w:t>
      </w:r>
      <w:r>
        <w:rPr>
          <w:rStyle w:val="FootnoteReference0"/>
          <w:sz w:val="18"/>
          <w:rtl/>
        </w:rPr>
        <w:footnoteReference w:id="57"/>
      </w:r>
      <w:r w:rsidRPr="0051541D">
        <w:rPr>
          <w:rFonts w:hint="cs"/>
          <w:rtl/>
        </w:rPr>
        <w:t xml:space="preserve"> כי המחלוקות הבלתי פוסקות והעברת נושאים רבים לבוררות מעידות על ניהול בסיסי לקוי של כל מערכת ההסכמים של </w:t>
      </w:r>
      <w:r w:rsidRPr="0051541D">
        <w:rPr>
          <w:rFonts w:hint="cs"/>
          <w:rtl/>
        </w:rPr>
        <w:t>המינהלה</w:t>
      </w:r>
      <w:r w:rsidRPr="0051541D">
        <w:rPr>
          <w:rFonts w:hint="cs"/>
          <w:rtl/>
        </w:rPr>
        <w:t xml:space="preserve"> עם הזכיין ועל מערכת יחסים לקויה ביניהם. במועד סיום הביקורת המחלוקות טרם יושבו. על המדינה להפיק לקחים מכשלי העבר וליישם לקחים אלה במסגרת ההסכמים העתידיים עם זכיין הקו הירוק ועם זכיינים חדשים אחרים.</w:t>
      </w:r>
      <w:r w:rsidRPr="00014E8F" w:rsidR="00014E8F">
        <w:rPr>
          <w:noProof/>
          <w:szCs w:val="17"/>
          <w:rtl/>
        </w:rPr>
        <w:t xml:space="preserve"> </w:t>
      </w:r>
      <w:r w:rsidRPr="0012789B" w:rsidR="00014E8F">
        <w:rPr>
          <w:noProof/>
          <w:szCs w:val="17"/>
          <w:rtl/>
          <w:lang w:eastAsia="en-US"/>
        </w:rPr>
        <mc:AlternateContent>
          <mc:Choice Requires="wps">
            <w:drawing>
              <wp:anchor distT="0" distB="0" distL="114300" distR="114300" simplePos="0" relativeHeight="251658240" behindDoc="1" locked="0" layoutInCell="1" allowOverlap="1">
                <wp:simplePos x="0" y="0"/>
                <wp:positionH relativeFrom="margin">
                  <wp:posOffset>-431800</wp:posOffset>
                </wp:positionH>
                <wp:positionV relativeFrom="margin">
                  <wp:align>top</wp:align>
                </wp:positionV>
                <wp:extent cx="1620000" cy="4140000"/>
                <wp:effectExtent l="0" t="0" r="0" b="0"/>
                <wp:wrapNone/>
                <wp:docPr id="3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D254F5" w:rsidRPr="00373C5D" w:rsidP="00014E8F">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6001146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61024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D254F5" w:rsidRPr="00881D99" w:rsidP="00014E8F">
                            <w:pPr>
                              <w:spacing w:after="0" w:line="240" w:lineRule="auto"/>
                              <w:rPr>
                                <w:color w:val="0B5294"/>
                                <w:spacing w:val="-4"/>
                                <w:sz w:val="24"/>
                                <w:szCs w:val="24"/>
                                <w:rtl/>
                                <w:cs/>
                              </w:rPr>
                            </w:pPr>
                            <w:r w:rsidRPr="00075389">
                              <w:rPr>
                                <w:rFonts w:cs="Tahoma" w:hint="eastAsia"/>
                                <w:color w:val="0B5294"/>
                                <w:spacing w:val="-4"/>
                                <w:sz w:val="24"/>
                                <w:szCs w:val="24"/>
                                <w:rtl/>
                              </w:rPr>
                              <w:t>המחלוקות</w:t>
                            </w:r>
                            <w:r w:rsidRPr="00075389">
                              <w:rPr>
                                <w:rFonts w:cs="Tahoma"/>
                                <w:color w:val="0B5294"/>
                                <w:spacing w:val="-4"/>
                                <w:sz w:val="24"/>
                                <w:szCs w:val="24"/>
                                <w:rtl/>
                              </w:rPr>
                              <w:t xml:space="preserve"> </w:t>
                            </w:r>
                            <w:r w:rsidRPr="00075389">
                              <w:rPr>
                                <w:rFonts w:cs="Tahoma" w:hint="eastAsia"/>
                                <w:color w:val="0B5294"/>
                                <w:spacing w:val="-4"/>
                                <w:sz w:val="24"/>
                                <w:szCs w:val="24"/>
                                <w:rtl/>
                              </w:rPr>
                              <w:t>הבלתי</w:t>
                            </w:r>
                            <w:r w:rsidRPr="00075389">
                              <w:rPr>
                                <w:rFonts w:cs="Tahoma"/>
                                <w:color w:val="0B5294"/>
                                <w:spacing w:val="-4"/>
                                <w:sz w:val="24"/>
                                <w:szCs w:val="24"/>
                                <w:rtl/>
                              </w:rPr>
                              <w:t xml:space="preserve"> </w:t>
                            </w:r>
                            <w:r w:rsidRPr="00075389">
                              <w:rPr>
                                <w:rFonts w:cs="Tahoma" w:hint="eastAsia"/>
                                <w:color w:val="0B5294"/>
                                <w:spacing w:val="-4"/>
                                <w:sz w:val="24"/>
                                <w:szCs w:val="24"/>
                                <w:rtl/>
                              </w:rPr>
                              <w:t>פוסקות</w:t>
                            </w:r>
                            <w:r w:rsidRPr="00075389">
                              <w:rPr>
                                <w:rFonts w:cs="Tahoma"/>
                                <w:color w:val="0B5294"/>
                                <w:spacing w:val="-4"/>
                                <w:sz w:val="24"/>
                                <w:szCs w:val="24"/>
                                <w:rtl/>
                              </w:rPr>
                              <w:t xml:space="preserve"> </w:t>
                            </w:r>
                            <w:r w:rsidRPr="00075389">
                              <w:rPr>
                                <w:rFonts w:cs="Tahoma" w:hint="eastAsia"/>
                                <w:color w:val="0B5294"/>
                                <w:spacing w:val="-4"/>
                                <w:sz w:val="24"/>
                                <w:szCs w:val="24"/>
                                <w:rtl/>
                              </w:rPr>
                              <w:t>והעברת</w:t>
                            </w:r>
                            <w:r w:rsidRPr="00075389">
                              <w:rPr>
                                <w:rFonts w:cs="Tahoma"/>
                                <w:color w:val="0B5294"/>
                                <w:spacing w:val="-4"/>
                                <w:sz w:val="24"/>
                                <w:szCs w:val="24"/>
                                <w:rtl/>
                              </w:rPr>
                              <w:t xml:space="preserve"> </w:t>
                            </w:r>
                            <w:r w:rsidRPr="00075389">
                              <w:rPr>
                                <w:rFonts w:cs="Tahoma" w:hint="eastAsia"/>
                                <w:color w:val="0B5294"/>
                                <w:spacing w:val="-4"/>
                                <w:sz w:val="24"/>
                                <w:szCs w:val="24"/>
                                <w:rtl/>
                              </w:rPr>
                              <w:t>נושאים</w:t>
                            </w:r>
                            <w:r w:rsidRPr="00075389">
                              <w:rPr>
                                <w:rFonts w:cs="Tahoma"/>
                                <w:color w:val="0B5294"/>
                                <w:spacing w:val="-4"/>
                                <w:sz w:val="24"/>
                                <w:szCs w:val="24"/>
                                <w:rtl/>
                              </w:rPr>
                              <w:t xml:space="preserve"> </w:t>
                            </w:r>
                            <w:r w:rsidRPr="00075389">
                              <w:rPr>
                                <w:rFonts w:cs="Tahoma" w:hint="eastAsia"/>
                                <w:color w:val="0B5294"/>
                                <w:spacing w:val="-4"/>
                                <w:sz w:val="24"/>
                                <w:szCs w:val="24"/>
                                <w:rtl/>
                              </w:rPr>
                              <w:t>רבים</w:t>
                            </w:r>
                            <w:r w:rsidRPr="00075389">
                              <w:rPr>
                                <w:rFonts w:cs="Tahoma"/>
                                <w:color w:val="0B5294"/>
                                <w:spacing w:val="-4"/>
                                <w:sz w:val="24"/>
                                <w:szCs w:val="24"/>
                                <w:rtl/>
                              </w:rPr>
                              <w:t xml:space="preserve"> </w:t>
                            </w:r>
                            <w:r w:rsidRPr="00075389">
                              <w:rPr>
                                <w:rFonts w:cs="Tahoma" w:hint="eastAsia"/>
                                <w:color w:val="0B5294"/>
                                <w:spacing w:val="-4"/>
                                <w:sz w:val="24"/>
                                <w:szCs w:val="24"/>
                                <w:rtl/>
                              </w:rPr>
                              <w:t>לבוררות</w:t>
                            </w:r>
                            <w:r w:rsidRPr="00075389">
                              <w:rPr>
                                <w:rFonts w:cs="Tahoma"/>
                                <w:color w:val="0B5294"/>
                                <w:spacing w:val="-4"/>
                                <w:sz w:val="24"/>
                                <w:szCs w:val="24"/>
                                <w:rtl/>
                              </w:rPr>
                              <w:t xml:space="preserve"> </w:t>
                            </w:r>
                            <w:r w:rsidRPr="00075389">
                              <w:rPr>
                                <w:rFonts w:cs="Tahoma" w:hint="eastAsia"/>
                                <w:color w:val="0B5294"/>
                                <w:spacing w:val="-4"/>
                                <w:sz w:val="24"/>
                                <w:szCs w:val="24"/>
                                <w:rtl/>
                              </w:rPr>
                              <w:t>מעידות</w:t>
                            </w:r>
                            <w:r w:rsidRPr="00075389">
                              <w:rPr>
                                <w:rFonts w:cs="Tahoma"/>
                                <w:color w:val="0B5294"/>
                                <w:spacing w:val="-4"/>
                                <w:sz w:val="24"/>
                                <w:szCs w:val="24"/>
                                <w:rtl/>
                              </w:rPr>
                              <w:t xml:space="preserve"> </w:t>
                            </w:r>
                            <w:r w:rsidRPr="00075389">
                              <w:rPr>
                                <w:rFonts w:cs="Tahoma" w:hint="eastAsia"/>
                                <w:color w:val="0B5294"/>
                                <w:spacing w:val="-4"/>
                                <w:sz w:val="24"/>
                                <w:szCs w:val="24"/>
                                <w:rtl/>
                              </w:rPr>
                              <w:t>על</w:t>
                            </w:r>
                            <w:r w:rsidRPr="00075389">
                              <w:rPr>
                                <w:rFonts w:cs="Tahoma"/>
                                <w:color w:val="0B5294"/>
                                <w:spacing w:val="-4"/>
                                <w:sz w:val="24"/>
                                <w:szCs w:val="24"/>
                                <w:rtl/>
                              </w:rPr>
                              <w:t xml:space="preserve"> </w:t>
                            </w:r>
                            <w:r w:rsidRPr="00075389">
                              <w:rPr>
                                <w:rFonts w:cs="Tahoma" w:hint="eastAsia"/>
                                <w:color w:val="0B5294"/>
                                <w:spacing w:val="-4"/>
                                <w:sz w:val="24"/>
                                <w:szCs w:val="24"/>
                                <w:rtl/>
                              </w:rPr>
                              <w:t>ניהול</w:t>
                            </w:r>
                            <w:r w:rsidRPr="00075389">
                              <w:rPr>
                                <w:rFonts w:cs="Tahoma"/>
                                <w:color w:val="0B5294"/>
                                <w:spacing w:val="-4"/>
                                <w:sz w:val="24"/>
                                <w:szCs w:val="24"/>
                                <w:rtl/>
                              </w:rPr>
                              <w:t xml:space="preserve"> </w:t>
                            </w:r>
                            <w:r w:rsidRPr="00075389">
                              <w:rPr>
                                <w:rFonts w:cs="Tahoma" w:hint="eastAsia"/>
                                <w:color w:val="0B5294"/>
                                <w:spacing w:val="-4"/>
                                <w:sz w:val="24"/>
                                <w:szCs w:val="24"/>
                                <w:rtl/>
                              </w:rPr>
                              <w:t>בסיסי</w:t>
                            </w:r>
                            <w:r w:rsidRPr="00075389">
                              <w:rPr>
                                <w:rFonts w:cs="Tahoma"/>
                                <w:color w:val="0B5294"/>
                                <w:spacing w:val="-4"/>
                                <w:sz w:val="24"/>
                                <w:szCs w:val="24"/>
                                <w:rtl/>
                              </w:rPr>
                              <w:t xml:space="preserve"> </w:t>
                            </w:r>
                            <w:r w:rsidRPr="00075389">
                              <w:rPr>
                                <w:rFonts w:cs="Tahoma" w:hint="eastAsia"/>
                                <w:color w:val="0B5294"/>
                                <w:spacing w:val="-4"/>
                                <w:sz w:val="24"/>
                                <w:szCs w:val="24"/>
                                <w:rtl/>
                              </w:rPr>
                              <w:t>לקוי</w:t>
                            </w:r>
                            <w:r w:rsidRPr="00075389">
                              <w:rPr>
                                <w:rFonts w:cs="Tahoma"/>
                                <w:color w:val="0B5294"/>
                                <w:spacing w:val="-4"/>
                                <w:sz w:val="24"/>
                                <w:szCs w:val="24"/>
                                <w:rtl/>
                              </w:rPr>
                              <w:t xml:space="preserve"> </w:t>
                            </w:r>
                            <w:r w:rsidRPr="00075389">
                              <w:rPr>
                                <w:rFonts w:cs="Tahoma" w:hint="eastAsia"/>
                                <w:color w:val="0B5294"/>
                                <w:spacing w:val="-4"/>
                                <w:sz w:val="24"/>
                                <w:szCs w:val="24"/>
                                <w:rtl/>
                              </w:rPr>
                              <w:t>של</w:t>
                            </w:r>
                            <w:r w:rsidRPr="00075389">
                              <w:rPr>
                                <w:rFonts w:cs="Tahoma"/>
                                <w:color w:val="0B5294"/>
                                <w:spacing w:val="-4"/>
                                <w:sz w:val="24"/>
                                <w:szCs w:val="24"/>
                                <w:rtl/>
                              </w:rPr>
                              <w:t xml:space="preserve"> </w:t>
                            </w:r>
                            <w:r w:rsidRPr="00075389">
                              <w:rPr>
                                <w:rFonts w:cs="Tahoma" w:hint="eastAsia"/>
                                <w:color w:val="0B5294"/>
                                <w:spacing w:val="-4"/>
                                <w:sz w:val="24"/>
                                <w:szCs w:val="24"/>
                                <w:rtl/>
                              </w:rPr>
                              <w:t>כל</w:t>
                            </w:r>
                            <w:r w:rsidRPr="00075389">
                              <w:rPr>
                                <w:rFonts w:cs="Tahoma"/>
                                <w:color w:val="0B5294"/>
                                <w:spacing w:val="-4"/>
                                <w:sz w:val="24"/>
                                <w:szCs w:val="24"/>
                                <w:rtl/>
                              </w:rPr>
                              <w:t xml:space="preserve"> </w:t>
                            </w:r>
                            <w:r w:rsidRPr="00075389">
                              <w:rPr>
                                <w:rFonts w:cs="Tahoma" w:hint="eastAsia"/>
                                <w:color w:val="0B5294"/>
                                <w:spacing w:val="-4"/>
                                <w:sz w:val="24"/>
                                <w:szCs w:val="24"/>
                                <w:rtl/>
                              </w:rPr>
                              <w:t>מערכת</w:t>
                            </w:r>
                            <w:r w:rsidRPr="00075389">
                              <w:rPr>
                                <w:rFonts w:cs="Tahoma"/>
                                <w:color w:val="0B5294"/>
                                <w:spacing w:val="-4"/>
                                <w:sz w:val="24"/>
                                <w:szCs w:val="24"/>
                                <w:rtl/>
                              </w:rPr>
                              <w:t xml:space="preserve"> </w:t>
                            </w:r>
                            <w:r w:rsidRPr="00075389">
                              <w:rPr>
                                <w:rFonts w:cs="Tahoma" w:hint="eastAsia"/>
                                <w:color w:val="0B5294"/>
                                <w:spacing w:val="-4"/>
                                <w:sz w:val="24"/>
                                <w:szCs w:val="24"/>
                                <w:rtl/>
                              </w:rPr>
                              <w:t>ההסכמים</w:t>
                            </w:r>
                            <w:r w:rsidRPr="00075389">
                              <w:rPr>
                                <w:rFonts w:cs="Tahoma"/>
                                <w:color w:val="0B5294"/>
                                <w:spacing w:val="-4"/>
                                <w:sz w:val="24"/>
                                <w:szCs w:val="24"/>
                                <w:rtl/>
                              </w:rPr>
                              <w:t xml:space="preserve"> </w:t>
                            </w:r>
                            <w:r w:rsidRPr="00075389">
                              <w:rPr>
                                <w:rFonts w:cs="Tahoma" w:hint="eastAsia"/>
                                <w:color w:val="0B5294"/>
                                <w:spacing w:val="-4"/>
                                <w:sz w:val="24"/>
                                <w:szCs w:val="24"/>
                                <w:rtl/>
                              </w:rPr>
                              <w:t>של</w:t>
                            </w:r>
                            <w:r w:rsidRPr="00075389">
                              <w:rPr>
                                <w:rFonts w:cs="Tahoma"/>
                                <w:color w:val="0B5294"/>
                                <w:spacing w:val="-4"/>
                                <w:sz w:val="24"/>
                                <w:szCs w:val="24"/>
                                <w:rtl/>
                              </w:rPr>
                              <w:t xml:space="preserve"> </w:t>
                            </w:r>
                            <w:r w:rsidRPr="00075389">
                              <w:rPr>
                                <w:rFonts w:cs="Tahoma" w:hint="eastAsia"/>
                                <w:color w:val="0B5294"/>
                                <w:spacing w:val="-4"/>
                                <w:sz w:val="24"/>
                                <w:szCs w:val="24"/>
                                <w:rtl/>
                              </w:rPr>
                              <w:t>המינהלה</w:t>
                            </w:r>
                            <w:r w:rsidRPr="00075389">
                              <w:rPr>
                                <w:rFonts w:cs="Tahoma"/>
                                <w:color w:val="0B5294"/>
                                <w:spacing w:val="-4"/>
                                <w:sz w:val="24"/>
                                <w:szCs w:val="24"/>
                                <w:rtl/>
                              </w:rPr>
                              <w:t xml:space="preserve"> </w:t>
                            </w:r>
                            <w:r w:rsidRPr="00075389">
                              <w:rPr>
                                <w:rFonts w:cs="Tahoma" w:hint="eastAsia"/>
                                <w:color w:val="0B5294"/>
                                <w:spacing w:val="-4"/>
                                <w:sz w:val="24"/>
                                <w:szCs w:val="24"/>
                                <w:rtl/>
                              </w:rPr>
                              <w:t>עם</w:t>
                            </w:r>
                            <w:r w:rsidRPr="00075389">
                              <w:rPr>
                                <w:rFonts w:cs="Tahoma"/>
                                <w:color w:val="0B5294"/>
                                <w:spacing w:val="-4"/>
                                <w:sz w:val="24"/>
                                <w:szCs w:val="24"/>
                                <w:rtl/>
                              </w:rPr>
                              <w:t xml:space="preserve"> </w:t>
                            </w:r>
                            <w:r w:rsidRPr="00075389">
                              <w:rPr>
                                <w:rFonts w:cs="Tahoma" w:hint="eastAsia"/>
                                <w:color w:val="0B5294"/>
                                <w:spacing w:val="-4"/>
                                <w:sz w:val="24"/>
                                <w:szCs w:val="24"/>
                                <w:rtl/>
                              </w:rPr>
                              <w:t>הזכיין</w:t>
                            </w:r>
                            <w:r w:rsidRPr="00075389">
                              <w:rPr>
                                <w:rFonts w:cs="Tahoma"/>
                                <w:color w:val="0B5294"/>
                                <w:spacing w:val="-4"/>
                                <w:sz w:val="24"/>
                                <w:szCs w:val="24"/>
                                <w:rtl/>
                              </w:rPr>
                              <w:t xml:space="preserve"> </w:t>
                            </w:r>
                            <w:r w:rsidRPr="00075389">
                              <w:rPr>
                                <w:rFonts w:cs="Tahoma" w:hint="eastAsia"/>
                                <w:color w:val="0B5294"/>
                                <w:spacing w:val="-4"/>
                                <w:sz w:val="24"/>
                                <w:szCs w:val="24"/>
                                <w:rtl/>
                              </w:rPr>
                              <w:t>ועל</w:t>
                            </w:r>
                            <w:r w:rsidRPr="00075389">
                              <w:rPr>
                                <w:rFonts w:cs="Tahoma"/>
                                <w:color w:val="0B5294"/>
                                <w:spacing w:val="-4"/>
                                <w:sz w:val="24"/>
                                <w:szCs w:val="24"/>
                                <w:rtl/>
                              </w:rPr>
                              <w:t xml:space="preserve"> </w:t>
                            </w:r>
                            <w:r w:rsidRPr="00075389">
                              <w:rPr>
                                <w:rFonts w:cs="Tahoma" w:hint="eastAsia"/>
                                <w:color w:val="0B5294"/>
                                <w:spacing w:val="-4"/>
                                <w:sz w:val="24"/>
                                <w:szCs w:val="24"/>
                                <w:rtl/>
                              </w:rPr>
                              <w:t>מערכת</w:t>
                            </w:r>
                            <w:r w:rsidRPr="00075389">
                              <w:rPr>
                                <w:rFonts w:cs="Tahoma"/>
                                <w:color w:val="0B5294"/>
                                <w:spacing w:val="-4"/>
                                <w:sz w:val="24"/>
                                <w:szCs w:val="24"/>
                                <w:rtl/>
                              </w:rPr>
                              <w:t xml:space="preserve"> </w:t>
                            </w:r>
                            <w:r w:rsidRPr="00075389">
                              <w:rPr>
                                <w:rFonts w:cs="Tahoma" w:hint="eastAsia"/>
                                <w:color w:val="0B5294"/>
                                <w:spacing w:val="-4"/>
                                <w:sz w:val="24"/>
                                <w:szCs w:val="24"/>
                                <w:rtl/>
                              </w:rPr>
                              <w:t>יחסים</w:t>
                            </w:r>
                            <w:r w:rsidRPr="00075389">
                              <w:rPr>
                                <w:rFonts w:cs="Tahoma"/>
                                <w:color w:val="0B5294"/>
                                <w:spacing w:val="-4"/>
                                <w:sz w:val="24"/>
                                <w:szCs w:val="24"/>
                                <w:rtl/>
                              </w:rPr>
                              <w:t xml:space="preserve"> </w:t>
                            </w:r>
                            <w:r w:rsidRPr="00075389">
                              <w:rPr>
                                <w:rFonts w:cs="Tahoma" w:hint="eastAsia"/>
                                <w:color w:val="0B5294"/>
                                <w:spacing w:val="-4"/>
                                <w:sz w:val="24"/>
                                <w:szCs w:val="24"/>
                                <w:rtl/>
                              </w:rPr>
                              <w:t>לקויה</w:t>
                            </w:r>
                            <w:r w:rsidRPr="00075389">
                              <w:rPr>
                                <w:rFonts w:cs="Tahoma"/>
                                <w:color w:val="0B5294"/>
                                <w:spacing w:val="-4"/>
                                <w:sz w:val="24"/>
                                <w:szCs w:val="24"/>
                                <w:rtl/>
                              </w:rPr>
                              <w:t xml:space="preserve"> </w:t>
                            </w:r>
                            <w:r w:rsidRPr="00075389">
                              <w:rPr>
                                <w:rFonts w:cs="Tahoma" w:hint="eastAsia"/>
                                <w:color w:val="0B5294"/>
                                <w:spacing w:val="-4"/>
                                <w:sz w:val="24"/>
                                <w:szCs w:val="24"/>
                                <w:rtl/>
                              </w:rPr>
                              <w:t>ביניהם</w:t>
                            </w:r>
                          </w:p>
                          <w:p w:rsidR="00D254F5" w:rsidRPr="00373C5D" w:rsidP="00014E8F">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9326834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09518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7216" filled="f" stroked="f">
                <v:textbox>
                  <w:txbxContent>
                    <w:p w:rsidR="00D254F5" w:rsidRPr="00373C5D" w:rsidP="00014E8F">
                      <w:pPr>
                        <w:spacing w:line="240" w:lineRule="atLeast"/>
                        <w:rPr>
                          <w:rFonts w:cs="Tahoma"/>
                          <w:b/>
                          <w:bCs/>
                          <w:color w:val="0B5294"/>
                          <w:sz w:val="48"/>
                          <w:szCs w:val="48"/>
                          <w:rtl/>
                        </w:rPr>
                      </w:pPr>
                      <w:drawing>
                        <wp:inline distT="0" distB="0" distL="0" distR="0">
                          <wp:extent cx="311150" cy="256800"/>
                          <wp:effectExtent l="0" t="0" r="0" b="0"/>
                          <wp:docPr id="1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623925"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D254F5" w:rsidRPr="00881D99" w:rsidP="00014E8F">
                      <w:pPr>
                        <w:spacing w:after="0" w:line="240" w:lineRule="auto"/>
                        <w:rPr>
                          <w:color w:val="0B5294"/>
                          <w:spacing w:val="-4"/>
                          <w:sz w:val="24"/>
                          <w:szCs w:val="24"/>
                          <w:rtl/>
                          <w:cs/>
                        </w:rPr>
                      </w:pPr>
                      <w:r w:rsidRPr="00075389">
                        <w:rPr>
                          <w:rFonts w:cs="Tahoma" w:hint="eastAsia"/>
                          <w:color w:val="0B5294"/>
                          <w:spacing w:val="-4"/>
                          <w:sz w:val="24"/>
                          <w:szCs w:val="24"/>
                          <w:rtl/>
                        </w:rPr>
                        <w:t>המחלוקות</w:t>
                      </w:r>
                      <w:r w:rsidRPr="00075389">
                        <w:rPr>
                          <w:rFonts w:cs="Tahoma"/>
                          <w:color w:val="0B5294"/>
                          <w:spacing w:val="-4"/>
                          <w:sz w:val="24"/>
                          <w:szCs w:val="24"/>
                          <w:rtl/>
                        </w:rPr>
                        <w:t xml:space="preserve"> </w:t>
                      </w:r>
                      <w:r w:rsidRPr="00075389">
                        <w:rPr>
                          <w:rFonts w:cs="Tahoma" w:hint="eastAsia"/>
                          <w:color w:val="0B5294"/>
                          <w:spacing w:val="-4"/>
                          <w:sz w:val="24"/>
                          <w:szCs w:val="24"/>
                          <w:rtl/>
                        </w:rPr>
                        <w:t>הבלתי</w:t>
                      </w:r>
                      <w:r w:rsidRPr="00075389">
                        <w:rPr>
                          <w:rFonts w:cs="Tahoma"/>
                          <w:color w:val="0B5294"/>
                          <w:spacing w:val="-4"/>
                          <w:sz w:val="24"/>
                          <w:szCs w:val="24"/>
                          <w:rtl/>
                        </w:rPr>
                        <w:t xml:space="preserve"> </w:t>
                      </w:r>
                      <w:r w:rsidRPr="00075389">
                        <w:rPr>
                          <w:rFonts w:cs="Tahoma" w:hint="eastAsia"/>
                          <w:color w:val="0B5294"/>
                          <w:spacing w:val="-4"/>
                          <w:sz w:val="24"/>
                          <w:szCs w:val="24"/>
                          <w:rtl/>
                        </w:rPr>
                        <w:t>פוסקות</w:t>
                      </w:r>
                      <w:r w:rsidRPr="00075389">
                        <w:rPr>
                          <w:rFonts w:cs="Tahoma"/>
                          <w:color w:val="0B5294"/>
                          <w:spacing w:val="-4"/>
                          <w:sz w:val="24"/>
                          <w:szCs w:val="24"/>
                          <w:rtl/>
                        </w:rPr>
                        <w:t xml:space="preserve"> </w:t>
                      </w:r>
                      <w:r w:rsidRPr="00075389">
                        <w:rPr>
                          <w:rFonts w:cs="Tahoma" w:hint="eastAsia"/>
                          <w:color w:val="0B5294"/>
                          <w:spacing w:val="-4"/>
                          <w:sz w:val="24"/>
                          <w:szCs w:val="24"/>
                          <w:rtl/>
                        </w:rPr>
                        <w:t>והעברת</w:t>
                      </w:r>
                      <w:r w:rsidRPr="00075389">
                        <w:rPr>
                          <w:rFonts w:cs="Tahoma"/>
                          <w:color w:val="0B5294"/>
                          <w:spacing w:val="-4"/>
                          <w:sz w:val="24"/>
                          <w:szCs w:val="24"/>
                          <w:rtl/>
                        </w:rPr>
                        <w:t xml:space="preserve"> </w:t>
                      </w:r>
                      <w:r w:rsidRPr="00075389">
                        <w:rPr>
                          <w:rFonts w:cs="Tahoma" w:hint="eastAsia"/>
                          <w:color w:val="0B5294"/>
                          <w:spacing w:val="-4"/>
                          <w:sz w:val="24"/>
                          <w:szCs w:val="24"/>
                          <w:rtl/>
                        </w:rPr>
                        <w:t>נושאים</w:t>
                      </w:r>
                      <w:r w:rsidRPr="00075389">
                        <w:rPr>
                          <w:rFonts w:cs="Tahoma"/>
                          <w:color w:val="0B5294"/>
                          <w:spacing w:val="-4"/>
                          <w:sz w:val="24"/>
                          <w:szCs w:val="24"/>
                          <w:rtl/>
                        </w:rPr>
                        <w:t xml:space="preserve"> </w:t>
                      </w:r>
                      <w:r w:rsidRPr="00075389">
                        <w:rPr>
                          <w:rFonts w:cs="Tahoma" w:hint="eastAsia"/>
                          <w:color w:val="0B5294"/>
                          <w:spacing w:val="-4"/>
                          <w:sz w:val="24"/>
                          <w:szCs w:val="24"/>
                          <w:rtl/>
                        </w:rPr>
                        <w:t>רבים</w:t>
                      </w:r>
                      <w:r w:rsidRPr="00075389">
                        <w:rPr>
                          <w:rFonts w:cs="Tahoma"/>
                          <w:color w:val="0B5294"/>
                          <w:spacing w:val="-4"/>
                          <w:sz w:val="24"/>
                          <w:szCs w:val="24"/>
                          <w:rtl/>
                        </w:rPr>
                        <w:t xml:space="preserve"> </w:t>
                      </w:r>
                      <w:r w:rsidRPr="00075389">
                        <w:rPr>
                          <w:rFonts w:cs="Tahoma" w:hint="eastAsia"/>
                          <w:color w:val="0B5294"/>
                          <w:spacing w:val="-4"/>
                          <w:sz w:val="24"/>
                          <w:szCs w:val="24"/>
                          <w:rtl/>
                        </w:rPr>
                        <w:t>לבוררות</w:t>
                      </w:r>
                      <w:r w:rsidRPr="00075389">
                        <w:rPr>
                          <w:rFonts w:cs="Tahoma"/>
                          <w:color w:val="0B5294"/>
                          <w:spacing w:val="-4"/>
                          <w:sz w:val="24"/>
                          <w:szCs w:val="24"/>
                          <w:rtl/>
                        </w:rPr>
                        <w:t xml:space="preserve"> </w:t>
                      </w:r>
                      <w:r w:rsidRPr="00075389">
                        <w:rPr>
                          <w:rFonts w:cs="Tahoma" w:hint="eastAsia"/>
                          <w:color w:val="0B5294"/>
                          <w:spacing w:val="-4"/>
                          <w:sz w:val="24"/>
                          <w:szCs w:val="24"/>
                          <w:rtl/>
                        </w:rPr>
                        <w:t>מעידות</w:t>
                      </w:r>
                      <w:r w:rsidRPr="00075389">
                        <w:rPr>
                          <w:rFonts w:cs="Tahoma"/>
                          <w:color w:val="0B5294"/>
                          <w:spacing w:val="-4"/>
                          <w:sz w:val="24"/>
                          <w:szCs w:val="24"/>
                          <w:rtl/>
                        </w:rPr>
                        <w:t xml:space="preserve"> </w:t>
                      </w:r>
                      <w:r w:rsidRPr="00075389">
                        <w:rPr>
                          <w:rFonts w:cs="Tahoma" w:hint="eastAsia"/>
                          <w:color w:val="0B5294"/>
                          <w:spacing w:val="-4"/>
                          <w:sz w:val="24"/>
                          <w:szCs w:val="24"/>
                          <w:rtl/>
                        </w:rPr>
                        <w:t>על</w:t>
                      </w:r>
                      <w:r w:rsidRPr="00075389">
                        <w:rPr>
                          <w:rFonts w:cs="Tahoma"/>
                          <w:color w:val="0B5294"/>
                          <w:spacing w:val="-4"/>
                          <w:sz w:val="24"/>
                          <w:szCs w:val="24"/>
                          <w:rtl/>
                        </w:rPr>
                        <w:t xml:space="preserve"> </w:t>
                      </w:r>
                      <w:r w:rsidRPr="00075389">
                        <w:rPr>
                          <w:rFonts w:cs="Tahoma" w:hint="eastAsia"/>
                          <w:color w:val="0B5294"/>
                          <w:spacing w:val="-4"/>
                          <w:sz w:val="24"/>
                          <w:szCs w:val="24"/>
                          <w:rtl/>
                        </w:rPr>
                        <w:t>ניהול</w:t>
                      </w:r>
                      <w:r w:rsidRPr="00075389">
                        <w:rPr>
                          <w:rFonts w:cs="Tahoma"/>
                          <w:color w:val="0B5294"/>
                          <w:spacing w:val="-4"/>
                          <w:sz w:val="24"/>
                          <w:szCs w:val="24"/>
                          <w:rtl/>
                        </w:rPr>
                        <w:t xml:space="preserve"> </w:t>
                      </w:r>
                      <w:r w:rsidRPr="00075389">
                        <w:rPr>
                          <w:rFonts w:cs="Tahoma" w:hint="eastAsia"/>
                          <w:color w:val="0B5294"/>
                          <w:spacing w:val="-4"/>
                          <w:sz w:val="24"/>
                          <w:szCs w:val="24"/>
                          <w:rtl/>
                        </w:rPr>
                        <w:t>בסיסי</w:t>
                      </w:r>
                      <w:r w:rsidRPr="00075389">
                        <w:rPr>
                          <w:rFonts w:cs="Tahoma"/>
                          <w:color w:val="0B5294"/>
                          <w:spacing w:val="-4"/>
                          <w:sz w:val="24"/>
                          <w:szCs w:val="24"/>
                          <w:rtl/>
                        </w:rPr>
                        <w:t xml:space="preserve"> </w:t>
                      </w:r>
                      <w:r w:rsidRPr="00075389">
                        <w:rPr>
                          <w:rFonts w:cs="Tahoma" w:hint="eastAsia"/>
                          <w:color w:val="0B5294"/>
                          <w:spacing w:val="-4"/>
                          <w:sz w:val="24"/>
                          <w:szCs w:val="24"/>
                          <w:rtl/>
                        </w:rPr>
                        <w:t>לקוי</w:t>
                      </w:r>
                      <w:r w:rsidRPr="00075389">
                        <w:rPr>
                          <w:rFonts w:cs="Tahoma"/>
                          <w:color w:val="0B5294"/>
                          <w:spacing w:val="-4"/>
                          <w:sz w:val="24"/>
                          <w:szCs w:val="24"/>
                          <w:rtl/>
                        </w:rPr>
                        <w:t xml:space="preserve"> </w:t>
                      </w:r>
                      <w:r w:rsidRPr="00075389">
                        <w:rPr>
                          <w:rFonts w:cs="Tahoma" w:hint="eastAsia"/>
                          <w:color w:val="0B5294"/>
                          <w:spacing w:val="-4"/>
                          <w:sz w:val="24"/>
                          <w:szCs w:val="24"/>
                          <w:rtl/>
                        </w:rPr>
                        <w:t>של</w:t>
                      </w:r>
                      <w:r w:rsidRPr="00075389">
                        <w:rPr>
                          <w:rFonts w:cs="Tahoma"/>
                          <w:color w:val="0B5294"/>
                          <w:spacing w:val="-4"/>
                          <w:sz w:val="24"/>
                          <w:szCs w:val="24"/>
                          <w:rtl/>
                        </w:rPr>
                        <w:t xml:space="preserve"> </w:t>
                      </w:r>
                      <w:r w:rsidRPr="00075389">
                        <w:rPr>
                          <w:rFonts w:cs="Tahoma" w:hint="eastAsia"/>
                          <w:color w:val="0B5294"/>
                          <w:spacing w:val="-4"/>
                          <w:sz w:val="24"/>
                          <w:szCs w:val="24"/>
                          <w:rtl/>
                        </w:rPr>
                        <w:t>כל</w:t>
                      </w:r>
                      <w:r w:rsidRPr="00075389">
                        <w:rPr>
                          <w:rFonts w:cs="Tahoma"/>
                          <w:color w:val="0B5294"/>
                          <w:spacing w:val="-4"/>
                          <w:sz w:val="24"/>
                          <w:szCs w:val="24"/>
                          <w:rtl/>
                        </w:rPr>
                        <w:t xml:space="preserve"> </w:t>
                      </w:r>
                      <w:r w:rsidRPr="00075389">
                        <w:rPr>
                          <w:rFonts w:cs="Tahoma" w:hint="eastAsia"/>
                          <w:color w:val="0B5294"/>
                          <w:spacing w:val="-4"/>
                          <w:sz w:val="24"/>
                          <w:szCs w:val="24"/>
                          <w:rtl/>
                        </w:rPr>
                        <w:t>מערכת</w:t>
                      </w:r>
                      <w:r w:rsidRPr="00075389">
                        <w:rPr>
                          <w:rFonts w:cs="Tahoma"/>
                          <w:color w:val="0B5294"/>
                          <w:spacing w:val="-4"/>
                          <w:sz w:val="24"/>
                          <w:szCs w:val="24"/>
                          <w:rtl/>
                        </w:rPr>
                        <w:t xml:space="preserve"> </w:t>
                      </w:r>
                      <w:r w:rsidRPr="00075389">
                        <w:rPr>
                          <w:rFonts w:cs="Tahoma" w:hint="eastAsia"/>
                          <w:color w:val="0B5294"/>
                          <w:spacing w:val="-4"/>
                          <w:sz w:val="24"/>
                          <w:szCs w:val="24"/>
                          <w:rtl/>
                        </w:rPr>
                        <w:t>ההסכמים</w:t>
                      </w:r>
                      <w:r w:rsidRPr="00075389">
                        <w:rPr>
                          <w:rFonts w:cs="Tahoma"/>
                          <w:color w:val="0B5294"/>
                          <w:spacing w:val="-4"/>
                          <w:sz w:val="24"/>
                          <w:szCs w:val="24"/>
                          <w:rtl/>
                        </w:rPr>
                        <w:t xml:space="preserve"> </w:t>
                      </w:r>
                      <w:r w:rsidRPr="00075389">
                        <w:rPr>
                          <w:rFonts w:cs="Tahoma" w:hint="eastAsia"/>
                          <w:color w:val="0B5294"/>
                          <w:spacing w:val="-4"/>
                          <w:sz w:val="24"/>
                          <w:szCs w:val="24"/>
                          <w:rtl/>
                        </w:rPr>
                        <w:t>של</w:t>
                      </w:r>
                      <w:r w:rsidRPr="00075389">
                        <w:rPr>
                          <w:rFonts w:cs="Tahoma"/>
                          <w:color w:val="0B5294"/>
                          <w:spacing w:val="-4"/>
                          <w:sz w:val="24"/>
                          <w:szCs w:val="24"/>
                          <w:rtl/>
                        </w:rPr>
                        <w:t xml:space="preserve"> </w:t>
                      </w:r>
                      <w:r w:rsidRPr="00075389">
                        <w:rPr>
                          <w:rFonts w:cs="Tahoma" w:hint="eastAsia"/>
                          <w:color w:val="0B5294"/>
                          <w:spacing w:val="-4"/>
                          <w:sz w:val="24"/>
                          <w:szCs w:val="24"/>
                          <w:rtl/>
                        </w:rPr>
                        <w:t>המינהלה</w:t>
                      </w:r>
                      <w:r w:rsidRPr="00075389">
                        <w:rPr>
                          <w:rFonts w:cs="Tahoma"/>
                          <w:color w:val="0B5294"/>
                          <w:spacing w:val="-4"/>
                          <w:sz w:val="24"/>
                          <w:szCs w:val="24"/>
                          <w:rtl/>
                        </w:rPr>
                        <w:t xml:space="preserve"> </w:t>
                      </w:r>
                      <w:r w:rsidRPr="00075389">
                        <w:rPr>
                          <w:rFonts w:cs="Tahoma" w:hint="eastAsia"/>
                          <w:color w:val="0B5294"/>
                          <w:spacing w:val="-4"/>
                          <w:sz w:val="24"/>
                          <w:szCs w:val="24"/>
                          <w:rtl/>
                        </w:rPr>
                        <w:t>עם</w:t>
                      </w:r>
                      <w:r w:rsidRPr="00075389">
                        <w:rPr>
                          <w:rFonts w:cs="Tahoma"/>
                          <w:color w:val="0B5294"/>
                          <w:spacing w:val="-4"/>
                          <w:sz w:val="24"/>
                          <w:szCs w:val="24"/>
                          <w:rtl/>
                        </w:rPr>
                        <w:t xml:space="preserve"> </w:t>
                      </w:r>
                      <w:r w:rsidRPr="00075389">
                        <w:rPr>
                          <w:rFonts w:cs="Tahoma" w:hint="eastAsia"/>
                          <w:color w:val="0B5294"/>
                          <w:spacing w:val="-4"/>
                          <w:sz w:val="24"/>
                          <w:szCs w:val="24"/>
                          <w:rtl/>
                        </w:rPr>
                        <w:t>הזכיין</w:t>
                      </w:r>
                      <w:r w:rsidRPr="00075389">
                        <w:rPr>
                          <w:rFonts w:cs="Tahoma"/>
                          <w:color w:val="0B5294"/>
                          <w:spacing w:val="-4"/>
                          <w:sz w:val="24"/>
                          <w:szCs w:val="24"/>
                          <w:rtl/>
                        </w:rPr>
                        <w:t xml:space="preserve"> </w:t>
                      </w:r>
                      <w:r w:rsidRPr="00075389">
                        <w:rPr>
                          <w:rFonts w:cs="Tahoma" w:hint="eastAsia"/>
                          <w:color w:val="0B5294"/>
                          <w:spacing w:val="-4"/>
                          <w:sz w:val="24"/>
                          <w:szCs w:val="24"/>
                          <w:rtl/>
                        </w:rPr>
                        <w:t>ועל</w:t>
                      </w:r>
                      <w:r w:rsidRPr="00075389">
                        <w:rPr>
                          <w:rFonts w:cs="Tahoma"/>
                          <w:color w:val="0B5294"/>
                          <w:spacing w:val="-4"/>
                          <w:sz w:val="24"/>
                          <w:szCs w:val="24"/>
                          <w:rtl/>
                        </w:rPr>
                        <w:t xml:space="preserve"> </w:t>
                      </w:r>
                      <w:r w:rsidRPr="00075389">
                        <w:rPr>
                          <w:rFonts w:cs="Tahoma" w:hint="eastAsia"/>
                          <w:color w:val="0B5294"/>
                          <w:spacing w:val="-4"/>
                          <w:sz w:val="24"/>
                          <w:szCs w:val="24"/>
                          <w:rtl/>
                        </w:rPr>
                        <w:t>מערכת</w:t>
                      </w:r>
                      <w:r w:rsidRPr="00075389">
                        <w:rPr>
                          <w:rFonts w:cs="Tahoma"/>
                          <w:color w:val="0B5294"/>
                          <w:spacing w:val="-4"/>
                          <w:sz w:val="24"/>
                          <w:szCs w:val="24"/>
                          <w:rtl/>
                        </w:rPr>
                        <w:t xml:space="preserve"> </w:t>
                      </w:r>
                      <w:r w:rsidRPr="00075389">
                        <w:rPr>
                          <w:rFonts w:cs="Tahoma" w:hint="eastAsia"/>
                          <w:color w:val="0B5294"/>
                          <w:spacing w:val="-4"/>
                          <w:sz w:val="24"/>
                          <w:szCs w:val="24"/>
                          <w:rtl/>
                        </w:rPr>
                        <w:t>יחסים</w:t>
                      </w:r>
                      <w:r w:rsidRPr="00075389">
                        <w:rPr>
                          <w:rFonts w:cs="Tahoma"/>
                          <w:color w:val="0B5294"/>
                          <w:spacing w:val="-4"/>
                          <w:sz w:val="24"/>
                          <w:szCs w:val="24"/>
                          <w:rtl/>
                        </w:rPr>
                        <w:t xml:space="preserve"> </w:t>
                      </w:r>
                      <w:r w:rsidRPr="00075389">
                        <w:rPr>
                          <w:rFonts w:cs="Tahoma" w:hint="eastAsia"/>
                          <w:color w:val="0B5294"/>
                          <w:spacing w:val="-4"/>
                          <w:sz w:val="24"/>
                          <w:szCs w:val="24"/>
                          <w:rtl/>
                        </w:rPr>
                        <w:t>לקויה</w:t>
                      </w:r>
                      <w:r w:rsidRPr="00075389">
                        <w:rPr>
                          <w:rFonts w:cs="Tahoma"/>
                          <w:color w:val="0B5294"/>
                          <w:spacing w:val="-4"/>
                          <w:sz w:val="24"/>
                          <w:szCs w:val="24"/>
                          <w:rtl/>
                        </w:rPr>
                        <w:t xml:space="preserve"> </w:t>
                      </w:r>
                      <w:r w:rsidRPr="00075389">
                        <w:rPr>
                          <w:rFonts w:cs="Tahoma" w:hint="eastAsia"/>
                          <w:color w:val="0B5294"/>
                          <w:spacing w:val="-4"/>
                          <w:sz w:val="24"/>
                          <w:szCs w:val="24"/>
                          <w:rtl/>
                        </w:rPr>
                        <w:t>ביניהם</w:t>
                      </w:r>
                    </w:p>
                    <w:p w:rsidR="00D254F5" w:rsidRPr="00373C5D" w:rsidP="00014E8F">
                      <w:pPr>
                        <w:spacing w:before="120" w:after="0" w:line="240" w:lineRule="atLeast"/>
                        <w:rPr>
                          <w:rFonts w:cs="Tahoma"/>
                          <w:b/>
                          <w:bCs/>
                          <w:color w:val="0B5294"/>
                          <w:sz w:val="48"/>
                          <w:szCs w:val="48"/>
                          <w:rtl/>
                        </w:rPr>
                      </w:pPr>
                      <w:drawing>
                        <wp:inline distT="0" distB="0" distL="0" distR="0">
                          <wp:extent cx="288000" cy="31337"/>
                          <wp:effectExtent l="0" t="0" r="0" b="6985"/>
                          <wp:docPr id="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299775"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0C5FB7" w:rsidRPr="00DE09A2" w:rsidP="00420B02">
      <w:pPr>
        <w:pStyle w:val="ListParagraph"/>
        <w:numPr>
          <w:ilvl w:val="0"/>
          <w:numId w:val="8"/>
        </w:numPr>
        <w:autoSpaceDE/>
        <w:autoSpaceDN/>
        <w:adjustRightInd/>
        <w:spacing w:before="180" w:line="240" w:lineRule="exact"/>
        <w:ind w:left="340" w:right="2268" w:hanging="340"/>
        <w:rPr>
          <w:rFonts w:eastAsia="Times New Roman"/>
          <w:sz w:val="18"/>
          <w:szCs w:val="18"/>
          <w:rtl/>
          <w:lang w:eastAsia="he-IL"/>
        </w:rPr>
      </w:pPr>
      <w:r w:rsidRPr="00DE09A2">
        <w:rPr>
          <w:rFonts w:eastAsia="Times New Roman" w:hint="cs"/>
          <w:sz w:val="18"/>
          <w:szCs w:val="18"/>
          <w:rtl/>
          <w:lang w:eastAsia="he-IL"/>
        </w:rPr>
        <w:t>כפי שעולה מדוח זה ומדוחות קודמים של משרד מבקר המדינה, בין המדינה ובין הזכיין יש חילוקי דעות ואי-הסכמות בנושאים רבים. במועד סיום הביקורת עדיין לא הצליחה המדינה באמצעות צוות האב להגיע לידי הסכמה עם הזכיין בדבר ביצוע שינויים והתאמות לטובת שיפור השירות והתאמתו למציאות הנוכחית, ובכלל זה הגברת התדירות בשעות העומס, הפחתת הצפיפות, ושדרוג מכונות הכרטוס.</w:t>
      </w:r>
    </w:p>
    <w:p w:rsidR="000C5FB7" w:rsidRPr="00DE09A2" w:rsidP="00EC788F">
      <w:pPr>
        <w:spacing w:line="240" w:lineRule="exact"/>
        <w:ind w:left="340" w:right="2268"/>
        <w:jc w:val="both"/>
        <w:rPr>
          <w:rFonts w:ascii="Tahoma" w:eastAsia="Times New Roman" w:hAnsi="Tahoma" w:cs="Tahoma"/>
          <w:sz w:val="18"/>
          <w:szCs w:val="18"/>
          <w:rtl/>
          <w:lang w:eastAsia="he-IL"/>
        </w:rPr>
      </w:pPr>
      <w:r w:rsidRPr="00DE09A2">
        <w:rPr>
          <w:rFonts w:ascii="Tahoma" w:eastAsia="Times New Roman" w:hAnsi="Tahoma" w:cs="Tahoma" w:hint="cs"/>
          <w:sz w:val="18"/>
          <w:szCs w:val="18"/>
          <w:rtl/>
          <w:lang w:eastAsia="he-IL"/>
        </w:rPr>
        <w:t xml:space="preserve">במכתבו של משנה למנכ"ל צוות האב דאז ממרס 2016 למנכ"ל הזכיין הוא כתב כי הצדדים מנהלים משא ומתן אינטנסיבי כבר פרק זמן ארוך </w:t>
      </w:r>
      <w:r w:rsidRPr="00DE09A2">
        <w:rPr>
          <w:rFonts w:ascii="Tahoma" w:hAnsi="Tahoma" w:cs="Tahoma" w:hint="cs"/>
          <w:sz w:val="18"/>
          <w:szCs w:val="18"/>
          <w:rtl/>
        </w:rPr>
        <w:t xml:space="preserve">כדי להגיע לידי הסכמות לגבי מחירי ההקמה של ההארכות והשלוחות, </w:t>
      </w:r>
      <w:r w:rsidRPr="00DE09A2">
        <w:rPr>
          <w:rFonts w:ascii="Tahoma" w:eastAsia="Times New Roman" w:hAnsi="Tahoma" w:cs="Tahoma" w:hint="cs"/>
          <w:sz w:val="18"/>
          <w:szCs w:val="18"/>
          <w:rtl/>
          <w:lang w:eastAsia="he-IL"/>
        </w:rPr>
        <w:t xml:space="preserve">אך אופן התנהלותם גרם לכך שההתקדמות הייתה מוגבלת ביותר, וכי הדבר מגביר את חוסר האמון של המדינה בהם ומטיל ספק אם בכוונתם לקדם את הפרויקט ולהגיע לידי הסכם. בתגובה על כך השיב מנכ"ל הזכיין כי הוא דוחה את כל האמור במכתבו של מנכ"ל צוות האב. </w:t>
      </w:r>
    </w:p>
    <w:p w:rsidR="000C5FB7" w:rsidRPr="00DE09A2" w:rsidP="0051541D">
      <w:pPr>
        <w:spacing w:after="240" w:line="240" w:lineRule="exact"/>
        <w:ind w:left="340" w:right="2268"/>
        <w:jc w:val="both"/>
        <w:rPr>
          <w:rFonts w:ascii="Tahoma" w:eastAsia="Times New Roman" w:hAnsi="Tahoma" w:cs="Tahoma"/>
          <w:sz w:val="18"/>
          <w:szCs w:val="18"/>
          <w:rtl/>
          <w:lang w:eastAsia="he-IL"/>
        </w:rPr>
      </w:pPr>
      <w:r w:rsidRPr="00DE09A2">
        <w:rPr>
          <w:rFonts w:ascii="Tahoma" w:eastAsia="Times New Roman" w:hAnsi="Tahoma" w:cs="Tahoma" w:hint="cs"/>
          <w:sz w:val="18"/>
          <w:szCs w:val="18"/>
          <w:rtl/>
          <w:lang w:eastAsia="he-IL"/>
        </w:rPr>
        <w:t xml:space="preserve">בהקשר זה ניתן לציין מכתב נוסף של מנכ"ל צוות האב מסוף מרס 2016 למנכ"ל הזכיין, ובו כתב: </w:t>
      </w:r>
      <w:r w:rsidRPr="00DE09A2">
        <w:rPr>
          <w:rFonts w:ascii="Tahoma" w:hAnsi="Tahoma" w:cs="Tahoma" w:hint="cs"/>
          <w:sz w:val="18"/>
          <w:szCs w:val="18"/>
          <w:rtl/>
        </w:rPr>
        <w:t>"קיבלנו את הצעתכם מיום 27.3.16. לצערנו ההצעה עומדת בסתירה מוחלטת למתווה שסוכם ... דרישתכם לביצוע העבודות ברצף של 33 חודשים אינה תואמת את צרכי הפרויקט, אינה מקדמת את האינטרס הציבורי ובנוסף לא מצמצמת את הפער המשמעותי בין הצדדים"</w:t>
      </w:r>
      <w:r w:rsidRPr="00DE09A2">
        <w:rPr>
          <w:rFonts w:ascii="Tahoma" w:eastAsia="Times New Roman" w:hAnsi="Tahoma" w:cs="Tahoma" w:hint="cs"/>
          <w:sz w:val="18"/>
          <w:szCs w:val="18"/>
          <w:rtl/>
          <w:lang w:eastAsia="he-IL"/>
        </w:rPr>
        <w:t>.</w:t>
      </w:r>
    </w:p>
    <w:p w:rsidR="000C5FB7" w:rsidRPr="0051541D" w:rsidP="0051541D">
      <w:pPr>
        <w:pStyle w:val="RESHET"/>
        <w:ind w:left="567"/>
        <w:rPr>
          <w:rtl/>
        </w:rPr>
      </w:pPr>
      <w:r w:rsidRPr="0051541D">
        <w:rPr>
          <w:rFonts w:hint="cs"/>
          <w:rtl/>
        </w:rPr>
        <w:t>תוקפו של הסכם הזיכיון הוא עשרות שנים, ובמשך אותן שנים מתרחשים שינויים כלכליים, דמוגרפיים וחברתיים וכן תהליכי למידה ושיפורים טכנולוגיים המצריכים הן שינויים בתפעול הרכבת הקלה והן התאמה של שירותיה למציאות המשתנה כדי להעניק לציבור שירות אופטימלי. מערכת היחסים העכורה בין המדינה לזכיין מתבטאת בקושי רב להגיע לידי הסכמות ופוגעת בציבור הנוסעים, מאחר שאינה מאפשרת התמודדות מהירה עם הצרכים ועם המציאות המשתנה ואינה מאפשרת יוזמות חדשות לפיתוח ולשיפור של רמת השירות במהלך תקופת הזיכיון.</w:t>
      </w:r>
    </w:p>
    <w:p w:rsidR="000C5FB7" w:rsidRPr="0051541D" w:rsidP="0051541D">
      <w:pPr>
        <w:pStyle w:val="RESHET"/>
        <w:ind w:left="567"/>
        <w:rPr>
          <w:rtl/>
        </w:rPr>
      </w:pPr>
      <w:r w:rsidRPr="0051541D">
        <w:rPr>
          <w:rFonts w:hint="cs"/>
          <w:rtl/>
        </w:rPr>
        <w:t>על משרד התחבורה וצוות האב לפעול לכך שהסכמים עתידיים עם זכיינים לא יאפשרו הישנות של מקרים כאלה, וזאת על ידי שמירה על רמת גמישות אופטימלית שתאפשר התאמות ושינויים בשירות, בתוך זמן קצר ובעלויות מינימליות, כמתחייב מהמציאות המשתנה בעשרות השנים שבהן חלים הסכמי הזיכיון.</w:t>
      </w:r>
    </w:p>
    <w:p w:rsidR="000C5FB7" w:rsidRPr="00DE09A2" w:rsidP="00EC788F">
      <w:pPr>
        <w:spacing w:line="240" w:lineRule="exact"/>
        <w:ind w:right="2268"/>
        <w:jc w:val="both"/>
        <w:rPr>
          <w:rFonts w:ascii="Tahoma" w:hAnsi="Tahoma" w:eastAsiaTheme="minorHAnsi" w:cs="Tahoma"/>
          <w:sz w:val="18"/>
          <w:szCs w:val="18"/>
          <w:rtl/>
          <w:lang w:eastAsia="he-IL"/>
        </w:rPr>
      </w:pPr>
    </w:p>
    <w:p w:rsidR="000C5FB7" w:rsidRPr="00DE09A2" w:rsidP="00EC788F">
      <w:pPr>
        <w:spacing w:line="240" w:lineRule="exact"/>
        <w:ind w:right="2268"/>
        <w:jc w:val="both"/>
        <w:rPr>
          <w:rFonts w:ascii="Tahoma" w:hAnsi="Tahoma" w:cs="Tahoma"/>
          <w:sz w:val="18"/>
          <w:szCs w:val="18"/>
          <w:rtl/>
          <w:lang w:eastAsia="he-IL"/>
        </w:rPr>
      </w:pPr>
    </w:p>
    <w:p w:rsidR="000C5FB7" w:rsidP="00EC788F">
      <w:pPr>
        <w:pStyle w:val="KOT4"/>
        <w:rPr>
          <w:rtl/>
        </w:rPr>
      </w:pPr>
      <w:r>
        <w:rPr>
          <w:rFonts w:hint="cs"/>
          <w:rtl/>
        </w:rPr>
        <w:t>הפקת לקחים</w:t>
      </w:r>
    </w:p>
    <w:p w:rsidR="000C5FB7" w:rsidRPr="00DE09A2" w:rsidP="008C1D0E">
      <w:pPr>
        <w:spacing w:line="240" w:lineRule="exact"/>
        <w:ind w:right="2268"/>
        <w:jc w:val="both"/>
        <w:rPr>
          <w:rFonts w:ascii="Tahoma" w:eastAsia="Calibri" w:hAnsi="Tahoma" w:cs="Tahoma"/>
          <w:sz w:val="18"/>
          <w:szCs w:val="18"/>
          <w:rtl/>
        </w:rPr>
      </w:pPr>
      <w:r w:rsidRPr="00DE09A2">
        <w:rPr>
          <w:rFonts w:ascii="Tahoma" w:eastAsia="Calibri" w:hAnsi="Tahoma" w:cs="Tahoma" w:hint="cs"/>
          <w:sz w:val="18"/>
          <w:szCs w:val="18"/>
          <w:rtl/>
        </w:rPr>
        <w:t xml:space="preserve">פרויקט הקו האדום בירושלים, שהוא קו הרכבת הקלה הראשון שהוקם בישראל, הוא פרויקט תשתית מורכב ביותר שביצועו כרוך במגוון רחב של עבודות באזור עירוני צפוף, תוך הקפדה על בטיחות הנסיעה, שמירה על צירי תנועה פתוחים ומניעת מטרדי רעש וזיהום. כאמור לעיל, הפרויקט הוקם באמצעות התקשרות עם זכיין פרטי בשיטת </w:t>
      </w:r>
      <w:r w:rsidRPr="00DE09A2">
        <w:rPr>
          <w:rFonts w:ascii="Tahoma" w:hAnsi="Tahoma" w:cs="Tahoma"/>
          <w:spacing w:val="-2"/>
          <w:sz w:val="18"/>
          <w:szCs w:val="18"/>
        </w:rPr>
        <w:t>BOT</w:t>
      </w:r>
      <w:r w:rsidRPr="00DE09A2">
        <w:rPr>
          <w:rFonts w:ascii="Tahoma" w:hAnsi="Tahoma" w:cs="Tahoma"/>
          <w:spacing w:val="-2"/>
          <w:sz w:val="18"/>
          <w:szCs w:val="18"/>
          <w:rtl/>
        </w:rPr>
        <w:t>.</w:t>
      </w:r>
    </w:p>
    <w:p w:rsidR="000C5FB7" w:rsidRPr="00DE09A2" w:rsidP="00EC788F">
      <w:pPr>
        <w:spacing w:line="240" w:lineRule="exact"/>
        <w:ind w:right="2268"/>
        <w:jc w:val="both"/>
        <w:rPr>
          <w:rFonts w:ascii="Tahoma" w:eastAsia="Calibri" w:hAnsi="Tahoma" w:cs="Tahoma"/>
          <w:sz w:val="18"/>
          <w:szCs w:val="18"/>
          <w:rtl/>
        </w:rPr>
      </w:pPr>
      <w:r w:rsidRPr="00DE09A2">
        <w:rPr>
          <w:rFonts w:ascii="Tahoma" w:eastAsia="Calibri" w:hAnsi="Tahoma" w:cs="Tahoma" w:hint="cs"/>
          <w:sz w:val="18"/>
          <w:szCs w:val="18"/>
          <w:rtl/>
        </w:rPr>
        <w:t xml:space="preserve">במהלך ההקמה של הקו האדום נוצרו קשיים רבים בביצוע והתגלעו מחלוקות עם הזכיין, ואלה גרמו לדחיית מועד ההפעלה בחמש שנים. בדוח קודם של </w:t>
      </w:r>
      <w:r w:rsidRPr="008C1D0E">
        <w:rPr>
          <w:rFonts w:ascii="Tahoma" w:eastAsia="Calibri" w:hAnsi="Tahoma" w:cs="Tahoma" w:hint="cs"/>
          <w:spacing w:val="-4"/>
          <w:sz w:val="18"/>
          <w:szCs w:val="18"/>
          <w:rtl/>
        </w:rPr>
        <w:t>משרד מבקר המדינה</w:t>
      </w:r>
      <w:r>
        <w:rPr>
          <w:rStyle w:val="FootnoteReference0"/>
          <w:rFonts w:ascii="Tahoma" w:hAnsi="Tahoma" w:cs="Tahoma"/>
          <w:spacing w:val="-4"/>
          <w:sz w:val="18"/>
          <w:szCs w:val="18"/>
          <w:rtl/>
        </w:rPr>
        <w:footnoteReference w:id="58"/>
      </w:r>
      <w:r w:rsidRPr="008C1D0E">
        <w:rPr>
          <w:rFonts w:ascii="Tahoma" w:eastAsia="Calibri" w:hAnsi="Tahoma" w:cs="Tahoma" w:hint="cs"/>
          <w:spacing w:val="-4"/>
          <w:sz w:val="18"/>
          <w:szCs w:val="18"/>
          <w:rtl/>
        </w:rPr>
        <w:t xml:space="preserve"> צוינו כמה כשלים ניכרים, ובהם: כמה פעמים לאחר שנחתם</w:t>
      </w:r>
      <w:r w:rsidRPr="00DE09A2">
        <w:rPr>
          <w:rFonts w:ascii="Tahoma" w:eastAsia="Calibri" w:hAnsi="Tahoma" w:cs="Tahoma" w:hint="cs"/>
          <w:sz w:val="18"/>
          <w:szCs w:val="18"/>
          <w:rtl/>
        </w:rPr>
        <w:t xml:space="preserve"> הסכם הזיכיון עם הזכיין נעשו בו שינויים; שינויים אלה הגדילו את התחייבויות המדינה כלפי הזכיין ואת הסיכונים הכספיים שקיבלה עליה בכל הנוגע לביצוע הפרויקט; בביצוע העבודות בשטח היו ליקויים טכניים, איכותיים ובטיחותיים, ועקב כך היה צורך בביצוע מחודש של עבודות שכבר נעשו; התמשכות העבודות גרמה לשיבושי תנועה בירושלים.</w:t>
      </w:r>
    </w:p>
    <w:p w:rsidR="000C5FB7" w:rsidRPr="00DE09A2" w:rsidP="0051541D">
      <w:pPr>
        <w:spacing w:after="240" w:line="240" w:lineRule="exact"/>
        <w:ind w:right="2268"/>
        <w:jc w:val="both"/>
        <w:rPr>
          <w:rFonts w:ascii="Tahoma" w:eastAsia="Calibri" w:hAnsi="Tahoma" w:cs="Tahoma"/>
          <w:sz w:val="18"/>
          <w:szCs w:val="18"/>
          <w:rtl/>
        </w:rPr>
      </w:pPr>
      <w:r w:rsidRPr="00DE09A2">
        <w:rPr>
          <w:rFonts w:ascii="Tahoma" w:eastAsia="Calibri" w:hAnsi="Tahoma" w:cs="Tahoma" w:hint="cs"/>
          <w:sz w:val="18"/>
          <w:szCs w:val="18"/>
          <w:rtl/>
        </w:rPr>
        <w:t>גם במהלך ההפעלה של הרכבת הקלה התגלעו חילוקי דעות מהותיים עם הזכיין והתעוררו קשיים בהתנהלות מולו, שאינם מאפשרים שינויים בשירות של הרכבת הקלה, לשם התאמת אופן תפעולה לגידול בביקוש ולצרכים המשתנים במשך השנים, ולשם ייעולה לטובת שיפור השירות.</w:t>
      </w:r>
    </w:p>
    <w:p w:rsidR="000C5FB7" w:rsidRPr="00DE09A2" w:rsidP="0051541D">
      <w:pPr>
        <w:pStyle w:val="RESHET"/>
        <w:rPr>
          <w:rFonts w:eastAsia="Calibri"/>
          <w:rtl/>
        </w:rPr>
      </w:pPr>
      <w:r w:rsidRPr="00DE09A2">
        <w:rPr>
          <w:rFonts w:eastAsia="Calibri" w:hint="cs"/>
          <w:rtl/>
        </w:rPr>
        <w:t xml:space="preserve">הביקורת העלתה כי אין שום מסמכים המתעדים כי כל הגורמים שהיו מעורבים בהקמת הקו האדום ביצעו הליך משותף של הפקת לקחים בנושא ההתקשרות עם הזכיין בכל הנוגע לתפעול הרכבת הקלה ולשיפור השירות, וכן בתחומי התכנון, ההנדסה, הניהול והביצוע. </w:t>
      </w:r>
    </w:p>
    <w:p w:rsidR="000C5FB7" w:rsidRPr="00DE09A2" w:rsidP="0051541D">
      <w:pPr>
        <w:spacing w:before="180" w:line="240" w:lineRule="exact"/>
        <w:ind w:right="2268"/>
        <w:jc w:val="both"/>
        <w:rPr>
          <w:rFonts w:ascii="Tahoma" w:eastAsia="Calibri" w:hAnsi="Tahoma" w:cs="Tahoma"/>
          <w:sz w:val="18"/>
          <w:szCs w:val="18"/>
          <w:rtl/>
        </w:rPr>
      </w:pPr>
      <w:r w:rsidRPr="00DE09A2">
        <w:rPr>
          <w:rFonts w:ascii="Tahoma" w:eastAsia="Calibri" w:hAnsi="Tahoma" w:cs="Tahoma" w:hint="cs"/>
          <w:sz w:val="18"/>
          <w:szCs w:val="18"/>
          <w:rtl/>
        </w:rPr>
        <w:t xml:space="preserve">נציגי </w:t>
      </w:r>
      <w:r w:rsidRPr="00DE09A2">
        <w:rPr>
          <w:rFonts w:ascii="Tahoma" w:eastAsia="Calibri" w:hAnsi="Tahoma" w:cs="Tahoma" w:hint="cs"/>
          <w:sz w:val="18"/>
          <w:szCs w:val="18"/>
          <w:rtl/>
        </w:rPr>
        <w:t>החשכ"ל</w:t>
      </w:r>
      <w:r w:rsidRPr="00DE09A2">
        <w:rPr>
          <w:rFonts w:ascii="Tahoma" w:eastAsia="Calibri" w:hAnsi="Tahoma" w:cs="Tahoma" w:hint="cs"/>
          <w:sz w:val="18"/>
          <w:szCs w:val="18"/>
          <w:rtl/>
        </w:rPr>
        <w:t xml:space="preserve"> הסבירו למשרד מבקר המדינה במהלך הביקורת שאגף </w:t>
      </w:r>
      <w:r w:rsidRPr="00DE09A2">
        <w:rPr>
          <w:rFonts w:ascii="Tahoma" w:eastAsia="Calibri" w:hAnsi="Tahoma" w:cs="Tahoma" w:hint="cs"/>
          <w:sz w:val="18"/>
          <w:szCs w:val="18"/>
          <w:rtl/>
        </w:rPr>
        <w:t>החשכ"ל</w:t>
      </w:r>
      <w:r w:rsidRPr="00DE09A2">
        <w:rPr>
          <w:rFonts w:ascii="Tahoma" w:eastAsia="Calibri" w:hAnsi="Tahoma" w:cs="Tahoma" w:hint="cs"/>
          <w:sz w:val="18"/>
          <w:szCs w:val="18"/>
          <w:rtl/>
        </w:rPr>
        <w:t xml:space="preserve"> הפיק את הלקחים ופועל במסגרת תפקידו בהתאם לכך, אולם אין מסמך מרכז של הפקת לקחים שהוכן בשיתוף כל הגורמים שהיו מעורבים בהקמת הקו האדום המפרט את הליקויים והלקחים והדרכים לתיקונם.</w:t>
      </w:r>
    </w:p>
    <w:p w:rsidR="000C5FB7" w:rsidRPr="00DE09A2" w:rsidP="0051541D">
      <w:pPr>
        <w:spacing w:after="240" w:line="240" w:lineRule="exact"/>
        <w:ind w:right="2268"/>
        <w:jc w:val="both"/>
        <w:rPr>
          <w:rFonts w:ascii="Tahoma" w:eastAsia="Calibri" w:hAnsi="Tahoma" w:cs="Tahoma"/>
          <w:sz w:val="18"/>
          <w:szCs w:val="18"/>
          <w:rtl/>
        </w:rPr>
      </w:pPr>
      <w:r w:rsidRPr="00DE09A2">
        <w:rPr>
          <w:rFonts w:ascii="Tahoma" w:eastAsia="Times New Roman" w:hAnsi="Tahoma" w:cs="Tahoma" w:hint="cs"/>
          <w:sz w:val="18"/>
          <w:szCs w:val="18"/>
          <w:rtl/>
          <w:lang w:eastAsia="he-IL"/>
        </w:rPr>
        <w:t>בתשובת צוות האב למשרד מבקר המדינה הסביר המנכ"ל</w:t>
      </w:r>
      <w:r w:rsidRPr="00DE09A2">
        <w:rPr>
          <w:rFonts w:ascii="Tahoma" w:eastAsia="Calibri" w:hAnsi="Tahoma" w:cs="Tahoma" w:hint="cs"/>
          <w:sz w:val="18"/>
          <w:szCs w:val="18"/>
          <w:rtl/>
        </w:rPr>
        <w:t xml:space="preserve"> שהיעדרו של מסמך אחד מאחד אינו מלמד שלא התקיים הליך של הפקת לקחים בין הגופים השונים. עוד הסביר המנכ"ל שבעקבות הפקת הלקחים מפרויקט הקו האדום, שבוצע כמכלול אחד באחריות הזכיין, חולק בפרויקט הקו הירוק (</w:t>
      </w:r>
      <w:r w:rsidRPr="00DE09A2">
        <w:rPr>
          <w:rFonts w:ascii="Tahoma" w:eastAsia="Calibri" w:hAnsi="Tahoma" w:cs="Tahoma"/>
          <w:sz w:val="18"/>
          <w:szCs w:val="18"/>
        </w:rPr>
        <w:t>JNET</w:t>
      </w:r>
      <w:r w:rsidRPr="00DE09A2">
        <w:rPr>
          <w:rFonts w:ascii="Tahoma" w:eastAsia="Calibri" w:hAnsi="Tahoma" w:cs="Tahoma" w:hint="cs"/>
          <w:sz w:val="18"/>
          <w:szCs w:val="18"/>
          <w:rtl/>
        </w:rPr>
        <w:t xml:space="preserve">) לשני מרכיבים עיקריים בהתאם ליתרון היחסי: באחריות המגזר הציבורי - הזזת תשתיות, שינויים גאומטריים, השגת היתרים וההשתלבות במרחב העירוני; ובאחריות הזכיין - המערכות </w:t>
      </w:r>
      <w:r w:rsidRPr="00DE09A2">
        <w:rPr>
          <w:rFonts w:ascii="Tahoma" w:eastAsia="Calibri" w:hAnsi="Tahoma" w:cs="Tahoma" w:hint="cs"/>
          <w:sz w:val="18"/>
          <w:szCs w:val="18"/>
          <w:rtl/>
        </w:rPr>
        <w:t>הרכבתיות</w:t>
      </w:r>
      <w:r w:rsidRPr="00DE09A2">
        <w:rPr>
          <w:rFonts w:ascii="Tahoma" w:eastAsia="Calibri" w:hAnsi="Tahoma" w:cs="Tahoma" w:hint="cs"/>
          <w:sz w:val="18"/>
          <w:szCs w:val="18"/>
          <w:rtl/>
        </w:rPr>
        <w:t xml:space="preserve"> וצי הרכבות. מנכ"ל צוות האב הסביר כי גם בתחומים התפעוליים, המשפטיים, החוזיים והפיננסיים הופקו לקחים רבים, ואף הם הוטמעו בתהליך ביצוע מכרז הקו הירוק שהיה משותף למשרד האוצר, למשרד התחבורה, לצוות האב ולעירייה.</w:t>
      </w:r>
    </w:p>
    <w:p w:rsidR="000C5FB7" w:rsidRPr="00DE09A2" w:rsidP="0051541D">
      <w:pPr>
        <w:pStyle w:val="RESHET"/>
        <w:rPr>
          <w:rFonts w:eastAsiaTheme="minorHAnsi"/>
          <w:rtl/>
        </w:rPr>
      </w:pPr>
      <w:r w:rsidRPr="00DE09A2">
        <w:rPr>
          <w:rFonts w:eastAsia="Calibri" w:hint="cs"/>
          <w:rtl/>
        </w:rPr>
        <w:t xml:space="preserve">משרד מבקר המדינה מעיר למשרד התחבורה, למשרד האוצר, </w:t>
      </w:r>
      <w:r w:rsidRPr="00DE09A2">
        <w:rPr>
          <w:rFonts w:eastAsia="Calibri" w:hint="cs"/>
          <w:rtl/>
        </w:rPr>
        <w:t>למינהלה</w:t>
      </w:r>
      <w:r w:rsidRPr="00DE09A2">
        <w:rPr>
          <w:rFonts w:eastAsia="Calibri" w:hint="cs"/>
          <w:rtl/>
        </w:rPr>
        <w:t xml:space="preserve"> ולצוות האב כי לתיעוד הליך הפקת לקחים מפרויקט הקו האדום יש חשיבות רבה, בייחוד לנוכח העובדה שהוא הראשון מסוגו שהוקם בישראל. תיעוד הפקת הלקחים בין כל הגורמים הנוגעים בדבר יביא למיצוי הבנת הכשלים שהתגלו בפרויקט ולהפחתת הסיכוי להישנותם בעתיד. כמו כן, לדעת משרד מבקר המדינה, להליך מסוג זה </w:t>
      </w:r>
      <w:r w:rsidRPr="00DE09A2">
        <w:rPr>
          <w:rFonts w:eastAsia="Calibri" w:hint="cs"/>
          <w:rtl/>
        </w:rPr>
        <w:noBreakHyphen/>
        <w:t> שבמסגרתו יש להכין מסמך מרכז של הפקת לקחים וקווים מנחים לעתיד - יש כדי לתרום לשיפור פעילותה של המדינה לעניין גיבוש אסטרטגיית המכרזים וההתקשרויות להקמה ולביצוע של הקווים העתידיים של הרכבת הקלה בירושלים וכן לביצוע פרויקטים תשתיתיים אחרים.</w:t>
      </w:r>
    </w:p>
    <w:p w:rsidR="000C5FB7" w:rsidRPr="00DE09A2" w:rsidP="00EC788F">
      <w:pPr>
        <w:spacing w:line="240" w:lineRule="exact"/>
        <w:ind w:right="2268"/>
        <w:jc w:val="both"/>
        <w:rPr>
          <w:rFonts w:ascii="Tahoma" w:hAnsi="Tahoma" w:cs="Tahoma"/>
          <w:sz w:val="18"/>
          <w:szCs w:val="18"/>
          <w:rtl/>
        </w:rPr>
      </w:pPr>
    </w:p>
    <w:p w:rsidR="000C5FB7" w:rsidRPr="00DE09A2" w:rsidP="00EC788F">
      <w:pPr>
        <w:spacing w:line="240" w:lineRule="exact"/>
        <w:ind w:right="2268"/>
        <w:jc w:val="both"/>
        <w:rPr>
          <w:rFonts w:ascii="Tahoma" w:hAnsi="Tahoma" w:cs="Tahoma"/>
          <w:sz w:val="18"/>
          <w:szCs w:val="18"/>
          <w:rtl/>
        </w:rPr>
      </w:pPr>
    </w:p>
    <w:p w:rsidR="0051541D">
      <w:pPr>
        <w:bidi w:val="0"/>
        <w:rPr>
          <w:rFonts w:ascii="Tahoma" w:eastAsia="Times New Roman" w:hAnsi="Tahoma" w:cs="Tahoma"/>
          <w:color w:val="009692"/>
          <w:sz w:val="32"/>
          <w:szCs w:val="32"/>
          <w:rtl/>
          <w:lang w:eastAsia="he-IL"/>
        </w:rPr>
      </w:pPr>
      <w:r>
        <w:rPr>
          <w:rtl/>
          <w:lang w:eastAsia="he-IL"/>
        </w:rPr>
        <w:br w:type="page"/>
      </w:r>
    </w:p>
    <w:p w:rsidR="000C5FB7" w:rsidP="00EC788F">
      <w:pPr>
        <w:pStyle w:val="KOT4"/>
        <w:rPr>
          <w:rtl/>
          <w:lang w:eastAsia="he-IL"/>
        </w:rPr>
      </w:pPr>
      <w:r>
        <w:rPr>
          <w:rFonts w:hint="cs"/>
          <w:rtl/>
          <w:lang w:eastAsia="he-IL"/>
        </w:rPr>
        <w:t>סיכום</w:t>
      </w:r>
    </w:p>
    <w:p w:rsidR="000C5FB7" w:rsidRPr="0051541D" w:rsidP="009E5DF0">
      <w:pPr>
        <w:pStyle w:val="RESHET"/>
        <w:rPr>
          <w:rFonts w:eastAsiaTheme="minorHAnsi"/>
          <w:rtl/>
        </w:rPr>
      </w:pPr>
      <w:r w:rsidRPr="0051541D">
        <w:rPr>
          <w:rFonts w:hint="cs"/>
          <w:rtl/>
        </w:rPr>
        <w:t>בשנת 2018 שירתה הרכבת הקלה בירושלים כ-44.8 מיליון נוסעים, ובשלוש השנים האחרונות גדל מספרם בכ-23.5% לעומת שנת 2015. מגמת הגידול במספר הנוסעים צפויה להימשך גם בשנים הבאות. הדבר מעיד כי הרכבת הקלה חשובה ואף חיונית לעיר, וכי היא גם תורמת להפחתת השימוש ברכב הפרטי, להקלת הגודש בכבישים ולצמצום זיהום האוויר.</w:t>
      </w:r>
    </w:p>
    <w:p w:rsidR="000C5FB7" w:rsidRPr="0051541D" w:rsidP="009E5DF0">
      <w:pPr>
        <w:pStyle w:val="RESHET"/>
        <w:rPr>
          <w:rtl/>
        </w:rPr>
      </w:pPr>
      <w:r w:rsidRPr="0051541D">
        <w:rPr>
          <w:rFonts w:hint="cs"/>
          <w:rtl/>
        </w:rPr>
        <w:t>הדוח העלה כי קיימים ליקויים בתחומי השירות לנוסעים ובכלל זה בנושאים אלה: זמן הנסיעה בפועל ארוך בהרבה מהמתוכנן; תדירות נמוכה מכפי שנקבע בהסכם הזיכיון; צפיפות בקרונות; מכונות כרטוס</w:t>
      </w:r>
      <w:r w:rsidR="008C1D0E">
        <w:rPr>
          <w:rFonts w:hint="cs"/>
          <w:rtl/>
        </w:rPr>
        <w:t xml:space="preserve"> מדור</w:t>
      </w:r>
      <w:r w:rsidRPr="0051541D">
        <w:rPr>
          <w:rFonts w:hint="cs"/>
          <w:rtl/>
        </w:rPr>
        <w:t xml:space="preserve"> ישן; והיעדר פיקוח על שעות העבודה והמנוחה של נהגי הרכבת. נושאים נוספים שהועלו בדוח זה ובהם: שדרוג מכונות הכרטוס; מסירת נתוני זמן אמת; ביצוע הארכות ושלוחות לקו האדום; הצביעו על חוסר יכולת להגיע להסכמות ושיתוף הפעולה בין המדינה והזכיין בכל הנוגע להעלאה ושיפור רמת השירות לטובת ציבור הנוסעים. חילוקי דעות ומשא ומתן מתמשך עם הזכיין גרמו לעיכוב בקידום פרויקט ההארכות והשלוחות של הקו האדום; כמו כן בין המדינה לזכיין חילוקי דעות בנושאים כספיים בהיקפים של מיליארדי ש"ח המתבררים במסגרת הליך של בוררות.</w:t>
      </w:r>
    </w:p>
    <w:p w:rsidR="000C5FB7" w:rsidRPr="0051541D" w:rsidP="009E5DF0">
      <w:pPr>
        <w:pStyle w:val="RESHET"/>
        <w:rPr>
          <w:rtl/>
        </w:rPr>
      </w:pPr>
      <w:r w:rsidRPr="0051541D">
        <w:rPr>
          <w:rFonts w:hint="cs"/>
          <w:rtl/>
        </w:rPr>
        <w:t xml:space="preserve">מערכת היחסים העכורה בין המדינה לזכיין, המתבטאת בקושי רב להגיע לידי הסכמות, אינה מיטיבה עם ציבור המשתמשים בשירותי הרכבת, מאחר שהיא אינה מאפשרת היענות מהירה לצורכיהם ולמציאות המשתנה, ומגבילה יוזמות חדשות לפיתוח תחום התחבורה הציבורית ולשיפור רמת השירות במהלך תקופת הזיכיון. בהסכם עם הזכיין בדבר אי-התחרות של אוטובוסים עם הרכבת הקלה מסרה המדינה למעשה לידיים פרטיות משאב ציבורי, ולא שימרה רמת גמישות הנדרשת כחלק מההסכם העומד בתוקף למשך עשרות שנים; דבר זה לא מאפשר לה ליישם מדיניות תחבורתית של הוספת קווי אוטובוס חדשים ושל שינויים בקווי אוטובוס קיימים לטובת כלל ציבור המשתמשים בתחבורה הציבורית. </w:t>
      </w:r>
    </w:p>
    <w:p w:rsidR="000C5FB7" w:rsidRPr="0051541D" w:rsidP="009E5DF0">
      <w:pPr>
        <w:pStyle w:val="RESHET"/>
        <w:rPr>
          <w:rtl/>
        </w:rPr>
      </w:pPr>
      <w:r w:rsidRPr="0051541D">
        <w:rPr>
          <w:rFonts w:hint="cs"/>
          <w:rtl/>
        </w:rPr>
        <w:t>על משרד התחבורה וצוות האב לפעול לכך שבהסכמים העתידיים עם זכיינים תישמר רמת גמישות אופטימלית שתאפשר התאמות ושינויים בשירות, בזמן קצר ובעלויות מינימליות, כמתחייב מהמציאות המשתנה בעשרות השנים שבהן הסכמי הזיכיון עומדים בתוקף. כמו כן, על משרד התחבורה וצוות האב לקדם פעולות מול הזכיין על מנת להגביר את התדירות, להפחית את זמן הנסיעה והצפיפות בכפוף לאילוצים החדשים הקיימים ובכפוף להסרת החסמים האובייקטיבים.</w:t>
      </w:r>
    </w:p>
    <w:p w:rsidR="000C5FB7" w:rsidP="00EC788F">
      <w:pPr>
        <w:spacing w:line="240" w:lineRule="exact"/>
        <w:ind w:right="2268"/>
        <w:jc w:val="both"/>
        <w:rPr>
          <w:rFonts w:ascii="Tahoma" w:hAnsi="Tahoma" w:cs="Tahoma"/>
          <w:b/>
          <w:bCs/>
          <w:sz w:val="18"/>
          <w:szCs w:val="18"/>
        </w:rPr>
      </w:pPr>
    </w:p>
    <w:p w:rsidR="00626388" w:rsidP="00EC788F">
      <w:pPr>
        <w:spacing w:line="240" w:lineRule="exact"/>
        <w:ind w:right="2268"/>
        <w:jc w:val="both"/>
        <w:rPr>
          <w:rFonts w:ascii="Tahoma" w:hAnsi="Tahoma" w:cs="Tahoma"/>
          <w:b/>
          <w:bCs/>
          <w:sz w:val="18"/>
          <w:szCs w:val="18"/>
          <w:rtl/>
        </w:rPr>
        <w:sectPr w:rsidSect="00C20745">
          <w:headerReference w:type="even" r:id="rId22"/>
          <w:headerReference w:type="default" r:id="rId23"/>
          <w:pgSz w:w="11906" w:h="16838" w:code="9"/>
          <w:pgMar w:top="3119" w:right="1701" w:bottom="3119" w:left="1701" w:header="1559" w:footer="709" w:gutter="0"/>
          <w:cols w:space="708"/>
          <w:bidi/>
          <w:rtlGutter/>
          <w:docGrid w:linePitch="360"/>
        </w:sectPr>
      </w:pPr>
    </w:p>
    <w:p w:rsidR="00626388" w:rsidRPr="00DE09A2" w:rsidP="00EC788F">
      <w:pPr>
        <w:spacing w:line="240" w:lineRule="exact"/>
        <w:ind w:right="2268"/>
        <w:jc w:val="both"/>
        <w:rPr>
          <w:rFonts w:ascii="Tahoma" w:hAnsi="Tahoma" w:cs="Tahoma"/>
          <w:b/>
          <w:bCs/>
          <w:sz w:val="18"/>
          <w:szCs w:val="18"/>
        </w:rPr>
      </w:pPr>
    </w:p>
    <w:sectPr w:rsidSect="00005B58">
      <w:pgSz w:w="11906" w:h="16838" w:code="9"/>
      <w:pgMar w:top="3119" w:right="1701" w:bottom="3119" w:left="1701" w:header="1559" w:footer="709" w:gutter="0"/>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Ruehl">
    <w:altName w:val="Times New Roman"/>
    <w:panose1 w:val="020E0503060101010101"/>
    <w:charset w:val="B1"/>
    <w:family w:val="swiss"/>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altName w:val="Arial"/>
    <w:panose1 w:val="020B0502040204020203"/>
    <w:charset w:val="00"/>
    <w:family w:val="swiss"/>
    <w:pitch w:val="variable"/>
    <w:sig w:usb0="80000807" w:usb1="40000042" w:usb2="00000000" w:usb3="00000000" w:csb0="0000002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Rockwell">
    <w:panose1 w:val="020606030202050204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5F49DA" w:rsidRPr="008A007A" w:rsidP="008A007A">
      <w:pPr>
        <w:pStyle w:val="Footer"/>
      </w:pPr>
    </w:p>
  </w:footnote>
  <w:footnote w:type="continuationSeparator" w:id="1">
    <w:p w:rsidR="005F49DA" w:rsidP="00CB3322">
      <w:pPr>
        <w:spacing w:after="0" w:line="240" w:lineRule="auto"/>
      </w:pPr>
      <w:r>
        <w:continuationSeparator/>
      </w:r>
    </w:p>
    <w:p w:rsidR="005F49DA"/>
  </w:footnote>
  <w:footnote w:id="2">
    <w:p w:rsidR="00D254F5" w:rsidRPr="000C6DE3" w:rsidP="00FC045B">
      <w:pPr>
        <w:pStyle w:val="FootnoteText"/>
        <w:rPr>
          <w:rtl/>
        </w:rPr>
      </w:pPr>
      <w:r w:rsidRPr="000C6DE3">
        <w:rPr>
          <w:rStyle w:val="FootnoteReference0"/>
          <w:vertAlign w:val="baseline"/>
        </w:rPr>
        <w:footnoteRef/>
      </w:r>
      <w:r w:rsidRPr="000C6DE3">
        <w:rPr>
          <w:rtl/>
        </w:rPr>
        <w:t xml:space="preserve"> </w:t>
      </w:r>
      <w:r w:rsidRPr="000C6DE3">
        <w:rPr>
          <w:rtl/>
        </w:rPr>
        <w:tab/>
      </w:r>
      <w:r w:rsidRPr="000C6DE3">
        <w:rPr>
          <w:rFonts w:eastAsia="Times New Roman"/>
          <w:rtl/>
        </w:rPr>
        <w:t xml:space="preserve">ראו מבקר המדינה, </w:t>
      </w:r>
      <w:r w:rsidRPr="000C6DE3">
        <w:rPr>
          <w:rFonts w:eastAsia="Times New Roman"/>
          <w:b/>
          <w:bCs/>
          <w:rtl/>
        </w:rPr>
        <w:t>דוח שנתי 64א</w:t>
      </w:r>
      <w:r w:rsidRPr="000C6DE3">
        <w:rPr>
          <w:rFonts w:eastAsia="Times New Roman"/>
          <w:rtl/>
        </w:rPr>
        <w:t xml:space="preserve"> (2013), בפרק "העמותה לתכנון, פיתוח ושימור אורבני - ירושלים", עמ' 775.</w:t>
      </w:r>
    </w:p>
  </w:footnote>
  <w:footnote w:id="3">
    <w:p w:rsidR="00D254F5" w:rsidRPr="000C6DE3" w:rsidP="00FC045B">
      <w:pPr>
        <w:pStyle w:val="FootnoteText"/>
      </w:pPr>
      <w:r w:rsidRPr="000C6DE3">
        <w:rPr>
          <w:rStyle w:val="FootnoteReference0"/>
          <w:vertAlign w:val="baseline"/>
        </w:rPr>
        <w:footnoteRef/>
      </w:r>
      <w:r w:rsidRPr="000C6DE3">
        <w:rPr>
          <w:rtl/>
        </w:rPr>
        <w:t xml:space="preserve"> </w:t>
      </w:r>
      <w:r w:rsidRPr="000C6DE3">
        <w:rPr>
          <w:rtl/>
        </w:rPr>
        <w:tab/>
        <w:t>ובכלל זה היישובים מבשרת ציון, בית שמש, מעלה אדומים, בנימין, שומרון והבקעה.</w:t>
      </w:r>
    </w:p>
  </w:footnote>
  <w:footnote w:id="4">
    <w:p w:rsidR="00D254F5" w:rsidRPr="000C6DE3" w:rsidP="00FC045B">
      <w:pPr>
        <w:pStyle w:val="FootnoteText"/>
        <w:rPr>
          <w:rtl/>
        </w:rPr>
      </w:pPr>
      <w:r w:rsidRPr="000C6DE3">
        <w:rPr>
          <w:rStyle w:val="FootnoteReference0"/>
          <w:vertAlign w:val="baseline"/>
        </w:rPr>
        <w:footnoteRef/>
      </w:r>
      <w:r w:rsidRPr="000C6DE3">
        <w:rPr>
          <w:rtl/>
        </w:rPr>
        <w:t xml:space="preserve"> </w:t>
      </w:r>
      <w:r w:rsidRPr="000C6DE3">
        <w:rPr>
          <w:rtl/>
        </w:rPr>
        <w:tab/>
        <w:t>החלטה 3913 "חיזוקה של ירושלים".</w:t>
      </w:r>
    </w:p>
  </w:footnote>
  <w:footnote w:id="5">
    <w:p w:rsidR="00D254F5" w:rsidRPr="000C6DE3" w:rsidP="00FC045B">
      <w:pPr>
        <w:pStyle w:val="FootnoteText"/>
        <w:rPr>
          <w:rtl/>
        </w:rPr>
      </w:pPr>
      <w:r w:rsidRPr="000C6DE3">
        <w:rPr>
          <w:rStyle w:val="FootnoteReference0"/>
          <w:vertAlign w:val="baseline"/>
        </w:rPr>
        <w:footnoteRef/>
      </w:r>
      <w:r w:rsidRPr="000C6DE3">
        <w:rPr>
          <w:rtl/>
        </w:rPr>
        <w:t xml:space="preserve"> </w:t>
      </w:r>
      <w:r w:rsidRPr="000C6DE3">
        <w:rPr>
          <w:rtl/>
        </w:rPr>
        <w:tab/>
        <w:t>החלטה 132 "מערכת הסעת המונים בירושלים - שלב א'".</w:t>
      </w:r>
    </w:p>
  </w:footnote>
  <w:footnote w:id="6">
    <w:p w:rsidR="00D254F5" w:rsidRPr="000C6DE3" w:rsidP="00FC045B">
      <w:pPr>
        <w:pStyle w:val="FootnoteText"/>
        <w:rPr>
          <w:rtl/>
        </w:rPr>
      </w:pPr>
      <w:r w:rsidRPr="000C6DE3">
        <w:rPr>
          <w:rStyle w:val="a11"/>
          <w:rFonts w:cs="Tahoma" w:hint="default"/>
          <w:vertAlign w:val="baseline"/>
        </w:rPr>
        <w:footnoteRef/>
      </w:r>
      <w:r w:rsidRPr="000C6DE3">
        <w:rPr>
          <w:rtl/>
        </w:rPr>
        <w:t xml:space="preserve"> </w:t>
      </w:r>
      <w:r w:rsidRPr="000C6DE3">
        <w:rPr>
          <w:rtl/>
        </w:rPr>
        <w:tab/>
      </w:r>
      <w:r w:rsidRPr="000C6DE3">
        <w:t>Build, Operate, Transfer</w:t>
      </w:r>
      <w:r w:rsidRPr="000C6DE3">
        <w:rPr>
          <w:rtl/>
        </w:rPr>
        <w:t>. לפי שיטה זו, זכיין מהמגזר הפרטי יהיה אחראי להקמת הרכבת ולהפעלתה, וכן לגביית תשלום מהמשתמשים בה, ולאחר תקופת הזיכיון תועבר הפעלת הרכבת למדינה.</w:t>
      </w:r>
    </w:p>
  </w:footnote>
  <w:footnote w:id="7">
    <w:p w:rsidR="00D254F5" w:rsidRPr="000C6DE3" w:rsidP="00FC045B">
      <w:pPr>
        <w:pStyle w:val="FootnoteText"/>
        <w:rPr>
          <w:rtl/>
        </w:rPr>
      </w:pPr>
      <w:r w:rsidRPr="000C6DE3">
        <w:rPr>
          <w:rStyle w:val="FootnoteReference0"/>
          <w:vertAlign w:val="baseline"/>
        </w:rPr>
        <w:footnoteRef/>
      </w:r>
      <w:r w:rsidRPr="000C6DE3">
        <w:rPr>
          <w:rtl/>
        </w:rPr>
        <w:t xml:space="preserve"> </w:t>
      </w:r>
      <w:r w:rsidRPr="000C6DE3">
        <w:rPr>
          <w:rtl/>
        </w:rPr>
        <w:tab/>
      </w:r>
      <w:r w:rsidRPr="000C6DE3">
        <w:rPr>
          <w:rFonts w:eastAsia="Times New Roman"/>
          <w:rtl/>
        </w:rPr>
        <w:t xml:space="preserve">ראו מבקר המדינה, </w:t>
      </w:r>
      <w:r w:rsidRPr="000C6DE3">
        <w:rPr>
          <w:rFonts w:eastAsia="Times New Roman"/>
          <w:b/>
          <w:bCs/>
          <w:rtl/>
        </w:rPr>
        <w:t>דוח שנתי 65א</w:t>
      </w:r>
      <w:r w:rsidRPr="000C6DE3">
        <w:rPr>
          <w:rFonts w:eastAsia="Times New Roman"/>
          <w:rtl/>
        </w:rPr>
        <w:t xml:space="preserve"> (2014), "הפיקוח על הפעלת הרכבת הקלה בירושלים", וכן מבקר המדינה </w:t>
      </w:r>
      <w:r w:rsidRPr="000C6DE3">
        <w:rPr>
          <w:rFonts w:eastAsia="Times New Roman"/>
          <w:b/>
          <w:bCs/>
          <w:rtl/>
        </w:rPr>
        <w:t xml:space="preserve">דוח שנתי 58ב </w:t>
      </w:r>
      <w:r w:rsidRPr="000C6DE3">
        <w:rPr>
          <w:rFonts w:eastAsia="Times New Roman"/>
          <w:rtl/>
        </w:rPr>
        <w:t>(2008), "הרכבת הקלה בירושלים".</w:t>
      </w:r>
    </w:p>
  </w:footnote>
  <w:footnote w:id="8">
    <w:p w:rsidR="00D254F5" w:rsidRPr="000C6DE3" w:rsidP="00FC045B">
      <w:pPr>
        <w:pStyle w:val="FootnoteText"/>
      </w:pPr>
      <w:r w:rsidRPr="000C6DE3">
        <w:rPr>
          <w:rStyle w:val="FootnoteReference0"/>
          <w:vertAlign w:val="baseline"/>
        </w:rPr>
        <w:footnoteRef/>
      </w:r>
      <w:r w:rsidRPr="000C6DE3">
        <w:rPr>
          <w:rtl/>
        </w:rPr>
        <w:t xml:space="preserve"> </w:t>
      </w:r>
      <w:r w:rsidRPr="000C6DE3">
        <w:tab/>
      </w:r>
      <w:r w:rsidRPr="000C6DE3">
        <w:rPr>
          <w:rtl/>
        </w:rPr>
        <w:t xml:space="preserve">בנוסח של הסכם הזיכיון </w:t>
      </w:r>
      <w:r w:rsidRPr="000C6DE3">
        <w:t>-</w:t>
      </w:r>
      <w:r w:rsidRPr="000C6DE3">
        <w:rPr>
          <w:rtl/>
        </w:rPr>
        <w:t xml:space="preserve"> </w:t>
      </w:r>
      <w:r w:rsidRPr="000C6DE3">
        <w:t>JPTA</w:t>
      </w:r>
      <w:r w:rsidRPr="000C6DE3">
        <w:rPr>
          <w:rtl/>
        </w:rPr>
        <w:t xml:space="preserve"> - </w:t>
      </w:r>
      <w:r w:rsidRPr="000C6DE3">
        <w:t>Jerusalem Public Transport Administration</w:t>
      </w:r>
      <w:r w:rsidRPr="000C6DE3">
        <w:rPr>
          <w:rtl/>
        </w:rPr>
        <w:t xml:space="preserve">. </w:t>
      </w:r>
    </w:p>
  </w:footnote>
  <w:footnote w:id="9">
    <w:p w:rsidR="00D254F5" w:rsidRPr="000C6DE3" w:rsidP="00EA7ECD">
      <w:pPr>
        <w:pStyle w:val="FootnoteText"/>
        <w:rPr>
          <w:rtl/>
        </w:rPr>
      </w:pPr>
      <w:r w:rsidRPr="000C6DE3">
        <w:rPr>
          <w:rStyle w:val="FootnoteReference0"/>
          <w:vertAlign w:val="baseline"/>
        </w:rPr>
        <w:footnoteRef/>
      </w:r>
      <w:r w:rsidRPr="000C6DE3">
        <w:rPr>
          <w:rtl/>
        </w:rPr>
        <w:t xml:space="preserve"> </w:t>
      </w:r>
      <w:r w:rsidRPr="000C6DE3">
        <w:rPr>
          <w:rtl/>
        </w:rPr>
        <w:tab/>
      </w:r>
      <w:r w:rsidRPr="000C6DE3">
        <w:rPr>
          <w:rFonts w:eastAsia="Times New Roman"/>
          <w:rtl/>
        </w:rPr>
        <w:t>זמן הנסיעה מתחנת המוצא לתחנה הסופית ובחזרה.</w:t>
      </w:r>
    </w:p>
  </w:footnote>
  <w:footnote w:id="10">
    <w:p w:rsidR="00D254F5" w:rsidRPr="000C6DE3" w:rsidP="00EA7ECD">
      <w:pPr>
        <w:pStyle w:val="FootnoteText"/>
      </w:pPr>
      <w:r w:rsidRPr="000C6DE3">
        <w:rPr>
          <w:rStyle w:val="FootnoteReference0"/>
          <w:vertAlign w:val="baseline"/>
        </w:rPr>
        <w:footnoteRef/>
      </w:r>
      <w:r w:rsidRPr="000C6DE3">
        <w:rPr>
          <w:rtl/>
        </w:rPr>
        <w:t xml:space="preserve"> </w:t>
      </w:r>
      <w:r w:rsidRPr="000C6DE3">
        <w:rPr>
          <w:rtl/>
        </w:rPr>
        <w:tab/>
      </w:r>
      <w:r w:rsidRPr="000C6DE3">
        <w:rPr>
          <w:rFonts w:eastAsia="Times New Roman"/>
          <w:rtl/>
        </w:rPr>
        <w:t>בשנת 2016 הנתונים היו זהים.</w:t>
      </w:r>
    </w:p>
  </w:footnote>
  <w:footnote w:id="11">
    <w:p w:rsidR="00D254F5" w:rsidRPr="000C6DE3" w:rsidP="00EA7ECD">
      <w:pPr>
        <w:pStyle w:val="FootnoteText"/>
      </w:pPr>
      <w:r w:rsidRPr="000C6DE3">
        <w:rPr>
          <w:rStyle w:val="FootnoteReference0"/>
          <w:vertAlign w:val="baseline"/>
        </w:rPr>
        <w:footnoteRef/>
      </w:r>
      <w:r w:rsidRPr="000C6DE3">
        <w:rPr>
          <w:rtl/>
        </w:rPr>
        <w:t xml:space="preserve"> </w:t>
      </w:r>
      <w:r w:rsidRPr="000C6DE3">
        <w:rPr>
          <w:rtl/>
        </w:rPr>
        <w:tab/>
      </w:r>
      <w:r w:rsidRPr="000C6DE3">
        <w:rPr>
          <w:rFonts w:eastAsia="Times New Roman"/>
          <w:rtl/>
        </w:rPr>
        <w:t xml:space="preserve">שעות השיא על פי הסכם הזיכיון הן 6:30 - 9:00 בבוקר ו-15:00 - 16:30 בערב. </w:t>
      </w:r>
    </w:p>
  </w:footnote>
  <w:footnote w:id="12">
    <w:p w:rsidR="00D254F5" w:rsidRPr="000C6DE3" w:rsidP="00EA7ECD">
      <w:pPr>
        <w:pStyle w:val="FootnoteText"/>
      </w:pPr>
      <w:r w:rsidRPr="000C6DE3">
        <w:rPr>
          <w:rStyle w:val="FootnoteReference0"/>
          <w:vertAlign w:val="baseline"/>
        </w:rPr>
        <w:footnoteRef/>
      </w:r>
      <w:r w:rsidRPr="000C6DE3">
        <w:rPr>
          <w:rtl/>
        </w:rPr>
        <w:t xml:space="preserve"> </w:t>
      </w:r>
      <w:r>
        <w:tab/>
      </w:r>
      <w:r w:rsidRPr="000C6DE3">
        <w:rPr>
          <w:rtl/>
        </w:rPr>
        <w:t xml:space="preserve">תדירות זו עדיין נהוגה במועד סיום הביקורת. </w:t>
      </w:r>
    </w:p>
  </w:footnote>
  <w:footnote w:id="13">
    <w:p w:rsidR="00D254F5" w:rsidRPr="000C6DE3" w:rsidP="00EA7ECD">
      <w:pPr>
        <w:pStyle w:val="FootnoteText"/>
        <w:rPr>
          <w:rtl/>
        </w:rPr>
      </w:pPr>
      <w:r w:rsidRPr="000C6DE3">
        <w:rPr>
          <w:rStyle w:val="FootnoteReference0"/>
          <w:vertAlign w:val="baseline"/>
        </w:rPr>
        <w:footnoteRef/>
      </w:r>
      <w:r w:rsidRPr="000C6DE3">
        <w:rPr>
          <w:rtl/>
        </w:rPr>
        <w:t xml:space="preserve"> </w:t>
      </w:r>
      <w:r w:rsidRPr="000C6DE3">
        <w:rPr>
          <w:rtl/>
        </w:rPr>
        <w:tab/>
        <w:t>כהגדרתו בסעיף 2א של פקודת מסילת הברזל [נוסח חדש], התשל"ב-1972.</w:t>
      </w:r>
    </w:p>
  </w:footnote>
  <w:footnote w:id="14">
    <w:p w:rsidR="00D254F5" w:rsidRPr="000C6DE3" w:rsidP="00EA7ECD">
      <w:pPr>
        <w:pStyle w:val="FootnoteText"/>
      </w:pPr>
      <w:r w:rsidRPr="000C6DE3">
        <w:rPr>
          <w:rStyle w:val="FootnoteReference0"/>
          <w:vertAlign w:val="baseline"/>
        </w:rPr>
        <w:footnoteRef/>
      </w:r>
      <w:r w:rsidRPr="000C6DE3">
        <w:rPr>
          <w:rtl/>
        </w:rPr>
        <w:t xml:space="preserve"> </w:t>
      </w:r>
      <w:r w:rsidRPr="000C6DE3">
        <w:rPr>
          <w:rtl/>
        </w:rPr>
        <w:tab/>
      </w:r>
      <w:r w:rsidRPr="000C6DE3">
        <w:rPr>
          <w:rFonts w:eastAsia="Times New Roman"/>
          <w:rtl/>
        </w:rPr>
        <w:t>סמכות זו של מנהל המסילה נקבעה בסעיף 46 של פקודת מסילת הברזל, שם.</w:t>
      </w:r>
    </w:p>
  </w:footnote>
  <w:footnote w:id="15">
    <w:p w:rsidR="00D254F5" w:rsidRPr="000C6DE3" w:rsidP="00EA7ECD">
      <w:pPr>
        <w:pStyle w:val="FootnoteText"/>
        <w:rPr>
          <w:rtl/>
        </w:rPr>
      </w:pPr>
      <w:r w:rsidRPr="000C6DE3">
        <w:rPr>
          <w:rStyle w:val="FootnoteReference0"/>
          <w:vertAlign w:val="baseline"/>
        </w:rPr>
        <w:footnoteRef/>
      </w:r>
      <w:r w:rsidRPr="000C6DE3">
        <w:rPr>
          <w:rtl/>
        </w:rPr>
        <w:t xml:space="preserve"> </w:t>
      </w:r>
      <w:r w:rsidRPr="000C6DE3">
        <w:rPr>
          <w:rtl/>
        </w:rPr>
        <w:tab/>
        <w:t>שלוחה היא תוספת של קטע מסילה מנקודה מסוימת על קו הרכבת, הנמצאת בין שתי נקודות הקצה של הקו, לכיוון יעד אחר שאינו תחנת הקצה. אחת השלוחות המתוכננות לקו האדום היא לכיוון גבעת רם, והשנייה לכיוון הר הצופים.</w:t>
      </w:r>
    </w:p>
  </w:footnote>
  <w:footnote w:id="16">
    <w:p w:rsidR="00D254F5" w:rsidRPr="000C6DE3" w:rsidP="00EA7ECD">
      <w:pPr>
        <w:pStyle w:val="FootnoteText"/>
        <w:rPr>
          <w:rtl/>
        </w:rPr>
      </w:pPr>
      <w:r w:rsidRPr="000C6DE3">
        <w:rPr>
          <w:rStyle w:val="FootnoteReference0"/>
          <w:vertAlign w:val="baseline"/>
        </w:rPr>
        <w:footnoteRef/>
      </w:r>
      <w:r w:rsidRPr="000C6DE3">
        <w:rPr>
          <w:rtl/>
        </w:rPr>
        <w:t xml:space="preserve"> </w:t>
      </w:r>
      <w:r w:rsidRPr="000C6DE3">
        <w:rPr>
          <w:rtl/>
        </w:rPr>
        <w:tab/>
      </w:r>
      <w:r w:rsidRPr="000C6DE3">
        <w:t>Pre-Qualification</w:t>
      </w:r>
      <w:r w:rsidRPr="000C6DE3">
        <w:rPr>
          <w:rtl/>
        </w:rPr>
        <w:t>.</w:t>
      </w:r>
    </w:p>
  </w:footnote>
  <w:footnote w:id="17">
    <w:p w:rsidR="00D254F5" w:rsidRPr="000C6DE3" w:rsidP="000C6DE3">
      <w:pPr>
        <w:pStyle w:val="FootnoteText"/>
        <w:rPr>
          <w:rtl/>
        </w:rPr>
      </w:pPr>
      <w:r w:rsidRPr="000C6DE3">
        <w:rPr>
          <w:rStyle w:val="FootnoteReference0"/>
          <w:vertAlign w:val="baseline"/>
        </w:rPr>
        <w:footnoteRef/>
      </w:r>
      <w:r w:rsidRPr="000C6DE3">
        <w:rPr>
          <w:rtl/>
        </w:rPr>
        <w:t xml:space="preserve"> </w:t>
      </w:r>
      <w:r w:rsidRPr="000C6DE3">
        <w:rPr>
          <w:rtl/>
        </w:rPr>
        <w:tab/>
        <w:t>החלטה 2457 "מדיניות כוללת להתמודדות עם בעיית הגודש בכבישים ולהעדפת תחבורה ציבורית".</w:t>
      </w:r>
    </w:p>
  </w:footnote>
  <w:footnote w:id="18">
    <w:p w:rsidR="00D254F5" w:rsidRPr="000C6DE3" w:rsidP="000C6DE3">
      <w:pPr>
        <w:pStyle w:val="FootnoteText"/>
        <w:rPr>
          <w:rtl/>
        </w:rPr>
      </w:pPr>
      <w:r w:rsidRPr="000C6DE3">
        <w:rPr>
          <w:rStyle w:val="FootnoteReference0"/>
          <w:vertAlign w:val="baseline"/>
        </w:rPr>
        <w:footnoteRef/>
      </w:r>
      <w:r w:rsidRPr="000C6DE3">
        <w:rPr>
          <w:rtl/>
        </w:rPr>
        <w:t xml:space="preserve"> </w:t>
      </w:r>
      <w:r w:rsidRPr="000C6DE3">
        <w:rPr>
          <w:rtl/>
        </w:rPr>
        <w:tab/>
        <w:t>החלטה 3913 "חיזוקה של ירושלים".</w:t>
      </w:r>
    </w:p>
  </w:footnote>
  <w:footnote w:id="19">
    <w:p w:rsidR="00D254F5" w:rsidRPr="000C6DE3" w:rsidP="000C6DE3">
      <w:pPr>
        <w:pStyle w:val="FootnoteText"/>
        <w:rPr>
          <w:rtl/>
        </w:rPr>
      </w:pPr>
      <w:r w:rsidRPr="000C6DE3">
        <w:rPr>
          <w:rStyle w:val="FootnoteReference0"/>
          <w:vertAlign w:val="baseline"/>
        </w:rPr>
        <w:footnoteRef/>
      </w:r>
      <w:r w:rsidRPr="000C6DE3">
        <w:rPr>
          <w:rtl/>
        </w:rPr>
        <w:t xml:space="preserve"> </w:t>
      </w:r>
      <w:r w:rsidRPr="000C6DE3">
        <w:rPr>
          <w:rtl/>
        </w:rPr>
        <w:tab/>
        <w:t>החלטה 132 "מערכת הסעת המונים בירושלים - שלב א'".</w:t>
      </w:r>
    </w:p>
  </w:footnote>
  <w:footnote w:id="20">
    <w:p w:rsidR="00D254F5" w:rsidRPr="000C6DE3" w:rsidP="00DE09A2">
      <w:pPr>
        <w:pStyle w:val="FootnoteText"/>
        <w:rPr>
          <w:rtl/>
        </w:rPr>
      </w:pPr>
      <w:r w:rsidRPr="000C6DE3">
        <w:rPr>
          <w:rStyle w:val="a11"/>
          <w:rFonts w:cs="Tahoma" w:hint="default"/>
          <w:vertAlign w:val="baseline"/>
        </w:rPr>
        <w:footnoteRef/>
      </w:r>
      <w:r w:rsidRPr="000C6DE3">
        <w:rPr>
          <w:rtl/>
        </w:rPr>
        <w:t xml:space="preserve"> </w:t>
      </w:r>
      <w:r w:rsidRPr="000C6DE3">
        <w:rPr>
          <w:rtl/>
        </w:rPr>
        <w:tab/>
      </w:r>
      <w:r w:rsidRPr="000C6DE3">
        <w:t>Build, Operate, Transfer</w:t>
      </w:r>
      <w:r w:rsidRPr="000C6DE3">
        <w:rPr>
          <w:rtl/>
        </w:rPr>
        <w:t>. לפי שיטה זו, זכיין מהמגזר הפרטי יהיה אחראי להקמת הרכבת ולהפעלתה, וכן לגביית תשלום מהמשתמשים בה, ולאחר תקופת הזיכיון תועבר הפעלת הרכבת למדינה.</w:t>
      </w:r>
    </w:p>
  </w:footnote>
  <w:footnote w:id="21">
    <w:p w:rsidR="00D254F5" w:rsidRPr="000C6DE3" w:rsidP="000C6DE3">
      <w:pPr>
        <w:pStyle w:val="FootnoteText"/>
        <w:rPr>
          <w:rtl/>
        </w:rPr>
      </w:pPr>
      <w:r w:rsidRPr="000C6DE3">
        <w:rPr>
          <w:rStyle w:val="FootnoteReference0"/>
          <w:vertAlign w:val="baseline"/>
        </w:rPr>
        <w:footnoteRef/>
      </w:r>
      <w:r w:rsidRPr="000C6DE3">
        <w:rPr>
          <w:rtl/>
        </w:rPr>
        <w:t xml:space="preserve"> </w:t>
      </w:r>
      <w:r w:rsidRPr="000C6DE3">
        <w:rPr>
          <w:rtl/>
        </w:rPr>
        <w:tab/>
      </w:r>
      <w:r w:rsidRPr="000C6DE3">
        <w:rPr>
          <w:rFonts w:eastAsia="Times New Roman"/>
          <w:rtl/>
        </w:rPr>
        <w:t xml:space="preserve">ראו מבקר המדינה, </w:t>
      </w:r>
      <w:r w:rsidRPr="000C6DE3">
        <w:rPr>
          <w:rFonts w:eastAsia="Times New Roman"/>
          <w:b/>
          <w:bCs/>
          <w:rtl/>
        </w:rPr>
        <w:t>דוח שנתי 64א</w:t>
      </w:r>
      <w:r w:rsidRPr="000C6DE3">
        <w:rPr>
          <w:rFonts w:eastAsia="Times New Roman"/>
          <w:rtl/>
        </w:rPr>
        <w:t xml:space="preserve"> (2013), בפרק "העמותה לתכנון, פיתוח ושימור אורבני - ירושלים", עמ' 775.</w:t>
      </w:r>
    </w:p>
  </w:footnote>
  <w:footnote w:id="22">
    <w:p w:rsidR="00D254F5" w:rsidRPr="000C6DE3" w:rsidP="000C6DE3">
      <w:pPr>
        <w:pStyle w:val="FootnoteText"/>
      </w:pPr>
      <w:r w:rsidRPr="000C6DE3">
        <w:rPr>
          <w:rStyle w:val="FootnoteReference0"/>
          <w:vertAlign w:val="baseline"/>
        </w:rPr>
        <w:footnoteRef/>
      </w:r>
      <w:r w:rsidRPr="000C6DE3">
        <w:rPr>
          <w:rtl/>
        </w:rPr>
        <w:t xml:space="preserve"> </w:t>
      </w:r>
      <w:r w:rsidRPr="000C6DE3">
        <w:rPr>
          <w:rtl/>
        </w:rPr>
        <w:tab/>
        <w:t>ובהם היישובים מבשרת ציון; בית שמש; מעלה אדומים; בנימין; שומרון והבקעה.</w:t>
      </w:r>
    </w:p>
  </w:footnote>
  <w:footnote w:id="23">
    <w:p w:rsidR="00D254F5" w:rsidRPr="000C6DE3" w:rsidP="000C6DE3">
      <w:pPr>
        <w:pStyle w:val="FootnoteText"/>
        <w:rPr>
          <w:rtl/>
        </w:rPr>
      </w:pPr>
      <w:r w:rsidRPr="000C6DE3">
        <w:rPr>
          <w:rStyle w:val="FootnoteReference0"/>
          <w:vertAlign w:val="baseline"/>
        </w:rPr>
        <w:footnoteRef/>
      </w:r>
      <w:r w:rsidRPr="000C6DE3">
        <w:rPr>
          <w:rtl/>
        </w:rPr>
        <w:t xml:space="preserve"> </w:t>
      </w:r>
      <w:r w:rsidRPr="000C6DE3">
        <w:rPr>
          <w:rtl/>
        </w:rPr>
        <w:tab/>
      </w:r>
      <w:r w:rsidRPr="000C6DE3">
        <w:rPr>
          <w:rFonts w:eastAsia="Times New Roman"/>
          <w:rtl/>
        </w:rPr>
        <w:t xml:space="preserve">ראו מבקר המדינה, </w:t>
      </w:r>
      <w:r w:rsidRPr="000C6DE3">
        <w:rPr>
          <w:rFonts w:eastAsia="Times New Roman"/>
          <w:b/>
          <w:bCs/>
          <w:rtl/>
        </w:rPr>
        <w:t>דוח שנתי 65א</w:t>
      </w:r>
      <w:r w:rsidRPr="000C6DE3">
        <w:rPr>
          <w:rFonts w:eastAsia="Times New Roman"/>
          <w:rtl/>
        </w:rPr>
        <w:t xml:space="preserve"> (2014), "הפיקוח על הפעלת הרכבת הקלה בירושלים", וכן מבקר המדינה </w:t>
      </w:r>
      <w:r w:rsidRPr="000C6DE3">
        <w:rPr>
          <w:rFonts w:eastAsia="Times New Roman"/>
          <w:b/>
          <w:bCs/>
          <w:rtl/>
        </w:rPr>
        <w:t xml:space="preserve">דוח שנתי 58ב </w:t>
      </w:r>
      <w:r w:rsidRPr="000C6DE3">
        <w:rPr>
          <w:rFonts w:eastAsia="Times New Roman"/>
          <w:rtl/>
        </w:rPr>
        <w:t>(2008), "הרכבת הקלה בירושלים".</w:t>
      </w:r>
    </w:p>
  </w:footnote>
  <w:footnote w:id="24">
    <w:p w:rsidR="00D254F5" w:rsidRPr="000C6DE3" w:rsidP="000C6DE3">
      <w:pPr>
        <w:pStyle w:val="FootnoteText"/>
      </w:pPr>
      <w:r w:rsidRPr="000C6DE3">
        <w:rPr>
          <w:rStyle w:val="FootnoteReference0"/>
          <w:vertAlign w:val="baseline"/>
        </w:rPr>
        <w:footnoteRef/>
      </w:r>
      <w:r w:rsidRPr="000C6DE3">
        <w:rPr>
          <w:rtl/>
        </w:rPr>
        <w:t xml:space="preserve"> </w:t>
      </w:r>
      <w:r w:rsidRPr="000C6DE3">
        <w:rPr>
          <w:rtl/>
        </w:rPr>
        <w:tab/>
        <w:t xml:space="preserve">ראו מבקר המדינה, </w:t>
      </w:r>
      <w:r w:rsidRPr="000C6DE3">
        <w:rPr>
          <w:b/>
          <w:bCs/>
          <w:rtl/>
        </w:rPr>
        <w:t>דוח שנתי 65א</w:t>
      </w:r>
      <w:r w:rsidRPr="000C6DE3">
        <w:rPr>
          <w:rtl/>
        </w:rPr>
        <w:t xml:space="preserve"> (2014), "הפיקוח על הפעלת הרכבת הקלה בירושלים" עמ' 566.</w:t>
      </w:r>
    </w:p>
  </w:footnote>
  <w:footnote w:id="25">
    <w:p w:rsidR="00D254F5" w:rsidRPr="000C6DE3" w:rsidP="000C6DE3">
      <w:pPr>
        <w:pStyle w:val="FootnoteText"/>
      </w:pPr>
      <w:r w:rsidRPr="000C6DE3">
        <w:rPr>
          <w:rStyle w:val="FootnoteReference0"/>
          <w:vertAlign w:val="baseline"/>
        </w:rPr>
        <w:footnoteRef/>
      </w:r>
      <w:r w:rsidRPr="000C6DE3">
        <w:rPr>
          <w:rtl/>
        </w:rPr>
        <w:t xml:space="preserve"> </w:t>
      </w:r>
      <w:r w:rsidRPr="000C6DE3">
        <w:tab/>
      </w:r>
      <w:r w:rsidRPr="000C6DE3">
        <w:rPr>
          <w:rtl/>
        </w:rPr>
        <w:t xml:space="preserve">בנוסח של הסכם הזיכיון </w:t>
      </w:r>
      <w:r w:rsidRPr="000C6DE3">
        <w:t>-</w:t>
      </w:r>
      <w:r w:rsidRPr="000C6DE3">
        <w:rPr>
          <w:rtl/>
        </w:rPr>
        <w:t xml:space="preserve"> </w:t>
      </w:r>
      <w:r w:rsidRPr="000C6DE3">
        <w:t>JPTA</w:t>
      </w:r>
      <w:r w:rsidRPr="000C6DE3">
        <w:rPr>
          <w:rtl/>
        </w:rPr>
        <w:t xml:space="preserve"> - </w:t>
      </w:r>
      <w:r w:rsidRPr="000C6DE3">
        <w:t>Jerusalem Public Transport Administration</w:t>
      </w:r>
      <w:r w:rsidRPr="000C6DE3">
        <w:rPr>
          <w:rtl/>
        </w:rPr>
        <w:t xml:space="preserve">. </w:t>
      </w:r>
    </w:p>
  </w:footnote>
  <w:footnote w:id="26">
    <w:p w:rsidR="00D254F5" w:rsidRPr="000C6DE3" w:rsidP="00DE09A2">
      <w:pPr>
        <w:pStyle w:val="FootnoteText"/>
        <w:rPr>
          <w:rtl/>
        </w:rPr>
      </w:pPr>
      <w:r w:rsidRPr="000C6DE3">
        <w:rPr>
          <w:rStyle w:val="FootnoteReference0"/>
          <w:vertAlign w:val="baseline"/>
        </w:rPr>
        <w:footnoteRef/>
      </w:r>
      <w:r w:rsidRPr="000C6DE3">
        <w:rPr>
          <w:rtl/>
        </w:rPr>
        <w:t xml:space="preserve"> </w:t>
      </w:r>
      <w:r w:rsidRPr="000C6DE3">
        <w:rPr>
          <w:rtl/>
        </w:rPr>
        <w:tab/>
      </w:r>
      <w:r w:rsidRPr="000C6DE3">
        <w:t>Jerusalem Net - JNET</w:t>
      </w:r>
      <w:r w:rsidRPr="000C6DE3">
        <w:rPr>
          <w:rtl/>
        </w:rPr>
        <w:t>.</w:t>
      </w:r>
    </w:p>
  </w:footnote>
  <w:footnote w:id="27">
    <w:p w:rsidR="00D254F5" w:rsidRPr="000C6DE3" w:rsidP="000C6DE3">
      <w:pPr>
        <w:pStyle w:val="FootnoteText"/>
        <w:rPr>
          <w:rtl/>
        </w:rPr>
      </w:pPr>
      <w:r w:rsidRPr="000C6DE3">
        <w:rPr>
          <w:rStyle w:val="FootnoteReference0"/>
          <w:vertAlign w:val="baseline"/>
        </w:rPr>
        <w:footnoteRef/>
      </w:r>
      <w:r w:rsidRPr="000C6DE3">
        <w:rPr>
          <w:rtl/>
        </w:rPr>
        <w:t xml:space="preserve"> </w:t>
      </w:r>
      <w:r w:rsidRPr="000C6DE3">
        <w:rPr>
          <w:rtl/>
        </w:rPr>
        <w:tab/>
        <w:t>תחנת יצחק נבון היא התחנה התת-קרקעית בירושלים של קו הרכבת המהיר ירושלים-תל אביב שליד בנייני האומה והתחנה המרכזית.</w:t>
      </w:r>
    </w:p>
  </w:footnote>
  <w:footnote w:id="28">
    <w:p w:rsidR="00D254F5" w:rsidRPr="000C6DE3" w:rsidP="000C6DE3">
      <w:pPr>
        <w:pStyle w:val="FootnoteText"/>
        <w:rPr>
          <w:rtl/>
        </w:rPr>
      </w:pPr>
      <w:r w:rsidRPr="000C6DE3">
        <w:rPr>
          <w:rStyle w:val="FootnoteReference0"/>
          <w:vertAlign w:val="baseline"/>
        </w:rPr>
        <w:footnoteRef/>
      </w:r>
      <w:r w:rsidRPr="000C6DE3">
        <w:rPr>
          <w:rtl/>
        </w:rPr>
        <w:t xml:space="preserve"> </w:t>
      </w:r>
      <w:r w:rsidRPr="000C6DE3">
        <w:rPr>
          <w:rtl/>
        </w:rPr>
        <w:tab/>
      </w:r>
      <w:r w:rsidRPr="000C6DE3">
        <w:rPr>
          <w:rFonts w:eastAsia="Times New Roman"/>
          <w:noProof/>
        </w:rPr>
        <w:t>PPP</w:t>
      </w:r>
      <w:r w:rsidRPr="000C6DE3">
        <w:rPr>
          <w:rFonts w:eastAsia="Times New Roman"/>
          <w:noProof/>
          <w:rtl/>
        </w:rPr>
        <w:t xml:space="preserve"> - </w:t>
      </w:r>
      <w:r w:rsidRPr="000C6DE3">
        <w:t>Public Private Partnership</w:t>
      </w:r>
      <w:r w:rsidRPr="000C6DE3">
        <w:rPr>
          <w:rtl/>
        </w:rPr>
        <w:t xml:space="preserve"> - שיטה לביצוע פרויקטים ציבוריים באמצעות שותפות של המגזר הציבורי עם המגזר הפרטי.</w:t>
      </w:r>
    </w:p>
  </w:footnote>
  <w:footnote w:id="29">
    <w:p w:rsidR="00D254F5" w:rsidRPr="000C6DE3" w:rsidP="000C6DE3">
      <w:pPr>
        <w:pStyle w:val="FootnoteText"/>
        <w:rPr>
          <w:rtl/>
        </w:rPr>
      </w:pPr>
      <w:r w:rsidRPr="000C6DE3">
        <w:rPr>
          <w:rStyle w:val="FootnoteReference0"/>
          <w:vertAlign w:val="baseline"/>
        </w:rPr>
        <w:footnoteRef/>
      </w:r>
      <w:r w:rsidRPr="000C6DE3">
        <w:rPr>
          <w:rtl/>
        </w:rPr>
        <w:t xml:space="preserve"> </w:t>
      </w:r>
      <w:r w:rsidRPr="000C6DE3">
        <w:rPr>
          <w:rtl/>
        </w:rPr>
        <w:tab/>
      </w:r>
      <w:r w:rsidRPr="000C6DE3">
        <w:rPr>
          <w:rFonts w:eastAsia="Times New Roman"/>
          <w:rtl/>
        </w:rPr>
        <w:t xml:space="preserve">ראו מבקר המדינה, </w:t>
      </w:r>
      <w:r w:rsidRPr="000C6DE3">
        <w:rPr>
          <w:rFonts w:eastAsia="Times New Roman"/>
          <w:b/>
          <w:bCs/>
          <w:rtl/>
        </w:rPr>
        <w:t>דוח שנתי 65א</w:t>
      </w:r>
      <w:r w:rsidRPr="000C6DE3">
        <w:rPr>
          <w:rFonts w:eastAsia="Times New Roman"/>
          <w:rtl/>
        </w:rPr>
        <w:t xml:space="preserve"> (2014), "ארגון מחדש של התחבורה הציבורית בירושלים", עמ' 531-499.</w:t>
      </w:r>
    </w:p>
  </w:footnote>
  <w:footnote w:id="30">
    <w:p w:rsidR="00D254F5" w:rsidRPr="000C6DE3" w:rsidP="000C6DE3">
      <w:pPr>
        <w:pStyle w:val="FootnoteText"/>
      </w:pPr>
      <w:r w:rsidRPr="000C6DE3">
        <w:rPr>
          <w:rStyle w:val="FootnoteReference0"/>
          <w:vertAlign w:val="baseline"/>
        </w:rPr>
        <w:footnoteRef/>
      </w:r>
      <w:r w:rsidRPr="000C6DE3">
        <w:rPr>
          <w:rtl/>
        </w:rPr>
        <w:t xml:space="preserve"> </w:t>
      </w:r>
      <w:r w:rsidRPr="000C6DE3">
        <w:rPr>
          <w:rtl/>
        </w:rPr>
        <w:tab/>
      </w:r>
      <w:r w:rsidRPr="000C6DE3">
        <w:rPr>
          <w:rFonts w:eastAsia="Times New Roman"/>
          <w:rtl/>
        </w:rPr>
        <w:t>זמן הנסיעה מתחנת המוצא לתחנה הסופית ובחזרה, לא כולל זמן עצירה וההתארגנות בתחנות הקצה.</w:t>
      </w:r>
    </w:p>
  </w:footnote>
  <w:footnote w:id="31">
    <w:p w:rsidR="00D254F5" w:rsidRPr="000C6DE3" w:rsidP="000C6DE3">
      <w:pPr>
        <w:pStyle w:val="FootnoteText"/>
      </w:pPr>
      <w:r w:rsidRPr="000C6DE3">
        <w:rPr>
          <w:rStyle w:val="FootnoteReference0"/>
          <w:vertAlign w:val="baseline"/>
        </w:rPr>
        <w:footnoteRef/>
      </w:r>
      <w:r w:rsidRPr="000C6DE3">
        <w:rPr>
          <w:rtl/>
        </w:rPr>
        <w:t xml:space="preserve"> </w:t>
      </w:r>
      <w:r w:rsidRPr="000C6DE3">
        <w:rPr>
          <w:rtl/>
        </w:rPr>
        <w:tab/>
      </w:r>
      <w:r w:rsidRPr="000C6DE3">
        <w:rPr>
          <w:rFonts w:eastAsia="Times New Roman"/>
          <w:rtl/>
        </w:rPr>
        <w:t>בשנת 2016 הנתונים היו זהים.</w:t>
      </w:r>
    </w:p>
  </w:footnote>
  <w:footnote w:id="32">
    <w:p w:rsidR="00D254F5" w:rsidRPr="000C6DE3" w:rsidP="000C6DE3">
      <w:pPr>
        <w:pStyle w:val="FootnoteText"/>
      </w:pPr>
      <w:r w:rsidRPr="000C6DE3">
        <w:rPr>
          <w:rStyle w:val="FootnoteReference0"/>
          <w:vertAlign w:val="baseline"/>
        </w:rPr>
        <w:footnoteRef/>
      </w:r>
      <w:r w:rsidRPr="000C6DE3">
        <w:rPr>
          <w:rtl/>
        </w:rPr>
        <w:t xml:space="preserve"> </w:t>
      </w:r>
      <w:r w:rsidRPr="000C6DE3">
        <w:rPr>
          <w:rtl/>
        </w:rPr>
        <w:tab/>
      </w:r>
      <w:r w:rsidRPr="000C6DE3">
        <w:rPr>
          <w:rFonts w:eastAsia="Times New Roman"/>
          <w:rtl/>
        </w:rPr>
        <w:t>שעות השיא על פי הסכם הזיכיון הן 6:30 - 9:00 בבוקר ו-15:00 עד 16:30 בערב.</w:t>
      </w:r>
    </w:p>
  </w:footnote>
  <w:footnote w:id="33">
    <w:p w:rsidR="00D254F5" w:rsidRPr="000C6DE3" w:rsidP="000C6DE3">
      <w:pPr>
        <w:pStyle w:val="FootnoteText"/>
      </w:pPr>
      <w:r w:rsidRPr="000C6DE3">
        <w:rPr>
          <w:rStyle w:val="FootnoteReference0"/>
          <w:vertAlign w:val="baseline"/>
        </w:rPr>
        <w:footnoteRef/>
      </w:r>
      <w:r w:rsidRPr="000C6DE3">
        <w:rPr>
          <w:rtl/>
        </w:rPr>
        <w:t xml:space="preserve"> </w:t>
      </w:r>
      <w:r w:rsidRPr="000C6DE3">
        <w:rPr>
          <w:rtl/>
        </w:rPr>
        <w:tab/>
      </w:r>
      <w:r w:rsidRPr="000C6DE3">
        <w:rPr>
          <w:rFonts w:eastAsia="Times New Roman"/>
          <w:rtl/>
        </w:rPr>
        <w:t>מדובר בזמן ממוצע הנמדד בדקות ועשיריות דקה (כל עשירית הדקה שווה ל-6 שניות). למשל, 38.9 דקות שוות ל-38 דקות ו-54 שניות; 38.5 דקות שוות</w:t>
      </w:r>
      <w:r w:rsidRPr="000C6DE3">
        <w:rPr>
          <w:rtl/>
        </w:rPr>
        <w:t xml:space="preserve"> ל-38 דקות ו-30 שניות.</w:t>
      </w:r>
    </w:p>
  </w:footnote>
  <w:footnote w:id="34">
    <w:p w:rsidR="00D254F5" w:rsidRPr="000C6DE3" w:rsidP="000C6DE3">
      <w:pPr>
        <w:pStyle w:val="FootnoteText"/>
      </w:pPr>
      <w:r w:rsidRPr="000C6DE3">
        <w:rPr>
          <w:rStyle w:val="FootnoteReference0"/>
          <w:vertAlign w:val="baseline"/>
        </w:rPr>
        <w:footnoteRef/>
      </w:r>
      <w:r w:rsidRPr="000C6DE3">
        <w:rPr>
          <w:rtl/>
        </w:rPr>
        <w:t xml:space="preserve"> </w:t>
      </w:r>
      <w:r w:rsidRPr="000C6DE3">
        <w:rPr>
          <w:rtl/>
        </w:rPr>
        <w:tab/>
        <w:t>לפי הסברי צוות האב לפני הפעלת הרכבת הקלה היו מספר שעות שיא בבוקר ואחה"צ, אך מאז הפעלת הרכבת הקלה יש ביקוש כמעט קבוע מהשעה 07:00 בבוקר ועד 18:00.</w:t>
      </w:r>
    </w:p>
  </w:footnote>
  <w:footnote w:id="35">
    <w:p w:rsidR="00D254F5" w:rsidRPr="000C6DE3" w:rsidP="000C6DE3">
      <w:pPr>
        <w:pStyle w:val="FootnoteText"/>
      </w:pPr>
      <w:r w:rsidRPr="000C6DE3">
        <w:rPr>
          <w:rStyle w:val="FootnoteReference0"/>
          <w:vertAlign w:val="baseline"/>
        </w:rPr>
        <w:footnoteRef/>
      </w:r>
      <w:r w:rsidRPr="000C6DE3">
        <w:rPr>
          <w:rtl/>
        </w:rPr>
        <w:t xml:space="preserve"> </w:t>
      </w:r>
      <w:r w:rsidRPr="000C6DE3">
        <w:rPr>
          <w:rtl/>
        </w:rPr>
        <w:tab/>
        <w:t>כהגדרתו בסעיף 2א של פקודת מסילת הברזל [נוסח חדש], התשל"ב-1972.</w:t>
      </w:r>
    </w:p>
  </w:footnote>
  <w:footnote w:id="36">
    <w:p w:rsidR="00D254F5" w:rsidRPr="000C6DE3" w:rsidP="000C6DE3">
      <w:pPr>
        <w:pStyle w:val="FootnoteText"/>
      </w:pPr>
      <w:r w:rsidRPr="000C6DE3">
        <w:rPr>
          <w:rStyle w:val="FootnoteReference0"/>
          <w:vertAlign w:val="baseline"/>
        </w:rPr>
        <w:footnoteRef/>
      </w:r>
      <w:r w:rsidRPr="000C6DE3">
        <w:rPr>
          <w:rtl/>
        </w:rPr>
        <w:t xml:space="preserve"> </w:t>
      </w:r>
      <w:r w:rsidRPr="000C6DE3">
        <w:rPr>
          <w:rtl/>
        </w:rPr>
        <w:tab/>
      </w:r>
      <w:r w:rsidRPr="000C6DE3">
        <w:rPr>
          <w:rFonts w:eastAsia="Times New Roman"/>
          <w:rtl/>
        </w:rPr>
        <w:t>סמכות זו של מנהל המסילה נקבעה בסעיף 46 של פקודת מסילת הברזל, שם.</w:t>
      </w:r>
    </w:p>
  </w:footnote>
  <w:footnote w:id="37">
    <w:p w:rsidR="00D254F5" w:rsidRPr="000C6DE3" w:rsidP="000C6DE3">
      <w:pPr>
        <w:pStyle w:val="FootnoteText"/>
      </w:pPr>
      <w:r w:rsidRPr="000C6DE3">
        <w:rPr>
          <w:rStyle w:val="FootnoteReference0"/>
          <w:vertAlign w:val="baseline"/>
        </w:rPr>
        <w:footnoteRef/>
      </w:r>
      <w:r w:rsidRPr="000C6DE3">
        <w:rPr>
          <w:rtl/>
        </w:rPr>
        <w:t xml:space="preserve"> </w:t>
      </w:r>
      <w:r w:rsidRPr="000C6DE3">
        <w:rPr>
          <w:rtl/>
        </w:rPr>
        <w:tab/>
        <w:t>עיקר השינוי על פי התוכנית השטוחה שהיא קובעת תדירות אחידה של רכבת בכל 6 דקות ברוב שעות היום בין השעות 07:00 בבוקר ל-18:00 בערב.</w:t>
      </w:r>
    </w:p>
  </w:footnote>
  <w:footnote w:id="38">
    <w:p w:rsidR="00D254F5" w:rsidRPr="000C6DE3" w:rsidP="000C6DE3">
      <w:pPr>
        <w:pStyle w:val="FootnoteText"/>
      </w:pPr>
      <w:r w:rsidRPr="000C6DE3">
        <w:rPr>
          <w:rStyle w:val="FootnoteReference0"/>
          <w:vertAlign w:val="baseline"/>
        </w:rPr>
        <w:footnoteRef/>
      </w:r>
      <w:r w:rsidRPr="000C6DE3">
        <w:rPr>
          <w:rtl/>
        </w:rPr>
        <w:t xml:space="preserve"> </w:t>
      </w:r>
      <w:r w:rsidRPr="000C6DE3">
        <w:rPr>
          <w:rtl/>
        </w:rPr>
        <w:tab/>
      </w:r>
      <w:r w:rsidRPr="000C6DE3">
        <w:rPr>
          <w:rFonts w:eastAsia="Times New Roman"/>
          <w:rtl/>
        </w:rPr>
        <w:t>למשל, אם תדירות הרכבות היא רכבת אחת בכל 10 דקות בשני הכיוונים וזמן הנסיעה מקצה לקצה הוא 60 דקות, משמע שבכל רגע נתון נוסעות 6 רכבות על המסילה בכיוון האחד ו-6 רכבות בכיוון השני, ובסך הכול נדרשות 12 רכבות כדי לעמוד בתדירות שנקבעה לשני הכיוונים.</w:t>
      </w:r>
    </w:p>
  </w:footnote>
  <w:footnote w:id="39">
    <w:p w:rsidR="00D254F5" w:rsidRPr="000C6DE3" w:rsidP="000C6DE3">
      <w:pPr>
        <w:pStyle w:val="FootnoteText"/>
      </w:pPr>
      <w:r w:rsidRPr="000C6DE3">
        <w:rPr>
          <w:rStyle w:val="FootnoteReference0"/>
          <w:vertAlign w:val="baseline"/>
        </w:rPr>
        <w:footnoteRef/>
      </w:r>
      <w:r w:rsidRPr="000C6DE3">
        <w:rPr>
          <w:rtl/>
        </w:rPr>
        <w:t xml:space="preserve"> </w:t>
      </w:r>
      <w:r w:rsidRPr="000C6DE3">
        <w:rPr>
          <w:rtl/>
        </w:rPr>
        <w:tab/>
      </w:r>
      <w:r w:rsidRPr="000C6DE3">
        <w:rPr>
          <w:rFonts w:eastAsia="Times New Roman"/>
          <w:rtl/>
        </w:rPr>
        <w:t>שעות השיא על פי הסכם הזיכיון (המוצג בלוח 3) הם 6:30 עד 9:00 בבוקר (150 דקות) ו-15:00 עד 16:30 בערב (90 דקות). לכן בתדירות שנקבעה בהסכם הזיכיון לשעות שיא - בבוקר בכל 4.5 דקות ובערב בכל 5 דקות, מדובר ב-33.3 רכבות ו</w:t>
      </w:r>
      <w:r w:rsidRPr="000C6DE3">
        <w:rPr>
          <w:rFonts w:eastAsia="Times New Roman"/>
          <w:rtl/>
        </w:rPr>
        <w:noBreakHyphen/>
        <w:t>18 רכבות בשעות השיא בבוקר ובערב בהתאמה, וביחד - 51.3 רכבות לכיוון אחד ו-103 לשני הכיוונים (מעוגל). לפי אישור מנהל המסילה, ובהתאם לטבלה מפורטת שצורפה לאישור האמור, הזכיין יפעיל בשעות השיא רק 80 רכבות.</w:t>
      </w:r>
    </w:p>
  </w:footnote>
  <w:footnote w:id="40">
    <w:p w:rsidR="00D254F5" w:rsidRPr="000C6DE3" w:rsidP="000C6DE3">
      <w:pPr>
        <w:pStyle w:val="FootnoteText"/>
      </w:pPr>
      <w:r w:rsidRPr="000C6DE3">
        <w:rPr>
          <w:rStyle w:val="FootnoteReference0"/>
          <w:vertAlign w:val="baseline"/>
        </w:rPr>
        <w:footnoteRef/>
      </w:r>
      <w:r w:rsidRPr="000C6DE3">
        <w:rPr>
          <w:rtl/>
        </w:rPr>
        <w:t xml:space="preserve"> </w:t>
      </w:r>
      <w:r w:rsidRPr="000C6DE3">
        <w:rPr>
          <w:rtl/>
        </w:rPr>
        <w:tab/>
        <w:t>ראו בעניין זה גם בפרק המבוא לדוח.</w:t>
      </w:r>
    </w:p>
  </w:footnote>
  <w:footnote w:id="41">
    <w:p w:rsidR="00D254F5" w:rsidRPr="000C6DE3" w:rsidP="000C6DE3">
      <w:pPr>
        <w:pStyle w:val="FootnoteText"/>
      </w:pPr>
      <w:r w:rsidRPr="000C6DE3">
        <w:rPr>
          <w:rStyle w:val="FootnoteReference0"/>
          <w:vertAlign w:val="baseline"/>
        </w:rPr>
        <w:footnoteRef/>
      </w:r>
      <w:r w:rsidRPr="000C6DE3">
        <w:rPr>
          <w:rtl/>
        </w:rPr>
        <w:t xml:space="preserve"> </w:t>
      </w:r>
      <w:r w:rsidRPr="000C6DE3">
        <w:rPr>
          <w:rtl/>
        </w:rPr>
        <w:tab/>
      </w:r>
      <w:r w:rsidRPr="000C6DE3">
        <w:rPr>
          <w:rFonts w:eastAsia="Times New Roman"/>
          <w:rtl/>
        </w:rPr>
        <w:t xml:space="preserve">ראו מבקר המדינה, </w:t>
      </w:r>
      <w:r w:rsidRPr="000C6DE3">
        <w:rPr>
          <w:rFonts w:eastAsia="Times New Roman"/>
          <w:b/>
          <w:bCs/>
          <w:rtl/>
        </w:rPr>
        <w:t>דוח שנתי 68א</w:t>
      </w:r>
      <w:r w:rsidRPr="000C6DE3">
        <w:rPr>
          <w:rFonts w:eastAsia="Times New Roman"/>
          <w:rtl/>
        </w:rPr>
        <w:t xml:space="preserve"> (2017), "</w:t>
      </w:r>
      <w:r w:rsidRPr="000C6DE3">
        <w:rPr>
          <w:rtl/>
        </w:rPr>
        <w:t>שימוש בכרטיס רב-קו בתחבורה הציבורית</w:t>
      </w:r>
      <w:r w:rsidRPr="000C6DE3">
        <w:rPr>
          <w:rFonts w:eastAsia="Times New Roman"/>
          <w:rtl/>
        </w:rPr>
        <w:t>", עמ' 445.</w:t>
      </w:r>
    </w:p>
  </w:footnote>
  <w:footnote w:id="42">
    <w:p w:rsidR="00D254F5" w:rsidRPr="000C6DE3" w:rsidP="000C6DE3">
      <w:pPr>
        <w:pStyle w:val="FootnoteText"/>
      </w:pPr>
      <w:r w:rsidRPr="000C6DE3">
        <w:rPr>
          <w:rStyle w:val="FootnoteReference0"/>
          <w:vertAlign w:val="baseline"/>
        </w:rPr>
        <w:footnoteRef/>
      </w:r>
      <w:r w:rsidRPr="000C6DE3">
        <w:rPr>
          <w:rtl/>
        </w:rPr>
        <w:t xml:space="preserve"> </w:t>
      </w:r>
      <w:r w:rsidRPr="000C6DE3">
        <w:rPr>
          <w:rtl/>
        </w:rPr>
        <w:tab/>
        <w:t>מרכז לתפעול הקרונות ולתחזוקתם.</w:t>
      </w:r>
    </w:p>
  </w:footnote>
  <w:footnote w:id="43">
    <w:p w:rsidR="00D254F5" w:rsidRPr="000C6DE3" w:rsidP="000C6DE3">
      <w:pPr>
        <w:pStyle w:val="FootnoteText"/>
      </w:pPr>
      <w:r w:rsidRPr="000C6DE3">
        <w:rPr>
          <w:rStyle w:val="FootnoteReference0"/>
          <w:vertAlign w:val="baseline"/>
        </w:rPr>
        <w:footnoteRef/>
      </w:r>
      <w:r w:rsidRPr="000C6DE3">
        <w:rPr>
          <w:rtl/>
        </w:rPr>
        <w:t xml:space="preserve"> </w:t>
      </w:r>
      <w:r w:rsidRPr="000C6DE3">
        <w:rPr>
          <w:rtl/>
        </w:rPr>
        <w:tab/>
      </w:r>
      <w:r w:rsidRPr="000C6DE3">
        <w:rPr>
          <w:rFonts w:eastAsia="Times New Roman"/>
          <w:rtl/>
        </w:rPr>
        <w:t xml:space="preserve">ראו מבקר המדינה, </w:t>
      </w:r>
      <w:r w:rsidRPr="000C6DE3">
        <w:rPr>
          <w:rFonts w:eastAsia="Times New Roman"/>
          <w:b/>
          <w:bCs/>
          <w:rtl/>
        </w:rPr>
        <w:t>דוח שנתי 68א</w:t>
      </w:r>
      <w:r w:rsidRPr="000C6DE3">
        <w:rPr>
          <w:rFonts w:eastAsia="Times New Roman"/>
          <w:rtl/>
        </w:rPr>
        <w:t xml:space="preserve"> (2017), "</w:t>
      </w:r>
      <w:r w:rsidRPr="000C6DE3">
        <w:rPr>
          <w:rtl/>
        </w:rPr>
        <w:t>שימוש בכרטיס רב-קו בתחבורה הציבורית</w:t>
      </w:r>
      <w:r w:rsidRPr="000C6DE3">
        <w:rPr>
          <w:rFonts w:eastAsia="Times New Roman"/>
          <w:rtl/>
        </w:rPr>
        <w:t>", בפרק "</w:t>
      </w:r>
      <w:r w:rsidRPr="000C6DE3">
        <w:rPr>
          <w:rFonts w:eastAsia="Times New Roman"/>
          <w:b/>
          <w:bCs/>
          <w:rtl/>
        </w:rPr>
        <w:t>גובה הקנסות</w:t>
      </w:r>
      <w:r w:rsidRPr="000C6DE3">
        <w:rPr>
          <w:rFonts w:eastAsia="Times New Roman"/>
          <w:rtl/>
        </w:rPr>
        <w:t>" עמ' 447 - 448.</w:t>
      </w:r>
    </w:p>
  </w:footnote>
  <w:footnote w:id="44">
    <w:p w:rsidR="00D254F5" w:rsidRPr="000C6DE3" w:rsidP="000C6DE3">
      <w:pPr>
        <w:pStyle w:val="FootnoteText"/>
      </w:pPr>
      <w:r w:rsidRPr="000C6DE3">
        <w:rPr>
          <w:rStyle w:val="FootnoteReference0"/>
          <w:vertAlign w:val="baseline"/>
        </w:rPr>
        <w:footnoteRef/>
      </w:r>
      <w:r w:rsidRPr="000C6DE3">
        <w:rPr>
          <w:rtl/>
        </w:rPr>
        <w:t xml:space="preserve"> </w:t>
      </w:r>
      <w:r w:rsidRPr="000C6DE3">
        <w:rPr>
          <w:rtl/>
        </w:rPr>
        <w:tab/>
      </w:r>
      <w:r w:rsidRPr="000C6DE3">
        <w:rPr>
          <w:rFonts w:eastAsia="Times New Roman"/>
          <w:rtl/>
        </w:rPr>
        <w:t xml:space="preserve">כרטיס שהוטען בסכום מסוים והמאפשר שימוש באמצעי </w:t>
      </w:r>
      <w:r w:rsidRPr="000C6DE3">
        <w:rPr>
          <w:rFonts w:eastAsia="Times New Roman"/>
          <w:rtl/>
        </w:rPr>
        <w:t>תח"ץ</w:t>
      </w:r>
      <w:r w:rsidRPr="000C6DE3">
        <w:rPr>
          <w:rFonts w:eastAsia="Times New Roman"/>
          <w:rtl/>
        </w:rPr>
        <w:t xml:space="preserve"> שונים.</w:t>
      </w:r>
    </w:p>
  </w:footnote>
  <w:footnote w:id="45">
    <w:p w:rsidR="00D254F5" w:rsidRPr="000C6DE3" w:rsidP="000C6DE3">
      <w:pPr>
        <w:pStyle w:val="FootnoteText"/>
      </w:pPr>
      <w:r w:rsidRPr="000C6DE3">
        <w:rPr>
          <w:rStyle w:val="FootnoteReference0"/>
          <w:vertAlign w:val="baseline"/>
        </w:rPr>
        <w:footnoteRef/>
      </w:r>
      <w:r w:rsidRPr="000C6DE3">
        <w:rPr>
          <w:rtl/>
        </w:rPr>
        <w:t xml:space="preserve"> </w:t>
      </w:r>
      <w:r w:rsidRPr="000C6DE3">
        <w:rPr>
          <w:rtl/>
        </w:rPr>
        <w:tab/>
      </w:r>
      <w:r w:rsidRPr="000C6DE3">
        <w:rPr>
          <w:rFonts w:eastAsia="Times New Roman"/>
          <w:rtl/>
        </w:rPr>
        <w:t xml:space="preserve">נוסע שיש ברשותו כרטיס רב-קו יכול להטעינו באמצעות מגוון אפשרויות תשלום בהתאם לכמות הרכישה, לסוג הנסיעה שבחר ולפרופיל שלו (דהיינו, אם הוא אזרח ותיק, סטודנט, בן נוער וכדומה). כל אחד מסוגים אלה מוגדר כחוזה נסיעה. דוגמאות לחוזי נסיעה: חופשי חודשי; כרטיסייה של שתי נסיעות; כרטיסייה של עשר נסיעות; כרטיסיה של עשר נסיעות של אזרח ותיק או סטודנט. חלק מחוזי הנסיעה נמכרים בהנחה. למשל, אזרח ותיק משלם 50% מהמחיר הרגיל. </w:t>
      </w:r>
      <w:r w:rsidRPr="000C6DE3">
        <w:rPr>
          <w:rtl/>
        </w:rPr>
        <w:t xml:space="preserve">לעיתים עולה לרכבת נוסע שבכרטיסו מוטען יותר מחוזה אחד תקף לאותה הנסיעה, והמכונה בוחרת באקראי מאיזה חוזה לחייב את הנוסע ואינה מאפשרת לו בחירה. </w:t>
      </w:r>
    </w:p>
  </w:footnote>
  <w:footnote w:id="46">
    <w:p w:rsidR="00D254F5" w:rsidRPr="000C6DE3" w:rsidP="000C6DE3">
      <w:pPr>
        <w:pStyle w:val="FootnoteText"/>
      </w:pPr>
      <w:r w:rsidRPr="000C6DE3">
        <w:rPr>
          <w:rStyle w:val="FootnoteReference0"/>
          <w:vertAlign w:val="baseline"/>
        </w:rPr>
        <w:footnoteRef/>
      </w:r>
      <w:r w:rsidRPr="000C6DE3">
        <w:rPr>
          <w:rtl/>
        </w:rPr>
        <w:t xml:space="preserve"> </w:t>
      </w:r>
      <w:r w:rsidRPr="000C6DE3">
        <w:rPr>
          <w:rtl/>
        </w:rPr>
        <w:tab/>
        <w:t xml:space="preserve">7 מיליון יורו </w:t>
      </w:r>
      <w:r w:rsidRPr="000C6DE3">
        <w:rPr>
          <w:rFonts w:eastAsia="Times New Roman"/>
          <w:rtl/>
        </w:rPr>
        <w:t>לפי שער היורו של 15 ביולי 2015.</w:t>
      </w:r>
    </w:p>
  </w:footnote>
  <w:footnote w:id="47">
    <w:p w:rsidR="00D254F5" w:rsidRPr="000C6DE3" w:rsidP="000C6DE3">
      <w:pPr>
        <w:pStyle w:val="FootnoteText"/>
      </w:pPr>
      <w:r w:rsidRPr="000C6DE3">
        <w:rPr>
          <w:rStyle w:val="FootnoteReference0"/>
          <w:vertAlign w:val="baseline"/>
        </w:rPr>
        <w:footnoteRef/>
      </w:r>
      <w:r w:rsidRPr="000C6DE3">
        <w:rPr>
          <w:rtl/>
        </w:rPr>
        <w:t xml:space="preserve"> </w:t>
      </w:r>
      <w:r w:rsidRPr="000C6DE3">
        <w:rPr>
          <w:rtl/>
        </w:rPr>
        <w:tab/>
        <w:t>מכשיר למשיכת מזומנים המאפשר טעינת כרטיס הרב קו.</w:t>
      </w:r>
    </w:p>
  </w:footnote>
  <w:footnote w:id="48">
    <w:p w:rsidR="00D254F5" w:rsidRPr="000C6DE3" w:rsidP="0051541D">
      <w:pPr>
        <w:pStyle w:val="FootnoteText"/>
        <w:rPr>
          <w:rtl/>
        </w:rPr>
      </w:pPr>
      <w:r w:rsidRPr="000C6DE3">
        <w:rPr>
          <w:rStyle w:val="FootnoteReference0"/>
          <w:vertAlign w:val="baseline"/>
        </w:rPr>
        <w:footnoteRef/>
      </w:r>
      <w:r w:rsidRPr="000C6DE3">
        <w:rPr>
          <w:rtl/>
        </w:rPr>
        <w:t xml:space="preserve"> </w:t>
      </w:r>
      <w:r w:rsidRPr="000C6DE3">
        <w:rPr>
          <w:rtl/>
        </w:rPr>
        <w:tab/>
      </w:r>
      <w:r w:rsidRPr="000C6DE3">
        <w:rPr>
          <w:rFonts w:eastAsia="Times New Roman"/>
        </w:rPr>
        <w:t>Service Interface for Real time Information</w:t>
      </w:r>
      <w:r w:rsidRPr="000C6DE3">
        <w:rPr>
          <w:rFonts w:eastAsia="Times New Roman"/>
          <w:rtl/>
        </w:rPr>
        <w:t xml:space="preserve"> - </w:t>
      </w:r>
      <w:r w:rsidRPr="000C6DE3">
        <w:rPr>
          <w:rtl/>
        </w:rPr>
        <w:t>ממשקים בין מערכות מידע לנוסע בזמן אמת. מדובר במפרט טכני מורכב המתמקד בממשקי המידע הנדרשים לקיום תקשורת בין מערכות טכנולוגיות בתחבורה הציבורית.</w:t>
      </w:r>
    </w:p>
  </w:footnote>
  <w:footnote w:id="49">
    <w:p w:rsidR="00D254F5" w:rsidRPr="000C6DE3" w:rsidP="000C6DE3">
      <w:pPr>
        <w:pStyle w:val="FootnoteText"/>
      </w:pPr>
      <w:r w:rsidRPr="000C6DE3">
        <w:rPr>
          <w:rStyle w:val="FootnoteReference0"/>
          <w:vertAlign w:val="baseline"/>
        </w:rPr>
        <w:footnoteRef/>
      </w:r>
      <w:r w:rsidRPr="000C6DE3">
        <w:rPr>
          <w:rtl/>
        </w:rPr>
        <w:t xml:space="preserve"> </w:t>
      </w:r>
      <w:r w:rsidRPr="000C6DE3">
        <w:rPr>
          <w:rtl/>
        </w:rPr>
        <w:tab/>
        <w:t xml:space="preserve">שני המפעילים האחרים הם מפעילי אוטובוסים במזרח ירושלים ובחבל </w:t>
      </w:r>
      <w:r w:rsidRPr="000C6DE3">
        <w:rPr>
          <w:rtl/>
        </w:rPr>
        <w:t>אילות</w:t>
      </w:r>
      <w:r w:rsidRPr="000C6DE3">
        <w:rPr>
          <w:rtl/>
        </w:rPr>
        <w:t>.</w:t>
      </w:r>
    </w:p>
  </w:footnote>
  <w:footnote w:id="50">
    <w:p w:rsidR="00D254F5" w:rsidRPr="000C6DE3" w:rsidP="000C6DE3">
      <w:pPr>
        <w:pStyle w:val="FootnoteText"/>
      </w:pPr>
      <w:r w:rsidRPr="000C6DE3">
        <w:rPr>
          <w:rStyle w:val="FootnoteReference0"/>
          <w:vertAlign w:val="baseline"/>
        </w:rPr>
        <w:footnoteRef/>
      </w:r>
      <w:r w:rsidRPr="000C6DE3">
        <w:rPr>
          <w:rtl/>
        </w:rPr>
        <w:t xml:space="preserve"> </w:t>
      </w:r>
      <w:r w:rsidRPr="000C6DE3">
        <w:rPr>
          <w:rtl/>
        </w:rPr>
        <w:tab/>
        <w:t>שלוחה היא תוספת של קטע מסילה מנקודה מסוימת על קו הרכבת הנמצאת בין שתי נקודות הקצה של הקו, לכיוון יעד אחר שאינו תחנת הקצה. אחת השלוחות המתוכנות לקו האדום היא לכיוון גבעת רם והשנייה לכיוון הר הצופים.</w:t>
      </w:r>
    </w:p>
  </w:footnote>
  <w:footnote w:id="51">
    <w:p w:rsidR="00D254F5" w:rsidRPr="000C6DE3" w:rsidP="000C6DE3">
      <w:pPr>
        <w:pStyle w:val="FootnoteText"/>
        <w:rPr>
          <w:rtl/>
        </w:rPr>
      </w:pPr>
      <w:r w:rsidRPr="000C6DE3">
        <w:rPr>
          <w:rStyle w:val="FootnoteReference0"/>
          <w:vertAlign w:val="baseline"/>
        </w:rPr>
        <w:footnoteRef/>
      </w:r>
      <w:r w:rsidRPr="000C6DE3">
        <w:rPr>
          <w:rtl/>
        </w:rPr>
        <w:t xml:space="preserve"> </w:t>
      </w:r>
      <w:r w:rsidRPr="000C6DE3">
        <w:rPr>
          <w:rtl/>
        </w:rPr>
        <w:tab/>
        <w:t>הוראת שינוי - הזמנה בכתב של המזמין (המדינה) מהזכיין של עבודה נוספת שלא הייתה כלולה במכרז המקורי. אפשרות להוראת שינוי כלולה בהסכם המקורי.</w:t>
      </w:r>
    </w:p>
  </w:footnote>
  <w:footnote w:id="52">
    <w:p w:rsidR="00D254F5" w:rsidRPr="000C6DE3" w:rsidP="000C6DE3">
      <w:pPr>
        <w:pStyle w:val="FootnoteText"/>
        <w:rPr>
          <w:rtl/>
        </w:rPr>
      </w:pPr>
      <w:r w:rsidRPr="000C6DE3">
        <w:rPr>
          <w:rStyle w:val="FootnoteReference0"/>
          <w:vertAlign w:val="baseline"/>
        </w:rPr>
        <w:footnoteRef/>
      </w:r>
      <w:r w:rsidRPr="000C6DE3">
        <w:rPr>
          <w:rtl/>
        </w:rPr>
        <w:t xml:space="preserve"> </w:t>
      </w:r>
      <w:r w:rsidRPr="000C6DE3">
        <w:rPr>
          <w:rtl/>
        </w:rPr>
        <w:tab/>
      </w:r>
      <w:r w:rsidRPr="000C6DE3">
        <w:rPr>
          <w:rFonts w:eastAsia="Times New Roman"/>
          <w:rtl/>
        </w:rPr>
        <w:t xml:space="preserve">ראו מבקר המדינה, </w:t>
      </w:r>
      <w:r w:rsidRPr="000C6DE3">
        <w:rPr>
          <w:rFonts w:eastAsia="Times New Roman"/>
          <w:b/>
          <w:bCs/>
          <w:rtl/>
        </w:rPr>
        <w:t>דוח שנתי 65א</w:t>
      </w:r>
      <w:r w:rsidRPr="000C6DE3">
        <w:rPr>
          <w:rFonts w:eastAsia="Times New Roman"/>
          <w:rtl/>
        </w:rPr>
        <w:t xml:space="preserve"> (2014), "ארגון מחדש של התחבורה הציבורית בירושלים", עמ'</w:t>
      </w:r>
      <w:r w:rsidR="008C1D0E">
        <w:rPr>
          <w:rFonts w:eastAsia="Times New Roman" w:hint="cs"/>
          <w:rtl/>
        </w:rPr>
        <w:t xml:space="preserve"> </w:t>
      </w:r>
      <w:r w:rsidRPr="000C6DE3">
        <w:rPr>
          <w:rFonts w:eastAsia="Times New Roman"/>
          <w:rtl/>
        </w:rPr>
        <w:t>531-499.</w:t>
      </w:r>
    </w:p>
  </w:footnote>
  <w:footnote w:id="53">
    <w:p w:rsidR="00D254F5" w:rsidRPr="000C6DE3" w:rsidP="000C6DE3">
      <w:pPr>
        <w:pStyle w:val="FootnoteText"/>
      </w:pPr>
      <w:r w:rsidRPr="000C6DE3">
        <w:rPr>
          <w:rStyle w:val="FootnoteReference0"/>
          <w:vertAlign w:val="baseline"/>
        </w:rPr>
        <w:footnoteRef/>
      </w:r>
      <w:r w:rsidRPr="000C6DE3">
        <w:rPr>
          <w:rtl/>
        </w:rPr>
        <w:t xml:space="preserve"> </w:t>
      </w:r>
      <w:r w:rsidRPr="000C6DE3">
        <w:rPr>
          <w:rtl/>
        </w:rPr>
        <w:tab/>
        <w:t>קווי הזנה הם קווי אוטובוס המסיעים נוסעים מאזורים שונים אל תחנות של אמצעי תחבורה עיקרי שיש לו קיבולת גבוהה כגון רכבת קלה או כבדה.</w:t>
      </w:r>
    </w:p>
  </w:footnote>
  <w:footnote w:id="54">
    <w:p w:rsidR="00D254F5" w:rsidRPr="000C6DE3" w:rsidP="000C6DE3">
      <w:pPr>
        <w:pStyle w:val="FootnoteText"/>
      </w:pPr>
      <w:r w:rsidRPr="000C6DE3">
        <w:rPr>
          <w:rStyle w:val="FootnoteReference0"/>
          <w:vertAlign w:val="baseline"/>
        </w:rPr>
        <w:footnoteRef/>
      </w:r>
      <w:r w:rsidRPr="000C6DE3">
        <w:rPr>
          <w:rtl/>
        </w:rPr>
        <w:t xml:space="preserve"> </w:t>
      </w:r>
      <w:r w:rsidRPr="000C6DE3">
        <w:rPr>
          <w:rtl/>
        </w:rPr>
        <w:tab/>
        <w:t xml:space="preserve">ראו מבקר המדינה, </w:t>
      </w:r>
      <w:r w:rsidRPr="000C6DE3">
        <w:rPr>
          <w:b/>
          <w:bCs/>
          <w:rtl/>
        </w:rPr>
        <w:t>דוח שנתי 65א</w:t>
      </w:r>
      <w:r w:rsidRPr="000C6DE3">
        <w:rPr>
          <w:rtl/>
        </w:rPr>
        <w:t xml:space="preserve"> (2014), "הפיקוח על הפעלת הרכבת הקלה בירושלים" בנושא "תוספות לחוזה" עמ' 562.</w:t>
      </w:r>
    </w:p>
  </w:footnote>
  <w:footnote w:id="55">
    <w:p w:rsidR="00D254F5" w:rsidRPr="000C6DE3" w:rsidP="0051541D">
      <w:pPr>
        <w:pStyle w:val="FootnoteText"/>
        <w:rPr>
          <w:rtl/>
        </w:rPr>
      </w:pPr>
      <w:r w:rsidRPr="000C6DE3">
        <w:rPr>
          <w:rStyle w:val="FootnoteReference0"/>
          <w:vertAlign w:val="baseline"/>
        </w:rPr>
        <w:footnoteRef/>
      </w:r>
      <w:r w:rsidRPr="000C6DE3">
        <w:rPr>
          <w:rtl/>
        </w:rPr>
        <w:t xml:space="preserve"> </w:t>
      </w:r>
      <w:r w:rsidRPr="000C6DE3">
        <w:rPr>
          <w:rtl/>
        </w:rPr>
        <w:tab/>
        <w:t>רכישה חוזרת (</w:t>
      </w:r>
      <w:r w:rsidRPr="000C6DE3">
        <w:t>Buy Back</w:t>
      </w:r>
      <w:r w:rsidRPr="000C6DE3">
        <w:rPr>
          <w:rtl/>
        </w:rPr>
        <w:t>) - על פי הסכם הזיכיון לאחר 7 שנות הפעלה של הרכבת הקלה שמורה למדינה הזכות להגיש לזכיין בכל עת על פי שיקול דעתה הודעה על רכישה חוזרת של הקו האדום תמורת תשלום כמפורט בהסכם.</w:t>
      </w:r>
    </w:p>
  </w:footnote>
  <w:footnote w:id="56">
    <w:p w:rsidR="00D254F5" w:rsidRPr="000C6DE3" w:rsidP="000C6DE3">
      <w:pPr>
        <w:pStyle w:val="FootnoteText"/>
        <w:rPr>
          <w:rtl/>
        </w:rPr>
      </w:pPr>
      <w:r w:rsidRPr="000C6DE3">
        <w:rPr>
          <w:rStyle w:val="FootnoteReference0"/>
          <w:vertAlign w:val="baseline"/>
        </w:rPr>
        <w:footnoteRef/>
      </w:r>
      <w:r w:rsidRPr="000C6DE3">
        <w:rPr>
          <w:rtl/>
        </w:rPr>
        <w:t xml:space="preserve"> </w:t>
      </w:r>
      <w:r w:rsidRPr="000C6DE3">
        <w:rPr>
          <w:rtl/>
        </w:rPr>
        <w:tab/>
        <w:t xml:space="preserve">ראו מבקר המדינה, </w:t>
      </w:r>
      <w:r w:rsidRPr="000C6DE3">
        <w:rPr>
          <w:b/>
          <w:bCs/>
          <w:rtl/>
        </w:rPr>
        <w:t>דוח שנתי 65א</w:t>
      </w:r>
      <w:r w:rsidRPr="000C6DE3">
        <w:rPr>
          <w:rtl/>
        </w:rPr>
        <w:t xml:space="preserve"> (2014), "הפיקוח על הפעלת הרכבת הקלה בירושלים" עמ' 566.</w:t>
      </w:r>
    </w:p>
  </w:footnote>
  <w:footnote w:id="57">
    <w:p w:rsidR="00D254F5" w:rsidRPr="000C6DE3" w:rsidP="000C6DE3">
      <w:pPr>
        <w:pStyle w:val="FootnoteText"/>
      </w:pPr>
      <w:r w:rsidRPr="000C6DE3">
        <w:rPr>
          <w:rStyle w:val="FootnoteReference0"/>
          <w:vertAlign w:val="baseline"/>
        </w:rPr>
        <w:footnoteRef/>
      </w:r>
      <w:r w:rsidRPr="000C6DE3">
        <w:rPr>
          <w:rtl/>
        </w:rPr>
        <w:t xml:space="preserve"> </w:t>
      </w:r>
      <w:r w:rsidRPr="000C6DE3">
        <w:rPr>
          <w:rtl/>
        </w:rPr>
        <w:tab/>
      </w:r>
      <w:r w:rsidRPr="000C6DE3">
        <w:rPr>
          <w:rFonts w:eastAsia="Times New Roman"/>
          <w:rtl/>
        </w:rPr>
        <w:t xml:space="preserve">ראו לעיל </w:t>
      </w:r>
      <w:r w:rsidRPr="000C6DE3">
        <w:rPr>
          <w:rFonts w:eastAsia="Times New Roman"/>
          <w:b/>
          <w:bCs/>
          <w:rtl/>
        </w:rPr>
        <w:t>דוח שנתי 65א</w:t>
      </w:r>
      <w:r w:rsidRPr="000C6DE3">
        <w:rPr>
          <w:rFonts w:eastAsia="Times New Roman"/>
          <w:rtl/>
        </w:rPr>
        <w:t xml:space="preserve"> (2014), עמ' 568.</w:t>
      </w:r>
    </w:p>
  </w:footnote>
  <w:footnote w:id="58">
    <w:p w:rsidR="00D254F5" w:rsidRPr="000C6DE3" w:rsidP="000C6DE3">
      <w:pPr>
        <w:pStyle w:val="FootnoteText"/>
      </w:pPr>
      <w:r w:rsidRPr="000C6DE3">
        <w:rPr>
          <w:rStyle w:val="FootnoteReference0"/>
          <w:vertAlign w:val="baseline"/>
        </w:rPr>
        <w:footnoteRef/>
      </w:r>
      <w:r w:rsidRPr="000C6DE3">
        <w:rPr>
          <w:rtl/>
        </w:rPr>
        <w:t xml:space="preserve"> </w:t>
      </w:r>
      <w:r w:rsidRPr="000C6DE3">
        <w:rPr>
          <w:rtl/>
        </w:rPr>
        <w:tab/>
      </w:r>
      <w:r w:rsidRPr="000C6DE3">
        <w:rPr>
          <w:rFonts w:eastAsia="Times New Roman"/>
          <w:rtl/>
        </w:rPr>
        <w:t xml:space="preserve">ראו מבקר המדינה, </w:t>
      </w:r>
      <w:r w:rsidRPr="000C6DE3">
        <w:rPr>
          <w:rFonts w:eastAsia="Times New Roman"/>
          <w:b/>
          <w:bCs/>
          <w:rtl/>
        </w:rPr>
        <w:t>דוח שנתי 58ב</w:t>
      </w:r>
      <w:r w:rsidRPr="000C6DE3">
        <w:rPr>
          <w:rFonts w:eastAsia="Times New Roman"/>
          <w:rtl/>
        </w:rPr>
        <w:t xml:space="preserve"> (2008), "</w:t>
      </w:r>
      <w:r w:rsidRPr="000C6DE3">
        <w:rPr>
          <w:rtl/>
        </w:rPr>
        <w:t>הרכבת הקלה בירושלים".</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254F5" w:rsidRPr="000536D4"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254F5"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254F5" w:rsidRPr="007F1A39" w:rsidP="00D402C9">
    <w:pPr>
      <w:pStyle w:val="Header"/>
      <w:spacing w:before="240" w:after="180"/>
      <w:rPr>
        <w:rFonts w:ascii="Tahoma" w:hAnsi="Tahoma" w:eastAsiaTheme="majorEastAsia" w:cs="Tahoma"/>
        <w:noProof/>
        <w:color w:val="0B5294" w:themeColor="accent1" w:themeShade="BF"/>
        <w:sz w:val="16"/>
        <w:szCs w:val="16"/>
      </w:rPr>
    </w:pP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DB1F17">
      <w:rPr>
        <w:rFonts w:ascii="Tahoma" w:hAnsi="Tahoma" w:eastAsiaTheme="majorEastAsia" w:cs="Tahoma"/>
        <w:b/>
        <w:bCs/>
        <w:noProof/>
        <w:color w:val="0B5294" w:themeColor="accent1" w:themeShade="BF"/>
        <w:sz w:val="16"/>
        <w:szCs w:val="16"/>
        <w:rtl/>
      </w:rPr>
      <w:t>486</w:t>
    </w:r>
    <w:r w:rsidRPr="007F1A39">
      <w:rPr>
        <w:rFonts w:ascii="Tahoma" w:hAnsi="Tahoma" w:eastAsiaTheme="majorEastAsia" w:cs="Tahoma"/>
        <w:b/>
        <w:bCs/>
        <w:noProof/>
        <w:color w:val="0B5294" w:themeColor="accent1" w:themeShade="BF"/>
        <w:sz w:val="16"/>
        <w:szCs w:val="16"/>
      </w:rPr>
      <w:fldChar w:fldCharType="end"/>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Pr>
        <w:rFonts w:ascii="Tahoma" w:hAnsi="Tahoma" w:eastAsiaTheme="majorEastAsia" w:cs="Tahoma" w:hint="cs"/>
        <w:noProof/>
        <w:color w:val="0B5294" w:themeColor="accent1" w:themeShade="BF"/>
        <w:sz w:val="16"/>
        <w:szCs w:val="16"/>
        <w:rtl/>
      </w:rPr>
      <w:t xml:space="preserve">מיוחד - </w:t>
    </w:r>
    <w:r w:rsidRPr="000162F1" w:rsidR="00D402C9">
      <w:rPr>
        <w:rFonts w:ascii="Tahoma" w:hAnsi="Tahoma" w:eastAsiaTheme="majorEastAsia" w:cs="Tahoma" w:hint="eastAsia"/>
        <w:noProof/>
        <w:color w:val="0B5294" w:themeColor="accent1" w:themeShade="BF"/>
        <w:sz w:val="16"/>
        <w:szCs w:val="16"/>
        <w:rtl/>
      </w:rPr>
      <w:t>משבר</w:t>
    </w:r>
    <w:r w:rsidRPr="000162F1" w:rsidR="00D402C9">
      <w:rPr>
        <w:rFonts w:ascii="Tahoma" w:hAnsi="Tahoma" w:eastAsiaTheme="majorEastAsia" w:cs="Tahoma"/>
        <w:noProof/>
        <w:color w:val="0B5294" w:themeColor="accent1" w:themeShade="BF"/>
        <w:sz w:val="16"/>
        <w:szCs w:val="16"/>
        <w:rtl/>
      </w:rPr>
      <w:t xml:space="preserve"> </w:t>
    </w:r>
    <w:r w:rsidRPr="000162F1" w:rsidR="00D402C9">
      <w:rPr>
        <w:rFonts w:ascii="Tahoma" w:hAnsi="Tahoma" w:eastAsiaTheme="majorEastAsia" w:cs="Tahoma" w:hint="eastAsia"/>
        <w:noProof/>
        <w:color w:val="0B5294" w:themeColor="accent1" w:themeShade="BF"/>
        <w:sz w:val="16"/>
        <w:szCs w:val="16"/>
        <w:rtl/>
      </w:rPr>
      <w:t>התחבורה</w:t>
    </w:r>
    <w:r w:rsidRPr="000162F1" w:rsidR="00D402C9">
      <w:rPr>
        <w:rFonts w:ascii="Tahoma" w:hAnsi="Tahoma" w:eastAsiaTheme="majorEastAsia" w:cs="Tahoma"/>
        <w:noProof/>
        <w:color w:val="0B5294" w:themeColor="accent1" w:themeShade="BF"/>
        <w:sz w:val="16"/>
        <w:szCs w:val="16"/>
        <w:rtl/>
      </w:rPr>
      <w:t xml:space="preserve"> </w:t>
    </w:r>
    <w:r w:rsidRPr="000162F1" w:rsidR="00D402C9">
      <w:rPr>
        <w:rFonts w:ascii="Tahoma" w:hAnsi="Tahoma" w:eastAsiaTheme="majorEastAsia" w:cs="Tahoma" w:hint="eastAsia"/>
        <w:noProof/>
        <w:color w:val="0B5294" w:themeColor="accent1" w:themeShade="BF"/>
        <w:sz w:val="16"/>
        <w:szCs w:val="16"/>
        <w:rtl/>
      </w:rPr>
      <w:t>הציבורית</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254F5" w:rsidRPr="007F1A39" w:rsidP="000C5FB7">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sidRPr="000C5FB7">
      <w:rPr>
        <w:rFonts w:ascii="Tahoma" w:hAnsi="Tahoma" w:eastAsiaTheme="majorEastAsia" w:cs="Tahoma" w:hint="eastAsia"/>
        <w:noProof/>
        <w:color w:val="0B5294" w:themeColor="accent1" w:themeShade="BF"/>
        <w:sz w:val="16"/>
        <w:szCs w:val="16"/>
        <w:rtl/>
      </w:rPr>
      <w:t>השירות</w:t>
    </w:r>
    <w:r w:rsidRPr="000C5FB7">
      <w:rPr>
        <w:rFonts w:ascii="Tahoma" w:hAnsi="Tahoma" w:eastAsiaTheme="majorEastAsia" w:cs="Tahoma"/>
        <w:noProof/>
        <w:color w:val="0B5294" w:themeColor="accent1" w:themeShade="BF"/>
        <w:sz w:val="16"/>
        <w:szCs w:val="16"/>
        <w:rtl/>
      </w:rPr>
      <w:t xml:space="preserve"> </w:t>
    </w:r>
    <w:r w:rsidRPr="000C5FB7">
      <w:rPr>
        <w:rFonts w:ascii="Tahoma" w:hAnsi="Tahoma" w:eastAsiaTheme="majorEastAsia" w:cs="Tahoma" w:hint="eastAsia"/>
        <w:noProof/>
        <w:color w:val="0B5294" w:themeColor="accent1" w:themeShade="BF"/>
        <w:sz w:val="16"/>
        <w:szCs w:val="16"/>
        <w:rtl/>
      </w:rPr>
      <w:t>לנוסעים</w:t>
    </w:r>
    <w:r w:rsidRPr="000C5FB7">
      <w:rPr>
        <w:rFonts w:ascii="Tahoma" w:hAnsi="Tahoma" w:eastAsiaTheme="majorEastAsia" w:cs="Tahoma"/>
        <w:noProof/>
        <w:color w:val="0B5294" w:themeColor="accent1" w:themeShade="BF"/>
        <w:sz w:val="16"/>
        <w:szCs w:val="16"/>
        <w:rtl/>
      </w:rPr>
      <w:t xml:space="preserve"> </w:t>
    </w:r>
    <w:r w:rsidRPr="000C5FB7">
      <w:rPr>
        <w:rFonts w:ascii="Tahoma" w:hAnsi="Tahoma" w:eastAsiaTheme="majorEastAsia" w:cs="Tahoma" w:hint="eastAsia"/>
        <w:noProof/>
        <w:color w:val="0B5294" w:themeColor="accent1" w:themeShade="BF"/>
        <w:sz w:val="16"/>
        <w:szCs w:val="16"/>
        <w:rtl/>
      </w:rPr>
      <w:t>של</w:t>
    </w:r>
    <w:r w:rsidRPr="000C5FB7">
      <w:rPr>
        <w:rFonts w:ascii="Tahoma" w:hAnsi="Tahoma" w:eastAsiaTheme="majorEastAsia" w:cs="Tahoma"/>
        <w:noProof/>
        <w:color w:val="0B5294" w:themeColor="accent1" w:themeShade="BF"/>
        <w:sz w:val="16"/>
        <w:szCs w:val="16"/>
        <w:rtl/>
      </w:rPr>
      <w:t xml:space="preserve"> </w:t>
    </w:r>
    <w:r w:rsidRPr="000C5FB7">
      <w:rPr>
        <w:rFonts w:ascii="Tahoma" w:hAnsi="Tahoma" w:eastAsiaTheme="majorEastAsia" w:cs="Tahoma" w:hint="eastAsia"/>
        <w:noProof/>
        <w:color w:val="0B5294" w:themeColor="accent1" w:themeShade="BF"/>
        <w:sz w:val="16"/>
        <w:szCs w:val="16"/>
        <w:rtl/>
      </w:rPr>
      <w:t>הרכבת</w:t>
    </w:r>
    <w:r w:rsidRPr="000C5FB7">
      <w:rPr>
        <w:rFonts w:ascii="Tahoma" w:hAnsi="Tahoma" w:eastAsiaTheme="majorEastAsia" w:cs="Tahoma"/>
        <w:noProof/>
        <w:color w:val="0B5294" w:themeColor="accent1" w:themeShade="BF"/>
        <w:sz w:val="16"/>
        <w:szCs w:val="16"/>
        <w:rtl/>
      </w:rPr>
      <w:t xml:space="preserve"> </w:t>
    </w:r>
    <w:r w:rsidRPr="000C5FB7">
      <w:rPr>
        <w:rFonts w:ascii="Tahoma" w:hAnsi="Tahoma" w:eastAsiaTheme="majorEastAsia" w:cs="Tahoma" w:hint="eastAsia"/>
        <w:noProof/>
        <w:color w:val="0B5294" w:themeColor="accent1" w:themeShade="BF"/>
        <w:sz w:val="16"/>
        <w:szCs w:val="16"/>
        <w:rtl/>
      </w:rPr>
      <w:t>הקלה</w:t>
    </w:r>
    <w:r w:rsidRPr="000C5FB7">
      <w:rPr>
        <w:rFonts w:ascii="Tahoma" w:hAnsi="Tahoma" w:eastAsiaTheme="majorEastAsia" w:cs="Tahoma"/>
        <w:noProof/>
        <w:color w:val="0B5294" w:themeColor="accent1" w:themeShade="BF"/>
        <w:sz w:val="16"/>
        <w:szCs w:val="16"/>
        <w:rtl/>
      </w:rPr>
      <w:t xml:space="preserve"> </w:t>
    </w:r>
    <w:r w:rsidRPr="000C5FB7">
      <w:rPr>
        <w:rFonts w:ascii="Tahoma" w:hAnsi="Tahoma" w:eastAsiaTheme="majorEastAsia" w:cs="Tahoma" w:hint="eastAsia"/>
        <w:noProof/>
        <w:color w:val="0B5294" w:themeColor="accent1" w:themeShade="BF"/>
        <w:sz w:val="16"/>
        <w:szCs w:val="16"/>
        <w:rtl/>
      </w:rPr>
      <w:t>בירושלים</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DB1F17">
      <w:rPr>
        <w:rFonts w:ascii="Tahoma" w:hAnsi="Tahoma" w:eastAsiaTheme="majorEastAsia" w:cs="Tahoma"/>
        <w:b/>
        <w:bCs/>
        <w:noProof/>
        <w:color w:val="0B5294" w:themeColor="accent1" w:themeShade="BF"/>
        <w:sz w:val="16"/>
        <w:szCs w:val="16"/>
        <w:rtl/>
      </w:rPr>
      <w:t>485</w:t>
    </w:r>
    <w:r w:rsidRPr="007F1A39">
      <w:rPr>
        <w:rFonts w:ascii="Tahoma" w:hAnsi="Tahoma" w:eastAsiaTheme="majorEastAsia" w:cs="Tahoma"/>
        <w:b/>
        <w:bCs/>
        <w:noProof/>
        <w:color w:val="0B5294" w:themeColor="accent1" w:themeShade="BF"/>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254F5" w:rsidRPr="00AC0A85" w:rsidP="00AC0A8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254F5" w:rsidRPr="00B4501E" w:rsidP="00D402C9">
    <w:pPr>
      <w:pStyle w:val="Header"/>
      <w:spacing w:before="240" w:after="180"/>
      <w:rPr>
        <w:rFonts w:ascii="Tahoma" w:hAnsi="Tahoma" w:eastAsiaTheme="majorEastAsia" w:cs="Tahoma"/>
        <w:color w:val="0B5294" w:themeColor="accent1" w:themeShade="BF"/>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sidR="00DB1F17">
      <w:rPr>
        <w:rFonts w:ascii="Tahoma" w:hAnsi="Tahoma" w:eastAsiaTheme="majorEastAsia" w:cs="Tahoma"/>
        <w:b/>
        <w:bCs/>
        <w:noProof/>
        <w:color w:val="0B5294" w:themeColor="accent1" w:themeShade="BF"/>
        <w:sz w:val="16"/>
        <w:szCs w:val="16"/>
        <w:rtl/>
      </w:rPr>
      <w:t>506</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Pr>
        <w:rFonts w:ascii="Tahoma" w:hAnsi="Tahoma" w:eastAsiaTheme="majorEastAsia" w:cs="Tahoma" w:hint="cs"/>
        <w:noProof/>
        <w:color w:val="0B5294" w:themeColor="accent1" w:themeShade="BF"/>
        <w:sz w:val="16"/>
        <w:szCs w:val="16"/>
        <w:rtl/>
      </w:rPr>
      <w:t xml:space="preserve">מיוחד - </w:t>
    </w:r>
    <w:r w:rsidRPr="000162F1" w:rsidR="00D402C9">
      <w:rPr>
        <w:rFonts w:ascii="Tahoma" w:hAnsi="Tahoma" w:eastAsiaTheme="majorEastAsia" w:cs="Tahoma" w:hint="eastAsia"/>
        <w:noProof/>
        <w:color w:val="0B5294" w:themeColor="accent1" w:themeShade="BF"/>
        <w:sz w:val="16"/>
        <w:szCs w:val="16"/>
        <w:rtl/>
      </w:rPr>
      <w:t>משבר</w:t>
    </w:r>
    <w:r w:rsidRPr="000162F1" w:rsidR="00D402C9">
      <w:rPr>
        <w:rFonts w:ascii="Tahoma" w:hAnsi="Tahoma" w:eastAsiaTheme="majorEastAsia" w:cs="Tahoma"/>
        <w:noProof/>
        <w:color w:val="0B5294" w:themeColor="accent1" w:themeShade="BF"/>
        <w:sz w:val="16"/>
        <w:szCs w:val="16"/>
        <w:rtl/>
      </w:rPr>
      <w:t xml:space="preserve"> </w:t>
    </w:r>
    <w:r w:rsidRPr="000162F1" w:rsidR="00D402C9">
      <w:rPr>
        <w:rFonts w:ascii="Tahoma" w:hAnsi="Tahoma" w:eastAsiaTheme="majorEastAsia" w:cs="Tahoma" w:hint="eastAsia"/>
        <w:noProof/>
        <w:color w:val="0B5294" w:themeColor="accent1" w:themeShade="BF"/>
        <w:sz w:val="16"/>
        <w:szCs w:val="16"/>
        <w:rtl/>
      </w:rPr>
      <w:t>התחבורה</w:t>
    </w:r>
    <w:r w:rsidRPr="000162F1" w:rsidR="00D402C9">
      <w:rPr>
        <w:rFonts w:ascii="Tahoma" w:hAnsi="Tahoma" w:eastAsiaTheme="majorEastAsia" w:cs="Tahoma"/>
        <w:noProof/>
        <w:color w:val="0B5294" w:themeColor="accent1" w:themeShade="BF"/>
        <w:sz w:val="16"/>
        <w:szCs w:val="16"/>
        <w:rtl/>
      </w:rPr>
      <w:t xml:space="preserve"> </w:t>
    </w:r>
    <w:r w:rsidRPr="000162F1" w:rsidR="00D402C9">
      <w:rPr>
        <w:rFonts w:ascii="Tahoma" w:hAnsi="Tahoma" w:eastAsiaTheme="majorEastAsia" w:cs="Tahoma" w:hint="eastAsia"/>
        <w:noProof/>
        <w:color w:val="0B5294" w:themeColor="accent1" w:themeShade="BF"/>
        <w:sz w:val="16"/>
        <w:szCs w:val="16"/>
        <w:rtl/>
      </w:rPr>
      <w:t>הציבורית</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254F5"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0C5FB7">
      <w:rPr>
        <w:rFonts w:ascii="Tahoma" w:hAnsi="Tahoma" w:eastAsiaTheme="majorEastAsia" w:cs="Tahoma" w:hint="eastAsia"/>
        <w:noProof/>
        <w:color w:val="0B5294" w:themeColor="accent1" w:themeShade="BF"/>
        <w:sz w:val="16"/>
        <w:szCs w:val="16"/>
        <w:rtl/>
      </w:rPr>
      <w:t>השירות</w:t>
    </w:r>
    <w:r w:rsidRPr="000C5FB7">
      <w:rPr>
        <w:rFonts w:ascii="Tahoma" w:hAnsi="Tahoma" w:eastAsiaTheme="majorEastAsia" w:cs="Tahoma"/>
        <w:noProof/>
        <w:color w:val="0B5294" w:themeColor="accent1" w:themeShade="BF"/>
        <w:sz w:val="16"/>
        <w:szCs w:val="16"/>
        <w:rtl/>
      </w:rPr>
      <w:t xml:space="preserve"> </w:t>
    </w:r>
    <w:r w:rsidRPr="000C5FB7">
      <w:rPr>
        <w:rFonts w:ascii="Tahoma" w:hAnsi="Tahoma" w:eastAsiaTheme="majorEastAsia" w:cs="Tahoma" w:hint="eastAsia"/>
        <w:noProof/>
        <w:color w:val="0B5294" w:themeColor="accent1" w:themeShade="BF"/>
        <w:sz w:val="16"/>
        <w:szCs w:val="16"/>
        <w:rtl/>
      </w:rPr>
      <w:t>לנוסעים</w:t>
    </w:r>
    <w:r w:rsidRPr="000C5FB7">
      <w:rPr>
        <w:rFonts w:ascii="Tahoma" w:hAnsi="Tahoma" w:eastAsiaTheme="majorEastAsia" w:cs="Tahoma"/>
        <w:noProof/>
        <w:color w:val="0B5294" w:themeColor="accent1" w:themeShade="BF"/>
        <w:sz w:val="16"/>
        <w:szCs w:val="16"/>
        <w:rtl/>
      </w:rPr>
      <w:t xml:space="preserve"> </w:t>
    </w:r>
    <w:r w:rsidRPr="000C5FB7">
      <w:rPr>
        <w:rFonts w:ascii="Tahoma" w:hAnsi="Tahoma" w:eastAsiaTheme="majorEastAsia" w:cs="Tahoma" w:hint="eastAsia"/>
        <w:noProof/>
        <w:color w:val="0B5294" w:themeColor="accent1" w:themeShade="BF"/>
        <w:sz w:val="16"/>
        <w:szCs w:val="16"/>
        <w:rtl/>
      </w:rPr>
      <w:t>של</w:t>
    </w:r>
    <w:r w:rsidRPr="000C5FB7">
      <w:rPr>
        <w:rFonts w:ascii="Tahoma" w:hAnsi="Tahoma" w:eastAsiaTheme="majorEastAsia" w:cs="Tahoma"/>
        <w:noProof/>
        <w:color w:val="0B5294" w:themeColor="accent1" w:themeShade="BF"/>
        <w:sz w:val="16"/>
        <w:szCs w:val="16"/>
        <w:rtl/>
      </w:rPr>
      <w:t xml:space="preserve"> </w:t>
    </w:r>
    <w:r w:rsidRPr="000C5FB7">
      <w:rPr>
        <w:rFonts w:ascii="Tahoma" w:hAnsi="Tahoma" w:eastAsiaTheme="majorEastAsia" w:cs="Tahoma" w:hint="eastAsia"/>
        <w:noProof/>
        <w:color w:val="0B5294" w:themeColor="accent1" w:themeShade="BF"/>
        <w:sz w:val="16"/>
        <w:szCs w:val="16"/>
        <w:rtl/>
      </w:rPr>
      <w:t>הרכבת</w:t>
    </w:r>
    <w:r w:rsidRPr="000C5FB7">
      <w:rPr>
        <w:rFonts w:ascii="Tahoma" w:hAnsi="Tahoma" w:eastAsiaTheme="majorEastAsia" w:cs="Tahoma"/>
        <w:noProof/>
        <w:color w:val="0B5294" w:themeColor="accent1" w:themeShade="BF"/>
        <w:sz w:val="16"/>
        <w:szCs w:val="16"/>
        <w:rtl/>
      </w:rPr>
      <w:t xml:space="preserve"> </w:t>
    </w:r>
    <w:r w:rsidRPr="000C5FB7">
      <w:rPr>
        <w:rFonts w:ascii="Tahoma" w:hAnsi="Tahoma" w:eastAsiaTheme="majorEastAsia" w:cs="Tahoma" w:hint="eastAsia"/>
        <w:noProof/>
        <w:color w:val="0B5294" w:themeColor="accent1" w:themeShade="BF"/>
        <w:sz w:val="16"/>
        <w:szCs w:val="16"/>
        <w:rtl/>
      </w:rPr>
      <w:t>הקלה</w:t>
    </w:r>
    <w:r w:rsidRPr="000C5FB7">
      <w:rPr>
        <w:rFonts w:ascii="Tahoma" w:hAnsi="Tahoma" w:eastAsiaTheme="majorEastAsia" w:cs="Tahoma"/>
        <w:noProof/>
        <w:color w:val="0B5294" w:themeColor="accent1" w:themeShade="BF"/>
        <w:sz w:val="16"/>
        <w:szCs w:val="16"/>
        <w:rtl/>
      </w:rPr>
      <w:t xml:space="preserve"> </w:t>
    </w:r>
    <w:r w:rsidRPr="000C5FB7">
      <w:rPr>
        <w:rFonts w:ascii="Tahoma" w:hAnsi="Tahoma" w:eastAsiaTheme="majorEastAsia" w:cs="Tahoma" w:hint="eastAsia"/>
        <w:noProof/>
        <w:color w:val="0B5294" w:themeColor="accent1" w:themeShade="BF"/>
        <w:sz w:val="16"/>
        <w:szCs w:val="16"/>
        <w:rtl/>
      </w:rPr>
      <w:t>בירושלים</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DB1F17">
      <w:rPr>
        <w:rFonts w:ascii="Tahoma" w:hAnsi="Tahoma" w:eastAsiaTheme="majorEastAsia" w:cs="Tahoma"/>
        <w:b/>
        <w:bCs/>
        <w:noProof/>
        <w:color w:val="0B5294" w:themeColor="accent1" w:themeShade="BF"/>
        <w:sz w:val="16"/>
        <w:szCs w:val="16"/>
        <w:rtl/>
      </w:rPr>
      <w:t>527</w:t>
    </w:r>
    <w:r w:rsidRPr="007F1A39">
      <w:rPr>
        <w:rFonts w:ascii="Tahoma" w:hAnsi="Tahoma" w:eastAsiaTheme="majorEastAsia" w:cs="Tahoma"/>
        <w:b/>
        <w:bCs/>
        <w:noProof/>
        <w:color w:val="0B5294" w:themeColor="accent1" w:themeShade="BF"/>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202F759A"/>
    <w:multiLevelType w:val="multilevel"/>
    <w:tmpl w:val="D9AAD412"/>
    <w:lvl w:ilvl="0">
      <w:start w:val="6"/>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2">
    <w:nsid w:val="235F1CDB"/>
    <w:multiLevelType w:val="hybridMultilevel"/>
    <w:tmpl w:val="72023CE4"/>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281C6352"/>
    <w:multiLevelType w:val="hybridMultilevel"/>
    <w:tmpl w:val="4EE628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9EE4C55"/>
    <w:multiLevelType w:val="hybridMultilevel"/>
    <w:tmpl w:val="B524B3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48313E22"/>
    <w:multiLevelType w:val="multilevel"/>
    <w:tmpl w:val="A28A213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
    <w:nsid w:val="5B564CA1"/>
    <w:multiLevelType w:val="hybridMultilevel"/>
    <w:tmpl w:val="BA68ABA4"/>
    <w:lvl w:ilvl="0">
      <w:start w:val="3"/>
      <w:numFmt w:val="bullet"/>
      <w:lvlText w:val="-"/>
      <w:lvlJc w:val="left"/>
      <w:pPr>
        <w:ind w:left="500" w:hanging="360"/>
      </w:pPr>
      <w:rPr>
        <w:rFonts w:ascii="Times New Roman" w:eastAsia="Times New Roman" w:hAnsi="Times New Roman" w:cs="David" w:hint="default"/>
      </w:rPr>
    </w:lvl>
    <w:lvl w:ilvl="1">
      <w:start w:val="1"/>
      <w:numFmt w:val="bullet"/>
      <w:lvlText w:val="o"/>
      <w:lvlJc w:val="left"/>
      <w:pPr>
        <w:ind w:left="1220" w:hanging="360"/>
      </w:pPr>
      <w:rPr>
        <w:rFonts w:ascii="Courier New" w:hAnsi="Courier New" w:cs="Courier New" w:hint="default"/>
      </w:rPr>
    </w:lvl>
    <w:lvl w:ilvl="2">
      <w:start w:val="1"/>
      <w:numFmt w:val="bullet"/>
      <w:lvlText w:val=""/>
      <w:lvlJc w:val="left"/>
      <w:pPr>
        <w:ind w:left="1940" w:hanging="360"/>
      </w:pPr>
      <w:rPr>
        <w:rFonts w:ascii="Wingdings" w:hAnsi="Wingdings" w:hint="default"/>
      </w:rPr>
    </w:lvl>
    <w:lvl w:ilvl="3">
      <w:start w:val="1"/>
      <w:numFmt w:val="bullet"/>
      <w:lvlText w:val=""/>
      <w:lvlJc w:val="left"/>
      <w:pPr>
        <w:ind w:left="2660" w:hanging="360"/>
      </w:pPr>
      <w:rPr>
        <w:rFonts w:ascii="Symbol" w:hAnsi="Symbol" w:hint="default"/>
      </w:rPr>
    </w:lvl>
    <w:lvl w:ilvl="4">
      <w:start w:val="1"/>
      <w:numFmt w:val="bullet"/>
      <w:lvlText w:val="o"/>
      <w:lvlJc w:val="left"/>
      <w:pPr>
        <w:ind w:left="3380" w:hanging="360"/>
      </w:pPr>
      <w:rPr>
        <w:rFonts w:ascii="Courier New" w:hAnsi="Courier New" w:cs="Courier New" w:hint="default"/>
      </w:rPr>
    </w:lvl>
    <w:lvl w:ilvl="5">
      <w:start w:val="1"/>
      <w:numFmt w:val="bullet"/>
      <w:lvlText w:val=""/>
      <w:lvlJc w:val="left"/>
      <w:pPr>
        <w:ind w:left="4100" w:hanging="360"/>
      </w:pPr>
      <w:rPr>
        <w:rFonts w:ascii="Wingdings" w:hAnsi="Wingdings" w:hint="default"/>
      </w:rPr>
    </w:lvl>
    <w:lvl w:ilvl="6">
      <w:start w:val="1"/>
      <w:numFmt w:val="bullet"/>
      <w:lvlText w:val=""/>
      <w:lvlJc w:val="left"/>
      <w:pPr>
        <w:ind w:left="4820" w:hanging="360"/>
      </w:pPr>
      <w:rPr>
        <w:rFonts w:ascii="Symbol" w:hAnsi="Symbol" w:hint="default"/>
      </w:rPr>
    </w:lvl>
    <w:lvl w:ilvl="7">
      <w:start w:val="1"/>
      <w:numFmt w:val="bullet"/>
      <w:lvlText w:val="o"/>
      <w:lvlJc w:val="left"/>
      <w:pPr>
        <w:ind w:left="5540" w:hanging="360"/>
      </w:pPr>
      <w:rPr>
        <w:rFonts w:ascii="Courier New" w:hAnsi="Courier New" w:cs="Courier New" w:hint="default"/>
      </w:rPr>
    </w:lvl>
    <w:lvl w:ilvl="8">
      <w:start w:val="1"/>
      <w:numFmt w:val="bullet"/>
      <w:lvlText w:val=""/>
      <w:lvlJc w:val="left"/>
      <w:pPr>
        <w:ind w:left="6260" w:hanging="360"/>
      </w:pPr>
      <w:rPr>
        <w:rFonts w:ascii="Wingdings" w:hAnsi="Wingdings" w:hint="default"/>
      </w:rPr>
    </w:lvl>
  </w:abstractNum>
  <w:abstractNum w:abstractNumId="8">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9">
    <w:nsid w:val="7749776A"/>
    <w:multiLevelType w:val="multilevel"/>
    <w:tmpl w:val="E4D43948"/>
    <w:lvl w:ilvl="0">
      <w:start w:val="2"/>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num w:numId="1">
    <w:abstractNumId w:val="5"/>
  </w:num>
  <w:num w:numId="2">
    <w:abstractNumId w:val="8"/>
  </w:num>
  <w:num w:numId="3">
    <w:abstractNumId w:val="2"/>
  </w:num>
  <w:num w:numId="4">
    <w:abstractNumId w:val="1"/>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num>
  <w:num w:numId="10">
    <w:abstractNumId w:val="9"/>
  </w:num>
  <w:num w:numId="11">
    <w:abstractNumId w:val="2"/>
    <w:lvlOverride w:ilvl="0">
      <w:startOverride w:val="3"/>
    </w:lvlOverride>
  </w:num>
  <w:num w:numId="12">
    <w:abstractNumId w:val="0"/>
  </w:num>
  <w:num w:numId="13">
    <w:abstractNumId w:val="2"/>
    <w:lvlOverride w:ilvl="0">
      <w:startOverride w:val="8"/>
    </w:lvlOverride>
  </w:num>
  <w:num w:numId="14">
    <w:abstractNumId w:val="2"/>
  </w:num>
  <w:num w:numId="15">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95B"/>
    <w:rsid w:val="00002000"/>
    <w:rsid w:val="000021BD"/>
    <w:rsid w:val="000035C3"/>
    <w:rsid w:val="0000362C"/>
    <w:rsid w:val="000047FD"/>
    <w:rsid w:val="00005B58"/>
    <w:rsid w:val="00005D49"/>
    <w:rsid w:val="00006C22"/>
    <w:rsid w:val="000073CC"/>
    <w:rsid w:val="000105AD"/>
    <w:rsid w:val="000114F5"/>
    <w:rsid w:val="00011508"/>
    <w:rsid w:val="000123B5"/>
    <w:rsid w:val="00012511"/>
    <w:rsid w:val="00012E42"/>
    <w:rsid w:val="00012FC5"/>
    <w:rsid w:val="00013127"/>
    <w:rsid w:val="00014E8F"/>
    <w:rsid w:val="00015D42"/>
    <w:rsid w:val="000162F1"/>
    <w:rsid w:val="00017099"/>
    <w:rsid w:val="000174BC"/>
    <w:rsid w:val="00021662"/>
    <w:rsid w:val="000217C4"/>
    <w:rsid w:val="000225D3"/>
    <w:rsid w:val="000249E2"/>
    <w:rsid w:val="00025440"/>
    <w:rsid w:val="00025650"/>
    <w:rsid w:val="0002681A"/>
    <w:rsid w:val="0002687C"/>
    <w:rsid w:val="0002689B"/>
    <w:rsid w:val="00027245"/>
    <w:rsid w:val="000315F5"/>
    <w:rsid w:val="00031938"/>
    <w:rsid w:val="00032126"/>
    <w:rsid w:val="000331D3"/>
    <w:rsid w:val="0003470F"/>
    <w:rsid w:val="00034F3F"/>
    <w:rsid w:val="000350BF"/>
    <w:rsid w:val="000356A7"/>
    <w:rsid w:val="00035AA3"/>
    <w:rsid w:val="00035BD0"/>
    <w:rsid w:val="00036469"/>
    <w:rsid w:val="00036B1B"/>
    <w:rsid w:val="00037596"/>
    <w:rsid w:val="00040CFC"/>
    <w:rsid w:val="00044478"/>
    <w:rsid w:val="00044647"/>
    <w:rsid w:val="00044A44"/>
    <w:rsid w:val="000461F4"/>
    <w:rsid w:val="00046B8C"/>
    <w:rsid w:val="00046DDB"/>
    <w:rsid w:val="00046F96"/>
    <w:rsid w:val="000473A2"/>
    <w:rsid w:val="0004763A"/>
    <w:rsid w:val="000504A0"/>
    <w:rsid w:val="00051008"/>
    <w:rsid w:val="000523CB"/>
    <w:rsid w:val="000536D4"/>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DC7"/>
    <w:rsid w:val="00075389"/>
    <w:rsid w:val="000760A4"/>
    <w:rsid w:val="00076160"/>
    <w:rsid w:val="000761E8"/>
    <w:rsid w:val="00076C3B"/>
    <w:rsid w:val="00076C6A"/>
    <w:rsid w:val="000771FA"/>
    <w:rsid w:val="000772F2"/>
    <w:rsid w:val="000812BC"/>
    <w:rsid w:val="0008321A"/>
    <w:rsid w:val="00083F4F"/>
    <w:rsid w:val="000841FE"/>
    <w:rsid w:val="000847F9"/>
    <w:rsid w:val="00084F1F"/>
    <w:rsid w:val="0008572D"/>
    <w:rsid w:val="000868BD"/>
    <w:rsid w:val="00090AB0"/>
    <w:rsid w:val="00092220"/>
    <w:rsid w:val="00092F71"/>
    <w:rsid w:val="00093068"/>
    <w:rsid w:val="000954E9"/>
    <w:rsid w:val="00095581"/>
    <w:rsid w:val="0009699F"/>
    <w:rsid w:val="000A0FC0"/>
    <w:rsid w:val="000A16EF"/>
    <w:rsid w:val="000A18FC"/>
    <w:rsid w:val="000A2903"/>
    <w:rsid w:val="000A2BC9"/>
    <w:rsid w:val="000A34B5"/>
    <w:rsid w:val="000A3DC6"/>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7227"/>
    <w:rsid w:val="000B73A9"/>
    <w:rsid w:val="000C0334"/>
    <w:rsid w:val="000C0F9D"/>
    <w:rsid w:val="000C19F9"/>
    <w:rsid w:val="000C1BB0"/>
    <w:rsid w:val="000C1F02"/>
    <w:rsid w:val="000C2E22"/>
    <w:rsid w:val="000C391D"/>
    <w:rsid w:val="000C4DEF"/>
    <w:rsid w:val="000C5425"/>
    <w:rsid w:val="000C57FF"/>
    <w:rsid w:val="000C5FB7"/>
    <w:rsid w:val="000C6708"/>
    <w:rsid w:val="000C6DE3"/>
    <w:rsid w:val="000C7018"/>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5B6C"/>
    <w:rsid w:val="000E5C35"/>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51B7"/>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3D4"/>
    <w:rsid w:val="00107938"/>
    <w:rsid w:val="00111724"/>
    <w:rsid w:val="00111817"/>
    <w:rsid w:val="00111D0B"/>
    <w:rsid w:val="00112B7B"/>
    <w:rsid w:val="00112D83"/>
    <w:rsid w:val="00113A65"/>
    <w:rsid w:val="00113BEC"/>
    <w:rsid w:val="0011400B"/>
    <w:rsid w:val="00114587"/>
    <w:rsid w:val="001156F5"/>
    <w:rsid w:val="00115F32"/>
    <w:rsid w:val="00116EC6"/>
    <w:rsid w:val="00117163"/>
    <w:rsid w:val="00117668"/>
    <w:rsid w:val="00120C15"/>
    <w:rsid w:val="00121460"/>
    <w:rsid w:val="001215F4"/>
    <w:rsid w:val="001221B2"/>
    <w:rsid w:val="00124D10"/>
    <w:rsid w:val="00125732"/>
    <w:rsid w:val="00126FB8"/>
    <w:rsid w:val="00127083"/>
    <w:rsid w:val="00127147"/>
    <w:rsid w:val="00127204"/>
    <w:rsid w:val="001275EC"/>
    <w:rsid w:val="00130912"/>
    <w:rsid w:val="00130ABF"/>
    <w:rsid w:val="00130E45"/>
    <w:rsid w:val="0013170A"/>
    <w:rsid w:val="00131A11"/>
    <w:rsid w:val="00131AAF"/>
    <w:rsid w:val="00132921"/>
    <w:rsid w:val="00132FFC"/>
    <w:rsid w:val="00134716"/>
    <w:rsid w:val="00134DF9"/>
    <w:rsid w:val="00135EB9"/>
    <w:rsid w:val="00136B9E"/>
    <w:rsid w:val="00141E28"/>
    <w:rsid w:val="00143613"/>
    <w:rsid w:val="00144786"/>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1743"/>
    <w:rsid w:val="00171E57"/>
    <w:rsid w:val="00172B3F"/>
    <w:rsid w:val="001740DF"/>
    <w:rsid w:val="00175C43"/>
    <w:rsid w:val="00175DFF"/>
    <w:rsid w:val="001762F4"/>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9127D"/>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559D"/>
    <w:rsid w:val="001A5864"/>
    <w:rsid w:val="001A7760"/>
    <w:rsid w:val="001A7A97"/>
    <w:rsid w:val="001B011A"/>
    <w:rsid w:val="001B0380"/>
    <w:rsid w:val="001B0381"/>
    <w:rsid w:val="001B04A4"/>
    <w:rsid w:val="001B0961"/>
    <w:rsid w:val="001B1652"/>
    <w:rsid w:val="001B18C7"/>
    <w:rsid w:val="001B19A1"/>
    <w:rsid w:val="001B21ED"/>
    <w:rsid w:val="001B257E"/>
    <w:rsid w:val="001B2867"/>
    <w:rsid w:val="001B3A3F"/>
    <w:rsid w:val="001B40DE"/>
    <w:rsid w:val="001B476F"/>
    <w:rsid w:val="001B7FC5"/>
    <w:rsid w:val="001C0ABC"/>
    <w:rsid w:val="001C125C"/>
    <w:rsid w:val="001C265D"/>
    <w:rsid w:val="001C29CD"/>
    <w:rsid w:val="001C3D63"/>
    <w:rsid w:val="001C3F29"/>
    <w:rsid w:val="001C4789"/>
    <w:rsid w:val="001C4FC8"/>
    <w:rsid w:val="001C5E08"/>
    <w:rsid w:val="001C6058"/>
    <w:rsid w:val="001C617B"/>
    <w:rsid w:val="001C65F5"/>
    <w:rsid w:val="001C7644"/>
    <w:rsid w:val="001D200A"/>
    <w:rsid w:val="001D220E"/>
    <w:rsid w:val="001D3B88"/>
    <w:rsid w:val="001D409D"/>
    <w:rsid w:val="001D4460"/>
    <w:rsid w:val="001D458D"/>
    <w:rsid w:val="001D5906"/>
    <w:rsid w:val="001D7F39"/>
    <w:rsid w:val="001E070A"/>
    <w:rsid w:val="001E179C"/>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D2B"/>
    <w:rsid w:val="001F7132"/>
    <w:rsid w:val="00201773"/>
    <w:rsid w:val="00201C60"/>
    <w:rsid w:val="00202058"/>
    <w:rsid w:val="002020AF"/>
    <w:rsid w:val="00202CDF"/>
    <w:rsid w:val="00203A69"/>
    <w:rsid w:val="00204FD5"/>
    <w:rsid w:val="00206427"/>
    <w:rsid w:val="00206B50"/>
    <w:rsid w:val="00206E89"/>
    <w:rsid w:val="0020737B"/>
    <w:rsid w:val="00211542"/>
    <w:rsid w:val="002115E2"/>
    <w:rsid w:val="00211890"/>
    <w:rsid w:val="00211CD5"/>
    <w:rsid w:val="00212C70"/>
    <w:rsid w:val="00212CC9"/>
    <w:rsid w:val="00213D63"/>
    <w:rsid w:val="00214667"/>
    <w:rsid w:val="002164D6"/>
    <w:rsid w:val="00216564"/>
    <w:rsid w:val="00216CE4"/>
    <w:rsid w:val="00216E18"/>
    <w:rsid w:val="00217002"/>
    <w:rsid w:val="00217D25"/>
    <w:rsid w:val="00220150"/>
    <w:rsid w:val="00220A56"/>
    <w:rsid w:val="00220B1E"/>
    <w:rsid w:val="00220D93"/>
    <w:rsid w:val="00221B6D"/>
    <w:rsid w:val="00222EFD"/>
    <w:rsid w:val="00223D8D"/>
    <w:rsid w:val="00223E18"/>
    <w:rsid w:val="00225614"/>
    <w:rsid w:val="00225E4F"/>
    <w:rsid w:val="002262C7"/>
    <w:rsid w:val="00226BE5"/>
    <w:rsid w:val="00226D6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511A2"/>
    <w:rsid w:val="002518DB"/>
    <w:rsid w:val="002525CC"/>
    <w:rsid w:val="002530C2"/>
    <w:rsid w:val="00255959"/>
    <w:rsid w:val="00255CC3"/>
    <w:rsid w:val="00256BBD"/>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5DC"/>
    <w:rsid w:val="00273C82"/>
    <w:rsid w:val="00274D7E"/>
    <w:rsid w:val="00277717"/>
    <w:rsid w:val="00277BC2"/>
    <w:rsid w:val="00277E0B"/>
    <w:rsid w:val="002805E4"/>
    <w:rsid w:val="00280807"/>
    <w:rsid w:val="00280A33"/>
    <w:rsid w:val="00280F37"/>
    <w:rsid w:val="00281CA7"/>
    <w:rsid w:val="00281E80"/>
    <w:rsid w:val="002821A4"/>
    <w:rsid w:val="0028253B"/>
    <w:rsid w:val="00283C5E"/>
    <w:rsid w:val="00284052"/>
    <w:rsid w:val="0028477B"/>
    <w:rsid w:val="002861DE"/>
    <w:rsid w:val="00286F9F"/>
    <w:rsid w:val="00287413"/>
    <w:rsid w:val="0028785B"/>
    <w:rsid w:val="002908EC"/>
    <w:rsid w:val="002917D1"/>
    <w:rsid w:val="00293651"/>
    <w:rsid w:val="00293C1D"/>
    <w:rsid w:val="00294765"/>
    <w:rsid w:val="0029606C"/>
    <w:rsid w:val="002963FC"/>
    <w:rsid w:val="0029657A"/>
    <w:rsid w:val="00296649"/>
    <w:rsid w:val="00296C96"/>
    <w:rsid w:val="002975FB"/>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5441"/>
    <w:rsid w:val="002B5517"/>
    <w:rsid w:val="002B5743"/>
    <w:rsid w:val="002B6920"/>
    <w:rsid w:val="002B6B84"/>
    <w:rsid w:val="002B701A"/>
    <w:rsid w:val="002C0374"/>
    <w:rsid w:val="002C0D01"/>
    <w:rsid w:val="002C167F"/>
    <w:rsid w:val="002C1805"/>
    <w:rsid w:val="002C3001"/>
    <w:rsid w:val="002C3A61"/>
    <w:rsid w:val="002C53F1"/>
    <w:rsid w:val="002C5D25"/>
    <w:rsid w:val="002C6165"/>
    <w:rsid w:val="002C6364"/>
    <w:rsid w:val="002C68CB"/>
    <w:rsid w:val="002C6F0A"/>
    <w:rsid w:val="002D1462"/>
    <w:rsid w:val="002D1F63"/>
    <w:rsid w:val="002D2002"/>
    <w:rsid w:val="002D238D"/>
    <w:rsid w:val="002D239D"/>
    <w:rsid w:val="002D2A02"/>
    <w:rsid w:val="002D2A09"/>
    <w:rsid w:val="002D2B39"/>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319"/>
    <w:rsid w:val="002F2754"/>
    <w:rsid w:val="002F3251"/>
    <w:rsid w:val="002F6D3A"/>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50B1"/>
    <w:rsid w:val="00316C90"/>
    <w:rsid w:val="003173E0"/>
    <w:rsid w:val="00320159"/>
    <w:rsid w:val="00321D1B"/>
    <w:rsid w:val="003243AF"/>
    <w:rsid w:val="00325332"/>
    <w:rsid w:val="00325469"/>
    <w:rsid w:val="00327C2A"/>
    <w:rsid w:val="00327FBF"/>
    <w:rsid w:val="0033032D"/>
    <w:rsid w:val="00330465"/>
    <w:rsid w:val="00330697"/>
    <w:rsid w:val="0033100C"/>
    <w:rsid w:val="00331522"/>
    <w:rsid w:val="00331A56"/>
    <w:rsid w:val="00331DAB"/>
    <w:rsid w:val="00333FB0"/>
    <w:rsid w:val="00334BBC"/>
    <w:rsid w:val="00335960"/>
    <w:rsid w:val="00335F65"/>
    <w:rsid w:val="00336A22"/>
    <w:rsid w:val="00336A9C"/>
    <w:rsid w:val="00341EDA"/>
    <w:rsid w:val="00342E41"/>
    <w:rsid w:val="00342F9F"/>
    <w:rsid w:val="003437E8"/>
    <w:rsid w:val="00344900"/>
    <w:rsid w:val="00345A36"/>
    <w:rsid w:val="003466C7"/>
    <w:rsid w:val="00346DF9"/>
    <w:rsid w:val="003504AD"/>
    <w:rsid w:val="00351463"/>
    <w:rsid w:val="00352F48"/>
    <w:rsid w:val="00353326"/>
    <w:rsid w:val="0035361A"/>
    <w:rsid w:val="003541A3"/>
    <w:rsid w:val="0035442A"/>
    <w:rsid w:val="00354900"/>
    <w:rsid w:val="00357D06"/>
    <w:rsid w:val="003609E2"/>
    <w:rsid w:val="00361B78"/>
    <w:rsid w:val="00361CD3"/>
    <w:rsid w:val="0036393B"/>
    <w:rsid w:val="00363DBE"/>
    <w:rsid w:val="00364230"/>
    <w:rsid w:val="00364FDF"/>
    <w:rsid w:val="00366DF1"/>
    <w:rsid w:val="00367BD8"/>
    <w:rsid w:val="00370725"/>
    <w:rsid w:val="003707D3"/>
    <w:rsid w:val="00373C5D"/>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2E56"/>
    <w:rsid w:val="003A3862"/>
    <w:rsid w:val="003A4357"/>
    <w:rsid w:val="003A436D"/>
    <w:rsid w:val="003B0565"/>
    <w:rsid w:val="003B159D"/>
    <w:rsid w:val="003B1E8D"/>
    <w:rsid w:val="003B1FEC"/>
    <w:rsid w:val="003B348F"/>
    <w:rsid w:val="003B4D44"/>
    <w:rsid w:val="003B5B95"/>
    <w:rsid w:val="003B69D2"/>
    <w:rsid w:val="003B6EA3"/>
    <w:rsid w:val="003B7DC9"/>
    <w:rsid w:val="003C0020"/>
    <w:rsid w:val="003C02EE"/>
    <w:rsid w:val="003C1185"/>
    <w:rsid w:val="003C11B6"/>
    <w:rsid w:val="003C2223"/>
    <w:rsid w:val="003C317B"/>
    <w:rsid w:val="003C3AD5"/>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2367"/>
    <w:rsid w:val="003F2902"/>
    <w:rsid w:val="003F2CA1"/>
    <w:rsid w:val="003F2E86"/>
    <w:rsid w:val="003F2FA6"/>
    <w:rsid w:val="003F35EC"/>
    <w:rsid w:val="003F4201"/>
    <w:rsid w:val="003F566D"/>
    <w:rsid w:val="003F5CC7"/>
    <w:rsid w:val="003F5E93"/>
    <w:rsid w:val="003F6C4B"/>
    <w:rsid w:val="003F6E1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B02"/>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C5"/>
    <w:rsid w:val="00431864"/>
    <w:rsid w:val="00431E6E"/>
    <w:rsid w:val="00432DBC"/>
    <w:rsid w:val="004334FD"/>
    <w:rsid w:val="004335F4"/>
    <w:rsid w:val="00434573"/>
    <w:rsid w:val="00434979"/>
    <w:rsid w:val="00436B3D"/>
    <w:rsid w:val="00436DAE"/>
    <w:rsid w:val="00437A8F"/>
    <w:rsid w:val="00437CA8"/>
    <w:rsid w:val="00441319"/>
    <w:rsid w:val="00441A9F"/>
    <w:rsid w:val="00442153"/>
    <w:rsid w:val="00442E1F"/>
    <w:rsid w:val="00444737"/>
    <w:rsid w:val="00445112"/>
    <w:rsid w:val="00445C07"/>
    <w:rsid w:val="00445CE5"/>
    <w:rsid w:val="00446104"/>
    <w:rsid w:val="0044687F"/>
    <w:rsid w:val="00446C74"/>
    <w:rsid w:val="00447EBD"/>
    <w:rsid w:val="0045028B"/>
    <w:rsid w:val="004505D6"/>
    <w:rsid w:val="00450E59"/>
    <w:rsid w:val="00451F72"/>
    <w:rsid w:val="00451F8B"/>
    <w:rsid w:val="004535E7"/>
    <w:rsid w:val="004557A8"/>
    <w:rsid w:val="00456430"/>
    <w:rsid w:val="0045656B"/>
    <w:rsid w:val="0045684E"/>
    <w:rsid w:val="00456CEF"/>
    <w:rsid w:val="00460993"/>
    <w:rsid w:val="004618B5"/>
    <w:rsid w:val="00461FDC"/>
    <w:rsid w:val="00462875"/>
    <w:rsid w:val="004638C4"/>
    <w:rsid w:val="00464628"/>
    <w:rsid w:val="004649FA"/>
    <w:rsid w:val="004660F8"/>
    <w:rsid w:val="00466196"/>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4C76"/>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DFB"/>
    <w:rsid w:val="00494F20"/>
    <w:rsid w:val="00494FCB"/>
    <w:rsid w:val="0049571D"/>
    <w:rsid w:val="004957E6"/>
    <w:rsid w:val="004958EF"/>
    <w:rsid w:val="00497B53"/>
    <w:rsid w:val="004A0293"/>
    <w:rsid w:val="004A083D"/>
    <w:rsid w:val="004A1648"/>
    <w:rsid w:val="004A345F"/>
    <w:rsid w:val="004A36ED"/>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1982"/>
    <w:rsid w:val="004C24BD"/>
    <w:rsid w:val="004C2BED"/>
    <w:rsid w:val="004C41A4"/>
    <w:rsid w:val="004C5249"/>
    <w:rsid w:val="004C646D"/>
    <w:rsid w:val="004C777F"/>
    <w:rsid w:val="004D04A5"/>
    <w:rsid w:val="004D2DF8"/>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0F5"/>
    <w:rsid w:val="004E55BE"/>
    <w:rsid w:val="004E5760"/>
    <w:rsid w:val="004E5C99"/>
    <w:rsid w:val="004E7AEF"/>
    <w:rsid w:val="004F0150"/>
    <w:rsid w:val="004F08E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1EBE"/>
    <w:rsid w:val="00503016"/>
    <w:rsid w:val="00503346"/>
    <w:rsid w:val="00503914"/>
    <w:rsid w:val="00505054"/>
    <w:rsid w:val="00505951"/>
    <w:rsid w:val="00505E67"/>
    <w:rsid w:val="00505EE4"/>
    <w:rsid w:val="00505EE7"/>
    <w:rsid w:val="00506823"/>
    <w:rsid w:val="00506896"/>
    <w:rsid w:val="005072C0"/>
    <w:rsid w:val="005073A4"/>
    <w:rsid w:val="00510C73"/>
    <w:rsid w:val="00511771"/>
    <w:rsid w:val="00511D75"/>
    <w:rsid w:val="00512355"/>
    <w:rsid w:val="005124C7"/>
    <w:rsid w:val="00512C90"/>
    <w:rsid w:val="00512CF1"/>
    <w:rsid w:val="00513FBC"/>
    <w:rsid w:val="00514E43"/>
    <w:rsid w:val="00515123"/>
    <w:rsid w:val="0051541D"/>
    <w:rsid w:val="0051556D"/>
    <w:rsid w:val="0052041C"/>
    <w:rsid w:val="00521E20"/>
    <w:rsid w:val="00522AB2"/>
    <w:rsid w:val="00523A2E"/>
    <w:rsid w:val="0052427E"/>
    <w:rsid w:val="005256F3"/>
    <w:rsid w:val="0052621D"/>
    <w:rsid w:val="00527462"/>
    <w:rsid w:val="00527873"/>
    <w:rsid w:val="00530040"/>
    <w:rsid w:val="005302AB"/>
    <w:rsid w:val="00530A7F"/>
    <w:rsid w:val="00531652"/>
    <w:rsid w:val="005325AD"/>
    <w:rsid w:val="00532AAB"/>
    <w:rsid w:val="00532B27"/>
    <w:rsid w:val="00535208"/>
    <w:rsid w:val="00536356"/>
    <w:rsid w:val="005377A6"/>
    <w:rsid w:val="00540FE0"/>
    <w:rsid w:val="0054263B"/>
    <w:rsid w:val="0054264F"/>
    <w:rsid w:val="00542ACA"/>
    <w:rsid w:val="00542C25"/>
    <w:rsid w:val="005437E8"/>
    <w:rsid w:val="005438E7"/>
    <w:rsid w:val="00543BD2"/>
    <w:rsid w:val="00543F87"/>
    <w:rsid w:val="00544C20"/>
    <w:rsid w:val="00544E40"/>
    <w:rsid w:val="00545D3C"/>
    <w:rsid w:val="00551A41"/>
    <w:rsid w:val="00552038"/>
    <w:rsid w:val="005529D8"/>
    <w:rsid w:val="00553692"/>
    <w:rsid w:val="00554A39"/>
    <w:rsid w:val="00555B3E"/>
    <w:rsid w:val="005560EB"/>
    <w:rsid w:val="0055660D"/>
    <w:rsid w:val="00557333"/>
    <w:rsid w:val="00557DD2"/>
    <w:rsid w:val="0056030C"/>
    <w:rsid w:val="00561B31"/>
    <w:rsid w:val="00562A5B"/>
    <w:rsid w:val="00563438"/>
    <w:rsid w:val="005634A6"/>
    <w:rsid w:val="005638B0"/>
    <w:rsid w:val="00563A26"/>
    <w:rsid w:val="00563B11"/>
    <w:rsid w:val="005643A3"/>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C39"/>
    <w:rsid w:val="005818ED"/>
    <w:rsid w:val="00582EEE"/>
    <w:rsid w:val="0058546D"/>
    <w:rsid w:val="0058562D"/>
    <w:rsid w:val="00586C76"/>
    <w:rsid w:val="0059097C"/>
    <w:rsid w:val="00590AF8"/>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216F"/>
    <w:rsid w:val="005A4DBF"/>
    <w:rsid w:val="005B0219"/>
    <w:rsid w:val="005B07DE"/>
    <w:rsid w:val="005B0DFE"/>
    <w:rsid w:val="005B12E9"/>
    <w:rsid w:val="005B1713"/>
    <w:rsid w:val="005B2281"/>
    <w:rsid w:val="005B2537"/>
    <w:rsid w:val="005B3350"/>
    <w:rsid w:val="005B426A"/>
    <w:rsid w:val="005B463B"/>
    <w:rsid w:val="005B515A"/>
    <w:rsid w:val="005B59FC"/>
    <w:rsid w:val="005B5C8A"/>
    <w:rsid w:val="005B622B"/>
    <w:rsid w:val="005B7EBA"/>
    <w:rsid w:val="005C0F41"/>
    <w:rsid w:val="005C593E"/>
    <w:rsid w:val="005C7407"/>
    <w:rsid w:val="005D0510"/>
    <w:rsid w:val="005D142B"/>
    <w:rsid w:val="005D2DCD"/>
    <w:rsid w:val="005D2F13"/>
    <w:rsid w:val="005D4091"/>
    <w:rsid w:val="005D4105"/>
    <w:rsid w:val="005D42F8"/>
    <w:rsid w:val="005D4696"/>
    <w:rsid w:val="005D5D01"/>
    <w:rsid w:val="005D5EA2"/>
    <w:rsid w:val="005D6AA1"/>
    <w:rsid w:val="005D6EC7"/>
    <w:rsid w:val="005D713A"/>
    <w:rsid w:val="005D7B4E"/>
    <w:rsid w:val="005D7FE0"/>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49DA"/>
    <w:rsid w:val="005F620B"/>
    <w:rsid w:val="005F665B"/>
    <w:rsid w:val="005F6FCA"/>
    <w:rsid w:val="0060059B"/>
    <w:rsid w:val="00601C39"/>
    <w:rsid w:val="00601FC8"/>
    <w:rsid w:val="00602B4F"/>
    <w:rsid w:val="0060384E"/>
    <w:rsid w:val="00605EF8"/>
    <w:rsid w:val="00606EC8"/>
    <w:rsid w:val="00607172"/>
    <w:rsid w:val="00607298"/>
    <w:rsid w:val="00610160"/>
    <w:rsid w:val="00611F89"/>
    <w:rsid w:val="0061200A"/>
    <w:rsid w:val="0061213D"/>
    <w:rsid w:val="00613B94"/>
    <w:rsid w:val="0061400C"/>
    <w:rsid w:val="006141E8"/>
    <w:rsid w:val="00614331"/>
    <w:rsid w:val="006152BC"/>
    <w:rsid w:val="00615BC7"/>
    <w:rsid w:val="006162C2"/>
    <w:rsid w:val="00616A04"/>
    <w:rsid w:val="00622048"/>
    <w:rsid w:val="00622944"/>
    <w:rsid w:val="00624217"/>
    <w:rsid w:val="00624795"/>
    <w:rsid w:val="00624B91"/>
    <w:rsid w:val="0062578F"/>
    <w:rsid w:val="00625EFD"/>
    <w:rsid w:val="00626388"/>
    <w:rsid w:val="00626741"/>
    <w:rsid w:val="006274AF"/>
    <w:rsid w:val="00627BBF"/>
    <w:rsid w:val="006339F3"/>
    <w:rsid w:val="00633BB2"/>
    <w:rsid w:val="00634119"/>
    <w:rsid w:val="0063470B"/>
    <w:rsid w:val="0063519E"/>
    <w:rsid w:val="0063632E"/>
    <w:rsid w:val="00640298"/>
    <w:rsid w:val="00641FC6"/>
    <w:rsid w:val="006423C5"/>
    <w:rsid w:val="0064502B"/>
    <w:rsid w:val="006453AA"/>
    <w:rsid w:val="006454C5"/>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317"/>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493A"/>
    <w:rsid w:val="00685F36"/>
    <w:rsid w:val="006864D0"/>
    <w:rsid w:val="006869CE"/>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57A"/>
    <w:rsid w:val="006A2939"/>
    <w:rsid w:val="006A639B"/>
    <w:rsid w:val="006A77B5"/>
    <w:rsid w:val="006B1191"/>
    <w:rsid w:val="006B1C39"/>
    <w:rsid w:val="006B3631"/>
    <w:rsid w:val="006B5117"/>
    <w:rsid w:val="006B5429"/>
    <w:rsid w:val="006B59CA"/>
    <w:rsid w:val="006B5D69"/>
    <w:rsid w:val="006B6B3C"/>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4CAE"/>
    <w:rsid w:val="006E53DD"/>
    <w:rsid w:val="006E6A69"/>
    <w:rsid w:val="006E6BDB"/>
    <w:rsid w:val="006E78D2"/>
    <w:rsid w:val="006F011F"/>
    <w:rsid w:val="006F06E2"/>
    <w:rsid w:val="006F3869"/>
    <w:rsid w:val="006F3925"/>
    <w:rsid w:val="006F4319"/>
    <w:rsid w:val="006F5088"/>
    <w:rsid w:val="006F52D7"/>
    <w:rsid w:val="006F580D"/>
    <w:rsid w:val="006F63D4"/>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E79"/>
    <w:rsid w:val="00717591"/>
    <w:rsid w:val="007177E4"/>
    <w:rsid w:val="007215EA"/>
    <w:rsid w:val="007256CC"/>
    <w:rsid w:val="00725709"/>
    <w:rsid w:val="00725EE1"/>
    <w:rsid w:val="00726A8E"/>
    <w:rsid w:val="00726E7C"/>
    <w:rsid w:val="007310D1"/>
    <w:rsid w:val="00731C66"/>
    <w:rsid w:val="00731F92"/>
    <w:rsid w:val="007323EF"/>
    <w:rsid w:val="0073258E"/>
    <w:rsid w:val="007334C1"/>
    <w:rsid w:val="0073386A"/>
    <w:rsid w:val="00733F84"/>
    <w:rsid w:val="00734514"/>
    <w:rsid w:val="007345A2"/>
    <w:rsid w:val="007349B8"/>
    <w:rsid w:val="007359A3"/>
    <w:rsid w:val="00736A81"/>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EE"/>
    <w:rsid w:val="0076145B"/>
    <w:rsid w:val="007621B6"/>
    <w:rsid w:val="00762B63"/>
    <w:rsid w:val="00763840"/>
    <w:rsid w:val="00763FE4"/>
    <w:rsid w:val="0076417E"/>
    <w:rsid w:val="00764C43"/>
    <w:rsid w:val="00766F23"/>
    <w:rsid w:val="00767C08"/>
    <w:rsid w:val="0077052B"/>
    <w:rsid w:val="00770607"/>
    <w:rsid w:val="00770C49"/>
    <w:rsid w:val="00770FE5"/>
    <w:rsid w:val="00772DF5"/>
    <w:rsid w:val="007763DB"/>
    <w:rsid w:val="007767C8"/>
    <w:rsid w:val="00777AED"/>
    <w:rsid w:val="00781580"/>
    <w:rsid w:val="00781B8F"/>
    <w:rsid w:val="007825F8"/>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6B9C"/>
    <w:rsid w:val="00796C2E"/>
    <w:rsid w:val="007A071F"/>
    <w:rsid w:val="007A1C50"/>
    <w:rsid w:val="007A2601"/>
    <w:rsid w:val="007A55DD"/>
    <w:rsid w:val="007A6F7E"/>
    <w:rsid w:val="007A73F1"/>
    <w:rsid w:val="007A76BA"/>
    <w:rsid w:val="007B1194"/>
    <w:rsid w:val="007B1532"/>
    <w:rsid w:val="007B24B1"/>
    <w:rsid w:val="007B2A3E"/>
    <w:rsid w:val="007B3E10"/>
    <w:rsid w:val="007B4ADC"/>
    <w:rsid w:val="007B55B2"/>
    <w:rsid w:val="007B654B"/>
    <w:rsid w:val="007B6EC7"/>
    <w:rsid w:val="007B7880"/>
    <w:rsid w:val="007C08FF"/>
    <w:rsid w:val="007C1B63"/>
    <w:rsid w:val="007C206C"/>
    <w:rsid w:val="007C270F"/>
    <w:rsid w:val="007C2B52"/>
    <w:rsid w:val="007C375F"/>
    <w:rsid w:val="007C4083"/>
    <w:rsid w:val="007C444C"/>
    <w:rsid w:val="007C52C8"/>
    <w:rsid w:val="007C538C"/>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EA7"/>
    <w:rsid w:val="007D65FD"/>
    <w:rsid w:val="007D7362"/>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4933"/>
    <w:rsid w:val="007F4D25"/>
    <w:rsid w:val="007F58F7"/>
    <w:rsid w:val="007F5F57"/>
    <w:rsid w:val="007F6279"/>
    <w:rsid w:val="007F7121"/>
    <w:rsid w:val="007F7833"/>
    <w:rsid w:val="00800A36"/>
    <w:rsid w:val="008011FB"/>
    <w:rsid w:val="00801750"/>
    <w:rsid w:val="00801B26"/>
    <w:rsid w:val="00801D83"/>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2AC6"/>
    <w:rsid w:val="008231DC"/>
    <w:rsid w:val="00823412"/>
    <w:rsid w:val="0082398B"/>
    <w:rsid w:val="00824815"/>
    <w:rsid w:val="00824E8B"/>
    <w:rsid w:val="00824F71"/>
    <w:rsid w:val="00825707"/>
    <w:rsid w:val="008266BB"/>
    <w:rsid w:val="008269D5"/>
    <w:rsid w:val="00827C3F"/>
    <w:rsid w:val="0083167E"/>
    <w:rsid w:val="00831F16"/>
    <w:rsid w:val="00832EA1"/>
    <w:rsid w:val="00833570"/>
    <w:rsid w:val="008341F0"/>
    <w:rsid w:val="00835A31"/>
    <w:rsid w:val="00837A4C"/>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DA"/>
    <w:rsid w:val="00860D6C"/>
    <w:rsid w:val="00862168"/>
    <w:rsid w:val="0086284D"/>
    <w:rsid w:val="008635A7"/>
    <w:rsid w:val="00865CCF"/>
    <w:rsid w:val="00865D67"/>
    <w:rsid w:val="00865F8B"/>
    <w:rsid w:val="00866E36"/>
    <w:rsid w:val="008672D0"/>
    <w:rsid w:val="00870102"/>
    <w:rsid w:val="00874CE4"/>
    <w:rsid w:val="00875335"/>
    <w:rsid w:val="0087623D"/>
    <w:rsid w:val="008769A8"/>
    <w:rsid w:val="008809B1"/>
    <w:rsid w:val="00881ACD"/>
    <w:rsid w:val="00881D99"/>
    <w:rsid w:val="00882BBF"/>
    <w:rsid w:val="00882DEC"/>
    <w:rsid w:val="00884819"/>
    <w:rsid w:val="00884846"/>
    <w:rsid w:val="00885759"/>
    <w:rsid w:val="008862D2"/>
    <w:rsid w:val="0088680D"/>
    <w:rsid w:val="00886893"/>
    <w:rsid w:val="008917FE"/>
    <w:rsid w:val="00891992"/>
    <w:rsid w:val="00891FD5"/>
    <w:rsid w:val="0089389E"/>
    <w:rsid w:val="00893B2F"/>
    <w:rsid w:val="008947B7"/>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1A71"/>
    <w:rsid w:val="008B3389"/>
    <w:rsid w:val="008B5613"/>
    <w:rsid w:val="008B5617"/>
    <w:rsid w:val="008B57E5"/>
    <w:rsid w:val="008B6FFC"/>
    <w:rsid w:val="008C03D1"/>
    <w:rsid w:val="008C1D0E"/>
    <w:rsid w:val="008C1E66"/>
    <w:rsid w:val="008C25DE"/>
    <w:rsid w:val="008C26B7"/>
    <w:rsid w:val="008C37DE"/>
    <w:rsid w:val="008C3BD6"/>
    <w:rsid w:val="008C438F"/>
    <w:rsid w:val="008C43F1"/>
    <w:rsid w:val="008C51A0"/>
    <w:rsid w:val="008C590F"/>
    <w:rsid w:val="008C64A5"/>
    <w:rsid w:val="008C6B96"/>
    <w:rsid w:val="008C6DE4"/>
    <w:rsid w:val="008D0753"/>
    <w:rsid w:val="008D14B1"/>
    <w:rsid w:val="008D1C34"/>
    <w:rsid w:val="008D3AE9"/>
    <w:rsid w:val="008D405B"/>
    <w:rsid w:val="008D629E"/>
    <w:rsid w:val="008D6F63"/>
    <w:rsid w:val="008D7A33"/>
    <w:rsid w:val="008E0524"/>
    <w:rsid w:val="008E0A00"/>
    <w:rsid w:val="008E1DB9"/>
    <w:rsid w:val="008E20FC"/>
    <w:rsid w:val="008E3AF7"/>
    <w:rsid w:val="008E405A"/>
    <w:rsid w:val="008E6454"/>
    <w:rsid w:val="008E71D2"/>
    <w:rsid w:val="008E76BF"/>
    <w:rsid w:val="008F0135"/>
    <w:rsid w:val="008F1460"/>
    <w:rsid w:val="008F2459"/>
    <w:rsid w:val="008F2C31"/>
    <w:rsid w:val="008F3566"/>
    <w:rsid w:val="008F4DD2"/>
    <w:rsid w:val="008F4F78"/>
    <w:rsid w:val="008F5897"/>
    <w:rsid w:val="008F62B3"/>
    <w:rsid w:val="008F6EB4"/>
    <w:rsid w:val="008F6EFC"/>
    <w:rsid w:val="008F7A3A"/>
    <w:rsid w:val="00901329"/>
    <w:rsid w:val="009016E3"/>
    <w:rsid w:val="00902085"/>
    <w:rsid w:val="00902426"/>
    <w:rsid w:val="00903071"/>
    <w:rsid w:val="00903450"/>
    <w:rsid w:val="009044F4"/>
    <w:rsid w:val="009053DA"/>
    <w:rsid w:val="009059FF"/>
    <w:rsid w:val="009060FE"/>
    <w:rsid w:val="00910747"/>
    <w:rsid w:val="00910E3B"/>
    <w:rsid w:val="009122D0"/>
    <w:rsid w:val="009125B7"/>
    <w:rsid w:val="00912CFB"/>
    <w:rsid w:val="009139E6"/>
    <w:rsid w:val="009175E4"/>
    <w:rsid w:val="00917AF0"/>
    <w:rsid w:val="00917C5F"/>
    <w:rsid w:val="00920A37"/>
    <w:rsid w:val="00920ACC"/>
    <w:rsid w:val="00920F8A"/>
    <w:rsid w:val="00922D49"/>
    <w:rsid w:val="009243D2"/>
    <w:rsid w:val="0092481E"/>
    <w:rsid w:val="00927CFC"/>
    <w:rsid w:val="00927DF8"/>
    <w:rsid w:val="00930567"/>
    <w:rsid w:val="00930E5C"/>
    <w:rsid w:val="0093159F"/>
    <w:rsid w:val="00931974"/>
    <w:rsid w:val="009319B4"/>
    <w:rsid w:val="00931A16"/>
    <w:rsid w:val="0093264A"/>
    <w:rsid w:val="00932776"/>
    <w:rsid w:val="00932A90"/>
    <w:rsid w:val="00933096"/>
    <w:rsid w:val="00934385"/>
    <w:rsid w:val="009350D0"/>
    <w:rsid w:val="00935FD5"/>
    <w:rsid w:val="0093607D"/>
    <w:rsid w:val="0093614F"/>
    <w:rsid w:val="009366F7"/>
    <w:rsid w:val="00936799"/>
    <w:rsid w:val="009370FC"/>
    <w:rsid w:val="009374D4"/>
    <w:rsid w:val="0094087B"/>
    <w:rsid w:val="0094352E"/>
    <w:rsid w:val="00944100"/>
    <w:rsid w:val="00946587"/>
    <w:rsid w:val="0094720D"/>
    <w:rsid w:val="0094772D"/>
    <w:rsid w:val="009511E5"/>
    <w:rsid w:val="0095149D"/>
    <w:rsid w:val="009517F6"/>
    <w:rsid w:val="009521C1"/>
    <w:rsid w:val="00952A15"/>
    <w:rsid w:val="009534C9"/>
    <w:rsid w:val="00953EF6"/>
    <w:rsid w:val="0095402B"/>
    <w:rsid w:val="00955290"/>
    <w:rsid w:val="00955EBD"/>
    <w:rsid w:val="009568B5"/>
    <w:rsid w:val="00962F77"/>
    <w:rsid w:val="00963193"/>
    <w:rsid w:val="00964AA4"/>
    <w:rsid w:val="00964DE9"/>
    <w:rsid w:val="00965598"/>
    <w:rsid w:val="009665B5"/>
    <w:rsid w:val="0096660F"/>
    <w:rsid w:val="009677C7"/>
    <w:rsid w:val="009712EA"/>
    <w:rsid w:val="009729A9"/>
    <w:rsid w:val="009752BE"/>
    <w:rsid w:val="009752D4"/>
    <w:rsid w:val="0097535C"/>
    <w:rsid w:val="00975A23"/>
    <w:rsid w:val="009761D3"/>
    <w:rsid w:val="009762F4"/>
    <w:rsid w:val="00976F28"/>
    <w:rsid w:val="009822AB"/>
    <w:rsid w:val="00982A00"/>
    <w:rsid w:val="00983048"/>
    <w:rsid w:val="0098318A"/>
    <w:rsid w:val="0098335A"/>
    <w:rsid w:val="00983B82"/>
    <w:rsid w:val="00986127"/>
    <w:rsid w:val="009864F0"/>
    <w:rsid w:val="00986D7B"/>
    <w:rsid w:val="00987481"/>
    <w:rsid w:val="00987864"/>
    <w:rsid w:val="00987BF2"/>
    <w:rsid w:val="00990141"/>
    <w:rsid w:val="00993242"/>
    <w:rsid w:val="00993CF6"/>
    <w:rsid w:val="009943FA"/>
    <w:rsid w:val="009960EE"/>
    <w:rsid w:val="00996ACF"/>
    <w:rsid w:val="00997F29"/>
    <w:rsid w:val="009A01B1"/>
    <w:rsid w:val="009A2106"/>
    <w:rsid w:val="009A29D8"/>
    <w:rsid w:val="009A29E9"/>
    <w:rsid w:val="009A2D45"/>
    <w:rsid w:val="009A56C0"/>
    <w:rsid w:val="009A6C25"/>
    <w:rsid w:val="009A6D2A"/>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29DF"/>
    <w:rsid w:val="009C3181"/>
    <w:rsid w:val="009C42C4"/>
    <w:rsid w:val="009C555E"/>
    <w:rsid w:val="009C7936"/>
    <w:rsid w:val="009D0074"/>
    <w:rsid w:val="009D1A50"/>
    <w:rsid w:val="009D2E7D"/>
    <w:rsid w:val="009D491B"/>
    <w:rsid w:val="009D65BC"/>
    <w:rsid w:val="009D7C5D"/>
    <w:rsid w:val="009D7F07"/>
    <w:rsid w:val="009D7F36"/>
    <w:rsid w:val="009E124C"/>
    <w:rsid w:val="009E2122"/>
    <w:rsid w:val="009E2628"/>
    <w:rsid w:val="009E2729"/>
    <w:rsid w:val="009E29EC"/>
    <w:rsid w:val="009E2E72"/>
    <w:rsid w:val="009E2FC5"/>
    <w:rsid w:val="009E343C"/>
    <w:rsid w:val="009E4504"/>
    <w:rsid w:val="009E4E61"/>
    <w:rsid w:val="009E4F58"/>
    <w:rsid w:val="009E5242"/>
    <w:rsid w:val="009E5DF0"/>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6428"/>
    <w:rsid w:val="009F64DC"/>
    <w:rsid w:val="00A0092D"/>
    <w:rsid w:val="00A00AB9"/>
    <w:rsid w:val="00A014DF"/>
    <w:rsid w:val="00A018DB"/>
    <w:rsid w:val="00A018F9"/>
    <w:rsid w:val="00A01C8C"/>
    <w:rsid w:val="00A02A8E"/>
    <w:rsid w:val="00A02BE8"/>
    <w:rsid w:val="00A0304E"/>
    <w:rsid w:val="00A0323A"/>
    <w:rsid w:val="00A05E5D"/>
    <w:rsid w:val="00A069A8"/>
    <w:rsid w:val="00A079A4"/>
    <w:rsid w:val="00A1046C"/>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9BC"/>
    <w:rsid w:val="00A25379"/>
    <w:rsid w:val="00A25895"/>
    <w:rsid w:val="00A26B14"/>
    <w:rsid w:val="00A27B7B"/>
    <w:rsid w:val="00A3003D"/>
    <w:rsid w:val="00A30122"/>
    <w:rsid w:val="00A30FE4"/>
    <w:rsid w:val="00A31BFA"/>
    <w:rsid w:val="00A36F15"/>
    <w:rsid w:val="00A371B5"/>
    <w:rsid w:val="00A41377"/>
    <w:rsid w:val="00A413BE"/>
    <w:rsid w:val="00A428DD"/>
    <w:rsid w:val="00A43126"/>
    <w:rsid w:val="00A4464E"/>
    <w:rsid w:val="00A44AA1"/>
    <w:rsid w:val="00A44DE9"/>
    <w:rsid w:val="00A460E1"/>
    <w:rsid w:val="00A479C4"/>
    <w:rsid w:val="00A50246"/>
    <w:rsid w:val="00A51691"/>
    <w:rsid w:val="00A51DE9"/>
    <w:rsid w:val="00A51EC8"/>
    <w:rsid w:val="00A52274"/>
    <w:rsid w:val="00A52DF0"/>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4A2"/>
    <w:rsid w:val="00A65B5B"/>
    <w:rsid w:val="00A65E42"/>
    <w:rsid w:val="00A67EE2"/>
    <w:rsid w:val="00A67F8F"/>
    <w:rsid w:val="00A70C3A"/>
    <w:rsid w:val="00A71215"/>
    <w:rsid w:val="00A71736"/>
    <w:rsid w:val="00A71870"/>
    <w:rsid w:val="00A72A97"/>
    <w:rsid w:val="00A73EAD"/>
    <w:rsid w:val="00A740B1"/>
    <w:rsid w:val="00A74325"/>
    <w:rsid w:val="00A76915"/>
    <w:rsid w:val="00A80991"/>
    <w:rsid w:val="00A8099A"/>
    <w:rsid w:val="00A8199B"/>
    <w:rsid w:val="00A827F3"/>
    <w:rsid w:val="00A82A69"/>
    <w:rsid w:val="00A8379B"/>
    <w:rsid w:val="00A83C32"/>
    <w:rsid w:val="00A84A7A"/>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C0359"/>
    <w:rsid w:val="00AC0A85"/>
    <w:rsid w:val="00AC0DBD"/>
    <w:rsid w:val="00AC3E3F"/>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1019"/>
    <w:rsid w:val="00AD13F3"/>
    <w:rsid w:val="00AD1C51"/>
    <w:rsid w:val="00AD1CB2"/>
    <w:rsid w:val="00AD262A"/>
    <w:rsid w:val="00AD380D"/>
    <w:rsid w:val="00AD38D9"/>
    <w:rsid w:val="00AD39BA"/>
    <w:rsid w:val="00AD4FCA"/>
    <w:rsid w:val="00AD7241"/>
    <w:rsid w:val="00AD77FE"/>
    <w:rsid w:val="00AE0583"/>
    <w:rsid w:val="00AE1692"/>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7C38"/>
    <w:rsid w:val="00B00474"/>
    <w:rsid w:val="00B00878"/>
    <w:rsid w:val="00B0276C"/>
    <w:rsid w:val="00B0286F"/>
    <w:rsid w:val="00B030C8"/>
    <w:rsid w:val="00B043D6"/>
    <w:rsid w:val="00B050C4"/>
    <w:rsid w:val="00B0532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464A"/>
    <w:rsid w:val="00B14D75"/>
    <w:rsid w:val="00B15605"/>
    <w:rsid w:val="00B160CB"/>
    <w:rsid w:val="00B172F9"/>
    <w:rsid w:val="00B20507"/>
    <w:rsid w:val="00B2219E"/>
    <w:rsid w:val="00B2285D"/>
    <w:rsid w:val="00B237F8"/>
    <w:rsid w:val="00B243C7"/>
    <w:rsid w:val="00B245CD"/>
    <w:rsid w:val="00B25E04"/>
    <w:rsid w:val="00B26A10"/>
    <w:rsid w:val="00B278EC"/>
    <w:rsid w:val="00B30AF1"/>
    <w:rsid w:val="00B30C3B"/>
    <w:rsid w:val="00B3356E"/>
    <w:rsid w:val="00B3392D"/>
    <w:rsid w:val="00B33F95"/>
    <w:rsid w:val="00B34722"/>
    <w:rsid w:val="00B353A7"/>
    <w:rsid w:val="00B35CE3"/>
    <w:rsid w:val="00B367CB"/>
    <w:rsid w:val="00B37757"/>
    <w:rsid w:val="00B408F3"/>
    <w:rsid w:val="00B40BE6"/>
    <w:rsid w:val="00B40D7B"/>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6C37"/>
    <w:rsid w:val="00B570C1"/>
    <w:rsid w:val="00B572E8"/>
    <w:rsid w:val="00B57514"/>
    <w:rsid w:val="00B57CE4"/>
    <w:rsid w:val="00B616D3"/>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2A66"/>
    <w:rsid w:val="00B85616"/>
    <w:rsid w:val="00B90C3E"/>
    <w:rsid w:val="00B91241"/>
    <w:rsid w:val="00B914C7"/>
    <w:rsid w:val="00B9160E"/>
    <w:rsid w:val="00B9248D"/>
    <w:rsid w:val="00B92AC7"/>
    <w:rsid w:val="00B95615"/>
    <w:rsid w:val="00B96064"/>
    <w:rsid w:val="00B96F64"/>
    <w:rsid w:val="00B972EE"/>
    <w:rsid w:val="00B97A74"/>
    <w:rsid w:val="00BA051B"/>
    <w:rsid w:val="00BA08DC"/>
    <w:rsid w:val="00BA147C"/>
    <w:rsid w:val="00BA18EC"/>
    <w:rsid w:val="00BA2C23"/>
    <w:rsid w:val="00BA3299"/>
    <w:rsid w:val="00BA358D"/>
    <w:rsid w:val="00BA4104"/>
    <w:rsid w:val="00BA4CF3"/>
    <w:rsid w:val="00BA5F0A"/>
    <w:rsid w:val="00BA6595"/>
    <w:rsid w:val="00BA6B90"/>
    <w:rsid w:val="00BA6DE9"/>
    <w:rsid w:val="00BA74E6"/>
    <w:rsid w:val="00BA76BF"/>
    <w:rsid w:val="00BA797C"/>
    <w:rsid w:val="00BA7C7A"/>
    <w:rsid w:val="00BB0D0A"/>
    <w:rsid w:val="00BB0DD3"/>
    <w:rsid w:val="00BB143A"/>
    <w:rsid w:val="00BB162C"/>
    <w:rsid w:val="00BB4C95"/>
    <w:rsid w:val="00BB58FC"/>
    <w:rsid w:val="00BB6D1C"/>
    <w:rsid w:val="00BC0FC9"/>
    <w:rsid w:val="00BC4504"/>
    <w:rsid w:val="00BC54FE"/>
    <w:rsid w:val="00BC6C3B"/>
    <w:rsid w:val="00BC6F81"/>
    <w:rsid w:val="00BD0182"/>
    <w:rsid w:val="00BD01FC"/>
    <w:rsid w:val="00BD1505"/>
    <w:rsid w:val="00BD178B"/>
    <w:rsid w:val="00BD296C"/>
    <w:rsid w:val="00BD2B58"/>
    <w:rsid w:val="00BD38C5"/>
    <w:rsid w:val="00BD675C"/>
    <w:rsid w:val="00BD6C42"/>
    <w:rsid w:val="00BD704C"/>
    <w:rsid w:val="00BD71E6"/>
    <w:rsid w:val="00BE03E9"/>
    <w:rsid w:val="00BE0988"/>
    <w:rsid w:val="00BE37E0"/>
    <w:rsid w:val="00BE531E"/>
    <w:rsid w:val="00BE5EA7"/>
    <w:rsid w:val="00BE630D"/>
    <w:rsid w:val="00BF044F"/>
    <w:rsid w:val="00BF1F74"/>
    <w:rsid w:val="00BF3CC5"/>
    <w:rsid w:val="00BF42A4"/>
    <w:rsid w:val="00BF6CCE"/>
    <w:rsid w:val="00BF7116"/>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E75"/>
    <w:rsid w:val="00C524A1"/>
    <w:rsid w:val="00C52CB1"/>
    <w:rsid w:val="00C54AF8"/>
    <w:rsid w:val="00C55FB0"/>
    <w:rsid w:val="00C564D6"/>
    <w:rsid w:val="00C57862"/>
    <w:rsid w:val="00C5799C"/>
    <w:rsid w:val="00C60040"/>
    <w:rsid w:val="00C61068"/>
    <w:rsid w:val="00C61467"/>
    <w:rsid w:val="00C62529"/>
    <w:rsid w:val="00C63553"/>
    <w:rsid w:val="00C64599"/>
    <w:rsid w:val="00C658F0"/>
    <w:rsid w:val="00C65C4E"/>
    <w:rsid w:val="00C66A56"/>
    <w:rsid w:val="00C66B15"/>
    <w:rsid w:val="00C7227D"/>
    <w:rsid w:val="00C72405"/>
    <w:rsid w:val="00C73D25"/>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5789"/>
    <w:rsid w:val="00C95D08"/>
    <w:rsid w:val="00C96091"/>
    <w:rsid w:val="00C969A5"/>
    <w:rsid w:val="00C96B43"/>
    <w:rsid w:val="00C97EE5"/>
    <w:rsid w:val="00CA02EF"/>
    <w:rsid w:val="00CA07ED"/>
    <w:rsid w:val="00CA1595"/>
    <w:rsid w:val="00CA1A7A"/>
    <w:rsid w:val="00CA2809"/>
    <w:rsid w:val="00CA39BF"/>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44FB"/>
    <w:rsid w:val="00CB4798"/>
    <w:rsid w:val="00CB4F82"/>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632A"/>
    <w:rsid w:val="00CD63F0"/>
    <w:rsid w:val="00CD7551"/>
    <w:rsid w:val="00CE0511"/>
    <w:rsid w:val="00CE1025"/>
    <w:rsid w:val="00CE172B"/>
    <w:rsid w:val="00CE1CCD"/>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EF0"/>
    <w:rsid w:val="00CF3FF4"/>
    <w:rsid w:val="00CF455A"/>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08DB"/>
    <w:rsid w:val="00D109D0"/>
    <w:rsid w:val="00D114FE"/>
    <w:rsid w:val="00D11AF0"/>
    <w:rsid w:val="00D13727"/>
    <w:rsid w:val="00D15224"/>
    <w:rsid w:val="00D17D22"/>
    <w:rsid w:val="00D21745"/>
    <w:rsid w:val="00D228C5"/>
    <w:rsid w:val="00D228EE"/>
    <w:rsid w:val="00D2438E"/>
    <w:rsid w:val="00D254F5"/>
    <w:rsid w:val="00D255A3"/>
    <w:rsid w:val="00D25F82"/>
    <w:rsid w:val="00D27368"/>
    <w:rsid w:val="00D3198F"/>
    <w:rsid w:val="00D31CB3"/>
    <w:rsid w:val="00D33781"/>
    <w:rsid w:val="00D33D8A"/>
    <w:rsid w:val="00D343EC"/>
    <w:rsid w:val="00D36781"/>
    <w:rsid w:val="00D373E5"/>
    <w:rsid w:val="00D37527"/>
    <w:rsid w:val="00D3772C"/>
    <w:rsid w:val="00D40268"/>
    <w:rsid w:val="00D402C9"/>
    <w:rsid w:val="00D40382"/>
    <w:rsid w:val="00D40B22"/>
    <w:rsid w:val="00D40DD4"/>
    <w:rsid w:val="00D4121F"/>
    <w:rsid w:val="00D452E5"/>
    <w:rsid w:val="00D4689F"/>
    <w:rsid w:val="00D46996"/>
    <w:rsid w:val="00D46ECB"/>
    <w:rsid w:val="00D47438"/>
    <w:rsid w:val="00D47B16"/>
    <w:rsid w:val="00D50466"/>
    <w:rsid w:val="00D504FC"/>
    <w:rsid w:val="00D511F5"/>
    <w:rsid w:val="00D527BD"/>
    <w:rsid w:val="00D5367E"/>
    <w:rsid w:val="00D5428E"/>
    <w:rsid w:val="00D54395"/>
    <w:rsid w:val="00D54DF6"/>
    <w:rsid w:val="00D5644A"/>
    <w:rsid w:val="00D56955"/>
    <w:rsid w:val="00D5717C"/>
    <w:rsid w:val="00D5730E"/>
    <w:rsid w:val="00D57418"/>
    <w:rsid w:val="00D575ED"/>
    <w:rsid w:val="00D57DA6"/>
    <w:rsid w:val="00D6123D"/>
    <w:rsid w:val="00D6153D"/>
    <w:rsid w:val="00D615BB"/>
    <w:rsid w:val="00D61C87"/>
    <w:rsid w:val="00D61CAC"/>
    <w:rsid w:val="00D63A85"/>
    <w:rsid w:val="00D63A93"/>
    <w:rsid w:val="00D6487C"/>
    <w:rsid w:val="00D64BAB"/>
    <w:rsid w:val="00D6685C"/>
    <w:rsid w:val="00D70430"/>
    <w:rsid w:val="00D707E1"/>
    <w:rsid w:val="00D714D0"/>
    <w:rsid w:val="00D7180F"/>
    <w:rsid w:val="00D719EC"/>
    <w:rsid w:val="00D71DD0"/>
    <w:rsid w:val="00D7311C"/>
    <w:rsid w:val="00D73FED"/>
    <w:rsid w:val="00D74247"/>
    <w:rsid w:val="00D74906"/>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D68"/>
    <w:rsid w:val="00D864F9"/>
    <w:rsid w:val="00D86A15"/>
    <w:rsid w:val="00D86B3D"/>
    <w:rsid w:val="00D86FC5"/>
    <w:rsid w:val="00D87793"/>
    <w:rsid w:val="00D90BFD"/>
    <w:rsid w:val="00D90EA9"/>
    <w:rsid w:val="00D91633"/>
    <w:rsid w:val="00D91DAA"/>
    <w:rsid w:val="00D91F36"/>
    <w:rsid w:val="00D924D4"/>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35D6"/>
    <w:rsid w:val="00DA4F09"/>
    <w:rsid w:val="00DA5A48"/>
    <w:rsid w:val="00DA607F"/>
    <w:rsid w:val="00DA6850"/>
    <w:rsid w:val="00DA6C5B"/>
    <w:rsid w:val="00DB1106"/>
    <w:rsid w:val="00DB12CA"/>
    <w:rsid w:val="00DB19C5"/>
    <w:rsid w:val="00DB1D55"/>
    <w:rsid w:val="00DB1F17"/>
    <w:rsid w:val="00DB212F"/>
    <w:rsid w:val="00DB348A"/>
    <w:rsid w:val="00DB514B"/>
    <w:rsid w:val="00DB553B"/>
    <w:rsid w:val="00DB6C5A"/>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29E9"/>
    <w:rsid w:val="00DD31F3"/>
    <w:rsid w:val="00DD3938"/>
    <w:rsid w:val="00DD5D7C"/>
    <w:rsid w:val="00DD7E98"/>
    <w:rsid w:val="00DD7F36"/>
    <w:rsid w:val="00DD7F4E"/>
    <w:rsid w:val="00DE0589"/>
    <w:rsid w:val="00DE09A2"/>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21D0"/>
    <w:rsid w:val="00DF34C1"/>
    <w:rsid w:val="00DF41D1"/>
    <w:rsid w:val="00DF6172"/>
    <w:rsid w:val="00DF77EF"/>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918"/>
    <w:rsid w:val="00E220A2"/>
    <w:rsid w:val="00E23066"/>
    <w:rsid w:val="00E250CE"/>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43D4"/>
    <w:rsid w:val="00E358D2"/>
    <w:rsid w:val="00E36E76"/>
    <w:rsid w:val="00E3779D"/>
    <w:rsid w:val="00E40305"/>
    <w:rsid w:val="00E40ADE"/>
    <w:rsid w:val="00E41D67"/>
    <w:rsid w:val="00E43F01"/>
    <w:rsid w:val="00E46189"/>
    <w:rsid w:val="00E46878"/>
    <w:rsid w:val="00E46C28"/>
    <w:rsid w:val="00E50BA5"/>
    <w:rsid w:val="00E5284F"/>
    <w:rsid w:val="00E53108"/>
    <w:rsid w:val="00E53841"/>
    <w:rsid w:val="00E53BBE"/>
    <w:rsid w:val="00E549F2"/>
    <w:rsid w:val="00E54EB6"/>
    <w:rsid w:val="00E5529E"/>
    <w:rsid w:val="00E56791"/>
    <w:rsid w:val="00E56EA4"/>
    <w:rsid w:val="00E57291"/>
    <w:rsid w:val="00E6240F"/>
    <w:rsid w:val="00E657A9"/>
    <w:rsid w:val="00E66DCA"/>
    <w:rsid w:val="00E67056"/>
    <w:rsid w:val="00E677DE"/>
    <w:rsid w:val="00E67E7C"/>
    <w:rsid w:val="00E721AF"/>
    <w:rsid w:val="00E72DE0"/>
    <w:rsid w:val="00E7492C"/>
    <w:rsid w:val="00E74E55"/>
    <w:rsid w:val="00E76C73"/>
    <w:rsid w:val="00E77874"/>
    <w:rsid w:val="00E81429"/>
    <w:rsid w:val="00E81824"/>
    <w:rsid w:val="00E8357C"/>
    <w:rsid w:val="00E83B42"/>
    <w:rsid w:val="00E87438"/>
    <w:rsid w:val="00E901AF"/>
    <w:rsid w:val="00E90BF4"/>
    <w:rsid w:val="00E91008"/>
    <w:rsid w:val="00E91741"/>
    <w:rsid w:val="00E91833"/>
    <w:rsid w:val="00E96931"/>
    <w:rsid w:val="00E97C36"/>
    <w:rsid w:val="00E97CE7"/>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ECD"/>
    <w:rsid w:val="00EA7F23"/>
    <w:rsid w:val="00EB048C"/>
    <w:rsid w:val="00EB081A"/>
    <w:rsid w:val="00EB098C"/>
    <w:rsid w:val="00EB216C"/>
    <w:rsid w:val="00EB2255"/>
    <w:rsid w:val="00EB2A81"/>
    <w:rsid w:val="00EB3BB1"/>
    <w:rsid w:val="00EB4C23"/>
    <w:rsid w:val="00EB50A0"/>
    <w:rsid w:val="00EB52FE"/>
    <w:rsid w:val="00EB568A"/>
    <w:rsid w:val="00EB57A3"/>
    <w:rsid w:val="00EB5E88"/>
    <w:rsid w:val="00EB6CAF"/>
    <w:rsid w:val="00EB7BDE"/>
    <w:rsid w:val="00EC106E"/>
    <w:rsid w:val="00EC38E4"/>
    <w:rsid w:val="00EC4B5F"/>
    <w:rsid w:val="00EC6320"/>
    <w:rsid w:val="00EC6340"/>
    <w:rsid w:val="00EC6FC1"/>
    <w:rsid w:val="00EC788F"/>
    <w:rsid w:val="00ED00B0"/>
    <w:rsid w:val="00ED01F1"/>
    <w:rsid w:val="00ED0E81"/>
    <w:rsid w:val="00ED1385"/>
    <w:rsid w:val="00ED15C2"/>
    <w:rsid w:val="00ED347F"/>
    <w:rsid w:val="00ED37A2"/>
    <w:rsid w:val="00ED388E"/>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F00459"/>
    <w:rsid w:val="00F00FDE"/>
    <w:rsid w:val="00F01D75"/>
    <w:rsid w:val="00F0213D"/>
    <w:rsid w:val="00F03DA1"/>
    <w:rsid w:val="00F03DBB"/>
    <w:rsid w:val="00F03FDB"/>
    <w:rsid w:val="00F047CB"/>
    <w:rsid w:val="00F04852"/>
    <w:rsid w:val="00F06211"/>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6057"/>
    <w:rsid w:val="00F20BD8"/>
    <w:rsid w:val="00F20EBB"/>
    <w:rsid w:val="00F2229D"/>
    <w:rsid w:val="00F22B38"/>
    <w:rsid w:val="00F22C95"/>
    <w:rsid w:val="00F23538"/>
    <w:rsid w:val="00F2356D"/>
    <w:rsid w:val="00F24631"/>
    <w:rsid w:val="00F2504F"/>
    <w:rsid w:val="00F2553B"/>
    <w:rsid w:val="00F25B9A"/>
    <w:rsid w:val="00F268B5"/>
    <w:rsid w:val="00F30756"/>
    <w:rsid w:val="00F308C8"/>
    <w:rsid w:val="00F30D7F"/>
    <w:rsid w:val="00F313AE"/>
    <w:rsid w:val="00F314F5"/>
    <w:rsid w:val="00F32AFF"/>
    <w:rsid w:val="00F32B41"/>
    <w:rsid w:val="00F340BA"/>
    <w:rsid w:val="00F34506"/>
    <w:rsid w:val="00F34FA4"/>
    <w:rsid w:val="00F3514E"/>
    <w:rsid w:val="00F3577A"/>
    <w:rsid w:val="00F36A56"/>
    <w:rsid w:val="00F3702E"/>
    <w:rsid w:val="00F379A8"/>
    <w:rsid w:val="00F37D49"/>
    <w:rsid w:val="00F404B0"/>
    <w:rsid w:val="00F40C61"/>
    <w:rsid w:val="00F40CBC"/>
    <w:rsid w:val="00F413CE"/>
    <w:rsid w:val="00F42536"/>
    <w:rsid w:val="00F42F16"/>
    <w:rsid w:val="00F43906"/>
    <w:rsid w:val="00F44AFB"/>
    <w:rsid w:val="00F46AFB"/>
    <w:rsid w:val="00F46BF5"/>
    <w:rsid w:val="00F47170"/>
    <w:rsid w:val="00F47BD3"/>
    <w:rsid w:val="00F47FF3"/>
    <w:rsid w:val="00F50B37"/>
    <w:rsid w:val="00F514E1"/>
    <w:rsid w:val="00F521FE"/>
    <w:rsid w:val="00F52D85"/>
    <w:rsid w:val="00F52E56"/>
    <w:rsid w:val="00F535ED"/>
    <w:rsid w:val="00F537DC"/>
    <w:rsid w:val="00F5471B"/>
    <w:rsid w:val="00F55B59"/>
    <w:rsid w:val="00F56BEB"/>
    <w:rsid w:val="00F607EE"/>
    <w:rsid w:val="00F6171E"/>
    <w:rsid w:val="00F62F4B"/>
    <w:rsid w:val="00F64120"/>
    <w:rsid w:val="00F646CD"/>
    <w:rsid w:val="00F65293"/>
    <w:rsid w:val="00F65969"/>
    <w:rsid w:val="00F65E52"/>
    <w:rsid w:val="00F65E5D"/>
    <w:rsid w:val="00F66C8C"/>
    <w:rsid w:val="00F67E4C"/>
    <w:rsid w:val="00F70F31"/>
    <w:rsid w:val="00F71CB3"/>
    <w:rsid w:val="00F72A6B"/>
    <w:rsid w:val="00F73DC1"/>
    <w:rsid w:val="00F744C3"/>
    <w:rsid w:val="00F75043"/>
    <w:rsid w:val="00F7554E"/>
    <w:rsid w:val="00F76CF7"/>
    <w:rsid w:val="00F77502"/>
    <w:rsid w:val="00F77CE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D7A"/>
    <w:rsid w:val="00F97E99"/>
    <w:rsid w:val="00FA0323"/>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D10"/>
    <w:rsid w:val="00FC045B"/>
    <w:rsid w:val="00FC0A33"/>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A22"/>
    <w:rsid w:val="00FD0CA5"/>
    <w:rsid w:val="00FD15E8"/>
    <w:rsid w:val="00FD32D1"/>
    <w:rsid w:val="00FD3AAE"/>
    <w:rsid w:val="00FD3D4B"/>
    <w:rsid w:val="00FD3F95"/>
    <w:rsid w:val="00FD4271"/>
    <w:rsid w:val="00FE1FB9"/>
    <w:rsid w:val="00FE2588"/>
    <w:rsid w:val="00FE28E3"/>
    <w:rsid w:val="00FE31DC"/>
    <w:rsid w:val="00FE50EC"/>
    <w:rsid w:val="00FE5CC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9"/>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9"/>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0">
    <w:name w:val="footnote reference"/>
    <w:aliases w:val="Footnote text"/>
    <w:basedOn w:val="DefaultParagraphFont"/>
    <w:uiPriority w:val="99"/>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iPriority w:val="99"/>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semiHidden/>
    <w:rsid w:val="00F1368B"/>
    <w:rPr>
      <w:rFonts w:ascii="Times New Roman" w:eastAsia="Times New Roman" w:hAnsi="Times New Roman" w:cs="David"/>
      <w:sz w:val="24"/>
      <w:szCs w:val="20"/>
    </w:rPr>
  </w:style>
  <w:style w:type="paragraph" w:styleId="EndnoteText">
    <w:name w:val="endnote text"/>
    <w:basedOn w:val="Normal"/>
    <w:link w:val="EndnoteTextChar"/>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uiPriority w:val="99"/>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uiPriority w:val="99"/>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uiPriority w:val="99"/>
    <w:rsid w:val="00F1368B"/>
    <w:rPr>
      <w:rFonts w:ascii="Times New Roman" w:eastAsia="Times New Roman" w:hAnsi="Times New Roman" w:cs="David"/>
      <w:sz w:val="24"/>
      <w:szCs w:val="24"/>
    </w:rPr>
  </w:style>
  <w:style w:type="paragraph" w:styleId="BodyTextIndent">
    <w:name w:val="Body Text Indent"/>
    <w:basedOn w:val="Normal"/>
    <w:link w:val="BodyTextIndentChar"/>
    <w:uiPriority w:val="99"/>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character" w:customStyle="1" w:styleId="a10">
    <w:name w:val="גוף טקסט תו"/>
    <w:basedOn w:val="DefaultParagraphFont"/>
    <w:uiPriority w:val="99"/>
    <w:semiHidden/>
    <w:rsid w:val="00172B3F"/>
  </w:style>
  <w:style w:type="character" w:customStyle="1" w:styleId="Tablecaption">
    <w:name w:val="Table caption"/>
    <w:basedOn w:val="DefaultParagraphFont"/>
    <w:uiPriority w:val="99"/>
    <w:rsid w:val="00172B3F"/>
    <w:rPr>
      <w:rFonts w:ascii="David" w:cs="David"/>
      <w:b/>
      <w:bCs/>
      <w:sz w:val="22"/>
      <w:szCs w:val="22"/>
      <w:u w:val="single"/>
      <w:lang w:bidi="he-IL"/>
    </w:rPr>
  </w:style>
  <w:style w:type="character" w:customStyle="1" w:styleId="a11">
    <w:name w:val="תווי הערת שוליים"/>
    <w:basedOn w:val="DefaultParagraphFont"/>
    <w:rsid w:val="000C5FB7"/>
    <w:rPr>
      <w:rFonts w:cs="David" w:hint="cs"/>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8.wmf"/><Relationship Id="rId26" Type="http://schemas.openxmlformats.org/officeDocument/2006/relationships/styles" Target="styles.xml"/><Relationship Id="rId8" Type="http://schemas.openxmlformats.org/officeDocument/2006/relationships/image" Target="media/image1.jpeg"/><Relationship Id="rId21" Type="http://schemas.openxmlformats.org/officeDocument/2006/relationships/image" Target="media/image11.wmf"/><Relationship Id="rId3" Type="http://schemas.openxmlformats.org/officeDocument/2006/relationships/webSettings" Target="webSettings.xml"/><Relationship Id="rId12" Type="http://schemas.openxmlformats.org/officeDocument/2006/relationships/header" Target="header3.xml"/><Relationship Id="rId17" Type="http://schemas.openxmlformats.org/officeDocument/2006/relationships/image" Target="media/image7.wmf"/><Relationship Id="rId25" Type="http://schemas.openxmlformats.org/officeDocument/2006/relationships/numbering" Target="numbering.xml"/><Relationship Id="rId7" Type="http://schemas.openxmlformats.org/officeDocument/2006/relationships/header" Target="header2.xml"/><Relationship Id="rId16" Type="http://schemas.openxmlformats.org/officeDocument/2006/relationships/image" Target="media/image6.wmf"/><Relationship Id="rId2" Type="http://schemas.openxmlformats.org/officeDocument/2006/relationships/settings" Target="settings.xml"/><Relationship Id="rId20" Type="http://schemas.openxmlformats.org/officeDocument/2006/relationships/image" Target="media/image10.wmf"/><Relationship Id="rId29" Type="http://schemas.openxmlformats.org/officeDocument/2006/relationships/customXml" Target="../customXml/item4.xml"/><Relationship Id="rId1"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6" Type="http://schemas.openxmlformats.org/officeDocument/2006/relationships/header" Target="header1.xml"/><Relationship Id="rId15" Type="http://schemas.openxmlformats.org/officeDocument/2006/relationships/image" Target="media/image5.jpeg"/><Relationship Id="rId23" Type="http://schemas.openxmlformats.org/officeDocument/2006/relationships/header" Target="header7.xml"/><Relationship Id="rId5" Type="http://schemas.openxmlformats.org/officeDocument/2006/relationships/customXml" Target="../customXml/item1.xml"/><Relationship Id="rId28" Type="http://schemas.openxmlformats.org/officeDocument/2006/relationships/customXml" Target="../customXml/item3.xml"/><Relationship Id="rId10" Type="http://schemas.openxmlformats.org/officeDocument/2006/relationships/image" Target="media/image3.png"/><Relationship Id="rId19" Type="http://schemas.openxmlformats.org/officeDocument/2006/relationships/image" Target="media/image9.wmf"/><Relationship Id="rId14" Type="http://schemas.openxmlformats.org/officeDocument/2006/relationships/header" Target="header5.xml"/><Relationship Id="rId22" Type="http://schemas.openxmlformats.org/officeDocument/2006/relationships/header" Target="header6.xml"/><Relationship Id="rId4" Type="http://schemas.openxmlformats.org/officeDocument/2006/relationships/fontTable" Target="fontTable.xml"/><Relationship Id="rId9" Type="http://schemas.openxmlformats.org/officeDocument/2006/relationships/image" Target="media/image2.jpeg"/><Relationship Id="rId27" Type="http://schemas.openxmlformats.org/officeDocument/2006/relationships/customXml" Target="../customXml/item2.xml"/></Relationships>
</file>

<file path=word/theme/_rels/theme1.xml.rels>&#65279;<?xml version="1.0" encoding="utf-8" standalone="yes"?><Relationships xmlns="http://schemas.openxmlformats.org/package/2006/relationships"><Relationship Id="rId1" Type="http://schemas.openxmlformats.org/officeDocument/2006/relationships/image" Target="../media/image10.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xmlns=""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117CEA5-7EEB-4749-A862-0B22B79FA040}">
  <ds:schemaRefs>
    <ds:schemaRef ds:uri="http://schemas.openxmlformats.org/officeDocument/2006/bibliography"/>
  </ds:schemaRefs>
</ds:datastoreItem>
</file>

<file path=customXml/itemProps2.xml><?xml version="1.0" encoding="utf-8"?>
<ds:datastoreItem xmlns:ds="http://schemas.openxmlformats.org/officeDocument/2006/customXml" ds:itemID="{C69BF925-8D98-49AF-ABE1-B01C02A4202E}"/>
</file>

<file path=customXml/itemProps3.xml><?xml version="1.0" encoding="utf-8"?>
<ds:datastoreItem xmlns:ds="http://schemas.openxmlformats.org/officeDocument/2006/customXml" ds:itemID="{C1845035-85AB-4ABA-872E-3308BC2A0E63}"/>
</file>

<file path=customXml/itemProps4.xml><?xml version="1.0" encoding="utf-8"?>
<ds:datastoreItem xmlns:ds="http://schemas.openxmlformats.org/officeDocument/2006/customXml" ds:itemID="{E496F637-C37F-4F5C-A090-B0CC43EE1620}"/>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