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A20CB" w:rsidRPr="004818D5" w:rsidP="00302213" w14:paraId="2D61B68F" w14:textId="77777777">
      <w:pPr>
        <w:spacing w:after="120" w:line="312" w:lineRule="auto"/>
        <w:ind w:left="3289"/>
        <w:jc w:val="both"/>
        <w:rPr>
          <w:b/>
          <w:bCs/>
          <w:sz w:val="32"/>
          <w:szCs w:val="32"/>
          <w:rtl/>
        </w:rPr>
      </w:pPr>
      <w:bookmarkStart w:id="0" w:name="_GoBack"/>
      <w:bookmarkEnd w:id="0"/>
      <w:r w:rsidRPr="004818D5">
        <w:rPr>
          <w:b/>
          <w:bCs/>
          <w:sz w:val="32"/>
          <w:szCs w:val="32"/>
          <w:rtl/>
        </w:rPr>
        <w:t>מבקר המדינה</w:t>
      </w:r>
      <w:r w:rsidRPr="004818D5" w:rsidR="005F6EDD">
        <w:rPr>
          <w:rFonts w:hint="cs"/>
          <w:b/>
          <w:bCs/>
          <w:sz w:val="32"/>
          <w:szCs w:val="32"/>
          <w:rtl/>
        </w:rPr>
        <w:t xml:space="preserve"> </w:t>
      </w:r>
    </w:p>
    <w:p w:rsidR="00DA20CB" w:rsidRPr="004818D5" w:rsidP="00BC62AD" w14:paraId="18A54A5E" w14:textId="77777777">
      <w:pPr>
        <w:spacing w:line="300" w:lineRule="exact"/>
        <w:ind w:left="3289"/>
        <w:jc w:val="both"/>
        <w:rPr>
          <w:b/>
          <w:bCs/>
          <w:rtl/>
        </w:rPr>
      </w:pPr>
      <w:r w:rsidRPr="004818D5">
        <w:rPr>
          <w:b/>
          <w:bCs/>
          <w:rtl/>
        </w:rPr>
        <w:t xml:space="preserve">דוח על תוצאות ביקורת החשבונות של המתמודדים בבחירות המקדימות לתפקיד יו"ר </w:t>
      </w:r>
      <w:r w:rsidR="00883A9F">
        <w:rPr>
          <w:rFonts w:hint="cs"/>
          <w:b/>
          <w:bCs/>
          <w:rtl/>
        </w:rPr>
        <w:t xml:space="preserve">מפלגת </w:t>
      </w:r>
      <w:r w:rsidR="00BC62AD">
        <w:rPr>
          <w:rFonts w:hint="cs"/>
          <w:b/>
          <w:bCs/>
          <w:rtl/>
        </w:rPr>
        <w:t>מרצ</w:t>
      </w:r>
      <w:r w:rsidR="005D5B48">
        <w:rPr>
          <w:rFonts w:hint="cs"/>
          <w:b/>
          <w:bCs/>
          <w:rtl/>
        </w:rPr>
        <w:t xml:space="preserve"> שהתקיימו </w:t>
      </w:r>
      <w:r w:rsidR="00BC62AD">
        <w:rPr>
          <w:rFonts w:hint="cs"/>
          <w:b/>
          <w:bCs/>
          <w:rtl/>
        </w:rPr>
        <w:t>במרץ</w:t>
      </w:r>
      <w:r w:rsidR="005D5B48">
        <w:rPr>
          <w:rFonts w:hint="cs"/>
          <w:b/>
          <w:bCs/>
          <w:rtl/>
        </w:rPr>
        <w:t xml:space="preserve"> </w:t>
      </w:r>
      <w:r w:rsidR="00BC62AD">
        <w:rPr>
          <w:rFonts w:hint="cs"/>
          <w:b/>
          <w:bCs/>
          <w:rtl/>
        </w:rPr>
        <w:t>2018</w:t>
      </w:r>
    </w:p>
    <w:p w:rsidR="001B3982" w14:paraId="1822B764" w14:textId="77777777">
      <w:pPr>
        <w:bidi w:val="0"/>
        <w:spacing w:line="240" w:lineRule="auto"/>
        <w:rPr>
          <w:rFonts w:cs="Courier New"/>
          <w:szCs w:val="20"/>
          <w:lang w:eastAsia="he-IL"/>
        </w:rPr>
      </w:pPr>
      <w:r>
        <w:rPr>
          <w:rtl/>
        </w:rPr>
        <w:br w:type="page"/>
      </w:r>
    </w:p>
    <w:p w:rsidR="001B3982" w:rsidP="000A7C31" w14:paraId="06E2367F" w14:textId="77777777">
      <w:pPr>
        <w:pStyle w:val="PlainText"/>
        <w:widowControl/>
        <w:spacing w:after="120" w:line="230" w:lineRule="exact"/>
        <w:rPr>
          <w:rFonts w:ascii="Times New Roman" w:hAnsi="Times New Roman"/>
          <w:sz w:val="24"/>
          <w:rtl/>
        </w:rPr>
      </w:pPr>
    </w:p>
    <w:p w:rsidR="00DA20CB" w:rsidP="000A7C31" w14:paraId="2F515E56" w14:textId="77777777">
      <w:pPr>
        <w:pStyle w:val="PlainText"/>
        <w:widowControl/>
        <w:spacing w:after="120" w:line="230" w:lineRule="exact"/>
        <w:rPr>
          <w:rFonts w:ascii="Times New Roman" w:eastAsia="MS Mincho" w:hAnsi="Times New Roman" w:cs="FrankRuehl"/>
          <w:sz w:val="22"/>
          <w:szCs w:val="22"/>
          <w:rtl/>
          <w:lang w:eastAsia="en-US"/>
        </w:rPr>
      </w:pPr>
      <w:r>
        <w:rPr>
          <w:rFonts w:ascii="Times New Roman" w:hAnsi="Times New Roman"/>
          <w:sz w:val="24"/>
        </w:rPr>
        <w:br w:type="page"/>
      </w:r>
    </w:p>
    <w:p w:rsidR="00DA20CB" w:rsidP="00302213" w14:paraId="5F9CC58F" w14:textId="77777777">
      <w:pPr>
        <w:pStyle w:val="PlainText"/>
        <w:widowControl/>
        <w:spacing w:after="120" w:line="240" w:lineRule="atLeast"/>
        <w:jc w:val="center"/>
        <w:rPr>
          <w:rFonts w:ascii="Times New Roman" w:eastAsia="MS Mincho" w:hAnsi="Times New Roman" w:cs="FrankRuehl"/>
          <w:sz w:val="22"/>
          <w:szCs w:val="22"/>
          <w:lang w:eastAsia="en-US"/>
        </w:rPr>
      </w:pPr>
      <w:r>
        <w:rPr>
          <w:rFonts w:ascii="Times New Roman" w:hAnsi="Times New Roman"/>
          <w:noProof/>
          <w:lang w:eastAsia="en-US"/>
        </w:rPr>
        <w:drawing>
          <wp:inline distT="0" distB="0" distL="0" distR="0">
            <wp:extent cx="609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0779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609600" cy="742950"/>
                    </a:xfrm>
                    <a:prstGeom prst="rect">
                      <a:avLst/>
                    </a:prstGeom>
                    <a:noFill/>
                    <a:ln>
                      <a:noFill/>
                    </a:ln>
                  </pic:spPr>
                </pic:pic>
              </a:graphicData>
            </a:graphic>
          </wp:inline>
        </w:drawing>
      </w:r>
    </w:p>
    <w:p w:rsidR="00DA20CB" w:rsidP="00747CC0" w14:paraId="1C53E142" w14:textId="77777777">
      <w:pPr>
        <w:spacing w:before="120" w:line="312" w:lineRule="auto"/>
        <w:jc w:val="center"/>
        <w:rPr>
          <w:b/>
          <w:bCs/>
          <w:noProof/>
          <w:sz w:val="72"/>
          <w:szCs w:val="72"/>
          <w:rtl/>
        </w:rPr>
      </w:pPr>
      <w:r>
        <w:rPr>
          <w:b/>
          <w:bCs/>
          <w:noProof/>
          <w:sz w:val="72"/>
          <w:szCs w:val="72"/>
          <w:rtl/>
        </w:rPr>
        <w:t>מבקר המדינה</w:t>
      </w:r>
    </w:p>
    <w:p w:rsidR="00747CC0" w:rsidP="00747CC0" w14:paraId="58F56071" w14:textId="77777777">
      <w:pPr>
        <w:spacing w:line="312" w:lineRule="auto"/>
        <w:jc w:val="center"/>
        <w:rPr>
          <w:lang w:eastAsia="he-IL"/>
        </w:rPr>
      </w:pPr>
    </w:p>
    <w:p w:rsidR="00747CC0" w:rsidP="00747CC0" w14:paraId="5881A31F" w14:textId="77777777">
      <w:pPr>
        <w:spacing w:line="312" w:lineRule="auto"/>
        <w:jc w:val="center"/>
        <w:rPr>
          <w:rtl/>
          <w:lang w:eastAsia="he-IL"/>
        </w:rPr>
      </w:pPr>
    </w:p>
    <w:p w:rsidR="00747CC0" w:rsidRPr="00747CC0" w:rsidP="00747CC0" w14:paraId="005BAE76" w14:textId="77777777">
      <w:pPr>
        <w:spacing w:line="312" w:lineRule="auto"/>
        <w:jc w:val="center"/>
        <w:rPr>
          <w:rtl/>
          <w:lang w:eastAsia="he-IL"/>
        </w:rPr>
      </w:pPr>
      <w:r w:rsidRPr="00747CC0">
        <w:rPr>
          <w:rtl/>
          <w:lang w:eastAsia="he-IL"/>
        </w:rPr>
        <w:t>חוק המפלגות, התשנ"ב-1992</w:t>
      </w:r>
    </w:p>
    <w:p w:rsidR="00747CC0" w:rsidP="00747CC0" w14:paraId="5840A24F" w14:textId="77777777">
      <w:pPr>
        <w:spacing w:before="120" w:line="269" w:lineRule="auto"/>
        <w:jc w:val="center"/>
        <w:rPr>
          <w:sz w:val="26"/>
          <w:szCs w:val="26"/>
          <w:rtl/>
        </w:rPr>
      </w:pPr>
    </w:p>
    <w:p w:rsidR="00DA20CB" w:rsidRPr="00747CC0" w:rsidP="00747CC0" w14:paraId="429F8871" w14:textId="77777777">
      <w:pPr>
        <w:spacing w:before="120" w:line="269" w:lineRule="auto"/>
        <w:jc w:val="center"/>
        <w:rPr>
          <w:sz w:val="26"/>
          <w:szCs w:val="26"/>
          <w:rtl/>
        </w:rPr>
      </w:pPr>
      <w:r w:rsidRPr="00747CC0">
        <w:rPr>
          <w:sz w:val="26"/>
          <w:szCs w:val="26"/>
          <w:rtl/>
        </w:rPr>
        <w:t>הנחיות מבקר המדינה לפי חוק המפלגות, בדבר ניהול מערכת החשבונות ודיווח בבחירות מקדימות, התשס"ט-2008</w:t>
      </w:r>
    </w:p>
    <w:p w:rsidR="00DA20CB" w:rsidRPr="00747CC0" w:rsidP="00747CC0" w14:paraId="7D4233CF" w14:textId="77777777">
      <w:pPr>
        <w:spacing w:line="312" w:lineRule="auto"/>
        <w:jc w:val="center"/>
        <w:rPr>
          <w:sz w:val="30"/>
          <w:szCs w:val="28"/>
          <w:rtl/>
        </w:rPr>
      </w:pPr>
    </w:p>
    <w:p w:rsidR="00F6590C" w:rsidRPr="00747CC0" w:rsidP="00747CC0" w14:paraId="6FCA8774" w14:textId="77777777">
      <w:pPr>
        <w:spacing w:before="120" w:line="269" w:lineRule="auto"/>
        <w:jc w:val="center"/>
        <w:rPr>
          <w:b/>
          <w:bCs/>
          <w:sz w:val="40"/>
          <w:szCs w:val="40"/>
          <w:rtl/>
          <w:lang w:eastAsia="he-IL"/>
        </w:rPr>
      </w:pPr>
      <w:r w:rsidRPr="00747CC0">
        <w:rPr>
          <w:b/>
          <w:bCs/>
          <w:sz w:val="40"/>
          <w:szCs w:val="40"/>
          <w:rtl/>
          <w:lang w:eastAsia="he-IL"/>
        </w:rPr>
        <w:t xml:space="preserve">דוח על תוצאות ביקורת החשבונות של המתמודדים בבחירות המקדימות לתפקיד יו"ר </w:t>
      </w:r>
      <w:r w:rsidRPr="00747CC0" w:rsidR="00033ED5">
        <w:rPr>
          <w:rFonts w:hint="cs"/>
          <w:b/>
          <w:bCs/>
          <w:sz w:val="40"/>
          <w:szCs w:val="40"/>
          <w:rtl/>
          <w:lang w:eastAsia="he-IL"/>
        </w:rPr>
        <w:t xml:space="preserve">מפלגת </w:t>
      </w:r>
      <w:r w:rsidR="00BC62AD">
        <w:rPr>
          <w:rFonts w:hint="cs"/>
          <w:b/>
          <w:bCs/>
          <w:sz w:val="40"/>
          <w:szCs w:val="40"/>
          <w:rtl/>
          <w:lang w:eastAsia="he-IL"/>
        </w:rPr>
        <w:t>מרצ</w:t>
      </w:r>
    </w:p>
    <w:p w:rsidR="00747CC0" w:rsidP="00747CC0" w14:paraId="47BB65B3" w14:textId="77777777">
      <w:pPr>
        <w:spacing w:line="312" w:lineRule="auto"/>
        <w:jc w:val="center"/>
        <w:rPr>
          <w:sz w:val="28"/>
          <w:szCs w:val="28"/>
          <w:rtl/>
          <w:lang w:eastAsia="he-IL"/>
        </w:rPr>
      </w:pPr>
    </w:p>
    <w:p w:rsidR="00DA20CB" w:rsidRPr="00747CC0" w:rsidP="00FF1777" w14:paraId="7B3967E7" w14:textId="77777777">
      <w:pPr>
        <w:pStyle w:val="Heading1"/>
        <w:keepNext/>
        <w:widowControl/>
        <w:spacing w:before="0" w:after="0" w:line="312" w:lineRule="auto"/>
        <w:rPr>
          <w:b w:val="0"/>
          <w:bCs w:val="0"/>
          <w:szCs w:val="32"/>
          <w:u w:val="none"/>
          <w:rtl/>
        </w:rPr>
      </w:pPr>
      <w:r w:rsidRPr="00747CC0">
        <w:rPr>
          <w:b w:val="0"/>
          <w:bCs w:val="0"/>
          <w:szCs w:val="32"/>
          <w:u w:val="none"/>
          <w:rtl/>
        </w:rPr>
        <w:t xml:space="preserve">הבחירות המקדימות התקיימו </w:t>
      </w:r>
      <w:r w:rsidR="00FF1777">
        <w:rPr>
          <w:rFonts w:hint="cs"/>
          <w:b w:val="0"/>
          <w:bCs w:val="0"/>
          <w:szCs w:val="32"/>
          <w:u w:val="none"/>
          <w:rtl/>
        </w:rPr>
        <w:t>במרץ</w:t>
      </w:r>
      <w:r w:rsidRPr="00747CC0" w:rsidR="00F6590C">
        <w:rPr>
          <w:rFonts w:hint="cs"/>
          <w:b w:val="0"/>
          <w:bCs w:val="0"/>
          <w:szCs w:val="32"/>
          <w:u w:val="none"/>
          <w:rtl/>
        </w:rPr>
        <w:t xml:space="preserve"> </w:t>
      </w:r>
      <w:r w:rsidR="00FF1777">
        <w:rPr>
          <w:rFonts w:hint="cs"/>
          <w:b w:val="0"/>
          <w:bCs w:val="0"/>
          <w:szCs w:val="32"/>
          <w:u w:val="none"/>
          <w:rtl/>
        </w:rPr>
        <w:t>2018</w:t>
      </w:r>
    </w:p>
    <w:p w:rsidR="00747CC0" w:rsidP="00747CC0" w14:paraId="64540DFD" w14:textId="77777777">
      <w:pPr>
        <w:spacing w:line="312" w:lineRule="auto"/>
        <w:jc w:val="center"/>
        <w:rPr>
          <w:sz w:val="28"/>
          <w:szCs w:val="28"/>
          <w:rtl/>
          <w:lang w:eastAsia="he-IL"/>
        </w:rPr>
      </w:pPr>
    </w:p>
    <w:p w:rsidR="00747CC0" w:rsidP="00747CC0" w14:paraId="07A99388" w14:textId="77777777">
      <w:pPr>
        <w:spacing w:line="312" w:lineRule="auto"/>
        <w:jc w:val="center"/>
        <w:rPr>
          <w:sz w:val="28"/>
          <w:szCs w:val="28"/>
          <w:rtl/>
          <w:lang w:eastAsia="he-IL"/>
        </w:rPr>
      </w:pPr>
    </w:p>
    <w:p w:rsidR="00747CC0" w:rsidP="00747CC0" w14:paraId="0F8D7C1C" w14:textId="77777777">
      <w:pPr>
        <w:spacing w:line="312" w:lineRule="auto"/>
        <w:jc w:val="center"/>
        <w:rPr>
          <w:sz w:val="28"/>
          <w:szCs w:val="28"/>
          <w:rtl/>
          <w:lang w:eastAsia="he-IL"/>
        </w:rPr>
      </w:pPr>
    </w:p>
    <w:p w:rsidR="00747CC0" w:rsidP="00747CC0" w14:paraId="41DEFE63" w14:textId="77777777">
      <w:pPr>
        <w:spacing w:line="312" w:lineRule="auto"/>
        <w:jc w:val="center"/>
        <w:rPr>
          <w:sz w:val="20"/>
          <w:rtl/>
          <w:lang w:eastAsia="he-IL"/>
        </w:rPr>
      </w:pPr>
      <w:r>
        <w:rPr>
          <w:noProof/>
          <w:sz w:val="20"/>
        </w:rPr>
        <w:drawing>
          <wp:inline distT="0" distB="0" distL="0" distR="0">
            <wp:extent cx="852170" cy="478155"/>
            <wp:effectExtent l="0" t="0" r="508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78186"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2170" cy="478155"/>
                    </a:xfrm>
                    <a:prstGeom prst="rect">
                      <a:avLst/>
                    </a:prstGeom>
                    <a:noFill/>
                    <a:ln>
                      <a:noFill/>
                    </a:ln>
                  </pic:spPr>
                </pic:pic>
              </a:graphicData>
            </a:graphic>
          </wp:inline>
        </w:drawing>
      </w:r>
    </w:p>
    <w:p w:rsidR="00DA20CB" w:rsidP="00AC6DE3" w14:paraId="22D1E8FE" w14:textId="24B444D2">
      <w:pPr>
        <w:pStyle w:val="Heading7"/>
        <w:keepNext w:val="0"/>
        <w:rPr>
          <w:sz w:val="26"/>
          <w:szCs w:val="26"/>
          <w:rtl/>
        </w:rPr>
      </w:pPr>
      <w:r>
        <w:rPr>
          <w:sz w:val="26"/>
          <w:szCs w:val="26"/>
          <w:rtl/>
        </w:rPr>
        <w:t>ירושלים</w:t>
      </w:r>
      <w:r w:rsidRPr="007D2C2F">
        <w:rPr>
          <w:sz w:val="26"/>
          <w:szCs w:val="26"/>
          <w:rtl/>
        </w:rPr>
        <w:t xml:space="preserve">, </w:t>
      </w:r>
      <w:r w:rsidR="00AC6DE3">
        <w:rPr>
          <w:rFonts w:hint="cs"/>
          <w:sz w:val="26"/>
          <w:szCs w:val="26"/>
          <w:rtl/>
        </w:rPr>
        <w:t>טבת</w:t>
      </w:r>
      <w:r w:rsidR="00A27A98">
        <w:rPr>
          <w:rFonts w:hint="cs"/>
          <w:sz w:val="26"/>
          <w:szCs w:val="26"/>
          <w:rtl/>
        </w:rPr>
        <w:t xml:space="preserve">, </w:t>
      </w:r>
      <w:r w:rsidRPr="007D2C2F" w:rsidR="007D2C2F">
        <w:rPr>
          <w:rFonts w:hint="cs"/>
          <w:sz w:val="26"/>
          <w:szCs w:val="26"/>
          <w:rtl/>
        </w:rPr>
        <w:t>התשע"</w:t>
      </w:r>
      <w:r w:rsidR="00FF1777">
        <w:rPr>
          <w:rFonts w:hint="cs"/>
          <w:sz w:val="26"/>
          <w:szCs w:val="26"/>
          <w:rtl/>
        </w:rPr>
        <w:t>ט</w:t>
      </w:r>
      <w:r w:rsidRPr="007D2C2F">
        <w:rPr>
          <w:sz w:val="26"/>
          <w:szCs w:val="26"/>
          <w:rtl/>
        </w:rPr>
        <w:t>,</w:t>
      </w:r>
      <w:r w:rsidR="00FA55EC">
        <w:rPr>
          <w:sz w:val="26"/>
          <w:szCs w:val="26"/>
          <w:rtl/>
        </w:rPr>
        <w:t xml:space="preserve"> </w:t>
      </w:r>
      <w:r w:rsidR="00AC6DE3">
        <w:rPr>
          <w:rFonts w:hint="cs"/>
          <w:sz w:val="26"/>
          <w:szCs w:val="26"/>
          <w:rtl/>
        </w:rPr>
        <w:t>דצמבר</w:t>
      </w:r>
      <w:r w:rsidR="0017547A">
        <w:rPr>
          <w:sz w:val="26"/>
          <w:szCs w:val="26"/>
          <w:rtl/>
        </w:rPr>
        <w:t xml:space="preserve"> </w:t>
      </w:r>
      <w:r w:rsidR="00033ED5">
        <w:rPr>
          <w:rFonts w:hint="cs"/>
          <w:sz w:val="26"/>
          <w:szCs w:val="26"/>
          <w:rtl/>
        </w:rPr>
        <w:t>2018</w:t>
      </w:r>
    </w:p>
    <w:p w:rsidR="00747CC0" w:rsidP="00747CC0" w14:paraId="69E4279F" w14:textId="77777777">
      <w:pPr>
        <w:spacing w:line="312" w:lineRule="auto"/>
        <w:jc w:val="center"/>
        <w:rPr>
          <w:sz w:val="22"/>
          <w:lang w:eastAsia="he-IL"/>
        </w:rPr>
      </w:pPr>
      <w:r>
        <w:rPr>
          <w:rFonts w:eastAsia="MS Mincho" w:cs="FrankRuehl"/>
          <w:sz w:val="22"/>
          <w:szCs w:val="22"/>
        </w:rPr>
        <w:br w:type="page"/>
      </w:r>
    </w:p>
    <w:p w:rsidR="00747CC0" w:rsidP="00747CC0" w14:paraId="70D0E64F" w14:textId="77777777">
      <w:pPr>
        <w:spacing w:line="312" w:lineRule="auto"/>
        <w:jc w:val="center"/>
        <w:rPr>
          <w:sz w:val="22"/>
          <w:lang w:eastAsia="he-IL"/>
        </w:rPr>
      </w:pPr>
    </w:p>
    <w:p w:rsidR="00747CC0" w:rsidP="00747CC0" w14:paraId="192065F4" w14:textId="77777777">
      <w:pPr>
        <w:spacing w:line="312" w:lineRule="auto"/>
        <w:jc w:val="center"/>
        <w:rPr>
          <w:sz w:val="22"/>
          <w:lang w:eastAsia="he-IL"/>
        </w:rPr>
      </w:pPr>
    </w:p>
    <w:p w:rsidR="00747CC0" w:rsidP="00747CC0" w14:paraId="0AF401DC" w14:textId="77777777">
      <w:pPr>
        <w:spacing w:line="312" w:lineRule="auto"/>
        <w:jc w:val="center"/>
        <w:rPr>
          <w:sz w:val="22"/>
          <w:lang w:eastAsia="he-IL"/>
        </w:rPr>
      </w:pPr>
    </w:p>
    <w:p w:rsidR="00747CC0" w:rsidP="00747CC0" w14:paraId="4DF7FB96" w14:textId="77777777">
      <w:pPr>
        <w:spacing w:line="312" w:lineRule="auto"/>
        <w:jc w:val="center"/>
        <w:rPr>
          <w:sz w:val="22"/>
          <w:lang w:eastAsia="he-IL"/>
        </w:rPr>
      </w:pPr>
    </w:p>
    <w:p w:rsidR="00747CC0" w:rsidP="00747CC0" w14:paraId="3D7B78D7" w14:textId="77777777">
      <w:pPr>
        <w:spacing w:line="312" w:lineRule="auto"/>
        <w:jc w:val="center"/>
        <w:rPr>
          <w:sz w:val="22"/>
          <w:lang w:eastAsia="he-IL"/>
        </w:rPr>
      </w:pPr>
    </w:p>
    <w:p w:rsidR="00747CC0" w:rsidP="00747CC0" w14:paraId="44D7B7A8" w14:textId="77777777">
      <w:pPr>
        <w:spacing w:line="312" w:lineRule="auto"/>
        <w:jc w:val="center"/>
        <w:rPr>
          <w:sz w:val="22"/>
          <w:lang w:eastAsia="he-IL"/>
        </w:rPr>
      </w:pPr>
    </w:p>
    <w:p w:rsidR="00747CC0" w:rsidP="00747CC0" w14:paraId="22AD82EC" w14:textId="77777777">
      <w:pPr>
        <w:spacing w:line="312" w:lineRule="auto"/>
        <w:jc w:val="center"/>
        <w:rPr>
          <w:sz w:val="22"/>
          <w:lang w:eastAsia="he-IL"/>
        </w:rPr>
      </w:pPr>
    </w:p>
    <w:p w:rsidR="00747CC0" w:rsidP="00747CC0" w14:paraId="758457DF" w14:textId="77777777">
      <w:pPr>
        <w:spacing w:line="312" w:lineRule="auto"/>
        <w:jc w:val="center"/>
        <w:rPr>
          <w:sz w:val="22"/>
          <w:lang w:eastAsia="he-IL"/>
        </w:rPr>
      </w:pPr>
    </w:p>
    <w:p w:rsidR="00747CC0" w:rsidP="00747CC0" w14:paraId="712BF26E" w14:textId="77777777">
      <w:pPr>
        <w:spacing w:line="312" w:lineRule="auto"/>
        <w:jc w:val="center"/>
        <w:rPr>
          <w:sz w:val="22"/>
          <w:lang w:eastAsia="he-IL"/>
        </w:rPr>
      </w:pPr>
    </w:p>
    <w:p w:rsidR="00747CC0" w:rsidP="00747CC0" w14:paraId="3E005FDF" w14:textId="77777777">
      <w:pPr>
        <w:spacing w:line="312" w:lineRule="auto"/>
        <w:jc w:val="center"/>
        <w:rPr>
          <w:sz w:val="22"/>
          <w:lang w:eastAsia="he-IL"/>
        </w:rPr>
      </w:pPr>
    </w:p>
    <w:p w:rsidR="00747CC0" w:rsidP="00747CC0" w14:paraId="2F6AB5DF" w14:textId="77777777">
      <w:pPr>
        <w:spacing w:line="312" w:lineRule="auto"/>
        <w:jc w:val="center"/>
        <w:rPr>
          <w:sz w:val="22"/>
          <w:lang w:eastAsia="he-IL"/>
        </w:rPr>
      </w:pPr>
    </w:p>
    <w:p w:rsidR="00747CC0" w:rsidP="00747CC0" w14:paraId="2BCFE6E8" w14:textId="77777777">
      <w:pPr>
        <w:spacing w:line="312" w:lineRule="auto"/>
        <w:jc w:val="center"/>
        <w:rPr>
          <w:sz w:val="22"/>
          <w:lang w:eastAsia="he-IL"/>
        </w:rPr>
      </w:pPr>
    </w:p>
    <w:p w:rsidR="00747CC0" w:rsidP="00747CC0" w14:paraId="61DA2347" w14:textId="77777777">
      <w:pPr>
        <w:spacing w:line="312" w:lineRule="auto"/>
        <w:jc w:val="center"/>
        <w:rPr>
          <w:sz w:val="22"/>
          <w:lang w:eastAsia="he-IL"/>
        </w:rPr>
      </w:pPr>
    </w:p>
    <w:p w:rsidR="00747CC0" w:rsidP="00747CC0" w14:paraId="08884233" w14:textId="77777777">
      <w:pPr>
        <w:spacing w:line="312" w:lineRule="auto"/>
        <w:jc w:val="center"/>
        <w:rPr>
          <w:sz w:val="22"/>
          <w:lang w:eastAsia="he-IL"/>
        </w:rPr>
      </w:pPr>
    </w:p>
    <w:p w:rsidR="00747CC0" w:rsidP="00747CC0" w14:paraId="6E60451D" w14:textId="77777777">
      <w:pPr>
        <w:spacing w:line="312" w:lineRule="auto"/>
        <w:jc w:val="center"/>
        <w:rPr>
          <w:sz w:val="22"/>
          <w:lang w:eastAsia="he-IL"/>
        </w:rPr>
      </w:pPr>
    </w:p>
    <w:p w:rsidR="00747CC0" w:rsidP="00747CC0" w14:paraId="7E485847" w14:textId="77777777">
      <w:pPr>
        <w:spacing w:line="312" w:lineRule="auto"/>
        <w:jc w:val="center"/>
        <w:rPr>
          <w:sz w:val="22"/>
          <w:lang w:eastAsia="he-IL"/>
        </w:rPr>
      </w:pPr>
    </w:p>
    <w:p w:rsidR="00747CC0" w:rsidP="00747CC0" w14:paraId="386F879E" w14:textId="77777777">
      <w:pPr>
        <w:spacing w:line="312" w:lineRule="auto"/>
        <w:jc w:val="center"/>
        <w:rPr>
          <w:sz w:val="22"/>
          <w:lang w:eastAsia="he-IL"/>
        </w:rPr>
      </w:pPr>
    </w:p>
    <w:p w:rsidR="00747CC0" w:rsidP="00747CC0" w14:paraId="29B27A90" w14:textId="77777777">
      <w:pPr>
        <w:spacing w:line="312" w:lineRule="auto"/>
        <w:jc w:val="center"/>
        <w:rPr>
          <w:sz w:val="22"/>
          <w:lang w:eastAsia="he-IL"/>
        </w:rPr>
      </w:pPr>
    </w:p>
    <w:p w:rsidR="00747CC0" w:rsidP="004730A8" w14:paraId="3F14A8B3" w14:textId="6997AEC8">
      <w:pPr>
        <w:spacing w:line="312" w:lineRule="auto"/>
        <w:jc w:val="center"/>
        <w:rPr>
          <w:rFonts w:cs="FrankRuehl"/>
          <w:sz w:val="22"/>
          <w:rtl/>
          <w:lang w:eastAsia="he-IL"/>
        </w:rPr>
      </w:pPr>
      <w:r>
        <w:rPr>
          <w:rFonts w:cs="FrankRuehl"/>
          <w:sz w:val="22"/>
          <w:rtl/>
          <w:lang w:eastAsia="he-IL"/>
        </w:rPr>
        <w:t xml:space="preserve">מס' קטלוגי </w:t>
      </w:r>
      <w:r>
        <w:rPr>
          <w:rFonts w:cs="FrankRuehl" w:hint="cs"/>
          <w:sz w:val="22"/>
          <w:rtl/>
          <w:lang w:eastAsia="he-IL"/>
        </w:rPr>
        <w:t>18-20</w:t>
      </w:r>
      <w:r w:rsidR="004730A8">
        <w:rPr>
          <w:rFonts w:cs="FrankRuehl" w:hint="cs"/>
          <w:sz w:val="22"/>
          <w:rtl/>
          <w:lang w:eastAsia="he-IL"/>
        </w:rPr>
        <w:t>7</w:t>
      </w:r>
    </w:p>
    <w:p w:rsidR="00747CC0" w:rsidP="00747CC0" w14:paraId="1698B252" w14:textId="77777777">
      <w:pPr>
        <w:spacing w:line="312" w:lineRule="auto"/>
        <w:jc w:val="center"/>
        <w:rPr>
          <w:rFonts w:cs="FrankRuehl"/>
          <w:sz w:val="20"/>
          <w:szCs w:val="20"/>
          <w:lang w:eastAsia="he-IL"/>
        </w:rPr>
      </w:pPr>
      <w:r>
        <w:rPr>
          <w:rFonts w:cs="FrankRuehl"/>
          <w:b/>
          <w:bCs/>
          <w:rtl/>
          <w:lang w:eastAsia="he-IL"/>
        </w:rPr>
        <w:t>דוח מיוחד:</w:t>
      </w:r>
      <w:r>
        <w:rPr>
          <w:rFonts w:cs="FrankRuehl"/>
          <w:sz w:val="20"/>
          <w:szCs w:val="20"/>
          <w:rtl/>
          <w:lang w:eastAsia="he-IL"/>
        </w:rPr>
        <w:t xml:space="preserve"> </w:t>
      </w:r>
      <w:r>
        <w:rPr>
          <w:rFonts w:cs="FrankRuehl"/>
          <w:sz w:val="18"/>
          <w:szCs w:val="18"/>
          <w:lang w:eastAsia="he-IL"/>
        </w:rPr>
        <w:t>ISSN 0793-1948</w:t>
      </w:r>
    </w:p>
    <w:p w:rsidR="00747CC0" w:rsidP="00747CC0" w14:paraId="7AFDBEB7" w14:textId="77777777">
      <w:pPr>
        <w:spacing w:line="312" w:lineRule="auto"/>
        <w:jc w:val="center"/>
        <w:rPr>
          <w:rFonts w:cs="FrankRuehl"/>
          <w:sz w:val="22"/>
          <w:lang w:eastAsia="he-IL"/>
        </w:rPr>
      </w:pPr>
    </w:p>
    <w:p w:rsidR="00747CC0" w:rsidP="00747CC0" w14:paraId="738A64E5" w14:textId="77777777">
      <w:pPr>
        <w:spacing w:line="312" w:lineRule="auto"/>
        <w:jc w:val="center"/>
        <w:rPr>
          <w:rFonts w:cs="FrankRuehl"/>
          <w:sz w:val="22"/>
          <w:lang w:eastAsia="he-IL"/>
        </w:rPr>
      </w:pPr>
      <w:r>
        <w:rPr>
          <w:rFonts w:cs="FrankRuehl" w:hint="cs"/>
          <w:sz w:val="22"/>
          <w:rtl/>
          <w:lang w:eastAsia="he-IL"/>
        </w:rPr>
        <w:t xml:space="preserve">ניתן להוריד גרסה אלקטרונית של דוח זה מאתר האינטרנט של </w:t>
      </w:r>
      <w:r>
        <w:rPr>
          <w:rFonts w:cs="FrankRuehl"/>
          <w:sz w:val="22"/>
          <w:lang w:eastAsia="he-IL"/>
        </w:rPr>
        <w:br/>
      </w:r>
      <w:r>
        <w:rPr>
          <w:rFonts w:cs="FrankRuehl" w:hint="cs"/>
          <w:sz w:val="22"/>
          <w:rtl/>
          <w:lang w:eastAsia="he-IL"/>
        </w:rPr>
        <w:t>משרד מבקר המדינה</w:t>
      </w:r>
    </w:p>
    <w:p w:rsidR="00747CC0" w:rsidP="00747CC0" w14:paraId="1F4D8D1F" w14:textId="77777777">
      <w:pPr>
        <w:spacing w:line="312" w:lineRule="auto"/>
        <w:jc w:val="center"/>
        <w:rPr>
          <w:rFonts w:cs="FrankRuehl"/>
          <w:color w:val="000000"/>
          <w:sz w:val="22"/>
          <w:rtl/>
          <w:lang w:eastAsia="he-IL"/>
        </w:rPr>
      </w:pPr>
      <w:r>
        <w:fldChar w:fldCharType="begin"/>
      </w:r>
      <w:r>
        <w:instrText xml:space="preserve"> HYPERLINK "http://www.mevaker.gov.il/" </w:instrText>
      </w:r>
      <w:r>
        <w:fldChar w:fldCharType="separate"/>
      </w:r>
      <w:r>
        <w:rPr>
          <w:rStyle w:val="Hyperlink"/>
          <w:color w:val="000000"/>
        </w:rPr>
        <w:t>www.mevaker.gov.il</w:t>
      </w:r>
      <w:r>
        <w:fldChar w:fldCharType="end"/>
      </w:r>
    </w:p>
    <w:p w:rsidR="00747CC0" w:rsidP="00747CC0" w14:paraId="7D2B8F56" w14:textId="77777777">
      <w:pPr>
        <w:pStyle w:val="PlainText"/>
        <w:widowControl/>
        <w:spacing w:after="120"/>
        <w:jc w:val="center"/>
        <w:rPr>
          <w:rFonts w:ascii="Times New Roman" w:eastAsia="MS Mincho" w:hAnsi="Times New Roman" w:cs="FrankRuehl"/>
          <w:sz w:val="22"/>
          <w:szCs w:val="22"/>
          <w:lang w:eastAsia="en-US"/>
        </w:rPr>
      </w:pPr>
    </w:p>
    <w:p w:rsidR="001B3982" w:rsidRPr="0076320E" w:rsidP="001B3982" w14:paraId="0B26D579" w14:textId="77777777">
      <w:pPr>
        <w:pStyle w:val="KOT1"/>
        <w:tabs>
          <w:tab w:val="right" w:leader="dot" w:pos="6237"/>
          <w:tab w:val="left" w:pos="6350"/>
        </w:tabs>
        <w:spacing w:after="400"/>
        <w:outlineLvl w:val="1"/>
        <w:rPr>
          <w:sz w:val="40"/>
          <w:szCs w:val="40"/>
          <w:rtl/>
        </w:rPr>
      </w:pPr>
      <w:r>
        <w:rPr>
          <w:rFonts w:eastAsia="MS Mincho" w:cs="FrankRuehl"/>
          <w:sz w:val="22"/>
          <w:szCs w:val="22"/>
        </w:rPr>
        <w:br w:type="page"/>
      </w:r>
      <w:r w:rsidRPr="0076320E">
        <w:rPr>
          <w:sz w:val="40"/>
          <w:szCs w:val="40"/>
          <w:rtl/>
        </w:rPr>
        <w:t>תוכן העניינים</w:t>
      </w:r>
    </w:p>
    <w:p w:rsidR="001B3982" w:rsidRPr="00FA613A" w:rsidP="00666EE3" w14:paraId="6BD846EA" w14:textId="77777777">
      <w:pPr>
        <w:rPr>
          <w:rtl/>
        </w:rPr>
      </w:pPr>
    </w:p>
    <w:p w:rsidR="00DA20CB" w:rsidP="00747CC0" w14:paraId="6325758B" w14:textId="77777777">
      <w:pPr>
        <w:spacing w:line="312" w:lineRule="auto"/>
        <w:jc w:val="center"/>
        <w:rPr>
          <w:sz w:val="32"/>
          <w:szCs w:val="32"/>
          <w:rtl/>
        </w:rPr>
      </w:pPr>
      <w:r>
        <w:rPr>
          <w:sz w:val="32"/>
          <w:szCs w:val="32"/>
          <w:rtl/>
        </w:rPr>
        <w:t>פרק ראשון</w:t>
      </w:r>
    </w:p>
    <w:p w:rsidR="00DA20CB" w:rsidP="001B3982" w14:paraId="2F1B3D20" w14:textId="13FF8FF5">
      <w:pPr>
        <w:tabs>
          <w:tab w:val="right" w:leader="dot" w:pos="6237"/>
          <w:tab w:val="left" w:pos="6350"/>
        </w:tabs>
        <w:spacing w:after="120" w:line="300" w:lineRule="exact"/>
        <w:ind w:right="851"/>
        <w:rPr>
          <w:b/>
          <w:bCs/>
          <w:sz w:val="26"/>
          <w:szCs w:val="26"/>
          <w:rtl/>
        </w:rPr>
      </w:pPr>
      <w:r>
        <w:rPr>
          <w:b/>
          <w:bCs/>
          <w:sz w:val="26"/>
          <w:szCs w:val="26"/>
          <w:rtl/>
        </w:rPr>
        <w:t xml:space="preserve">דוח על תוצאות ביקורת החשבונות של המתמודדים בבחירות המקדימות לתפקיד </w:t>
      </w:r>
      <w:r w:rsidR="00B15A00">
        <w:rPr>
          <w:b/>
          <w:bCs/>
          <w:sz w:val="26"/>
          <w:szCs w:val="26"/>
          <w:rtl/>
        </w:rPr>
        <w:t xml:space="preserve">יו"ר </w:t>
      </w:r>
      <w:r w:rsidR="00033ED5">
        <w:rPr>
          <w:rFonts w:hint="cs"/>
          <w:b/>
          <w:bCs/>
          <w:sz w:val="26"/>
          <w:szCs w:val="26"/>
          <w:rtl/>
        </w:rPr>
        <w:t xml:space="preserve">מפלגת </w:t>
      </w:r>
      <w:r w:rsidR="00BC62AD">
        <w:rPr>
          <w:rFonts w:hint="cs"/>
          <w:b/>
          <w:bCs/>
          <w:sz w:val="26"/>
          <w:szCs w:val="26"/>
          <w:rtl/>
        </w:rPr>
        <w:t>מרצ</w:t>
      </w:r>
      <w:r w:rsidR="00033ED5">
        <w:rPr>
          <w:rFonts w:hint="cs"/>
          <w:b/>
          <w:bCs/>
          <w:sz w:val="26"/>
          <w:szCs w:val="26"/>
          <w:rtl/>
        </w:rPr>
        <w:t xml:space="preserve"> </w:t>
      </w:r>
      <w:r>
        <w:rPr>
          <w:sz w:val="22"/>
          <w:szCs w:val="22"/>
        </w:rPr>
        <w:tab/>
      </w:r>
      <w:r>
        <w:rPr>
          <w:sz w:val="22"/>
          <w:szCs w:val="22"/>
        </w:rPr>
        <w:tab/>
      </w:r>
      <w:r w:rsidR="00B634BA">
        <w:rPr>
          <w:rFonts w:hint="cs"/>
          <w:sz w:val="22"/>
          <w:szCs w:val="22"/>
          <w:rtl/>
        </w:rPr>
        <w:t>9</w:t>
      </w:r>
    </w:p>
    <w:p w:rsidR="0028423B" w:rsidRPr="0052396D" w:rsidP="0052396D" w14:paraId="4304B01E" w14:textId="77777777">
      <w:pPr>
        <w:spacing w:before="360" w:line="312" w:lineRule="auto"/>
        <w:jc w:val="center"/>
        <w:rPr>
          <w:sz w:val="32"/>
          <w:szCs w:val="32"/>
          <w:rtl/>
        </w:rPr>
      </w:pPr>
      <w:r w:rsidRPr="0052396D">
        <w:rPr>
          <w:sz w:val="32"/>
          <w:szCs w:val="32"/>
          <w:rtl/>
        </w:rPr>
        <w:t xml:space="preserve">פרק שני </w:t>
      </w:r>
    </w:p>
    <w:p w:rsidR="00DA20CB" w:rsidP="00B634BA" w14:paraId="25E55148" w14:textId="3ECA380E">
      <w:pPr>
        <w:tabs>
          <w:tab w:val="right" w:leader="dot" w:pos="6237"/>
          <w:tab w:val="left" w:pos="6350"/>
        </w:tabs>
        <w:spacing w:after="120" w:line="280" w:lineRule="exact"/>
        <w:ind w:left="397" w:hanging="397"/>
        <w:rPr>
          <w:b/>
          <w:bCs/>
          <w:sz w:val="22"/>
          <w:szCs w:val="22"/>
          <w:rtl/>
        </w:rPr>
      </w:pPr>
      <w:r w:rsidRPr="00D84375">
        <w:rPr>
          <w:b/>
          <w:bCs/>
          <w:sz w:val="26"/>
          <w:szCs w:val="26"/>
          <w:rtl/>
        </w:rPr>
        <w:t>נתונים על התרומות שקיבלו המועמדים</w:t>
      </w:r>
      <w:r w:rsidRPr="00D84375">
        <w:rPr>
          <w:sz w:val="22"/>
          <w:szCs w:val="22"/>
          <w:rtl/>
        </w:rPr>
        <w:tab/>
      </w:r>
      <w:r w:rsidRPr="00D84375">
        <w:rPr>
          <w:sz w:val="22"/>
          <w:szCs w:val="22"/>
          <w:rtl/>
        </w:rPr>
        <w:tab/>
      </w:r>
      <w:r w:rsidR="00B634BA">
        <w:rPr>
          <w:rFonts w:hint="cs"/>
          <w:sz w:val="22"/>
          <w:szCs w:val="22"/>
          <w:rtl/>
        </w:rPr>
        <w:t>21</w:t>
      </w:r>
    </w:p>
    <w:p w:rsidR="00747CC0" w14:paraId="696BFD96" w14:textId="77777777">
      <w:pPr>
        <w:bidi w:val="0"/>
        <w:spacing w:line="240" w:lineRule="auto"/>
      </w:pPr>
      <w:r>
        <w:rPr>
          <w:rtl/>
        </w:rPr>
        <w:br w:type="page"/>
      </w:r>
    </w:p>
    <w:p w:rsidR="00747CC0" w:rsidRPr="00747CC0" w:rsidP="00747CC0" w14:paraId="6EEC59CD" w14:textId="77777777">
      <w:pPr>
        <w:tabs>
          <w:tab w:val="right" w:leader="dot" w:pos="6237"/>
          <w:tab w:val="left" w:pos="6350"/>
        </w:tabs>
        <w:spacing w:after="120" w:line="312" w:lineRule="auto"/>
        <w:ind w:left="397"/>
        <w:rPr>
          <w:rtl/>
        </w:rPr>
      </w:pPr>
    </w:p>
    <w:p w:rsidR="00DA20CB" w:rsidP="00302213" w14:paraId="7C3E0667" w14:textId="77777777">
      <w:pPr>
        <w:pStyle w:val="Heading1"/>
        <w:keepNext/>
        <w:widowControl/>
        <w:spacing w:before="600" w:after="0" w:line="312" w:lineRule="auto"/>
        <w:rPr>
          <w:b w:val="0"/>
          <w:bCs w:val="0"/>
          <w:rtl/>
        </w:rPr>
      </w:pPr>
      <w:r>
        <w:rPr>
          <w:b w:val="0"/>
          <w:bCs w:val="0"/>
          <w:szCs w:val="32"/>
          <w:u w:val="none"/>
          <w:rtl/>
          <w:lang w:eastAsia="en-US"/>
        </w:rPr>
        <w:br w:type="page"/>
      </w:r>
    </w:p>
    <w:p w:rsidR="004730A8" w:rsidRPr="00F901C1" w:rsidP="004730A8" w14:paraId="61E59A1F" w14:textId="77777777">
      <w:pPr>
        <w:spacing w:after="120" w:line="230" w:lineRule="exact"/>
        <w:jc w:val="center"/>
      </w:pPr>
    </w:p>
    <w:p w:rsidR="004730A8" w:rsidRPr="00F901C1" w:rsidP="004730A8" w14:paraId="40567F7D" w14:textId="77777777">
      <w:pPr>
        <w:spacing w:after="120" w:line="230" w:lineRule="exact"/>
        <w:jc w:val="center"/>
      </w:pPr>
    </w:p>
    <w:p w:rsidR="004730A8" w:rsidRPr="00F901C1" w:rsidP="004730A8" w14:paraId="5165AB49" w14:textId="77777777">
      <w:pPr>
        <w:spacing w:after="120" w:line="230" w:lineRule="exact"/>
        <w:jc w:val="center"/>
      </w:pPr>
    </w:p>
    <w:p w:rsidR="004730A8" w:rsidRPr="00F901C1" w:rsidP="004730A8" w14:paraId="4468F74C" w14:textId="77777777">
      <w:pPr>
        <w:spacing w:after="120" w:line="230" w:lineRule="exact"/>
        <w:jc w:val="center"/>
        <w:rPr>
          <w:rtl/>
        </w:rPr>
      </w:pPr>
    </w:p>
    <w:p w:rsidR="004730A8" w:rsidRPr="00F901C1" w:rsidP="004730A8" w14:paraId="09E3E80B" w14:textId="77777777">
      <w:pPr>
        <w:spacing w:after="120" w:line="230" w:lineRule="exact"/>
        <w:jc w:val="center"/>
      </w:pPr>
    </w:p>
    <w:p w:rsidR="004730A8" w:rsidRPr="00F901C1" w:rsidP="004730A8" w14:paraId="0749A1C6" w14:textId="77777777">
      <w:pPr>
        <w:spacing w:after="120" w:line="230" w:lineRule="exact"/>
        <w:jc w:val="center"/>
      </w:pPr>
    </w:p>
    <w:p w:rsidR="004730A8" w:rsidRPr="00F901C1" w:rsidP="004730A8" w14:paraId="2ECFF01D" w14:textId="77777777">
      <w:pPr>
        <w:spacing w:after="120" w:line="230" w:lineRule="exact"/>
        <w:jc w:val="center"/>
      </w:pPr>
    </w:p>
    <w:p w:rsidR="004730A8" w:rsidRPr="00F901C1" w:rsidP="004730A8" w14:paraId="7A3B5170" w14:textId="77777777">
      <w:pPr>
        <w:spacing w:after="120" w:line="230" w:lineRule="exact"/>
        <w:jc w:val="center"/>
        <w:rPr>
          <w:rtl/>
        </w:rPr>
      </w:pPr>
    </w:p>
    <w:p w:rsidR="004730A8" w:rsidRPr="00F901C1" w:rsidP="004730A8" w14:paraId="50B02BC6" w14:textId="77777777">
      <w:pPr>
        <w:spacing w:after="120" w:line="230" w:lineRule="exact"/>
        <w:jc w:val="center"/>
        <w:rPr>
          <w:rtl/>
        </w:rPr>
      </w:pPr>
    </w:p>
    <w:p w:rsidR="004730A8" w:rsidRPr="009C17E2" w:rsidP="004730A8" w14:paraId="118C2EF6" w14:textId="77777777">
      <w:pPr>
        <w:keepNext/>
        <w:tabs>
          <w:tab w:val="right" w:leader="dot" w:pos="6237"/>
          <w:tab w:val="left" w:pos="6350"/>
        </w:tabs>
        <w:spacing w:after="120" w:line="400" w:lineRule="exact"/>
        <w:jc w:val="center"/>
        <w:outlineLvl w:val="1"/>
        <w:rPr>
          <w:sz w:val="32"/>
          <w:szCs w:val="32"/>
          <w:rtl/>
        </w:rPr>
      </w:pPr>
      <w:r w:rsidRPr="009C17E2">
        <w:rPr>
          <w:sz w:val="32"/>
          <w:szCs w:val="32"/>
          <w:rtl/>
        </w:rPr>
        <w:t>פרק ראשון</w:t>
      </w:r>
    </w:p>
    <w:p w:rsidR="009C17E2" w:rsidP="001B3982" w14:paraId="44A0D5CA" w14:textId="77777777">
      <w:pPr>
        <w:spacing w:line="240" w:lineRule="atLeast"/>
        <w:jc w:val="center"/>
        <w:outlineLvl w:val="1"/>
        <w:rPr>
          <w:b/>
          <w:bCs/>
          <w:sz w:val="36"/>
          <w:szCs w:val="36"/>
          <w:rtl/>
        </w:rPr>
      </w:pPr>
      <w:r w:rsidRPr="00747CC0">
        <w:rPr>
          <w:b/>
          <w:bCs/>
          <w:sz w:val="36"/>
          <w:szCs w:val="36"/>
          <w:rtl/>
        </w:rPr>
        <w:t xml:space="preserve">דוח על תוצאות ביקורת החשבונות של המתמודדים בבחירות המקדימות לתפקיד יו"ר </w:t>
      </w:r>
      <w:r w:rsidRPr="00747CC0" w:rsidR="00033ED5">
        <w:rPr>
          <w:rFonts w:hint="cs"/>
          <w:b/>
          <w:bCs/>
          <w:sz w:val="36"/>
          <w:szCs w:val="36"/>
          <w:rtl/>
        </w:rPr>
        <w:t xml:space="preserve">מפלגת </w:t>
      </w:r>
      <w:r w:rsidR="00BC62AD">
        <w:rPr>
          <w:rFonts w:hint="cs"/>
          <w:b/>
          <w:bCs/>
          <w:sz w:val="36"/>
          <w:szCs w:val="36"/>
          <w:rtl/>
        </w:rPr>
        <w:t>מרצ</w:t>
      </w:r>
    </w:p>
    <w:p w:rsidR="00747CC0" w14:paraId="69367787" w14:textId="77777777">
      <w:pPr>
        <w:bidi w:val="0"/>
        <w:spacing w:line="240" w:lineRule="auto"/>
        <w:rPr>
          <w:rFonts w:eastAsia="MS Mincho" w:cs="FrankRuehl"/>
          <w:sz w:val="22"/>
          <w:szCs w:val="22"/>
        </w:rPr>
      </w:pPr>
      <w:r>
        <w:rPr>
          <w:rFonts w:eastAsia="MS Mincho" w:cs="FrankRuehl"/>
          <w:sz w:val="22"/>
          <w:szCs w:val="22"/>
          <w:rtl/>
        </w:rPr>
        <w:br w:type="page"/>
      </w:r>
    </w:p>
    <w:p w:rsidR="00747CC0" w:rsidP="00747CC0" w14:paraId="69946B61" w14:textId="77777777">
      <w:pPr>
        <w:jc w:val="center"/>
        <w:rPr>
          <w:rFonts w:eastAsia="MS Mincho" w:cs="FrankRuehl"/>
          <w:sz w:val="22"/>
          <w:szCs w:val="22"/>
          <w:rtl/>
        </w:rPr>
      </w:pPr>
    </w:p>
    <w:p w:rsidR="00747CC0" w:rsidP="00747CC0" w14:paraId="7DE8534F" w14:textId="77777777">
      <w:pPr>
        <w:jc w:val="center"/>
        <w:rPr>
          <w:rFonts w:eastAsia="MS Mincho" w:cs="FrankRuehl"/>
          <w:sz w:val="22"/>
          <w:szCs w:val="22"/>
          <w:rtl/>
        </w:rPr>
        <w:sectPr w:rsidSect="009C17E2">
          <w:footerReference w:type="even" r:id="rId11"/>
          <w:footerReference w:type="default" r:id="rId12"/>
          <w:footerReference w:type="first" r:id="rId13"/>
          <w:pgSz w:w="11906" w:h="16838" w:code="9"/>
          <w:pgMar w:top="2098" w:right="2608" w:bottom="3686" w:left="2608" w:header="1531" w:footer="1134" w:gutter="0"/>
          <w:pgNumType w:chapStyle="1"/>
          <w:cols w:space="708"/>
          <w:titlePg/>
          <w:docGrid w:linePitch="360"/>
        </w:sectPr>
      </w:pPr>
    </w:p>
    <w:p w:rsidR="00DA20CB" w:rsidP="00302213" w14:paraId="54D0ED31" w14:textId="77777777">
      <w:pPr>
        <w:pStyle w:val="Title"/>
        <w:widowControl/>
        <w:spacing w:line="240" w:lineRule="atLeast"/>
        <w:rPr>
          <w:b w:val="0"/>
          <w:bCs w:val="0"/>
          <w:u w:val="none"/>
          <w:rtl/>
        </w:rPr>
      </w:pPr>
      <w:r>
        <w:rPr>
          <w:noProof/>
          <w:u w:val="none"/>
          <w:lang w:eastAsia="en-US"/>
        </w:rPr>
        <w:drawing>
          <wp:inline distT="0" distB="0" distL="0" distR="0">
            <wp:extent cx="533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358"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647700"/>
                    </a:xfrm>
                    <a:prstGeom prst="rect">
                      <a:avLst/>
                    </a:prstGeom>
                    <a:noFill/>
                    <a:ln>
                      <a:noFill/>
                    </a:ln>
                  </pic:spPr>
                </pic:pic>
              </a:graphicData>
            </a:graphic>
          </wp:inline>
        </w:drawing>
      </w:r>
    </w:p>
    <w:p w:rsidR="00DA20CB" w:rsidP="00302213" w14:paraId="6E28556D" w14:textId="77777777">
      <w:pPr>
        <w:pStyle w:val="Heading9"/>
        <w:keepNext w:val="0"/>
        <w:spacing w:line="312" w:lineRule="auto"/>
        <w:rPr>
          <w:b/>
          <w:bCs/>
          <w:noProof w:val="0"/>
          <w:spacing w:val="40"/>
          <w:rtl/>
          <w:lang w:eastAsia="en-US"/>
        </w:rPr>
      </w:pPr>
      <w:r>
        <w:rPr>
          <w:b/>
          <w:bCs/>
          <w:noProof w:val="0"/>
          <w:spacing w:val="40"/>
          <w:sz w:val="30"/>
          <w:rtl/>
          <w:lang w:eastAsia="en-US"/>
        </w:rPr>
        <w:t>מדינת ישראל</w:t>
      </w:r>
    </w:p>
    <w:p w:rsidR="00DA20CB" w:rsidP="00302213" w14:paraId="1C6234A1" w14:textId="77777777">
      <w:pPr>
        <w:pStyle w:val="Title"/>
        <w:widowControl/>
        <w:spacing w:line="240" w:lineRule="atLeast"/>
        <w:jc w:val="left"/>
        <w:rPr>
          <w:b w:val="0"/>
          <w:bCs w:val="0"/>
          <w:u w:val="none"/>
          <w:rtl/>
        </w:rPr>
      </w:pPr>
      <w:r>
        <w:rPr>
          <w:b w:val="0"/>
          <w:bCs w:val="0"/>
          <w:noProof/>
          <w:sz w:val="20"/>
          <w:u w:val="none"/>
          <w:lang w:eastAsia="en-US"/>
        </w:rPr>
        <w:drawing>
          <wp:inline distT="0" distB="0" distL="0" distR="0">
            <wp:extent cx="7905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623526" name="Picture 4"/>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790575" cy="438150"/>
                    </a:xfrm>
                    <a:prstGeom prst="rect">
                      <a:avLst/>
                    </a:prstGeom>
                    <a:noFill/>
                    <a:ln>
                      <a:noFill/>
                    </a:ln>
                  </pic:spPr>
                </pic:pic>
              </a:graphicData>
            </a:graphic>
          </wp:inline>
        </w:drawing>
      </w:r>
    </w:p>
    <w:p w:rsidR="00DA20CB" w:rsidP="00302213" w14:paraId="7E89CC0B" w14:textId="77777777">
      <w:pPr>
        <w:pStyle w:val="Heading9"/>
        <w:keepNext w:val="0"/>
        <w:spacing w:before="120" w:line="264" w:lineRule="auto"/>
        <w:jc w:val="left"/>
        <w:rPr>
          <w:b/>
          <w:bCs/>
          <w:noProof w:val="0"/>
          <w:rtl/>
          <w:lang w:eastAsia="en-US"/>
        </w:rPr>
      </w:pPr>
      <w:r>
        <w:rPr>
          <w:b/>
          <w:bCs/>
          <w:noProof w:val="0"/>
          <w:rtl/>
          <w:lang w:eastAsia="en-US"/>
        </w:rPr>
        <w:t>יוסף חיים שפירא, שופט (בדימ')</w:t>
      </w:r>
    </w:p>
    <w:p w:rsidR="00DA20CB" w:rsidP="00302213" w14:paraId="0765ADBF" w14:textId="77777777">
      <w:pPr>
        <w:pStyle w:val="Header"/>
        <w:tabs>
          <w:tab w:val="clear" w:pos="4153"/>
          <w:tab w:val="clear" w:pos="8306"/>
        </w:tabs>
        <w:spacing w:line="240" w:lineRule="auto"/>
        <w:rPr>
          <w:sz w:val="28"/>
          <w:szCs w:val="28"/>
          <w:rtl/>
        </w:rPr>
      </w:pPr>
      <w:r>
        <w:rPr>
          <w:sz w:val="28"/>
          <w:szCs w:val="28"/>
          <w:rtl/>
        </w:rPr>
        <w:t>מבקר המדינה</w:t>
      </w:r>
    </w:p>
    <w:p w:rsidR="00DA20CB" w:rsidP="00302213" w14:paraId="62C733A7" w14:textId="77777777">
      <w:pPr>
        <w:pStyle w:val="Header"/>
        <w:tabs>
          <w:tab w:val="clear" w:pos="4153"/>
          <w:tab w:val="clear" w:pos="8306"/>
        </w:tabs>
        <w:spacing w:line="480" w:lineRule="auto"/>
        <w:rPr>
          <w:sz w:val="28"/>
          <w:szCs w:val="28"/>
          <w:rtl/>
        </w:rPr>
      </w:pPr>
      <w:r>
        <w:rPr>
          <w:sz w:val="28"/>
          <w:szCs w:val="28"/>
          <w:rtl/>
        </w:rPr>
        <w:t xml:space="preserve">ונציב תלונות הציבור </w:t>
      </w:r>
    </w:p>
    <w:p w:rsidR="00DA20CB" w:rsidP="00302213" w14:paraId="0F158183" w14:textId="77777777">
      <w:pPr>
        <w:pStyle w:val="KOT1"/>
        <w:rPr>
          <w:rtl/>
        </w:rPr>
      </w:pPr>
      <w:r>
        <w:rPr>
          <w:rtl/>
        </w:rPr>
        <w:t>חוק המפלגות, התשנ"ב-1992</w:t>
      </w:r>
    </w:p>
    <w:p w:rsidR="00DA20CB" w:rsidP="00033ED5" w14:paraId="47162B06" w14:textId="77777777">
      <w:pPr>
        <w:pStyle w:val="KOT3"/>
        <w:spacing w:line="312" w:lineRule="auto"/>
        <w:rPr>
          <w:rtl/>
        </w:rPr>
      </w:pPr>
      <w:r>
        <w:rPr>
          <w:sz w:val="28"/>
          <w:rtl/>
        </w:rPr>
        <w:t xml:space="preserve">דוח על תוצאות ביקורת החשבונות של המתמודדים בבחירות המקדימות לתפקיד יו"ר </w:t>
      </w:r>
      <w:r w:rsidR="00033ED5">
        <w:rPr>
          <w:rFonts w:hint="cs"/>
          <w:sz w:val="28"/>
          <w:rtl/>
        </w:rPr>
        <w:t xml:space="preserve">מפלגת </w:t>
      </w:r>
      <w:r w:rsidR="00BC62AD">
        <w:rPr>
          <w:rFonts w:hint="cs"/>
          <w:sz w:val="28"/>
          <w:rtl/>
        </w:rPr>
        <w:t>מרצ</w:t>
      </w:r>
    </w:p>
    <w:p w:rsidR="00C53A7C" w:rsidP="00C53A7C" w14:paraId="387D5401" w14:textId="77777777">
      <w:pPr>
        <w:pStyle w:val="KOT3A"/>
        <w:spacing w:line="312" w:lineRule="auto"/>
        <w:jc w:val="both"/>
        <w:rPr>
          <w:rtl/>
        </w:rPr>
      </w:pPr>
      <w:r>
        <w:rPr>
          <w:rFonts w:hint="cs"/>
          <w:rtl/>
        </w:rPr>
        <w:t xml:space="preserve">כללי </w:t>
      </w:r>
    </w:p>
    <w:p w:rsidR="00DA20CB" w:rsidP="005C5182" w14:paraId="3B0C8780"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cs"/>
          <w:sz w:val="22"/>
          <w:szCs w:val="22"/>
          <w:rtl/>
        </w:rPr>
        <w:t>במרץ</w:t>
      </w:r>
      <w:r w:rsidR="007779BF">
        <w:rPr>
          <w:rFonts w:ascii="FrankRuehl" w:hAnsi="FrankRuehl" w:cs="FrankRuehl" w:hint="cs"/>
          <w:sz w:val="22"/>
          <w:szCs w:val="22"/>
          <w:rtl/>
        </w:rPr>
        <w:t xml:space="preserve"> </w:t>
      </w:r>
      <w:r>
        <w:rPr>
          <w:rFonts w:ascii="FrankRuehl" w:hAnsi="FrankRuehl" w:cs="FrankRuehl" w:hint="cs"/>
          <w:sz w:val="22"/>
          <w:szCs w:val="22"/>
          <w:rtl/>
        </w:rPr>
        <w:t>2018</w:t>
      </w:r>
      <w:r w:rsidR="00BE1C1A">
        <w:rPr>
          <w:rFonts w:ascii="FrankRuehl" w:hAnsi="FrankRuehl" w:cs="FrankRuehl" w:hint="cs"/>
          <w:sz w:val="22"/>
          <w:szCs w:val="22"/>
          <w:rtl/>
        </w:rPr>
        <w:t xml:space="preserve"> </w:t>
      </w:r>
      <w:r w:rsidR="00783852">
        <w:rPr>
          <w:rFonts w:ascii="FrankRuehl" w:hAnsi="FrankRuehl" w:cs="FrankRuehl" w:hint="cs"/>
          <w:sz w:val="22"/>
          <w:szCs w:val="22"/>
          <w:rtl/>
        </w:rPr>
        <w:t xml:space="preserve">התקיימו בחירות מקדימות לתפקיד יו"ר </w:t>
      </w:r>
      <w:r w:rsidR="007779BF">
        <w:rPr>
          <w:rFonts w:ascii="FrankRuehl" w:hAnsi="FrankRuehl" w:cs="FrankRuehl" w:hint="cs"/>
          <w:sz w:val="22"/>
          <w:szCs w:val="22"/>
          <w:rtl/>
        </w:rPr>
        <w:t xml:space="preserve">מפלגת </w:t>
      </w:r>
      <w:r w:rsidR="00BC62AD">
        <w:rPr>
          <w:rFonts w:ascii="FrankRuehl" w:hAnsi="FrankRuehl" w:cs="FrankRuehl" w:hint="cs"/>
          <w:sz w:val="22"/>
          <w:szCs w:val="22"/>
          <w:rtl/>
        </w:rPr>
        <w:t>מרצ</w:t>
      </w:r>
      <w:r w:rsidR="00305029">
        <w:rPr>
          <w:rFonts w:ascii="FrankRuehl" w:hAnsi="FrankRuehl" w:cs="FrankRuehl" w:hint="cs"/>
          <w:sz w:val="22"/>
          <w:szCs w:val="22"/>
          <w:rtl/>
        </w:rPr>
        <w:t xml:space="preserve"> (להלן - </w:t>
      </w:r>
      <w:r w:rsidR="00C6550D">
        <w:rPr>
          <w:rFonts w:ascii="FrankRuehl" w:hAnsi="FrankRuehl" w:cs="FrankRuehl" w:hint="cs"/>
          <w:sz w:val="22"/>
          <w:szCs w:val="22"/>
          <w:rtl/>
        </w:rPr>
        <w:t>המפלגה</w:t>
      </w:r>
      <w:r w:rsidR="00305029">
        <w:rPr>
          <w:rFonts w:ascii="FrankRuehl" w:hAnsi="FrankRuehl" w:cs="FrankRuehl" w:hint="cs"/>
          <w:sz w:val="22"/>
          <w:szCs w:val="22"/>
          <w:rtl/>
        </w:rPr>
        <w:t>)</w:t>
      </w:r>
      <w:r w:rsidR="007779BF">
        <w:rPr>
          <w:rFonts w:ascii="FrankRuehl" w:hAnsi="FrankRuehl" w:cs="FrankRuehl" w:hint="cs"/>
          <w:sz w:val="22"/>
          <w:szCs w:val="22"/>
          <w:rtl/>
        </w:rPr>
        <w:t>.</w:t>
      </w:r>
    </w:p>
    <w:p w:rsidR="00DA20CB" w:rsidP="00302213" w14:paraId="6AB70ADF"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eastAsia"/>
          <w:sz w:val="22"/>
          <w:szCs w:val="22"/>
          <w:rtl/>
        </w:rPr>
        <w:t>על</w:t>
      </w:r>
      <w:r>
        <w:rPr>
          <w:rFonts w:ascii="FrankRuehl" w:hAnsi="FrankRuehl" w:cs="FrankRuehl"/>
          <w:sz w:val="22"/>
          <w:szCs w:val="22"/>
          <w:rtl/>
        </w:rPr>
        <w:t xml:space="preserve"> מערכת בחירות מקדימות חלות הוראות פרק ב' לחוק המפלגות, התשנ"ב-1992 (להלן </w:t>
      </w:r>
      <w:r w:rsidR="007925CE">
        <w:rPr>
          <w:rFonts w:ascii="FrankRuehl" w:hAnsi="FrankRuehl" w:cs="FrankRuehl" w:hint="cs"/>
          <w:sz w:val="22"/>
          <w:szCs w:val="22"/>
          <w:rtl/>
        </w:rPr>
        <w:t>-</w:t>
      </w:r>
      <w:r w:rsidR="007925CE">
        <w:rPr>
          <w:rFonts w:ascii="FrankRuehl" w:hAnsi="FrankRuehl" w:cs="FrankRuehl"/>
          <w:sz w:val="22"/>
          <w:szCs w:val="22"/>
          <w:rtl/>
        </w:rPr>
        <w:t xml:space="preserve"> </w:t>
      </w:r>
      <w:r>
        <w:rPr>
          <w:rFonts w:ascii="FrankRuehl" w:hAnsi="FrankRuehl" w:cs="FrankRuehl"/>
          <w:sz w:val="22"/>
          <w:szCs w:val="22"/>
          <w:rtl/>
        </w:rPr>
        <w:t>החוק</w:t>
      </w:r>
      <w:r w:rsidR="00DF4477">
        <w:rPr>
          <w:rFonts w:ascii="FrankRuehl" w:hAnsi="FrankRuehl" w:cs="FrankRuehl" w:hint="cs"/>
          <w:sz w:val="22"/>
          <w:szCs w:val="22"/>
          <w:rtl/>
        </w:rPr>
        <w:t xml:space="preserve"> או חוק המפלגות</w:t>
      </w:r>
      <w:r>
        <w:rPr>
          <w:rFonts w:ascii="FrankRuehl" w:hAnsi="FrankRuehl" w:cs="FrankRuehl"/>
          <w:sz w:val="22"/>
          <w:szCs w:val="22"/>
          <w:rtl/>
        </w:rPr>
        <w:t xml:space="preserve">), וכן הנחיות מבקר המדינה לפי חוק המפלגות, בדבר ניהול מערכת החשבונות ודיווח בבחירות מקדימות, התשס"ט-2008 (להלן - </w:t>
      </w:r>
      <w:r w:rsidR="00FC4DB1">
        <w:rPr>
          <w:rFonts w:ascii="FrankRuehl" w:hAnsi="FrankRuehl" w:cs="FrankRuehl" w:hint="cs"/>
          <w:sz w:val="22"/>
          <w:szCs w:val="22"/>
          <w:rtl/>
        </w:rPr>
        <w:t xml:space="preserve">הנחיות מבקר המדינה או </w:t>
      </w:r>
      <w:r>
        <w:rPr>
          <w:rFonts w:ascii="FrankRuehl" w:hAnsi="FrankRuehl" w:cs="FrankRuehl"/>
          <w:sz w:val="22"/>
          <w:szCs w:val="22"/>
          <w:rtl/>
        </w:rPr>
        <w:t>ההנחיות).</w:t>
      </w:r>
    </w:p>
    <w:p w:rsidR="00DA20CB" w:rsidP="00302213" w14:paraId="0B28F0E5"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eastAsia"/>
          <w:sz w:val="22"/>
          <w:szCs w:val="22"/>
          <w:rtl/>
        </w:rPr>
        <w:t>על</w:t>
      </w:r>
      <w:r>
        <w:rPr>
          <w:rFonts w:ascii="FrankRuehl" w:hAnsi="FrankRuehl" w:cs="FrankRuehl"/>
          <w:sz w:val="22"/>
          <w:szCs w:val="22"/>
          <w:rtl/>
        </w:rPr>
        <w:t xml:space="preserve"> פי החוק</w:t>
      </w:r>
      <w:r w:rsidR="007925CE">
        <w:rPr>
          <w:rFonts w:ascii="FrankRuehl" w:hAnsi="FrankRuehl" w:cs="FrankRuehl" w:hint="cs"/>
          <w:sz w:val="22"/>
          <w:szCs w:val="22"/>
          <w:rtl/>
        </w:rPr>
        <w:t>,</w:t>
      </w:r>
      <w:r>
        <w:rPr>
          <w:rFonts w:ascii="FrankRuehl" w:hAnsi="FrankRuehl" w:cs="FrankRuehl"/>
          <w:sz w:val="22"/>
          <w:szCs w:val="22"/>
          <w:rtl/>
        </w:rPr>
        <w:t xml:space="preserve"> בחירות מקדימות הן "בחירות לבחירת מועמדי המפלגה לאחד מהתפקידים האלה, תהא שיטת הבחירות אשר תהא: יושב ראש המפלגה</w:t>
      </w:r>
      <w:r w:rsidR="00290B43">
        <w:rPr>
          <w:rFonts w:ascii="FrankRuehl" w:hAnsi="FrankRuehl" w:cs="FrankRuehl" w:hint="cs"/>
          <w:sz w:val="22"/>
          <w:szCs w:val="22"/>
          <w:rtl/>
        </w:rPr>
        <w:t xml:space="preserve">, </w:t>
      </w:r>
      <w:r w:rsidR="003651EE">
        <w:rPr>
          <w:rFonts w:ascii="FrankRuehl" w:hAnsi="FrankRuehl" w:cs="FrankRuehl" w:hint="cs"/>
          <w:sz w:val="22"/>
          <w:szCs w:val="22"/>
          <w:rtl/>
        </w:rPr>
        <w:t>ראש הממשלה, שר, חבר הכנסת</w:t>
      </w:r>
      <w:r>
        <w:rPr>
          <w:rFonts w:ascii="FrankRuehl" w:hAnsi="FrankRuehl" w:cs="FrankRuehl"/>
          <w:sz w:val="22"/>
          <w:szCs w:val="22"/>
          <w:rtl/>
        </w:rPr>
        <w:t>...".</w:t>
      </w:r>
    </w:p>
    <w:p w:rsidR="00093AB0" w:rsidP="00093AB0" w14:paraId="3CAE398A" w14:textId="77777777">
      <w:pPr>
        <w:numPr>
          <w:ilvl w:val="0"/>
          <w:numId w:val="23"/>
        </w:numPr>
        <w:tabs>
          <w:tab w:val="left" w:pos="397"/>
        </w:tabs>
        <w:spacing w:after="120" w:line="230" w:lineRule="exact"/>
        <w:jc w:val="both"/>
        <w:rPr>
          <w:rFonts w:ascii="FrankRuehl" w:hAnsi="FrankRuehl" w:cs="FrankRuehl"/>
          <w:sz w:val="22"/>
          <w:szCs w:val="22"/>
        </w:rPr>
      </w:pPr>
      <w:r>
        <w:rPr>
          <w:rFonts w:ascii="FrankRuehl" w:hAnsi="FrankRuehl" w:cs="FrankRuehl" w:hint="cs"/>
          <w:sz w:val="22"/>
          <w:szCs w:val="22"/>
          <w:rtl/>
        </w:rPr>
        <w:t xml:space="preserve">על פי </w:t>
      </w:r>
      <w:r>
        <w:rPr>
          <w:rFonts w:ascii="FrankRuehl" w:hAnsi="FrankRuehl" w:cs="FrankRuehl" w:hint="eastAsia"/>
          <w:sz w:val="22"/>
          <w:szCs w:val="22"/>
          <w:rtl/>
        </w:rPr>
        <w:t>סעיף</w:t>
      </w:r>
      <w:r>
        <w:rPr>
          <w:rFonts w:ascii="FrankRuehl" w:hAnsi="FrankRuehl" w:cs="FrankRuehl"/>
          <w:sz w:val="22"/>
          <w:szCs w:val="22"/>
          <w:rtl/>
        </w:rPr>
        <w:t xml:space="preserve"> 28א לחוק</w:t>
      </w:r>
      <w:r>
        <w:rPr>
          <w:rFonts w:ascii="FrankRuehl" w:hAnsi="FrankRuehl" w:cs="FrankRuehl" w:hint="cs"/>
          <w:sz w:val="22"/>
          <w:szCs w:val="22"/>
          <w:rtl/>
        </w:rPr>
        <w:t>,</w:t>
      </w:r>
      <w:r>
        <w:rPr>
          <w:rFonts w:ascii="FrankRuehl" w:hAnsi="FrankRuehl" w:cs="FrankRuehl"/>
          <w:sz w:val="22"/>
          <w:szCs w:val="22"/>
          <w:rtl/>
        </w:rPr>
        <w:t xml:space="preserve"> מועמד </w:t>
      </w:r>
      <w:r>
        <w:rPr>
          <w:rFonts w:ascii="FrankRuehl" w:hAnsi="FrankRuehl" w:cs="FrankRuehl" w:hint="cs"/>
          <w:sz w:val="22"/>
          <w:szCs w:val="22"/>
          <w:rtl/>
        </w:rPr>
        <w:t>הוא</w:t>
      </w:r>
      <w:r>
        <w:rPr>
          <w:rFonts w:ascii="FrankRuehl" w:hAnsi="FrankRuehl" w:cs="FrankRuehl"/>
          <w:sz w:val="22"/>
          <w:szCs w:val="22"/>
          <w:rtl/>
        </w:rPr>
        <w:t xml:space="preserve"> "מי שהוא נבחר הציבור או מי שהכריז על עצמו כמועמד, או הודיע ברבים, בעל-פה או בכתב, במפורש או על דרך התנהגות, על כוונתו להתמודד בבחירות מקדימות".</w:t>
      </w:r>
    </w:p>
    <w:p w:rsidR="00093AB0" w:rsidP="002F03BF" w14:paraId="02E22D64" w14:textId="77777777">
      <w:pPr>
        <w:numPr>
          <w:ilvl w:val="0"/>
          <w:numId w:val="23"/>
        </w:numPr>
        <w:tabs>
          <w:tab w:val="left" w:pos="397"/>
        </w:tabs>
        <w:spacing w:after="120" w:line="230" w:lineRule="exact"/>
        <w:jc w:val="both"/>
        <w:rPr>
          <w:rFonts w:ascii="FrankRuehl" w:hAnsi="FrankRuehl" w:cs="FrankRuehl"/>
          <w:sz w:val="22"/>
          <w:szCs w:val="22"/>
        </w:rPr>
      </w:pPr>
      <w:r w:rsidRPr="000360AF">
        <w:rPr>
          <w:rFonts w:cs="FrankRuehl" w:hint="cs"/>
          <w:spacing w:val="-2"/>
          <w:sz w:val="22"/>
          <w:szCs w:val="22"/>
          <w:rtl/>
        </w:rPr>
        <w:t xml:space="preserve">על פי </w:t>
      </w:r>
      <w:r w:rsidRPr="000360AF">
        <w:rPr>
          <w:rFonts w:cs="FrankRuehl"/>
          <w:spacing w:val="-2"/>
          <w:sz w:val="22"/>
          <w:szCs w:val="22"/>
          <w:rtl/>
        </w:rPr>
        <w:t>סעיף 28א לחוק</w:t>
      </w:r>
      <w:r w:rsidRPr="000360AF">
        <w:rPr>
          <w:rFonts w:cs="FrankRuehl" w:hint="cs"/>
          <w:spacing w:val="-2"/>
          <w:sz w:val="22"/>
          <w:szCs w:val="22"/>
          <w:rtl/>
        </w:rPr>
        <w:t>,</w:t>
      </w:r>
      <w:r w:rsidRPr="000360AF">
        <w:rPr>
          <w:rFonts w:cs="FrankRuehl"/>
          <w:spacing w:val="-2"/>
          <w:sz w:val="22"/>
          <w:szCs w:val="22"/>
          <w:rtl/>
        </w:rPr>
        <w:t xml:space="preserve"> תקופת בחירות </w:t>
      </w:r>
      <w:r w:rsidRPr="000360AF">
        <w:rPr>
          <w:rFonts w:cs="FrankRuehl" w:hint="cs"/>
          <w:spacing w:val="-2"/>
          <w:sz w:val="22"/>
          <w:szCs w:val="22"/>
          <w:rtl/>
        </w:rPr>
        <w:t xml:space="preserve">היא </w:t>
      </w:r>
      <w:r w:rsidR="003967BD">
        <w:rPr>
          <w:rFonts w:cs="FrankRuehl" w:hint="cs"/>
          <w:spacing w:val="-2"/>
          <w:sz w:val="22"/>
          <w:szCs w:val="22"/>
          <w:rtl/>
        </w:rPr>
        <w:t>"</w:t>
      </w:r>
      <w:r w:rsidRPr="000360AF">
        <w:rPr>
          <w:rFonts w:cs="FrankRuehl"/>
          <w:spacing w:val="-2"/>
          <w:sz w:val="22"/>
          <w:szCs w:val="22"/>
          <w:rtl/>
        </w:rPr>
        <w:t>אחת מאלה: (1) תקופה שתחילתה ביום החלטה</w:t>
      </w:r>
      <w:r w:rsidRPr="000360AF">
        <w:rPr>
          <w:rFonts w:cs="FrankRuehl"/>
          <w:sz w:val="22"/>
          <w:szCs w:val="22"/>
          <w:rtl/>
        </w:rPr>
        <w:t xml:space="preserve"> של מפלגה על קיום בחירות מקדימות וסופה בתום 14 ימים לאחר יום הבחירות המקדימות</w:t>
      </w:r>
      <w:r w:rsidR="003967BD">
        <w:rPr>
          <w:rFonts w:cs="FrankRuehl" w:hint="cs"/>
          <w:sz w:val="22"/>
          <w:szCs w:val="22"/>
          <w:rtl/>
        </w:rPr>
        <w:t>"</w:t>
      </w:r>
      <w:r w:rsidR="003967BD">
        <w:rPr>
          <w:rFonts w:ascii="FrankRuehl" w:hAnsi="FrankRuehl" w:cs="FrankRuehl" w:hint="cs"/>
          <w:sz w:val="22"/>
          <w:szCs w:val="22"/>
          <w:rtl/>
        </w:rPr>
        <w:t>.</w:t>
      </w:r>
    </w:p>
    <w:p w:rsidR="00DA20CB" w:rsidP="00C6550D" w14:paraId="39F40908"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eastAsia"/>
          <w:sz w:val="22"/>
          <w:szCs w:val="22"/>
          <w:rtl/>
        </w:rPr>
        <w:t>על</w:t>
      </w:r>
      <w:r>
        <w:rPr>
          <w:rFonts w:ascii="FrankRuehl" w:hAnsi="FrankRuehl" w:cs="FrankRuehl"/>
          <w:sz w:val="22"/>
          <w:szCs w:val="22"/>
          <w:rtl/>
        </w:rPr>
        <w:t xml:space="preserve"> פי סעיף 28יח2 לחוק, על מפלגה להודיע למבקר המדינה </w:t>
      </w:r>
      <w:r>
        <w:rPr>
          <w:rFonts w:ascii="FrankRuehl" w:hAnsi="FrankRuehl" w:cs="FrankRuehl" w:hint="eastAsia"/>
          <w:sz w:val="22"/>
          <w:szCs w:val="22"/>
          <w:rtl/>
        </w:rPr>
        <w:t>על</w:t>
      </w:r>
      <w:r>
        <w:rPr>
          <w:rFonts w:ascii="FrankRuehl" w:hAnsi="FrankRuehl" w:cs="FrankRuehl"/>
          <w:sz w:val="22"/>
          <w:szCs w:val="22"/>
          <w:rtl/>
        </w:rPr>
        <w:t xml:space="preserve"> </w:t>
      </w:r>
      <w:r>
        <w:rPr>
          <w:rFonts w:ascii="FrankRuehl" w:hAnsi="FrankRuehl" w:cs="FrankRuehl" w:hint="eastAsia"/>
          <w:sz w:val="22"/>
          <w:szCs w:val="22"/>
          <w:rtl/>
        </w:rPr>
        <w:t>המועד</w:t>
      </w:r>
      <w:r>
        <w:rPr>
          <w:rFonts w:ascii="FrankRuehl" w:hAnsi="FrankRuehl" w:cs="FrankRuehl"/>
          <w:sz w:val="22"/>
          <w:szCs w:val="22"/>
          <w:rtl/>
        </w:rPr>
        <w:t xml:space="preserve"> </w:t>
      </w:r>
      <w:r>
        <w:rPr>
          <w:rFonts w:ascii="FrankRuehl" w:hAnsi="FrankRuehl" w:cs="FrankRuehl" w:hint="eastAsia"/>
          <w:sz w:val="22"/>
          <w:szCs w:val="22"/>
          <w:rtl/>
        </w:rPr>
        <w:t>שנקבע</w:t>
      </w:r>
      <w:r>
        <w:rPr>
          <w:rFonts w:ascii="FrankRuehl" w:hAnsi="FrankRuehl" w:cs="FrankRuehl"/>
          <w:sz w:val="22"/>
          <w:szCs w:val="22"/>
          <w:rtl/>
        </w:rPr>
        <w:t xml:space="preserve"> ל</w:t>
      </w:r>
      <w:r>
        <w:rPr>
          <w:rFonts w:ascii="FrankRuehl" w:hAnsi="FrankRuehl" w:cs="FrankRuehl" w:hint="eastAsia"/>
          <w:sz w:val="22"/>
          <w:szCs w:val="22"/>
          <w:rtl/>
        </w:rPr>
        <w:t>בחירות</w:t>
      </w:r>
      <w:r>
        <w:rPr>
          <w:rFonts w:ascii="FrankRuehl" w:hAnsi="FrankRuehl" w:cs="FrankRuehl"/>
          <w:sz w:val="22"/>
          <w:szCs w:val="22"/>
          <w:rtl/>
        </w:rPr>
        <w:t xml:space="preserve"> </w:t>
      </w:r>
      <w:r>
        <w:rPr>
          <w:rFonts w:ascii="FrankRuehl" w:hAnsi="FrankRuehl" w:cs="FrankRuehl" w:hint="eastAsia"/>
          <w:sz w:val="22"/>
          <w:szCs w:val="22"/>
          <w:rtl/>
        </w:rPr>
        <w:t>המקדימות</w:t>
      </w:r>
      <w:r>
        <w:rPr>
          <w:rFonts w:ascii="FrankRuehl" w:hAnsi="FrankRuehl" w:cs="FrankRuehl"/>
          <w:sz w:val="22"/>
          <w:szCs w:val="22"/>
          <w:rtl/>
        </w:rPr>
        <w:t xml:space="preserve"> </w:t>
      </w:r>
      <w:r>
        <w:rPr>
          <w:rFonts w:ascii="FrankRuehl" w:hAnsi="FrankRuehl" w:cs="FrankRuehl" w:hint="eastAsia"/>
          <w:sz w:val="22"/>
          <w:szCs w:val="22"/>
          <w:rtl/>
        </w:rPr>
        <w:t>בה</w:t>
      </w:r>
      <w:r>
        <w:rPr>
          <w:rFonts w:ascii="FrankRuehl" w:hAnsi="FrankRuehl" w:cs="FrankRuehl"/>
          <w:sz w:val="22"/>
          <w:szCs w:val="22"/>
          <w:rtl/>
        </w:rPr>
        <w:t xml:space="preserve"> ועל </w:t>
      </w:r>
      <w:r>
        <w:rPr>
          <w:rFonts w:ascii="FrankRuehl" w:hAnsi="FrankRuehl" w:cs="FrankRuehl" w:hint="eastAsia"/>
          <w:sz w:val="22"/>
          <w:szCs w:val="22"/>
          <w:rtl/>
        </w:rPr>
        <w:t>מספר</w:t>
      </w:r>
      <w:r>
        <w:rPr>
          <w:rFonts w:ascii="FrankRuehl" w:hAnsi="FrankRuehl" w:cs="FrankRuehl"/>
          <w:sz w:val="22"/>
          <w:szCs w:val="22"/>
          <w:rtl/>
        </w:rPr>
        <w:t xml:space="preserve"> בעלי זכות הבחירה, </w:t>
      </w:r>
      <w:r>
        <w:rPr>
          <w:rFonts w:ascii="FrankRuehl" w:hAnsi="FrankRuehl" w:cs="FrankRuehl" w:hint="eastAsia"/>
          <w:sz w:val="22"/>
          <w:szCs w:val="22"/>
          <w:rtl/>
        </w:rPr>
        <w:t>על</w:t>
      </w:r>
      <w:r>
        <w:rPr>
          <w:rFonts w:ascii="FrankRuehl" w:hAnsi="FrankRuehl" w:cs="FrankRuehl"/>
          <w:sz w:val="22"/>
          <w:szCs w:val="22"/>
          <w:rtl/>
        </w:rPr>
        <w:t xml:space="preserve"> הסכומים שרשאים המועמדים לקבל ולהוציא ועל שמות המועמדים.</w:t>
      </w:r>
      <w:r w:rsidR="003967BD">
        <w:rPr>
          <w:rFonts w:ascii="FrankRuehl" w:hAnsi="FrankRuehl" w:cs="FrankRuehl" w:hint="cs"/>
          <w:sz w:val="22"/>
          <w:szCs w:val="22"/>
          <w:rtl/>
        </w:rPr>
        <w:t xml:space="preserve"> </w:t>
      </w:r>
      <w:r w:rsidR="00C6550D">
        <w:rPr>
          <w:rFonts w:ascii="FrankRuehl" w:hAnsi="FrankRuehl" w:cs="FrankRuehl" w:hint="cs"/>
          <w:sz w:val="22"/>
          <w:szCs w:val="22"/>
          <w:rtl/>
        </w:rPr>
        <w:t>המפלגה</w:t>
      </w:r>
      <w:r w:rsidR="003967BD">
        <w:rPr>
          <w:rFonts w:ascii="FrankRuehl" w:hAnsi="FrankRuehl" w:cs="FrankRuehl" w:hint="cs"/>
          <w:sz w:val="22"/>
          <w:szCs w:val="22"/>
          <w:rtl/>
        </w:rPr>
        <w:t xml:space="preserve"> מסרה הודעות כנדרש.</w:t>
      </w:r>
    </w:p>
    <w:p w:rsidR="003967BD" w:rsidRPr="001773E2" w:rsidP="005C5182" w14:paraId="620B381F" w14:textId="77777777">
      <w:pPr>
        <w:numPr>
          <w:ilvl w:val="0"/>
          <w:numId w:val="23"/>
        </w:numPr>
        <w:spacing w:after="120" w:line="230" w:lineRule="exact"/>
        <w:jc w:val="both"/>
        <w:rPr>
          <w:rFonts w:ascii="FrankRuehl" w:hAnsi="FrankRuehl" w:cs="FrankRuehl"/>
          <w:sz w:val="22"/>
          <w:szCs w:val="22"/>
        </w:rPr>
      </w:pPr>
      <w:r>
        <w:rPr>
          <w:rFonts w:ascii="FrankRuehl" w:hAnsi="FrankRuehl" w:cs="FrankRuehl"/>
          <w:sz w:val="22"/>
          <w:szCs w:val="22"/>
          <w:rtl/>
        </w:rPr>
        <w:t>ב</w:t>
      </w:r>
      <w:r>
        <w:rPr>
          <w:rFonts w:ascii="FrankRuehl" w:hAnsi="FrankRuehl" w:cs="FrankRuehl" w:hint="cs"/>
          <w:sz w:val="22"/>
          <w:szCs w:val="22"/>
          <w:rtl/>
        </w:rPr>
        <w:t xml:space="preserve">יום </w:t>
      </w:r>
      <w:r w:rsidR="005C5182">
        <w:rPr>
          <w:rFonts w:ascii="FrankRuehl" w:hAnsi="FrankRuehl" w:cs="FrankRuehl" w:hint="cs"/>
          <w:sz w:val="22"/>
          <w:szCs w:val="22"/>
          <w:rtl/>
        </w:rPr>
        <w:t>22</w:t>
      </w:r>
      <w:r w:rsidRPr="00595E80">
        <w:rPr>
          <w:rFonts w:ascii="FrankRuehl" w:hAnsi="FrankRuehl" w:cs="FrankRuehl" w:hint="cs"/>
          <w:sz w:val="22"/>
          <w:szCs w:val="22"/>
          <w:rtl/>
        </w:rPr>
        <w:t>.</w:t>
      </w:r>
      <w:r w:rsidR="005C5182">
        <w:rPr>
          <w:rFonts w:ascii="FrankRuehl" w:hAnsi="FrankRuehl" w:cs="FrankRuehl" w:hint="cs"/>
          <w:sz w:val="22"/>
          <w:szCs w:val="22"/>
          <w:rtl/>
        </w:rPr>
        <w:t>3</w:t>
      </w:r>
      <w:r w:rsidRPr="00595E80">
        <w:rPr>
          <w:rFonts w:ascii="FrankRuehl" w:hAnsi="FrankRuehl" w:cs="FrankRuehl" w:hint="cs"/>
          <w:sz w:val="22"/>
          <w:szCs w:val="22"/>
          <w:rtl/>
        </w:rPr>
        <w:t>.</w:t>
      </w:r>
      <w:r w:rsidR="005C5182">
        <w:rPr>
          <w:rFonts w:ascii="FrankRuehl" w:hAnsi="FrankRuehl" w:cs="FrankRuehl" w:hint="cs"/>
          <w:sz w:val="22"/>
          <w:szCs w:val="22"/>
          <w:rtl/>
        </w:rPr>
        <w:t>18</w:t>
      </w:r>
      <w:r>
        <w:rPr>
          <w:rFonts w:ascii="FrankRuehl" w:hAnsi="FrankRuehl" w:cs="FrankRuehl" w:hint="cs"/>
          <w:sz w:val="22"/>
          <w:szCs w:val="22"/>
          <w:rtl/>
        </w:rPr>
        <w:t xml:space="preserve"> התקיי</w:t>
      </w:r>
      <w:r w:rsidR="00E3716A">
        <w:rPr>
          <w:rFonts w:ascii="FrankRuehl" w:hAnsi="FrankRuehl" w:cs="FrankRuehl" w:hint="cs"/>
          <w:sz w:val="22"/>
          <w:szCs w:val="22"/>
          <w:rtl/>
        </w:rPr>
        <w:t>מו</w:t>
      </w:r>
      <w:r w:rsidR="00C6550D">
        <w:rPr>
          <w:rFonts w:ascii="FrankRuehl" w:hAnsi="FrankRuehl" w:cs="FrankRuehl" w:hint="cs"/>
          <w:sz w:val="22"/>
          <w:szCs w:val="22"/>
          <w:rtl/>
        </w:rPr>
        <w:t xml:space="preserve"> </w:t>
      </w:r>
      <w:r>
        <w:rPr>
          <w:rFonts w:ascii="FrankRuehl" w:hAnsi="FrankRuehl" w:cs="FrankRuehl"/>
          <w:sz w:val="22"/>
          <w:szCs w:val="22"/>
          <w:rtl/>
        </w:rPr>
        <w:t xml:space="preserve">בחירות מקדימות לתפקיד יו"ר המפלגה. </w:t>
      </w:r>
      <w:r w:rsidRPr="001773E2">
        <w:rPr>
          <w:rFonts w:ascii="FrankRuehl" w:hAnsi="FrankRuehl" w:cs="FrankRuehl"/>
          <w:sz w:val="22"/>
          <w:szCs w:val="22"/>
          <w:rtl/>
        </w:rPr>
        <w:t xml:space="preserve">מספר בעלי זכות הבחירה בבחירות </w:t>
      </w:r>
      <w:r>
        <w:rPr>
          <w:rFonts w:ascii="FrankRuehl" w:hAnsi="FrankRuehl" w:cs="FrankRuehl" w:hint="cs"/>
          <w:sz w:val="22"/>
          <w:szCs w:val="22"/>
          <w:rtl/>
        </w:rPr>
        <w:t>ה</w:t>
      </w:r>
      <w:r w:rsidRPr="001773E2">
        <w:rPr>
          <w:rFonts w:ascii="FrankRuehl" w:hAnsi="FrankRuehl" w:cs="FrankRuehl"/>
          <w:sz w:val="22"/>
          <w:szCs w:val="22"/>
          <w:rtl/>
        </w:rPr>
        <w:t>מקדימות היה</w:t>
      </w:r>
      <w:r w:rsidRPr="001773E2">
        <w:rPr>
          <w:rFonts w:ascii="FrankRuehl" w:hAnsi="FrankRuehl" w:cs="FrankRuehl" w:hint="cs"/>
          <w:sz w:val="22"/>
          <w:szCs w:val="22"/>
          <w:rtl/>
        </w:rPr>
        <w:t xml:space="preserve"> </w:t>
      </w:r>
      <w:r w:rsidR="005C5182">
        <w:rPr>
          <w:rFonts w:ascii="FrankRuehl" w:hAnsi="FrankRuehl" w:cs="FrankRuehl" w:hint="cs"/>
          <w:sz w:val="22"/>
          <w:szCs w:val="22"/>
          <w:rtl/>
        </w:rPr>
        <w:t>31</w:t>
      </w:r>
      <w:r w:rsidRPr="00595E80">
        <w:rPr>
          <w:rFonts w:ascii="FrankRuehl" w:hAnsi="FrankRuehl" w:cs="FrankRuehl" w:hint="cs"/>
          <w:sz w:val="22"/>
          <w:szCs w:val="22"/>
          <w:rtl/>
        </w:rPr>
        <w:t>,</w:t>
      </w:r>
      <w:r w:rsidR="005C5182">
        <w:rPr>
          <w:rFonts w:ascii="FrankRuehl" w:hAnsi="FrankRuehl" w:cs="FrankRuehl" w:hint="cs"/>
          <w:sz w:val="22"/>
          <w:szCs w:val="22"/>
          <w:rtl/>
        </w:rPr>
        <w:t>680</w:t>
      </w:r>
      <w:r w:rsidRPr="001773E2">
        <w:rPr>
          <w:rFonts w:ascii="FrankRuehl" w:hAnsi="FrankRuehl" w:cs="FrankRuehl" w:hint="cs"/>
          <w:sz w:val="22"/>
          <w:szCs w:val="22"/>
          <w:rtl/>
        </w:rPr>
        <w:t>.</w:t>
      </w:r>
    </w:p>
    <w:p w:rsidR="00093AB0" w:rsidRPr="003967BD" w:rsidP="009E7C83" w14:paraId="6374E14A" w14:textId="77777777">
      <w:pPr>
        <w:numPr>
          <w:ilvl w:val="0"/>
          <w:numId w:val="23"/>
        </w:numPr>
        <w:spacing w:after="120" w:line="230" w:lineRule="exact"/>
        <w:jc w:val="both"/>
        <w:rPr>
          <w:rFonts w:ascii="FrankRuehl" w:hAnsi="FrankRuehl" w:cs="FrankRuehl"/>
          <w:sz w:val="22"/>
          <w:szCs w:val="22"/>
        </w:rPr>
      </w:pPr>
      <w:r w:rsidRPr="003967BD">
        <w:rPr>
          <w:rFonts w:ascii="FrankRuehl" w:hAnsi="FrankRuehl" w:cs="FrankRuehl" w:hint="eastAsia"/>
          <w:sz w:val="22"/>
          <w:szCs w:val="22"/>
          <w:rtl/>
        </w:rPr>
        <w:t>כעולה</w:t>
      </w:r>
      <w:r w:rsidRPr="003967BD">
        <w:rPr>
          <w:rFonts w:ascii="FrankRuehl" w:hAnsi="FrankRuehl" w:cs="FrankRuehl"/>
          <w:sz w:val="22"/>
          <w:szCs w:val="22"/>
          <w:rtl/>
        </w:rPr>
        <w:t xml:space="preserve"> מהוראות החוק ומהודע</w:t>
      </w:r>
      <w:r w:rsidRPr="003967BD" w:rsidR="003967BD">
        <w:rPr>
          <w:rFonts w:ascii="FrankRuehl" w:hAnsi="FrankRuehl" w:cs="FrankRuehl" w:hint="cs"/>
          <w:sz w:val="22"/>
          <w:szCs w:val="22"/>
          <w:rtl/>
        </w:rPr>
        <w:t>ו</w:t>
      </w:r>
      <w:r w:rsidRPr="003967BD">
        <w:rPr>
          <w:rFonts w:ascii="FrankRuehl" w:hAnsi="FrankRuehl" w:cs="FrankRuehl"/>
          <w:sz w:val="22"/>
          <w:szCs w:val="22"/>
          <w:rtl/>
        </w:rPr>
        <w:t xml:space="preserve">ת </w:t>
      </w:r>
      <w:r w:rsidR="00C6550D">
        <w:rPr>
          <w:rFonts w:ascii="FrankRuehl" w:hAnsi="FrankRuehl" w:cs="FrankRuehl" w:hint="cs"/>
          <w:sz w:val="22"/>
          <w:szCs w:val="22"/>
          <w:rtl/>
        </w:rPr>
        <w:t>המפלגה</w:t>
      </w:r>
      <w:r w:rsidRPr="003967BD">
        <w:rPr>
          <w:rFonts w:ascii="FrankRuehl" w:hAnsi="FrankRuehl" w:cs="FrankRuehl"/>
          <w:sz w:val="22"/>
          <w:szCs w:val="22"/>
          <w:rtl/>
        </w:rPr>
        <w:t>, תקופת הבחירות המקדימות</w:t>
      </w:r>
      <w:r w:rsidRPr="003967BD">
        <w:rPr>
          <w:rFonts w:ascii="FrankRuehl" w:hAnsi="FrankRuehl" w:cs="FrankRuehl" w:hint="cs"/>
          <w:sz w:val="22"/>
          <w:szCs w:val="22"/>
          <w:rtl/>
        </w:rPr>
        <w:t xml:space="preserve"> במפלגה</w:t>
      </w:r>
      <w:r w:rsidRPr="003967BD">
        <w:rPr>
          <w:rFonts w:ascii="FrankRuehl" w:hAnsi="FrankRuehl" w:cs="FrankRuehl"/>
          <w:sz w:val="22"/>
          <w:szCs w:val="22"/>
          <w:rtl/>
        </w:rPr>
        <w:t xml:space="preserve"> </w:t>
      </w:r>
      <w:r w:rsidRPr="003967BD">
        <w:rPr>
          <w:rFonts w:ascii="FrankRuehl" w:hAnsi="FrankRuehl" w:cs="FrankRuehl" w:hint="cs"/>
          <w:sz w:val="22"/>
          <w:szCs w:val="22"/>
          <w:rtl/>
        </w:rPr>
        <w:t>החלה ביום</w:t>
      </w:r>
      <w:r w:rsidRPr="003967BD">
        <w:rPr>
          <w:rFonts w:ascii="FrankRuehl" w:hAnsi="FrankRuehl" w:cs="FrankRuehl"/>
          <w:sz w:val="22"/>
          <w:szCs w:val="22"/>
          <w:rtl/>
        </w:rPr>
        <w:t xml:space="preserve"> </w:t>
      </w:r>
      <w:r w:rsidR="009E7C83">
        <w:rPr>
          <w:rFonts w:ascii="FrankRuehl" w:hAnsi="FrankRuehl" w:cs="FrankRuehl" w:hint="cs"/>
          <w:sz w:val="22"/>
          <w:szCs w:val="22"/>
          <w:rtl/>
        </w:rPr>
        <w:t>7</w:t>
      </w:r>
      <w:r w:rsidRPr="003967BD">
        <w:rPr>
          <w:rFonts w:ascii="FrankRuehl" w:hAnsi="FrankRuehl" w:cs="FrankRuehl" w:hint="cs"/>
          <w:sz w:val="22"/>
          <w:szCs w:val="22"/>
          <w:rtl/>
        </w:rPr>
        <w:t>.</w:t>
      </w:r>
      <w:r w:rsidR="009E7C83">
        <w:rPr>
          <w:rFonts w:ascii="FrankRuehl" w:hAnsi="FrankRuehl" w:cs="FrankRuehl" w:hint="cs"/>
          <w:sz w:val="22"/>
          <w:szCs w:val="22"/>
          <w:rtl/>
        </w:rPr>
        <w:t>1</w:t>
      </w:r>
      <w:r w:rsidRPr="003967BD">
        <w:rPr>
          <w:rFonts w:ascii="FrankRuehl" w:hAnsi="FrankRuehl" w:cs="FrankRuehl" w:hint="cs"/>
          <w:sz w:val="22"/>
          <w:szCs w:val="22"/>
          <w:rtl/>
        </w:rPr>
        <w:t>.</w:t>
      </w:r>
      <w:r w:rsidR="009E7C83">
        <w:rPr>
          <w:rFonts w:ascii="FrankRuehl" w:hAnsi="FrankRuehl" w:cs="FrankRuehl" w:hint="cs"/>
          <w:sz w:val="22"/>
          <w:szCs w:val="22"/>
          <w:rtl/>
        </w:rPr>
        <w:t>18</w:t>
      </w:r>
      <w:r w:rsidRPr="003967BD">
        <w:rPr>
          <w:rFonts w:ascii="FrankRuehl" w:hAnsi="FrankRuehl" w:cs="FrankRuehl" w:hint="cs"/>
          <w:sz w:val="22"/>
          <w:szCs w:val="22"/>
          <w:rtl/>
        </w:rPr>
        <w:t xml:space="preserve"> </w:t>
      </w:r>
      <w:r w:rsidRPr="003967BD">
        <w:rPr>
          <w:rFonts w:ascii="FrankRuehl" w:hAnsi="FrankRuehl" w:cs="FrankRuehl"/>
          <w:sz w:val="22"/>
          <w:szCs w:val="22"/>
          <w:rtl/>
        </w:rPr>
        <w:t>והסתיימה ב</w:t>
      </w:r>
      <w:r w:rsidRPr="003967BD">
        <w:rPr>
          <w:rFonts w:ascii="FrankRuehl" w:hAnsi="FrankRuehl" w:cs="FrankRuehl" w:hint="cs"/>
          <w:sz w:val="22"/>
          <w:szCs w:val="22"/>
          <w:rtl/>
        </w:rPr>
        <w:t>-</w:t>
      </w:r>
      <w:r w:rsidR="009E7C83">
        <w:rPr>
          <w:rFonts w:ascii="FrankRuehl" w:hAnsi="FrankRuehl" w:cs="FrankRuehl" w:hint="cs"/>
          <w:sz w:val="22"/>
          <w:szCs w:val="22"/>
          <w:rtl/>
        </w:rPr>
        <w:t>5</w:t>
      </w:r>
      <w:r w:rsidRPr="003967BD">
        <w:rPr>
          <w:rFonts w:ascii="FrankRuehl" w:hAnsi="FrankRuehl" w:cs="FrankRuehl" w:hint="cs"/>
          <w:sz w:val="22"/>
          <w:szCs w:val="22"/>
          <w:rtl/>
        </w:rPr>
        <w:t>.</w:t>
      </w:r>
      <w:r w:rsidR="009E7C83">
        <w:rPr>
          <w:rFonts w:ascii="FrankRuehl" w:hAnsi="FrankRuehl" w:cs="FrankRuehl" w:hint="cs"/>
          <w:sz w:val="22"/>
          <w:szCs w:val="22"/>
          <w:rtl/>
        </w:rPr>
        <w:t>4</w:t>
      </w:r>
      <w:r w:rsidRPr="003967BD">
        <w:rPr>
          <w:rFonts w:ascii="FrankRuehl" w:hAnsi="FrankRuehl" w:cs="FrankRuehl" w:hint="cs"/>
          <w:sz w:val="22"/>
          <w:szCs w:val="22"/>
          <w:rtl/>
        </w:rPr>
        <w:t>.</w:t>
      </w:r>
      <w:r w:rsidR="009E7C83">
        <w:rPr>
          <w:rFonts w:ascii="FrankRuehl" w:hAnsi="FrankRuehl" w:cs="FrankRuehl" w:hint="cs"/>
          <w:sz w:val="22"/>
          <w:szCs w:val="22"/>
          <w:rtl/>
        </w:rPr>
        <w:t>18</w:t>
      </w:r>
      <w:r w:rsidRPr="003967BD">
        <w:rPr>
          <w:rFonts w:ascii="FrankRuehl" w:hAnsi="FrankRuehl" w:cs="FrankRuehl" w:hint="cs"/>
          <w:sz w:val="22"/>
          <w:szCs w:val="22"/>
          <w:rtl/>
        </w:rPr>
        <w:t xml:space="preserve">. </w:t>
      </w:r>
    </w:p>
    <w:p w:rsidR="00A91377" w:rsidP="00F97460" w14:paraId="15F3C088"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cs"/>
          <w:sz w:val="22"/>
          <w:szCs w:val="22"/>
          <w:rtl/>
        </w:rPr>
        <w:t xml:space="preserve">תשעה מועמדים </w:t>
      </w:r>
      <w:r w:rsidR="00093AB0">
        <w:rPr>
          <w:rFonts w:ascii="FrankRuehl" w:hAnsi="FrankRuehl" w:cs="FrankRuehl" w:hint="cs"/>
          <w:sz w:val="22"/>
          <w:szCs w:val="22"/>
          <w:rtl/>
        </w:rPr>
        <w:t xml:space="preserve">הגישו </w:t>
      </w:r>
      <w:r>
        <w:rPr>
          <w:rFonts w:ascii="FrankRuehl" w:hAnsi="FrankRuehl" w:cs="FrankRuehl" w:hint="cs"/>
          <w:sz w:val="22"/>
          <w:szCs w:val="22"/>
          <w:rtl/>
        </w:rPr>
        <w:t>למוסדות המפלגה הודעה רשמית על מועמדותם לתפקיד יו"ר המפלגה. תשעת</w:t>
      </w:r>
      <w:r w:rsidRPr="00097D6B">
        <w:rPr>
          <w:rFonts w:ascii="FrankRuehl" w:hAnsi="FrankRuehl" w:cs="FrankRuehl" w:hint="cs"/>
          <w:sz w:val="22"/>
          <w:szCs w:val="22"/>
          <w:rtl/>
        </w:rPr>
        <w:t xml:space="preserve"> </w:t>
      </w:r>
      <w:r>
        <w:rPr>
          <w:rFonts w:ascii="FrankRuehl" w:hAnsi="FrankRuehl" w:cs="FrankRuehl" w:hint="cs"/>
          <w:sz w:val="22"/>
          <w:szCs w:val="22"/>
          <w:rtl/>
        </w:rPr>
        <w:t>ה</w:t>
      </w:r>
      <w:r>
        <w:rPr>
          <w:rFonts w:ascii="FrankRuehl" w:hAnsi="FrankRuehl" w:cs="FrankRuehl"/>
          <w:sz w:val="22"/>
          <w:szCs w:val="22"/>
          <w:rtl/>
        </w:rPr>
        <w:t>מועמדים</w:t>
      </w:r>
      <w:r>
        <w:rPr>
          <w:rFonts w:ascii="FrankRuehl" w:hAnsi="FrankRuehl" w:cs="FrankRuehl" w:hint="cs"/>
          <w:sz w:val="22"/>
          <w:szCs w:val="22"/>
          <w:rtl/>
        </w:rPr>
        <w:t xml:space="preserve"> הם</w:t>
      </w:r>
      <w:r>
        <w:rPr>
          <w:rFonts w:ascii="FrankRuehl" w:hAnsi="FrankRuehl" w:cs="FrankRuehl"/>
          <w:sz w:val="22"/>
          <w:szCs w:val="22"/>
          <w:rtl/>
        </w:rPr>
        <w:t xml:space="preserve">: </w:t>
      </w:r>
      <w:r w:rsidR="00F97460">
        <w:rPr>
          <w:rFonts w:ascii="FrankRuehl" w:hAnsi="FrankRuehl" w:cs="FrankRuehl" w:hint="cs"/>
          <w:sz w:val="22"/>
          <w:szCs w:val="22"/>
          <w:rtl/>
        </w:rPr>
        <w:t>אבי בוסקילה,</w:t>
      </w:r>
      <w:r w:rsidRPr="00F97460" w:rsidR="00F97460">
        <w:rPr>
          <w:rFonts w:ascii="FrankRuehl" w:hAnsi="FrankRuehl" w:cs="FrankRuehl" w:hint="cs"/>
          <w:sz w:val="22"/>
          <w:szCs w:val="22"/>
          <w:rtl/>
        </w:rPr>
        <w:t xml:space="preserve"> </w:t>
      </w:r>
      <w:r w:rsidR="00F97460">
        <w:rPr>
          <w:rFonts w:ascii="FrankRuehl" w:hAnsi="FrankRuehl" w:cs="FrankRuehl" w:hint="cs"/>
          <w:sz w:val="22"/>
          <w:szCs w:val="22"/>
          <w:rtl/>
        </w:rPr>
        <w:t xml:space="preserve">אילן גילאון, </w:t>
      </w:r>
      <w:r w:rsidR="00930FCB">
        <w:rPr>
          <w:rFonts w:ascii="FrankRuehl" w:hAnsi="FrankRuehl" w:cs="FrankRuehl" w:hint="cs"/>
          <w:sz w:val="22"/>
          <w:szCs w:val="22"/>
          <w:rtl/>
        </w:rPr>
        <w:t>זהבה גלאון</w:t>
      </w:r>
      <w:r>
        <w:rPr>
          <w:rFonts w:ascii="FrankRuehl" w:hAnsi="FrankRuehl" w:cs="FrankRuehl" w:hint="cs"/>
          <w:sz w:val="22"/>
          <w:szCs w:val="22"/>
          <w:rtl/>
        </w:rPr>
        <w:t xml:space="preserve">, </w:t>
      </w:r>
      <w:r w:rsidR="00930FCB">
        <w:rPr>
          <w:rFonts w:ascii="FrankRuehl" w:hAnsi="FrankRuehl" w:cs="FrankRuehl" w:hint="cs"/>
          <w:sz w:val="22"/>
          <w:szCs w:val="22"/>
          <w:rtl/>
        </w:rPr>
        <w:t>אבי</w:t>
      </w:r>
      <w:r>
        <w:rPr>
          <w:rFonts w:ascii="FrankRuehl" w:hAnsi="FrankRuehl" w:cs="FrankRuehl" w:hint="cs"/>
          <w:sz w:val="22"/>
          <w:szCs w:val="22"/>
          <w:rtl/>
        </w:rPr>
        <w:t xml:space="preserve"> </w:t>
      </w:r>
      <w:r w:rsidR="00930FCB">
        <w:rPr>
          <w:rFonts w:ascii="FrankRuehl" w:hAnsi="FrankRuehl" w:cs="FrankRuehl" w:hint="cs"/>
          <w:sz w:val="22"/>
          <w:szCs w:val="22"/>
          <w:rtl/>
        </w:rPr>
        <w:t>דבוש</w:t>
      </w:r>
      <w:r>
        <w:rPr>
          <w:rFonts w:ascii="FrankRuehl" w:hAnsi="FrankRuehl" w:cs="FrankRuehl" w:hint="cs"/>
          <w:sz w:val="22"/>
          <w:szCs w:val="22"/>
          <w:rtl/>
        </w:rPr>
        <w:t>,</w:t>
      </w:r>
      <w:r w:rsidRPr="00F97460" w:rsidR="00F97460">
        <w:rPr>
          <w:rFonts w:ascii="FrankRuehl" w:hAnsi="FrankRuehl" w:cs="FrankRuehl" w:hint="cs"/>
          <w:sz w:val="22"/>
          <w:szCs w:val="22"/>
          <w:rtl/>
        </w:rPr>
        <w:t xml:space="preserve"> </w:t>
      </w:r>
      <w:r w:rsidR="00F97460">
        <w:rPr>
          <w:rFonts w:ascii="FrankRuehl" w:hAnsi="FrankRuehl" w:cs="FrankRuehl" w:hint="cs"/>
          <w:sz w:val="22"/>
          <w:szCs w:val="22"/>
          <w:rtl/>
        </w:rPr>
        <w:t>תמר זנדברג,</w:t>
      </w:r>
      <w:r>
        <w:rPr>
          <w:rFonts w:ascii="FrankRuehl" w:hAnsi="FrankRuehl" w:cs="FrankRuehl" w:hint="cs"/>
          <w:sz w:val="22"/>
          <w:szCs w:val="22"/>
          <w:rtl/>
        </w:rPr>
        <w:t xml:space="preserve"> </w:t>
      </w:r>
      <w:r w:rsidR="00930FCB">
        <w:rPr>
          <w:rFonts w:ascii="FrankRuehl" w:hAnsi="FrankRuehl" w:cs="FrankRuehl" w:hint="cs"/>
          <w:sz w:val="22"/>
          <w:szCs w:val="22"/>
          <w:rtl/>
        </w:rPr>
        <w:t xml:space="preserve">דוד </w:t>
      </w:r>
      <w:r w:rsidR="00F97460">
        <w:rPr>
          <w:rFonts w:ascii="FrankRuehl" w:hAnsi="FrankRuehl" w:cs="FrankRuehl" w:hint="cs"/>
          <w:sz w:val="22"/>
          <w:szCs w:val="22"/>
          <w:rtl/>
        </w:rPr>
        <w:t>נוה</w:t>
      </w:r>
      <w:r>
        <w:rPr>
          <w:rFonts w:ascii="FrankRuehl" w:hAnsi="FrankRuehl" w:cs="FrankRuehl" w:hint="cs"/>
          <w:sz w:val="22"/>
          <w:szCs w:val="22"/>
          <w:rtl/>
        </w:rPr>
        <w:t xml:space="preserve">, </w:t>
      </w:r>
      <w:r w:rsidR="00F97460">
        <w:rPr>
          <w:rFonts w:ascii="FrankRuehl" w:hAnsi="FrankRuehl" w:cs="FrankRuehl" w:hint="cs"/>
          <w:sz w:val="22"/>
          <w:szCs w:val="22"/>
          <w:rtl/>
        </w:rPr>
        <w:t xml:space="preserve">אופיר פז דה פורטוגייז, אימרי קלמן </w:t>
      </w:r>
      <w:r w:rsidR="00930FCB">
        <w:rPr>
          <w:rFonts w:ascii="FrankRuehl" w:hAnsi="FrankRuehl" w:cs="FrankRuehl" w:hint="cs"/>
          <w:sz w:val="22"/>
          <w:szCs w:val="22"/>
          <w:rtl/>
        </w:rPr>
        <w:t>ודוד</w:t>
      </w:r>
      <w:r>
        <w:rPr>
          <w:rFonts w:ascii="FrankRuehl" w:hAnsi="FrankRuehl" w:cs="FrankRuehl" w:hint="cs"/>
          <w:sz w:val="22"/>
          <w:szCs w:val="22"/>
          <w:rtl/>
        </w:rPr>
        <w:t xml:space="preserve"> </w:t>
      </w:r>
      <w:r w:rsidR="00F97460">
        <w:rPr>
          <w:rFonts w:ascii="FrankRuehl" w:hAnsi="FrankRuehl" w:cs="FrankRuehl" w:hint="cs"/>
          <w:sz w:val="22"/>
          <w:szCs w:val="22"/>
          <w:rtl/>
        </w:rPr>
        <w:t>קשני</w:t>
      </w:r>
      <w:r>
        <w:rPr>
          <w:rFonts w:ascii="FrankRuehl" w:hAnsi="FrankRuehl" w:cs="FrankRuehl" w:hint="cs"/>
          <w:sz w:val="22"/>
          <w:szCs w:val="22"/>
          <w:rtl/>
        </w:rPr>
        <w:t xml:space="preserve">. </w:t>
      </w:r>
      <w:r w:rsidR="009E7C83">
        <w:rPr>
          <w:rFonts w:ascii="FrankRuehl" w:hAnsi="FrankRuehl" w:cs="FrankRuehl" w:hint="cs"/>
          <w:sz w:val="22"/>
          <w:szCs w:val="22"/>
          <w:rtl/>
        </w:rPr>
        <w:t xml:space="preserve">בטרם </w:t>
      </w:r>
      <w:r w:rsidR="00093AB0">
        <w:rPr>
          <w:rFonts w:ascii="FrankRuehl" w:hAnsi="FrankRuehl" w:cs="FrankRuehl" w:hint="cs"/>
          <w:sz w:val="22"/>
          <w:szCs w:val="22"/>
          <w:rtl/>
        </w:rPr>
        <w:t>מועד הבחירות</w:t>
      </w:r>
      <w:r>
        <w:rPr>
          <w:rFonts w:ascii="FrankRuehl" w:hAnsi="FrankRuehl" w:cs="FrankRuehl" w:hint="cs"/>
          <w:sz w:val="22"/>
          <w:szCs w:val="22"/>
          <w:rtl/>
        </w:rPr>
        <w:t xml:space="preserve"> הודיעו </w:t>
      </w:r>
      <w:r w:rsidR="009E7C83">
        <w:rPr>
          <w:rFonts w:ascii="FrankRuehl" w:hAnsi="FrankRuehl" w:cs="FrankRuehl" w:hint="cs"/>
          <w:sz w:val="22"/>
          <w:szCs w:val="22"/>
          <w:rtl/>
        </w:rPr>
        <w:t xml:space="preserve">חמישה </w:t>
      </w:r>
      <w:r>
        <w:rPr>
          <w:rFonts w:ascii="FrankRuehl" w:hAnsi="FrankRuehl" w:cs="FrankRuehl" w:hint="cs"/>
          <w:sz w:val="22"/>
          <w:szCs w:val="22"/>
          <w:rtl/>
        </w:rPr>
        <w:t>מועמדים</w:t>
      </w:r>
      <w:r w:rsidR="009E7C83">
        <w:rPr>
          <w:rFonts w:ascii="FrankRuehl" w:hAnsi="FrankRuehl" w:cs="FrankRuehl" w:hint="cs"/>
          <w:sz w:val="22"/>
          <w:szCs w:val="22"/>
          <w:rtl/>
        </w:rPr>
        <w:t>:</w:t>
      </w:r>
      <w:r w:rsidRPr="00F97460" w:rsidR="00F97460">
        <w:rPr>
          <w:rFonts w:ascii="FrankRuehl" w:hAnsi="FrankRuehl" w:cs="FrankRuehl" w:hint="cs"/>
          <w:sz w:val="22"/>
          <w:szCs w:val="22"/>
          <w:rtl/>
        </w:rPr>
        <w:t xml:space="preserve"> </w:t>
      </w:r>
      <w:r w:rsidR="00F97460">
        <w:rPr>
          <w:rFonts w:ascii="FrankRuehl" w:hAnsi="FrankRuehl" w:cs="FrankRuehl" w:hint="cs"/>
          <w:sz w:val="22"/>
          <w:szCs w:val="22"/>
          <w:rtl/>
        </w:rPr>
        <w:t>אילן גילאון, זהבה גלאון, אבי דבוש,</w:t>
      </w:r>
      <w:r w:rsidRPr="00F97460" w:rsidR="00F97460">
        <w:rPr>
          <w:rFonts w:ascii="FrankRuehl" w:hAnsi="FrankRuehl" w:cs="FrankRuehl" w:hint="cs"/>
          <w:sz w:val="22"/>
          <w:szCs w:val="22"/>
          <w:rtl/>
        </w:rPr>
        <w:t xml:space="preserve"> </w:t>
      </w:r>
      <w:r w:rsidR="00F97460">
        <w:rPr>
          <w:rFonts w:ascii="FrankRuehl" w:hAnsi="FrankRuehl" w:cs="FrankRuehl" w:hint="cs"/>
          <w:sz w:val="22"/>
          <w:szCs w:val="22"/>
          <w:rtl/>
        </w:rPr>
        <w:t xml:space="preserve">דוד נוה ואימרי קלמן </w:t>
      </w:r>
      <w:r>
        <w:rPr>
          <w:rFonts w:ascii="FrankRuehl" w:hAnsi="FrankRuehl" w:cs="FrankRuehl" w:hint="cs"/>
          <w:sz w:val="22"/>
          <w:szCs w:val="22"/>
          <w:rtl/>
        </w:rPr>
        <w:t>על פרישתם מההתמודדות</w:t>
      </w:r>
      <w:r>
        <w:rPr>
          <w:rFonts w:ascii="FrankRuehl" w:hAnsi="FrankRuehl" w:cs="FrankRuehl" w:hint="cs"/>
          <w:sz w:val="22"/>
          <w:szCs w:val="22"/>
          <w:rtl/>
        </w:rPr>
        <w:t xml:space="preserve">. </w:t>
      </w:r>
    </w:p>
    <w:p w:rsidR="00DA20CB" w:rsidRPr="00FD3238" w:rsidP="002F03BF" w14:paraId="432DE36B"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sidRPr="00FD3238">
        <w:rPr>
          <w:rFonts w:ascii="FrankRuehl" w:hAnsi="FrankRuehl" w:cs="FrankRuehl" w:hint="eastAsia"/>
          <w:sz w:val="22"/>
          <w:szCs w:val="22"/>
          <w:rtl/>
        </w:rPr>
        <w:t>סעיף</w:t>
      </w:r>
      <w:r w:rsidRPr="00FD3238">
        <w:rPr>
          <w:rFonts w:ascii="FrankRuehl" w:hAnsi="FrankRuehl" w:cs="FrankRuehl"/>
          <w:sz w:val="22"/>
          <w:szCs w:val="22"/>
          <w:rtl/>
        </w:rPr>
        <w:t xml:space="preserve"> 28כב(א)(1) לחוק קובע</w:t>
      </w:r>
      <w:r>
        <w:rPr>
          <w:rStyle w:val="FootnoteReference"/>
          <w:rFonts w:ascii="FrankRuehl" w:hAnsi="FrankRuehl"/>
          <w:sz w:val="22"/>
          <w:szCs w:val="22"/>
          <w:rtl/>
        </w:rPr>
        <w:footnoteReference w:id="2"/>
      </w:r>
      <w:r w:rsidRPr="00FD3238">
        <w:rPr>
          <w:rFonts w:ascii="FrankRuehl" w:hAnsi="FrankRuehl" w:cs="FrankRuehl"/>
          <w:sz w:val="22"/>
          <w:szCs w:val="22"/>
          <w:rtl/>
        </w:rPr>
        <w:t xml:space="preserve"> כי "</w:t>
      </w:r>
      <w:r w:rsidRPr="00FD3238">
        <w:rPr>
          <w:rFonts w:ascii="FrankRuehl" w:hAnsi="FrankRuehl" w:cs="FrankRuehl" w:hint="eastAsia"/>
          <w:sz w:val="22"/>
          <w:szCs w:val="22"/>
          <w:rtl/>
        </w:rPr>
        <w:t>מועמד</w:t>
      </w:r>
      <w:r w:rsidRPr="00464F3A">
        <w:rPr>
          <w:rFonts w:ascii="FrankRuehl" w:hAnsi="FrankRuehl" w:cs="FrankRuehl"/>
          <w:sz w:val="22"/>
          <w:szCs w:val="22"/>
          <w:rtl/>
        </w:rPr>
        <w:t xml:space="preserve"> ימסו</w:t>
      </w:r>
      <w:r w:rsidRPr="00BC068E">
        <w:rPr>
          <w:rFonts w:ascii="FrankRuehl" w:hAnsi="FrankRuehl" w:cs="FrankRuehl"/>
          <w:sz w:val="22"/>
          <w:szCs w:val="22"/>
          <w:rtl/>
        </w:rPr>
        <w:t>ר למבקר המדינה, לא יאוחר מ</w:t>
      </w:r>
      <w:r w:rsidRPr="00FD3238">
        <w:rPr>
          <w:rFonts w:ascii="FrankRuehl" w:hAnsi="FrankRuehl" w:cs="FrankRuehl" w:hint="eastAsia"/>
          <w:sz w:val="22"/>
          <w:szCs w:val="22"/>
          <w:rtl/>
        </w:rPr>
        <w:t>שישה</w:t>
      </w:r>
      <w:r w:rsidRPr="00FD3238">
        <w:rPr>
          <w:rFonts w:ascii="FrankRuehl" w:hAnsi="FrankRuehl" w:cs="FrankRuehl"/>
          <w:sz w:val="22"/>
          <w:szCs w:val="22"/>
          <w:rtl/>
        </w:rPr>
        <w:t xml:space="preserve"> </w:t>
      </w:r>
      <w:r w:rsidRPr="00FD3238">
        <w:rPr>
          <w:rFonts w:ascii="FrankRuehl" w:hAnsi="FrankRuehl" w:cs="FrankRuehl" w:hint="eastAsia"/>
          <w:sz w:val="22"/>
          <w:szCs w:val="22"/>
          <w:rtl/>
        </w:rPr>
        <w:t>שבועות</w:t>
      </w:r>
      <w:r w:rsidRPr="00FD3238">
        <w:rPr>
          <w:rFonts w:ascii="FrankRuehl" w:hAnsi="FrankRuehl" w:cs="FrankRuehl"/>
          <w:sz w:val="22"/>
          <w:szCs w:val="22"/>
          <w:rtl/>
        </w:rPr>
        <w:t xml:space="preserve"> לאחר יום הבחירות המקדימות, דוח </w:t>
      </w:r>
      <w:r w:rsidR="005C2262">
        <w:rPr>
          <w:rFonts w:ascii="FrankRuehl" w:hAnsi="FrankRuehl" w:cs="FrankRuehl" w:hint="cs"/>
          <w:sz w:val="22"/>
          <w:szCs w:val="22"/>
          <w:rtl/>
        </w:rPr>
        <w:t xml:space="preserve">כספי </w:t>
      </w:r>
      <w:r w:rsidRPr="00FD3238">
        <w:rPr>
          <w:rFonts w:ascii="FrankRuehl" w:hAnsi="FrankRuehl" w:cs="FrankRuehl"/>
          <w:sz w:val="22"/>
          <w:szCs w:val="22"/>
          <w:rtl/>
        </w:rPr>
        <w:t xml:space="preserve">על </w:t>
      </w:r>
      <w:r w:rsidRPr="00FD3238" w:rsidR="002F03BF">
        <w:rPr>
          <w:rFonts w:ascii="FrankRuehl" w:hAnsi="FrankRuehl" w:cs="FrankRuehl" w:hint="eastAsia"/>
          <w:sz w:val="22"/>
          <w:szCs w:val="22"/>
          <w:rtl/>
        </w:rPr>
        <w:t>הכנסותיו</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והוצאותיו</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בשל</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הבחירות</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המקדימות</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ועל</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נכסים</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והתחייבויות</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בשל</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בחירות</w:t>
      </w:r>
      <w:r w:rsidRPr="00FD3238" w:rsidR="002F03BF">
        <w:rPr>
          <w:rFonts w:ascii="FrankRuehl" w:hAnsi="FrankRuehl" w:cs="FrankRuehl"/>
          <w:sz w:val="22"/>
          <w:szCs w:val="22"/>
          <w:rtl/>
        </w:rPr>
        <w:t xml:space="preserve"> </w:t>
      </w:r>
      <w:r w:rsidRPr="00FD3238" w:rsidR="002F03BF">
        <w:rPr>
          <w:rFonts w:ascii="FrankRuehl" w:hAnsi="FrankRuehl" w:cs="FrankRuehl" w:hint="eastAsia"/>
          <w:sz w:val="22"/>
          <w:szCs w:val="22"/>
          <w:rtl/>
        </w:rPr>
        <w:t>אלו</w:t>
      </w:r>
      <w:r w:rsidRPr="00FD3238" w:rsidR="002F03BF">
        <w:rPr>
          <w:rFonts w:ascii="FrankRuehl" w:hAnsi="FrankRuehl" w:cs="FrankRuehl"/>
          <w:sz w:val="22"/>
          <w:szCs w:val="22"/>
          <w:rtl/>
        </w:rPr>
        <w:t>;</w:t>
      </w:r>
      <w:r w:rsidRPr="00FD3238">
        <w:rPr>
          <w:rFonts w:ascii="FrankRuehl" w:hAnsi="FrankRuehl" w:cs="FrankRuehl"/>
          <w:sz w:val="22"/>
          <w:szCs w:val="22"/>
          <w:rtl/>
        </w:rPr>
        <w:t xml:space="preserve"> </w:t>
      </w:r>
      <w:r w:rsidRPr="00FD3238">
        <w:rPr>
          <w:rFonts w:ascii="FrankRuehl" w:hAnsi="FrankRuehl" w:cs="FrankRuehl" w:hint="eastAsia"/>
          <w:sz w:val="22"/>
          <w:szCs w:val="22"/>
          <w:rtl/>
        </w:rPr>
        <w:t>לדוח</w:t>
      </w:r>
      <w:r w:rsidRPr="00FD3238">
        <w:rPr>
          <w:rFonts w:ascii="FrankRuehl" w:hAnsi="FrankRuehl" w:cs="FrankRuehl"/>
          <w:sz w:val="22"/>
          <w:szCs w:val="22"/>
          <w:rtl/>
        </w:rPr>
        <w:t xml:space="preserve"> יצורף תצהיר בהתאם לסעיף 15 לפקודת הראיות [נוסח חדש], התשל"א-1971, המאמת את נכונות האמ</w:t>
      </w:r>
      <w:r w:rsidRPr="00FD3238">
        <w:rPr>
          <w:rFonts w:ascii="FrankRuehl" w:hAnsi="FrankRuehl" w:cs="FrankRuehl" w:hint="eastAsia"/>
          <w:sz w:val="22"/>
          <w:szCs w:val="22"/>
          <w:rtl/>
        </w:rPr>
        <w:t>ור</w:t>
      </w:r>
      <w:r w:rsidRPr="00FD3238">
        <w:rPr>
          <w:rFonts w:ascii="FrankRuehl" w:hAnsi="FrankRuehl" w:cs="FrankRuehl"/>
          <w:sz w:val="22"/>
          <w:szCs w:val="22"/>
          <w:rtl/>
        </w:rPr>
        <w:t xml:space="preserve"> בו ושלמותו". </w:t>
      </w:r>
    </w:p>
    <w:p w:rsidR="00BC6494" w:rsidP="00302213" w14:paraId="527A5AAF"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cs"/>
          <w:sz w:val="22"/>
          <w:szCs w:val="22"/>
          <w:rtl/>
        </w:rPr>
        <w:t xml:space="preserve">סעיף 30(ד) להנחיות קובע כי מועמד </w:t>
      </w:r>
      <w:r w:rsidR="00845A98">
        <w:rPr>
          <w:rFonts w:ascii="FrankRuehl" w:hAnsi="FrankRuehl" w:cs="FrankRuehl" w:hint="cs"/>
          <w:sz w:val="22"/>
          <w:szCs w:val="22"/>
          <w:rtl/>
        </w:rPr>
        <w:t xml:space="preserve">שסך </w:t>
      </w:r>
      <w:r>
        <w:rPr>
          <w:rFonts w:ascii="FrankRuehl" w:hAnsi="FrankRuehl" w:cs="FrankRuehl" w:hint="cs"/>
          <w:sz w:val="22"/>
          <w:szCs w:val="22"/>
          <w:rtl/>
        </w:rPr>
        <w:t xml:space="preserve">הוצאותיו עולה על 100,000 שקלים יגיש את הדוח </w:t>
      </w:r>
      <w:r w:rsidR="00AE3BE3">
        <w:rPr>
          <w:rFonts w:ascii="FrankRuehl" w:hAnsi="FrankRuehl" w:cs="FrankRuehl" w:hint="cs"/>
          <w:sz w:val="22"/>
          <w:szCs w:val="22"/>
          <w:rtl/>
        </w:rPr>
        <w:t xml:space="preserve">בצירוף </w:t>
      </w:r>
      <w:r>
        <w:rPr>
          <w:rFonts w:ascii="FrankRuehl" w:hAnsi="FrankRuehl" w:cs="FrankRuehl" w:hint="cs"/>
          <w:sz w:val="22"/>
          <w:szCs w:val="22"/>
          <w:rtl/>
        </w:rPr>
        <w:t>חוות דעת של רואה חשבון.</w:t>
      </w:r>
    </w:p>
    <w:p w:rsidR="00DA20CB" w:rsidP="00930FCB" w14:paraId="3AF5CB1C"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eastAsia"/>
          <w:sz w:val="22"/>
          <w:szCs w:val="22"/>
          <w:rtl/>
        </w:rPr>
        <w:t>סעיף</w:t>
      </w:r>
      <w:r>
        <w:rPr>
          <w:rFonts w:ascii="FrankRuehl" w:hAnsi="FrankRuehl" w:cs="FrankRuehl"/>
          <w:sz w:val="22"/>
          <w:szCs w:val="22"/>
          <w:rtl/>
        </w:rPr>
        <w:t xml:space="preserve"> 28כב(א)(2) לחוק קובע כי "מבקר המדינה רשאי להאריך את התקופות האמורות בפסקה (1), אם סבר כי קיימים טעמים מיוחדים המצדיקים זאת". נוכח בקשות חלק מהמועמדים החלטתי, בתוקף סמכותי כאמור, לדחות את המועד האחרון להגשת דוחות המועמדים ל</w:t>
      </w:r>
      <w:r w:rsidR="00182CC2">
        <w:rPr>
          <w:rFonts w:ascii="FrankRuehl" w:hAnsi="FrankRuehl" w:cs="FrankRuehl" w:hint="cs"/>
          <w:sz w:val="22"/>
          <w:szCs w:val="22"/>
          <w:rtl/>
        </w:rPr>
        <w:t>-</w:t>
      </w:r>
      <w:r w:rsidR="00930FCB">
        <w:rPr>
          <w:rFonts w:ascii="FrankRuehl" w:hAnsi="FrankRuehl" w:cs="FrankRuehl" w:hint="cs"/>
          <w:sz w:val="22"/>
          <w:szCs w:val="22"/>
          <w:rtl/>
        </w:rPr>
        <w:t>31</w:t>
      </w:r>
      <w:r w:rsidR="00182CC2">
        <w:rPr>
          <w:rFonts w:ascii="FrankRuehl" w:hAnsi="FrankRuehl" w:cs="FrankRuehl" w:hint="cs"/>
          <w:sz w:val="22"/>
          <w:szCs w:val="22"/>
          <w:rtl/>
        </w:rPr>
        <w:t>.</w:t>
      </w:r>
      <w:r w:rsidR="00930FCB">
        <w:rPr>
          <w:rFonts w:ascii="FrankRuehl" w:hAnsi="FrankRuehl" w:cs="FrankRuehl" w:hint="cs"/>
          <w:sz w:val="22"/>
          <w:szCs w:val="22"/>
          <w:rtl/>
        </w:rPr>
        <w:t>5</w:t>
      </w:r>
      <w:r w:rsidR="00182CC2">
        <w:rPr>
          <w:rFonts w:ascii="FrankRuehl" w:hAnsi="FrankRuehl" w:cs="FrankRuehl" w:hint="cs"/>
          <w:sz w:val="22"/>
          <w:szCs w:val="22"/>
          <w:rtl/>
        </w:rPr>
        <w:t>.</w:t>
      </w:r>
      <w:r w:rsidR="00930FCB">
        <w:rPr>
          <w:rFonts w:ascii="FrankRuehl" w:hAnsi="FrankRuehl" w:cs="FrankRuehl" w:hint="cs"/>
          <w:sz w:val="22"/>
          <w:szCs w:val="22"/>
          <w:rtl/>
        </w:rPr>
        <w:t>18</w:t>
      </w:r>
      <w:r w:rsidR="00182CC2">
        <w:rPr>
          <w:rFonts w:ascii="FrankRuehl" w:hAnsi="FrankRuehl" w:cs="FrankRuehl" w:hint="cs"/>
          <w:sz w:val="22"/>
          <w:szCs w:val="22"/>
          <w:rtl/>
        </w:rPr>
        <w:t>.</w:t>
      </w:r>
      <w:r>
        <w:rPr>
          <w:rFonts w:ascii="FrankRuehl" w:hAnsi="FrankRuehl" w:cs="FrankRuehl"/>
          <w:sz w:val="22"/>
          <w:szCs w:val="22"/>
          <w:rtl/>
        </w:rPr>
        <w:t xml:space="preserve"> </w:t>
      </w:r>
    </w:p>
    <w:p w:rsidR="00A80719" w:rsidRPr="002F03BF" w:rsidP="00930FCB" w14:paraId="027DBB5B" w14:textId="77777777">
      <w:pPr>
        <w:numPr>
          <w:ilvl w:val="0"/>
          <w:numId w:val="23"/>
        </w:numPr>
        <w:tabs>
          <w:tab w:val="left" w:pos="397"/>
        </w:tabs>
        <w:spacing w:after="120" w:line="230" w:lineRule="exact"/>
        <w:jc w:val="both"/>
        <w:rPr>
          <w:rFonts w:ascii="FrankRuehl" w:hAnsi="FrankRuehl" w:cs="FrankRuehl"/>
          <w:sz w:val="22"/>
          <w:szCs w:val="22"/>
        </w:rPr>
      </w:pPr>
      <w:r>
        <w:rPr>
          <w:rFonts w:ascii="FrankRuehl" w:hAnsi="FrankRuehl" w:cs="FrankRuehl" w:hint="cs"/>
          <w:sz w:val="22"/>
          <w:szCs w:val="22"/>
          <w:rtl/>
        </w:rPr>
        <w:t xml:space="preserve">כל </w:t>
      </w:r>
      <w:r w:rsidRPr="002F03BF">
        <w:rPr>
          <w:rFonts w:ascii="FrankRuehl" w:hAnsi="FrankRuehl" w:cs="FrankRuehl" w:hint="cs"/>
          <w:sz w:val="22"/>
          <w:szCs w:val="22"/>
          <w:rtl/>
        </w:rPr>
        <w:t xml:space="preserve">המועמדים </w:t>
      </w:r>
      <w:r w:rsidRPr="00FD3238">
        <w:rPr>
          <w:rFonts w:ascii="FrankRuehl" w:hAnsi="FrankRuehl" w:cs="FrankRuehl"/>
          <w:sz w:val="22"/>
          <w:szCs w:val="22"/>
          <w:rtl/>
        </w:rPr>
        <w:t>הגיש</w:t>
      </w:r>
      <w:r w:rsidRPr="00FD3238">
        <w:rPr>
          <w:rFonts w:ascii="FrankRuehl" w:hAnsi="FrankRuehl" w:cs="FrankRuehl" w:hint="cs"/>
          <w:sz w:val="22"/>
          <w:szCs w:val="22"/>
          <w:rtl/>
        </w:rPr>
        <w:t>ו</w:t>
      </w:r>
      <w:r w:rsidRPr="00FD3238">
        <w:rPr>
          <w:rFonts w:ascii="FrankRuehl" w:hAnsi="FrankRuehl" w:cs="FrankRuehl"/>
          <w:sz w:val="22"/>
          <w:szCs w:val="22"/>
          <w:rtl/>
        </w:rPr>
        <w:t xml:space="preserve"> את הדוח</w:t>
      </w:r>
      <w:r w:rsidRPr="00FD3238" w:rsidR="002F03BF">
        <w:rPr>
          <w:rFonts w:ascii="FrankRuehl" w:hAnsi="FrankRuehl" w:cs="FrankRuehl" w:hint="cs"/>
          <w:sz w:val="22"/>
          <w:szCs w:val="22"/>
          <w:rtl/>
        </w:rPr>
        <w:t>ות</w:t>
      </w:r>
      <w:r w:rsidRPr="00FD3238">
        <w:rPr>
          <w:rFonts w:ascii="FrankRuehl" w:hAnsi="FrankRuehl" w:cs="FrankRuehl"/>
          <w:sz w:val="22"/>
          <w:szCs w:val="22"/>
          <w:rtl/>
        </w:rPr>
        <w:t xml:space="preserve"> </w:t>
      </w:r>
      <w:r w:rsidRPr="00FD3238">
        <w:rPr>
          <w:rFonts w:ascii="FrankRuehl" w:hAnsi="FrankRuehl" w:cs="FrankRuehl" w:hint="cs"/>
          <w:sz w:val="22"/>
          <w:szCs w:val="22"/>
          <w:rtl/>
        </w:rPr>
        <w:t xml:space="preserve">במועד </w:t>
      </w:r>
      <w:r w:rsidRPr="00FD3238" w:rsidR="00181802">
        <w:rPr>
          <w:rFonts w:ascii="FrankRuehl" w:hAnsi="FrankRuehl" w:cs="FrankRuehl" w:hint="cs"/>
          <w:sz w:val="22"/>
          <w:szCs w:val="22"/>
          <w:rtl/>
        </w:rPr>
        <w:t xml:space="preserve">וצרפו תצהירים וחוות דעת </w:t>
      </w:r>
      <w:r w:rsidRPr="00FD3238" w:rsidR="002F03BF">
        <w:rPr>
          <w:rFonts w:ascii="FrankRuehl" w:hAnsi="FrankRuehl" w:cs="FrankRuehl" w:hint="cs"/>
          <w:sz w:val="22"/>
          <w:szCs w:val="22"/>
          <w:rtl/>
        </w:rPr>
        <w:t>כנדרש</w:t>
      </w:r>
      <w:r w:rsidRPr="00FD3238">
        <w:rPr>
          <w:rFonts w:ascii="FrankRuehl" w:hAnsi="FrankRuehl" w:cs="FrankRuehl"/>
          <w:sz w:val="22"/>
          <w:szCs w:val="22"/>
          <w:rtl/>
        </w:rPr>
        <w:t>.</w:t>
      </w:r>
      <w:r w:rsidRPr="00FD3238">
        <w:rPr>
          <w:rFonts w:ascii="FrankRuehl" w:hAnsi="FrankRuehl" w:cs="FrankRuehl" w:hint="cs"/>
          <w:sz w:val="22"/>
          <w:szCs w:val="22"/>
          <w:rtl/>
        </w:rPr>
        <w:t xml:space="preserve"> </w:t>
      </w:r>
    </w:p>
    <w:p w:rsidR="00DA20CB" w:rsidP="00930FCB" w14:paraId="2C893ECB" w14:textId="77777777">
      <w:pPr>
        <w:numPr>
          <w:ilvl w:val="0"/>
          <w:numId w:val="23"/>
        </w:numPr>
        <w:tabs>
          <w:tab w:val="left" w:pos="397"/>
        </w:tabs>
        <w:spacing w:after="120" w:line="230" w:lineRule="exact"/>
        <w:ind w:left="397" w:hanging="397"/>
        <w:jc w:val="both"/>
        <w:rPr>
          <w:rFonts w:ascii="FrankRuehl" w:hAnsi="FrankRuehl" w:cs="FrankRuehl"/>
          <w:sz w:val="22"/>
          <w:szCs w:val="22"/>
        </w:rPr>
      </w:pPr>
      <w:r>
        <w:rPr>
          <w:rFonts w:ascii="FrankRuehl" w:hAnsi="FrankRuehl" w:cs="FrankRuehl" w:hint="eastAsia"/>
          <w:sz w:val="22"/>
          <w:szCs w:val="22"/>
          <w:rtl/>
        </w:rPr>
        <w:t>סעיף</w:t>
      </w:r>
      <w:r>
        <w:rPr>
          <w:rFonts w:ascii="FrankRuehl" w:hAnsi="FrankRuehl" w:cs="FrankRuehl"/>
          <w:sz w:val="22"/>
          <w:szCs w:val="22"/>
          <w:rtl/>
        </w:rPr>
        <w:t xml:space="preserve"> 28כד(א) לחוק קובע כי "</w:t>
      </w:r>
      <w:r>
        <w:rPr>
          <w:rFonts w:ascii="FrankRuehl" w:hAnsi="FrankRuehl" w:cs="FrankRuehl" w:hint="eastAsia"/>
          <w:sz w:val="22"/>
          <w:szCs w:val="22"/>
          <w:rtl/>
        </w:rPr>
        <w:t>בתוך</w:t>
      </w:r>
      <w:r>
        <w:rPr>
          <w:rFonts w:ascii="FrankRuehl" w:hAnsi="FrankRuehl" w:cs="FrankRuehl"/>
          <w:sz w:val="22"/>
          <w:szCs w:val="22"/>
          <w:rtl/>
        </w:rPr>
        <w:t xml:space="preserve"> 12 שבועות מהמועד האחרון לפי סעיף 28כב למסירת דוחות, ימסור מבקר המדינה ליושב ראש הכנסת, לרשם ולמוסד לביקורת של המפלגה, דוח על ביקורת מערכת החשבונות של מועמדי המפלגה בב</w:t>
      </w:r>
      <w:r>
        <w:rPr>
          <w:rFonts w:ascii="FrankRuehl" w:hAnsi="FrankRuehl" w:cs="FrankRuehl" w:hint="eastAsia"/>
          <w:sz w:val="22"/>
          <w:szCs w:val="22"/>
          <w:rtl/>
        </w:rPr>
        <w:t>חירות</w:t>
      </w:r>
      <w:r>
        <w:rPr>
          <w:rFonts w:ascii="FrankRuehl" w:hAnsi="FrankRuehl" w:cs="FrankRuehl"/>
          <w:sz w:val="22"/>
          <w:szCs w:val="22"/>
          <w:rtl/>
        </w:rPr>
        <w:t xml:space="preserve"> המקדימות". סעיף 28כד(ג) לחוק קובע כי "מבקר המדינה רשאי, מטעמים מיוחדים שיציין בדוח, לדחות את מסירת הדוח". </w:t>
      </w:r>
    </w:p>
    <w:p w:rsidR="00DA20CB" w:rsidP="00C6550D" w14:paraId="283AB616" w14:textId="77777777">
      <w:pPr>
        <w:numPr>
          <w:ilvl w:val="0"/>
          <w:numId w:val="23"/>
        </w:numPr>
        <w:tabs>
          <w:tab w:val="left" w:pos="397"/>
        </w:tabs>
        <w:spacing w:after="120" w:line="230" w:lineRule="exact"/>
        <w:ind w:left="397" w:hanging="397"/>
        <w:jc w:val="both"/>
        <w:rPr>
          <w:sz w:val="22"/>
          <w:szCs w:val="22"/>
        </w:rPr>
      </w:pPr>
      <w:r>
        <w:rPr>
          <w:rFonts w:ascii="FrankRuehl" w:hAnsi="FrankRuehl" w:cs="FrankRuehl" w:hint="eastAsia"/>
          <w:sz w:val="22"/>
          <w:szCs w:val="22"/>
          <w:rtl/>
        </w:rPr>
        <w:t>דוח</w:t>
      </w:r>
      <w:r>
        <w:rPr>
          <w:rFonts w:ascii="FrankRuehl" w:hAnsi="FrankRuehl" w:cs="FrankRuehl"/>
          <w:sz w:val="22"/>
          <w:szCs w:val="22"/>
          <w:rtl/>
        </w:rPr>
        <w:t xml:space="preserve"> זה כולל את תוצאות הביקורת על חשבונות המועמדים לתפקיד </w:t>
      </w:r>
      <w:r>
        <w:rPr>
          <w:rFonts w:ascii="FrankRuehl" w:hAnsi="FrankRuehl" w:cs="FrankRuehl" w:hint="eastAsia"/>
          <w:sz w:val="22"/>
          <w:szCs w:val="22"/>
          <w:rtl/>
        </w:rPr>
        <w:t>יו</w:t>
      </w:r>
      <w:r>
        <w:rPr>
          <w:rFonts w:ascii="FrankRuehl" w:hAnsi="FrankRuehl" w:cs="FrankRuehl"/>
          <w:sz w:val="22"/>
          <w:szCs w:val="22"/>
          <w:rtl/>
        </w:rPr>
        <w:t>"</w:t>
      </w:r>
      <w:r>
        <w:rPr>
          <w:rFonts w:ascii="FrankRuehl" w:hAnsi="FrankRuehl" w:cs="FrankRuehl" w:hint="eastAsia"/>
          <w:sz w:val="22"/>
          <w:szCs w:val="22"/>
          <w:rtl/>
        </w:rPr>
        <w:t>ר</w:t>
      </w:r>
      <w:r>
        <w:rPr>
          <w:rFonts w:ascii="FrankRuehl" w:hAnsi="FrankRuehl" w:cs="FrankRuehl"/>
          <w:sz w:val="22"/>
          <w:szCs w:val="22"/>
          <w:rtl/>
        </w:rPr>
        <w:t xml:space="preserve"> המפלגה בב</w:t>
      </w:r>
      <w:r w:rsidR="007779BF">
        <w:rPr>
          <w:rFonts w:ascii="FrankRuehl" w:hAnsi="FrankRuehl" w:cs="FrankRuehl"/>
          <w:sz w:val="22"/>
          <w:szCs w:val="22"/>
          <w:rtl/>
        </w:rPr>
        <w:t xml:space="preserve">חירות המקדימות שהתקיימו </w:t>
      </w:r>
      <w:r w:rsidR="00C6550D">
        <w:rPr>
          <w:rFonts w:ascii="FrankRuehl" w:hAnsi="FrankRuehl" w:cs="FrankRuehl" w:hint="cs"/>
          <w:sz w:val="22"/>
          <w:szCs w:val="22"/>
          <w:rtl/>
        </w:rPr>
        <w:t>במפלגה</w:t>
      </w:r>
      <w:r w:rsidR="007779BF">
        <w:rPr>
          <w:rFonts w:ascii="FrankRuehl" w:hAnsi="FrankRuehl" w:cs="FrankRuehl" w:hint="cs"/>
          <w:sz w:val="22"/>
          <w:szCs w:val="22"/>
          <w:rtl/>
        </w:rPr>
        <w:t>.</w:t>
      </w:r>
    </w:p>
    <w:p w:rsidR="00DA20CB" w:rsidP="00302213" w14:paraId="6F682748" w14:textId="77777777">
      <w:pPr>
        <w:pStyle w:val="BodyTextIndent"/>
        <w:spacing w:line="230" w:lineRule="exact"/>
        <w:rPr>
          <w:sz w:val="22"/>
          <w:szCs w:val="22"/>
        </w:rPr>
      </w:pPr>
    </w:p>
    <w:p w:rsidR="00EC3118" w:rsidP="00302213" w14:paraId="09B7E554" w14:textId="77777777">
      <w:pPr>
        <w:pStyle w:val="KOT3A"/>
        <w:spacing w:line="312" w:lineRule="auto"/>
        <w:jc w:val="both"/>
        <w:rPr>
          <w:rtl/>
        </w:rPr>
      </w:pPr>
      <w:r>
        <w:rPr>
          <w:rtl/>
        </w:rPr>
        <w:br w:type="page"/>
      </w:r>
    </w:p>
    <w:p w:rsidR="00DA20CB" w:rsidRPr="004E4B5A" w:rsidP="00302213" w14:paraId="6EE577D8" w14:textId="77777777">
      <w:pPr>
        <w:pStyle w:val="KOT3A"/>
        <w:outlineLvl w:val="0"/>
        <w:rPr>
          <w:rtl/>
        </w:rPr>
      </w:pPr>
      <w:r w:rsidRPr="004E4B5A">
        <w:rPr>
          <w:rtl/>
        </w:rPr>
        <w:t>ממצאי הביקורת העיקריים</w:t>
      </w:r>
    </w:p>
    <w:p w:rsidR="00DA20CB" w:rsidP="002C3F00" w14:paraId="74337960" w14:textId="649EC2EB">
      <w:pPr>
        <w:numPr>
          <w:ilvl w:val="0"/>
          <w:numId w:val="23"/>
        </w:numPr>
        <w:spacing w:after="120" w:line="230" w:lineRule="exact"/>
        <w:jc w:val="both"/>
        <w:rPr>
          <w:rFonts w:ascii="FrankRuehl" w:hAnsi="FrankRuehl" w:cs="FrankRuehl"/>
          <w:sz w:val="22"/>
          <w:szCs w:val="22"/>
        </w:rPr>
      </w:pPr>
      <w:r>
        <w:rPr>
          <w:rFonts w:ascii="FrankRuehl" w:hAnsi="FrankRuehl" w:cs="FrankRuehl" w:hint="eastAsia"/>
          <w:sz w:val="22"/>
          <w:szCs w:val="22"/>
          <w:rtl/>
        </w:rPr>
        <w:t>על</w:t>
      </w:r>
      <w:r>
        <w:rPr>
          <w:rFonts w:ascii="FrankRuehl" w:hAnsi="FrankRuehl" w:cs="FrankRuehl"/>
          <w:sz w:val="22"/>
          <w:szCs w:val="22"/>
          <w:rtl/>
        </w:rPr>
        <w:t xml:space="preserve"> פי החוק מופקד מבקר המדינה על ביצוע ביקורת בנושא מערכת החשבונות של המועמדים בבחירות </w:t>
      </w:r>
      <w:r w:rsidR="004241CD">
        <w:rPr>
          <w:rFonts w:ascii="FrankRuehl" w:hAnsi="FrankRuehl" w:cs="FrankRuehl" w:hint="cs"/>
          <w:sz w:val="22"/>
          <w:szCs w:val="22"/>
          <w:rtl/>
        </w:rPr>
        <w:t>ה</w:t>
      </w:r>
      <w:r>
        <w:rPr>
          <w:rFonts w:ascii="FrankRuehl" w:hAnsi="FrankRuehl" w:cs="FrankRuehl"/>
          <w:sz w:val="22"/>
          <w:szCs w:val="22"/>
          <w:rtl/>
        </w:rPr>
        <w:t>מקדימות. בביקורת זו נבדק אם המועמדים קיימו את הוראות החוק ואת ההנחיות שקבע מבקר המדינה</w:t>
      </w:r>
      <w:r w:rsidR="002C3F00">
        <w:rPr>
          <w:rFonts w:ascii="FrankRuehl" w:hAnsi="FrankRuehl" w:cs="FrankRuehl" w:hint="cs"/>
          <w:sz w:val="22"/>
          <w:szCs w:val="22"/>
          <w:rtl/>
        </w:rPr>
        <w:t>. הביקורת כוללת</w:t>
      </w:r>
      <w:r>
        <w:rPr>
          <w:rFonts w:ascii="FrankRuehl" w:hAnsi="FrankRuehl" w:cs="FrankRuehl"/>
          <w:sz w:val="22"/>
          <w:szCs w:val="22"/>
          <w:rtl/>
        </w:rPr>
        <w:t>, בין השאר</w:t>
      </w:r>
      <w:r w:rsidR="002C3F00">
        <w:rPr>
          <w:rFonts w:ascii="FrankRuehl" w:hAnsi="FrankRuehl" w:cs="FrankRuehl" w:hint="cs"/>
          <w:sz w:val="22"/>
          <w:szCs w:val="22"/>
          <w:rtl/>
        </w:rPr>
        <w:t>,</w:t>
      </w:r>
      <w:r>
        <w:rPr>
          <w:rFonts w:ascii="FrankRuehl" w:hAnsi="FrankRuehl" w:cs="FrankRuehl"/>
          <w:sz w:val="22"/>
          <w:szCs w:val="22"/>
          <w:rtl/>
        </w:rPr>
        <w:t xml:space="preserve"> </w:t>
      </w:r>
      <w:r w:rsidR="002C3F00">
        <w:rPr>
          <w:rFonts w:ascii="FrankRuehl" w:hAnsi="FrankRuehl" w:cs="FrankRuehl" w:hint="cs"/>
          <w:sz w:val="22"/>
          <w:szCs w:val="22"/>
          <w:rtl/>
        </w:rPr>
        <w:t>את ה</w:t>
      </w:r>
      <w:r>
        <w:rPr>
          <w:rFonts w:ascii="FrankRuehl" w:hAnsi="FrankRuehl" w:cs="FrankRuehl"/>
          <w:sz w:val="22"/>
          <w:szCs w:val="22"/>
          <w:rtl/>
        </w:rPr>
        <w:t>נושאים האלה: הגשת דוחות כספיים ו</w:t>
      </w:r>
      <w:r w:rsidR="004241CD">
        <w:rPr>
          <w:rFonts w:ascii="FrankRuehl" w:hAnsi="FrankRuehl" w:cs="FrankRuehl" w:hint="cs"/>
          <w:sz w:val="22"/>
          <w:szCs w:val="22"/>
          <w:rtl/>
        </w:rPr>
        <w:t xml:space="preserve">מסירת </w:t>
      </w:r>
      <w:r>
        <w:rPr>
          <w:rFonts w:ascii="FrankRuehl" w:hAnsi="FrankRuehl" w:cs="FrankRuehl"/>
          <w:sz w:val="22"/>
          <w:szCs w:val="22"/>
          <w:rtl/>
        </w:rPr>
        <w:t>הודעות למבקר המדינה, עמידה בתקרת ההוצאות וההכנסות, עמידה בהוראות הנוגעות לקבלת תרומות ו</w:t>
      </w:r>
      <w:r w:rsidR="004241CD">
        <w:rPr>
          <w:rFonts w:ascii="FrankRuehl" w:hAnsi="FrankRuehl" w:cs="FrankRuehl" w:hint="cs"/>
          <w:sz w:val="22"/>
          <w:szCs w:val="22"/>
          <w:rtl/>
        </w:rPr>
        <w:t>ל</w:t>
      </w:r>
      <w:r>
        <w:rPr>
          <w:rFonts w:ascii="FrankRuehl" w:hAnsi="FrankRuehl" w:cs="FrankRuehl"/>
          <w:sz w:val="22"/>
          <w:szCs w:val="22"/>
          <w:rtl/>
        </w:rPr>
        <w:t>הוצאות, קבלת הלוואות ו</w:t>
      </w:r>
      <w:r>
        <w:rPr>
          <w:rFonts w:ascii="FrankRuehl" w:hAnsi="FrankRuehl" w:cs="FrankRuehl" w:hint="eastAsia"/>
          <w:sz w:val="22"/>
          <w:szCs w:val="22"/>
          <w:rtl/>
        </w:rPr>
        <w:t>ניהול</w:t>
      </w:r>
      <w:r>
        <w:rPr>
          <w:rFonts w:ascii="FrankRuehl" w:hAnsi="FrankRuehl" w:cs="FrankRuehl"/>
          <w:sz w:val="22"/>
          <w:szCs w:val="22"/>
          <w:rtl/>
        </w:rPr>
        <w:t xml:space="preserve"> מערכת החשבונות.</w:t>
      </w:r>
    </w:p>
    <w:p w:rsidR="00DA20CB" w:rsidP="007779BF" w14:paraId="75C444E5" w14:textId="7FF6F42D">
      <w:pPr>
        <w:numPr>
          <w:ilvl w:val="0"/>
          <w:numId w:val="23"/>
        </w:numPr>
        <w:spacing w:after="120" w:line="230" w:lineRule="exact"/>
        <w:jc w:val="both"/>
        <w:rPr>
          <w:rFonts w:ascii="FrankRuehl" w:hAnsi="FrankRuehl" w:cs="FrankRuehl"/>
          <w:sz w:val="22"/>
          <w:szCs w:val="22"/>
          <w:rtl/>
        </w:rPr>
      </w:pPr>
      <w:r>
        <w:rPr>
          <w:rFonts w:ascii="FrankRuehl" w:hAnsi="FrankRuehl" w:cs="FrankRuehl" w:hint="eastAsia"/>
          <w:sz w:val="22"/>
          <w:szCs w:val="22"/>
          <w:rtl/>
        </w:rPr>
        <w:t>בסעיף</w:t>
      </w:r>
      <w:r>
        <w:rPr>
          <w:rFonts w:ascii="FrankRuehl" w:hAnsi="FrankRuehl" w:cs="FrankRuehl"/>
          <w:sz w:val="22"/>
          <w:szCs w:val="22"/>
          <w:rtl/>
        </w:rPr>
        <w:t xml:space="preserve"> 28כה1 לחוק</w:t>
      </w:r>
      <w:r w:rsidR="002C3F00">
        <w:rPr>
          <w:rFonts w:ascii="FrankRuehl" w:hAnsi="FrankRuehl" w:cs="FrankRuehl" w:hint="cs"/>
          <w:sz w:val="22"/>
          <w:szCs w:val="22"/>
          <w:rtl/>
        </w:rPr>
        <w:t>,</w:t>
      </w:r>
      <w:r>
        <w:rPr>
          <w:rFonts w:ascii="FrankRuehl" w:hAnsi="FrankRuehl" w:cs="FrankRuehl"/>
          <w:sz w:val="22"/>
          <w:szCs w:val="22"/>
          <w:rtl/>
        </w:rPr>
        <w:t xml:space="preserve"> נקבעו סמכויות מבקר המדינה בדבר קביעת הסכומים שעל מועמד </w:t>
      </w:r>
      <w:r w:rsidR="00DB2A47">
        <w:rPr>
          <w:rFonts w:ascii="FrankRuehl" w:hAnsi="FrankRuehl" w:cs="FrankRuehl" w:hint="cs"/>
          <w:sz w:val="22"/>
          <w:szCs w:val="22"/>
          <w:rtl/>
        </w:rPr>
        <w:t>ל</w:t>
      </w:r>
      <w:r w:rsidR="00C07656">
        <w:rPr>
          <w:rFonts w:ascii="FrankRuehl" w:hAnsi="FrankRuehl" w:cs="FrankRuehl" w:hint="cs"/>
          <w:sz w:val="22"/>
          <w:szCs w:val="22"/>
          <w:rtl/>
        </w:rPr>
        <w:t>העביר</w:t>
      </w:r>
      <w:r w:rsidR="00DB2A47">
        <w:rPr>
          <w:rFonts w:ascii="FrankRuehl" w:hAnsi="FrankRuehl" w:cs="FrankRuehl"/>
          <w:sz w:val="22"/>
          <w:szCs w:val="22"/>
          <w:rtl/>
        </w:rPr>
        <w:t xml:space="preserve"> </w:t>
      </w:r>
      <w:r>
        <w:rPr>
          <w:rFonts w:ascii="FrankRuehl" w:hAnsi="FrankRuehl" w:cs="FrankRuehl"/>
          <w:sz w:val="22"/>
          <w:szCs w:val="22"/>
          <w:rtl/>
        </w:rPr>
        <w:t>לאוצר המדינה בגין אלה: קבלת תרומות בניגוד לחוק, הוצאות בחירות בסכום העולה על הקבוע בחוק או הוצא</w:t>
      </w:r>
      <w:r w:rsidR="00482669">
        <w:rPr>
          <w:rFonts w:ascii="FrankRuehl" w:hAnsi="FrankRuehl" w:cs="FrankRuehl" w:hint="cs"/>
          <w:sz w:val="22"/>
          <w:szCs w:val="22"/>
          <w:rtl/>
        </w:rPr>
        <w:t>ות</w:t>
      </w:r>
      <w:r>
        <w:rPr>
          <w:rFonts w:ascii="FrankRuehl" w:hAnsi="FrankRuehl" w:cs="FrankRuehl"/>
          <w:sz w:val="22"/>
          <w:szCs w:val="22"/>
          <w:rtl/>
        </w:rPr>
        <w:t xml:space="preserve"> אסור</w:t>
      </w:r>
      <w:r w:rsidR="00482669">
        <w:rPr>
          <w:rFonts w:ascii="FrankRuehl" w:hAnsi="FrankRuehl" w:cs="FrankRuehl" w:hint="cs"/>
          <w:sz w:val="22"/>
          <w:szCs w:val="22"/>
          <w:rtl/>
        </w:rPr>
        <w:t>ות</w:t>
      </w:r>
      <w:r>
        <w:rPr>
          <w:rFonts w:ascii="FrankRuehl" w:hAnsi="FrankRuehl" w:cs="FrankRuehl"/>
          <w:sz w:val="22"/>
          <w:szCs w:val="22"/>
          <w:rtl/>
        </w:rPr>
        <w:t xml:space="preserve"> לפי החוק, אי-הגשת דוח או הגשתו באיחור ואי-מילוי ההוראות שנקבעו בחוק או </w:t>
      </w:r>
      <w:r w:rsidRPr="006418C2">
        <w:rPr>
          <w:rFonts w:ascii="FrankRuehl" w:hAnsi="FrankRuehl" w:cs="FrankRuehl"/>
          <w:sz w:val="22"/>
          <w:szCs w:val="22"/>
          <w:rtl/>
        </w:rPr>
        <w:t>בהנחיות מבקר המדינה</w:t>
      </w:r>
      <w:r>
        <w:rPr>
          <w:rFonts w:ascii="FrankRuehl" w:hAnsi="FrankRuehl" w:cs="FrankRuehl"/>
          <w:sz w:val="22"/>
          <w:szCs w:val="22"/>
          <w:rtl/>
        </w:rPr>
        <w:t xml:space="preserve"> בעניין ניהול מערכת החשבונות של מועמד - הכול בהתחשב בנסיבות של כל מקרה. </w:t>
      </w:r>
    </w:p>
    <w:p w:rsidR="008E48DF" w:rsidP="00422764" w14:paraId="3247A9D8" w14:textId="7E38F10B">
      <w:pPr>
        <w:numPr>
          <w:ilvl w:val="0"/>
          <w:numId w:val="23"/>
        </w:numPr>
        <w:spacing w:after="120" w:line="230" w:lineRule="exact"/>
        <w:jc w:val="both"/>
        <w:rPr>
          <w:rFonts w:ascii="FrankRuehl" w:hAnsi="FrankRuehl" w:cs="FrankRuehl"/>
          <w:sz w:val="22"/>
          <w:szCs w:val="22"/>
        </w:rPr>
      </w:pPr>
      <w:r w:rsidRPr="00190A47">
        <w:rPr>
          <w:rFonts w:ascii="FrankRuehl" w:hAnsi="FrankRuehl" w:cs="FrankRuehl" w:hint="eastAsia"/>
          <w:sz w:val="22"/>
          <w:szCs w:val="22"/>
          <w:rtl/>
        </w:rPr>
        <w:t>לאחר</w:t>
      </w:r>
      <w:r w:rsidRPr="00190A47">
        <w:rPr>
          <w:rFonts w:ascii="FrankRuehl" w:hAnsi="FrankRuehl" w:cs="FrankRuehl"/>
          <w:sz w:val="22"/>
          <w:szCs w:val="22"/>
          <w:rtl/>
        </w:rPr>
        <w:t xml:space="preserve"> שקיבלתי מהמועמדים את תגובותיהם על תוצאות ביקורת חשבונותיהם וקיימתי בירורים נוספים, </w:t>
      </w:r>
      <w:r w:rsidRPr="00190A47" w:rsidR="00DC4BE5">
        <w:rPr>
          <w:rFonts w:ascii="FrankRuehl" w:hAnsi="FrankRuehl" w:cs="FrankRuehl" w:hint="cs"/>
          <w:sz w:val="22"/>
          <w:szCs w:val="22"/>
          <w:rtl/>
        </w:rPr>
        <w:t xml:space="preserve">קבעתי </w:t>
      </w:r>
      <w:r w:rsidRPr="00190A47" w:rsidR="00190A47">
        <w:rPr>
          <w:rFonts w:ascii="FrankRuehl" w:hAnsi="FrankRuehl" w:cs="FrankRuehl" w:hint="cs"/>
          <w:sz w:val="22"/>
          <w:szCs w:val="22"/>
          <w:rtl/>
        </w:rPr>
        <w:t xml:space="preserve">כי </w:t>
      </w:r>
      <w:r w:rsidR="00422764">
        <w:rPr>
          <w:rFonts w:ascii="FrankRuehl" w:hAnsi="FrankRuehl" w:cs="FrankRuehl" w:hint="cs"/>
          <w:sz w:val="22"/>
          <w:szCs w:val="22"/>
          <w:rtl/>
        </w:rPr>
        <w:t>חשבונותיהם של</w:t>
      </w:r>
      <w:r w:rsidRPr="00190A47" w:rsidR="00190A47">
        <w:rPr>
          <w:rFonts w:ascii="FrankRuehl" w:hAnsi="FrankRuehl" w:cs="FrankRuehl" w:hint="cs"/>
          <w:sz w:val="22"/>
          <w:szCs w:val="22"/>
          <w:rtl/>
        </w:rPr>
        <w:t xml:space="preserve"> </w:t>
      </w:r>
      <w:r w:rsidR="00422764">
        <w:rPr>
          <w:rFonts w:ascii="FrankRuehl" w:hAnsi="FrankRuehl" w:cs="FrankRuehl" w:hint="cs"/>
          <w:sz w:val="22"/>
          <w:szCs w:val="22"/>
          <w:rtl/>
        </w:rPr>
        <w:t>שבעה קיימו את הוראות החוק ואת הנחיות מבקר המדינה</w:t>
      </w:r>
      <w:r w:rsidRPr="00190A47">
        <w:rPr>
          <w:rFonts w:ascii="FrankRuehl" w:hAnsi="FrankRuehl" w:cs="FrankRuehl"/>
          <w:sz w:val="22"/>
          <w:szCs w:val="22"/>
          <w:rtl/>
        </w:rPr>
        <w:t>.</w:t>
      </w:r>
    </w:p>
    <w:p w:rsidR="00422764" w:rsidRPr="00190A47" w:rsidP="007F025A" w14:paraId="698437FE" w14:textId="5A23C0B0">
      <w:pPr>
        <w:numPr>
          <w:ilvl w:val="0"/>
          <w:numId w:val="23"/>
        </w:numPr>
        <w:spacing w:after="120" w:line="230" w:lineRule="exact"/>
        <w:jc w:val="both"/>
        <w:rPr>
          <w:rFonts w:ascii="FrankRuehl" w:hAnsi="FrankRuehl" w:cs="FrankRuehl"/>
          <w:sz w:val="22"/>
          <w:szCs w:val="22"/>
        </w:rPr>
      </w:pPr>
      <w:r w:rsidRPr="002B0D69">
        <w:rPr>
          <w:rFonts w:ascii="FrankRuehl" w:hAnsi="FrankRuehl" w:cs="FrankRuehl" w:hint="cs"/>
          <w:sz w:val="22"/>
          <w:szCs w:val="22"/>
          <w:rtl/>
        </w:rPr>
        <w:t xml:space="preserve">לגבי </w:t>
      </w:r>
      <w:r w:rsidR="007F025A">
        <w:rPr>
          <w:rFonts w:ascii="FrankRuehl" w:hAnsi="FrankRuehl" w:cs="FrankRuehl" w:hint="cs"/>
          <w:sz w:val="22"/>
          <w:szCs w:val="22"/>
          <w:rtl/>
        </w:rPr>
        <w:t>שניים</w:t>
      </w:r>
      <w:r w:rsidRPr="002B0D69">
        <w:rPr>
          <w:rFonts w:ascii="FrankRuehl" w:hAnsi="FrankRuehl" w:cs="FrankRuehl" w:hint="cs"/>
          <w:sz w:val="22"/>
          <w:szCs w:val="22"/>
          <w:rtl/>
        </w:rPr>
        <w:t xml:space="preserve"> מהמועמדים נמצאו ליקויים</w:t>
      </w:r>
      <w:r>
        <w:rPr>
          <w:rFonts w:ascii="FrankRuehl" w:hAnsi="FrankRuehl" w:cs="FrankRuehl" w:hint="cs"/>
          <w:sz w:val="22"/>
          <w:szCs w:val="22"/>
          <w:rtl/>
        </w:rPr>
        <w:t xml:space="preserve"> באשר ל</w:t>
      </w:r>
      <w:r w:rsidRPr="002B0D69">
        <w:rPr>
          <w:rFonts w:ascii="FrankRuehl" w:hAnsi="FrankRuehl" w:cs="FrankRuehl" w:hint="cs"/>
          <w:sz w:val="22"/>
          <w:szCs w:val="22"/>
          <w:rtl/>
        </w:rPr>
        <w:t>קיום הוראות החוק והנחיות מבקר המדינה</w:t>
      </w:r>
      <w:r w:rsidR="007F025A">
        <w:rPr>
          <w:rFonts w:ascii="FrankRuehl" w:hAnsi="FrankRuehl" w:cs="FrankRuehl" w:hint="cs"/>
          <w:sz w:val="22"/>
          <w:szCs w:val="22"/>
          <w:rtl/>
        </w:rPr>
        <w:t>.</w:t>
      </w:r>
    </w:p>
    <w:p w:rsidR="007F025A" w:rsidP="007F025A" w14:paraId="54CC881A" w14:textId="77777777">
      <w:pPr>
        <w:numPr>
          <w:ilvl w:val="0"/>
          <w:numId w:val="23"/>
        </w:numPr>
        <w:spacing w:after="120" w:line="230" w:lineRule="exact"/>
        <w:jc w:val="both"/>
        <w:rPr>
          <w:rFonts w:ascii="FrankRuehl" w:hAnsi="FrankRuehl" w:cs="FrankRuehl"/>
          <w:sz w:val="22"/>
          <w:szCs w:val="22"/>
        </w:rPr>
      </w:pPr>
      <w:r w:rsidRPr="002B0D69">
        <w:rPr>
          <w:rFonts w:ascii="FrankRuehl" w:hAnsi="FrankRuehl" w:cs="FrankRuehl" w:hint="cs"/>
          <w:sz w:val="22"/>
          <w:szCs w:val="22"/>
          <w:rtl/>
        </w:rPr>
        <w:t xml:space="preserve">החלטתי </w:t>
      </w:r>
      <w:r>
        <w:rPr>
          <w:rFonts w:ascii="FrankRuehl" w:hAnsi="FrankRuehl" w:cs="FrankRuehl" w:hint="cs"/>
          <w:sz w:val="22"/>
          <w:szCs w:val="22"/>
          <w:rtl/>
        </w:rPr>
        <w:t xml:space="preserve">בדבר גובה הסכום שעל המועמדים האמורים </w:t>
      </w:r>
      <w:r w:rsidRPr="002B0D69">
        <w:rPr>
          <w:rFonts w:ascii="FrankRuehl" w:hAnsi="FrankRuehl" w:cs="FrankRuehl" w:hint="cs"/>
          <w:sz w:val="22"/>
          <w:szCs w:val="22"/>
          <w:rtl/>
        </w:rPr>
        <w:t>יהיה להעביר לאוצר המדינה</w:t>
      </w:r>
      <w:r>
        <w:rPr>
          <w:rFonts w:ascii="FrankRuehl" w:hAnsi="FrankRuehl" w:cs="FrankRuehl" w:hint="cs"/>
          <w:sz w:val="22"/>
          <w:szCs w:val="22"/>
          <w:rtl/>
        </w:rPr>
        <w:t xml:space="preserve"> מובאת </w:t>
      </w:r>
      <w:r w:rsidRPr="002B0D69">
        <w:rPr>
          <w:rFonts w:ascii="FrankRuehl" w:hAnsi="FrankRuehl" w:cs="FrankRuehl" w:hint="cs"/>
          <w:sz w:val="22"/>
          <w:szCs w:val="22"/>
          <w:rtl/>
        </w:rPr>
        <w:t>בפרק "</w:t>
      </w:r>
      <w:r w:rsidRPr="002B0D69">
        <w:rPr>
          <w:rFonts w:ascii="FrankRuehl" w:hAnsi="FrankRuehl" w:cs="FrankRuehl"/>
          <w:sz w:val="22"/>
          <w:szCs w:val="22"/>
          <w:rtl/>
        </w:rPr>
        <w:t>תוצאות ביקורת החשבונות של המועמדים</w:t>
      </w:r>
      <w:r w:rsidRPr="002B0D69">
        <w:rPr>
          <w:rFonts w:ascii="FrankRuehl" w:hAnsi="FrankRuehl" w:cs="FrankRuehl" w:hint="cs"/>
          <w:sz w:val="22"/>
          <w:szCs w:val="22"/>
          <w:rtl/>
        </w:rPr>
        <w:t>".</w:t>
      </w:r>
    </w:p>
    <w:p w:rsidR="008E48DF" w:rsidRPr="007F025A" w:rsidP="008E48DF" w14:paraId="024B9EA9" w14:textId="77777777">
      <w:pPr>
        <w:spacing w:after="120" w:line="230" w:lineRule="exact"/>
        <w:ind w:left="360"/>
        <w:jc w:val="both"/>
        <w:rPr>
          <w:rFonts w:ascii="FrankRuehl" w:hAnsi="FrankRuehl" w:cs="FrankRuehl"/>
          <w:sz w:val="22"/>
          <w:szCs w:val="22"/>
        </w:rPr>
      </w:pPr>
    </w:p>
    <w:p w:rsidR="00DA20CB" w:rsidP="00302213" w14:paraId="203AD4F0" w14:textId="77777777">
      <w:pPr>
        <w:pStyle w:val="KOT4"/>
        <w:outlineLvl w:val="1"/>
        <w:rPr>
          <w:rtl/>
        </w:rPr>
      </w:pPr>
      <w:r>
        <w:rPr>
          <w:rtl/>
        </w:rPr>
        <w:t>דיווח</w:t>
      </w:r>
      <w:r w:rsidR="00C07656">
        <w:rPr>
          <w:rFonts w:hint="cs"/>
          <w:rtl/>
        </w:rPr>
        <w:t xml:space="preserve"> </w:t>
      </w:r>
      <w:r>
        <w:rPr>
          <w:rtl/>
        </w:rPr>
        <w:t>ופרסום</w:t>
      </w:r>
    </w:p>
    <w:p w:rsidR="00DA20CB" w:rsidRPr="008C7D77" w:rsidP="007779BF" w14:paraId="0C07C0CD" w14:textId="77777777">
      <w:pPr>
        <w:pStyle w:val="BodyTextIndent"/>
        <w:numPr>
          <w:ilvl w:val="0"/>
          <w:numId w:val="23"/>
        </w:numPr>
        <w:spacing w:line="230" w:lineRule="exact"/>
        <w:rPr>
          <w:sz w:val="22"/>
          <w:szCs w:val="22"/>
        </w:rPr>
      </w:pPr>
      <w:r w:rsidRPr="008C7D77">
        <w:rPr>
          <w:sz w:val="22"/>
          <w:szCs w:val="22"/>
          <w:rtl/>
        </w:rPr>
        <w:t>על פי סעיף 28כ לחוק</w:t>
      </w:r>
      <w:r w:rsidRPr="008C7D77" w:rsidR="00A60932">
        <w:rPr>
          <w:rFonts w:hint="cs"/>
          <w:sz w:val="22"/>
          <w:szCs w:val="22"/>
          <w:rtl/>
        </w:rPr>
        <w:t>,</w:t>
      </w:r>
      <w:r w:rsidRPr="008C7D77">
        <w:rPr>
          <w:sz w:val="22"/>
          <w:szCs w:val="22"/>
          <w:rtl/>
        </w:rPr>
        <w:t xml:space="preserve"> "</w:t>
      </w:r>
      <w:r w:rsidRPr="008C7D77">
        <w:rPr>
          <w:rFonts w:hint="eastAsia"/>
          <w:sz w:val="22"/>
          <w:szCs w:val="22"/>
          <w:rtl/>
        </w:rPr>
        <w:t>מועמד</w:t>
      </w:r>
      <w:r w:rsidRPr="008C7D77">
        <w:rPr>
          <w:sz w:val="22"/>
          <w:szCs w:val="22"/>
          <w:rtl/>
        </w:rPr>
        <w:t xml:space="preserve"> יגיש למבקר המדינה, לא יאוחר מהיום שבו פתח חשבון בנק לפי סעיף 28יט, הודעה שבה יאשר כי קרא את כל ההוראות הנוגעות לתרומות, להוצאות ולניהול חשבונות בבחירות מקדימות כפי שנקבעו לפי חוק זה ובהנחיות מבקר המדינה, וכי הוא מודע להן וכן יפרט את הפרטים כאמור בסעיף 28ב(ב)(1)".</w:t>
      </w:r>
    </w:p>
    <w:p w:rsidR="00DA20CB" w:rsidRPr="008C7D77" w:rsidP="00474F67" w14:paraId="207C2223" w14:textId="77777777">
      <w:pPr>
        <w:pStyle w:val="BodyTextIndent"/>
        <w:numPr>
          <w:ilvl w:val="0"/>
          <w:numId w:val="23"/>
        </w:numPr>
        <w:spacing w:line="230" w:lineRule="exact"/>
        <w:rPr>
          <w:sz w:val="22"/>
          <w:szCs w:val="22"/>
        </w:rPr>
      </w:pPr>
      <w:r w:rsidRPr="008C7D77">
        <w:rPr>
          <w:rFonts w:hint="cs"/>
          <w:sz w:val="22"/>
          <w:szCs w:val="22"/>
          <w:rtl/>
        </w:rPr>
        <w:t xml:space="preserve">כל </w:t>
      </w:r>
      <w:r w:rsidRPr="008C7D77" w:rsidR="00FB4324">
        <w:rPr>
          <w:rFonts w:hint="cs"/>
          <w:sz w:val="22"/>
          <w:szCs w:val="22"/>
          <w:rtl/>
        </w:rPr>
        <w:t>המועמדים</w:t>
      </w:r>
      <w:r w:rsidRPr="008C7D77">
        <w:rPr>
          <w:sz w:val="22"/>
          <w:szCs w:val="22"/>
          <w:rtl/>
        </w:rPr>
        <w:t xml:space="preserve"> </w:t>
      </w:r>
      <w:r w:rsidRPr="008C7D77" w:rsidR="00FF6EA2">
        <w:rPr>
          <w:rFonts w:hint="cs"/>
          <w:sz w:val="22"/>
          <w:szCs w:val="22"/>
          <w:rtl/>
        </w:rPr>
        <w:t>הודיע</w:t>
      </w:r>
      <w:r w:rsidRPr="008C7D77" w:rsidR="00585A9E">
        <w:rPr>
          <w:rFonts w:hint="cs"/>
          <w:sz w:val="22"/>
          <w:szCs w:val="22"/>
          <w:rtl/>
        </w:rPr>
        <w:t xml:space="preserve">ו </w:t>
      </w:r>
      <w:r w:rsidRPr="008C7D77" w:rsidR="00474F67">
        <w:rPr>
          <w:rFonts w:hint="cs"/>
          <w:sz w:val="22"/>
          <w:szCs w:val="22"/>
          <w:rtl/>
        </w:rPr>
        <w:t>למשרדי</w:t>
      </w:r>
      <w:r w:rsidRPr="008C7D77" w:rsidR="00FF6EA2">
        <w:rPr>
          <w:rFonts w:hint="cs"/>
          <w:sz w:val="22"/>
          <w:szCs w:val="22"/>
          <w:rtl/>
        </w:rPr>
        <w:t xml:space="preserve"> </w:t>
      </w:r>
      <w:r w:rsidRPr="008C7D77" w:rsidR="00CA35D2">
        <w:rPr>
          <w:rFonts w:hint="cs"/>
          <w:sz w:val="22"/>
          <w:szCs w:val="22"/>
          <w:rtl/>
        </w:rPr>
        <w:t>כי הם מודעים להוראות החוק ו</w:t>
      </w:r>
      <w:r w:rsidRPr="008C7D77" w:rsidR="00306988">
        <w:rPr>
          <w:rFonts w:hint="cs"/>
          <w:sz w:val="22"/>
          <w:szCs w:val="22"/>
          <w:rtl/>
        </w:rPr>
        <w:t>ל</w:t>
      </w:r>
      <w:r w:rsidRPr="008C7D77" w:rsidR="00CA35D2">
        <w:rPr>
          <w:rFonts w:hint="cs"/>
          <w:sz w:val="22"/>
          <w:szCs w:val="22"/>
          <w:rtl/>
        </w:rPr>
        <w:t>הנחיות החל</w:t>
      </w:r>
      <w:r w:rsidRPr="008C7D77" w:rsidR="00306988">
        <w:rPr>
          <w:rFonts w:hint="cs"/>
          <w:sz w:val="22"/>
          <w:szCs w:val="22"/>
          <w:rtl/>
        </w:rPr>
        <w:t>ות</w:t>
      </w:r>
      <w:r w:rsidRPr="008C7D77" w:rsidR="00CA35D2">
        <w:rPr>
          <w:rFonts w:hint="cs"/>
          <w:sz w:val="22"/>
          <w:szCs w:val="22"/>
          <w:rtl/>
        </w:rPr>
        <w:t xml:space="preserve"> עליהם.</w:t>
      </w:r>
    </w:p>
    <w:p w:rsidR="00DA20CB" w:rsidRPr="008C7D77" w:rsidP="007779BF" w14:paraId="55364BE4" w14:textId="77777777">
      <w:pPr>
        <w:pStyle w:val="BodyTextIndent"/>
        <w:numPr>
          <w:ilvl w:val="0"/>
          <w:numId w:val="23"/>
        </w:numPr>
        <w:spacing w:line="230" w:lineRule="exact"/>
        <w:rPr>
          <w:sz w:val="22"/>
          <w:szCs w:val="22"/>
        </w:rPr>
      </w:pPr>
      <w:r w:rsidRPr="008C7D77">
        <w:rPr>
          <w:sz w:val="22"/>
          <w:szCs w:val="22"/>
          <w:rtl/>
        </w:rPr>
        <w:t xml:space="preserve">סעיף 28כא(א) לחוק קובע כי "מועמד ימסור למבקר המדינה הודעה על כל תרומה שקיבל מתורם ועל כל תרומה שהחזיר לתורם בתוך 14 ימים מיום שקיבל או שהחזיר את התרומה ואולם בתקופה שתחילתה ביום ה-14 שלפני יום הבחירות המקדימות וסיומה ביום ה-14 שאחריו, ימסור המועמד הודעה על כל תרומה שקיבל או שהחזיר כאמור לא יאוחר מ-24 שעות ממועד קבלתה או החזרתה; מבקר המדינה יפרסם את המידע כאמור בסעיף קטן זה עם קבלתו". </w:t>
      </w:r>
    </w:p>
    <w:p w:rsidR="000F6614" w:rsidRPr="008C7D77" w:rsidP="008C7D77" w14:paraId="1F0A45FE" w14:textId="25B2019C">
      <w:pPr>
        <w:pStyle w:val="BodyTextIndent"/>
        <w:tabs>
          <w:tab w:val="left" w:pos="907"/>
        </w:tabs>
        <w:spacing w:before="18" w:line="230" w:lineRule="exact"/>
        <w:ind w:firstLine="0"/>
        <w:rPr>
          <w:sz w:val="22"/>
          <w:szCs w:val="22"/>
          <w:rtl/>
        </w:rPr>
      </w:pPr>
      <w:r w:rsidRPr="008C7D77">
        <w:rPr>
          <w:sz w:val="22"/>
          <w:szCs w:val="22"/>
          <w:rtl/>
        </w:rPr>
        <w:t xml:space="preserve">(א) </w:t>
      </w:r>
      <w:r w:rsidRPr="008C7D77" w:rsidR="00D74B8A">
        <w:rPr>
          <w:rFonts w:hint="cs"/>
          <w:sz w:val="22"/>
          <w:szCs w:val="22"/>
          <w:rtl/>
        </w:rPr>
        <w:t xml:space="preserve">כל תשעת </w:t>
      </w:r>
      <w:r w:rsidRPr="008C7D77" w:rsidR="00B054B9">
        <w:rPr>
          <w:rFonts w:hint="cs"/>
          <w:sz w:val="22"/>
          <w:szCs w:val="22"/>
          <w:rtl/>
        </w:rPr>
        <w:t>ה</w:t>
      </w:r>
      <w:r w:rsidRPr="008C7D77" w:rsidR="00FB4324">
        <w:rPr>
          <w:rFonts w:hint="cs"/>
          <w:sz w:val="22"/>
          <w:szCs w:val="22"/>
          <w:rtl/>
        </w:rPr>
        <w:t>מועמדים</w:t>
      </w:r>
      <w:r w:rsidRPr="008C7D77" w:rsidR="005C5B80">
        <w:rPr>
          <w:rFonts w:hint="cs"/>
          <w:sz w:val="22"/>
          <w:szCs w:val="22"/>
          <w:rtl/>
        </w:rPr>
        <w:t xml:space="preserve"> </w:t>
      </w:r>
      <w:r w:rsidRPr="008C7D77" w:rsidR="00FD1075">
        <w:rPr>
          <w:rFonts w:hint="cs"/>
          <w:sz w:val="22"/>
          <w:szCs w:val="22"/>
          <w:rtl/>
        </w:rPr>
        <w:t>הגישו למשרדי דוח</w:t>
      </w:r>
      <w:r w:rsidRPr="008C7D77" w:rsidR="002F03BF">
        <w:rPr>
          <w:rFonts w:hint="cs"/>
          <w:sz w:val="22"/>
          <w:szCs w:val="22"/>
          <w:rtl/>
        </w:rPr>
        <w:t xml:space="preserve">ות </w:t>
      </w:r>
      <w:r w:rsidRPr="008C7D77" w:rsidR="00FD1075">
        <w:rPr>
          <w:rFonts w:hint="cs"/>
          <w:sz w:val="22"/>
          <w:szCs w:val="22"/>
          <w:rtl/>
        </w:rPr>
        <w:t>כספי</w:t>
      </w:r>
      <w:r w:rsidRPr="008C7D77" w:rsidR="002F03BF">
        <w:rPr>
          <w:rFonts w:hint="cs"/>
          <w:sz w:val="22"/>
          <w:szCs w:val="22"/>
          <w:rtl/>
        </w:rPr>
        <w:t>ים</w:t>
      </w:r>
      <w:r w:rsidRPr="008C7D77" w:rsidR="00D74B8A">
        <w:rPr>
          <w:rFonts w:hint="cs"/>
          <w:sz w:val="22"/>
          <w:szCs w:val="22"/>
          <w:rtl/>
        </w:rPr>
        <w:t xml:space="preserve"> או הודעות כי לא היו להם הכנסות או הוצאות</w:t>
      </w:r>
      <w:r w:rsidRPr="008C7D77" w:rsidR="00FD1075">
        <w:rPr>
          <w:rFonts w:hint="cs"/>
          <w:sz w:val="22"/>
          <w:szCs w:val="22"/>
          <w:rtl/>
        </w:rPr>
        <w:t xml:space="preserve">, </w:t>
      </w:r>
      <w:r w:rsidRPr="008C7D77" w:rsidR="005C5B80">
        <w:rPr>
          <w:rFonts w:hint="cs"/>
          <w:sz w:val="22"/>
          <w:szCs w:val="22"/>
          <w:rtl/>
        </w:rPr>
        <w:t>ד</w:t>
      </w:r>
      <w:r w:rsidRPr="008C7D77">
        <w:rPr>
          <w:sz w:val="22"/>
          <w:szCs w:val="22"/>
          <w:rtl/>
        </w:rPr>
        <w:t>יווח</w:t>
      </w:r>
      <w:r w:rsidRPr="008C7D77" w:rsidR="005C5B80">
        <w:rPr>
          <w:rFonts w:hint="cs"/>
          <w:sz w:val="22"/>
          <w:szCs w:val="22"/>
          <w:rtl/>
        </w:rPr>
        <w:t>ו</w:t>
      </w:r>
      <w:r w:rsidRPr="008C7D77">
        <w:rPr>
          <w:sz w:val="22"/>
          <w:szCs w:val="22"/>
          <w:rtl/>
        </w:rPr>
        <w:t xml:space="preserve"> על </w:t>
      </w:r>
      <w:r w:rsidRPr="008C7D77" w:rsidR="00AB756F">
        <w:rPr>
          <w:rFonts w:hint="cs"/>
          <w:sz w:val="22"/>
          <w:szCs w:val="22"/>
          <w:rtl/>
        </w:rPr>
        <w:t>ת</w:t>
      </w:r>
      <w:r w:rsidRPr="008C7D77">
        <w:rPr>
          <w:sz w:val="22"/>
          <w:szCs w:val="22"/>
          <w:rtl/>
        </w:rPr>
        <w:t xml:space="preserve">רומות </w:t>
      </w:r>
      <w:r w:rsidRPr="008C7D77" w:rsidR="00AB756F">
        <w:rPr>
          <w:rFonts w:hint="cs"/>
          <w:sz w:val="22"/>
          <w:szCs w:val="22"/>
          <w:rtl/>
        </w:rPr>
        <w:t>שקיבלו</w:t>
      </w:r>
      <w:r w:rsidRPr="008C7D77" w:rsidR="00306988">
        <w:rPr>
          <w:rFonts w:hint="cs"/>
          <w:sz w:val="22"/>
          <w:szCs w:val="22"/>
          <w:rtl/>
        </w:rPr>
        <w:t>,</w:t>
      </w:r>
      <w:r w:rsidRPr="008C7D77" w:rsidR="00AB756F">
        <w:rPr>
          <w:rFonts w:hint="cs"/>
          <w:sz w:val="22"/>
          <w:szCs w:val="22"/>
          <w:rtl/>
        </w:rPr>
        <w:t xml:space="preserve"> והנתונים על תרומות אלה פורסמו לציבור </w:t>
      </w:r>
      <w:r w:rsidRPr="008C7D77">
        <w:rPr>
          <w:sz w:val="22"/>
          <w:szCs w:val="22"/>
          <w:rtl/>
        </w:rPr>
        <w:t xml:space="preserve">באתר האינטרנט של </w:t>
      </w:r>
      <w:r w:rsidRPr="008C7D77" w:rsidR="00E25ADA">
        <w:rPr>
          <w:rFonts w:hint="cs"/>
          <w:sz w:val="22"/>
          <w:szCs w:val="22"/>
          <w:rtl/>
        </w:rPr>
        <w:t xml:space="preserve">משרד </w:t>
      </w:r>
      <w:r w:rsidRPr="008C7D77">
        <w:rPr>
          <w:sz w:val="22"/>
          <w:szCs w:val="22"/>
          <w:rtl/>
        </w:rPr>
        <w:t>מבקר המדינה.</w:t>
      </w:r>
      <w:r w:rsidRPr="008C7D77" w:rsidR="00FD1075">
        <w:rPr>
          <w:rFonts w:hint="cs"/>
          <w:sz w:val="22"/>
          <w:szCs w:val="22"/>
          <w:rtl/>
        </w:rPr>
        <w:t xml:space="preserve"> </w:t>
      </w:r>
    </w:p>
    <w:p w:rsidR="00DA20CB" w:rsidRPr="008C7D77" w:rsidP="00E677DC" w14:paraId="682BE4C8" w14:textId="77777777">
      <w:pPr>
        <w:pStyle w:val="BodyTextIndent"/>
        <w:tabs>
          <w:tab w:val="left" w:pos="907"/>
        </w:tabs>
        <w:spacing w:before="18" w:line="230" w:lineRule="exact"/>
        <w:ind w:firstLine="0"/>
        <w:rPr>
          <w:sz w:val="22"/>
          <w:szCs w:val="22"/>
          <w:rtl/>
        </w:rPr>
      </w:pPr>
      <w:r w:rsidRPr="008C7D77">
        <w:rPr>
          <w:sz w:val="22"/>
          <w:szCs w:val="22"/>
          <w:rtl/>
        </w:rPr>
        <w:t>(ב</w:t>
      </w:r>
      <w:r w:rsidRPr="008C7D77" w:rsidR="00EA5BCB">
        <w:rPr>
          <w:sz w:val="22"/>
          <w:szCs w:val="22"/>
          <w:rtl/>
        </w:rPr>
        <w:t xml:space="preserve">) </w:t>
      </w:r>
      <w:r w:rsidRPr="008C7D77">
        <w:rPr>
          <w:sz w:val="22"/>
          <w:szCs w:val="22"/>
          <w:rtl/>
        </w:rPr>
        <w:t>בנספחים לדוח זה מובאים נתונים מעודכנים ל</w:t>
      </w:r>
      <w:r w:rsidRPr="008C7D77" w:rsidR="00E25ADA">
        <w:rPr>
          <w:rFonts w:hint="cs"/>
          <w:sz w:val="22"/>
          <w:szCs w:val="22"/>
          <w:rtl/>
        </w:rPr>
        <w:t>גבי</w:t>
      </w:r>
      <w:r w:rsidRPr="008C7D77">
        <w:rPr>
          <w:sz w:val="22"/>
          <w:szCs w:val="22"/>
          <w:rtl/>
        </w:rPr>
        <w:t xml:space="preserve"> תרומות בשווי </w:t>
      </w:r>
      <w:r w:rsidRPr="008C7D77" w:rsidR="00DA3406">
        <w:rPr>
          <w:rFonts w:hint="cs"/>
          <w:sz w:val="22"/>
          <w:szCs w:val="22"/>
          <w:rtl/>
        </w:rPr>
        <w:t>1,000</w:t>
      </w:r>
      <w:r w:rsidRPr="008C7D77">
        <w:rPr>
          <w:sz w:val="22"/>
          <w:szCs w:val="22"/>
          <w:rtl/>
        </w:rPr>
        <w:t xml:space="preserve"> ש"ח ויותר שקיבל כל אחד </w:t>
      </w:r>
      <w:r w:rsidR="00E677DC">
        <w:rPr>
          <w:rFonts w:hint="cs"/>
          <w:sz w:val="22"/>
          <w:szCs w:val="22"/>
          <w:rtl/>
        </w:rPr>
        <w:t>מתשעת</w:t>
      </w:r>
      <w:r w:rsidRPr="008C7D77" w:rsidR="00FD1075">
        <w:rPr>
          <w:rFonts w:hint="cs"/>
          <w:sz w:val="22"/>
          <w:szCs w:val="22"/>
          <w:rtl/>
        </w:rPr>
        <w:t xml:space="preserve"> </w:t>
      </w:r>
      <w:r w:rsidRPr="008C7D77">
        <w:rPr>
          <w:sz w:val="22"/>
          <w:szCs w:val="22"/>
          <w:rtl/>
        </w:rPr>
        <w:t>המועמדים</w:t>
      </w:r>
      <w:r w:rsidRPr="008C7D77" w:rsidR="00FD1075">
        <w:rPr>
          <w:rFonts w:hint="cs"/>
          <w:sz w:val="22"/>
          <w:szCs w:val="22"/>
          <w:rtl/>
        </w:rPr>
        <w:t xml:space="preserve"> האמורים</w:t>
      </w:r>
      <w:r w:rsidRPr="008C7D77">
        <w:rPr>
          <w:sz w:val="22"/>
          <w:szCs w:val="22"/>
          <w:rtl/>
        </w:rPr>
        <w:t xml:space="preserve">. </w:t>
      </w:r>
      <w:r w:rsidRPr="008C7D77" w:rsidR="00E25ADA">
        <w:rPr>
          <w:sz w:val="22"/>
          <w:szCs w:val="22"/>
          <w:rtl/>
        </w:rPr>
        <w:t xml:space="preserve">בנספחים </w:t>
      </w:r>
      <w:r w:rsidRPr="008C7D77">
        <w:rPr>
          <w:sz w:val="22"/>
          <w:szCs w:val="22"/>
          <w:rtl/>
        </w:rPr>
        <w:t>לא צוינו נתונים ל</w:t>
      </w:r>
      <w:r w:rsidRPr="008C7D77" w:rsidR="00E25ADA">
        <w:rPr>
          <w:rFonts w:hint="cs"/>
          <w:sz w:val="22"/>
          <w:szCs w:val="22"/>
          <w:rtl/>
        </w:rPr>
        <w:t>גבי</w:t>
      </w:r>
      <w:r w:rsidRPr="008C7D77">
        <w:rPr>
          <w:sz w:val="22"/>
          <w:szCs w:val="22"/>
          <w:rtl/>
        </w:rPr>
        <w:t xml:space="preserve"> תרומות שהחזירו המועמדים לתורמים. </w:t>
      </w:r>
    </w:p>
    <w:p w:rsidR="00DA20CB" w:rsidP="00302213" w14:paraId="266CDC3A" w14:textId="77777777">
      <w:pPr>
        <w:pStyle w:val="KOT4"/>
        <w:rPr>
          <w:rtl/>
        </w:rPr>
      </w:pPr>
      <w:r>
        <w:rPr>
          <w:rtl/>
        </w:rPr>
        <w:t>תקרת ההכנסות וההוצאות</w:t>
      </w:r>
    </w:p>
    <w:p w:rsidR="00DA20CB" w:rsidP="00612A64" w14:paraId="39496ED1" w14:textId="77777777">
      <w:pPr>
        <w:pStyle w:val="BodyTextIndent"/>
        <w:numPr>
          <w:ilvl w:val="0"/>
          <w:numId w:val="23"/>
        </w:numPr>
        <w:spacing w:line="260" w:lineRule="exact"/>
        <w:rPr>
          <w:sz w:val="22"/>
          <w:szCs w:val="22"/>
          <w:rtl/>
        </w:rPr>
      </w:pPr>
      <w:r>
        <w:rPr>
          <w:sz w:val="22"/>
          <w:szCs w:val="22"/>
          <w:rtl/>
        </w:rPr>
        <w:t>לפי סעיף 28ח(א) לחוק "מועמד לא יקבל תרומות למימון התמודדותו בבחירות מקדימות ולא יוציא הוצאות, בשווי כולל העולה על הסכומים המפורטים להלן, לפי מספר בעלי זכות הבחירה באותן בחירות מקדימות:</w:t>
      </w:r>
    </w:p>
    <w:p w:rsidR="00DA20CB" w:rsidRPr="00FB4324" w:rsidP="00302213" w14:paraId="512D2848" w14:textId="77777777">
      <w:pPr>
        <w:pStyle w:val="BodyTextIndent"/>
        <w:tabs>
          <w:tab w:val="left" w:pos="397"/>
          <w:tab w:val="left" w:pos="3834"/>
        </w:tabs>
        <w:spacing w:line="230" w:lineRule="exact"/>
        <w:ind w:left="0" w:firstLine="0"/>
        <w:rPr>
          <w:sz w:val="22"/>
          <w:szCs w:val="22"/>
          <w:highlight w:val="yellow"/>
          <w:rtl/>
        </w:rPr>
      </w:pPr>
      <w:r>
        <w:rPr>
          <w:sz w:val="22"/>
          <w:szCs w:val="22"/>
        </w:rPr>
        <w:tab/>
      </w:r>
      <w:r w:rsidRPr="00595E80">
        <w:rPr>
          <w:sz w:val="22"/>
          <w:szCs w:val="22"/>
          <w:u w:val="single"/>
          <w:rtl/>
        </w:rPr>
        <w:t>מספר בעלי זכות הבחירה</w:t>
      </w:r>
      <w:r w:rsidRPr="00595E80">
        <w:rPr>
          <w:sz w:val="22"/>
          <w:szCs w:val="22"/>
          <w:rtl/>
        </w:rPr>
        <w:t xml:space="preserve"> </w:t>
      </w:r>
      <w:r w:rsidRPr="00595E80">
        <w:rPr>
          <w:sz w:val="22"/>
          <w:szCs w:val="22"/>
          <w:rtl/>
        </w:rPr>
        <w:tab/>
      </w:r>
      <w:r w:rsidRPr="00595E80">
        <w:rPr>
          <w:sz w:val="22"/>
          <w:szCs w:val="22"/>
          <w:u w:val="single"/>
          <w:rtl/>
        </w:rPr>
        <w:t>הסכום הכולל</w:t>
      </w:r>
    </w:p>
    <w:p w:rsidR="00DA20CB" w:rsidRPr="00595E80" w:rsidP="00D874D2" w14:paraId="4C6F42A0" w14:textId="77777777">
      <w:pPr>
        <w:pStyle w:val="BodyTextIndent"/>
        <w:tabs>
          <w:tab w:val="left" w:pos="397"/>
          <w:tab w:val="left" w:pos="794"/>
          <w:tab w:val="left" w:pos="3270"/>
        </w:tabs>
        <w:spacing w:line="230" w:lineRule="exact"/>
        <w:ind w:left="3270" w:hanging="3476"/>
        <w:rPr>
          <w:sz w:val="22"/>
          <w:szCs w:val="22"/>
          <w:rtl/>
        </w:rPr>
      </w:pPr>
      <w:r w:rsidRPr="00595E80">
        <w:rPr>
          <w:sz w:val="22"/>
          <w:szCs w:val="22"/>
          <w:rtl/>
        </w:rPr>
        <w:tab/>
        <w:t>(1)</w:t>
      </w:r>
      <w:r w:rsidRPr="00595E80">
        <w:rPr>
          <w:sz w:val="22"/>
          <w:szCs w:val="22"/>
          <w:rtl/>
        </w:rPr>
        <w:tab/>
        <w:t>עד 50</w:t>
      </w:r>
      <w:r w:rsidRPr="00595E80">
        <w:rPr>
          <w:sz w:val="22"/>
          <w:szCs w:val="22"/>
          <w:rtl/>
        </w:rPr>
        <w:tab/>
        <w:t>לעניין תרומות - 0 שקלים חדשים; לעניין הוצאות -</w:t>
      </w:r>
      <w:r w:rsidRPr="00595E80" w:rsidR="0095627B">
        <w:rPr>
          <w:rFonts w:hint="cs"/>
          <w:sz w:val="22"/>
          <w:szCs w:val="22"/>
          <w:rtl/>
        </w:rPr>
        <w:t>5,672</w:t>
      </w:r>
      <w:r w:rsidRPr="00595E80">
        <w:rPr>
          <w:sz w:val="22"/>
          <w:szCs w:val="22"/>
          <w:rtl/>
        </w:rPr>
        <w:t xml:space="preserve"> שקלים חדשים;</w:t>
      </w:r>
    </w:p>
    <w:p w:rsidR="00DA20CB" w:rsidRPr="00595E80" w:rsidP="0095627B" w14:paraId="635BC040" w14:textId="77777777">
      <w:pPr>
        <w:pStyle w:val="BodyTextIndent"/>
        <w:tabs>
          <w:tab w:val="left" w:pos="397"/>
          <w:tab w:val="left" w:pos="794"/>
          <w:tab w:val="left" w:pos="3270"/>
        </w:tabs>
        <w:spacing w:line="230" w:lineRule="exact"/>
        <w:ind w:left="3270" w:hanging="3476"/>
        <w:rPr>
          <w:sz w:val="22"/>
          <w:szCs w:val="22"/>
          <w:rtl/>
        </w:rPr>
      </w:pPr>
      <w:r w:rsidRPr="00595E80">
        <w:rPr>
          <w:sz w:val="22"/>
          <w:szCs w:val="22"/>
          <w:rtl/>
        </w:rPr>
        <w:tab/>
        <w:t xml:space="preserve">(2) </w:t>
      </w:r>
      <w:r w:rsidRPr="00595E80">
        <w:rPr>
          <w:sz w:val="22"/>
          <w:szCs w:val="22"/>
          <w:rtl/>
        </w:rPr>
        <w:tab/>
        <w:t>51 עד 9,999</w:t>
      </w:r>
      <w:r w:rsidRPr="00595E80">
        <w:rPr>
          <w:sz w:val="22"/>
          <w:szCs w:val="22"/>
          <w:rtl/>
        </w:rPr>
        <w:tab/>
        <w:t>5,</w:t>
      </w:r>
      <w:r w:rsidRPr="00595E80" w:rsidR="0095627B">
        <w:rPr>
          <w:rFonts w:hint="cs"/>
          <w:sz w:val="22"/>
          <w:szCs w:val="22"/>
          <w:rtl/>
        </w:rPr>
        <w:t>672</w:t>
      </w:r>
      <w:r w:rsidRPr="00595E80">
        <w:rPr>
          <w:sz w:val="22"/>
          <w:szCs w:val="22"/>
          <w:rtl/>
        </w:rPr>
        <w:t xml:space="preserve"> שקלים חדשים ועוד 15 שקלים חדשים לכל בוחר מעל ל-50 בוחרים;</w:t>
      </w:r>
    </w:p>
    <w:p w:rsidR="00DA20CB" w:rsidRPr="00595E80" w:rsidP="0095627B" w14:paraId="51EB4611" w14:textId="77777777">
      <w:pPr>
        <w:pStyle w:val="BodyTextIndent"/>
        <w:tabs>
          <w:tab w:val="left" w:pos="397"/>
          <w:tab w:val="left" w:pos="794"/>
          <w:tab w:val="left" w:pos="3270"/>
        </w:tabs>
        <w:spacing w:line="230" w:lineRule="exact"/>
        <w:ind w:left="3270" w:hanging="3476"/>
        <w:rPr>
          <w:sz w:val="22"/>
          <w:szCs w:val="22"/>
          <w:rtl/>
        </w:rPr>
      </w:pPr>
      <w:r w:rsidRPr="00595E80">
        <w:rPr>
          <w:sz w:val="22"/>
          <w:szCs w:val="22"/>
          <w:rtl/>
        </w:rPr>
        <w:tab/>
        <w:t xml:space="preserve">(3) </w:t>
      </w:r>
      <w:r w:rsidRPr="00595E80">
        <w:rPr>
          <w:sz w:val="22"/>
          <w:szCs w:val="22"/>
          <w:rtl/>
        </w:rPr>
        <w:tab/>
        <w:t>10,000 עד 99,999</w:t>
      </w:r>
      <w:r w:rsidRPr="00595E80">
        <w:rPr>
          <w:sz w:val="22"/>
          <w:szCs w:val="22"/>
          <w:rtl/>
        </w:rPr>
        <w:tab/>
      </w:r>
      <w:r w:rsidRPr="00595E80" w:rsidR="0095627B">
        <w:rPr>
          <w:rFonts w:hint="cs"/>
          <w:sz w:val="22"/>
          <w:szCs w:val="22"/>
          <w:rtl/>
        </w:rPr>
        <w:t>175,682</w:t>
      </w:r>
      <w:r w:rsidRPr="00595E80">
        <w:rPr>
          <w:sz w:val="22"/>
          <w:szCs w:val="22"/>
          <w:rtl/>
        </w:rPr>
        <w:t>שקלים חדשים ועוד 2.75 שקלים חדשים לכל בוחר מעל ל-10,000 בוחרים;</w:t>
      </w:r>
    </w:p>
    <w:p w:rsidR="00DA20CB" w:rsidP="0095627B" w14:paraId="49EBECD1" w14:textId="77777777">
      <w:pPr>
        <w:pStyle w:val="BodyTextIndent"/>
        <w:tabs>
          <w:tab w:val="left" w:pos="397"/>
          <w:tab w:val="left" w:pos="794"/>
          <w:tab w:val="left" w:pos="3270"/>
        </w:tabs>
        <w:spacing w:line="230" w:lineRule="exact"/>
        <w:ind w:left="3270" w:hanging="3476"/>
        <w:rPr>
          <w:sz w:val="22"/>
          <w:szCs w:val="22"/>
          <w:rtl/>
        </w:rPr>
      </w:pPr>
      <w:r w:rsidRPr="00595E80">
        <w:rPr>
          <w:sz w:val="22"/>
          <w:szCs w:val="22"/>
          <w:rtl/>
        </w:rPr>
        <w:tab/>
        <w:t xml:space="preserve">(4) </w:t>
      </w:r>
      <w:r w:rsidRPr="00595E80">
        <w:rPr>
          <w:sz w:val="22"/>
          <w:szCs w:val="22"/>
          <w:rtl/>
        </w:rPr>
        <w:tab/>
        <w:t>100,000 ומעלה</w:t>
      </w:r>
      <w:r w:rsidRPr="00595E80">
        <w:rPr>
          <w:sz w:val="22"/>
          <w:szCs w:val="22"/>
          <w:rtl/>
        </w:rPr>
        <w:tab/>
      </w:r>
      <w:r w:rsidRPr="00595E80" w:rsidR="0095627B">
        <w:rPr>
          <w:rFonts w:hint="cs"/>
          <w:sz w:val="22"/>
          <w:szCs w:val="22"/>
          <w:rtl/>
        </w:rPr>
        <w:t>459,040</w:t>
      </w:r>
      <w:r w:rsidRPr="00595E80" w:rsidR="005C5B80">
        <w:rPr>
          <w:rFonts w:hint="cs"/>
          <w:sz w:val="22"/>
          <w:szCs w:val="22"/>
          <w:rtl/>
        </w:rPr>
        <w:t xml:space="preserve"> </w:t>
      </w:r>
      <w:r w:rsidRPr="00595E80">
        <w:rPr>
          <w:sz w:val="22"/>
          <w:szCs w:val="22"/>
          <w:rtl/>
        </w:rPr>
        <w:t>שקלים חדשים ועוד 2 שקלים חדשים</w:t>
      </w:r>
      <w:r w:rsidRPr="00595E80" w:rsidR="00C73236">
        <w:rPr>
          <w:sz w:val="22"/>
          <w:szCs w:val="22"/>
        </w:rPr>
        <w:br/>
      </w:r>
      <w:r w:rsidRPr="00595E80">
        <w:rPr>
          <w:sz w:val="22"/>
          <w:szCs w:val="22"/>
          <w:rtl/>
        </w:rPr>
        <w:t>לכל בוחר מעל ל-100,000 בוחרים.</w:t>
      </w:r>
      <w:r w:rsidRPr="00595E80" w:rsidR="005157D9">
        <w:rPr>
          <w:rFonts w:hint="cs"/>
          <w:sz w:val="22"/>
          <w:szCs w:val="22"/>
          <w:rtl/>
        </w:rPr>
        <w:t>"</w:t>
      </w:r>
    </w:p>
    <w:p w:rsidR="00DA20CB" w:rsidP="00302213" w14:paraId="7AE8E451" w14:textId="77777777">
      <w:pPr>
        <w:pStyle w:val="BodyTextIndent"/>
        <w:tabs>
          <w:tab w:val="left" w:pos="397"/>
          <w:tab w:val="left" w:pos="907"/>
          <w:tab w:val="left" w:pos="2432"/>
        </w:tabs>
        <w:spacing w:after="0" w:line="230" w:lineRule="exact"/>
        <w:ind w:left="567"/>
        <w:rPr>
          <w:sz w:val="22"/>
          <w:szCs w:val="22"/>
          <w:rtl/>
        </w:rPr>
      </w:pPr>
    </w:p>
    <w:p w:rsidR="00DA20CB" w:rsidRPr="00ED261E" w:rsidP="00BE30A6" w14:paraId="538BE1D3" w14:textId="77777777">
      <w:pPr>
        <w:pStyle w:val="BodyTextIndent"/>
        <w:numPr>
          <w:ilvl w:val="0"/>
          <w:numId w:val="23"/>
        </w:numPr>
        <w:spacing w:line="230" w:lineRule="exact"/>
        <w:rPr>
          <w:sz w:val="22"/>
          <w:szCs w:val="22"/>
        </w:rPr>
      </w:pPr>
      <w:r w:rsidRPr="00ED261E">
        <w:rPr>
          <w:sz w:val="22"/>
          <w:szCs w:val="22"/>
          <w:rtl/>
        </w:rPr>
        <w:t>סעיף 28ח(ב) לחוק קובע כי "בבחירות מקדימות שבהן מתמודד מועמד לתפקיד של יושב ראש המפלגה או ראש הממשלה ושזכאים להשתתף בהן פחות מ-50,000 בעלי זכות בחירה יהיה הסכום לעניין סעיף קטן (א) פי שניים מן הסכומים המפורטים בו; היה מספר בעלי</w:t>
      </w:r>
      <w:r w:rsidR="00ED261E">
        <w:rPr>
          <w:rFonts w:hint="cs"/>
          <w:sz w:val="22"/>
          <w:szCs w:val="22"/>
          <w:rtl/>
        </w:rPr>
        <w:t xml:space="preserve"> </w:t>
      </w:r>
      <w:r w:rsidRPr="00ED261E">
        <w:rPr>
          <w:sz w:val="22"/>
          <w:szCs w:val="22"/>
          <w:rtl/>
        </w:rPr>
        <w:t>זכות הבחירה 50,000 לפחות, יהיה הסכום כאמור פי ארבעה מן הסכומים המפורטים בסעיף קטן (א)".</w:t>
      </w:r>
    </w:p>
    <w:p w:rsidR="00DA20CB" w:rsidP="00E677DC" w14:paraId="386332CB" w14:textId="77777777">
      <w:pPr>
        <w:pStyle w:val="BodyTextIndent"/>
        <w:numPr>
          <w:ilvl w:val="0"/>
          <w:numId w:val="23"/>
        </w:numPr>
        <w:spacing w:line="230" w:lineRule="exact"/>
        <w:rPr>
          <w:b/>
          <w:bCs/>
          <w:sz w:val="22"/>
          <w:szCs w:val="22"/>
        </w:rPr>
      </w:pPr>
      <w:r>
        <w:rPr>
          <w:sz w:val="22"/>
          <w:szCs w:val="22"/>
          <w:rtl/>
        </w:rPr>
        <w:t xml:space="preserve">כאמור, מספר בעלי זכות הבחירה </w:t>
      </w:r>
      <w:r w:rsidR="00DA3406">
        <w:rPr>
          <w:rFonts w:hint="cs"/>
          <w:sz w:val="22"/>
          <w:szCs w:val="22"/>
          <w:rtl/>
        </w:rPr>
        <w:t xml:space="preserve">במפלגת </w:t>
      </w:r>
      <w:r w:rsidR="00930FCB">
        <w:rPr>
          <w:rFonts w:hint="cs"/>
          <w:sz w:val="22"/>
          <w:szCs w:val="22"/>
          <w:rtl/>
        </w:rPr>
        <w:t>מרצ</w:t>
      </w:r>
      <w:r w:rsidR="00482CB4">
        <w:rPr>
          <w:sz w:val="22"/>
          <w:szCs w:val="22"/>
          <w:rtl/>
        </w:rPr>
        <w:t xml:space="preserve"> היה</w:t>
      </w:r>
      <w:r w:rsidR="00FB4324">
        <w:rPr>
          <w:rFonts w:hint="cs"/>
          <w:sz w:val="22"/>
          <w:szCs w:val="22"/>
          <w:rtl/>
        </w:rPr>
        <w:t xml:space="preserve"> </w:t>
      </w:r>
      <w:r w:rsidR="00930FCB">
        <w:rPr>
          <w:rFonts w:hint="cs"/>
          <w:rtl/>
        </w:rPr>
        <w:t>31</w:t>
      </w:r>
      <w:r w:rsidR="00FB4324">
        <w:rPr>
          <w:rFonts w:hint="cs"/>
          <w:rtl/>
        </w:rPr>
        <w:t>,</w:t>
      </w:r>
      <w:r w:rsidR="00930FCB">
        <w:rPr>
          <w:rFonts w:hint="cs"/>
          <w:rtl/>
        </w:rPr>
        <w:t>680</w:t>
      </w:r>
      <w:r>
        <w:rPr>
          <w:sz w:val="22"/>
          <w:szCs w:val="22"/>
          <w:rtl/>
        </w:rPr>
        <w:t xml:space="preserve">. סכום התרומות המרבי </w:t>
      </w:r>
      <w:r w:rsidR="00C617AD">
        <w:rPr>
          <w:rFonts w:hint="cs"/>
          <w:sz w:val="22"/>
          <w:szCs w:val="22"/>
          <w:rtl/>
        </w:rPr>
        <w:t>ש</w:t>
      </w:r>
      <w:r w:rsidR="00C617AD">
        <w:rPr>
          <w:sz w:val="22"/>
          <w:szCs w:val="22"/>
          <w:rtl/>
        </w:rPr>
        <w:t xml:space="preserve">היה </w:t>
      </w:r>
      <w:r>
        <w:rPr>
          <w:sz w:val="22"/>
          <w:szCs w:val="22"/>
          <w:rtl/>
        </w:rPr>
        <w:t xml:space="preserve">כל מועמד רשאי לקבל וסכום </w:t>
      </w:r>
      <w:r w:rsidR="007A1CF9">
        <w:rPr>
          <w:rFonts w:hint="cs"/>
          <w:sz w:val="22"/>
          <w:szCs w:val="22"/>
          <w:rtl/>
        </w:rPr>
        <w:t xml:space="preserve">ההוצאות </w:t>
      </w:r>
      <w:r>
        <w:rPr>
          <w:sz w:val="22"/>
          <w:szCs w:val="22"/>
          <w:rtl/>
        </w:rPr>
        <w:t>המרבי שהיה רשאי להוציא בבחירות המקדימות</w:t>
      </w:r>
      <w:r w:rsidR="00DA3406">
        <w:rPr>
          <w:rFonts w:hint="cs"/>
          <w:sz w:val="22"/>
          <w:szCs w:val="22"/>
          <w:rtl/>
        </w:rPr>
        <w:t xml:space="preserve"> הראשונות</w:t>
      </w:r>
      <w:r>
        <w:rPr>
          <w:sz w:val="22"/>
          <w:szCs w:val="22"/>
          <w:rtl/>
        </w:rPr>
        <w:t xml:space="preserve"> הוא</w:t>
      </w:r>
      <w:r>
        <w:rPr>
          <w:rtl/>
        </w:rPr>
        <w:t xml:space="preserve"> </w:t>
      </w:r>
      <w:r w:rsidR="00930FCB">
        <w:rPr>
          <w:rFonts w:hint="cs"/>
          <w:rtl/>
        </w:rPr>
        <w:t>330</w:t>
      </w:r>
      <w:r w:rsidR="004169E1">
        <w:rPr>
          <w:rFonts w:hint="cs"/>
          <w:rtl/>
        </w:rPr>
        <w:t>,</w:t>
      </w:r>
      <w:r w:rsidR="00930FCB">
        <w:rPr>
          <w:rFonts w:hint="cs"/>
          <w:rtl/>
        </w:rPr>
        <w:t>162</w:t>
      </w:r>
      <w:r w:rsidR="00FB4324">
        <w:rPr>
          <w:rFonts w:hint="cs"/>
          <w:rtl/>
        </w:rPr>
        <w:t xml:space="preserve"> </w:t>
      </w:r>
      <w:r>
        <w:rPr>
          <w:sz w:val="22"/>
          <w:szCs w:val="22"/>
          <w:rtl/>
        </w:rPr>
        <w:t>ש"ח</w:t>
      </w:r>
      <w:r>
        <w:rPr>
          <w:b/>
          <w:bCs/>
          <w:sz w:val="22"/>
          <w:szCs w:val="22"/>
          <w:rtl/>
        </w:rPr>
        <w:t>.</w:t>
      </w:r>
    </w:p>
    <w:p w:rsidR="00190A47" w:rsidRPr="007A53DF" w:rsidP="00190A47" w14:paraId="097178B0" w14:textId="234FFC24">
      <w:pPr>
        <w:pStyle w:val="BodyTextIndent"/>
        <w:numPr>
          <w:ilvl w:val="0"/>
          <w:numId w:val="23"/>
        </w:numPr>
        <w:spacing w:line="230" w:lineRule="exact"/>
        <w:rPr>
          <w:sz w:val="22"/>
          <w:szCs w:val="22"/>
        </w:rPr>
      </w:pPr>
      <w:r w:rsidRPr="00190A47">
        <w:rPr>
          <w:rFonts w:hint="cs"/>
          <w:sz w:val="22"/>
          <w:szCs w:val="22"/>
          <w:rtl/>
        </w:rPr>
        <w:t xml:space="preserve">הוצאות הבחירות של </w:t>
      </w:r>
      <w:r w:rsidRPr="00190A47" w:rsidR="00E677DC">
        <w:rPr>
          <w:rFonts w:hint="cs"/>
          <w:sz w:val="22"/>
          <w:szCs w:val="22"/>
          <w:rtl/>
        </w:rPr>
        <w:t>המועמדת תמר זנדברג</w:t>
      </w:r>
      <w:r>
        <w:rPr>
          <w:rFonts w:hint="cs"/>
          <w:color w:val="FF0000"/>
          <w:sz w:val="22"/>
          <w:szCs w:val="22"/>
          <w:rtl/>
        </w:rPr>
        <w:t xml:space="preserve"> </w:t>
      </w:r>
      <w:r>
        <w:rPr>
          <w:rFonts w:ascii="FrankRuehl" w:hAnsi="FrankRuehl" w:hint="cs"/>
          <w:sz w:val="22"/>
          <w:szCs w:val="22"/>
          <w:rtl/>
        </w:rPr>
        <w:t>חרגו מתקרת ההוצאות המותרת בבחירות המקדימות.</w:t>
      </w:r>
    </w:p>
    <w:p w:rsidR="00747CC0" w:rsidRPr="00C30EA1" w:rsidP="00747CC0" w14:paraId="3752AEBE" w14:textId="77777777">
      <w:pPr>
        <w:spacing w:after="120" w:line="230" w:lineRule="exact"/>
        <w:ind w:left="360"/>
        <w:jc w:val="both"/>
        <w:rPr>
          <w:rFonts w:ascii="FrankRuehl" w:hAnsi="FrankRuehl" w:cs="FrankRuehl"/>
          <w:sz w:val="22"/>
          <w:szCs w:val="22"/>
          <w:rtl/>
        </w:rPr>
      </w:pPr>
    </w:p>
    <w:p w:rsidR="000033F5" w:rsidP="00747CC0" w14:paraId="7A066FC2" w14:textId="77777777">
      <w:pPr>
        <w:pStyle w:val="KOT4"/>
        <w:rPr>
          <w:rtl/>
        </w:rPr>
      </w:pPr>
      <w:r>
        <w:rPr>
          <w:rFonts w:hint="cs"/>
          <w:rtl/>
        </w:rPr>
        <w:t>הכנסות והוצאות</w:t>
      </w:r>
    </w:p>
    <w:p w:rsidR="00FA55EC" w:rsidP="00822324" w14:paraId="4EF9579D" w14:textId="0BB58A59">
      <w:pPr>
        <w:pStyle w:val="BodyTextIndent"/>
        <w:numPr>
          <w:ilvl w:val="0"/>
          <w:numId w:val="23"/>
        </w:numPr>
        <w:spacing w:line="230" w:lineRule="exact"/>
        <w:rPr>
          <w:sz w:val="22"/>
          <w:szCs w:val="22"/>
        </w:rPr>
      </w:pPr>
      <w:bookmarkStart w:id="1" w:name="OLE_LINK1"/>
      <w:r w:rsidRPr="00E677DC">
        <w:rPr>
          <w:rFonts w:hint="cs"/>
          <w:sz w:val="22"/>
          <w:szCs w:val="22"/>
          <w:rtl/>
        </w:rPr>
        <w:t xml:space="preserve">מדיווחי המועמדים </w:t>
      </w:r>
      <w:r w:rsidRPr="00E677DC" w:rsidR="001D5647">
        <w:rPr>
          <w:rFonts w:hint="cs"/>
          <w:sz w:val="22"/>
          <w:szCs w:val="22"/>
          <w:rtl/>
        </w:rPr>
        <w:t xml:space="preserve">למשרדי </w:t>
      </w:r>
      <w:r w:rsidRPr="00E677DC">
        <w:rPr>
          <w:rFonts w:hint="cs"/>
          <w:sz w:val="22"/>
          <w:szCs w:val="22"/>
          <w:rtl/>
        </w:rPr>
        <w:t xml:space="preserve">על הכנסותיהם והוצאותיהם עולה כי הכנסותיהם </w:t>
      </w:r>
      <w:r w:rsidRPr="00E677DC" w:rsidR="00DC795C">
        <w:rPr>
          <w:rFonts w:hint="cs"/>
          <w:sz w:val="22"/>
          <w:szCs w:val="22"/>
          <w:rtl/>
        </w:rPr>
        <w:t xml:space="preserve">בבחירות המקדימות </w:t>
      </w:r>
      <w:r w:rsidRPr="00E677DC">
        <w:rPr>
          <w:rFonts w:hint="cs"/>
          <w:sz w:val="22"/>
          <w:szCs w:val="22"/>
          <w:rtl/>
        </w:rPr>
        <w:t xml:space="preserve">הסתכמו </w:t>
      </w:r>
      <w:r w:rsidRPr="00E677DC" w:rsidR="0052396D">
        <w:rPr>
          <w:rFonts w:hint="cs"/>
          <w:sz w:val="22"/>
          <w:szCs w:val="22"/>
          <w:rtl/>
        </w:rPr>
        <w:t>ב</w:t>
      </w:r>
      <w:r w:rsidRPr="00E677DC" w:rsidR="00FD3238">
        <w:rPr>
          <w:rFonts w:hint="cs"/>
          <w:sz w:val="22"/>
          <w:szCs w:val="22"/>
          <w:rtl/>
        </w:rPr>
        <w:t>-</w:t>
      </w:r>
      <w:r w:rsidR="001C4FB7">
        <w:rPr>
          <w:rFonts w:hint="cs"/>
          <w:sz w:val="22"/>
          <w:szCs w:val="22"/>
          <w:rtl/>
        </w:rPr>
        <w:t xml:space="preserve">1,066,534 </w:t>
      </w:r>
      <w:r w:rsidRPr="00E677DC">
        <w:rPr>
          <w:rFonts w:hint="cs"/>
          <w:sz w:val="22"/>
          <w:szCs w:val="22"/>
          <w:rtl/>
        </w:rPr>
        <w:t xml:space="preserve">ש"ח, מזה </w:t>
      </w:r>
      <w:r w:rsidR="001C4FB7">
        <w:rPr>
          <w:rFonts w:hint="cs"/>
          <w:sz w:val="22"/>
          <w:szCs w:val="22"/>
          <w:rtl/>
        </w:rPr>
        <w:t>499,174</w:t>
      </w:r>
      <w:r w:rsidRPr="00E677DC">
        <w:rPr>
          <w:rFonts w:hint="cs"/>
          <w:sz w:val="22"/>
          <w:szCs w:val="22"/>
          <w:rtl/>
        </w:rPr>
        <w:t xml:space="preserve"> ש"ח תרומות מהארץ, </w:t>
      </w:r>
      <w:r w:rsidR="001C4FB7">
        <w:rPr>
          <w:rFonts w:hint="cs"/>
          <w:sz w:val="22"/>
          <w:szCs w:val="22"/>
          <w:rtl/>
        </w:rPr>
        <w:t>88,778</w:t>
      </w:r>
      <w:r w:rsidRPr="00E677DC">
        <w:rPr>
          <w:rFonts w:hint="cs"/>
          <w:sz w:val="22"/>
          <w:szCs w:val="22"/>
          <w:rtl/>
        </w:rPr>
        <w:t xml:space="preserve"> ש"ח תרומות מחו"ל ו-</w:t>
      </w:r>
      <w:r w:rsidR="004E1E11">
        <w:rPr>
          <w:rFonts w:hint="cs"/>
          <w:sz w:val="22"/>
          <w:szCs w:val="22"/>
          <w:rtl/>
        </w:rPr>
        <w:t>47</w:t>
      </w:r>
      <w:r w:rsidR="00822324">
        <w:rPr>
          <w:rFonts w:hint="cs"/>
          <w:sz w:val="22"/>
          <w:szCs w:val="22"/>
          <w:rtl/>
        </w:rPr>
        <w:t>8</w:t>
      </w:r>
      <w:r w:rsidR="001C4FB7">
        <w:rPr>
          <w:rFonts w:hint="cs"/>
          <w:sz w:val="22"/>
          <w:szCs w:val="22"/>
          <w:rtl/>
        </w:rPr>
        <w:t>,</w:t>
      </w:r>
      <w:r w:rsidR="004E1E11">
        <w:rPr>
          <w:rFonts w:hint="cs"/>
          <w:sz w:val="22"/>
          <w:szCs w:val="22"/>
          <w:rtl/>
        </w:rPr>
        <w:t>582</w:t>
      </w:r>
      <w:r w:rsidRPr="00E677DC">
        <w:rPr>
          <w:rFonts w:hint="cs"/>
          <w:sz w:val="22"/>
          <w:szCs w:val="22"/>
          <w:rtl/>
        </w:rPr>
        <w:t xml:space="preserve"> ש"ח מימון ממקורות עצמיים</w:t>
      </w:r>
      <w:r w:rsidRPr="00E677DC" w:rsidR="008541D1">
        <w:rPr>
          <w:rFonts w:hint="cs"/>
          <w:sz w:val="22"/>
          <w:szCs w:val="22"/>
          <w:rtl/>
        </w:rPr>
        <w:t>,</w:t>
      </w:r>
      <w:r w:rsidRPr="00E677DC" w:rsidR="002D0D2A">
        <w:rPr>
          <w:rFonts w:hint="cs"/>
          <w:sz w:val="22"/>
          <w:szCs w:val="22"/>
          <w:rtl/>
        </w:rPr>
        <w:t xml:space="preserve"> בני משפחה</w:t>
      </w:r>
      <w:r w:rsidRPr="00E677DC">
        <w:rPr>
          <w:rFonts w:hint="cs"/>
          <w:sz w:val="22"/>
          <w:szCs w:val="22"/>
          <w:rtl/>
        </w:rPr>
        <w:t xml:space="preserve"> </w:t>
      </w:r>
      <w:r w:rsidRPr="00E677DC" w:rsidR="002D0D2A">
        <w:rPr>
          <w:rFonts w:hint="cs"/>
          <w:sz w:val="22"/>
          <w:szCs w:val="22"/>
          <w:rtl/>
        </w:rPr>
        <w:t>והכנסות אחרות</w:t>
      </w:r>
      <w:r w:rsidRPr="00E677DC">
        <w:rPr>
          <w:rFonts w:hint="cs"/>
          <w:sz w:val="22"/>
          <w:szCs w:val="22"/>
          <w:rtl/>
        </w:rPr>
        <w:t>. הוצאותיהם של כלל המועמדים</w:t>
      </w:r>
      <w:r w:rsidRPr="00E677DC" w:rsidR="00DC795C">
        <w:rPr>
          <w:rFonts w:hint="cs"/>
          <w:sz w:val="22"/>
          <w:szCs w:val="22"/>
          <w:rtl/>
        </w:rPr>
        <w:t xml:space="preserve"> בבחירות המקדימות</w:t>
      </w:r>
      <w:r w:rsidRPr="00E677DC">
        <w:rPr>
          <w:rFonts w:hint="cs"/>
          <w:sz w:val="22"/>
          <w:szCs w:val="22"/>
          <w:rtl/>
        </w:rPr>
        <w:t xml:space="preserve"> </w:t>
      </w:r>
      <w:r w:rsidRPr="00E677DC" w:rsidR="004E1E11">
        <w:rPr>
          <w:rFonts w:hint="cs"/>
          <w:sz w:val="22"/>
          <w:szCs w:val="22"/>
          <w:rtl/>
        </w:rPr>
        <w:t>הסתכמו ב-</w:t>
      </w:r>
      <w:r w:rsidR="004E1E11">
        <w:rPr>
          <w:rFonts w:hint="cs"/>
          <w:sz w:val="22"/>
          <w:szCs w:val="22"/>
          <w:rtl/>
        </w:rPr>
        <w:t xml:space="preserve">1,244,386 </w:t>
      </w:r>
      <w:r w:rsidRPr="00E677DC" w:rsidR="004E1E11">
        <w:rPr>
          <w:rFonts w:hint="cs"/>
          <w:sz w:val="22"/>
          <w:szCs w:val="22"/>
          <w:rtl/>
        </w:rPr>
        <w:t>ש"ח</w:t>
      </w:r>
      <w:r w:rsidRPr="00E677DC" w:rsidR="00930FCB">
        <w:rPr>
          <w:rFonts w:hint="cs"/>
          <w:sz w:val="22"/>
          <w:szCs w:val="22"/>
          <w:rtl/>
        </w:rPr>
        <w:t>.</w:t>
      </w:r>
      <w:r w:rsidRPr="00E677DC">
        <w:rPr>
          <w:rFonts w:hint="cs"/>
          <w:sz w:val="22"/>
          <w:szCs w:val="22"/>
          <w:rtl/>
        </w:rPr>
        <w:t xml:space="preserve"> </w:t>
      </w:r>
      <w:bookmarkEnd w:id="1"/>
    </w:p>
    <w:p w:rsidR="00666EE3" w:rsidRPr="00E33440" w:rsidP="00C7033B" w14:paraId="63FA6348" w14:textId="4EA2FA60">
      <w:pPr>
        <w:pStyle w:val="BodyTextIndent"/>
        <w:numPr>
          <w:ilvl w:val="0"/>
          <w:numId w:val="23"/>
        </w:numPr>
        <w:spacing w:line="230" w:lineRule="exact"/>
        <w:rPr>
          <w:sz w:val="22"/>
          <w:szCs w:val="22"/>
        </w:rPr>
      </w:pPr>
      <w:r w:rsidRPr="00E33440">
        <w:rPr>
          <w:sz w:val="22"/>
          <w:szCs w:val="22"/>
          <w:rtl/>
        </w:rPr>
        <w:br w:type="page"/>
      </w:r>
    </w:p>
    <w:p w:rsidR="00AB708D" w:rsidRPr="00004461" w:rsidP="00004461" w14:paraId="17BF9A19" w14:textId="1D1E758D">
      <w:pPr>
        <w:pStyle w:val="KOT3A"/>
        <w:keepNext/>
        <w:rPr>
          <w:rtl/>
        </w:rPr>
      </w:pPr>
      <w:r w:rsidRPr="00004461">
        <w:rPr>
          <w:rtl/>
        </w:rPr>
        <w:t>תוצאות ביקורת החשבונות של המועמדים</w:t>
      </w:r>
    </w:p>
    <w:p w:rsidR="00004461" w:rsidRPr="004730A8" w:rsidP="004730A8" w14:paraId="494B7C5C" w14:textId="77777777">
      <w:pPr>
        <w:pStyle w:val="KOT4"/>
        <w:rPr>
          <w:rtl/>
        </w:rPr>
      </w:pPr>
      <w:r w:rsidRPr="004730A8">
        <w:rPr>
          <w:rFonts w:hint="cs"/>
          <w:rtl/>
        </w:rPr>
        <w:t>בוסקילה אבי</w:t>
      </w:r>
    </w:p>
    <w:p w:rsidR="00004461" w:rsidRPr="00004461" w:rsidP="004730A8" w14:paraId="6FEEBB66" w14:textId="77777777">
      <w:pPr>
        <w:spacing w:after="240"/>
        <w:jc w:val="both"/>
        <w:rPr>
          <w:rFonts w:ascii="FrankRuehl" w:hAnsi="FrankRuehl" w:cs="FrankRuehl"/>
          <w:sz w:val="22"/>
          <w:szCs w:val="22"/>
        </w:rPr>
      </w:pPr>
      <w:r w:rsidRPr="00004461">
        <w:rPr>
          <w:rFonts w:ascii="FrankRuehl" w:hAnsi="FrankRuehl" w:cs="FrankRuehl" w:hint="cs"/>
          <w:sz w:val="22"/>
          <w:szCs w:val="22"/>
          <w:rtl/>
        </w:rPr>
        <w:t xml:space="preserve">המועמד הגיש למבקר המדינה דוח כספי. להלן פירוט ההכנסות וההוצאות (בש"ח) על פי דיווחי המועמד: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13"/>
        <w:gridCol w:w="867"/>
        <w:gridCol w:w="2971"/>
        <w:gridCol w:w="867"/>
      </w:tblGrid>
      <w:tr w14:paraId="3949C0E0"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4730A8" w:rsidP="004730A8" w14:paraId="34981A10" w14:textId="77777777">
            <w:pPr>
              <w:spacing w:before="40" w:after="40" w:line="230" w:lineRule="exact"/>
              <w:jc w:val="center"/>
              <w:rPr>
                <w:rFonts w:ascii="FrankRuehl" w:hAnsi="FrankRuehl" w:cs="FrankRuehl"/>
                <w:b/>
                <w:bCs/>
                <w:noProof/>
                <w:sz w:val="20"/>
                <w:szCs w:val="20"/>
              </w:rPr>
            </w:pPr>
            <w:r w:rsidRPr="004730A8">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4730A8" w:rsidP="004730A8" w14:paraId="4A2CA1C4"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4730A8" w:rsidP="004730A8" w14:paraId="2D46C0C2" w14:textId="77777777">
            <w:pPr>
              <w:spacing w:before="40" w:after="40" w:line="230" w:lineRule="exact"/>
              <w:jc w:val="center"/>
              <w:rPr>
                <w:rFonts w:ascii="FrankRuehl" w:hAnsi="FrankRuehl" w:cs="FrankRuehl"/>
                <w:b/>
                <w:bCs/>
                <w:noProof/>
                <w:sz w:val="20"/>
                <w:szCs w:val="20"/>
              </w:rPr>
            </w:pPr>
            <w:r w:rsidRPr="004730A8">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4730A8" w:rsidP="004730A8" w14:paraId="0E5DA32D" w14:textId="77777777">
            <w:pPr>
              <w:spacing w:before="40" w:after="40" w:line="230" w:lineRule="exact"/>
              <w:jc w:val="center"/>
              <w:rPr>
                <w:rFonts w:ascii="FrankRuehl" w:hAnsi="FrankRuehl" w:cs="FrankRuehl"/>
                <w:b/>
                <w:bCs/>
                <w:noProof/>
                <w:sz w:val="20"/>
                <w:szCs w:val="20"/>
              </w:rPr>
            </w:pPr>
          </w:p>
        </w:tc>
      </w:tr>
      <w:tr w14:paraId="192C1951"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4730A8" w:rsidP="004730A8" w14:paraId="5D792ECF"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4730A8" w:rsidP="004730A8" w14:paraId="0D05A873"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1,950</w:t>
            </w:r>
          </w:p>
        </w:tc>
        <w:tc>
          <w:tcPr>
            <w:tcW w:w="0" w:type="auto"/>
            <w:tcBorders>
              <w:top w:val="single" w:sz="12" w:space="0" w:color="auto"/>
              <w:left w:val="single" w:sz="4" w:space="0" w:color="auto"/>
              <w:bottom w:val="nil"/>
              <w:right w:val="single" w:sz="4" w:space="0" w:color="auto"/>
            </w:tcBorders>
            <w:noWrap/>
            <w:vAlign w:val="bottom"/>
            <w:hideMark/>
          </w:tcPr>
          <w:p w:rsidR="00004461" w:rsidRPr="004730A8" w:rsidP="004730A8" w14:paraId="2D1BF0D0"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4730A8" w:rsidP="004730A8" w14:paraId="23F21569"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73,992</w:t>
            </w:r>
          </w:p>
        </w:tc>
      </w:tr>
      <w:tr w14:paraId="00C46D5B"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4730A8" w:rsidP="004730A8" w14:paraId="4BD3E66E"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תרומות מהארץ</w:t>
            </w:r>
          </w:p>
        </w:tc>
        <w:tc>
          <w:tcPr>
            <w:tcW w:w="0" w:type="auto"/>
            <w:tcBorders>
              <w:top w:val="nil"/>
              <w:left w:val="single" w:sz="4" w:space="0" w:color="auto"/>
              <w:bottom w:val="nil"/>
              <w:right w:val="single" w:sz="4" w:space="0" w:color="auto"/>
            </w:tcBorders>
            <w:noWrap/>
            <w:vAlign w:val="bottom"/>
          </w:tcPr>
          <w:p w:rsidR="00004461" w:rsidRPr="004730A8" w:rsidP="004730A8" w14:paraId="1B3BF808"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135,460</w:t>
            </w:r>
          </w:p>
        </w:tc>
        <w:tc>
          <w:tcPr>
            <w:tcW w:w="0" w:type="auto"/>
            <w:tcBorders>
              <w:top w:val="nil"/>
              <w:left w:val="single" w:sz="4" w:space="0" w:color="auto"/>
              <w:bottom w:val="nil"/>
              <w:right w:val="single" w:sz="4" w:space="0" w:color="auto"/>
            </w:tcBorders>
            <w:noWrap/>
            <w:vAlign w:val="bottom"/>
            <w:hideMark/>
          </w:tcPr>
          <w:p w:rsidR="00004461" w:rsidRPr="004730A8" w:rsidP="004730A8" w14:paraId="66A71E39"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4730A8" w:rsidP="004730A8" w14:paraId="343F7050"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67,064</w:t>
            </w:r>
          </w:p>
        </w:tc>
      </w:tr>
      <w:tr w14:paraId="6D634BEA"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4730A8" w:rsidP="004730A8" w14:paraId="0AA3E9B2"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4730A8" w:rsidP="004730A8" w14:paraId="4D48F688"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nil"/>
              <w:right w:val="single" w:sz="4" w:space="0" w:color="auto"/>
            </w:tcBorders>
            <w:noWrap/>
            <w:vAlign w:val="bottom"/>
            <w:hideMark/>
          </w:tcPr>
          <w:p w:rsidR="00004461" w:rsidRPr="004730A8" w:rsidP="004730A8" w14:paraId="03268C79"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הוצאות תפעול</w:t>
            </w:r>
          </w:p>
        </w:tc>
        <w:tc>
          <w:tcPr>
            <w:tcW w:w="0" w:type="auto"/>
            <w:tcBorders>
              <w:top w:val="nil"/>
              <w:left w:val="single" w:sz="4" w:space="0" w:color="auto"/>
              <w:bottom w:val="nil"/>
              <w:right w:val="single" w:sz="12" w:space="0" w:color="auto"/>
            </w:tcBorders>
            <w:noWrap/>
            <w:vAlign w:val="bottom"/>
          </w:tcPr>
          <w:p w:rsidR="00004461" w:rsidRPr="004730A8" w:rsidP="004730A8" w14:paraId="78E7BDA5"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26,978</w:t>
            </w:r>
          </w:p>
        </w:tc>
      </w:tr>
      <w:tr w14:paraId="31AD7BBF"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4730A8" w:rsidP="004730A8" w14:paraId="15645336"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4730A8" w:rsidP="004730A8" w14:paraId="44D8F431"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nil"/>
              <w:right w:val="single" w:sz="4" w:space="0" w:color="auto"/>
            </w:tcBorders>
            <w:noWrap/>
            <w:vAlign w:val="bottom"/>
            <w:hideMark/>
          </w:tcPr>
          <w:p w:rsidR="00004461" w:rsidRPr="004730A8" w:rsidP="004730A8" w14:paraId="521CD0C5"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4730A8" w:rsidP="004730A8" w14:paraId="3681EEA8"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148,537</w:t>
            </w:r>
          </w:p>
        </w:tc>
      </w:tr>
      <w:tr w14:paraId="034347BB"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4730A8" w:rsidP="004730A8" w14:paraId="67712A9F"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4730A8" w:rsidP="004730A8" w14:paraId="7B7D069A"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single" w:sz="12" w:space="0" w:color="auto"/>
              <w:right w:val="single" w:sz="4" w:space="0" w:color="auto"/>
            </w:tcBorders>
            <w:noWrap/>
            <w:vAlign w:val="bottom"/>
            <w:hideMark/>
          </w:tcPr>
          <w:p w:rsidR="00004461" w:rsidRPr="004730A8" w:rsidP="004730A8" w14:paraId="067330EB"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4730A8" w:rsidP="004730A8" w14:paraId="0C285B4D" w14:textId="77777777">
            <w:pPr>
              <w:spacing w:before="40" w:after="40" w:line="230" w:lineRule="exact"/>
              <w:rPr>
                <w:rFonts w:ascii="FrankRuehl" w:hAnsi="FrankRuehl" w:cs="FrankRuehl"/>
                <w:noProof/>
                <w:sz w:val="20"/>
                <w:szCs w:val="20"/>
              </w:rPr>
            </w:pPr>
            <w:r w:rsidRPr="004730A8">
              <w:rPr>
                <w:rFonts w:ascii="FrankRuehl" w:hAnsi="FrankRuehl" w:cs="FrankRuehl" w:hint="cs"/>
                <w:noProof/>
                <w:sz w:val="20"/>
                <w:szCs w:val="20"/>
                <w:rtl/>
              </w:rPr>
              <w:t>2,172</w:t>
            </w:r>
          </w:p>
        </w:tc>
      </w:tr>
      <w:tr w14:paraId="653EB4CC"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4730A8" w:rsidP="004730A8" w14:paraId="47239199" w14:textId="77777777">
            <w:pPr>
              <w:spacing w:before="40" w:after="40" w:line="230" w:lineRule="exact"/>
              <w:jc w:val="right"/>
              <w:rPr>
                <w:rFonts w:ascii="FrankRuehl" w:hAnsi="FrankRuehl" w:cs="FrankRuehl"/>
                <w:b/>
                <w:bCs/>
                <w:noProof/>
                <w:sz w:val="20"/>
                <w:szCs w:val="20"/>
              </w:rPr>
            </w:pPr>
            <w:r w:rsidRPr="004730A8">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4730A8" w:rsidP="004730A8" w14:paraId="3A956B0F" w14:textId="77777777">
            <w:pPr>
              <w:spacing w:before="40" w:after="40" w:line="230" w:lineRule="exact"/>
              <w:rPr>
                <w:rFonts w:ascii="FrankRuehl" w:hAnsi="FrankRuehl" w:cs="FrankRuehl"/>
                <w:b/>
                <w:bCs/>
                <w:noProof/>
                <w:sz w:val="20"/>
                <w:szCs w:val="20"/>
              </w:rPr>
            </w:pPr>
            <w:r w:rsidRPr="004730A8">
              <w:rPr>
                <w:rFonts w:ascii="FrankRuehl" w:hAnsi="FrankRuehl" w:cs="FrankRuehl" w:hint="cs"/>
                <w:b/>
                <w:bCs/>
                <w:noProof/>
                <w:sz w:val="20"/>
                <w:szCs w:val="20"/>
                <w:rtl/>
              </w:rPr>
              <w:t>137,410</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4730A8" w:rsidP="004730A8" w14:paraId="1138EC14" w14:textId="77777777">
            <w:pPr>
              <w:spacing w:before="40" w:after="40" w:line="230" w:lineRule="exact"/>
              <w:jc w:val="right"/>
              <w:rPr>
                <w:rFonts w:ascii="FrankRuehl" w:hAnsi="FrankRuehl" w:cs="FrankRuehl"/>
                <w:b/>
                <w:bCs/>
                <w:noProof/>
                <w:sz w:val="20"/>
                <w:szCs w:val="20"/>
              </w:rPr>
            </w:pPr>
            <w:r w:rsidRPr="004730A8">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4730A8" w:rsidP="004730A8" w14:paraId="4FC575A2" w14:textId="77777777">
            <w:pPr>
              <w:spacing w:before="40" w:after="40" w:line="230" w:lineRule="exact"/>
              <w:rPr>
                <w:rFonts w:ascii="FrankRuehl" w:hAnsi="FrankRuehl" w:cs="FrankRuehl"/>
                <w:b/>
                <w:bCs/>
                <w:noProof/>
                <w:sz w:val="20"/>
                <w:szCs w:val="20"/>
              </w:rPr>
            </w:pPr>
            <w:r w:rsidRPr="004730A8">
              <w:rPr>
                <w:rFonts w:ascii="FrankRuehl" w:hAnsi="FrankRuehl" w:cs="FrankRuehl" w:hint="cs"/>
                <w:b/>
                <w:bCs/>
                <w:noProof/>
                <w:sz w:val="20"/>
                <w:szCs w:val="20"/>
                <w:rtl/>
              </w:rPr>
              <w:t>318,743</w:t>
            </w:r>
          </w:p>
        </w:tc>
      </w:tr>
    </w:tbl>
    <w:p w:rsidR="00004461" w:rsidRPr="00004461" w:rsidP="00004461" w14:paraId="31AAD3FF" w14:textId="77777777">
      <w:pPr>
        <w:spacing w:after="120" w:line="230" w:lineRule="exact"/>
        <w:jc w:val="both"/>
        <w:rPr>
          <w:rFonts w:ascii="FrankRuehl" w:hAnsi="FrankRuehl" w:cs="FrankRuehl"/>
          <w:noProof/>
          <w:sz w:val="22"/>
          <w:szCs w:val="22"/>
          <w:rtl/>
        </w:rPr>
      </w:pPr>
    </w:p>
    <w:p w:rsidR="00004461" w:rsidRPr="00004461" w:rsidP="00004461" w14:paraId="189F8FC4" w14:textId="77777777">
      <w:pPr>
        <w:spacing w:after="120" w:line="230" w:lineRule="exact"/>
        <w:jc w:val="both"/>
        <w:rPr>
          <w:rFonts w:ascii="FrankRuehl" w:hAnsi="FrankRuehl" w:cs="FrankRuehl"/>
          <w:noProof/>
          <w:sz w:val="22"/>
          <w:szCs w:val="22"/>
        </w:rPr>
      </w:pPr>
      <w:r w:rsidRPr="00004461">
        <w:rPr>
          <w:rFonts w:ascii="FrankRuehl" w:hAnsi="FrankRuehl" w:cs="FrankRuehl" w:hint="cs"/>
          <w:noProof/>
          <w:sz w:val="22"/>
          <w:szCs w:val="22"/>
          <w:rtl/>
        </w:rPr>
        <w:t xml:space="preserve">ההוצאות של המועמד לא חרגו מתקרת ההוצאות שנקבעה על פי סעיף 28ח לחוק. </w:t>
      </w:r>
    </w:p>
    <w:p w:rsidR="00004461" w:rsidRPr="00004461" w:rsidP="00004461" w14:paraId="3C5B0E4C"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 לא חרגו מהאיסורים והמגבלות הקבועים בפרק ב' לחוק.</w:t>
      </w:r>
    </w:p>
    <w:p w:rsidR="00004461" w:rsidP="007F025A" w14:paraId="0C405284" w14:textId="4765480A">
      <w:pPr>
        <w:spacing w:after="120" w:line="230" w:lineRule="exact"/>
        <w:jc w:val="both"/>
        <w:rPr>
          <w:rFonts w:ascii="FrankRuehl" w:hAnsi="FrankRuehl" w:cs="FrankRuehl"/>
          <w:noProof/>
          <w:sz w:val="22"/>
          <w:szCs w:val="22"/>
          <w:rtl/>
        </w:rPr>
      </w:pPr>
      <w:r>
        <w:rPr>
          <w:rFonts w:ascii="FrankRuehl" w:hAnsi="FrankRuehl" w:cs="FrankRuehl" w:hint="cs"/>
          <w:noProof/>
          <w:sz w:val="22"/>
          <w:szCs w:val="22"/>
          <w:rtl/>
        </w:rPr>
        <w:t>חשבונותיו של המועמד נוהלו בהתאמה להנחיות מבקר המדינה.</w:t>
      </w:r>
    </w:p>
    <w:p w:rsidR="007F025A" w:rsidRPr="00004461" w:rsidP="004730A8" w14:paraId="1A144BBF" w14:textId="5A596768">
      <w:pPr>
        <w:spacing w:after="24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הגירעון של המועמד הסתכם על פי דיווחיו בסך </w:t>
      </w:r>
      <w:r>
        <w:rPr>
          <w:rFonts w:ascii="FrankRuehl" w:hAnsi="FrankRuehl" w:cs="FrankRuehl" w:hint="cs"/>
          <w:noProof/>
          <w:sz w:val="22"/>
          <w:szCs w:val="22"/>
          <w:rtl/>
        </w:rPr>
        <w:t>181,333 ש"ח,</w:t>
      </w:r>
      <w:r w:rsidRPr="00004461">
        <w:rPr>
          <w:rFonts w:ascii="FrankRuehl" w:hAnsi="FrankRuehl" w:cs="FrankRuehl" w:hint="cs"/>
          <w:noProof/>
          <w:sz w:val="22"/>
          <w:szCs w:val="22"/>
          <w:rtl/>
        </w:rPr>
        <w:t xml:space="preserve"> לאחר תקופת הבחירות המועמד גייס תרומות בסך </w:t>
      </w:r>
      <w:r>
        <w:rPr>
          <w:rFonts w:ascii="FrankRuehl" w:hAnsi="FrankRuehl" w:cs="FrankRuehl" w:hint="cs"/>
          <w:noProof/>
          <w:sz w:val="22"/>
          <w:szCs w:val="22"/>
          <w:rtl/>
        </w:rPr>
        <w:t>98,</w:t>
      </w:r>
      <w:r w:rsidR="00AC6DE3">
        <w:rPr>
          <w:rFonts w:ascii="FrankRuehl" w:hAnsi="FrankRuehl" w:cs="FrankRuehl" w:hint="cs"/>
          <w:noProof/>
          <w:sz w:val="22"/>
          <w:szCs w:val="22"/>
          <w:rtl/>
        </w:rPr>
        <w:t>281</w:t>
      </w:r>
      <w:r w:rsidRPr="00004461">
        <w:rPr>
          <w:rFonts w:ascii="FrankRuehl" w:hAnsi="FrankRuehl" w:cs="FrankRuehl" w:hint="cs"/>
          <w:noProof/>
          <w:sz w:val="22"/>
          <w:szCs w:val="22"/>
          <w:rtl/>
        </w:rPr>
        <w:t xml:space="preserve"> ש"ח שנועדו לכיסוי הגירעון. המועמד המשיך בפעולות על מנת לכסות את הגירעון אולם לא הצליח לכסות את הגירעון במלואו ולפרוע את חובותיו לספקים במלואם בתוך חמישה חודשים מתום תקופת הבחירות כנדרש בחוק. </w:t>
      </w:r>
    </w:p>
    <w:p w:rsidR="00004461" w:rsidRPr="004E1E11" w:rsidP="004730A8" w14:paraId="11503D79" w14:textId="474C2EE1">
      <w:pPr>
        <w:pStyle w:val="RESHET"/>
        <w:keepLines/>
        <w:rPr>
          <w:noProof/>
          <w:rtl/>
        </w:rPr>
      </w:pPr>
      <w:r w:rsidRPr="004E1E11">
        <w:rPr>
          <w:rFonts w:hint="cs"/>
          <w:noProof/>
          <w:rtl/>
        </w:rPr>
        <w:t xml:space="preserve">בתוקף סמכותי לפי סעיף 28כה1(ב) לחוק ובהתחשב באופי החריגה, היקפה והסברי המועמד, </w:t>
      </w:r>
      <w:r w:rsidR="00FA4214">
        <w:rPr>
          <w:rFonts w:hint="cs"/>
          <w:noProof/>
          <w:rtl/>
        </w:rPr>
        <w:t>ו</w:t>
      </w:r>
      <w:r w:rsidRPr="004E1E11">
        <w:rPr>
          <w:rFonts w:hint="cs"/>
          <w:noProof/>
          <w:rtl/>
        </w:rPr>
        <w:t>לנוכח הפע</w:t>
      </w:r>
      <w:r w:rsidR="00FA4214">
        <w:rPr>
          <w:rFonts w:hint="cs"/>
          <w:noProof/>
          <w:rtl/>
        </w:rPr>
        <w:t>י</w:t>
      </w:r>
      <w:r w:rsidRPr="004E1E11">
        <w:rPr>
          <w:rFonts w:hint="cs"/>
          <w:noProof/>
          <w:rtl/>
        </w:rPr>
        <w:t>לות</w:t>
      </w:r>
      <w:r w:rsidR="00FA4214">
        <w:rPr>
          <w:rFonts w:hint="cs"/>
          <w:noProof/>
          <w:rtl/>
        </w:rPr>
        <w:t xml:space="preserve"> הנמרצת</w:t>
      </w:r>
      <w:r w:rsidRPr="004E1E11">
        <w:rPr>
          <w:rFonts w:hint="cs"/>
          <w:noProof/>
          <w:rtl/>
        </w:rPr>
        <w:t xml:space="preserve"> שביצע המועמד </w:t>
      </w:r>
      <w:r w:rsidR="00FA4214">
        <w:rPr>
          <w:rFonts w:hint="cs"/>
          <w:noProof/>
          <w:rtl/>
        </w:rPr>
        <w:t>במטרה לכסות את</w:t>
      </w:r>
      <w:r w:rsidRPr="004E1E11" w:rsidR="00FA4214">
        <w:rPr>
          <w:rFonts w:hint="cs"/>
          <w:noProof/>
          <w:rtl/>
        </w:rPr>
        <w:t xml:space="preserve"> </w:t>
      </w:r>
      <w:r w:rsidRPr="004E1E11">
        <w:rPr>
          <w:rFonts w:hint="cs"/>
          <w:noProof/>
          <w:rtl/>
        </w:rPr>
        <w:t>הגירעון</w:t>
      </w:r>
      <w:r w:rsidR="00FA4214">
        <w:rPr>
          <w:rFonts w:hint="cs"/>
          <w:noProof/>
          <w:rtl/>
        </w:rPr>
        <w:t xml:space="preserve"> שנוצר,</w:t>
      </w:r>
      <w:r w:rsidRPr="004E1E11">
        <w:rPr>
          <w:rFonts w:hint="cs"/>
          <w:noProof/>
          <w:rtl/>
        </w:rPr>
        <w:t xml:space="preserve"> אני מורה למועמד להעביר לאוצר המדינה סך של </w:t>
      </w:r>
      <w:r w:rsidR="00F010F9">
        <w:rPr>
          <w:rFonts w:hint="cs"/>
          <w:noProof/>
          <w:rtl/>
        </w:rPr>
        <w:t>2</w:t>
      </w:r>
      <w:r w:rsidR="0014022B">
        <w:rPr>
          <w:rFonts w:hint="cs"/>
          <w:noProof/>
          <w:rtl/>
        </w:rPr>
        <w:t>,</w:t>
      </w:r>
      <w:r w:rsidR="00F010F9">
        <w:rPr>
          <w:rFonts w:hint="cs"/>
          <w:noProof/>
          <w:rtl/>
        </w:rPr>
        <w:t>000</w:t>
      </w:r>
      <w:r w:rsidRPr="004E1E11">
        <w:rPr>
          <w:rFonts w:hint="cs"/>
          <w:noProof/>
          <w:rtl/>
        </w:rPr>
        <w:t xml:space="preserve"> ש"ח.</w:t>
      </w:r>
    </w:p>
    <w:p w:rsidR="00004461" w:rsidRPr="00004461" w:rsidP="00004461" w14:paraId="4E52FF42" w14:textId="77777777">
      <w:pPr>
        <w:spacing w:after="120" w:line="230" w:lineRule="exact"/>
        <w:jc w:val="both"/>
        <w:rPr>
          <w:rFonts w:ascii="FrankRuehl" w:hAnsi="FrankRuehl" w:cs="FrankRuehl"/>
          <w:noProof/>
          <w:sz w:val="22"/>
          <w:szCs w:val="22"/>
          <w:rtl/>
        </w:rPr>
      </w:pPr>
    </w:p>
    <w:p w:rsidR="000D4079" w14:paraId="63212739" w14:textId="77777777">
      <w:pPr>
        <w:bidi w:val="0"/>
        <w:spacing w:line="240" w:lineRule="auto"/>
        <w:rPr>
          <w:rFonts w:ascii="FrankRuehl" w:hAnsi="FrankRuehl" w:cs="FrankRuehl"/>
          <w:b/>
          <w:bCs/>
          <w:noProof/>
          <w:sz w:val="22"/>
          <w:szCs w:val="22"/>
          <w:rtl/>
        </w:rPr>
      </w:pPr>
      <w:r>
        <w:rPr>
          <w:rFonts w:ascii="FrankRuehl" w:hAnsi="FrankRuehl" w:cs="FrankRuehl"/>
          <w:b/>
          <w:bCs/>
          <w:noProof/>
          <w:sz w:val="22"/>
          <w:szCs w:val="22"/>
          <w:rtl/>
        </w:rPr>
        <w:br w:type="page"/>
      </w:r>
    </w:p>
    <w:p w:rsidR="00004461" w:rsidRPr="000D4079" w:rsidP="000D4079" w14:paraId="61175892" w14:textId="1593D363">
      <w:pPr>
        <w:pStyle w:val="KOT4"/>
        <w:rPr>
          <w:rtl/>
        </w:rPr>
      </w:pPr>
      <w:r w:rsidRPr="000D4079">
        <w:rPr>
          <w:rFonts w:hint="cs"/>
          <w:rtl/>
        </w:rPr>
        <w:t>גילאון אילן</w:t>
      </w:r>
    </w:p>
    <w:p w:rsidR="00004461" w:rsidRPr="00004461" w:rsidP="000D4079" w14:paraId="57ADD1D3" w14:textId="67F0A039">
      <w:pPr>
        <w:spacing w:after="240"/>
        <w:jc w:val="both"/>
        <w:rPr>
          <w:rFonts w:ascii="FrankRuehl" w:hAnsi="FrankRuehl" w:cs="FrankRuehl"/>
          <w:sz w:val="22"/>
          <w:szCs w:val="22"/>
        </w:rPr>
      </w:pPr>
      <w:r>
        <w:rPr>
          <w:rFonts w:ascii="FrankRuehl" w:hAnsi="FrankRuehl" w:cs="FrankRuehl" w:hint="cs"/>
          <w:sz w:val="22"/>
          <w:szCs w:val="22"/>
          <w:rtl/>
        </w:rPr>
        <w:t xml:space="preserve">המועמד </w:t>
      </w:r>
      <w:r w:rsidR="00763294">
        <w:rPr>
          <w:rFonts w:ascii="FrankRuehl" w:hAnsi="FrankRuehl" w:cs="FrankRuehl" w:hint="cs"/>
          <w:sz w:val="22"/>
          <w:szCs w:val="22"/>
          <w:rtl/>
        </w:rPr>
        <w:t>פרש מההתמודדות</w:t>
      </w:r>
      <w:r>
        <w:rPr>
          <w:rFonts w:ascii="FrankRuehl" w:hAnsi="FrankRuehl" w:cs="FrankRuehl" w:hint="cs"/>
          <w:sz w:val="22"/>
          <w:szCs w:val="22"/>
          <w:rtl/>
        </w:rPr>
        <w:t xml:space="preserve"> לפני מועד הבחירות. </w:t>
      </w:r>
      <w:r w:rsidRPr="00004461">
        <w:rPr>
          <w:rFonts w:ascii="FrankRuehl" w:hAnsi="FrankRuehl" w:cs="FrankRuehl" w:hint="cs"/>
          <w:sz w:val="22"/>
          <w:szCs w:val="22"/>
          <w:rtl/>
        </w:rPr>
        <w:t xml:space="preserve">המועמד הגיש למבקר המדינה דוח כספי. להלן פירוט ההכנסות וההוצאות (בש"ח) על פי דיווחי המועמד: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13"/>
        <w:gridCol w:w="867"/>
        <w:gridCol w:w="2971"/>
        <w:gridCol w:w="867"/>
      </w:tblGrid>
      <w:tr w14:paraId="1B6FBBAB"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42575E00"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2CBDF161"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0DE1E5BE"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2E3752C9" w14:textId="77777777">
            <w:pPr>
              <w:spacing w:before="40" w:after="40" w:line="230" w:lineRule="exact"/>
              <w:jc w:val="center"/>
              <w:rPr>
                <w:rFonts w:ascii="FrankRuehl" w:hAnsi="FrankRuehl" w:cs="FrankRuehl"/>
                <w:b/>
                <w:bCs/>
                <w:noProof/>
                <w:sz w:val="20"/>
                <w:szCs w:val="20"/>
              </w:rPr>
            </w:pPr>
          </w:p>
        </w:tc>
      </w:tr>
      <w:tr w14:paraId="7E1BD3A8"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0D4079" w:rsidP="000D4079" w14:paraId="287F5003"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0D4079" w:rsidP="000D4079" w14:paraId="372D421B" w14:textId="77777777">
            <w:pPr>
              <w:spacing w:before="40" w:after="40" w:line="230" w:lineRule="exact"/>
              <w:rPr>
                <w:rFonts w:ascii="FrankRuehl" w:hAnsi="FrankRuehl" w:cs="FrankRuehl"/>
                <w:noProof/>
                <w:sz w:val="20"/>
                <w:szCs w:val="20"/>
              </w:rPr>
            </w:pPr>
          </w:p>
        </w:tc>
        <w:tc>
          <w:tcPr>
            <w:tcW w:w="0" w:type="auto"/>
            <w:tcBorders>
              <w:top w:val="single" w:sz="12" w:space="0" w:color="auto"/>
              <w:left w:val="single" w:sz="4" w:space="0" w:color="auto"/>
              <w:bottom w:val="nil"/>
              <w:right w:val="single" w:sz="4" w:space="0" w:color="auto"/>
            </w:tcBorders>
            <w:noWrap/>
            <w:vAlign w:val="bottom"/>
            <w:hideMark/>
          </w:tcPr>
          <w:p w:rsidR="00004461" w:rsidRPr="000D4079" w:rsidP="000D4079" w14:paraId="5E4DD66E"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0D4079" w:rsidP="000D4079" w14:paraId="6B2824E2"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31,682</w:t>
            </w:r>
          </w:p>
        </w:tc>
      </w:tr>
      <w:tr w14:paraId="075DA96D"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0C93C10E"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מהארץ</w:t>
            </w:r>
          </w:p>
        </w:tc>
        <w:tc>
          <w:tcPr>
            <w:tcW w:w="0" w:type="auto"/>
            <w:tcBorders>
              <w:top w:val="nil"/>
              <w:left w:val="single" w:sz="4" w:space="0" w:color="auto"/>
              <w:bottom w:val="nil"/>
              <w:right w:val="single" w:sz="4" w:space="0" w:color="auto"/>
            </w:tcBorders>
            <w:noWrap/>
            <w:vAlign w:val="bottom"/>
          </w:tcPr>
          <w:p w:rsidR="00004461" w:rsidRPr="000D4079" w:rsidP="000D4079" w14:paraId="1B61F4A7"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111</w:t>
            </w:r>
          </w:p>
        </w:tc>
        <w:tc>
          <w:tcPr>
            <w:tcW w:w="0" w:type="auto"/>
            <w:tcBorders>
              <w:top w:val="nil"/>
              <w:left w:val="single" w:sz="4" w:space="0" w:color="auto"/>
              <w:bottom w:val="nil"/>
              <w:right w:val="single" w:sz="4" w:space="0" w:color="auto"/>
            </w:tcBorders>
            <w:noWrap/>
            <w:vAlign w:val="bottom"/>
            <w:hideMark/>
          </w:tcPr>
          <w:p w:rsidR="00004461" w:rsidRPr="000D4079" w:rsidP="000D4079" w14:paraId="17F377D9"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0D4079" w:rsidP="000D4079" w14:paraId="724976C0"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30,508</w:t>
            </w:r>
          </w:p>
        </w:tc>
      </w:tr>
      <w:tr w14:paraId="7C750210"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2F396FDF"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0D4079" w:rsidP="000D4079" w14:paraId="49859D78"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nil"/>
              <w:right w:val="single" w:sz="4" w:space="0" w:color="auto"/>
            </w:tcBorders>
            <w:noWrap/>
            <w:vAlign w:val="bottom"/>
            <w:hideMark/>
          </w:tcPr>
          <w:p w:rsidR="00004461" w:rsidRPr="000D4079" w:rsidP="000D4079" w14:paraId="25F6EE2B"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הוצאות תפעול</w:t>
            </w:r>
          </w:p>
        </w:tc>
        <w:tc>
          <w:tcPr>
            <w:tcW w:w="0" w:type="auto"/>
            <w:tcBorders>
              <w:top w:val="nil"/>
              <w:left w:val="single" w:sz="4" w:space="0" w:color="auto"/>
              <w:bottom w:val="nil"/>
              <w:right w:val="single" w:sz="12" w:space="0" w:color="auto"/>
            </w:tcBorders>
            <w:noWrap/>
            <w:vAlign w:val="bottom"/>
          </w:tcPr>
          <w:p w:rsidR="00004461" w:rsidRPr="000D4079" w:rsidP="000D4079" w14:paraId="0D1BBED7"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24,138</w:t>
            </w:r>
          </w:p>
        </w:tc>
      </w:tr>
      <w:tr w14:paraId="3DC927C5"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2FDD165A"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0D4079" w:rsidP="000D4079" w14:paraId="4FAF3BF5"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121,837</w:t>
            </w:r>
          </w:p>
        </w:tc>
        <w:tc>
          <w:tcPr>
            <w:tcW w:w="0" w:type="auto"/>
            <w:tcBorders>
              <w:top w:val="nil"/>
              <w:left w:val="single" w:sz="4" w:space="0" w:color="auto"/>
              <w:bottom w:val="nil"/>
              <w:right w:val="single" w:sz="4" w:space="0" w:color="auto"/>
            </w:tcBorders>
            <w:noWrap/>
            <w:vAlign w:val="bottom"/>
            <w:hideMark/>
          </w:tcPr>
          <w:p w:rsidR="00004461" w:rsidRPr="000D4079" w:rsidP="000D4079" w14:paraId="109C07D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0D4079" w:rsidP="000D4079" w14:paraId="4CE6654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35,495</w:t>
            </w:r>
          </w:p>
        </w:tc>
      </w:tr>
      <w:tr w14:paraId="3E3D18E6"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0D4079" w:rsidP="000D4079" w14:paraId="69078083"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0D4079" w:rsidP="000D4079" w14:paraId="5FDA1A86"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single" w:sz="12" w:space="0" w:color="auto"/>
              <w:right w:val="single" w:sz="4" w:space="0" w:color="auto"/>
            </w:tcBorders>
            <w:noWrap/>
            <w:vAlign w:val="bottom"/>
            <w:hideMark/>
          </w:tcPr>
          <w:p w:rsidR="00004461" w:rsidRPr="000D4079" w:rsidP="000D4079" w14:paraId="4D3866F6"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0D4079" w:rsidP="000D4079" w14:paraId="07D2D4DF"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123</w:t>
            </w:r>
          </w:p>
        </w:tc>
      </w:tr>
      <w:tr w14:paraId="5C1D3AC7"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48F0F7A3"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5F58F803" w14:textId="77777777">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121,948</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732F7616"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7ED21283" w14:textId="77777777">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121,946</w:t>
            </w:r>
          </w:p>
        </w:tc>
      </w:tr>
    </w:tbl>
    <w:p w:rsidR="00004461" w:rsidRPr="00004461" w:rsidP="00004461" w14:paraId="6864C2A0" w14:textId="77777777">
      <w:pPr>
        <w:spacing w:after="120" w:line="230" w:lineRule="exact"/>
        <w:jc w:val="both"/>
        <w:rPr>
          <w:rFonts w:ascii="FrankRuehl" w:hAnsi="FrankRuehl" w:cs="FrankRuehl"/>
          <w:noProof/>
          <w:sz w:val="22"/>
          <w:szCs w:val="22"/>
          <w:rtl/>
        </w:rPr>
      </w:pPr>
    </w:p>
    <w:p w:rsidR="00004461" w:rsidRPr="00004461" w:rsidP="00004461" w14:paraId="7C8B6843" w14:textId="77777777">
      <w:pPr>
        <w:spacing w:after="120" w:line="230" w:lineRule="exact"/>
        <w:jc w:val="both"/>
        <w:rPr>
          <w:rFonts w:ascii="FrankRuehl" w:hAnsi="FrankRuehl" w:cs="FrankRuehl"/>
          <w:noProof/>
          <w:sz w:val="22"/>
          <w:szCs w:val="22"/>
        </w:rPr>
      </w:pPr>
      <w:r w:rsidRPr="00004461">
        <w:rPr>
          <w:rFonts w:ascii="FrankRuehl" w:hAnsi="FrankRuehl" w:cs="FrankRuehl" w:hint="cs"/>
          <w:noProof/>
          <w:sz w:val="22"/>
          <w:szCs w:val="22"/>
          <w:rtl/>
        </w:rPr>
        <w:t xml:space="preserve">ההוצאות של המועמד לא חרגו מתקרת ההוצאות שנקבעה על פי סעיף 28ח לחוק. </w:t>
      </w:r>
    </w:p>
    <w:p w:rsidR="00004461" w:rsidRPr="00004461" w:rsidP="00004461" w14:paraId="0B2BC103"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 לא חרגו מהאיסורים והמגבלות הקבועים בפרק ב' לחוק.</w:t>
      </w:r>
    </w:p>
    <w:p w:rsidR="00004461" w:rsidRPr="00004461" w:rsidP="00004461" w14:paraId="28984E82"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המועמד ניהל את חשבונותיו לפי הוראות החוק והנחיות מבקר המדינה. </w:t>
      </w:r>
    </w:p>
    <w:p w:rsidR="00004461" w:rsidRPr="00004461" w:rsidP="00004461" w14:paraId="76089077" w14:textId="77777777">
      <w:pPr>
        <w:spacing w:after="120" w:line="230" w:lineRule="exact"/>
        <w:jc w:val="both"/>
        <w:rPr>
          <w:rFonts w:ascii="FrankRuehl" w:hAnsi="FrankRuehl" w:cs="FrankRuehl"/>
          <w:noProof/>
          <w:sz w:val="22"/>
          <w:szCs w:val="22"/>
          <w:rtl/>
        </w:rPr>
      </w:pPr>
    </w:p>
    <w:p w:rsidR="004E1E11" w:rsidP="00004461" w14:paraId="059F023D" w14:textId="77777777">
      <w:pPr>
        <w:spacing w:after="120" w:line="230" w:lineRule="exact"/>
        <w:jc w:val="both"/>
        <w:rPr>
          <w:rFonts w:ascii="FrankRuehl" w:hAnsi="FrankRuehl" w:cs="FrankRuehl"/>
          <w:b/>
          <w:bCs/>
          <w:noProof/>
          <w:sz w:val="22"/>
          <w:szCs w:val="22"/>
          <w:rtl/>
        </w:rPr>
      </w:pPr>
    </w:p>
    <w:p w:rsidR="000D4079" w14:paraId="5C8607CC" w14:textId="77777777">
      <w:pPr>
        <w:bidi w:val="0"/>
        <w:spacing w:line="240" w:lineRule="auto"/>
        <w:rPr>
          <w:b/>
          <w:bCs/>
          <w:sz w:val="26"/>
          <w:szCs w:val="26"/>
          <w:rtl/>
        </w:rPr>
      </w:pPr>
      <w:r>
        <w:rPr>
          <w:rtl/>
        </w:rPr>
        <w:br w:type="page"/>
      </w:r>
    </w:p>
    <w:p w:rsidR="00004461" w:rsidRPr="000D4079" w:rsidP="000D4079" w14:paraId="077699F2" w14:textId="76E579FE">
      <w:pPr>
        <w:pStyle w:val="KOT4"/>
        <w:rPr>
          <w:rtl/>
        </w:rPr>
      </w:pPr>
      <w:r w:rsidRPr="000D4079">
        <w:rPr>
          <w:rFonts w:hint="cs"/>
          <w:rtl/>
        </w:rPr>
        <w:t>גלאון זהבה</w:t>
      </w:r>
    </w:p>
    <w:p w:rsidR="00004461" w:rsidRPr="00004461" w:rsidP="000D4079" w14:paraId="6BFC90BC" w14:textId="238A7409">
      <w:pPr>
        <w:spacing w:after="240"/>
        <w:jc w:val="both"/>
        <w:rPr>
          <w:rFonts w:ascii="FrankRuehl" w:hAnsi="FrankRuehl" w:cs="FrankRuehl"/>
          <w:sz w:val="22"/>
          <w:szCs w:val="22"/>
        </w:rPr>
      </w:pPr>
      <w:r>
        <w:rPr>
          <w:rFonts w:ascii="FrankRuehl" w:hAnsi="FrankRuehl" w:cs="FrankRuehl" w:hint="cs"/>
          <w:sz w:val="22"/>
          <w:szCs w:val="22"/>
          <w:rtl/>
        </w:rPr>
        <w:t xml:space="preserve">המועמדת </w:t>
      </w:r>
      <w:r w:rsidR="00763294">
        <w:rPr>
          <w:rFonts w:ascii="FrankRuehl" w:hAnsi="FrankRuehl" w:cs="FrankRuehl" w:hint="cs"/>
          <w:sz w:val="22"/>
          <w:szCs w:val="22"/>
          <w:rtl/>
        </w:rPr>
        <w:t>פרשה מההתמודדות</w:t>
      </w:r>
      <w:r>
        <w:rPr>
          <w:rFonts w:ascii="FrankRuehl" w:hAnsi="FrankRuehl" w:cs="FrankRuehl" w:hint="cs"/>
          <w:sz w:val="22"/>
          <w:szCs w:val="22"/>
          <w:rtl/>
        </w:rPr>
        <w:t xml:space="preserve"> לפני מועד הבחירות. </w:t>
      </w:r>
      <w:r w:rsidRPr="00004461">
        <w:rPr>
          <w:rFonts w:ascii="FrankRuehl" w:hAnsi="FrankRuehl" w:cs="FrankRuehl" w:hint="cs"/>
          <w:sz w:val="22"/>
          <w:szCs w:val="22"/>
          <w:rtl/>
        </w:rPr>
        <w:t xml:space="preserve">המועמדת הגישה למבקר המדינה דוח כספי. להלן פירוט ההכנסות וההוצאות (בש"ח) על פי דיווחי המועמדת: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13"/>
        <w:gridCol w:w="867"/>
        <w:gridCol w:w="2971"/>
        <w:gridCol w:w="867"/>
      </w:tblGrid>
      <w:tr w14:paraId="04668629"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53496280"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4154990C"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65804550"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04EFF3BE" w14:textId="77777777">
            <w:pPr>
              <w:spacing w:before="40" w:after="40" w:line="230" w:lineRule="exact"/>
              <w:jc w:val="center"/>
              <w:rPr>
                <w:rFonts w:ascii="FrankRuehl" w:hAnsi="FrankRuehl" w:cs="FrankRuehl"/>
                <w:b/>
                <w:bCs/>
                <w:noProof/>
                <w:sz w:val="20"/>
                <w:szCs w:val="20"/>
              </w:rPr>
            </w:pPr>
          </w:p>
        </w:tc>
      </w:tr>
      <w:tr w14:paraId="760AC9FD"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0D4079" w:rsidP="000D4079" w14:paraId="6C3586F8"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0D4079" w:rsidP="000D4079" w14:paraId="5C87BB26" w14:textId="77777777">
            <w:pPr>
              <w:spacing w:before="40" w:after="40" w:line="230" w:lineRule="exact"/>
              <w:rPr>
                <w:rFonts w:ascii="FrankRuehl" w:hAnsi="FrankRuehl" w:cs="FrankRuehl"/>
                <w:noProof/>
                <w:sz w:val="20"/>
                <w:szCs w:val="20"/>
              </w:rPr>
            </w:pPr>
          </w:p>
        </w:tc>
        <w:tc>
          <w:tcPr>
            <w:tcW w:w="0" w:type="auto"/>
            <w:tcBorders>
              <w:top w:val="single" w:sz="12" w:space="0" w:color="auto"/>
              <w:left w:val="single" w:sz="4" w:space="0" w:color="auto"/>
              <w:bottom w:val="nil"/>
              <w:right w:val="single" w:sz="4" w:space="0" w:color="auto"/>
            </w:tcBorders>
            <w:noWrap/>
            <w:vAlign w:val="bottom"/>
            <w:hideMark/>
          </w:tcPr>
          <w:p w:rsidR="00004461" w:rsidRPr="000D4079" w:rsidP="000D4079" w14:paraId="5E237FB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0D4079" w:rsidP="000D4079" w14:paraId="12E854D2"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14,161</w:t>
            </w:r>
          </w:p>
        </w:tc>
      </w:tr>
      <w:tr w14:paraId="355C16B7"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16F3D69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מהארץ</w:t>
            </w:r>
          </w:p>
        </w:tc>
        <w:tc>
          <w:tcPr>
            <w:tcW w:w="0" w:type="auto"/>
            <w:tcBorders>
              <w:top w:val="nil"/>
              <w:left w:val="single" w:sz="4" w:space="0" w:color="auto"/>
              <w:bottom w:val="nil"/>
              <w:right w:val="single" w:sz="4" w:space="0" w:color="auto"/>
            </w:tcBorders>
            <w:noWrap/>
            <w:vAlign w:val="bottom"/>
          </w:tcPr>
          <w:p w:rsidR="00004461" w:rsidRPr="000D4079" w:rsidP="000D4079" w14:paraId="237D0780"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118,140</w:t>
            </w:r>
          </w:p>
        </w:tc>
        <w:tc>
          <w:tcPr>
            <w:tcW w:w="0" w:type="auto"/>
            <w:tcBorders>
              <w:top w:val="nil"/>
              <w:left w:val="single" w:sz="4" w:space="0" w:color="auto"/>
              <w:bottom w:val="nil"/>
              <w:right w:val="single" w:sz="4" w:space="0" w:color="auto"/>
            </w:tcBorders>
            <w:noWrap/>
            <w:vAlign w:val="bottom"/>
            <w:hideMark/>
          </w:tcPr>
          <w:p w:rsidR="00004461" w:rsidRPr="000D4079" w:rsidP="000D4079" w14:paraId="0E957166"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0D4079" w:rsidP="000D4079" w14:paraId="162C1CDD" w14:textId="77777777">
            <w:pPr>
              <w:spacing w:before="40" w:after="40" w:line="230" w:lineRule="exact"/>
              <w:rPr>
                <w:rFonts w:ascii="FrankRuehl" w:hAnsi="FrankRuehl" w:cs="FrankRuehl"/>
                <w:noProof/>
                <w:sz w:val="20"/>
                <w:szCs w:val="20"/>
              </w:rPr>
            </w:pPr>
          </w:p>
        </w:tc>
      </w:tr>
      <w:tr w14:paraId="7C701E60"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28E02873"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0D4079" w:rsidP="000D4079" w14:paraId="3A7C7F92"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nil"/>
              <w:right w:val="single" w:sz="4" w:space="0" w:color="auto"/>
            </w:tcBorders>
            <w:noWrap/>
            <w:vAlign w:val="bottom"/>
            <w:hideMark/>
          </w:tcPr>
          <w:p w:rsidR="00004461" w:rsidRPr="000D4079" w:rsidP="000D4079" w14:paraId="5536DBEE"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הוצאות תפעול</w:t>
            </w:r>
          </w:p>
        </w:tc>
        <w:tc>
          <w:tcPr>
            <w:tcW w:w="0" w:type="auto"/>
            <w:tcBorders>
              <w:top w:val="nil"/>
              <w:left w:val="single" w:sz="4" w:space="0" w:color="auto"/>
              <w:bottom w:val="nil"/>
              <w:right w:val="single" w:sz="12" w:space="0" w:color="auto"/>
            </w:tcBorders>
            <w:noWrap/>
            <w:vAlign w:val="bottom"/>
          </w:tcPr>
          <w:p w:rsidR="00004461" w:rsidRPr="000D4079" w:rsidP="000D4079" w14:paraId="34A015C6"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16,859</w:t>
            </w:r>
          </w:p>
        </w:tc>
      </w:tr>
      <w:tr w14:paraId="14B04A29"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744A33B8"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0D4079" w:rsidP="000D4079" w14:paraId="5DAF1AF2"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100,250</w:t>
            </w:r>
          </w:p>
        </w:tc>
        <w:tc>
          <w:tcPr>
            <w:tcW w:w="0" w:type="auto"/>
            <w:tcBorders>
              <w:top w:val="nil"/>
              <w:left w:val="single" w:sz="4" w:space="0" w:color="auto"/>
              <w:bottom w:val="nil"/>
              <w:right w:val="single" w:sz="4" w:space="0" w:color="auto"/>
            </w:tcBorders>
            <w:noWrap/>
            <w:vAlign w:val="bottom"/>
            <w:hideMark/>
          </w:tcPr>
          <w:p w:rsidR="00004461" w:rsidRPr="000D4079" w:rsidP="000D4079" w14:paraId="21A98E8E"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0D4079" w:rsidP="000D4079" w14:paraId="00CEB2DC"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187,292</w:t>
            </w:r>
          </w:p>
        </w:tc>
      </w:tr>
      <w:tr w14:paraId="7A200489"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0D4079" w:rsidP="000D4079" w14:paraId="4A19CF20"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0D4079" w:rsidP="000D4079" w14:paraId="5B2BE7DC"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810</w:t>
            </w:r>
          </w:p>
        </w:tc>
        <w:tc>
          <w:tcPr>
            <w:tcW w:w="0" w:type="auto"/>
            <w:tcBorders>
              <w:top w:val="nil"/>
              <w:left w:val="single" w:sz="4" w:space="0" w:color="auto"/>
              <w:bottom w:val="single" w:sz="12" w:space="0" w:color="auto"/>
              <w:right w:val="single" w:sz="4" w:space="0" w:color="auto"/>
            </w:tcBorders>
            <w:noWrap/>
            <w:vAlign w:val="bottom"/>
            <w:hideMark/>
          </w:tcPr>
          <w:p w:rsidR="00004461" w:rsidRPr="000D4079" w:rsidP="000D4079" w14:paraId="3E6AD45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0D4079" w:rsidP="000D4079" w14:paraId="2361CDC7"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864</w:t>
            </w:r>
          </w:p>
        </w:tc>
      </w:tr>
      <w:tr w14:paraId="650DAD32"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395AF348"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7133E034" w14:textId="77777777">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219,200</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6E2D1CEE"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53BBC1FB" w14:textId="77777777">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219,176</w:t>
            </w:r>
          </w:p>
        </w:tc>
      </w:tr>
    </w:tbl>
    <w:p w:rsidR="00004461" w:rsidRPr="00004461" w:rsidP="00004461" w14:paraId="58BA5066" w14:textId="77777777">
      <w:pPr>
        <w:spacing w:after="120" w:line="230" w:lineRule="exact"/>
        <w:jc w:val="both"/>
        <w:rPr>
          <w:rFonts w:ascii="FrankRuehl" w:hAnsi="FrankRuehl" w:cs="FrankRuehl"/>
          <w:noProof/>
          <w:sz w:val="22"/>
          <w:szCs w:val="22"/>
          <w:rtl/>
        </w:rPr>
      </w:pPr>
    </w:p>
    <w:p w:rsidR="00004461" w:rsidRPr="00004461" w:rsidP="00004461" w14:paraId="7EAB2ED8" w14:textId="77777777">
      <w:pPr>
        <w:spacing w:after="120" w:line="230" w:lineRule="exact"/>
        <w:jc w:val="both"/>
        <w:rPr>
          <w:rFonts w:ascii="FrankRuehl" w:hAnsi="FrankRuehl" w:cs="FrankRuehl"/>
          <w:noProof/>
          <w:sz w:val="22"/>
          <w:szCs w:val="22"/>
        </w:rPr>
      </w:pPr>
      <w:r w:rsidRPr="00004461">
        <w:rPr>
          <w:rFonts w:ascii="FrankRuehl" w:hAnsi="FrankRuehl" w:cs="FrankRuehl" w:hint="cs"/>
          <w:noProof/>
          <w:sz w:val="22"/>
          <w:szCs w:val="22"/>
          <w:rtl/>
        </w:rPr>
        <w:t xml:space="preserve">ההוצאות של המועמדת לא חרגו מתקרת ההוצאות שנקבעה על פי סעיף 28ח לחוק. </w:t>
      </w:r>
    </w:p>
    <w:p w:rsidR="00004461" w:rsidRPr="00004461" w:rsidP="00004461" w14:paraId="083113DA"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המועמדת לא חרגו מהאיסורים והמגבלות הקבועים בפרק ב' לחוק.</w:t>
      </w:r>
    </w:p>
    <w:p w:rsidR="00004461" w:rsidRPr="00004461" w:rsidP="00004461" w14:paraId="5DD33D94"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המועמדת ניהלה את חשבונותיה לפי הוראות החוק והנחיות מבקר המדינה. </w:t>
      </w:r>
    </w:p>
    <w:p w:rsidR="00004461" w:rsidRPr="00004461" w:rsidP="00004461" w14:paraId="0BEE3720" w14:textId="77777777">
      <w:pPr>
        <w:spacing w:after="120" w:line="230" w:lineRule="exact"/>
        <w:jc w:val="both"/>
        <w:rPr>
          <w:rFonts w:ascii="FrankRuehl" w:hAnsi="FrankRuehl" w:cs="FrankRuehl"/>
          <w:b/>
          <w:bCs/>
          <w:noProof/>
          <w:sz w:val="22"/>
          <w:szCs w:val="22"/>
          <w:rtl/>
        </w:rPr>
      </w:pPr>
    </w:p>
    <w:p w:rsidR="00004461" w:rsidRPr="000D4079" w:rsidP="000D4079" w14:paraId="4CC590BB" w14:textId="77777777">
      <w:pPr>
        <w:pStyle w:val="KOT4"/>
        <w:rPr>
          <w:rtl/>
        </w:rPr>
      </w:pPr>
      <w:r w:rsidRPr="000D4079">
        <w:rPr>
          <w:rFonts w:hint="cs"/>
          <w:rtl/>
        </w:rPr>
        <w:t>דבוש אבי</w:t>
      </w:r>
    </w:p>
    <w:p w:rsidR="00004461" w:rsidRPr="00004461" w:rsidP="000D4079" w14:paraId="524E220F" w14:textId="258EE020">
      <w:pPr>
        <w:spacing w:after="240"/>
        <w:jc w:val="both"/>
        <w:rPr>
          <w:rFonts w:ascii="FrankRuehl" w:hAnsi="FrankRuehl" w:cs="FrankRuehl"/>
          <w:sz w:val="22"/>
          <w:szCs w:val="22"/>
        </w:rPr>
      </w:pPr>
      <w:r>
        <w:rPr>
          <w:rFonts w:ascii="FrankRuehl" w:hAnsi="FrankRuehl" w:cs="FrankRuehl" w:hint="cs"/>
          <w:sz w:val="22"/>
          <w:szCs w:val="22"/>
          <w:rtl/>
        </w:rPr>
        <w:t xml:space="preserve">המועמד פרש מההתמודדות לפני מועד הבחירות. </w:t>
      </w:r>
      <w:r w:rsidRPr="00004461">
        <w:rPr>
          <w:rFonts w:ascii="FrankRuehl" w:hAnsi="FrankRuehl" w:cs="FrankRuehl" w:hint="cs"/>
          <w:sz w:val="22"/>
          <w:szCs w:val="22"/>
          <w:rtl/>
        </w:rPr>
        <w:t xml:space="preserve">המועמד הגיש למבקר המדינה דוח כספי. להלן פירוט ההכנסות וההוצאות (בש"ח) על פי דיווחי המועמד: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71"/>
        <w:gridCol w:w="795"/>
        <w:gridCol w:w="3057"/>
        <w:gridCol w:w="795"/>
      </w:tblGrid>
      <w:tr w14:paraId="784DC36D"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1A7D8845"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5CE18B58"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53AB855C"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762804D1" w14:textId="77777777">
            <w:pPr>
              <w:spacing w:before="40" w:after="40" w:line="230" w:lineRule="exact"/>
              <w:jc w:val="center"/>
              <w:rPr>
                <w:rFonts w:ascii="FrankRuehl" w:hAnsi="FrankRuehl" w:cs="FrankRuehl"/>
                <w:b/>
                <w:bCs/>
                <w:noProof/>
                <w:sz w:val="20"/>
                <w:szCs w:val="20"/>
              </w:rPr>
            </w:pPr>
          </w:p>
        </w:tc>
      </w:tr>
      <w:tr w14:paraId="41D65C7F"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0D4079" w:rsidP="000D4079" w14:paraId="5A4F3664"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0D4079" w:rsidP="000D4079" w14:paraId="2BE675AB"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9,330</w:t>
            </w:r>
          </w:p>
        </w:tc>
        <w:tc>
          <w:tcPr>
            <w:tcW w:w="0" w:type="auto"/>
            <w:tcBorders>
              <w:top w:val="single" w:sz="12" w:space="0" w:color="auto"/>
              <w:left w:val="single" w:sz="4" w:space="0" w:color="auto"/>
              <w:bottom w:val="nil"/>
              <w:right w:val="single" w:sz="4" w:space="0" w:color="auto"/>
            </w:tcBorders>
            <w:noWrap/>
            <w:vAlign w:val="bottom"/>
            <w:hideMark/>
          </w:tcPr>
          <w:p w:rsidR="00004461" w:rsidRPr="000D4079" w:rsidP="000D4079" w14:paraId="433CE4B5"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0D4079" w:rsidP="000D4079" w14:paraId="121EC774"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9,330</w:t>
            </w:r>
          </w:p>
        </w:tc>
      </w:tr>
      <w:tr w14:paraId="7B330F6C"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57A7462F"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מהארץ</w:t>
            </w:r>
          </w:p>
        </w:tc>
        <w:tc>
          <w:tcPr>
            <w:tcW w:w="0" w:type="auto"/>
            <w:tcBorders>
              <w:top w:val="nil"/>
              <w:left w:val="single" w:sz="4" w:space="0" w:color="auto"/>
              <w:bottom w:val="nil"/>
              <w:right w:val="single" w:sz="4" w:space="0" w:color="auto"/>
            </w:tcBorders>
            <w:noWrap/>
            <w:vAlign w:val="bottom"/>
          </w:tcPr>
          <w:p w:rsidR="00004461" w:rsidRPr="000D4079" w:rsidP="000D4079" w14:paraId="473C4EF1"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6,250</w:t>
            </w:r>
          </w:p>
        </w:tc>
        <w:tc>
          <w:tcPr>
            <w:tcW w:w="0" w:type="auto"/>
            <w:tcBorders>
              <w:top w:val="nil"/>
              <w:left w:val="single" w:sz="4" w:space="0" w:color="auto"/>
              <w:bottom w:val="nil"/>
              <w:right w:val="single" w:sz="4" w:space="0" w:color="auto"/>
            </w:tcBorders>
            <w:noWrap/>
            <w:vAlign w:val="bottom"/>
            <w:hideMark/>
          </w:tcPr>
          <w:p w:rsidR="00004461" w:rsidRPr="000D4079" w:rsidP="000D4079" w14:paraId="6FAD5388"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0D4079" w:rsidP="000D4079" w14:paraId="676A7C65" w14:textId="77777777">
            <w:pPr>
              <w:spacing w:before="40" w:after="40" w:line="230" w:lineRule="exact"/>
              <w:rPr>
                <w:rFonts w:ascii="FrankRuehl" w:hAnsi="FrankRuehl" w:cs="FrankRuehl"/>
                <w:noProof/>
                <w:sz w:val="20"/>
                <w:szCs w:val="20"/>
              </w:rPr>
            </w:pPr>
          </w:p>
        </w:tc>
      </w:tr>
      <w:tr w14:paraId="33EDD09A"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70E38F2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0D4079" w:rsidP="000D4079" w14:paraId="64F8B5BE"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nil"/>
              <w:right w:val="single" w:sz="4" w:space="0" w:color="auto"/>
            </w:tcBorders>
            <w:noWrap/>
            <w:vAlign w:val="bottom"/>
            <w:hideMark/>
          </w:tcPr>
          <w:p w:rsidR="00004461" w:rsidRPr="000D4079" w:rsidP="000D4079" w14:paraId="346138BA"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הוצאות תפעול</w:t>
            </w:r>
          </w:p>
        </w:tc>
        <w:tc>
          <w:tcPr>
            <w:tcW w:w="0" w:type="auto"/>
            <w:tcBorders>
              <w:top w:val="nil"/>
              <w:left w:val="single" w:sz="4" w:space="0" w:color="auto"/>
              <w:bottom w:val="nil"/>
              <w:right w:val="single" w:sz="12" w:space="0" w:color="auto"/>
            </w:tcBorders>
            <w:noWrap/>
            <w:vAlign w:val="bottom"/>
          </w:tcPr>
          <w:p w:rsidR="00004461" w:rsidRPr="000D4079" w:rsidP="000D4079" w14:paraId="10CA1755"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5,883</w:t>
            </w:r>
          </w:p>
        </w:tc>
      </w:tr>
      <w:tr w14:paraId="30A857B4"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45686AAD"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0D4079" w:rsidP="000D4079" w14:paraId="51D15AAB"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2,000</w:t>
            </w:r>
          </w:p>
        </w:tc>
        <w:tc>
          <w:tcPr>
            <w:tcW w:w="0" w:type="auto"/>
            <w:tcBorders>
              <w:top w:val="nil"/>
              <w:left w:val="single" w:sz="4" w:space="0" w:color="auto"/>
              <w:bottom w:val="nil"/>
              <w:right w:val="single" w:sz="4" w:space="0" w:color="auto"/>
            </w:tcBorders>
            <w:noWrap/>
            <w:vAlign w:val="bottom"/>
            <w:hideMark/>
          </w:tcPr>
          <w:p w:rsidR="00004461" w:rsidRPr="000D4079" w:rsidP="000D4079" w14:paraId="67903A92"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0D4079" w:rsidP="000D4079" w14:paraId="2323D4D3"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1,755</w:t>
            </w:r>
          </w:p>
        </w:tc>
      </w:tr>
      <w:tr w14:paraId="64456A97"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0D4079" w:rsidP="000D4079" w14:paraId="45395EF2"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0D4079" w:rsidP="000D4079" w14:paraId="44FC397D" w14:textId="77777777">
            <w:pPr>
              <w:spacing w:before="40" w:after="40" w:line="230" w:lineRule="exact"/>
              <w:rPr>
                <w:rFonts w:ascii="FrankRuehl" w:hAnsi="FrankRuehl" w:cs="FrankRuehl"/>
                <w:noProof/>
                <w:sz w:val="20"/>
                <w:szCs w:val="20"/>
              </w:rPr>
            </w:pPr>
          </w:p>
        </w:tc>
        <w:tc>
          <w:tcPr>
            <w:tcW w:w="0" w:type="auto"/>
            <w:tcBorders>
              <w:top w:val="nil"/>
              <w:left w:val="single" w:sz="4" w:space="0" w:color="auto"/>
              <w:bottom w:val="single" w:sz="12" w:space="0" w:color="auto"/>
              <w:right w:val="single" w:sz="4" w:space="0" w:color="auto"/>
            </w:tcBorders>
            <w:noWrap/>
            <w:vAlign w:val="bottom"/>
            <w:hideMark/>
          </w:tcPr>
          <w:p w:rsidR="00004461" w:rsidRPr="000D4079" w:rsidP="000D4079" w14:paraId="1B364681"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0D4079" w:rsidP="000D4079" w14:paraId="0C3B9164" w14:textId="77777777">
            <w:pPr>
              <w:spacing w:before="40" w:after="40" w:line="230" w:lineRule="exact"/>
              <w:rPr>
                <w:rFonts w:ascii="FrankRuehl" w:hAnsi="FrankRuehl" w:cs="FrankRuehl"/>
                <w:noProof/>
                <w:sz w:val="20"/>
                <w:szCs w:val="20"/>
              </w:rPr>
            </w:pPr>
            <w:r w:rsidRPr="000D4079">
              <w:rPr>
                <w:rFonts w:ascii="FrankRuehl" w:hAnsi="FrankRuehl" w:cs="FrankRuehl" w:hint="cs"/>
                <w:noProof/>
                <w:sz w:val="20"/>
                <w:szCs w:val="20"/>
                <w:rtl/>
              </w:rPr>
              <w:t>154</w:t>
            </w:r>
          </w:p>
        </w:tc>
      </w:tr>
      <w:tr w14:paraId="0D3E3E81"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561704B6"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4C1C9C7F" w14:textId="77777777">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17,580</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00ACA0F0"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79A6C0C5" w14:textId="77777777">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17,221</w:t>
            </w:r>
          </w:p>
        </w:tc>
      </w:tr>
    </w:tbl>
    <w:p w:rsidR="00004461" w:rsidRPr="00004461" w:rsidP="000D4079" w14:paraId="27F0A053" w14:textId="77777777">
      <w:pPr>
        <w:jc w:val="both"/>
        <w:rPr>
          <w:rFonts w:ascii="FrankRuehl" w:hAnsi="FrankRuehl" w:cs="FrankRuehl"/>
          <w:noProof/>
          <w:sz w:val="22"/>
          <w:szCs w:val="22"/>
          <w:rtl/>
        </w:rPr>
      </w:pPr>
    </w:p>
    <w:p w:rsidR="00004461" w:rsidRPr="00004461" w:rsidP="00004461" w14:paraId="5543523D" w14:textId="6B24147D">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העודף של המועמד הסתכם על פי דווחיו </w:t>
      </w:r>
      <w:r w:rsidR="00FA55EC">
        <w:rPr>
          <w:rFonts w:ascii="FrankRuehl" w:hAnsi="FrankRuehl" w:cs="FrankRuehl" w:hint="cs"/>
          <w:noProof/>
          <w:sz w:val="22"/>
          <w:szCs w:val="22"/>
          <w:rtl/>
        </w:rPr>
        <w:t>ב-</w:t>
      </w:r>
      <w:r w:rsidRPr="00004461">
        <w:rPr>
          <w:rFonts w:ascii="FrankRuehl" w:hAnsi="FrankRuehl" w:cs="FrankRuehl" w:hint="cs"/>
          <w:noProof/>
          <w:sz w:val="22"/>
          <w:szCs w:val="22"/>
          <w:rtl/>
        </w:rPr>
        <w:t>359 ש"ח.</w:t>
      </w:r>
    </w:p>
    <w:p w:rsidR="00004461" w:rsidRPr="00004461" w:rsidP="00004461" w14:paraId="12B6CFF2" w14:textId="77777777">
      <w:pPr>
        <w:spacing w:after="120" w:line="230" w:lineRule="exact"/>
        <w:jc w:val="both"/>
        <w:rPr>
          <w:rFonts w:ascii="FrankRuehl" w:hAnsi="FrankRuehl" w:cs="FrankRuehl"/>
          <w:noProof/>
          <w:sz w:val="22"/>
          <w:szCs w:val="22"/>
        </w:rPr>
      </w:pPr>
      <w:r w:rsidRPr="00004461">
        <w:rPr>
          <w:rFonts w:ascii="FrankRuehl" w:hAnsi="FrankRuehl" w:cs="FrankRuehl" w:hint="cs"/>
          <w:noProof/>
          <w:sz w:val="22"/>
          <w:szCs w:val="22"/>
          <w:rtl/>
        </w:rPr>
        <w:t xml:space="preserve">ההוצאות של המועמד לא חרגו מתקרת ההוצאות שנקבעה על פי סעיף 28ח לחוק. </w:t>
      </w:r>
    </w:p>
    <w:p w:rsidR="00004461" w:rsidRPr="00004461" w:rsidP="00004461" w14:paraId="0A542BF8"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 לא חרגו מהאיסורים והמגבלות הקבועים בפרק ב' לחוק.</w:t>
      </w:r>
    </w:p>
    <w:p w:rsidR="00004461" w:rsidRPr="00004461" w:rsidP="00004461" w14:paraId="5A276D48"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המועמד ניהל את חשבונותיו לפי הוראות החוק והנחיות מבקר המדינה. </w:t>
      </w:r>
    </w:p>
    <w:p w:rsidR="00004461" w:rsidRPr="00004461" w:rsidP="00004461" w14:paraId="35985918" w14:textId="77777777">
      <w:pPr>
        <w:spacing w:after="120" w:line="230" w:lineRule="exact"/>
        <w:jc w:val="both"/>
        <w:rPr>
          <w:rFonts w:ascii="FrankRuehl" w:hAnsi="FrankRuehl" w:cs="FrankRuehl"/>
          <w:noProof/>
          <w:sz w:val="22"/>
          <w:szCs w:val="22"/>
          <w:rtl/>
        </w:rPr>
      </w:pPr>
    </w:p>
    <w:p w:rsidR="00004461" w:rsidRPr="000D4079" w:rsidP="000D4079" w14:paraId="4920A712" w14:textId="5A1885FF">
      <w:pPr>
        <w:pStyle w:val="KOT4"/>
        <w:rPr>
          <w:rtl/>
        </w:rPr>
      </w:pPr>
      <w:r w:rsidRPr="000D4079">
        <w:rPr>
          <w:rFonts w:hint="cs"/>
          <w:rtl/>
        </w:rPr>
        <w:t>זנדברג תמר</w:t>
      </w:r>
    </w:p>
    <w:p w:rsidR="00004461" w:rsidRPr="00004461" w:rsidP="000D4079" w14:paraId="04B62D7E" w14:textId="77777777">
      <w:pPr>
        <w:spacing w:after="240"/>
        <w:jc w:val="both"/>
        <w:rPr>
          <w:rFonts w:ascii="FrankRuehl" w:hAnsi="FrankRuehl" w:cs="FrankRuehl"/>
          <w:sz w:val="22"/>
          <w:szCs w:val="22"/>
        </w:rPr>
      </w:pPr>
      <w:r w:rsidRPr="00004461">
        <w:rPr>
          <w:rFonts w:ascii="FrankRuehl" w:hAnsi="FrankRuehl" w:cs="FrankRuehl" w:hint="cs"/>
          <w:sz w:val="22"/>
          <w:szCs w:val="22"/>
          <w:rtl/>
        </w:rPr>
        <w:t xml:space="preserve">המועמדת הגישה למבקר המדינה דוח כספי. להלן פירוט ההכנסות וההוצאות (בש"ח) על פי דיווחי המועמדת: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13"/>
        <w:gridCol w:w="867"/>
        <w:gridCol w:w="2971"/>
        <w:gridCol w:w="867"/>
      </w:tblGrid>
      <w:tr w14:paraId="7AEBF627"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5BFBE6FB"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69D90B77"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4699BDBB"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13107F2F" w14:textId="77777777">
            <w:pPr>
              <w:spacing w:before="40" w:after="40" w:line="230" w:lineRule="exact"/>
              <w:jc w:val="center"/>
              <w:rPr>
                <w:rFonts w:ascii="FrankRuehl" w:hAnsi="FrankRuehl" w:cs="FrankRuehl"/>
                <w:b/>
                <w:bCs/>
                <w:noProof/>
                <w:sz w:val="20"/>
                <w:szCs w:val="20"/>
              </w:rPr>
            </w:pPr>
          </w:p>
        </w:tc>
      </w:tr>
      <w:tr w14:paraId="475B8003"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0D4079" w:rsidP="000D4079" w14:paraId="494F2C54"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0D4079" w:rsidP="000D4079" w14:paraId="7D647D96"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74,709</w:t>
            </w:r>
          </w:p>
        </w:tc>
        <w:tc>
          <w:tcPr>
            <w:tcW w:w="0" w:type="auto"/>
            <w:tcBorders>
              <w:top w:val="single" w:sz="12" w:space="0" w:color="auto"/>
              <w:left w:val="single" w:sz="4" w:space="0" w:color="auto"/>
              <w:bottom w:val="nil"/>
              <w:right w:val="single" w:sz="4" w:space="0" w:color="auto"/>
            </w:tcBorders>
            <w:noWrap/>
            <w:vAlign w:val="bottom"/>
            <w:hideMark/>
          </w:tcPr>
          <w:p w:rsidR="00004461" w:rsidRPr="000D4079" w:rsidP="000D4079" w14:paraId="1332D2FD"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0D4079" w:rsidP="000D4079" w14:paraId="1FD4F22E"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138,873</w:t>
            </w:r>
          </w:p>
        </w:tc>
      </w:tr>
      <w:tr w14:paraId="19BC0707"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1C4AE0DD"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מהארץ</w:t>
            </w:r>
          </w:p>
        </w:tc>
        <w:tc>
          <w:tcPr>
            <w:tcW w:w="0" w:type="auto"/>
            <w:tcBorders>
              <w:top w:val="nil"/>
              <w:left w:val="single" w:sz="4" w:space="0" w:color="auto"/>
              <w:bottom w:val="nil"/>
              <w:right w:val="single" w:sz="4" w:space="0" w:color="auto"/>
            </w:tcBorders>
            <w:noWrap/>
            <w:vAlign w:val="bottom"/>
          </w:tcPr>
          <w:p w:rsidR="00004461" w:rsidRPr="000D4079" w:rsidP="000D4079" w14:paraId="7FA135BB"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208,695</w:t>
            </w:r>
          </w:p>
        </w:tc>
        <w:tc>
          <w:tcPr>
            <w:tcW w:w="0" w:type="auto"/>
            <w:tcBorders>
              <w:top w:val="nil"/>
              <w:left w:val="single" w:sz="4" w:space="0" w:color="auto"/>
              <w:bottom w:val="nil"/>
              <w:right w:val="single" w:sz="4" w:space="0" w:color="auto"/>
            </w:tcBorders>
            <w:noWrap/>
            <w:vAlign w:val="bottom"/>
            <w:hideMark/>
          </w:tcPr>
          <w:p w:rsidR="00004461" w:rsidRPr="000D4079" w:rsidP="000D4079" w14:paraId="669730A8"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0D4079" w:rsidP="000D4079" w14:paraId="51328242" w14:textId="77777777">
            <w:pPr>
              <w:pStyle w:val="FootnoteText"/>
              <w:spacing w:before="40" w:after="40" w:line="230" w:lineRule="exact"/>
              <w:rPr>
                <w:rFonts w:ascii="FrankRuehl" w:hAnsi="FrankRuehl" w:cs="FrankRuehl"/>
                <w:noProof/>
              </w:rPr>
            </w:pPr>
          </w:p>
        </w:tc>
      </w:tr>
      <w:tr w14:paraId="2482EB81"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5D666458"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0D4079" w:rsidP="000D4079" w14:paraId="3C2464C7"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10,000</w:t>
            </w:r>
          </w:p>
        </w:tc>
        <w:tc>
          <w:tcPr>
            <w:tcW w:w="0" w:type="auto"/>
            <w:tcBorders>
              <w:top w:val="nil"/>
              <w:left w:val="single" w:sz="4" w:space="0" w:color="auto"/>
              <w:bottom w:val="nil"/>
              <w:right w:val="single" w:sz="4" w:space="0" w:color="auto"/>
            </w:tcBorders>
            <w:noWrap/>
            <w:vAlign w:val="bottom"/>
            <w:hideMark/>
          </w:tcPr>
          <w:p w:rsidR="00004461" w:rsidRPr="000D4079" w:rsidP="000D4079" w14:paraId="5B3AF3D8"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הוצאות תפעול</w:t>
            </w:r>
          </w:p>
        </w:tc>
        <w:tc>
          <w:tcPr>
            <w:tcW w:w="0" w:type="auto"/>
            <w:tcBorders>
              <w:top w:val="nil"/>
              <w:left w:val="single" w:sz="4" w:space="0" w:color="auto"/>
              <w:bottom w:val="nil"/>
              <w:right w:val="single" w:sz="12" w:space="0" w:color="auto"/>
            </w:tcBorders>
            <w:noWrap/>
            <w:vAlign w:val="bottom"/>
          </w:tcPr>
          <w:p w:rsidR="00004461" w:rsidRPr="000D4079" w:rsidP="000D4079" w14:paraId="7FA97F3B"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85,051</w:t>
            </w:r>
          </w:p>
        </w:tc>
      </w:tr>
      <w:tr w14:paraId="7E67BE52"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4D916B16"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0D4079" w:rsidP="000D4079" w14:paraId="5EC5FFCF"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50,000</w:t>
            </w:r>
          </w:p>
        </w:tc>
        <w:tc>
          <w:tcPr>
            <w:tcW w:w="0" w:type="auto"/>
            <w:tcBorders>
              <w:top w:val="nil"/>
              <w:left w:val="single" w:sz="4" w:space="0" w:color="auto"/>
              <w:bottom w:val="nil"/>
              <w:right w:val="single" w:sz="4" w:space="0" w:color="auto"/>
            </w:tcBorders>
            <w:noWrap/>
            <w:vAlign w:val="bottom"/>
            <w:hideMark/>
          </w:tcPr>
          <w:p w:rsidR="00004461" w:rsidRPr="000D4079" w:rsidP="000D4079" w14:paraId="6CF399B7"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0D4079" w:rsidP="000D4079" w14:paraId="585CE270"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116,890</w:t>
            </w:r>
          </w:p>
        </w:tc>
      </w:tr>
      <w:tr w14:paraId="3B0FF209"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0D4079" w:rsidP="000D4079" w14:paraId="6CFD559C"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0D4079" w:rsidP="000D4079" w14:paraId="4DCA2B65" w14:textId="77777777">
            <w:pPr>
              <w:pStyle w:val="FootnoteText"/>
              <w:spacing w:before="40" w:after="40" w:line="230" w:lineRule="exact"/>
              <w:rPr>
                <w:rFonts w:ascii="FrankRuehl" w:hAnsi="FrankRuehl" w:cs="FrankRuehl"/>
                <w:noProof/>
              </w:rPr>
            </w:pPr>
          </w:p>
        </w:tc>
        <w:tc>
          <w:tcPr>
            <w:tcW w:w="0" w:type="auto"/>
            <w:tcBorders>
              <w:top w:val="nil"/>
              <w:left w:val="single" w:sz="4" w:space="0" w:color="auto"/>
              <w:bottom w:val="single" w:sz="12" w:space="0" w:color="auto"/>
              <w:right w:val="single" w:sz="4" w:space="0" w:color="auto"/>
            </w:tcBorders>
            <w:noWrap/>
            <w:vAlign w:val="bottom"/>
            <w:hideMark/>
          </w:tcPr>
          <w:p w:rsidR="00004461" w:rsidRPr="000D4079" w:rsidP="000D4079" w14:paraId="5FEFA6EB"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0D4079" w:rsidP="000D4079" w14:paraId="07E36E6D"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1,261</w:t>
            </w:r>
          </w:p>
        </w:tc>
      </w:tr>
      <w:tr w14:paraId="352BFDC4"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6DC52413"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3F05E0D1" w14:textId="77777777">
            <w:pPr>
              <w:pStyle w:val="FootnoteText"/>
              <w:spacing w:before="40" w:after="40" w:line="230" w:lineRule="exact"/>
              <w:rPr>
                <w:rFonts w:ascii="FrankRuehl" w:hAnsi="FrankRuehl" w:cs="FrankRuehl"/>
                <w:b/>
                <w:bCs/>
                <w:noProof/>
              </w:rPr>
            </w:pPr>
            <w:r w:rsidRPr="000D4079">
              <w:rPr>
                <w:rFonts w:ascii="FrankRuehl" w:hAnsi="FrankRuehl" w:cs="FrankRuehl" w:hint="cs"/>
                <w:b/>
                <w:bCs/>
                <w:noProof/>
                <w:rtl/>
              </w:rPr>
              <w:t>343,404</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5F8E8BC3"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7A94AFDF" w14:textId="77777777">
            <w:pPr>
              <w:pStyle w:val="FootnoteText"/>
              <w:spacing w:before="40" w:after="40" w:line="230" w:lineRule="exact"/>
              <w:rPr>
                <w:rFonts w:ascii="FrankRuehl" w:hAnsi="FrankRuehl" w:cs="FrankRuehl"/>
                <w:b/>
                <w:bCs/>
                <w:noProof/>
              </w:rPr>
            </w:pPr>
            <w:r w:rsidRPr="000D4079">
              <w:rPr>
                <w:rFonts w:ascii="FrankRuehl" w:hAnsi="FrankRuehl" w:cs="FrankRuehl" w:hint="cs"/>
                <w:b/>
                <w:bCs/>
                <w:noProof/>
                <w:rtl/>
              </w:rPr>
              <w:t>342,075</w:t>
            </w:r>
          </w:p>
        </w:tc>
      </w:tr>
    </w:tbl>
    <w:p w:rsidR="00004461" w:rsidRPr="00004461" w:rsidP="00004461" w14:paraId="73B31680" w14:textId="77777777">
      <w:pPr>
        <w:spacing w:after="120" w:line="230" w:lineRule="exact"/>
        <w:jc w:val="both"/>
        <w:rPr>
          <w:rFonts w:ascii="FrankRuehl" w:hAnsi="FrankRuehl" w:cs="FrankRuehl"/>
          <w:noProof/>
          <w:sz w:val="22"/>
          <w:szCs w:val="22"/>
          <w:rtl/>
        </w:rPr>
      </w:pPr>
    </w:p>
    <w:p w:rsidR="00004461" w:rsidRPr="00004461" w:rsidP="00FA4214" w14:paraId="38732596" w14:textId="567CDEB3">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העודף של המועמד</w:t>
      </w:r>
      <w:r w:rsidR="00FA4214">
        <w:rPr>
          <w:rFonts w:ascii="FrankRuehl" w:hAnsi="FrankRuehl" w:cs="FrankRuehl" w:hint="cs"/>
          <w:noProof/>
          <w:sz w:val="22"/>
          <w:szCs w:val="22"/>
          <w:rtl/>
        </w:rPr>
        <w:t>ת</w:t>
      </w:r>
      <w:r w:rsidRPr="00004461">
        <w:rPr>
          <w:rFonts w:ascii="FrankRuehl" w:hAnsi="FrankRuehl" w:cs="FrankRuehl" w:hint="cs"/>
          <w:noProof/>
          <w:sz w:val="22"/>
          <w:szCs w:val="22"/>
          <w:rtl/>
        </w:rPr>
        <w:t xml:space="preserve"> הסתכם על פי דווחי</w:t>
      </w:r>
      <w:r w:rsidR="00FA4214">
        <w:rPr>
          <w:rFonts w:ascii="FrankRuehl" w:hAnsi="FrankRuehl" w:cs="FrankRuehl" w:hint="cs"/>
          <w:noProof/>
          <w:sz w:val="22"/>
          <w:szCs w:val="22"/>
          <w:rtl/>
        </w:rPr>
        <w:t>ה</w:t>
      </w:r>
      <w:r w:rsidRPr="00004461">
        <w:rPr>
          <w:rFonts w:ascii="FrankRuehl" w:hAnsi="FrankRuehl" w:cs="FrankRuehl" w:hint="cs"/>
          <w:noProof/>
          <w:sz w:val="22"/>
          <w:szCs w:val="22"/>
          <w:rtl/>
        </w:rPr>
        <w:t xml:space="preserve"> </w:t>
      </w:r>
      <w:r w:rsidR="00FA55EC">
        <w:rPr>
          <w:rFonts w:ascii="FrankRuehl" w:hAnsi="FrankRuehl" w:cs="FrankRuehl" w:hint="cs"/>
          <w:noProof/>
          <w:sz w:val="22"/>
          <w:szCs w:val="22"/>
          <w:rtl/>
        </w:rPr>
        <w:t>ב-</w:t>
      </w:r>
      <w:r w:rsidRPr="00004461">
        <w:rPr>
          <w:rFonts w:ascii="FrankRuehl" w:hAnsi="FrankRuehl" w:cs="FrankRuehl" w:hint="cs"/>
          <w:noProof/>
          <w:sz w:val="22"/>
          <w:szCs w:val="22"/>
          <w:rtl/>
        </w:rPr>
        <w:t>1,329 ש"ח.</w:t>
      </w:r>
    </w:p>
    <w:p w:rsidR="00004461" w:rsidRPr="00004461" w:rsidP="00004461" w14:paraId="3475B359" w14:textId="7FE7B9F2">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w:t>
      </w:r>
      <w:r w:rsidR="00FA4214">
        <w:rPr>
          <w:rFonts w:ascii="FrankRuehl" w:hAnsi="FrankRuehl" w:cs="FrankRuehl" w:hint="cs"/>
          <w:noProof/>
          <w:sz w:val="22"/>
          <w:szCs w:val="22"/>
          <w:rtl/>
        </w:rPr>
        <w:t>ת</w:t>
      </w:r>
      <w:r w:rsidRPr="00004461">
        <w:rPr>
          <w:rFonts w:ascii="FrankRuehl" w:hAnsi="FrankRuehl" w:cs="FrankRuehl" w:hint="cs"/>
          <w:noProof/>
          <w:sz w:val="22"/>
          <w:szCs w:val="22"/>
          <w:rtl/>
        </w:rPr>
        <w:t xml:space="preserve"> לא חרגו מהאיסורים והמגבלות הקבועים בפרק ב' לחוק.</w:t>
      </w:r>
    </w:p>
    <w:p w:rsidR="007F025A" w:rsidP="007F025A" w14:paraId="599F1C88" w14:textId="02233B55">
      <w:pPr>
        <w:spacing w:after="120" w:line="230" w:lineRule="exact"/>
        <w:jc w:val="both"/>
        <w:rPr>
          <w:rFonts w:ascii="FrankRuehl" w:hAnsi="FrankRuehl" w:cs="FrankRuehl"/>
          <w:noProof/>
          <w:sz w:val="22"/>
          <w:szCs w:val="22"/>
          <w:rtl/>
        </w:rPr>
      </w:pPr>
      <w:r>
        <w:rPr>
          <w:rFonts w:ascii="FrankRuehl" w:hAnsi="FrankRuehl" w:cs="FrankRuehl" w:hint="cs"/>
          <w:noProof/>
          <w:sz w:val="22"/>
          <w:szCs w:val="22"/>
          <w:rtl/>
        </w:rPr>
        <w:t>חשבונותיה של המועמדת נוהלו בהתאמה להנחיות מבקר המדינה.</w:t>
      </w:r>
    </w:p>
    <w:p w:rsidR="00004461" w:rsidRPr="00004461" w:rsidP="00004461" w14:paraId="226E3E97" w14:textId="77777777">
      <w:pPr>
        <w:spacing w:after="120" w:line="230" w:lineRule="exact"/>
        <w:jc w:val="both"/>
        <w:rPr>
          <w:rFonts w:ascii="FrankRuehl" w:hAnsi="FrankRuehl" w:cs="FrankRuehl"/>
          <w:noProof/>
          <w:sz w:val="22"/>
          <w:szCs w:val="22"/>
        </w:rPr>
      </w:pPr>
      <w:r w:rsidRPr="00004461">
        <w:rPr>
          <w:rFonts w:ascii="FrankRuehl" w:hAnsi="FrankRuehl" w:cs="FrankRuehl" w:hint="cs"/>
          <w:noProof/>
          <w:sz w:val="22"/>
          <w:szCs w:val="22"/>
          <w:rtl/>
        </w:rPr>
        <w:t>ההוצאות של המועמדת חרגו מתקרת ההוצאות שנקבעה על פי סעיף 28ח לחוק בסך של 11,913 ש"ח.</w:t>
      </w:r>
    </w:p>
    <w:p w:rsidR="00004461" w:rsidRPr="00004461" w:rsidP="000D4079" w14:paraId="7A63F7DA" w14:textId="251009E1">
      <w:pPr>
        <w:spacing w:after="24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על פי פרסומים בתקשורת</w:t>
      </w:r>
      <w:r w:rsidR="00FA4214">
        <w:rPr>
          <w:rFonts w:ascii="FrankRuehl" w:hAnsi="FrankRuehl" w:cs="FrankRuehl" w:hint="cs"/>
          <w:noProof/>
          <w:sz w:val="22"/>
          <w:szCs w:val="22"/>
          <w:rtl/>
        </w:rPr>
        <w:t>,</w:t>
      </w:r>
      <w:r w:rsidRPr="00004461">
        <w:rPr>
          <w:rFonts w:ascii="FrankRuehl" w:hAnsi="FrankRuehl" w:cs="FrankRuehl" w:hint="cs"/>
          <w:noProof/>
          <w:sz w:val="22"/>
          <w:szCs w:val="22"/>
          <w:rtl/>
        </w:rPr>
        <w:t xml:space="preserve"> המועמדת הסתייעה במהלך הבחירות המקדימות בייעוץ מגורם חיצוני אולם לא דיווחה על כך כתרומה בשווי באתר משרד מבקר המדינה במועד </w:t>
      </w:r>
      <w:r w:rsidR="0014022B">
        <w:rPr>
          <w:rFonts w:ascii="FrankRuehl" w:hAnsi="FrankRuehl" w:cs="FrankRuehl" w:hint="cs"/>
          <w:noProof/>
          <w:sz w:val="22"/>
          <w:szCs w:val="22"/>
          <w:rtl/>
        </w:rPr>
        <w:t>כ</w:t>
      </w:r>
      <w:r w:rsidRPr="00004461">
        <w:rPr>
          <w:rFonts w:ascii="FrankRuehl" w:hAnsi="FrankRuehl" w:cs="FrankRuehl" w:hint="cs"/>
          <w:noProof/>
          <w:sz w:val="22"/>
          <w:szCs w:val="22"/>
          <w:rtl/>
        </w:rPr>
        <w:t xml:space="preserve">נדרש בחוק. </w:t>
      </w:r>
      <w:r w:rsidR="00FA4214">
        <w:rPr>
          <w:rFonts w:ascii="FrankRuehl" w:hAnsi="FrankRuehl" w:cs="FrankRuehl" w:hint="cs"/>
          <w:noProof/>
          <w:sz w:val="22"/>
          <w:szCs w:val="22"/>
          <w:rtl/>
        </w:rPr>
        <w:t>רק בעקבות</w:t>
      </w:r>
      <w:r w:rsidR="0014022B">
        <w:rPr>
          <w:rFonts w:ascii="FrankRuehl" w:hAnsi="FrankRuehl" w:cs="FrankRuehl" w:hint="cs"/>
          <w:noProof/>
          <w:sz w:val="22"/>
          <w:szCs w:val="22"/>
          <w:rtl/>
        </w:rPr>
        <w:t xml:space="preserve"> פרסום </w:t>
      </w:r>
      <w:r w:rsidR="00FA4214">
        <w:rPr>
          <w:rFonts w:ascii="FrankRuehl" w:hAnsi="FrankRuehl" w:cs="FrankRuehl" w:hint="cs"/>
          <w:noProof/>
          <w:sz w:val="22"/>
          <w:szCs w:val="22"/>
          <w:rtl/>
        </w:rPr>
        <w:t>הדבר</w:t>
      </w:r>
      <w:r w:rsidRPr="00004461">
        <w:rPr>
          <w:rFonts w:ascii="FrankRuehl" w:hAnsi="FrankRuehl" w:cs="FrankRuehl" w:hint="cs"/>
          <w:noProof/>
          <w:sz w:val="22"/>
          <w:szCs w:val="22"/>
          <w:rtl/>
        </w:rPr>
        <w:t xml:space="preserve"> בתקשורת</w:t>
      </w:r>
      <w:r w:rsidR="00FA4214">
        <w:rPr>
          <w:rFonts w:ascii="FrankRuehl" w:hAnsi="FrankRuehl" w:cs="FrankRuehl" w:hint="cs"/>
          <w:noProof/>
          <w:sz w:val="22"/>
          <w:szCs w:val="22"/>
          <w:rtl/>
        </w:rPr>
        <w:t>,</w:t>
      </w:r>
      <w:r w:rsidRPr="00004461">
        <w:rPr>
          <w:rFonts w:ascii="FrankRuehl" w:hAnsi="FrankRuehl" w:cs="FrankRuehl" w:hint="cs"/>
          <w:noProof/>
          <w:sz w:val="22"/>
          <w:szCs w:val="22"/>
          <w:rtl/>
        </w:rPr>
        <w:t xml:space="preserve"> דיווחה המועמדת על התרומה באתר משרד מבקר המדינה וכללה את הדיווח בדוח הכספי שהוגש. לאחר שבחנתי את הנסיבות והסברי המועמדת לדיווח המאוחר ו</w:t>
      </w:r>
      <w:r w:rsidR="00FA4214">
        <w:rPr>
          <w:rFonts w:ascii="FrankRuehl" w:hAnsi="FrankRuehl" w:cs="FrankRuehl" w:hint="cs"/>
          <w:noProof/>
          <w:sz w:val="22"/>
          <w:szCs w:val="22"/>
          <w:rtl/>
        </w:rPr>
        <w:t>מאחר</w:t>
      </w:r>
      <w:r w:rsidR="00FA55EC">
        <w:rPr>
          <w:rFonts w:ascii="FrankRuehl" w:hAnsi="FrankRuehl" w:cs="FrankRuehl" w:hint="cs"/>
          <w:noProof/>
          <w:sz w:val="22"/>
          <w:szCs w:val="22"/>
          <w:rtl/>
        </w:rPr>
        <w:t xml:space="preserve"> </w:t>
      </w:r>
      <w:r w:rsidR="00FA4214">
        <w:rPr>
          <w:rFonts w:ascii="FrankRuehl" w:hAnsi="FrankRuehl" w:cs="FrankRuehl" w:hint="cs"/>
          <w:noProof/>
          <w:sz w:val="22"/>
          <w:szCs w:val="22"/>
          <w:rtl/>
        </w:rPr>
        <w:t xml:space="preserve">שהתייחסויותיהם של המועמדת והיועץ </w:t>
      </w:r>
      <w:r w:rsidRPr="00004461">
        <w:rPr>
          <w:rFonts w:ascii="FrankRuehl" w:hAnsi="FrankRuehl" w:cs="FrankRuehl" w:hint="cs"/>
          <w:noProof/>
          <w:sz w:val="22"/>
          <w:szCs w:val="22"/>
          <w:rtl/>
        </w:rPr>
        <w:t>הניחו את דעתי לגבי שווי התרומה שנרשמה בדוח הכספי</w:t>
      </w:r>
      <w:r w:rsidR="00FA4214">
        <w:rPr>
          <w:rFonts w:ascii="FrankRuehl" w:hAnsi="FrankRuehl" w:cs="FrankRuehl" w:hint="cs"/>
          <w:noProof/>
          <w:sz w:val="22"/>
          <w:szCs w:val="22"/>
          <w:rtl/>
        </w:rPr>
        <w:t>,</w:t>
      </w:r>
      <w:r w:rsidRPr="00004461">
        <w:rPr>
          <w:rFonts w:ascii="FrankRuehl" w:hAnsi="FrankRuehl" w:cs="FrankRuehl" w:hint="cs"/>
          <w:noProof/>
          <w:sz w:val="22"/>
          <w:szCs w:val="22"/>
          <w:rtl/>
        </w:rPr>
        <w:t xml:space="preserve"> </w:t>
      </w:r>
      <w:r w:rsidR="00FA4214">
        <w:rPr>
          <w:rFonts w:ascii="FrankRuehl" w:hAnsi="FrankRuehl" w:cs="FrankRuehl" w:hint="cs"/>
          <w:noProof/>
          <w:sz w:val="22"/>
          <w:szCs w:val="22"/>
          <w:rtl/>
        </w:rPr>
        <w:t>לא מצאתי</w:t>
      </w:r>
      <w:r w:rsidRPr="00004461">
        <w:rPr>
          <w:rFonts w:ascii="FrankRuehl" w:hAnsi="FrankRuehl" w:cs="FrankRuehl" w:hint="cs"/>
          <w:noProof/>
          <w:sz w:val="22"/>
          <w:szCs w:val="22"/>
          <w:rtl/>
        </w:rPr>
        <w:t xml:space="preserve"> ש</w:t>
      </w:r>
      <w:r w:rsidR="00FA4214">
        <w:rPr>
          <w:rFonts w:ascii="FrankRuehl" w:hAnsi="FrankRuehl" w:cs="FrankRuehl" w:hint="cs"/>
          <w:noProof/>
          <w:sz w:val="22"/>
          <w:szCs w:val="22"/>
          <w:rtl/>
        </w:rPr>
        <w:t>יש</w:t>
      </w:r>
      <w:r w:rsidRPr="00004461">
        <w:rPr>
          <w:rFonts w:ascii="FrankRuehl" w:hAnsi="FrankRuehl" w:cs="FrankRuehl" w:hint="cs"/>
          <w:noProof/>
          <w:sz w:val="22"/>
          <w:szCs w:val="22"/>
          <w:rtl/>
        </w:rPr>
        <w:t xml:space="preserve"> בנסיבות האמורות </w:t>
      </w:r>
      <w:r w:rsidR="00FA4214">
        <w:rPr>
          <w:rFonts w:ascii="FrankRuehl" w:hAnsi="FrankRuehl" w:cs="FrankRuehl" w:hint="cs"/>
          <w:noProof/>
          <w:sz w:val="22"/>
          <w:szCs w:val="22"/>
          <w:rtl/>
        </w:rPr>
        <w:t xml:space="preserve">כדי </w:t>
      </w:r>
      <w:r w:rsidRPr="00004461">
        <w:rPr>
          <w:rFonts w:ascii="FrankRuehl" w:hAnsi="FrankRuehl" w:cs="FrankRuehl" w:hint="cs"/>
          <w:noProof/>
          <w:sz w:val="22"/>
          <w:szCs w:val="22"/>
          <w:rtl/>
        </w:rPr>
        <w:t>לקבוע כי המועמדת לא ניהלה את חשבונותיה לפי הוראות החוק והנחיות מבקר המדינה</w:t>
      </w:r>
      <w:r w:rsidR="007456C0">
        <w:rPr>
          <w:rFonts w:ascii="FrankRuehl" w:hAnsi="FrankRuehl" w:cs="FrankRuehl" w:hint="cs"/>
          <w:noProof/>
          <w:sz w:val="22"/>
          <w:szCs w:val="22"/>
          <w:rtl/>
        </w:rPr>
        <w:t xml:space="preserve"> בעניין זה</w:t>
      </w:r>
      <w:r w:rsidRPr="00004461">
        <w:rPr>
          <w:rFonts w:ascii="FrankRuehl" w:hAnsi="FrankRuehl" w:cs="FrankRuehl" w:hint="cs"/>
          <w:noProof/>
          <w:sz w:val="22"/>
          <w:szCs w:val="22"/>
          <w:rtl/>
        </w:rPr>
        <w:t>.</w:t>
      </w:r>
    </w:p>
    <w:p w:rsidR="00004461" w:rsidRPr="004E1E11" w:rsidP="000D4079" w14:paraId="6D35B388" w14:textId="0A28BDA9">
      <w:pPr>
        <w:pStyle w:val="RESHET"/>
        <w:keepLines/>
        <w:rPr>
          <w:noProof/>
          <w:rtl/>
        </w:rPr>
      </w:pPr>
      <w:r w:rsidRPr="004E1E11">
        <w:rPr>
          <w:rFonts w:hint="cs"/>
          <w:noProof/>
          <w:rtl/>
        </w:rPr>
        <w:t>בתוקף סמכותי לפי סעיף 28כה1(ב) לחוק ובהתחשב ב</w:t>
      </w:r>
      <w:r w:rsidR="007456C0">
        <w:rPr>
          <w:rFonts w:hint="cs"/>
          <w:noProof/>
          <w:rtl/>
        </w:rPr>
        <w:t>היקף</w:t>
      </w:r>
      <w:r w:rsidRPr="004E1E11">
        <w:rPr>
          <w:rFonts w:hint="cs"/>
          <w:noProof/>
          <w:rtl/>
        </w:rPr>
        <w:t xml:space="preserve"> החריגה</w:t>
      </w:r>
      <w:r w:rsidR="007456C0">
        <w:rPr>
          <w:rFonts w:hint="cs"/>
          <w:noProof/>
          <w:rtl/>
        </w:rPr>
        <w:t xml:space="preserve"> מתקרת ההוצאות</w:t>
      </w:r>
      <w:r w:rsidRPr="004E1E11">
        <w:rPr>
          <w:rFonts w:hint="cs"/>
          <w:noProof/>
          <w:rtl/>
        </w:rPr>
        <w:t xml:space="preserve"> ו</w:t>
      </w:r>
      <w:r w:rsidR="007456C0">
        <w:rPr>
          <w:rFonts w:hint="cs"/>
          <w:noProof/>
          <w:rtl/>
        </w:rPr>
        <w:t>ב</w:t>
      </w:r>
      <w:r w:rsidRPr="004E1E11">
        <w:rPr>
          <w:rFonts w:hint="cs"/>
          <w:noProof/>
          <w:rtl/>
        </w:rPr>
        <w:t>הסברי המועמדת, אני מורה למועמדת להעביר לאוצר המדינה סך של 2,000 ש"ח.</w:t>
      </w:r>
    </w:p>
    <w:p w:rsidR="00004461" w:rsidRPr="00004461" w:rsidP="00004461" w14:paraId="40355727" w14:textId="77777777">
      <w:pPr>
        <w:spacing w:after="120" w:line="230" w:lineRule="exact"/>
        <w:jc w:val="both"/>
        <w:rPr>
          <w:rFonts w:ascii="FrankRuehl" w:hAnsi="FrankRuehl" w:cs="FrankRuehl"/>
          <w:noProof/>
          <w:sz w:val="22"/>
          <w:szCs w:val="22"/>
          <w:rtl/>
        </w:rPr>
      </w:pPr>
    </w:p>
    <w:p w:rsidR="00004461" w:rsidRPr="000D4079" w:rsidP="000D4079" w14:paraId="595D38A0" w14:textId="77777777">
      <w:pPr>
        <w:pStyle w:val="KOT4"/>
        <w:rPr>
          <w:rtl/>
        </w:rPr>
      </w:pPr>
      <w:r w:rsidRPr="000D4079">
        <w:rPr>
          <w:rFonts w:hint="cs"/>
          <w:rtl/>
        </w:rPr>
        <w:t>נוה דוד</w:t>
      </w:r>
    </w:p>
    <w:p w:rsidR="00004461" w:rsidRPr="00004461" w:rsidP="000D4079" w14:paraId="68523A93" w14:textId="25B92D3E">
      <w:pPr>
        <w:spacing w:after="240"/>
        <w:jc w:val="both"/>
        <w:rPr>
          <w:rFonts w:ascii="FrankRuehl" w:hAnsi="FrankRuehl" w:cs="FrankRuehl"/>
          <w:sz w:val="22"/>
          <w:szCs w:val="22"/>
        </w:rPr>
      </w:pPr>
      <w:r>
        <w:rPr>
          <w:rFonts w:ascii="FrankRuehl" w:hAnsi="FrankRuehl" w:cs="FrankRuehl" w:hint="cs"/>
          <w:sz w:val="22"/>
          <w:szCs w:val="22"/>
          <w:rtl/>
        </w:rPr>
        <w:t xml:space="preserve">המועמד פרש מההתמודדות לפני מועד הבחירות. </w:t>
      </w:r>
      <w:r w:rsidRPr="00004461">
        <w:rPr>
          <w:rFonts w:ascii="FrankRuehl" w:hAnsi="FrankRuehl" w:cs="FrankRuehl" w:hint="cs"/>
          <w:sz w:val="22"/>
          <w:szCs w:val="22"/>
          <w:rtl/>
        </w:rPr>
        <w:t>המועמד מסר למשרדי הודעה על פי סעיף 28כב לחוק שלא קיבל תרומות ושלא היו לו הוצאות למימון מערכת הבחירות המקדימות.</w:t>
      </w:r>
    </w:p>
    <w:p w:rsidR="00004461" w:rsidRPr="00004461" w:rsidP="00004461" w14:paraId="359DFB2F" w14:textId="77777777">
      <w:pPr>
        <w:spacing w:after="120" w:line="230" w:lineRule="exact"/>
        <w:jc w:val="both"/>
        <w:rPr>
          <w:rFonts w:ascii="FrankRuehl" w:hAnsi="FrankRuehl" w:cs="FrankRuehl"/>
          <w:noProof/>
          <w:sz w:val="22"/>
          <w:szCs w:val="22"/>
          <w:rtl/>
        </w:rPr>
      </w:pPr>
    </w:p>
    <w:p w:rsidR="00004461" w:rsidRPr="000D4079" w:rsidP="000D4079" w14:paraId="08BA157E" w14:textId="77777777">
      <w:pPr>
        <w:pStyle w:val="KOT4"/>
        <w:rPr>
          <w:rtl/>
        </w:rPr>
      </w:pPr>
      <w:r w:rsidRPr="000D4079">
        <w:rPr>
          <w:rFonts w:hint="cs"/>
          <w:rtl/>
        </w:rPr>
        <w:t>פז דה פורטוגייז אופיר</w:t>
      </w:r>
    </w:p>
    <w:p w:rsidR="00004461" w:rsidRPr="00004461" w:rsidP="000D4079" w14:paraId="65D726F6" w14:textId="77777777">
      <w:pPr>
        <w:spacing w:after="240"/>
        <w:jc w:val="both"/>
        <w:rPr>
          <w:rFonts w:ascii="FrankRuehl" w:hAnsi="FrankRuehl" w:cs="FrankRuehl"/>
          <w:sz w:val="22"/>
          <w:szCs w:val="22"/>
        </w:rPr>
      </w:pPr>
      <w:r w:rsidRPr="00004461">
        <w:rPr>
          <w:rFonts w:ascii="FrankRuehl" w:hAnsi="FrankRuehl" w:cs="FrankRuehl" w:hint="cs"/>
          <w:sz w:val="22"/>
          <w:szCs w:val="22"/>
          <w:rtl/>
        </w:rPr>
        <w:t xml:space="preserve">המועמד הגיש למבקר המדינה דוח כספי. להלן פירוט ההכנסות וההוצאות (בש"ח) על פי דיווחי המועמד: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133"/>
        <w:gridCol w:w="719"/>
        <w:gridCol w:w="3147"/>
        <w:gridCol w:w="719"/>
      </w:tblGrid>
      <w:tr w14:paraId="1F72DD58"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09FEA14F"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087F036F"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0BB3617D"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7BAFB9AB" w14:textId="77777777">
            <w:pPr>
              <w:spacing w:before="40" w:after="40" w:line="230" w:lineRule="exact"/>
              <w:jc w:val="center"/>
              <w:rPr>
                <w:rFonts w:ascii="FrankRuehl" w:hAnsi="FrankRuehl" w:cs="FrankRuehl"/>
                <w:b/>
                <w:bCs/>
                <w:noProof/>
                <w:sz w:val="20"/>
                <w:szCs w:val="20"/>
              </w:rPr>
            </w:pPr>
          </w:p>
        </w:tc>
      </w:tr>
      <w:tr w14:paraId="30BE0C93"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0D4079" w:rsidP="000D4079" w14:paraId="14A23524"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0D4079" w:rsidP="000D4079" w14:paraId="2DDD5416" w14:textId="77777777">
            <w:pPr>
              <w:pStyle w:val="FootnoteText"/>
              <w:spacing w:before="40" w:after="40" w:line="230" w:lineRule="exact"/>
              <w:rPr>
                <w:rFonts w:ascii="FrankRuehl" w:hAnsi="FrankRuehl" w:cs="FrankRuehl"/>
                <w:noProof/>
              </w:rPr>
            </w:pPr>
          </w:p>
        </w:tc>
        <w:tc>
          <w:tcPr>
            <w:tcW w:w="0" w:type="auto"/>
            <w:tcBorders>
              <w:top w:val="single" w:sz="12" w:space="0" w:color="auto"/>
              <w:left w:val="single" w:sz="4" w:space="0" w:color="auto"/>
              <w:bottom w:val="nil"/>
              <w:right w:val="single" w:sz="4" w:space="0" w:color="auto"/>
            </w:tcBorders>
            <w:noWrap/>
            <w:vAlign w:val="bottom"/>
            <w:hideMark/>
          </w:tcPr>
          <w:p w:rsidR="00004461" w:rsidRPr="000D4079" w:rsidP="000D4079" w14:paraId="1EEF97B3"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0D4079" w:rsidP="000D4079" w14:paraId="689B8158" w14:textId="77777777">
            <w:pPr>
              <w:pStyle w:val="FootnoteText"/>
              <w:spacing w:before="40" w:after="40" w:line="230" w:lineRule="exact"/>
              <w:rPr>
                <w:rFonts w:ascii="FrankRuehl" w:hAnsi="FrankRuehl" w:cs="FrankRuehl"/>
                <w:noProof/>
              </w:rPr>
            </w:pPr>
          </w:p>
        </w:tc>
      </w:tr>
      <w:tr w14:paraId="6BB05F7C"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05F523B2"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מהארץ</w:t>
            </w:r>
          </w:p>
        </w:tc>
        <w:tc>
          <w:tcPr>
            <w:tcW w:w="0" w:type="auto"/>
            <w:tcBorders>
              <w:top w:val="nil"/>
              <w:left w:val="single" w:sz="4" w:space="0" w:color="auto"/>
              <w:bottom w:val="nil"/>
              <w:right w:val="single" w:sz="4" w:space="0" w:color="auto"/>
            </w:tcBorders>
            <w:noWrap/>
            <w:vAlign w:val="bottom"/>
          </w:tcPr>
          <w:p w:rsidR="00004461" w:rsidRPr="000D4079" w:rsidP="000D4079" w14:paraId="2867114C" w14:textId="77777777">
            <w:pPr>
              <w:pStyle w:val="FootnoteText"/>
              <w:spacing w:before="40" w:after="40" w:line="230" w:lineRule="exact"/>
              <w:rPr>
                <w:rFonts w:ascii="FrankRuehl" w:hAnsi="FrankRuehl" w:cs="FrankRuehl"/>
                <w:noProof/>
              </w:rPr>
            </w:pPr>
          </w:p>
        </w:tc>
        <w:tc>
          <w:tcPr>
            <w:tcW w:w="0" w:type="auto"/>
            <w:tcBorders>
              <w:top w:val="nil"/>
              <w:left w:val="single" w:sz="4" w:space="0" w:color="auto"/>
              <w:bottom w:val="nil"/>
              <w:right w:val="single" w:sz="4" w:space="0" w:color="auto"/>
            </w:tcBorders>
            <w:noWrap/>
            <w:vAlign w:val="bottom"/>
            <w:hideMark/>
          </w:tcPr>
          <w:p w:rsidR="00004461" w:rsidRPr="000D4079" w:rsidP="000D4079" w14:paraId="150F5BD7"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0D4079" w:rsidP="000D4079" w14:paraId="094308AC" w14:textId="77777777">
            <w:pPr>
              <w:pStyle w:val="FootnoteText"/>
              <w:spacing w:before="40" w:after="40" w:line="230" w:lineRule="exact"/>
              <w:rPr>
                <w:rFonts w:ascii="FrankRuehl" w:hAnsi="FrankRuehl" w:cs="FrankRuehl"/>
                <w:noProof/>
              </w:rPr>
            </w:pPr>
          </w:p>
        </w:tc>
      </w:tr>
      <w:tr w14:paraId="50E8FE09"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684C104E"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0D4079" w:rsidP="000D4079" w14:paraId="491A6EB5" w14:textId="77777777">
            <w:pPr>
              <w:pStyle w:val="FootnoteText"/>
              <w:spacing w:before="40" w:after="40" w:line="230" w:lineRule="exact"/>
              <w:rPr>
                <w:rFonts w:ascii="FrankRuehl" w:hAnsi="FrankRuehl" w:cs="FrankRuehl"/>
                <w:noProof/>
              </w:rPr>
            </w:pPr>
          </w:p>
        </w:tc>
        <w:tc>
          <w:tcPr>
            <w:tcW w:w="0" w:type="auto"/>
            <w:tcBorders>
              <w:top w:val="nil"/>
              <w:left w:val="single" w:sz="4" w:space="0" w:color="auto"/>
              <w:bottom w:val="nil"/>
              <w:right w:val="single" w:sz="4" w:space="0" w:color="auto"/>
            </w:tcBorders>
            <w:noWrap/>
            <w:vAlign w:val="bottom"/>
            <w:hideMark/>
          </w:tcPr>
          <w:p w:rsidR="00004461" w:rsidRPr="000D4079" w:rsidP="000D4079" w14:paraId="1615DE96"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הוצאות תפעול</w:t>
            </w:r>
          </w:p>
        </w:tc>
        <w:tc>
          <w:tcPr>
            <w:tcW w:w="0" w:type="auto"/>
            <w:tcBorders>
              <w:top w:val="nil"/>
              <w:left w:val="single" w:sz="4" w:space="0" w:color="auto"/>
              <w:bottom w:val="nil"/>
              <w:right w:val="single" w:sz="12" w:space="0" w:color="auto"/>
            </w:tcBorders>
            <w:noWrap/>
            <w:vAlign w:val="bottom"/>
          </w:tcPr>
          <w:p w:rsidR="00004461" w:rsidRPr="000D4079" w:rsidP="000D4079" w14:paraId="6008E93F"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1,399</w:t>
            </w:r>
          </w:p>
        </w:tc>
      </w:tr>
      <w:tr w14:paraId="03C66756"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15668B8B"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0D4079" w:rsidP="000D4079" w14:paraId="1A041908"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3,000</w:t>
            </w:r>
          </w:p>
        </w:tc>
        <w:tc>
          <w:tcPr>
            <w:tcW w:w="0" w:type="auto"/>
            <w:tcBorders>
              <w:top w:val="nil"/>
              <w:left w:val="single" w:sz="4" w:space="0" w:color="auto"/>
              <w:bottom w:val="nil"/>
              <w:right w:val="single" w:sz="4" w:space="0" w:color="auto"/>
            </w:tcBorders>
            <w:noWrap/>
            <w:vAlign w:val="bottom"/>
            <w:hideMark/>
          </w:tcPr>
          <w:p w:rsidR="00004461" w:rsidRPr="000D4079" w:rsidP="000D4079" w14:paraId="2A4110F7"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0D4079" w:rsidP="000D4079" w14:paraId="1D348B08" w14:textId="77777777">
            <w:pPr>
              <w:pStyle w:val="FootnoteText"/>
              <w:spacing w:before="40" w:after="40" w:line="230" w:lineRule="exact"/>
              <w:rPr>
                <w:rFonts w:ascii="FrankRuehl" w:hAnsi="FrankRuehl" w:cs="FrankRuehl"/>
                <w:noProof/>
              </w:rPr>
            </w:pPr>
          </w:p>
        </w:tc>
      </w:tr>
      <w:tr w14:paraId="21C0FE31"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0D4079" w:rsidP="000D4079" w14:paraId="6D76EEE9"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0D4079" w:rsidP="000D4079" w14:paraId="06B841FB" w14:textId="77777777">
            <w:pPr>
              <w:pStyle w:val="FootnoteText"/>
              <w:spacing w:before="40" w:after="40" w:line="230" w:lineRule="exact"/>
              <w:rPr>
                <w:rFonts w:ascii="FrankRuehl" w:hAnsi="FrankRuehl" w:cs="FrankRuehl"/>
                <w:noProof/>
              </w:rPr>
            </w:pPr>
          </w:p>
        </w:tc>
        <w:tc>
          <w:tcPr>
            <w:tcW w:w="0" w:type="auto"/>
            <w:tcBorders>
              <w:top w:val="nil"/>
              <w:left w:val="single" w:sz="4" w:space="0" w:color="auto"/>
              <w:bottom w:val="single" w:sz="12" w:space="0" w:color="auto"/>
              <w:right w:val="single" w:sz="4" w:space="0" w:color="auto"/>
            </w:tcBorders>
            <w:noWrap/>
            <w:vAlign w:val="bottom"/>
            <w:hideMark/>
          </w:tcPr>
          <w:p w:rsidR="00004461" w:rsidRPr="000D4079" w:rsidP="000D4079" w14:paraId="65C7EBDC"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0D4079" w:rsidP="000D4079" w14:paraId="41B0412C" w14:textId="77777777">
            <w:pPr>
              <w:pStyle w:val="FootnoteText"/>
              <w:spacing w:before="40" w:after="40" w:line="230" w:lineRule="exact"/>
              <w:rPr>
                <w:rFonts w:ascii="FrankRuehl" w:hAnsi="FrankRuehl" w:cs="FrankRuehl"/>
                <w:noProof/>
              </w:rPr>
            </w:pPr>
          </w:p>
        </w:tc>
      </w:tr>
      <w:tr w14:paraId="41BB5CDB"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03E4630A"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6BB823D0" w14:textId="77777777">
            <w:pPr>
              <w:pStyle w:val="FootnoteText"/>
              <w:spacing w:before="40" w:after="40" w:line="230" w:lineRule="exact"/>
              <w:rPr>
                <w:rFonts w:ascii="FrankRuehl" w:hAnsi="FrankRuehl" w:cs="FrankRuehl"/>
                <w:b/>
                <w:bCs/>
                <w:noProof/>
              </w:rPr>
            </w:pPr>
            <w:r w:rsidRPr="000D4079">
              <w:rPr>
                <w:rFonts w:ascii="FrankRuehl" w:hAnsi="FrankRuehl" w:cs="FrankRuehl" w:hint="cs"/>
                <w:b/>
                <w:bCs/>
                <w:noProof/>
                <w:rtl/>
              </w:rPr>
              <w:t>3,000</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1242D0B6"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284D8A32" w14:textId="77777777">
            <w:pPr>
              <w:pStyle w:val="FootnoteText"/>
              <w:spacing w:before="40" w:after="40" w:line="230" w:lineRule="exact"/>
              <w:rPr>
                <w:rFonts w:ascii="FrankRuehl" w:hAnsi="FrankRuehl" w:cs="FrankRuehl"/>
                <w:b/>
                <w:bCs/>
                <w:noProof/>
              </w:rPr>
            </w:pPr>
            <w:r w:rsidRPr="000D4079">
              <w:rPr>
                <w:rFonts w:ascii="FrankRuehl" w:hAnsi="FrankRuehl" w:cs="FrankRuehl" w:hint="cs"/>
                <w:b/>
                <w:bCs/>
                <w:noProof/>
                <w:rtl/>
              </w:rPr>
              <w:t>1,399</w:t>
            </w:r>
          </w:p>
        </w:tc>
      </w:tr>
    </w:tbl>
    <w:p w:rsidR="00004461" w:rsidRPr="00004461" w:rsidP="00004461" w14:paraId="4BE61C58" w14:textId="77777777">
      <w:pPr>
        <w:spacing w:after="120" w:line="230" w:lineRule="exact"/>
        <w:jc w:val="both"/>
        <w:rPr>
          <w:rFonts w:ascii="FrankRuehl" w:hAnsi="FrankRuehl" w:cs="FrankRuehl"/>
          <w:noProof/>
          <w:sz w:val="22"/>
          <w:szCs w:val="22"/>
          <w:rtl/>
        </w:rPr>
      </w:pPr>
    </w:p>
    <w:p w:rsidR="00004461" w:rsidRPr="00004461" w:rsidP="00004461" w14:paraId="55DA2D31" w14:textId="170FB4D0">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העודף של המועמד הסתכם על פי דווחיו </w:t>
      </w:r>
      <w:r w:rsidR="00FA55EC">
        <w:rPr>
          <w:rFonts w:ascii="FrankRuehl" w:hAnsi="FrankRuehl" w:cs="FrankRuehl" w:hint="cs"/>
          <w:noProof/>
          <w:sz w:val="22"/>
          <w:szCs w:val="22"/>
          <w:rtl/>
        </w:rPr>
        <w:t>ב-</w:t>
      </w:r>
      <w:r w:rsidRPr="00004461">
        <w:rPr>
          <w:rFonts w:ascii="FrankRuehl" w:hAnsi="FrankRuehl" w:cs="FrankRuehl" w:hint="cs"/>
          <w:noProof/>
          <w:sz w:val="22"/>
          <w:szCs w:val="22"/>
          <w:rtl/>
        </w:rPr>
        <w:t>1,601 ש"ח.</w:t>
      </w:r>
    </w:p>
    <w:p w:rsidR="00004461" w:rsidRPr="00004461" w:rsidP="00004461" w14:paraId="2E0486BF"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ההוצאות של המועמד לא חרגו מתקרת ההוצאות שנקבעה על פי סעיף 28ח לחוק. </w:t>
      </w:r>
    </w:p>
    <w:p w:rsidR="00004461" w:rsidRPr="00004461" w:rsidP="00004461" w14:paraId="7EB20DF9"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 לא חרגו מהאיסורים והמגבלות הקבועים בפרק ב' לחוק.</w:t>
      </w:r>
    </w:p>
    <w:p w:rsidR="00004461" w:rsidRPr="00004461" w:rsidP="00004461" w14:paraId="0FCEF954"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המועמד ניהל את חשבונותיו לפי הוראות החוק והנחיות מבקר המדינה. </w:t>
      </w:r>
    </w:p>
    <w:p w:rsidR="00004461" w:rsidRPr="00004461" w:rsidP="00004461" w14:paraId="123FC656" w14:textId="77777777">
      <w:pPr>
        <w:spacing w:after="120" w:line="230" w:lineRule="exact"/>
        <w:jc w:val="both"/>
        <w:rPr>
          <w:rFonts w:ascii="FrankRuehl" w:hAnsi="FrankRuehl" w:cs="FrankRuehl"/>
          <w:noProof/>
          <w:sz w:val="22"/>
          <w:szCs w:val="22"/>
          <w:rtl/>
        </w:rPr>
      </w:pPr>
    </w:p>
    <w:p w:rsidR="00004461" w:rsidRPr="000D4079" w:rsidP="000D4079" w14:paraId="33A89B46" w14:textId="349BA33C">
      <w:pPr>
        <w:pStyle w:val="KOT4"/>
        <w:rPr>
          <w:rtl/>
        </w:rPr>
      </w:pPr>
      <w:r w:rsidRPr="000D4079">
        <w:rPr>
          <w:rFonts w:hint="cs"/>
          <w:rtl/>
        </w:rPr>
        <w:t>קלמן אימרי</w:t>
      </w:r>
    </w:p>
    <w:p w:rsidR="00004461" w:rsidP="000D4079" w14:paraId="66599196" w14:textId="21777D57">
      <w:pPr>
        <w:spacing w:after="240"/>
        <w:jc w:val="both"/>
        <w:rPr>
          <w:rFonts w:ascii="FrankRuehl" w:hAnsi="FrankRuehl" w:cs="FrankRuehl"/>
          <w:sz w:val="22"/>
          <w:szCs w:val="22"/>
          <w:rtl/>
        </w:rPr>
      </w:pPr>
      <w:r>
        <w:rPr>
          <w:rFonts w:ascii="FrankRuehl" w:hAnsi="FrankRuehl" w:cs="FrankRuehl" w:hint="cs"/>
          <w:sz w:val="22"/>
          <w:szCs w:val="22"/>
          <w:rtl/>
        </w:rPr>
        <w:t xml:space="preserve">המועמד פרש מההתמודדות לפני מועד הבחירות. </w:t>
      </w:r>
      <w:r w:rsidRPr="00004461">
        <w:rPr>
          <w:rFonts w:ascii="FrankRuehl" w:hAnsi="FrankRuehl" w:cs="FrankRuehl" w:hint="cs"/>
          <w:sz w:val="22"/>
          <w:szCs w:val="22"/>
          <w:rtl/>
        </w:rPr>
        <w:t xml:space="preserve">המועמד הגיש למבקר המדינה דוח כספי. להלן פירוט ההכנסות וההוצאות (בש"ח) על פי דיווחי המועמד: </w:t>
      </w:r>
    </w:p>
    <w:tbl>
      <w:tblPr>
        <w:bidiVisual/>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013"/>
        <w:gridCol w:w="867"/>
        <w:gridCol w:w="2971"/>
        <w:gridCol w:w="867"/>
      </w:tblGrid>
      <w:tr w14:paraId="12F37FFF" w14:textId="77777777" w:rsidTr="004730A8">
        <w:tblPrEx>
          <w:tblW w:w="6718"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trHeight w:val="144"/>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177F1E5E"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הכנסות</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02BCC702" w14:textId="77777777">
            <w:pPr>
              <w:spacing w:before="40" w:after="40" w:line="230" w:lineRule="exact"/>
              <w:jc w:val="center"/>
              <w:rPr>
                <w:rFonts w:ascii="FrankRuehl" w:hAnsi="FrankRuehl" w:cs="FrankRuehl"/>
                <w:b/>
                <w:bCs/>
                <w:noProof/>
                <w:sz w:val="20"/>
                <w:szCs w:val="20"/>
              </w:rPr>
            </w:pP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1F2B3673" w14:textId="77777777">
            <w:pPr>
              <w:spacing w:before="40" w:after="40" w:line="230" w:lineRule="exact"/>
              <w:jc w:val="center"/>
              <w:rPr>
                <w:rFonts w:ascii="FrankRuehl" w:hAnsi="FrankRuehl" w:cs="FrankRuehl"/>
                <w:b/>
                <w:bCs/>
                <w:noProof/>
                <w:sz w:val="20"/>
                <w:szCs w:val="20"/>
              </w:rPr>
            </w:pPr>
            <w:r w:rsidRPr="000D4079">
              <w:rPr>
                <w:rFonts w:ascii="FrankRuehl" w:hAnsi="FrankRuehl" w:cs="FrankRuehl" w:hint="cs"/>
                <w:b/>
                <w:bCs/>
                <w:noProof/>
                <w:sz w:val="20"/>
                <w:szCs w:val="20"/>
                <w:rtl/>
              </w:rPr>
              <w:t>הוצאות</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57D49F63" w14:textId="77777777">
            <w:pPr>
              <w:spacing w:before="40" w:after="40" w:line="230" w:lineRule="exact"/>
              <w:jc w:val="center"/>
              <w:rPr>
                <w:rFonts w:ascii="FrankRuehl" w:hAnsi="FrankRuehl" w:cs="FrankRuehl"/>
                <w:b/>
                <w:bCs/>
                <w:noProof/>
                <w:sz w:val="20"/>
                <w:szCs w:val="20"/>
              </w:rPr>
            </w:pPr>
          </w:p>
        </w:tc>
      </w:tr>
      <w:tr w14:paraId="4D5E8553" w14:textId="77777777" w:rsidTr="004730A8">
        <w:tblPrEx>
          <w:tblW w:w="6718" w:type="dxa"/>
          <w:jc w:val="center"/>
          <w:tblLook w:val="04A0"/>
        </w:tblPrEx>
        <w:trPr>
          <w:trHeight w:val="144"/>
          <w:jc w:val="center"/>
        </w:trPr>
        <w:tc>
          <w:tcPr>
            <w:tcW w:w="0" w:type="auto"/>
            <w:tcBorders>
              <w:top w:val="single" w:sz="12" w:space="0" w:color="auto"/>
              <w:left w:val="single" w:sz="12" w:space="0" w:color="auto"/>
              <w:bottom w:val="nil"/>
              <w:right w:val="single" w:sz="4" w:space="0" w:color="auto"/>
            </w:tcBorders>
            <w:noWrap/>
            <w:vAlign w:val="bottom"/>
            <w:hideMark/>
          </w:tcPr>
          <w:p w:rsidR="00004461" w:rsidRPr="000D4079" w:rsidP="000D4079" w14:paraId="228203C0"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מחו"ל</w:t>
            </w:r>
          </w:p>
        </w:tc>
        <w:tc>
          <w:tcPr>
            <w:tcW w:w="0" w:type="auto"/>
            <w:tcBorders>
              <w:top w:val="single" w:sz="12" w:space="0" w:color="auto"/>
              <w:left w:val="single" w:sz="4" w:space="0" w:color="auto"/>
              <w:bottom w:val="nil"/>
              <w:right w:val="single" w:sz="4" w:space="0" w:color="auto"/>
            </w:tcBorders>
            <w:noWrap/>
            <w:vAlign w:val="bottom"/>
          </w:tcPr>
          <w:p w:rsidR="00004461" w:rsidRPr="000D4079" w:rsidP="000D4079" w14:paraId="70D6935F" w14:textId="7507EFDD">
            <w:pPr>
              <w:pStyle w:val="FootnoteText"/>
              <w:spacing w:before="40" w:after="40" w:line="230" w:lineRule="exact"/>
              <w:rPr>
                <w:rFonts w:ascii="FrankRuehl" w:hAnsi="FrankRuehl" w:cs="FrankRuehl"/>
                <w:noProof/>
              </w:rPr>
            </w:pPr>
            <w:r w:rsidRPr="000D4079">
              <w:rPr>
                <w:rFonts w:ascii="FrankRuehl" w:hAnsi="FrankRuehl" w:cs="FrankRuehl" w:hint="cs"/>
                <w:noProof/>
                <w:rtl/>
              </w:rPr>
              <w:t>2,789</w:t>
            </w:r>
          </w:p>
        </w:tc>
        <w:tc>
          <w:tcPr>
            <w:tcW w:w="0" w:type="auto"/>
            <w:tcBorders>
              <w:top w:val="single" w:sz="12" w:space="0" w:color="auto"/>
              <w:left w:val="single" w:sz="4" w:space="0" w:color="auto"/>
              <w:bottom w:val="nil"/>
              <w:right w:val="single" w:sz="4" w:space="0" w:color="auto"/>
            </w:tcBorders>
            <w:noWrap/>
            <w:vAlign w:val="bottom"/>
            <w:hideMark/>
          </w:tcPr>
          <w:p w:rsidR="00004461" w:rsidRPr="000D4079" w:rsidP="000D4079" w14:paraId="72E08D4F"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פרסום, כנסים וסקרים</w:t>
            </w:r>
          </w:p>
        </w:tc>
        <w:tc>
          <w:tcPr>
            <w:tcW w:w="0" w:type="auto"/>
            <w:tcBorders>
              <w:top w:val="single" w:sz="12" w:space="0" w:color="auto"/>
              <w:left w:val="single" w:sz="4" w:space="0" w:color="auto"/>
              <w:bottom w:val="nil"/>
              <w:right w:val="single" w:sz="12" w:space="0" w:color="auto"/>
            </w:tcBorders>
            <w:noWrap/>
            <w:vAlign w:val="bottom"/>
          </w:tcPr>
          <w:p w:rsidR="00004461" w:rsidRPr="000D4079" w:rsidP="000D4079" w14:paraId="2B99FBD3" w14:textId="23CD2A9F">
            <w:pPr>
              <w:pStyle w:val="FootnoteText"/>
              <w:spacing w:before="40" w:after="40" w:line="230" w:lineRule="exact"/>
              <w:rPr>
                <w:rFonts w:ascii="FrankRuehl" w:hAnsi="FrankRuehl" w:cs="FrankRuehl"/>
                <w:noProof/>
              </w:rPr>
            </w:pPr>
            <w:r w:rsidRPr="000D4079">
              <w:rPr>
                <w:rFonts w:ascii="FrankRuehl" w:hAnsi="FrankRuehl" w:cs="FrankRuehl" w:hint="cs"/>
                <w:noProof/>
                <w:rtl/>
              </w:rPr>
              <w:t>49,590</w:t>
            </w:r>
          </w:p>
        </w:tc>
      </w:tr>
      <w:tr w14:paraId="607A5F50"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3E2D996B"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מהארץ</w:t>
            </w:r>
          </w:p>
        </w:tc>
        <w:tc>
          <w:tcPr>
            <w:tcW w:w="0" w:type="auto"/>
            <w:tcBorders>
              <w:top w:val="nil"/>
              <w:left w:val="single" w:sz="4" w:space="0" w:color="auto"/>
              <w:bottom w:val="nil"/>
              <w:right w:val="single" w:sz="4" w:space="0" w:color="auto"/>
            </w:tcBorders>
            <w:noWrap/>
            <w:vAlign w:val="bottom"/>
          </w:tcPr>
          <w:p w:rsidR="00004461" w:rsidRPr="000D4079" w:rsidP="000D4079" w14:paraId="766376A8" w14:textId="4C89F0F7">
            <w:pPr>
              <w:pStyle w:val="FootnoteText"/>
              <w:spacing w:before="40" w:after="40" w:line="230" w:lineRule="exact"/>
              <w:rPr>
                <w:rFonts w:ascii="FrankRuehl" w:hAnsi="FrankRuehl" w:cs="FrankRuehl"/>
                <w:noProof/>
              </w:rPr>
            </w:pPr>
            <w:r w:rsidRPr="000D4079">
              <w:rPr>
                <w:rFonts w:ascii="FrankRuehl" w:hAnsi="FrankRuehl" w:cs="FrankRuehl" w:hint="cs"/>
                <w:noProof/>
                <w:rtl/>
              </w:rPr>
              <w:t>20,518</w:t>
            </w:r>
          </w:p>
        </w:tc>
        <w:tc>
          <w:tcPr>
            <w:tcW w:w="0" w:type="auto"/>
            <w:tcBorders>
              <w:top w:val="nil"/>
              <w:left w:val="single" w:sz="4" w:space="0" w:color="auto"/>
              <w:bottom w:val="nil"/>
              <w:right w:val="single" w:sz="4" w:space="0" w:color="auto"/>
            </w:tcBorders>
            <w:noWrap/>
            <w:vAlign w:val="bottom"/>
            <w:hideMark/>
          </w:tcPr>
          <w:p w:rsidR="00004461" w:rsidRPr="000D4079" w:rsidP="000D4079" w14:paraId="60CC1499"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העסקת עובדים ופעילים</w:t>
            </w:r>
          </w:p>
        </w:tc>
        <w:tc>
          <w:tcPr>
            <w:tcW w:w="0" w:type="auto"/>
            <w:tcBorders>
              <w:top w:val="nil"/>
              <w:left w:val="single" w:sz="4" w:space="0" w:color="auto"/>
              <w:bottom w:val="nil"/>
              <w:right w:val="single" w:sz="12" w:space="0" w:color="auto"/>
            </w:tcBorders>
            <w:noWrap/>
            <w:vAlign w:val="bottom"/>
          </w:tcPr>
          <w:p w:rsidR="00004461" w:rsidRPr="000D4079" w:rsidP="000D4079" w14:paraId="103F1E4E" w14:textId="10E8D0BC">
            <w:pPr>
              <w:pStyle w:val="FootnoteText"/>
              <w:spacing w:before="40" w:after="40" w:line="230" w:lineRule="exact"/>
              <w:rPr>
                <w:rFonts w:ascii="FrankRuehl" w:hAnsi="FrankRuehl" w:cs="FrankRuehl"/>
                <w:noProof/>
              </w:rPr>
            </w:pPr>
            <w:r w:rsidRPr="000D4079">
              <w:rPr>
                <w:rFonts w:ascii="FrankRuehl" w:hAnsi="FrankRuehl" w:cs="FrankRuehl" w:hint="cs"/>
                <w:noProof/>
                <w:rtl/>
              </w:rPr>
              <w:t>113,782</w:t>
            </w:r>
          </w:p>
        </w:tc>
      </w:tr>
      <w:tr w14:paraId="22CC0CB8"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51A77D1E"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תרומות בשווה כסף</w:t>
            </w:r>
          </w:p>
        </w:tc>
        <w:tc>
          <w:tcPr>
            <w:tcW w:w="0" w:type="auto"/>
            <w:tcBorders>
              <w:top w:val="nil"/>
              <w:left w:val="single" w:sz="4" w:space="0" w:color="auto"/>
              <w:bottom w:val="nil"/>
              <w:right w:val="single" w:sz="4" w:space="0" w:color="auto"/>
            </w:tcBorders>
            <w:noWrap/>
            <w:vAlign w:val="bottom"/>
          </w:tcPr>
          <w:p w:rsidR="00004461" w:rsidRPr="000D4079" w:rsidP="000D4079" w14:paraId="2177C7CF" w14:textId="77777777">
            <w:pPr>
              <w:pStyle w:val="FootnoteText"/>
              <w:spacing w:before="40" w:after="40" w:line="230" w:lineRule="exact"/>
              <w:rPr>
                <w:rFonts w:ascii="FrankRuehl" w:hAnsi="FrankRuehl" w:cs="FrankRuehl"/>
                <w:noProof/>
              </w:rPr>
            </w:pPr>
          </w:p>
        </w:tc>
        <w:tc>
          <w:tcPr>
            <w:tcW w:w="0" w:type="auto"/>
            <w:tcBorders>
              <w:top w:val="nil"/>
              <w:left w:val="single" w:sz="4" w:space="0" w:color="auto"/>
              <w:bottom w:val="nil"/>
              <w:right w:val="single" w:sz="4" w:space="0" w:color="auto"/>
            </w:tcBorders>
            <w:noWrap/>
            <w:vAlign w:val="bottom"/>
            <w:hideMark/>
          </w:tcPr>
          <w:p w:rsidR="00004461" w:rsidRPr="000D4079" w:rsidP="000D4079" w14:paraId="0B3916DC"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הוצאות תפעול</w:t>
            </w:r>
          </w:p>
        </w:tc>
        <w:tc>
          <w:tcPr>
            <w:tcW w:w="0" w:type="auto"/>
            <w:tcBorders>
              <w:top w:val="nil"/>
              <w:left w:val="single" w:sz="4" w:space="0" w:color="auto"/>
              <w:bottom w:val="nil"/>
              <w:right w:val="single" w:sz="12" w:space="0" w:color="auto"/>
            </w:tcBorders>
            <w:noWrap/>
            <w:vAlign w:val="bottom"/>
          </w:tcPr>
          <w:p w:rsidR="00004461" w:rsidRPr="000D4079" w:rsidP="000D4079" w14:paraId="282EB46A" w14:textId="6230F3D5">
            <w:pPr>
              <w:pStyle w:val="FootnoteText"/>
              <w:spacing w:before="40" w:after="40" w:line="230" w:lineRule="exact"/>
              <w:rPr>
                <w:rFonts w:ascii="FrankRuehl" w:hAnsi="FrankRuehl" w:cs="FrankRuehl"/>
                <w:noProof/>
              </w:rPr>
            </w:pPr>
            <w:r w:rsidRPr="000D4079">
              <w:rPr>
                <w:rFonts w:ascii="FrankRuehl" w:hAnsi="FrankRuehl" w:cs="FrankRuehl" w:hint="cs"/>
                <w:noProof/>
                <w:rtl/>
              </w:rPr>
              <w:t>18,340</w:t>
            </w:r>
          </w:p>
        </w:tc>
      </w:tr>
      <w:tr w14:paraId="78ECC9FC" w14:textId="77777777" w:rsidTr="004730A8">
        <w:tblPrEx>
          <w:tblW w:w="6718" w:type="dxa"/>
          <w:jc w:val="center"/>
          <w:tblLook w:val="04A0"/>
        </w:tblPrEx>
        <w:trPr>
          <w:trHeight w:val="255"/>
          <w:jc w:val="center"/>
        </w:trPr>
        <w:tc>
          <w:tcPr>
            <w:tcW w:w="0" w:type="auto"/>
            <w:tcBorders>
              <w:top w:val="nil"/>
              <w:left w:val="single" w:sz="12" w:space="0" w:color="auto"/>
              <w:bottom w:val="nil"/>
              <w:right w:val="single" w:sz="4" w:space="0" w:color="auto"/>
            </w:tcBorders>
            <w:noWrap/>
            <w:vAlign w:val="bottom"/>
            <w:hideMark/>
          </w:tcPr>
          <w:p w:rsidR="00004461" w:rsidRPr="000D4079" w:rsidP="000D4079" w14:paraId="0910A9E4"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מימון עצמי ובני משפחה</w:t>
            </w:r>
          </w:p>
        </w:tc>
        <w:tc>
          <w:tcPr>
            <w:tcW w:w="0" w:type="auto"/>
            <w:tcBorders>
              <w:top w:val="nil"/>
              <w:left w:val="single" w:sz="4" w:space="0" w:color="auto"/>
              <w:bottom w:val="nil"/>
              <w:right w:val="single" w:sz="4" w:space="0" w:color="auto"/>
            </w:tcBorders>
            <w:noWrap/>
            <w:vAlign w:val="bottom"/>
          </w:tcPr>
          <w:p w:rsidR="00004461" w:rsidRPr="000D4079" w:rsidP="000D4079" w14:paraId="5F524866" w14:textId="6237E3F3">
            <w:pPr>
              <w:pStyle w:val="FootnoteText"/>
              <w:spacing w:before="40" w:after="40" w:line="230" w:lineRule="exact"/>
              <w:rPr>
                <w:rFonts w:ascii="FrankRuehl" w:hAnsi="FrankRuehl" w:cs="FrankRuehl"/>
                <w:noProof/>
              </w:rPr>
            </w:pPr>
            <w:r w:rsidRPr="000D4079">
              <w:rPr>
                <w:rFonts w:ascii="FrankRuehl" w:hAnsi="FrankRuehl" w:cs="FrankRuehl" w:hint="cs"/>
                <w:noProof/>
                <w:rtl/>
              </w:rPr>
              <w:t>200,685</w:t>
            </w:r>
          </w:p>
        </w:tc>
        <w:tc>
          <w:tcPr>
            <w:tcW w:w="0" w:type="auto"/>
            <w:tcBorders>
              <w:top w:val="nil"/>
              <w:left w:val="single" w:sz="4" w:space="0" w:color="auto"/>
              <w:bottom w:val="nil"/>
              <w:right w:val="single" w:sz="4" w:space="0" w:color="auto"/>
            </w:tcBorders>
            <w:noWrap/>
            <w:vAlign w:val="bottom"/>
            <w:hideMark/>
          </w:tcPr>
          <w:p w:rsidR="00004461" w:rsidRPr="000D4079" w:rsidP="000D4079" w14:paraId="72B05036"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ייעוץ מקצועי וניהול קמפיין</w:t>
            </w:r>
          </w:p>
        </w:tc>
        <w:tc>
          <w:tcPr>
            <w:tcW w:w="0" w:type="auto"/>
            <w:tcBorders>
              <w:top w:val="nil"/>
              <w:left w:val="single" w:sz="4" w:space="0" w:color="auto"/>
              <w:bottom w:val="nil"/>
              <w:right w:val="single" w:sz="12" w:space="0" w:color="auto"/>
            </w:tcBorders>
            <w:noWrap/>
            <w:vAlign w:val="bottom"/>
          </w:tcPr>
          <w:p w:rsidR="00004461" w:rsidRPr="000D4079" w:rsidP="000D4079" w14:paraId="71021BAE" w14:textId="0B072612">
            <w:pPr>
              <w:pStyle w:val="FootnoteText"/>
              <w:spacing w:before="40" w:after="40" w:line="230" w:lineRule="exact"/>
              <w:rPr>
                <w:rFonts w:ascii="FrankRuehl" w:hAnsi="FrankRuehl" w:cs="FrankRuehl"/>
                <w:noProof/>
              </w:rPr>
            </w:pPr>
            <w:r w:rsidRPr="000D4079">
              <w:rPr>
                <w:rFonts w:ascii="FrankRuehl" w:hAnsi="FrankRuehl" w:cs="FrankRuehl" w:hint="cs"/>
                <w:noProof/>
                <w:rtl/>
              </w:rPr>
              <w:t>41,793</w:t>
            </w:r>
          </w:p>
        </w:tc>
      </w:tr>
      <w:tr w14:paraId="6CAF5D35" w14:textId="77777777" w:rsidTr="004730A8">
        <w:tblPrEx>
          <w:tblW w:w="6718" w:type="dxa"/>
          <w:jc w:val="center"/>
          <w:tblLook w:val="04A0"/>
        </w:tblPrEx>
        <w:trPr>
          <w:trHeight w:val="255"/>
          <w:jc w:val="center"/>
        </w:trPr>
        <w:tc>
          <w:tcPr>
            <w:tcW w:w="0" w:type="auto"/>
            <w:tcBorders>
              <w:top w:val="nil"/>
              <w:left w:val="single" w:sz="12" w:space="0" w:color="auto"/>
              <w:bottom w:val="single" w:sz="12" w:space="0" w:color="auto"/>
              <w:right w:val="single" w:sz="4" w:space="0" w:color="auto"/>
            </w:tcBorders>
            <w:noWrap/>
            <w:vAlign w:val="bottom"/>
            <w:hideMark/>
          </w:tcPr>
          <w:p w:rsidR="00004461" w:rsidRPr="000D4079" w:rsidP="000D4079" w14:paraId="2F0DB86B"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הכנסות אחרות</w:t>
            </w:r>
          </w:p>
        </w:tc>
        <w:tc>
          <w:tcPr>
            <w:tcW w:w="0" w:type="auto"/>
            <w:tcBorders>
              <w:top w:val="nil"/>
              <w:left w:val="single" w:sz="4" w:space="0" w:color="auto"/>
              <w:bottom w:val="single" w:sz="12" w:space="0" w:color="auto"/>
              <w:right w:val="single" w:sz="4" w:space="0" w:color="auto"/>
            </w:tcBorders>
            <w:noWrap/>
            <w:vAlign w:val="bottom"/>
          </w:tcPr>
          <w:p w:rsidR="00004461" w:rsidRPr="000D4079" w:rsidP="000D4079" w14:paraId="3C689BB1" w14:textId="77777777">
            <w:pPr>
              <w:pStyle w:val="FootnoteText"/>
              <w:spacing w:before="40" w:after="40" w:line="230" w:lineRule="exact"/>
              <w:rPr>
                <w:rFonts w:ascii="FrankRuehl" w:hAnsi="FrankRuehl" w:cs="FrankRuehl"/>
                <w:noProof/>
              </w:rPr>
            </w:pPr>
          </w:p>
        </w:tc>
        <w:tc>
          <w:tcPr>
            <w:tcW w:w="0" w:type="auto"/>
            <w:tcBorders>
              <w:top w:val="nil"/>
              <w:left w:val="single" w:sz="4" w:space="0" w:color="auto"/>
              <w:bottom w:val="single" w:sz="12" w:space="0" w:color="auto"/>
              <w:right w:val="single" w:sz="4" w:space="0" w:color="auto"/>
            </w:tcBorders>
            <w:noWrap/>
            <w:vAlign w:val="bottom"/>
            <w:hideMark/>
          </w:tcPr>
          <w:p w:rsidR="00004461" w:rsidRPr="000D4079" w:rsidP="000D4079" w14:paraId="14299F55" w14:textId="77777777">
            <w:pPr>
              <w:pStyle w:val="FootnoteText"/>
              <w:spacing w:before="40" w:after="40" w:line="230" w:lineRule="exact"/>
              <w:rPr>
                <w:rFonts w:ascii="FrankRuehl" w:hAnsi="FrankRuehl" w:cs="FrankRuehl"/>
                <w:noProof/>
              </w:rPr>
            </w:pPr>
            <w:r w:rsidRPr="000D4079">
              <w:rPr>
                <w:rFonts w:ascii="FrankRuehl" w:hAnsi="FrankRuehl" w:cs="FrankRuehl" w:hint="cs"/>
                <w:noProof/>
                <w:rtl/>
              </w:rPr>
              <w:t>הוצאות מימון, רישום והוצאות אחרות</w:t>
            </w:r>
          </w:p>
        </w:tc>
        <w:tc>
          <w:tcPr>
            <w:tcW w:w="0" w:type="auto"/>
            <w:tcBorders>
              <w:top w:val="nil"/>
              <w:left w:val="single" w:sz="4" w:space="0" w:color="auto"/>
              <w:bottom w:val="single" w:sz="12" w:space="0" w:color="auto"/>
              <w:right w:val="single" w:sz="12" w:space="0" w:color="auto"/>
            </w:tcBorders>
            <w:noWrap/>
            <w:vAlign w:val="bottom"/>
          </w:tcPr>
          <w:p w:rsidR="00004461" w:rsidRPr="000D4079" w:rsidP="000D4079" w14:paraId="1BD2450A" w14:textId="2C4C4566">
            <w:pPr>
              <w:pStyle w:val="FootnoteText"/>
              <w:spacing w:before="40" w:after="40" w:line="230" w:lineRule="exact"/>
              <w:rPr>
                <w:rFonts w:ascii="FrankRuehl" w:hAnsi="FrankRuehl" w:cs="FrankRuehl"/>
                <w:noProof/>
              </w:rPr>
            </w:pPr>
            <w:r w:rsidRPr="000D4079">
              <w:rPr>
                <w:rFonts w:ascii="FrankRuehl" w:hAnsi="FrankRuehl" w:cs="FrankRuehl" w:hint="cs"/>
                <w:noProof/>
                <w:rtl/>
              </w:rPr>
              <w:t>321</w:t>
            </w:r>
          </w:p>
        </w:tc>
      </w:tr>
      <w:tr w14:paraId="59C870C9" w14:textId="77777777" w:rsidTr="004730A8">
        <w:tblPrEx>
          <w:tblW w:w="6718" w:type="dxa"/>
          <w:jc w:val="center"/>
          <w:tblLook w:val="04A0"/>
        </w:tblPrEx>
        <w:trPr>
          <w:trHeight w:val="255"/>
          <w:jc w:val="center"/>
        </w:trPr>
        <w:tc>
          <w:tcPr>
            <w:tcW w:w="0" w:type="auto"/>
            <w:tcBorders>
              <w:top w:val="single" w:sz="12" w:space="0" w:color="auto"/>
              <w:left w:val="single" w:sz="12" w:space="0" w:color="auto"/>
              <w:bottom w:val="single" w:sz="12" w:space="0" w:color="auto"/>
              <w:right w:val="single" w:sz="4" w:space="0" w:color="auto"/>
            </w:tcBorders>
            <w:shd w:val="pct10" w:color="auto" w:fill="auto"/>
            <w:noWrap/>
            <w:vAlign w:val="bottom"/>
            <w:hideMark/>
          </w:tcPr>
          <w:p w:rsidR="00004461" w:rsidRPr="000D4079" w:rsidP="000D4079" w14:paraId="1E97AC86"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tcPr>
          <w:p w:rsidR="00004461" w:rsidRPr="000D4079" w:rsidP="000D4079" w14:paraId="3BC2444E" w14:textId="04BF8652">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223,992</w:t>
            </w:r>
          </w:p>
        </w:tc>
        <w:tc>
          <w:tcPr>
            <w:tcW w:w="0" w:type="auto"/>
            <w:tcBorders>
              <w:top w:val="single" w:sz="12" w:space="0" w:color="auto"/>
              <w:left w:val="single" w:sz="4" w:space="0" w:color="auto"/>
              <w:bottom w:val="single" w:sz="12" w:space="0" w:color="auto"/>
              <w:right w:val="single" w:sz="4" w:space="0" w:color="auto"/>
            </w:tcBorders>
            <w:shd w:val="pct10" w:color="auto" w:fill="auto"/>
            <w:noWrap/>
            <w:vAlign w:val="bottom"/>
            <w:hideMark/>
          </w:tcPr>
          <w:p w:rsidR="00004461" w:rsidRPr="000D4079" w:rsidP="000D4079" w14:paraId="26C343F2" w14:textId="77777777">
            <w:pPr>
              <w:spacing w:before="40" w:after="40" w:line="230" w:lineRule="exact"/>
              <w:jc w:val="right"/>
              <w:rPr>
                <w:rFonts w:ascii="FrankRuehl" w:hAnsi="FrankRuehl" w:cs="FrankRuehl"/>
                <w:b/>
                <w:bCs/>
                <w:noProof/>
                <w:sz w:val="20"/>
                <w:szCs w:val="20"/>
              </w:rPr>
            </w:pPr>
            <w:r w:rsidRPr="000D4079">
              <w:rPr>
                <w:rFonts w:ascii="FrankRuehl" w:hAnsi="FrankRuehl" w:cs="FrankRuehl" w:hint="cs"/>
                <w:b/>
                <w:bCs/>
                <w:noProof/>
                <w:sz w:val="20"/>
                <w:szCs w:val="20"/>
                <w:rtl/>
              </w:rPr>
              <w:t>סה"כ</w:t>
            </w:r>
          </w:p>
        </w:tc>
        <w:tc>
          <w:tcPr>
            <w:tcW w:w="0" w:type="auto"/>
            <w:tcBorders>
              <w:top w:val="single" w:sz="12" w:space="0" w:color="auto"/>
              <w:left w:val="single" w:sz="4" w:space="0" w:color="auto"/>
              <w:bottom w:val="single" w:sz="12" w:space="0" w:color="auto"/>
              <w:right w:val="single" w:sz="12" w:space="0" w:color="auto"/>
            </w:tcBorders>
            <w:shd w:val="pct10" w:color="auto" w:fill="auto"/>
            <w:noWrap/>
            <w:vAlign w:val="bottom"/>
          </w:tcPr>
          <w:p w:rsidR="00004461" w:rsidRPr="000D4079" w:rsidP="000D4079" w14:paraId="2C126C10" w14:textId="32DC4EA6">
            <w:pPr>
              <w:spacing w:before="40" w:after="40" w:line="230" w:lineRule="exact"/>
              <w:rPr>
                <w:rFonts w:ascii="FrankRuehl" w:hAnsi="FrankRuehl" w:cs="FrankRuehl"/>
                <w:b/>
                <w:bCs/>
                <w:noProof/>
                <w:sz w:val="20"/>
                <w:szCs w:val="20"/>
              </w:rPr>
            </w:pPr>
            <w:r w:rsidRPr="000D4079">
              <w:rPr>
                <w:rFonts w:ascii="FrankRuehl" w:hAnsi="FrankRuehl" w:cs="FrankRuehl" w:hint="cs"/>
                <w:b/>
                <w:bCs/>
                <w:noProof/>
                <w:sz w:val="20"/>
                <w:szCs w:val="20"/>
                <w:rtl/>
              </w:rPr>
              <w:t>223,826</w:t>
            </w:r>
          </w:p>
        </w:tc>
      </w:tr>
    </w:tbl>
    <w:p w:rsidR="00004461" w:rsidP="00004461" w14:paraId="08B2E841" w14:textId="4A5C0013">
      <w:pPr>
        <w:spacing w:after="120" w:line="230" w:lineRule="exact"/>
        <w:jc w:val="both"/>
        <w:rPr>
          <w:rFonts w:ascii="FrankRuehl" w:hAnsi="FrankRuehl" w:cs="FrankRuehl"/>
          <w:noProof/>
          <w:sz w:val="22"/>
          <w:szCs w:val="22"/>
          <w:rtl/>
        </w:rPr>
      </w:pPr>
    </w:p>
    <w:p w:rsidR="00004461" w:rsidRPr="00004461" w:rsidP="00004461" w14:paraId="4F41DFF9" w14:textId="7EC62BFB">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העודף של המועמד הסתכם על פי דווחיו </w:t>
      </w:r>
      <w:r w:rsidR="00FA55EC">
        <w:rPr>
          <w:rFonts w:ascii="FrankRuehl" w:hAnsi="FrankRuehl" w:cs="FrankRuehl" w:hint="cs"/>
          <w:noProof/>
          <w:sz w:val="22"/>
          <w:szCs w:val="22"/>
          <w:rtl/>
        </w:rPr>
        <w:t>ב-</w:t>
      </w:r>
      <w:r w:rsidRPr="00004461">
        <w:rPr>
          <w:rFonts w:ascii="FrankRuehl" w:hAnsi="FrankRuehl" w:cs="FrankRuehl" w:hint="cs"/>
          <w:noProof/>
          <w:sz w:val="22"/>
          <w:szCs w:val="22"/>
          <w:rtl/>
        </w:rPr>
        <w:t>166 ש"ח.</w:t>
      </w:r>
    </w:p>
    <w:p w:rsidR="00004461" w:rsidRPr="00004461" w:rsidP="00004461" w14:paraId="2D3A2D99"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ההוצאות של המועמד לא חרגו מתקרת ההוצאות שנקבעה על פי סעיף 28ח לחוק. </w:t>
      </w:r>
    </w:p>
    <w:p w:rsidR="00004461" w:rsidRPr="00004461" w:rsidP="00004461" w14:paraId="2BF40DC4"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הכנסות והוצאות המועמד לא חרגו מהאיסורים והמגבלות הקבועים בפרק ב' לחוק.</w:t>
      </w:r>
    </w:p>
    <w:p w:rsidR="00004461" w:rsidRPr="00004461" w:rsidP="00004461" w14:paraId="4CC0E11C" w14:textId="77777777">
      <w:pPr>
        <w:spacing w:after="120" w:line="230" w:lineRule="exact"/>
        <w:jc w:val="both"/>
        <w:rPr>
          <w:rFonts w:ascii="FrankRuehl" w:hAnsi="FrankRuehl" w:cs="FrankRuehl"/>
          <w:noProof/>
          <w:sz w:val="22"/>
          <w:szCs w:val="22"/>
          <w:rtl/>
        </w:rPr>
      </w:pPr>
      <w:r w:rsidRPr="00004461">
        <w:rPr>
          <w:rFonts w:ascii="FrankRuehl" w:hAnsi="FrankRuehl" w:cs="FrankRuehl" w:hint="cs"/>
          <w:noProof/>
          <w:sz w:val="22"/>
          <w:szCs w:val="22"/>
          <w:rtl/>
        </w:rPr>
        <w:t xml:space="preserve">המועמד ניהל את חשבונותיו לפי הוראות החוק והנחיות מבקר המדינה. </w:t>
      </w:r>
    </w:p>
    <w:p w:rsidR="00004461" w:rsidRPr="000D4079" w:rsidP="000D4079" w14:paraId="7F103B38" w14:textId="77777777">
      <w:pPr>
        <w:pStyle w:val="KOT4"/>
        <w:rPr>
          <w:rtl/>
        </w:rPr>
      </w:pPr>
      <w:r w:rsidRPr="000D4079">
        <w:rPr>
          <w:rFonts w:hint="cs"/>
          <w:rtl/>
        </w:rPr>
        <w:t>קשני שני דוד</w:t>
      </w:r>
    </w:p>
    <w:p w:rsidR="00004461" w:rsidRPr="00004461" w:rsidP="000D4079" w14:paraId="2CBCBFFE" w14:textId="77777777">
      <w:pPr>
        <w:spacing w:after="240"/>
        <w:jc w:val="both"/>
        <w:rPr>
          <w:rFonts w:ascii="FrankRuehl" w:hAnsi="FrankRuehl" w:cs="FrankRuehl"/>
          <w:sz w:val="22"/>
          <w:szCs w:val="22"/>
        </w:rPr>
      </w:pPr>
      <w:r w:rsidRPr="00004461">
        <w:rPr>
          <w:rFonts w:ascii="FrankRuehl" w:hAnsi="FrankRuehl" w:cs="FrankRuehl" w:hint="cs"/>
          <w:sz w:val="22"/>
          <w:szCs w:val="22"/>
          <w:rtl/>
        </w:rPr>
        <w:t>המועמד מסר למשרדי הודעה על פי סעיף 28כב לחוק שלא קיבל תרומות ושלא היו לו הוצאות למימון מערכת הבחירות המקדימות.</w:t>
      </w:r>
    </w:p>
    <w:p w:rsidR="00004461" w:rsidP="00004461" w14:paraId="601E356F" w14:textId="77777777">
      <w:pPr>
        <w:spacing w:after="120" w:line="230" w:lineRule="exact"/>
        <w:jc w:val="both"/>
        <w:rPr>
          <w:rFonts w:ascii="FrankRuehl" w:hAnsi="FrankRuehl" w:cs="FrankRuehl"/>
          <w:noProof/>
          <w:sz w:val="22"/>
          <w:szCs w:val="22"/>
          <w:rtl/>
        </w:rPr>
      </w:pPr>
    </w:p>
    <w:p w:rsidR="000D4079" w:rsidP="00004461" w14:paraId="5AAF05F1" w14:textId="77777777">
      <w:pPr>
        <w:spacing w:after="120" w:line="230" w:lineRule="exact"/>
        <w:jc w:val="both"/>
        <w:rPr>
          <w:rFonts w:ascii="FrankRuehl" w:hAnsi="FrankRuehl" w:cs="FrankRuehl"/>
          <w:noProof/>
          <w:sz w:val="22"/>
          <w:szCs w:val="22"/>
          <w:rtl/>
        </w:rPr>
      </w:pPr>
    </w:p>
    <w:p w:rsidR="000D4079" w:rsidRPr="00004461" w:rsidP="00004461" w14:paraId="0783D4D5" w14:textId="77777777">
      <w:pPr>
        <w:spacing w:after="120" w:line="230" w:lineRule="exact"/>
        <w:jc w:val="both"/>
        <w:rPr>
          <w:rFonts w:ascii="FrankRuehl" w:hAnsi="FrankRuehl" w:cs="FrankRuehl"/>
          <w:noProof/>
          <w:sz w:val="22"/>
          <w:szCs w:val="22"/>
          <w:rtl/>
        </w:rPr>
      </w:pPr>
    </w:p>
    <w:p w:rsidR="00004461" w:rsidP="00004461" w14:paraId="517B9708" w14:textId="4A569035">
      <w:pPr>
        <w:spacing w:after="120" w:line="230" w:lineRule="exact"/>
        <w:jc w:val="both"/>
        <w:rPr>
          <w:rFonts w:ascii="FrankRuehl" w:hAnsi="FrankRuehl" w:cs="FrankRuehl"/>
          <w:noProof/>
          <w:sz w:val="22"/>
          <w:szCs w:val="22"/>
          <w:rtl/>
        </w:rPr>
      </w:pPr>
    </w:p>
    <w:p w:rsidR="00004461" w:rsidP="00004461" w14:paraId="75E7177E" w14:textId="075A3915">
      <w:pPr>
        <w:spacing w:after="120" w:line="230" w:lineRule="exact"/>
        <w:jc w:val="both"/>
        <w:rPr>
          <w:rFonts w:ascii="FrankRuehl" w:hAnsi="FrankRuehl" w:cs="FrankRuehl"/>
          <w:noProof/>
          <w:sz w:val="22"/>
          <w:szCs w:val="22"/>
          <w:rtl/>
        </w:rPr>
      </w:pPr>
    </w:p>
    <w:p w:rsidR="00004461" w:rsidP="00004461" w14:paraId="0D5DE6D9" w14:textId="77777777">
      <w:pPr>
        <w:pStyle w:val="Footer"/>
        <w:tabs>
          <w:tab w:val="left" w:pos="1021"/>
          <w:tab w:val="clear" w:pos="4153"/>
          <w:tab w:val="center" w:pos="4710"/>
          <w:tab w:val="clear" w:pos="8306"/>
        </w:tabs>
        <w:spacing w:line="240" w:lineRule="atLeast"/>
        <w:rPr>
          <w:rtl/>
        </w:rPr>
      </w:pPr>
      <w:r>
        <w:rPr>
          <w:rtl/>
        </w:rPr>
        <w:tab/>
      </w:r>
      <w:r>
        <w:rPr>
          <w:rtl/>
        </w:rPr>
        <w:tab/>
      </w:r>
      <w:r>
        <w:rPr>
          <w:noProof/>
          <w:color w:val="FF0000"/>
          <w:sz w:val="60"/>
          <w:szCs w:val="60"/>
        </w:rPr>
        <w:drawing>
          <wp:inline distT="0" distB="0" distL="0" distR="0">
            <wp:extent cx="1600200" cy="609600"/>
            <wp:effectExtent l="0" t="0" r="0" b="0"/>
            <wp:docPr id="5" name="תמונה 5" descr="תיאור: sha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237026" name="תמונה 3" descr="תיאור: shapira"/>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0200" cy="609600"/>
                    </a:xfrm>
                    <a:prstGeom prst="rect">
                      <a:avLst/>
                    </a:prstGeom>
                    <a:noFill/>
                    <a:ln>
                      <a:noFill/>
                    </a:ln>
                  </pic:spPr>
                </pic:pic>
              </a:graphicData>
            </a:graphic>
          </wp:inline>
        </w:drawing>
      </w:r>
    </w:p>
    <w:p w:rsidR="00004461" w:rsidP="00004461" w14:paraId="666DDD9C" w14:textId="77777777">
      <w:pPr>
        <w:tabs>
          <w:tab w:val="left" w:pos="1021"/>
          <w:tab w:val="center" w:pos="4710"/>
        </w:tabs>
        <w:spacing w:line="280" w:lineRule="exact"/>
        <w:rPr>
          <w:b/>
          <w:bCs/>
          <w:rtl/>
        </w:rPr>
      </w:pPr>
      <w:r>
        <w:rPr>
          <w:b/>
          <w:bCs/>
          <w:rtl/>
        </w:rPr>
        <w:tab/>
      </w:r>
      <w:r>
        <w:rPr>
          <w:b/>
          <w:bCs/>
          <w:rtl/>
        </w:rPr>
        <w:tab/>
      </w:r>
      <w:r>
        <w:rPr>
          <w:rFonts w:hint="cs"/>
          <w:b/>
          <w:bCs/>
          <w:rtl/>
        </w:rPr>
        <w:t>יוסף</w:t>
      </w:r>
      <w:r>
        <w:rPr>
          <w:b/>
          <w:bCs/>
          <w:rtl/>
        </w:rPr>
        <w:t xml:space="preserve"> </w:t>
      </w:r>
      <w:r>
        <w:rPr>
          <w:rFonts w:hint="cs"/>
          <w:b/>
          <w:bCs/>
          <w:rtl/>
        </w:rPr>
        <w:t>חיים שפירא</w:t>
      </w:r>
      <w:r>
        <w:rPr>
          <w:b/>
          <w:bCs/>
          <w:rtl/>
        </w:rPr>
        <w:t>, שופט (בדימ')</w:t>
      </w:r>
    </w:p>
    <w:p w:rsidR="00004461" w:rsidP="00004461" w14:paraId="1FDB8E27" w14:textId="77777777">
      <w:pPr>
        <w:tabs>
          <w:tab w:val="left" w:pos="1021"/>
          <w:tab w:val="center" w:pos="4710"/>
        </w:tabs>
        <w:spacing w:line="280" w:lineRule="exact"/>
        <w:rPr>
          <w:rtl/>
        </w:rPr>
      </w:pPr>
      <w:r>
        <w:rPr>
          <w:rtl/>
        </w:rPr>
        <w:tab/>
      </w:r>
      <w:r>
        <w:rPr>
          <w:rtl/>
        </w:rPr>
        <w:tab/>
        <w:t>מבקר המדינה</w:t>
      </w:r>
    </w:p>
    <w:p w:rsidR="00004461" w:rsidP="00004461" w14:paraId="44E937E6" w14:textId="77777777">
      <w:pPr>
        <w:tabs>
          <w:tab w:val="left" w:pos="1021"/>
          <w:tab w:val="center" w:pos="4710"/>
        </w:tabs>
        <w:spacing w:line="280" w:lineRule="exact"/>
        <w:rPr>
          <w:rtl/>
        </w:rPr>
      </w:pPr>
      <w:r>
        <w:rPr>
          <w:rtl/>
        </w:rPr>
        <w:tab/>
      </w:r>
      <w:r>
        <w:rPr>
          <w:rtl/>
        </w:rPr>
        <w:tab/>
        <w:t>ונציב תלונות הציבור</w:t>
      </w:r>
    </w:p>
    <w:p w:rsidR="00004461" w:rsidP="00004461" w14:paraId="42124234" w14:textId="77777777">
      <w:pPr>
        <w:tabs>
          <w:tab w:val="left" w:pos="1021"/>
          <w:tab w:val="center" w:pos="4710"/>
        </w:tabs>
        <w:spacing w:line="280" w:lineRule="exact"/>
        <w:rPr>
          <w:sz w:val="22"/>
          <w:szCs w:val="22"/>
          <w:rtl/>
        </w:rPr>
      </w:pPr>
    </w:p>
    <w:p w:rsidR="00004461" w:rsidP="00A27A98" w14:paraId="5182A1F3" w14:textId="6BE74DC3">
      <w:pPr>
        <w:tabs>
          <w:tab w:val="left" w:pos="1021"/>
          <w:tab w:val="center" w:pos="4710"/>
        </w:tabs>
        <w:spacing w:line="280" w:lineRule="exact"/>
        <w:rPr>
          <w:sz w:val="22"/>
          <w:szCs w:val="22"/>
          <w:rtl/>
        </w:rPr>
      </w:pPr>
      <w:r>
        <w:rPr>
          <w:sz w:val="22"/>
          <w:szCs w:val="22"/>
          <w:rtl/>
        </w:rPr>
        <w:t xml:space="preserve">ירושלים, </w:t>
      </w:r>
      <w:r>
        <w:rPr>
          <w:sz w:val="22"/>
          <w:szCs w:val="22"/>
          <w:rtl/>
        </w:rPr>
        <w:tab/>
      </w:r>
      <w:r w:rsidR="00A27A98">
        <w:rPr>
          <w:rFonts w:hint="cs"/>
          <w:sz w:val="22"/>
          <w:szCs w:val="22"/>
          <w:rtl/>
        </w:rPr>
        <w:t>טבת</w:t>
      </w:r>
      <w:r>
        <w:rPr>
          <w:sz w:val="22"/>
          <w:szCs w:val="22"/>
          <w:rtl/>
        </w:rPr>
        <w:t xml:space="preserve"> התשע"</w:t>
      </w:r>
      <w:r w:rsidR="00286E29">
        <w:rPr>
          <w:rFonts w:hint="cs"/>
          <w:sz w:val="22"/>
          <w:szCs w:val="22"/>
          <w:rtl/>
        </w:rPr>
        <w:t>ט</w:t>
      </w:r>
    </w:p>
    <w:p w:rsidR="00004461" w:rsidP="00A27A98" w14:paraId="1B8BD80C" w14:textId="5E485AE5">
      <w:pPr>
        <w:tabs>
          <w:tab w:val="left" w:pos="997"/>
          <w:tab w:val="center" w:pos="4710"/>
        </w:tabs>
        <w:spacing w:line="280" w:lineRule="exact"/>
        <w:rPr>
          <w:sz w:val="22"/>
          <w:szCs w:val="22"/>
          <w:rtl/>
        </w:rPr>
      </w:pPr>
      <w:r>
        <w:rPr>
          <w:sz w:val="22"/>
          <w:szCs w:val="22"/>
          <w:rtl/>
        </w:rPr>
        <w:tab/>
      </w:r>
      <w:r w:rsidR="00A27A98">
        <w:rPr>
          <w:rFonts w:hint="cs"/>
          <w:sz w:val="22"/>
          <w:szCs w:val="22"/>
          <w:rtl/>
        </w:rPr>
        <w:t>דצמבר</w:t>
      </w:r>
      <w:r>
        <w:rPr>
          <w:sz w:val="22"/>
          <w:szCs w:val="22"/>
          <w:rtl/>
        </w:rPr>
        <w:t xml:space="preserve"> </w:t>
      </w:r>
      <w:r>
        <w:rPr>
          <w:rFonts w:hint="cs"/>
          <w:sz w:val="22"/>
          <w:szCs w:val="22"/>
          <w:rtl/>
        </w:rPr>
        <w:t>2018</w:t>
      </w:r>
    </w:p>
    <w:p w:rsidR="00524206" w:rsidP="00004461" w14:paraId="33D1E429" w14:textId="77777777">
      <w:pPr>
        <w:spacing w:after="120" w:line="230" w:lineRule="exact"/>
        <w:jc w:val="both"/>
        <w:rPr>
          <w:rFonts w:ascii="FrankRuehl" w:hAnsi="FrankRuehl" w:cs="FrankRuehl"/>
          <w:noProof/>
          <w:sz w:val="22"/>
          <w:szCs w:val="22"/>
          <w:rtl/>
        </w:rPr>
        <w:sectPr w:rsidSect="00E677DC">
          <w:headerReference w:type="even" r:id="rId16"/>
          <w:headerReference w:type="default" r:id="rId17"/>
          <w:headerReference w:type="first" r:id="rId18"/>
          <w:pgSz w:w="11906" w:h="16838" w:code="9"/>
          <w:pgMar w:top="2098" w:right="2608" w:bottom="3686" w:left="2608" w:header="1531" w:footer="1134" w:gutter="0"/>
          <w:cols w:space="708"/>
          <w:titlePg/>
          <w:docGrid w:linePitch="360"/>
        </w:sectPr>
      </w:pPr>
    </w:p>
    <w:p w:rsidR="00FA7857" w:rsidRPr="00F901C1" w:rsidP="00FA7857" w14:paraId="1303DC2D" w14:textId="77777777">
      <w:pPr>
        <w:spacing w:after="120" w:line="230" w:lineRule="exact"/>
        <w:jc w:val="center"/>
      </w:pPr>
    </w:p>
    <w:p w:rsidR="00FA7857" w:rsidRPr="00F901C1" w:rsidP="00FA7857" w14:paraId="162271D5" w14:textId="77777777">
      <w:pPr>
        <w:spacing w:after="120" w:line="230" w:lineRule="exact"/>
        <w:jc w:val="center"/>
      </w:pPr>
    </w:p>
    <w:p w:rsidR="00FA7857" w:rsidRPr="00F901C1" w:rsidP="00FA7857" w14:paraId="4275B6CB" w14:textId="77777777">
      <w:pPr>
        <w:spacing w:after="120" w:line="230" w:lineRule="exact"/>
        <w:jc w:val="center"/>
      </w:pPr>
    </w:p>
    <w:p w:rsidR="00FA7857" w:rsidRPr="00F901C1" w:rsidP="00FA7857" w14:paraId="38F26F5A" w14:textId="77777777">
      <w:pPr>
        <w:spacing w:after="120" w:line="230" w:lineRule="exact"/>
        <w:jc w:val="center"/>
        <w:rPr>
          <w:rtl/>
        </w:rPr>
      </w:pPr>
    </w:p>
    <w:p w:rsidR="00FA7857" w:rsidRPr="00F901C1" w:rsidP="00FA7857" w14:paraId="47A68EDC" w14:textId="77777777">
      <w:pPr>
        <w:spacing w:after="120" w:line="230" w:lineRule="exact"/>
        <w:jc w:val="center"/>
      </w:pPr>
    </w:p>
    <w:p w:rsidR="00FA7857" w:rsidRPr="00F901C1" w:rsidP="00FA7857" w14:paraId="5BC36C7B" w14:textId="77777777">
      <w:pPr>
        <w:spacing w:after="120" w:line="230" w:lineRule="exact"/>
        <w:jc w:val="center"/>
      </w:pPr>
    </w:p>
    <w:p w:rsidR="00FA7857" w:rsidRPr="00F901C1" w:rsidP="00FA7857" w14:paraId="73258D5D" w14:textId="77777777">
      <w:pPr>
        <w:spacing w:after="120" w:line="230" w:lineRule="exact"/>
        <w:jc w:val="center"/>
      </w:pPr>
    </w:p>
    <w:p w:rsidR="00FA7857" w:rsidRPr="00F901C1" w:rsidP="00FA7857" w14:paraId="02AD0B18" w14:textId="77777777">
      <w:pPr>
        <w:spacing w:after="120" w:line="230" w:lineRule="exact"/>
        <w:jc w:val="center"/>
        <w:rPr>
          <w:rtl/>
        </w:rPr>
      </w:pPr>
    </w:p>
    <w:p w:rsidR="00FA7857" w:rsidRPr="00F901C1" w:rsidP="00FA7857" w14:paraId="438F572F" w14:textId="77777777">
      <w:pPr>
        <w:spacing w:after="120" w:line="230" w:lineRule="exact"/>
        <w:jc w:val="center"/>
        <w:rPr>
          <w:rtl/>
        </w:rPr>
      </w:pPr>
    </w:p>
    <w:p w:rsidR="00FA7857" w:rsidRPr="009C17E2" w:rsidP="00FA7857" w14:paraId="6D107A25" w14:textId="77777777">
      <w:pPr>
        <w:keepNext/>
        <w:tabs>
          <w:tab w:val="right" w:leader="dot" w:pos="6237"/>
          <w:tab w:val="left" w:pos="6350"/>
        </w:tabs>
        <w:spacing w:after="120" w:line="400" w:lineRule="exact"/>
        <w:jc w:val="center"/>
        <w:outlineLvl w:val="1"/>
        <w:rPr>
          <w:sz w:val="32"/>
          <w:szCs w:val="32"/>
          <w:rtl/>
        </w:rPr>
      </w:pPr>
      <w:r w:rsidRPr="009C17E2">
        <w:rPr>
          <w:sz w:val="32"/>
          <w:szCs w:val="32"/>
          <w:rtl/>
        </w:rPr>
        <w:t xml:space="preserve">פרק </w:t>
      </w:r>
      <w:r>
        <w:rPr>
          <w:rFonts w:hint="cs"/>
          <w:sz w:val="32"/>
          <w:szCs w:val="32"/>
          <w:rtl/>
        </w:rPr>
        <w:t>שני</w:t>
      </w:r>
    </w:p>
    <w:p w:rsidR="00FA7857" w:rsidP="00FA7857" w14:paraId="2C2AC6A4" w14:textId="77777777">
      <w:pPr>
        <w:spacing w:line="240" w:lineRule="atLeast"/>
        <w:jc w:val="center"/>
        <w:rPr>
          <w:b/>
          <w:bCs/>
          <w:sz w:val="36"/>
          <w:szCs w:val="36"/>
          <w:rtl/>
        </w:rPr>
      </w:pPr>
      <w:r w:rsidRPr="0052396D">
        <w:rPr>
          <w:b/>
          <w:bCs/>
          <w:sz w:val="36"/>
          <w:szCs w:val="36"/>
          <w:rtl/>
        </w:rPr>
        <w:t>נתונים על התרומות שקיבלו המועמדים</w:t>
      </w:r>
    </w:p>
    <w:p w:rsidR="00004461" w:rsidP="00004461" w14:paraId="01F4CC14" w14:textId="5A70C8BD">
      <w:pPr>
        <w:spacing w:after="120" w:line="230" w:lineRule="exact"/>
        <w:jc w:val="both"/>
        <w:rPr>
          <w:rFonts w:ascii="FrankRuehl" w:hAnsi="FrankRuehl" w:cs="FrankRuehl"/>
          <w:noProof/>
          <w:sz w:val="22"/>
          <w:szCs w:val="22"/>
          <w:rtl/>
        </w:rPr>
      </w:pPr>
    </w:p>
    <w:p w:rsidR="00FA7857" w:rsidP="00E01023" w14:paraId="0F3049AD" w14:textId="77777777">
      <w:pPr>
        <w:pStyle w:val="KOT3"/>
        <w:spacing w:after="240" w:line="312" w:lineRule="auto"/>
        <w:outlineLvl w:val="1"/>
        <w:rPr>
          <w:sz w:val="28"/>
          <w:rtl/>
        </w:rPr>
        <w:sectPr w:rsidSect="00524206">
          <w:headerReference w:type="first" r:id="rId19"/>
          <w:footerReference w:type="first" r:id="rId20"/>
          <w:type w:val="oddPage"/>
          <w:pgSz w:w="11906" w:h="16838" w:code="9"/>
          <w:pgMar w:top="2098" w:right="2608" w:bottom="3686" w:left="2608" w:header="1531" w:footer="1134" w:gutter="0"/>
          <w:cols w:space="708"/>
          <w:titlePg/>
          <w:docGrid w:linePitch="360"/>
        </w:sectPr>
      </w:pPr>
      <w:bookmarkStart w:id="2" w:name="tempMark"/>
      <w:bookmarkEnd w:id="2"/>
    </w:p>
    <w:p w:rsidR="00E01023" w:rsidP="00E01023" w14:paraId="10930F50" w14:textId="63AD6CB5">
      <w:pPr>
        <w:pStyle w:val="KOT3"/>
        <w:spacing w:after="240" w:line="312" w:lineRule="auto"/>
        <w:outlineLvl w:val="1"/>
        <w:rPr>
          <w:sz w:val="28"/>
          <w:rtl/>
        </w:rPr>
      </w:pPr>
      <w:r w:rsidRPr="008839C3">
        <w:rPr>
          <w:sz w:val="28"/>
          <w:rtl/>
        </w:rPr>
        <w:t xml:space="preserve">נתונים על התרומות שקיבלו המועמדים </w:t>
      </w:r>
      <w:r>
        <w:rPr>
          <w:rFonts w:hint="cs"/>
          <w:sz w:val="28"/>
          <w:rtl/>
        </w:rPr>
        <w:br/>
      </w:r>
      <w:r w:rsidRPr="008839C3">
        <w:rPr>
          <w:sz w:val="28"/>
          <w:rtl/>
        </w:rPr>
        <w:t>לתפקיד יו"ר מפלג</w:t>
      </w:r>
      <w:r>
        <w:rPr>
          <w:rFonts w:hint="cs"/>
          <w:sz w:val="28"/>
          <w:rtl/>
        </w:rPr>
        <w:t>ת מרצ</w:t>
      </w:r>
    </w:p>
    <w:p w:rsidR="00E01023" w:rsidP="00E01023" w14:paraId="74BF2974" w14:textId="77777777">
      <w:pPr>
        <w:ind w:left="2160" w:firstLine="720"/>
        <w:rPr>
          <w:rtl/>
        </w:rPr>
      </w:pPr>
      <w:r>
        <w:rPr>
          <w:rFonts w:hint="cs"/>
          <w:rtl/>
        </w:rPr>
        <w:t>(מ-1,000 ש"ח ומעלה)</w:t>
      </w:r>
    </w:p>
    <w:p w:rsidR="00E01023" w:rsidP="00E01023" w14:paraId="64A64C96" w14:textId="77777777">
      <w:pPr>
        <w:rPr>
          <w:rtl/>
        </w:rPr>
      </w:pPr>
    </w:p>
    <w:p w:rsidR="00E01023" w:rsidP="00E01023" w14:paraId="5AD503A9" w14:textId="77777777">
      <w:pPr>
        <w:pStyle w:val="KOT4"/>
        <w:rPr>
          <w:rtl/>
        </w:rPr>
      </w:pPr>
      <w:r>
        <w:rPr>
          <w:rFonts w:hint="cs"/>
          <w:rtl/>
        </w:rPr>
        <w:t>בוסקילה אבי</w:t>
      </w:r>
    </w:p>
    <w:p w:rsidR="00E01023" w:rsidRPr="00D1773D" w:rsidP="00E01023" w14:paraId="38FA5D2F" w14:textId="77777777">
      <w:pPr>
        <w:pStyle w:val="KOT5"/>
        <w:rPr>
          <w:rtl/>
        </w:rPr>
      </w:pPr>
      <w:r w:rsidRPr="00D1773D">
        <w:rPr>
          <w:rFonts w:hint="cs"/>
          <w:rtl/>
        </w:rPr>
        <w:t>תרומות בתקופת הבחירות</w:t>
      </w:r>
    </w:p>
    <w:tbl>
      <w:tblPr>
        <w:bidiVisual/>
        <w:tblW w:w="6911"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25"/>
        <w:gridCol w:w="1559"/>
        <w:gridCol w:w="2268"/>
        <w:gridCol w:w="1559"/>
      </w:tblGrid>
      <w:tr w14:paraId="30F63866" w14:textId="77777777" w:rsidTr="00FA7857">
        <w:tblPrEx>
          <w:tblW w:w="6911"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25" w:type="dxa"/>
            <w:tcBorders>
              <w:top w:val="single" w:sz="8" w:space="0" w:color="auto"/>
              <w:bottom w:val="single" w:sz="8" w:space="0" w:color="auto"/>
            </w:tcBorders>
            <w:shd w:val="pct10" w:color="auto" w:fill="auto"/>
          </w:tcPr>
          <w:p w:rsidR="00E01023" w:rsidRPr="00FA7857" w:rsidP="004730A8" w14:paraId="77D5B866" w14:textId="77777777">
            <w:pPr>
              <w:spacing w:line="220" w:lineRule="exact"/>
              <w:rPr>
                <w:rFonts w:cs="FrankRuehl"/>
                <w:b/>
                <w:bCs/>
                <w:color w:val="000000"/>
                <w:sz w:val="22"/>
                <w:szCs w:val="22"/>
                <w:rtl/>
              </w:rPr>
            </w:pPr>
            <w:r w:rsidRPr="00FA7857">
              <w:rPr>
                <w:rFonts w:cs="FrankRuehl" w:hint="cs"/>
                <w:b/>
                <w:bCs/>
                <w:color w:val="000000"/>
                <w:sz w:val="22"/>
                <w:szCs w:val="22"/>
                <w:rtl/>
              </w:rPr>
              <w:t>שם משפחה</w:t>
            </w:r>
          </w:p>
        </w:tc>
        <w:tc>
          <w:tcPr>
            <w:tcW w:w="1559" w:type="dxa"/>
            <w:tcBorders>
              <w:top w:val="single" w:sz="8" w:space="0" w:color="auto"/>
              <w:bottom w:val="single" w:sz="8" w:space="0" w:color="auto"/>
            </w:tcBorders>
            <w:shd w:val="pct10" w:color="auto" w:fill="auto"/>
          </w:tcPr>
          <w:p w:rsidR="00E01023" w:rsidRPr="00FA7857" w:rsidP="004730A8" w14:paraId="5D102993" w14:textId="77777777">
            <w:pPr>
              <w:spacing w:line="220" w:lineRule="exact"/>
              <w:rPr>
                <w:rFonts w:cs="FrankRuehl"/>
                <w:b/>
                <w:bCs/>
                <w:color w:val="000000"/>
                <w:sz w:val="22"/>
                <w:szCs w:val="22"/>
                <w:rtl/>
              </w:rPr>
            </w:pPr>
            <w:r w:rsidRPr="00FA7857">
              <w:rPr>
                <w:rFonts w:cs="FrankRuehl" w:hint="cs"/>
                <w:b/>
                <w:bCs/>
                <w:color w:val="000000"/>
                <w:sz w:val="22"/>
                <w:szCs w:val="22"/>
                <w:rtl/>
              </w:rPr>
              <w:t>שם פרטי</w:t>
            </w:r>
          </w:p>
        </w:tc>
        <w:tc>
          <w:tcPr>
            <w:tcW w:w="2268" w:type="dxa"/>
            <w:tcBorders>
              <w:top w:val="single" w:sz="8" w:space="0" w:color="auto"/>
              <w:bottom w:val="single" w:sz="8" w:space="0" w:color="auto"/>
            </w:tcBorders>
            <w:shd w:val="pct10" w:color="auto" w:fill="auto"/>
          </w:tcPr>
          <w:p w:rsidR="00E01023" w:rsidRPr="00FA7857" w:rsidP="004730A8" w14:paraId="5017C44B" w14:textId="77777777">
            <w:pPr>
              <w:spacing w:line="220" w:lineRule="exact"/>
              <w:rPr>
                <w:rFonts w:cs="FrankRuehl"/>
                <w:b/>
                <w:bCs/>
                <w:color w:val="000000"/>
                <w:sz w:val="22"/>
                <w:szCs w:val="22"/>
                <w:rtl/>
              </w:rPr>
            </w:pPr>
            <w:r w:rsidRPr="00FA7857">
              <w:rPr>
                <w:rFonts w:cs="FrankRuehl" w:hint="cs"/>
                <w:b/>
                <w:bCs/>
                <w:color w:val="000000"/>
                <w:sz w:val="22"/>
                <w:szCs w:val="22"/>
                <w:rtl/>
              </w:rPr>
              <w:t>יישוב</w:t>
            </w:r>
          </w:p>
        </w:tc>
        <w:tc>
          <w:tcPr>
            <w:tcW w:w="1559" w:type="dxa"/>
            <w:tcBorders>
              <w:top w:val="single" w:sz="8" w:space="0" w:color="auto"/>
              <w:bottom w:val="single" w:sz="8" w:space="0" w:color="auto"/>
            </w:tcBorders>
            <w:shd w:val="pct10" w:color="auto" w:fill="auto"/>
          </w:tcPr>
          <w:p w:rsidR="00E01023" w:rsidRPr="00FA7857" w:rsidP="004730A8" w14:paraId="3AD24D8F" w14:textId="77777777">
            <w:pPr>
              <w:spacing w:line="220" w:lineRule="exact"/>
              <w:rPr>
                <w:rFonts w:cs="FrankRuehl"/>
                <w:b/>
                <w:bCs/>
                <w:color w:val="000000"/>
                <w:sz w:val="22"/>
                <w:szCs w:val="22"/>
                <w:rtl/>
              </w:rPr>
            </w:pPr>
            <w:r w:rsidRPr="00FA7857">
              <w:rPr>
                <w:rFonts w:cs="FrankRuehl" w:hint="cs"/>
                <w:b/>
                <w:bCs/>
                <w:color w:val="000000"/>
                <w:sz w:val="22"/>
                <w:szCs w:val="22"/>
                <w:rtl/>
              </w:rPr>
              <w:t>סכום תרומה בש"ח</w:t>
            </w:r>
          </w:p>
        </w:tc>
      </w:tr>
      <w:tr w14:paraId="1DBF6C62"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70DE6589" w14:textId="77777777">
            <w:pPr>
              <w:spacing w:line="220" w:lineRule="exact"/>
              <w:rPr>
                <w:rFonts w:cs="FrankRuehl"/>
                <w:color w:val="000000"/>
                <w:sz w:val="22"/>
                <w:szCs w:val="22"/>
              </w:rPr>
            </w:pPr>
            <w:r w:rsidRPr="00FA7857">
              <w:rPr>
                <w:rFonts w:cs="FrankRuehl"/>
                <w:color w:val="000000"/>
                <w:sz w:val="22"/>
                <w:szCs w:val="22"/>
                <w:rtl/>
              </w:rPr>
              <w:t xml:space="preserve">אבני </w:t>
            </w:r>
          </w:p>
        </w:tc>
        <w:tc>
          <w:tcPr>
            <w:tcW w:w="1559" w:type="dxa"/>
            <w:tcBorders>
              <w:left w:val="single" w:sz="4" w:space="0" w:color="auto"/>
              <w:right w:val="single" w:sz="4" w:space="0" w:color="auto"/>
            </w:tcBorders>
            <w:noWrap/>
            <w:vAlign w:val="bottom"/>
          </w:tcPr>
          <w:p w:rsidR="00E01023" w:rsidRPr="00FA7857" w:rsidP="00FA7857" w14:paraId="1EEA39B9" w14:textId="77777777">
            <w:pPr>
              <w:spacing w:line="220" w:lineRule="exact"/>
              <w:rPr>
                <w:rFonts w:cs="FrankRuehl"/>
                <w:color w:val="000000"/>
                <w:sz w:val="22"/>
                <w:szCs w:val="22"/>
              </w:rPr>
            </w:pPr>
            <w:r w:rsidRPr="00FA7857">
              <w:rPr>
                <w:rFonts w:cs="FrankRuehl" w:hint="cs"/>
                <w:color w:val="000000"/>
                <w:sz w:val="22"/>
                <w:szCs w:val="22"/>
                <w:rtl/>
              </w:rPr>
              <w:t>שרה</w:t>
            </w:r>
          </w:p>
        </w:tc>
        <w:tc>
          <w:tcPr>
            <w:tcW w:w="2268" w:type="dxa"/>
            <w:tcBorders>
              <w:left w:val="single" w:sz="4" w:space="0" w:color="auto"/>
              <w:right w:val="single" w:sz="4" w:space="0" w:color="auto"/>
            </w:tcBorders>
            <w:noWrap/>
            <w:vAlign w:val="bottom"/>
          </w:tcPr>
          <w:p w:rsidR="00E01023" w:rsidRPr="00FA7857" w:rsidP="00FA7857" w14:paraId="1AB538EA"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35552028"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3,000</w:t>
            </w:r>
          </w:p>
        </w:tc>
      </w:tr>
      <w:tr w14:paraId="33AC57ED"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53ADBAE0" w14:textId="77777777">
            <w:pPr>
              <w:spacing w:line="220" w:lineRule="exact"/>
              <w:rPr>
                <w:rFonts w:cs="FrankRuehl"/>
                <w:color w:val="000000"/>
                <w:sz w:val="22"/>
                <w:szCs w:val="22"/>
              </w:rPr>
            </w:pPr>
            <w:r w:rsidRPr="00FA7857">
              <w:rPr>
                <w:rFonts w:cs="FrankRuehl"/>
                <w:color w:val="000000"/>
                <w:sz w:val="22"/>
                <w:szCs w:val="22"/>
                <w:rtl/>
              </w:rPr>
              <w:t xml:space="preserve">אגמון </w:t>
            </w:r>
          </w:p>
        </w:tc>
        <w:tc>
          <w:tcPr>
            <w:tcW w:w="1559" w:type="dxa"/>
            <w:tcBorders>
              <w:left w:val="single" w:sz="4" w:space="0" w:color="auto"/>
              <w:right w:val="single" w:sz="4" w:space="0" w:color="auto"/>
            </w:tcBorders>
            <w:noWrap/>
            <w:vAlign w:val="bottom"/>
          </w:tcPr>
          <w:p w:rsidR="00E01023" w:rsidRPr="00FA7857" w:rsidP="00FA7857" w14:paraId="4AE703F5" w14:textId="77777777">
            <w:pPr>
              <w:spacing w:line="220" w:lineRule="exact"/>
              <w:rPr>
                <w:rFonts w:cs="FrankRuehl"/>
                <w:color w:val="000000"/>
                <w:sz w:val="22"/>
                <w:szCs w:val="22"/>
              </w:rPr>
            </w:pPr>
            <w:r w:rsidRPr="00FA7857">
              <w:rPr>
                <w:rFonts w:cs="FrankRuehl" w:hint="cs"/>
                <w:color w:val="000000"/>
                <w:sz w:val="22"/>
                <w:szCs w:val="22"/>
                <w:rtl/>
              </w:rPr>
              <w:t>נמרוד</w:t>
            </w:r>
          </w:p>
        </w:tc>
        <w:tc>
          <w:tcPr>
            <w:tcW w:w="2268" w:type="dxa"/>
            <w:tcBorders>
              <w:left w:val="single" w:sz="4" w:space="0" w:color="auto"/>
              <w:right w:val="single" w:sz="4" w:space="0" w:color="auto"/>
            </w:tcBorders>
            <w:noWrap/>
            <w:vAlign w:val="bottom"/>
          </w:tcPr>
          <w:p w:rsidR="00E01023" w:rsidRPr="00FA7857" w:rsidP="00FA7857" w14:paraId="1B8FAD04" w14:textId="77777777">
            <w:pPr>
              <w:spacing w:line="220" w:lineRule="exact"/>
              <w:rPr>
                <w:rFonts w:cs="FrankRuehl"/>
                <w:color w:val="000000"/>
                <w:sz w:val="22"/>
                <w:szCs w:val="22"/>
              </w:rPr>
            </w:pPr>
            <w:r w:rsidRPr="00FA7857">
              <w:rPr>
                <w:rFonts w:cs="FrankRuehl"/>
                <w:color w:val="000000"/>
                <w:sz w:val="22"/>
                <w:szCs w:val="22"/>
                <w:rtl/>
              </w:rPr>
              <w:t>חיפה</w:t>
            </w:r>
          </w:p>
        </w:tc>
        <w:tc>
          <w:tcPr>
            <w:tcW w:w="1559" w:type="dxa"/>
            <w:tcBorders>
              <w:left w:val="single" w:sz="4" w:space="0" w:color="auto"/>
              <w:right w:val="single" w:sz="8" w:space="0" w:color="auto"/>
            </w:tcBorders>
            <w:noWrap/>
            <w:vAlign w:val="bottom"/>
          </w:tcPr>
          <w:p w:rsidR="00E01023" w:rsidRPr="00FA7857" w:rsidP="00FA7857" w14:paraId="71ED3237"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1,500</w:t>
            </w:r>
          </w:p>
        </w:tc>
      </w:tr>
      <w:tr w14:paraId="30BE35D2"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75B5E0CF" w14:textId="77777777">
            <w:pPr>
              <w:spacing w:line="220" w:lineRule="exact"/>
              <w:rPr>
                <w:rFonts w:cs="FrankRuehl"/>
                <w:color w:val="000000"/>
                <w:sz w:val="22"/>
                <w:szCs w:val="22"/>
              </w:rPr>
            </w:pPr>
            <w:r w:rsidRPr="00FA7857">
              <w:rPr>
                <w:rFonts w:cs="FrankRuehl"/>
                <w:color w:val="000000"/>
                <w:sz w:val="22"/>
                <w:szCs w:val="22"/>
                <w:rtl/>
              </w:rPr>
              <w:t xml:space="preserve">אדמוני </w:t>
            </w:r>
          </w:p>
        </w:tc>
        <w:tc>
          <w:tcPr>
            <w:tcW w:w="1559" w:type="dxa"/>
            <w:tcBorders>
              <w:left w:val="single" w:sz="4" w:space="0" w:color="auto"/>
              <w:right w:val="single" w:sz="4" w:space="0" w:color="auto"/>
            </w:tcBorders>
            <w:noWrap/>
            <w:vAlign w:val="bottom"/>
          </w:tcPr>
          <w:p w:rsidR="00E01023" w:rsidRPr="00FA7857" w:rsidP="00FA7857" w14:paraId="5D7E4A80" w14:textId="77777777">
            <w:pPr>
              <w:spacing w:line="220" w:lineRule="exact"/>
              <w:rPr>
                <w:rFonts w:cs="FrankRuehl"/>
                <w:color w:val="000000"/>
                <w:sz w:val="22"/>
                <w:szCs w:val="22"/>
              </w:rPr>
            </w:pPr>
            <w:r w:rsidRPr="00FA7857">
              <w:rPr>
                <w:rFonts w:cs="FrankRuehl" w:hint="cs"/>
                <w:color w:val="000000"/>
                <w:sz w:val="22"/>
                <w:szCs w:val="22"/>
                <w:rtl/>
              </w:rPr>
              <w:t>גלעד</w:t>
            </w:r>
          </w:p>
        </w:tc>
        <w:tc>
          <w:tcPr>
            <w:tcW w:w="2268" w:type="dxa"/>
            <w:tcBorders>
              <w:left w:val="single" w:sz="4" w:space="0" w:color="auto"/>
              <w:right w:val="single" w:sz="4" w:space="0" w:color="auto"/>
            </w:tcBorders>
            <w:noWrap/>
            <w:vAlign w:val="bottom"/>
          </w:tcPr>
          <w:p w:rsidR="00E01023" w:rsidRPr="00FA7857" w:rsidP="00FA7857" w14:paraId="50FD0084"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1509B700"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6FA030C7"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0C238352" w14:textId="77777777">
            <w:pPr>
              <w:spacing w:line="220" w:lineRule="exact"/>
              <w:rPr>
                <w:rFonts w:cs="FrankRuehl"/>
                <w:color w:val="000000"/>
                <w:sz w:val="22"/>
                <w:szCs w:val="22"/>
              </w:rPr>
            </w:pPr>
            <w:r w:rsidRPr="00FA7857">
              <w:rPr>
                <w:rFonts w:cs="FrankRuehl"/>
                <w:color w:val="000000"/>
                <w:sz w:val="22"/>
                <w:szCs w:val="22"/>
                <w:rtl/>
              </w:rPr>
              <w:t xml:space="preserve">אלרון  </w:t>
            </w:r>
          </w:p>
        </w:tc>
        <w:tc>
          <w:tcPr>
            <w:tcW w:w="1559" w:type="dxa"/>
            <w:tcBorders>
              <w:left w:val="single" w:sz="4" w:space="0" w:color="auto"/>
              <w:right w:val="single" w:sz="4" w:space="0" w:color="auto"/>
            </w:tcBorders>
            <w:noWrap/>
            <w:vAlign w:val="bottom"/>
          </w:tcPr>
          <w:p w:rsidR="00E01023" w:rsidRPr="00FA7857" w:rsidP="00FA7857" w14:paraId="4971A5F3" w14:textId="77777777">
            <w:pPr>
              <w:spacing w:line="220" w:lineRule="exact"/>
              <w:rPr>
                <w:rFonts w:cs="FrankRuehl"/>
                <w:color w:val="000000"/>
                <w:sz w:val="22"/>
                <w:szCs w:val="22"/>
              </w:rPr>
            </w:pPr>
            <w:r w:rsidRPr="00FA7857">
              <w:rPr>
                <w:rFonts w:cs="FrankRuehl" w:hint="cs"/>
                <w:color w:val="000000"/>
                <w:sz w:val="22"/>
                <w:szCs w:val="22"/>
                <w:rtl/>
              </w:rPr>
              <w:t>אהוד(אודי)</w:t>
            </w:r>
          </w:p>
        </w:tc>
        <w:tc>
          <w:tcPr>
            <w:tcW w:w="2268" w:type="dxa"/>
            <w:tcBorders>
              <w:left w:val="single" w:sz="4" w:space="0" w:color="auto"/>
              <w:right w:val="single" w:sz="4" w:space="0" w:color="auto"/>
            </w:tcBorders>
            <w:noWrap/>
            <w:vAlign w:val="bottom"/>
          </w:tcPr>
          <w:p w:rsidR="00E01023" w:rsidRPr="00FA7857" w:rsidP="00FA7857" w14:paraId="27F827DB" w14:textId="77777777">
            <w:pPr>
              <w:spacing w:line="220" w:lineRule="exact"/>
              <w:rPr>
                <w:rFonts w:cs="FrankRuehl"/>
                <w:color w:val="000000"/>
                <w:sz w:val="22"/>
                <w:szCs w:val="22"/>
              </w:rPr>
            </w:pPr>
            <w:r w:rsidRPr="00FA7857">
              <w:rPr>
                <w:rFonts w:cs="FrankRuehl"/>
                <w:color w:val="000000"/>
                <w:sz w:val="22"/>
                <w:szCs w:val="22"/>
                <w:rtl/>
              </w:rPr>
              <w:t>ירושלים</w:t>
            </w:r>
          </w:p>
        </w:tc>
        <w:tc>
          <w:tcPr>
            <w:tcW w:w="1559" w:type="dxa"/>
            <w:tcBorders>
              <w:left w:val="single" w:sz="4" w:space="0" w:color="auto"/>
              <w:right w:val="single" w:sz="8" w:space="0" w:color="auto"/>
            </w:tcBorders>
            <w:noWrap/>
            <w:vAlign w:val="bottom"/>
          </w:tcPr>
          <w:p w:rsidR="00E01023" w:rsidRPr="00FA7857" w:rsidP="00FA7857" w14:paraId="761DC875"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226CF593"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6F7C414B" w14:textId="77777777">
            <w:pPr>
              <w:spacing w:line="220" w:lineRule="exact"/>
              <w:rPr>
                <w:rFonts w:cs="FrankRuehl"/>
                <w:color w:val="000000"/>
                <w:sz w:val="22"/>
                <w:szCs w:val="22"/>
              </w:rPr>
            </w:pPr>
            <w:r w:rsidRPr="00FA7857">
              <w:rPr>
                <w:rFonts w:cs="FrankRuehl"/>
                <w:color w:val="000000"/>
                <w:sz w:val="22"/>
                <w:szCs w:val="22"/>
                <w:rtl/>
              </w:rPr>
              <w:t xml:space="preserve">בן כליפא </w:t>
            </w:r>
          </w:p>
        </w:tc>
        <w:tc>
          <w:tcPr>
            <w:tcW w:w="1559" w:type="dxa"/>
            <w:tcBorders>
              <w:left w:val="single" w:sz="4" w:space="0" w:color="auto"/>
              <w:right w:val="single" w:sz="4" w:space="0" w:color="auto"/>
            </w:tcBorders>
            <w:noWrap/>
            <w:vAlign w:val="bottom"/>
          </w:tcPr>
          <w:p w:rsidR="00E01023" w:rsidRPr="00FA7857" w:rsidP="00FA7857" w14:paraId="0CE1D5F5" w14:textId="77777777">
            <w:pPr>
              <w:spacing w:line="220" w:lineRule="exact"/>
              <w:rPr>
                <w:rFonts w:cs="FrankRuehl"/>
                <w:color w:val="000000"/>
                <w:sz w:val="22"/>
                <w:szCs w:val="22"/>
              </w:rPr>
            </w:pPr>
            <w:r w:rsidRPr="00FA7857">
              <w:rPr>
                <w:rFonts w:cs="FrankRuehl" w:hint="cs"/>
                <w:color w:val="000000"/>
                <w:sz w:val="22"/>
                <w:szCs w:val="22"/>
                <w:rtl/>
              </w:rPr>
              <w:t>דוד</w:t>
            </w:r>
          </w:p>
        </w:tc>
        <w:tc>
          <w:tcPr>
            <w:tcW w:w="2268" w:type="dxa"/>
            <w:tcBorders>
              <w:left w:val="single" w:sz="4" w:space="0" w:color="auto"/>
              <w:right w:val="single" w:sz="4" w:space="0" w:color="auto"/>
            </w:tcBorders>
            <w:noWrap/>
            <w:vAlign w:val="bottom"/>
          </w:tcPr>
          <w:p w:rsidR="00E01023" w:rsidRPr="00FA7857" w:rsidP="00FA7857" w14:paraId="4ED9C748" w14:textId="77777777">
            <w:pPr>
              <w:spacing w:line="220" w:lineRule="exact"/>
              <w:rPr>
                <w:rFonts w:cs="FrankRuehl"/>
                <w:color w:val="000000"/>
                <w:sz w:val="22"/>
                <w:szCs w:val="22"/>
              </w:rPr>
            </w:pPr>
            <w:r w:rsidRPr="00FA7857">
              <w:rPr>
                <w:rFonts w:cs="FrankRuehl"/>
                <w:color w:val="000000"/>
                <w:sz w:val="22"/>
                <w:szCs w:val="22"/>
                <w:rtl/>
              </w:rPr>
              <w:t>הרצליה</w:t>
            </w:r>
          </w:p>
        </w:tc>
        <w:tc>
          <w:tcPr>
            <w:tcW w:w="1559" w:type="dxa"/>
            <w:tcBorders>
              <w:left w:val="single" w:sz="4" w:space="0" w:color="auto"/>
              <w:right w:val="single" w:sz="8" w:space="0" w:color="auto"/>
            </w:tcBorders>
            <w:noWrap/>
            <w:vAlign w:val="bottom"/>
          </w:tcPr>
          <w:p w:rsidR="00E01023" w:rsidRPr="00FA7857" w:rsidP="00FA7857" w14:paraId="13BF069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0CAAFFCE"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915C1A6" w14:textId="77777777">
            <w:pPr>
              <w:spacing w:line="220" w:lineRule="exact"/>
              <w:rPr>
                <w:rFonts w:cs="FrankRuehl"/>
                <w:color w:val="000000"/>
                <w:sz w:val="22"/>
                <w:szCs w:val="22"/>
              </w:rPr>
            </w:pPr>
            <w:r w:rsidRPr="00FA7857">
              <w:rPr>
                <w:rFonts w:cs="FrankRuehl"/>
                <w:color w:val="000000"/>
                <w:sz w:val="22"/>
                <w:szCs w:val="22"/>
                <w:rtl/>
              </w:rPr>
              <w:t xml:space="preserve">בן משה </w:t>
            </w:r>
          </w:p>
        </w:tc>
        <w:tc>
          <w:tcPr>
            <w:tcW w:w="1559" w:type="dxa"/>
            <w:tcBorders>
              <w:left w:val="single" w:sz="4" w:space="0" w:color="auto"/>
              <w:right w:val="single" w:sz="4" w:space="0" w:color="auto"/>
            </w:tcBorders>
            <w:noWrap/>
            <w:vAlign w:val="bottom"/>
          </w:tcPr>
          <w:p w:rsidR="00E01023" w:rsidRPr="00FA7857" w:rsidP="00FA7857" w14:paraId="62B2CE73" w14:textId="77777777">
            <w:pPr>
              <w:spacing w:line="220" w:lineRule="exact"/>
              <w:rPr>
                <w:rFonts w:cs="FrankRuehl"/>
                <w:color w:val="000000"/>
                <w:sz w:val="22"/>
                <w:szCs w:val="22"/>
              </w:rPr>
            </w:pPr>
            <w:r w:rsidRPr="00FA7857">
              <w:rPr>
                <w:rFonts w:cs="FrankRuehl" w:hint="cs"/>
                <w:color w:val="000000"/>
                <w:sz w:val="22"/>
                <w:szCs w:val="22"/>
                <w:rtl/>
              </w:rPr>
              <w:t>אורי</w:t>
            </w:r>
          </w:p>
        </w:tc>
        <w:tc>
          <w:tcPr>
            <w:tcW w:w="2268" w:type="dxa"/>
            <w:tcBorders>
              <w:left w:val="single" w:sz="4" w:space="0" w:color="auto"/>
              <w:right w:val="single" w:sz="4" w:space="0" w:color="auto"/>
            </w:tcBorders>
            <w:noWrap/>
            <w:vAlign w:val="bottom"/>
          </w:tcPr>
          <w:p w:rsidR="00E01023" w:rsidRPr="00FA7857" w:rsidP="00FA7857" w14:paraId="00A7071F" w14:textId="77777777">
            <w:pPr>
              <w:spacing w:line="220" w:lineRule="exact"/>
              <w:rPr>
                <w:rFonts w:cs="FrankRuehl"/>
                <w:color w:val="000000"/>
                <w:sz w:val="22"/>
                <w:szCs w:val="22"/>
              </w:rPr>
            </w:pPr>
            <w:r w:rsidRPr="00FA7857">
              <w:rPr>
                <w:rFonts w:cs="FrankRuehl"/>
                <w:color w:val="000000"/>
                <w:sz w:val="22"/>
                <w:szCs w:val="22"/>
                <w:rtl/>
              </w:rPr>
              <w:t>רמת השרון</w:t>
            </w:r>
          </w:p>
        </w:tc>
        <w:tc>
          <w:tcPr>
            <w:tcW w:w="1559" w:type="dxa"/>
            <w:tcBorders>
              <w:left w:val="single" w:sz="4" w:space="0" w:color="auto"/>
              <w:right w:val="single" w:sz="8" w:space="0" w:color="auto"/>
            </w:tcBorders>
            <w:noWrap/>
            <w:vAlign w:val="bottom"/>
          </w:tcPr>
          <w:p w:rsidR="00E01023" w:rsidRPr="00FA7857" w:rsidP="00FA7857" w14:paraId="22C8CE9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1C42BD39"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17244B9B" w14:textId="77777777">
            <w:pPr>
              <w:spacing w:line="220" w:lineRule="exact"/>
              <w:rPr>
                <w:rFonts w:cs="FrankRuehl"/>
                <w:color w:val="000000"/>
                <w:sz w:val="22"/>
                <w:szCs w:val="22"/>
              </w:rPr>
            </w:pPr>
            <w:r w:rsidRPr="00FA7857">
              <w:rPr>
                <w:rFonts w:cs="FrankRuehl"/>
                <w:color w:val="000000"/>
                <w:sz w:val="22"/>
                <w:szCs w:val="22"/>
                <w:rtl/>
              </w:rPr>
              <w:t xml:space="preserve">גורן </w:t>
            </w:r>
          </w:p>
        </w:tc>
        <w:tc>
          <w:tcPr>
            <w:tcW w:w="1559" w:type="dxa"/>
            <w:tcBorders>
              <w:left w:val="single" w:sz="4" w:space="0" w:color="auto"/>
              <w:right w:val="single" w:sz="4" w:space="0" w:color="auto"/>
            </w:tcBorders>
            <w:noWrap/>
            <w:vAlign w:val="bottom"/>
          </w:tcPr>
          <w:p w:rsidR="00E01023" w:rsidRPr="00FA7857" w:rsidP="00FA7857" w14:paraId="66753942" w14:textId="77777777">
            <w:pPr>
              <w:spacing w:line="220" w:lineRule="exact"/>
              <w:rPr>
                <w:rFonts w:cs="FrankRuehl"/>
                <w:color w:val="000000"/>
                <w:sz w:val="22"/>
                <w:szCs w:val="22"/>
              </w:rPr>
            </w:pPr>
            <w:r w:rsidRPr="00FA7857">
              <w:rPr>
                <w:rFonts w:cs="FrankRuehl" w:hint="cs"/>
                <w:color w:val="000000"/>
                <w:sz w:val="22"/>
                <w:szCs w:val="22"/>
                <w:rtl/>
              </w:rPr>
              <w:t>אסף</w:t>
            </w:r>
          </w:p>
        </w:tc>
        <w:tc>
          <w:tcPr>
            <w:tcW w:w="2268" w:type="dxa"/>
            <w:tcBorders>
              <w:left w:val="single" w:sz="4" w:space="0" w:color="auto"/>
              <w:right w:val="single" w:sz="4" w:space="0" w:color="auto"/>
            </w:tcBorders>
            <w:noWrap/>
            <w:vAlign w:val="bottom"/>
          </w:tcPr>
          <w:p w:rsidR="00E01023" w:rsidRPr="00FA7857" w:rsidP="00FA7857" w14:paraId="3A228729" w14:textId="77777777">
            <w:pPr>
              <w:spacing w:line="220" w:lineRule="exact"/>
              <w:rPr>
                <w:rFonts w:cs="FrankRuehl"/>
                <w:color w:val="000000"/>
                <w:sz w:val="22"/>
                <w:szCs w:val="22"/>
              </w:rPr>
            </w:pPr>
            <w:r w:rsidRPr="00FA7857">
              <w:rPr>
                <w:rFonts w:cs="FrankRuehl"/>
                <w:color w:val="000000"/>
                <w:sz w:val="22"/>
                <w:szCs w:val="22"/>
                <w:rtl/>
              </w:rPr>
              <w:t>כרמי יוסף</w:t>
            </w:r>
          </w:p>
        </w:tc>
        <w:tc>
          <w:tcPr>
            <w:tcW w:w="1559" w:type="dxa"/>
            <w:tcBorders>
              <w:left w:val="single" w:sz="4" w:space="0" w:color="auto"/>
              <w:right w:val="single" w:sz="8" w:space="0" w:color="auto"/>
            </w:tcBorders>
            <w:noWrap/>
            <w:vAlign w:val="bottom"/>
          </w:tcPr>
          <w:p w:rsidR="00E01023" w:rsidRPr="00FA7857" w:rsidP="00FA7857" w14:paraId="59A7FA86"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3A5C5C40"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76205AE" w14:textId="77777777">
            <w:pPr>
              <w:spacing w:line="220" w:lineRule="exact"/>
              <w:rPr>
                <w:rFonts w:cs="FrankRuehl"/>
                <w:color w:val="000000"/>
                <w:sz w:val="22"/>
                <w:szCs w:val="22"/>
              </w:rPr>
            </w:pPr>
            <w:r w:rsidRPr="00FA7857">
              <w:rPr>
                <w:rFonts w:cs="FrankRuehl"/>
                <w:color w:val="000000"/>
                <w:sz w:val="22"/>
                <w:szCs w:val="22"/>
                <w:rtl/>
              </w:rPr>
              <w:t xml:space="preserve">גימלשטיין </w:t>
            </w:r>
          </w:p>
        </w:tc>
        <w:tc>
          <w:tcPr>
            <w:tcW w:w="1559" w:type="dxa"/>
            <w:tcBorders>
              <w:left w:val="single" w:sz="4" w:space="0" w:color="auto"/>
              <w:right w:val="single" w:sz="4" w:space="0" w:color="auto"/>
            </w:tcBorders>
            <w:noWrap/>
            <w:vAlign w:val="bottom"/>
          </w:tcPr>
          <w:p w:rsidR="00E01023" w:rsidRPr="00FA7857" w:rsidP="00FA7857" w14:paraId="1680B31D" w14:textId="77777777">
            <w:pPr>
              <w:spacing w:line="220" w:lineRule="exact"/>
              <w:rPr>
                <w:rFonts w:cs="FrankRuehl"/>
                <w:color w:val="000000"/>
                <w:sz w:val="22"/>
                <w:szCs w:val="22"/>
              </w:rPr>
            </w:pPr>
            <w:r w:rsidRPr="00FA7857">
              <w:rPr>
                <w:rFonts w:cs="FrankRuehl" w:hint="cs"/>
                <w:color w:val="000000"/>
                <w:sz w:val="22"/>
                <w:szCs w:val="22"/>
                <w:rtl/>
              </w:rPr>
              <w:t>שי</w:t>
            </w:r>
          </w:p>
        </w:tc>
        <w:tc>
          <w:tcPr>
            <w:tcW w:w="2268" w:type="dxa"/>
            <w:tcBorders>
              <w:left w:val="single" w:sz="4" w:space="0" w:color="auto"/>
              <w:right w:val="single" w:sz="4" w:space="0" w:color="auto"/>
            </w:tcBorders>
            <w:noWrap/>
            <w:vAlign w:val="bottom"/>
          </w:tcPr>
          <w:p w:rsidR="00E01023" w:rsidRPr="00FA7857" w:rsidP="00FA7857" w14:paraId="62641D46" w14:textId="77777777">
            <w:pPr>
              <w:spacing w:line="220" w:lineRule="exact"/>
              <w:rPr>
                <w:rFonts w:cs="FrankRuehl"/>
                <w:color w:val="000000"/>
                <w:sz w:val="22"/>
                <w:szCs w:val="22"/>
              </w:rPr>
            </w:pPr>
            <w:r w:rsidRPr="00FA7857">
              <w:rPr>
                <w:rFonts w:cs="FrankRuehl"/>
                <w:color w:val="000000"/>
                <w:sz w:val="22"/>
                <w:szCs w:val="22"/>
                <w:rtl/>
              </w:rPr>
              <w:t>רעננה</w:t>
            </w:r>
          </w:p>
        </w:tc>
        <w:tc>
          <w:tcPr>
            <w:tcW w:w="1559" w:type="dxa"/>
            <w:tcBorders>
              <w:left w:val="single" w:sz="4" w:space="0" w:color="auto"/>
              <w:right w:val="single" w:sz="8" w:space="0" w:color="auto"/>
            </w:tcBorders>
            <w:noWrap/>
            <w:vAlign w:val="bottom"/>
          </w:tcPr>
          <w:p w:rsidR="00E01023" w:rsidRPr="00FA7857" w:rsidP="00FA7857" w14:paraId="35C3FA0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75EA13FC"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044BDE71" w14:textId="77777777">
            <w:pPr>
              <w:spacing w:line="220" w:lineRule="exact"/>
              <w:rPr>
                <w:rFonts w:cs="FrankRuehl"/>
                <w:color w:val="000000"/>
                <w:sz w:val="22"/>
                <w:szCs w:val="22"/>
              </w:rPr>
            </w:pPr>
            <w:r w:rsidRPr="00FA7857">
              <w:rPr>
                <w:rFonts w:cs="FrankRuehl"/>
                <w:color w:val="000000"/>
                <w:sz w:val="22"/>
                <w:szCs w:val="22"/>
                <w:rtl/>
              </w:rPr>
              <w:t xml:space="preserve">גרופל </w:t>
            </w:r>
          </w:p>
        </w:tc>
        <w:tc>
          <w:tcPr>
            <w:tcW w:w="1559" w:type="dxa"/>
            <w:tcBorders>
              <w:left w:val="single" w:sz="4" w:space="0" w:color="auto"/>
              <w:right w:val="single" w:sz="4" w:space="0" w:color="auto"/>
            </w:tcBorders>
            <w:noWrap/>
            <w:vAlign w:val="bottom"/>
          </w:tcPr>
          <w:p w:rsidR="00E01023" w:rsidRPr="00FA7857" w:rsidP="00FA7857" w14:paraId="6DA14AB2" w14:textId="77777777">
            <w:pPr>
              <w:spacing w:line="220" w:lineRule="exact"/>
              <w:rPr>
                <w:rFonts w:cs="FrankRuehl"/>
                <w:color w:val="000000"/>
                <w:sz w:val="22"/>
                <w:szCs w:val="22"/>
              </w:rPr>
            </w:pPr>
            <w:r w:rsidRPr="00FA7857">
              <w:rPr>
                <w:rFonts w:cs="FrankRuehl" w:hint="cs"/>
                <w:color w:val="000000"/>
                <w:sz w:val="22"/>
                <w:szCs w:val="22"/>
                <w:rtl/>
              </w:rPr>
              <w:t>ליאור</w:t>
            </w:r>
          </w:p>
        </w:tc>
        <w:tc>
          <w:tcPr>
            <w:tcW w:w="2268" w:type="dxa"/>
            <w:tcBorders>
              <w:left w:val="single" w:sz="4" w:space="0" w:color="auto"/>
              <w:right w:val="single" w:sz="4" w:space="0" w:color="auto"/>
            </w:tcBorders>
            <w:noWrap/>
            <w:vAlign w:val="bottom"/>
          </w:tcPr>
          <w:p w:rsidR="00E01023" w:rsidRPr="00FA7857" w:rsidP="00FA7857" w14:paraId="5FBB90F6"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39B528C6"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468161D2"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300DA581" w14:textId="77777777">
            <w:pPr>
              <w:spacing w:line="220" w:lineRule="exact"/>
              <w:rPr>
                <w:rFonts w:cs="FrankRuehl"/>
                <w:color w:val="000000"/>
                <w:sz w:val="22"/>
                <w:szCs w:val="22"/>
              </w:rPr>
            </w:pPr>
            <w:r w:rsidRPr="00FA7857">
              <w:rPr>
                <w:rFonts w:cs="FrankRuehl"/>
                <w:color w:val="000000"/>
                <w:sz w:val="22"/>
                <w:szCs w:val="22"/>
                <w:rtl/>
              </w:rPr>
              <w:t xml:space="preserve">דה שליט </w:t>
            </w:r>
          </w:p>
        </w:tc>
        <w:tc>
          <w:tcPr>
            <w:tcW w:w="1559" w:type="dxa"/>
            <w:tcBorders>
              <w:left w:val="single" w:sz="4" w:space="0" w:color="auto"/>
              <w:right w:val="single" w:sz="4" w:space="0" w:color="auto"/>
            </w:tcBorders>
            <w:noWrap/>
            <w:vAlign w:val="bottom"/>
          </w:tcPr>
          <w:p w:rsidR="00E01023" w:rsidRPr="00FA7857" w:rsidP="00FA7857" w14:paraId="1693228D" w14:textId="77777777">
            <w:pPr>
              <w:spacing w:line="220" w:lineRule="exact"/>
              <w:rPr>
                <w:rFonts w:cs="FrankRuehl"/>
                <w:color w:val="000000"/>
                <w:sz w:val="22"/>
                <w:szCs w:val="22"/>
              </w:rPr>
            </w:pPr>
            <w:r w:rsidRPr="00FA7857">
              <w:rPr>
                <w:rFonts w:cs="FrankRuehl" w:hint="cs"/>
                <w:color w:val="000000"/>
                <w:sz w:val="22"/>
                <w:szCs w:val="22"/>
                <w:rtl/>
              </w:rPr>
              <w:t>גרא</w:t>
            </w:r>
          </w:p>
        </w:tc>
        <w:tc>
          <w:tcPr>
            <w:tcW w:w="2268" w:type="dxa"/>
            <w:tcBorders>
              <w:left w:val="single" w:sz="4" w:space="0" w:color="auto"/>
              <w:right w:val="single" w:sz="4" w:space="0" w:color="auto"/>
            </w:tcBorders>
            <w:noWrap/>
            <w:vAlign w:val="bottom"/>
          </w:tcPr>
          <w:p w:rsidR="00E01023" w:rsidRPr="00FA7857" w:rsidP="00FA7857" w14:paraId="25A14926" w14:textId="77777777">
            <w:pPr>
              <w:spacing w:line="220" w:lineRule="exact"/>
              <w:rPr>
                <w:rFonts w:cs="FrankRuehl"/>
                <w:color w:val="000000"/>
                <w:sz w:val="22"/>
                <w:szCs w:val="22"/>
              </w:rPr>
            </w:pPr>
            <w:r w:rsidRPr="00FA7857">
              <w:rPr>
                <w:rFonts w:cs="FrankRuehl"/>
                <w:color w:val="000000"/>
                <w:sz w:val="22"/>
                <w:szCs w:val="22"/>
                <w:rtl/>
              </w:rPr>
              <w:t>ראשון לציון</w:t>
            </w:r>
          </w:p>
        </w:tc>
        <w:tc>
          <w:tcPr>
            <w:tcW w:w="1559" w:type="dxa"/>
            <w:tcBorders>
              <w:left w:val="single" w:sz="4" w:space="0" w:color="auto"/>
              <w:right w:val="single" w:sz="8" w:space="0" w:color="auto"/>
            </w:tcBorders>
            <w:noWrap/>
            <w:vAlign w:val="bottom"/>
          </w:tcPr>
          <w:p w:rsidR="00E01023" w:rsidRPr="00FA7857" w:rsidP="00FA7857" w14:paraId="37800D0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32AFB0F2"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6C9294AC" w14:textId="77777777">
            <w:pPr>
              <w:spacing w:line="220" w:lineRule="exact"/>
              <w:rPr>
                <w:rFonts w:cs="FrankRuehl"/>
                <w:color w:val="000000"/>
                <w:sz w:val="22"/>
                <w:szCs w:val="22"/>
              </w:rPr>
            </w:pPr>
            <w:r w:rsidRPr="00FA7857">
              <w:rPr>
                <w:rFonts w:cs="FrankRuehl"/>
                <w:color w:val="000000"/>
                <w:sz w:val="22"/>
                <w:szCs w:val="22"/>
                <w:rtl/>
              </w:rPr>
              <w:t xml:space="preserve">וינרב סגל </w:t>
            </w:r>
          </w:p>
        </w:tc>
        <w:tc>
          <w:tcPr>
            <w:tcW w:w="1559" w:type="dxa"/>
            <w:tcBorders>
              <w:left w:val="single" w:sz="4" w:space="0" w:color="auto"/>
              <w:right w:val="single" w:sz="4" w:space="0" w:color="auto"/>
            </w:tcBorders>
            <w:noWrap/>
            <w:vAlign w:val="bottom"/>
          </w:tcPr>
          <w:p w:rsidR="00E01023" w:rsidRPr="00FA7857" w:rsidP="00FA7857" w14:paraId="4E5E6D17" w14:textId="77777777">
            <w:pPr>
              <w:spacing w:line="220" w:lineRule="exact"/>
              <w:rPr>
                <w:rFonts w:cs="FrankRuehl"/>
                <w:color w:val="000000"/>
                <w:sz w:val="22"/>
                <w:szCs w:val="22"/>
              </w:rPr>
            </w:pPr>
            <w:r w:rsidRPr="00FA7857">
              <w:rPr>
                <w:rFonts w:cs="FrankRuehl" w:hint="cs"/>
                <w:color w:val="000000"/>
                <w:sz w:val="22"/>
                <w:szCs w:val="22"/>
                <w:rtl/>
              </w:rPr>
              <w:t>רונית</w:t>
            </w:r>
          </w:p>
        </w:tc>
        <w:tc>
          <w:tcPr>
            <w:tcW w:w="2268" w:type="dxa"/>
            <w:tcBorders>
              <w:left w:val="single" w:sz="4" w:space="0" w:color="auto"/>
              <w:right w:val="single" w:sz="4" w:space="0" w:color="auto"/>
            </w:tcBorders>
            <w:noWrap/>
            <w:vAlign w:val="bottom"/>
          </w:tcPr>
          <w:p w:rsidR="00E01023" w:rsidRPr="00FA7857" w:rsidP="00FA7857" w14:paraId="178BE6B2"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6D1DFE3F"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72FEC256"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192409B6" w14:textId="77777777">
            <w:pPr>
              <w:spacing w:line="220" w:lineRule="exact"/>
              <w:rPr>
                <w:rFonts w:cs="FrankRuehl"/>
                <w:color w:val="000000"/>
                <w:sz w:val="22"/>
                <w:szCs w:val="22"/>
              </w:rPr>
            </w:pPr>
            <w:r w:rsidRPr="00FA7857">
              <w:rPr>
                <w:rFonts w:cs="FrankRuehl"/>
                <w:color w:val="000000"/>
                <w:sz w:val="22"/>
                <w:szCs w:val="22"/>
                <w:rtl/>
              </w:rPr>
              <w:t xml:space="preserve">טלמון-זמיר </w:t>
            </w:r>
          </w:p>
        </w:tc>
        <w:tc>
          <w:tcPr>
            <w:tcW w:w="1559" w:type="dxa"/>
            <w:tcBorders>
              <w:left w:val="single" w:sz="4" w:space="0" w:color="auto"/>
              <w:right w:val="single" w:sz="4" w:space="0" w:color="auto"/>
            </w:tcBorders>
            <w:noWrap/>
            <w:vAlign w:val="bottom"/>
          </w:tcPr>
          <w:p w:rsidR="00E01023" w:rsidRPr="00FA7857" w:rsidP="00FA7857" w14:paraId="16953DC6" w14:textId="77777777">
            <w:pPr>
              <w:spacing w:line="220" w:lineRule="exact"/>
              <w:rPr>
                <w:rFonts w:cs="FrankRuehl"/>
                <w:color w:val="000000"/>
                <w:sz w:val="22"/>
                <w:szCs w:val="22"/>
              </w:rPr>
            </w:pPr>
            <w:r w:rsidRPr="00FA7857">
              <w:rPr>
                <w:rFonts w:cs="FrankRuehl" w:hint="cs"/>
                <w:color w:val="000000"/>
                <w:sz w:val="22"/>
                <w:szCs w:val="22"/>
                <w:rtl/>
              </w:rPr>
              <w:t>דלית</w:t>
            </w:r>
          </w:p>
        </w:tc>
        <w:tc>
          <w:tcPr>
            <w:tcW w:w="2268" w:type="dxa"/>
            <w:tcBorders>
              <w:left w:val="single" w:sz="4" w:space="0" w:color="auto"/>
              <w:right w:val="single" w:sz="4" w:space="0" w:color="auto"/>
            </w:tcBorders>
            <w:noWrap/>
            <w:vAlign w:val="bottom"/>
          </w:tcPr>
          <w:p w:rsidR="00E01023" w:rsidRPr="00FA7857" w:rsidP="00FA7857" w14:paraId="766F804F" w14:textId="77777777">
            <w:pPr>
              <w:spacing w:line="220" w:lineRule="exact"/>
              <w:rPr>
                <w:rFonts w:cs="FrankRuehl"/>
                <w:color w:val="000000"/>
                <w:sz w:val="22"/>
                <w:szCs w:val="22"/>
              </w:rPr>
            </w:pPr>
            <w:r w:rsidRPr="00FA7857">
              <w:rPr>
                <w:rFonts w:cs="FrankRuehl"/>
                <w:color w:val="000000"/>
                <w:sz w:val="22"/>
                <w:szCs w:val="22"/>
                <w:rtl/>
              </w:rPr>
              <w:t>יעף</w:t>
            </w:r>
          </w:p>
        </w:tc>
        <w:tc>
          <w:tcPr>
            <w:tcW w:w="1559" w:type="dxa"/>
            <w:tcBorders>
              <w:left w:val="single" w:sz="4" w:space="0" w:color="auto"/>
              <w:right w:val="single" w:sz="8" w:space="0" w:color="auto"/>
            </w:tcBorders>
            <w:noWrap/>
            <w:vAlign w:val="bottom"/>
          </w:tcPr>
          <w:p w:rsidR="00E01023" w:rsidRPr="00FA7857" w:rsidP="00FA7857" w14:paraId="2E9A5D6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2D918251"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32724FBC" w14:textId="77777777">
            <w:pPr>
              <w:spacing w:line="220" w:lineRule="exact"/>
              <w:rPr>
                <w:rFonts w:cs="FrankRuehl"/>
                <w:color w:val="000000"/>
                <w:sz w:val="22"/>
                <w:szCs w:val="22"/>
              </w:rPr>
            </w:pPr>
            <w:r w:rsidRPr="00FA7857">
              <w:rPr>
                <w:rFonts w:cs="FrankRuehl"/>
                <w:color w:val="000000"/>
                <w:sz w:val="22"/>
                <w:szCs w:val="22"/>
                <w:rtl/>
              </w:rPr>
              <w:t xml:space="preserve">ינאי </w:t>
            </w:r>
          </w:p>
        </w:tc>
        <w:tc>
          <w:tcPr>
            <w:tcW w:w="1559" w:type="dxa"/>
            <w:tcBorders>
              <w:left w:val="single" w:sz="4" w:space="0" w:color="auto"/>
              <w:right w:val="single" w:sz="4" w:space="0" w:color="auto"/>
            </w:tcBorders>
            <w:noWrap/>
            <w:vAlign w:val="bottom"/>
          </w:tcPr>
          <w:p w:rsidR="00E01023" w:rsidRPr="00FA7857" w:rsidP="00FA7857" w14:paraId="6669A7C0" w14:textId="77777777">
            <w:pPr>
              <w:spacing w:line="220" w:lineRule="exact"/>
              <w:rPr>
                <w:rFonts w:cs="FrankRuehl"/>
                <w:color w:val="000000"/>
                <w:sz w:val="22"/>
                <w:szCs w:val="22"/>
              </w:rPr>
            </w:pPr>
            <w:r w:rsidRPr="00FA7857">
              <w:rPr>
                <w:rFonts w:cs="FrankRuehl" w:hint="cs"/>
                <w:color w:val="000000"/>
                <w:sz w:val="22"/>
                <w:szCs w:val="22"/>
                <w:rtl/>
              </w:rPr>
              <w:t>לילך</w:t>
            </w:r>
          </w:p>
        </w:tc>
        <w:tc>
          <w:tcPr>
            <w:tcW w:w="2268" w:type="dxa"/>
            <w:tcBorders>
              <w:left w:val="single" w:sz="4" w:space="0" w:color="auto"/>
              <w:right w:val="single" w:sz="4" w:space="0" w:color="auto"/>
            </w:tcBorders>
            <w:noWrap/>
            <w:vAlign w:val="bottom"/>
          </w:tcPr>
          <w:p w:rsidR="00E01023" w:rsidRPr="00FA7857" w:rsidP="00FA7857" w14:paraId="7E556363" w14:textId="77777777">
            <w:pPr>
              <w:spacing w:line="220" w:lineRule="exact"/>
              <w:rPr>
                <w:rFonts w:cs="FrankRuehl"/>
                <w:color w:val="000000"/>
                <w:sz w:val="22"/>
                <w:szCs w:val="22"/>
              </w:rPr>
            </w:pPr>
            <w:r w:rsidRPr="00FA7857">
              <w:rPr>
                <w:rFonts w:cs="FrankRuehl"/>
                <w:color w:val="000000"/>
                <w:sz w:val="22"/>
                <w:szCs w:val="22"/>
                <w:rtl/>
              </w:rPr>
              <w:t>סביון</w:t>
            </w:r>
          </w:p>
        </w:tc>
        <w:tc>
          <w:tcPr>
            <w:tcW w:w="1559" w:type="dxa"/>
            <w:tcBorders>
              <w:left w:val="single" w:sz="4" w:space="0" w:color="auto"/>
              <w:right w:val="single" w:sz="8" w:space="0" w:color="auto"/>
            </w:tcBorders>
            <w:noWrap/>
            <w:vAlign w:val="bottom"/>
          </w:tcPr>
          <w:p w:rsidR="00E01023" w:rsidRPr="00FA7857" w:rsidP="00FA7857" w14:paraId="2CD2C9B9"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11,380</w:t>
            </w:r>
          </w:p>
        </w:tc>
      </w:tr>
      <w:tr w14:paraId="591EBD3F"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2413B89" w14:textId="77777777">
            <w:pPr>
              <w:spacing w:line="220" w:lineRule="exact"/>
              <w:rPr>
                <w:rFonts w:cs="FrankRuehl"/>
                <w:color w:val="000000"/>
                <w:sz w:val="22"/>
                <w:szCs w:val="22"/>
              </w:rPr>
            </w:pPr>
            <w:r w:rsidRPr="00FA7857">
              <w:rPr>
                <w:rFonts w:cs="FrankRuehl"/>
                <w:color w:val="000000"/>
                <w:sz w:val="22"/>
                <w:szCs w:val="22"/>
                <w:rtl/>
              </w:rPr>
              <w:t xml:space="preserve">כרמל </w:t>
            </w:r>
          </w:p>
        </w:tc>
        <w:tc>
          <w:tcPr>
            <w:tcW w:w="1559" w:type="dxa"/>
            <w:tcBorders>
              <w:left w:val="single" w:sz="4" w:space="0" w:color="auto"/>
              <w:right w:val="single" w:sz="4" w:space="0" w:color="auto"/>
            </w:tcBorders>
            <w:noWrap/>
            <w:vAlign w:val="bottom"/>
          </w:tcPr>
          <w:p w:rsidR="00E01023" w:rsidRPr="00FA7857" w:rsidP="00FA7857" w14:paraId="5B95D601" w14:textId="77777777">
            <w:pPr>
              <w:spacing w:line="220" w:lineRule="exact"/>
              <w:rPr>
                <w:rFonts w:cs="FrankRuehl"/>
                <w:color w:val="000000"/>
                <w:sz w:val="22"/>
                <w:szCs w:val="22"/>
              </w:rPr>
            </w:pPr>
            <w:r w:rsidRPr="00FA7857">
              <w:rPr>
                <w:rFonts w:cs="FrankRuehl" w:hint="cs"/>
                <w:color w:val="000000"/>
                <w:sz w:val="22"/>
                <w:szCs w:val="22"/>
                <w:rtl/>
              </w:rPr>
              <w:t>יואל</w:t>
            </w:r>
          </w:p>
        </w:tc>
        <w:tc>
          <w:tcPr>
            <w:tcW w:w="2268" w:type="dxa"/>
            <w:tcBorders>
              <w:left w:val="single" w:sz="4" w:space="0" w:color="auto"/>
              <w:right w:val="single" w:sz="4" w:space="0" w:color="auto"/>
            </w:tcBorders>
            <w:noWrap/>
            <w:vAlign w:val="bottom"/>
          </w:tcPr>
          <w:p w:rsidR="00E01023" w:rsidRPr="00FA7857" w:rsidP="00FA7857" w14:paraId="1E3FB909" w14:textId="77777777">
            <w:pPr>
              <w:spacing w:line="220" w:lineRule="exact"/>
              <w:rPr>
                <w:rFonts w:cs="FrankRuehl"/>
                <w:color w:val="000000"/>
                <w:sz w:val="22"/>
                <w:szCs w:val="22"/>
              </w:rPr>
            </w:pPr>
            <w:r w:rsidRPr="00FA7857">
              <w:rPr>
                <w:rFonts w:cs="FrankRuehl"/>
                <w:color w:val="000000"/>
                <w:sz w:val="22"/>
                <w:szCs w:val="22"/>
                <w:rtl/>
              </w:rPr>
              <w:t>הרצליה</w:t>
            </w:r>
          </w:p>
        </w:tc>
        <w:tc>
          <w:tcPr>
            <w:tcW w:w="1559" w:type="dxa"/>
            <w:tcBorders>
              <w:left w:val="single" w:sz="4" w:space="0" w:color="auto"/>
              <w:right w:val="single" w:sz="8" w:space="0" w:color="auto"/>
            </w:tcBorders>
            <w:noWrap/>
            <w:vAlign w:val="bottom"/>
          </w:tcPr>
          <w:p w:rsidR="00E01023" w:rsidRPr="00FA7857" w:rsidP="00FA7857" w14:paraId="0DAA4B7D"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2,000</w:t>
            </w:r>
          </w:p>
        </w:tc>
      </w:tr>
      <w:tr w14:paraId="33A617D9"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0B4EF4A1" w14:textId="77777777">
            <w:pPr>
              <w:spacing w:line="220" w:lineRule="exact"/>
              <w:rPr>
                <w:rFonts w:cs="FrankRuehl"/>
                <w:color w:val="000000"/>
                <w:sz w:val="22"/>
                <w:szCs w:val="22"/>
              </w:rPr>
            </w:pPr>
            <w:r w:rsidRPr="00FA7857">
              <w:rPr>
                <w:rFonts w:cs="FrankRuehl"/>
                <w:color w:val="000000"/>
                <w:sz w:val="22"/>
                <w:szCs w:val="22"/>
                <w:rtl/>
              </w:rPr>
              <w:t xml:space="preserve">לוי </w:t>
            </w:r>
          </w:p>
        </w:tc>
        <w:tc>
          <w:tcPr>
            <w:tcW w:w="1559" w:type="dxa"/>
            <w:tcBorders>
              <w:left w:val="single" w:sz="4" w:space="0" w:color="auto"/>
              <w:right w:val="single" w:sz="4" w:space="0" w:color="auto"/>
            </w:tcBorders>
            <w:noWrap/>
            <w:vAlign w:val="bottom"/>
          </w:tcPr>
          <w:p w:rsidR="00E01023" w:rsidRPr="00FA7857" w:rsidP="00FA7857" w14:paraId="6F0B76B0" w14:textId="77777777">
            <w:pPr>
              <w:spacing w:line="220" w:lineRule="exact"/>
              <w:rPr>
                <w:rFonts w:cs="FrankRuehl"/>
                <w:color w:val="000000"/>
                <w:sz w:val="22"/>
                <w:szCs w:val="22"/>
              </w:rPr>
            </w:pPr>
            <w:r w:rsidRPr="00FA7857">
              <w:rPr>
                <w:rFonts w:cs="FrankRuehl" w:hint="cs"/>
                <w:color w:val="000000"/>
                <w:sz w:val="22"/>
                <w:szCs w:val="22"/>
                <w:rtl/>
              </w:rPr>
              <w:t>עומרי</w:t>
            </w:r>
          </w:p>
        </w:tc>
        <w:tc>
          <w:tcPr>
            <w:tcW w:w="2268" w:type="dxa"/>
            <w:tcBorders>
              <w:left w:val="single" w:sz="4" w:space="0" w:color="auto"/>
              <w:right w:val="single" w:sz="4" w:space="0" w:color="auto"/>
            </w:tcBorders>
            <w:noWrap/>
            <w:vAlign w:val="bottom"/>
          </w:tcPr>
          <w:p w:rsidR="00E01023" w:rsidRPr="00FA7857" w:rsidP="00FA7857" w14:paraId="25D5329A" w14:textId="77777777">
            <w:pPr>
              <w:spacing w:line="220" w:lineRule="exact"/>
              <w:rPr>
                <w:rFonts w:cs="FrankRuehl"/>
                <w:color w:val="000000"/>
                <w:sz w:val="22"/>
                <w:szCs w:val="22"/>
              </w:rPr>
            </w:pPr>
            <w:r w:rsidRPr="00FA7857">
              <w:rPr>
                <w:rFonts w:cs="FrankRuehl"/>
                <w:color w:val="000000"/>
                <w:sz w:val="22"/>
                <w:szCs w:val="22"/>
                <w:rtl/>
              </w:rPr>
              <w:t>כרמי יוסף</w:t>
            </w:r>
          </w:p>
        </w:tc>
        <w:tc>
          <w:tcPr>
            <w:tcW w:w="1559" w:type="dxa"/>
            <w:tcBorders>
              <w:left w:val="single" w:sz="4" w:space="0" w:color="auto"/>
              <w:right w:val="single" w:sz="8" w:space="0" w:color="auto"/>
            </w:tcBorders>
            <w:noWrap/>
            <w:vAlign w:val="bottom"/>
          </w:tcPr>
          <w:p w:rsidR="00E01023" w:rsidRPr="00FA7857" w:rsidP="00FA7857" w14:paraId="7F0310BD"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2,500</w:t>
            </w:r>
          </w:p>
        </w:tc>
      </w:tr>
      <w:tr w14:paraId="6C421C5A"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05EDBCF9" w14:textId="77777777">
            <w:pPr>
              <w:spacing w:line="220" w:lineRule="exact"/>
              <w:rPr>
                <w:rFonts w:cs="FrankRuehl"/>
                <w:color w:val="000000"/>
                <w:sz w:val="22"/>
                <w:szCs w:val="22"/>
              </w:rPr>
            </w:pPr>
            <w:r w:rsidRPr="00FA7857">
              <w:rPr>
                <w:rFonts w:cs="FrankRuehl"/>
                <w:color w:val="000000"/>
                <w:sz w:val="22"/>
                <w:szCs w:val="22"/>
                <w:rtl/>
              </w:rPr>
              <w:t xml:space="preserve">לוי שילת </w:t>
            </w:r>
          </w:p>
        </w:tc>
        <w:tc>
          <w:tcPr>
            <w:tcW w:w="1559" w:type="dxa"/>
            <w:tcBorders>
              <w:left w:val="single" w:sz="4" w:space="0" w:color="auto"/>
              <w:right w:val="single" w:sz="4" w:space="0" w:color="auto"/>
            </w:tcBorders>
            <w:noWrap/>
            <w:vAlign w:val="bottom"/>
          </w:tcPr>
          <w:p w:rsidR="00E01023" w:rsidRPr="00FA7857" w:rsidP="00FA7857" w14:paraId="0C774778" w14:textId="77777777">
            <w:pPr>
              <w:spacing w:line="220" w:lineRule="exact"/>
              <w:rPr>
                <w:rFonts w:cs="FrankRuehl"/>
                <w:color w:val="000000"/>
                <w:sz w:val="22"/>
                <w:szCs w:val="22"/>
              </w:rPr>
            </w:pPr>
            <w:r w:rsidRPr="00FA7857">
              <w:rPr>
                <w:rFonts w:cs="FrankRuehl" w:hint="cs"/>
                <w:color w:val="000000"/>
                <w:sz w:val="22"/>
                <w:szCs w:val="22"/>
                <w:rtl/>
              </w:rPr>
              <w:t>ברק</w:t>
            </w:r>
          </w:p>
        </w:tc>
        <w:tc>
          <w:tcPr>
            <w:tcW w:w="2268" w:type="dxa"/>
            <w:tcBorders>
              <w:left w:val="single" w:sz="4" w:space="0" w:color="auto"/>
              <w:right w:val="single" w:sz="4" w:space="0" w:color="auto"/>
            </w:tcBorders>
            <w:noWrap/>
            <w:vAlign w:val="bottom"/>
          </w:tcPr>
          <w:p w:rsidR="00E01023" w:rsidRPr="00FA7857" w:rsidP="00FA7857" w14:paraId="56FD841C"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56C204E1"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2,500</w:t>
            </w:r>
          </w:p>
        </w:tc>
      </w:tr>
      <w:tr w14:paraId="6A9B42A7"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3F46A91F" w14:textId="77777777">
            <w:pPr>
              <w:spacing w:line="220" w:lineRule="exact"/>
              <w:rPr>
                <w:rFonts w:cs="FrankRuehl"/>
                <w:color w:val="000000"/>
                <w:sz w:val="22"/>
                <w:szCs w:val="22"/>
              </w:rPr>
            </w:pPr>
            <w:r w:rsidRPr="00FA7857">
              <w:rPr>
                <w:rFonts w:cs="FrankRuehl"/>
                <w:color w:val="000000"/>
                <w:sz w:val="22"/>
                <w:szCs w:val="22"/>
                <w:rtl/>
              </w:rPr>
              <w:t xml:space="preserve">לייטנר </w:t>
            </w:r>
          </w:p>
        </w:tc>
        <w:tc>
          <w:tcPr>
            <w:tcW w:w="1559" w:type="dxa"/>
            <w:tcBorders>
              <w:left w:val="single" w:sz="4" w:space="0" w:color="auto"/>
              <w:right w:val="single" w:sz="4" w:space="0" w:color="auto"/>
            </w:tcBorders>
            <w:noWrap/>
            <w:vAlign w:val="bottom"/>
          </w:tcPr>
          <w:p w:rsidR="00E01023" w:rsidRPr="00FA7857" w:rsidP="00FA7857" w14:paraId="14D2F0D7" w14:textId="77777777">
            <w:pPr>
              <w:spacing w:line="220" w:lineRule="exact"/>
              <w:rPr>
                <w:rFonts w:cs="FrankRuehl"/>
                <w:color w:val="000000"/>
                <w:sz w:val="22"/>
                <w:szCs w:val="22"/>
              </w:rPr>
            </w:pPr>
            <w:r w:rsidRPr="00FA7857">
              <w:rPr>
                <w:rFonts w:cs="FrankRuehl" w:hint="cs"/>
                <w:color w:val="000000"/>
                <w:sz w:val="22"/>
                <w:szCs w:val="22"/>
                <w:rtl/>
              </w:rPr>
              <w:t>דורון</w:t>
            </w:r>
          </w:p>
        </w:tc>
        <w:tc>
          <w:tcPr>
            <w:tcW w:w="2268" w:type="dxa"/>
            <w:tcBorders>
              <w:left w:val="single" w:sz="4" w:space="0" w:color="auto"/>
              <w:right w:val="single" w:sz="4" w:space="0" w:color="auto"/>
            </w:tcBorders>
            <w:noWrap/>
            <w:vAlign w:val="bottom"/>
          </w:tcPr>
          <w:p w:rsidR="00E01023" w:rsidRPr="00FA7857" w:rsidP="00FA7857" w14:paraId="7B6E3521" w14:textId="77777777">
            <w:pPr>
              <w:spacing w:line="220" w:lineRule="exact"/>
              <w:rPr>
                <w:rFonts w:cs="FrankRuehl"/>
                <w:color w:val="000000"/>
                <w:sz w:val="22"/>
                <w:szCs w:val="22"/>
              </w:rPr>
            </w:pPr>
            <w:r w:rsidRPr="00FA7857">
              <w:rPr>
                <w:rFonts w:cs="FrankRuehl"/>
                <w:color w:val="000000"/>
                <w:sz w:val="22"/>
                <w:szCs w:val="22"/>
                <w:rtl/>
              </w:rPr>
              <w:t>תלמי אלעזר</w:t>
            </w:r>
          </w:p>
        </w:tc>
        <w:tc>
          <w:tcPr>
            <w:tcW w:w="1559" w:type="dxa"/>
            <w:tcBorders>
              <w:left w:val="single" w:sz="4" w:space="0" w:color="auto"/>
              <w:right w:val="single" w:sz="8" w:space="0" w:color="auto"/>
            </w:tcBorders>
            <w:noWrap/>
            <w:vAlign w:val="bottom"/>
          </w:tcPr>
          <w:p w:rsidR="00E01023" w:rsidRPr="00FA7857" w:rsidP="00FA7857" w14:paraId="4DF928B3"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1,500</w:t>
            </w:r>
          </w:p>
        </w:tc>
      </w:tr>
      <w:tr w14:paraId="60430550"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6158E286" w14:textId="77777777">
            <w:pPr>
              <w:spacing w:line="220" w:lineRule="exact"/>
              <w:rPr>
                <w:rFonts w:cs="FrankRuehl"/>
                <w:color w:val="000000"/>
                <w:sz w:val="22"/>
                <w:szCs w:val="22"/>
              </w:rPr>
            </w:pPr>
            <w:r w:rsidRPr="00FA7857">
              <w:rPr>
                <w:rFonts w:cs="FrankRuehl"/>
                <w:color w:val="000000"/>
                <w:sz w:val="22"/>
                <w:szCs w:val="22"/>
                <w:rtl/>
              </w:rPr>
              <w:t xml:space="preserve">לייטנר </w:t>
            </w:r>
          </w:p>
        </w:tc>
        <w:tc>
          <w:tcPr>
            <w:tcW w:w="1559" w:type="dxa"/>
            <w:tcBorders>
              <w:left w:val="single" w:sz="4" w:space="0" w:color="auto"/>
              <w:right w:val="single" w:sz="4" w:space="0" w:color="auto"/>
            </w:tcBorders>
            <w:noWrap/>
            <w:vAlign w:val="bottom"/>
          </w:tcPr>
          <w:p w:rsidR="00E01023" w:rsidRPr="00FA7857" w:rsidP="00FA7857" w14:paraId="29F71110" w14:textId="77777777">
            <w:pPr>
              <w:spacing w:line="220" w:lineRule="exact"/>
              <w:rPr>
                <w:rFonts w:cs="FrankRuehl"/>
                <w:color w:val="000000"/>
                <w:sz w:val="22"/>
                <w:szCs w:val="22"/>
              </w:rPr>
            </w:pPr>
            <w:r w:rsidRPr="00FA7857">
              <w:rPr>
                <w:rFonts w:cs="FrankRuehl" w:hint="cs"/>
                <w:color w:val="000000"/>
                <w:sz w:val="22"/>
                <w:szCs w:val="22"/>
                <w:rtl/>
              </w:rPr>
              <w:t>ליאור</w:t>
            </w:r>
          </w:p>
        </w:tc>
        <w:tc>
          <w:tcPr>
            <w:tcW w:w="2268" w:type="dxa"/>
            <w:tcBorders>
              <w:left w:val="single" w:sz="4" w:space="0" w:color="auto"/>
              <w:right w:val="single" w:sz="4" w:space="0" w:color="auto"/>
            </w:tcBorders>
            <w:noWrap/>
            <w:vAlign w:val="bottom"/>
          </w:tcPr>
          <w:p w:rsidR="00E01023" w:rsidRPr="00FA7857" w:rsidP="00FA7857" w14:paraId="06565940" w14:textId="77777777">
            <w:pPr>
              <w:spacing w:line="220" w:lineRule="exact"/>
              <w:rPr>
                <w:rFonts w:cs="FrankRuehl"/>
                <w:color w:val="000000"/>
                <w:sz w:val="22"/>
                <w:szCs w:val="22"/>
              </w:rPr>
            </w:pPr>
            <w:r w:rsidRPr="00FA7857">
              <w:rPr>
                <w:rFonts w:cs="FrankRuehl"/>
                <w:color w:val="000000"/>
                <w:sz w:val="22"/>
                <w:szCs w:val="22"/>
                <w:rtl/>
              </w:rPr>
              <w:t>תלמי אלעזר</w:t>
            </w:r>
          </w:p>
        </w:tc>
        <w:tc>
          <w:tcPr>
            <w:tcW w:w="1559" w:type="dxa"/>
            <w:tcBorders>
              <w:left w:val="single" w:sz="4" w:space="0" w:color="auto"/>
              <w:right w:val="single" w:sz="8" w:space="0" w:color="auto"/>
            </w:tcBorders>
            <w:noWrap/>
            <w:vAlign w:val="bottom"/>
          </w:tcPr>
          <w:p w:rsidR="00E01023" w:rsidRPr="00FA7857" w:rsidP="00FA7857" w14:paraId="39AA95D6"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1,500</w:t>
            </w:r>
          </w:p>
        </w:tc>
      </w:tr>
      <w:tr w14:paraId="2C358CE5"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062FAE59" w14:textId="77777777">
            <w:pPr>
              <w:spacing w:line="220" w:lineRule="exact"/>
              <w:rPr>
                <w:rFonts w:cs="FrankRuehl"/>
                <w:color w:val="000000"/>
                <w:sz w:val="22"/>
                <w:szCs w:val="22"/>
              </w:rPr>
            </w:pPr>
            <w:r w:rsidRPr="00FA7857">
              <w:rPr>
                <w:rFonts w:cs="FrankRuehl"/>
                <w:color w:val="000000"/>
                <w:sz w:val="22"/>
                <w:szCs w:val="22"/>
                <w:rtl/>
              </w:rPr>
              <w:t xml:space="preserve">מור </w:t>
            </w:r>
          </w:p>
        </w:tc>
        <w:tc>
          <w:tcPr>
            <w:tcW w:w="1559" w:type="dxa"/>
            <w:tcBorders>
              <w:left w:val="single" w:sz="4" w:space="0" w:color="auto"/>
              <w:right w:val="single" w:sz="4" w:space="0" w:color="auto"/>
            </w:tcBorders>
            <w:noWrap/>
            <w:vAlign w:val="bottom"/>
          </w:tcPr>
          <w:p w:rsidR="00E01023" w:rsidRPr="00FA7857" w:rsidP="00FA7857" w14:paraId="6E404F77" w14:textId="77777777">
            <w:pPr>
              <w:spacing w:line="220" w:lineRule="exact"/>
              <w:rPr>
                <w:rFonts w:cs="FrankRuehl"/>
                <w:color w:val="000000"/>
                <w:sz w:val="22"/>
                <w:szCs w:val="22"/>
              </w:rPr>
            </w:pPr>
            <w:r w:rsidRPr="00FA7857">
              <w:rPr>
                <w:rFonts w:cs="FrankRuehl" w:hint="cs"/>
                <w:color w:val="000000"/>
                <w:sz w:val="22"/>
                <w:szCs w:val="22"/>
                <w:rtl/>
              </w:rPr>
              <w:t>מיכאל</w:t>
            </w:r>
          </w:p>
        </w:tc>
        <w:tc>
          <w:tcPr>
            <w:tcW w:w="2268" w:type="dxa"/>
            <w:tcBorders>
              <w:left w:val="single" w:sz="4" w:space="0" w:color="auto"/>
              <w:right w:val="single" w:sz="4" w:space="0" w:color="auto"/>
            </w:tcBorders>
            <w:noWrap/>
            <w:vAlign w:val="bottom"/>
          </w:tcPr>
          <w:p w:rsidR="00E01023" w:rsidRPr="00FA7857" w:rsidP="00FA7857" w14:paraId="34357ED8" w14:textId="77777777">
            <w:pPr>
              <w:spacing w:line="220" w:lineRule="exact"/>
              <w:rPr>
                <w:rFonts w:cs="FrankRuehl"/>
                <w:color w:val="000000"/>
                <w:sz w:val="22"/>
                <w:szCs w:val="22"/>
              </w:rPr>
            </w:pPr>
            <w:r w:rsidRPr="00FA7857">
              <w:rPr>
                <w:rFonts w:cs="FrankRuehl"/>
                <w:color w:val="000000"/>
                <w:sz w:val="22"/>
                <w:szCs w:val="22"/>
                <w:rtl/>
              </w:rPr>
              <w:t>רמת השרון</w:t>
            </w:r>
          </w:p>
        </w:tc>
        <w:tc>
          <w:tcPr>
            <w:tcW w:w="1559" w:type="dxa"/>
            <w:tcBorders>
              <w:left w:val="single" w:sz="4" w:space="0" w:color="auto"/>
              <w:right w:val="single" w:sz="8" w:space="0" w:color="auto"/>
            </w:tcBorders>
            <w:noWrap/>
            <w:vAlign w:val="bottom"/>
          </w:tcPr>
          <w:p w:rsidR="00E01023" w:rsidRPr="00FA7857" w:rsidP="00FA7857" w14:paraId="034FECA1"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0DB117C3"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1D6AEDB6" w14:textId="77777777">
            <w:pPr>
              <w:spacing w:line="220" w:lineRule="exact"/>
              <w:rPr>
                <w:rFonts w:cs="FrankRuehl"/>
                <w:color w:val="000000"/>
                <w:sz w:val="22"/>
                <w:szCs w:val="22"/>
              </w:rPr>
            </w:pPr>
            <w:r w:rsidRPr="00FA7857">
              <w:rPr>
                <w:rFonts w:cs="FrankRuehl"/>
                <w:color w:val="000000"/>
                <w:sz w:val="22"/>
                <w:szCs w:val="22"/>
                <w:rtl/>
              </w:rPr>
              <w:t xml:space="preserve">משיח </w:t>
            </w:r>
          </w:p>
        </w:tc>
        <w:tc>
          <w:tcPr>
            <w:tcW w:w="1559" w:type="dxa"/>
            <w:tcBorders>
              <w:left w:val="single" w:sz="4" w:space="0" w:color="auto"/>
              <w:right w:val="single" w:sz="4" w:space="0" w:color="auto"/>
            </w:tcBorders>
            <w:noWrap/>
            <w:vAlign w:val="bottom"/>
          </w:tcPr>
          <w:p w:rsidR="00E01023" w:rsidRPr="00FA7857" w:rsidP="00FA7857" w14:paraId="2A2E124B" w14:textId="77777777">
            <w:pPr>
              <w:spacing w:line="220" w:lineRule="exact"/>
              <w:rPr>
                <w:rFonts w:cs="FrankRuehl"/>
                <w:color w:val="000000"/>
                <w:sz w:val="22"/>
                <w:szCs w:val="22"/>
              </w:rPr>
            </w:pPr>
            <w:r w:rsidRPr="00FA7857">
              <w:rPr>
                <w:rFonts w:cs="FrankRuehl" w:hint="cs"/>
                <w:color w:val="000000"/>
                <w:sz w:val="22"/>
                <w:szCs w:val="22"/>
                <w:rtl/>
              </w:rPr>
              <w:t>יעקב</w:t>
            </w:r>
          </w:p>
        </w:tc>
        <w:tc>
          <w:tcPr>
            <w:tcW w:w="2268" w:type="dxa"/>
            <w:tcBorders>
              <w:left w:val="single" w:sz="4" w:space="0" w:color="auto"/>
              <w:right w:val="single" w:sz="4" w:space="0" w:color="auto"/>
            </w:tcBorders>
            <w:noWrap/>
            <w:vAlign w:val="bottom"/>
          </w:tcPr>
          <w:p w:rsidR="00E01023" w:rsidRPr="00FA7857" w:rsidP="00FA7857" w14:paraId="4480A368" w14:textId="77777777">
            <w:pPr>
              <w:spacing w:line="220" w:lineRule="exact"/>
              <w:rPr>
                <w:rFonts w:cs="FrankRuehl"/>
                <w:color w:val="000000"/>
                <w:sz w:val="22"/>
                <w:szCs w:val="22"/>
              </w:rPr>
            </w:pPr>
            <w:r w:rsidRPr="00FA7857">
              <w:rPr>
                <w:rFonts w:cs="FrankRuehl"/>
                <w:color w:val="000000"/>
                <w:sz w:val="22"/>
                <w:szCs w:val="22"/>
                <w:rtl/>
              </w:rPr>
              <w:t>נווה ירק</w:t>
            </w:r>
          </w:p>
        </w:tc>
        <w:tc>
          <w:tcPr>
            <w:tcW w:w="1559" w:type="dxa"/>
            <w:tcBorders>
              <w:left w:val="single" w:sz="4" w:space="0" w:color="auto"/>
              <w:right w:val="single" w:sz="8" w:space="0" w:color="auto"/>
            </w:tcBorders>
            <w:noWrap/>
            <w:vAlign w:val="bottom"/>
          </w:tcPr>
          <w:p w:rsidR="00E01023" w:rsidRPr="00FA7857" w:rsidP="00FA7857" w14:paraId="1609B6A8"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52191ED3"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5DE94750" w14:textId="77777777">
            <w:pPr>
              <w:spacing w:line="220" w:lineRule="exact"/>
              <w:rPr>
                <w:rFonts w:cs="FrankRuehl"/>
                <w:color w:val="000000"/>
                <w:sz w:val="22"/>
                <w:szCs w:val="22"/>
              </w:rPr>
            </w:pPr>
            <w:r w:rsidRPr="00FA7857">
              <w:rPr>
                <w:rFonts w:cs="FrankRuehl"/>
                <w:color w:val="000000"/>
                <w:sz w:val="22"/>
                <w:szCs w:val="22"/>
                <w:rtl/>
              </w:rPr>
              <w:t xml:space="preserve">ניסני </w:t>
            </w:r>
          </w:p>
        </w:tc>
        <w:tc>
          <w:tcPr>
            <w:tcW w:w="1559" w:type="dxa"/>
            <w:tcBorders>
              <w:left w:val="single" w:sz="4" w:space="0" w:color="auto"/>
              <w:right w:val="single" w:sz="4" w:space="0" w:color="auto"/>
            </w:tcBorders>
            <w:noWrap/>
            <w:vAlign w:val="bottom"/>
          </w:tcPr>
          <w:p w:rsidR="00E01023" w:rsidRPr="00FA7857" w:rsidP="00FA7857" w14:paraId="5961C019" w14:textId="77777777">
            <w:pPr>
              <w:spacing w:line="220" w:lineRule="exact"/>
              <w:rPr>
                <w:rFonts w:cs="FrankRuehl"/>
                <w:color w:val="000000"/>
                <w:sz w:val="22"/>
                <w:szCs w:val="22"/>
              </w:rPr>
            </w:pPr>
            <w:r w:rsidRPr="00FA7857">
              <w:rPr>
                <w:rFonts w:cs="FrankRuehl" w:hint="cs"/>
                <w:color w:val="000000"/>
                <w:sz w:val="22"/>
                <w:szCs w:val="22"/>
                <w:rtl/>
              </w:rPr>
              <w:t>אייל</w:t>
            </w:r>
          </w:p>
        </w:tc>
        <w:tc>
          <w:tcPr>
            <w:tcW w:w="2268" w:type="dxa"/>
            <w:tcBorders>
              <w:left w:val="single" w:sz="4" w:space="0" w:color="auto"/>
              <w:right w:val="single" w:sz="4" w:space="0" w:color="auto"/>
            </w:tcBorders>
            <w:noWrap/>
            <w:vAlign w:val="bottom"/>
          </w:tcPr>
          <w:p w:rsidR="00E01023" w:rsidRPr="00FA7857" w:rsidP="00FA7857" w14:paraId="16135879" w14:textId="77777777">
            <w:pPr>
              <w:spacing w:line="220" w:lineRule="exact"/>
              <w:rPr>
                <w:rFonts w:cs="FrankRuehl"/>
                <w:color w:val="000000"/>
                <w:sz w:val="22"/>
                <w:szCs w:val="22"/>
              </w:rPr>
            </w:pPr>
            <w:r w:rsidRPr="00FA7857">
              <w:rPr>
                <w:rFonts w:cs="FrankRuehl"/>
                <w:color w:val="000000"/>
                <w:sz w:val="22"/>
                <w:szCs w:val="22"/>
                <w:rtl/>
              </w:rPr>
              <w:t>כפר סבא</w:t>
            </w:r>
          </w:p>
        </w:tc>
        <w:tc>
          <w:tcPr>
            <w:tcW w:w="1559" w:type="dxa"/>
            <w:tcBorders>
              <w:left w:val="single" w:sz="4" w:space="0" w:color="auto"/>
              <w:right w:val="single" w:sz="8" w:space="0" w:color="auto"/>
            </w:tcBorders>
            <w:noWrap/>
            <w:vAlign w:val="bottom"/>
          </w:tcPr>
          <w:p w:rsidR="00E01023" w:rsidRPr="00FA7857" w:rsidP="00FA7857" w14:paraId="7F35E82E"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283CF678"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28C07712" w14:textId="77777777">
            <w:pPr>
              <w:spacing w:line="220" w:lineRule="exact"/>
              <w:rPr>
                <w:rFonts w:cs="FrankRuehl"/>
                <w:color w:val="000000"/>
                <w:sz w:val="22"/>
                <w:szCs w:val="22"/>
                <w:rtl/>
              </w:rPr>
            </w:pPr>
            <w:r w:rsidRPr="00FA7857">
              <w:rPr>
                <w:rFonts w:cs="FrankRuehl" w:hint="cs"/>
                <w:color w:val="000000"/>
                <w:sz w:val="22"/>
                <w:szCs w:val="22"/>
                <w:rtl/>
              </w:rPr>
              <w:t>ענבר</w:t>
            </w:r>
          </w:p>
        </w:tc>
        <w:tc>
          <w:tcPr>
            <w:tcW w:w="1559" w:type="dxa"/>
            <w:tcBorders>
              <w:left w:val="single" w:sz="4" w:space="0" w:color="auto"/>
              <w:right w:val="single" w:sz="4" w:space="0" w:color="auto"/>
            </w:tcBorders>
            <w:noWrap/>
            <w:vAlign w:val="bottom"/>
          </w:tcPr>
          <w:p w:rsidR="00E01023" w:rsidRPr="00FA7857" w:rsidP="00FA7857" w14:paraId="7AA4AF06" w14:textId="77777777">
            <w:pPr>
              <w:spacing w:line="220" w:lineRule="exact"/>
              <w:rPr>
                <w:rFonts w:cs="FrankRuehl"/>
                <w:color w:val="000000"/>
                <w:sz w:val="22"/>
                <w:szCs w:val="22"/>
                <w:rtl/>
              </w:rPr>
            </w:pPr>
            <w:r w:rsidRPr="00FA7857">
              <w:rPr>
                <w:rFonts w:cs="FrankRuehl" w:hint="cs"/>
                <w:color w:val="000000"/>
                <w:sz w:val="22"/>
                <w:szCs w:val="22"/>
                <w:rtl/>
              </w:rPr>
              <w:t>ירון</w:t>
            </w:r>
          </w:p>
        </w:tc>
        <w:tc>
          <w:tcPr>
            <w:tcW w:w="2268" w:type="dxa"/>
            <w:tcBorders>
              <w:left w:val="single" w:sz="4" w:space="0" w:color="auto"/>
              <w:right w:val="single" w:sz="4" w:space="0" w:color="auto"/>
            </w:tcBorders>
            <w:noWrap/>
            <w:vAlign w:val="bottom"/>
          </w:tcPr>
          <w:p w:rsidR="00E01023" w:rsidRPr="00FA7857" w:rsidP="00FA7857" w14:paraId="1ADB6FF2" w14:textId="77777777">
            <w:pPr>
              <w:spacing w:line="220" w:lineRule="exact"/>
              <w:rPr>
                <w:rFonts w:cs="FrankRuehl"/>
                <w:color w:val="000000"/>
                <w:sz w:val="22"/>
                <w:szCs w:val="22"/>
                <w:rtl/>
              </w:rPr>
            </w:pPr>
            <w:r w:rsidRPr="00FA7857">
              <w:rPr>
                <w:rFonts w:cs="FrankRuehl" w:hint="cs"/>
                <w:color w:val="000000"/>
                <w:sz w:val="22"/>
                <w:szCs w:val="22"/>
                <w:rtl/>
              </w:rPr>
              <w:t>רמת-גן</w:t>
            </w:r>
          </w:p>
        </w:tc>
        <w:tc>
          <w:tcPr>
            <w:tcW w:w="1559" w:type="dxa"/>
            <w:tcBorders>
              <w:left w:val="single" w:sz="4" w:space="0" w:color="auto"/>
              <w:right w:val="single" w:sz="8" w:space="0" w:color="auto"/>
            </w:tcBorders>
            <w:noWrap/>
            <w:vAlign w:val="bottom"/>
          </w:tcPr>
          <w:p w:rsidR="00E01023" w:rsidRPr="00FA7857" w:rsidP="00FA7857" w14:paraId="6F6246A4" w14:textId="77777777">
            <w:pPr>
              <w:spacing w:line="220" w:lineRule="exact"/>
              <w:rPr>
                <w:rFonts w:ascii="FrankRuehl" w:hAnsi="FrankRuehl" w:cs="FrankRuehl"/>
                <w:color w:val="000000"/>
                <w:sz w:val="22"/>
                <w:szCs w:val="22"/>
                <w:rtl/>
              </w:rPr>
            </w:pPr>
            <w:r w:rsidRPr="00FA7857">
              <w:rPr>
                <w:rFonts w:ascii="FrankRuehl" w:hAnsi="FrankRuehl" w:cs="FrankRuehl"/>
                <w:color w:val="000000"/>
                <w:sz w:val="22"/>
                <w:szCs w:val="22"/>
              </w:rPr>
              <w:t>1,000</w:t>
            </w:r>
          </w:p>
        </w:tc>
      </w:tr>
      <w:tr w14:paraId="34C4044A"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5C81ADB" w14:textId="77777777">
            <w:pPr>
              <w:spacing w:line="220" w:lineRule="exact"/>
              <w:rPr>
                <w:rFonts w:cs="FrankRuehl"/>
                <w:color w:val="000000"/>
                <w:sz w:val="22"/>
                <w:szCs w:val="22"/>
              </w:rPr>
            </w:pPr>
            <w:r w:rsidRPr="00FA7857">
              <w:rPr>
                <w:rFonts w:cs="FrankRuehl"/>
                <w:color w:val="000000"/>
                <w:sz w:val="22"/>
                <w:szCs w:val="22"/>
                <w:rtl/>
              </w:rPr>
              <w:t>פולין גלאי</w:t>
            </w:r>
          </w:p>
        </w:tc>
        <w:tc>
          <w:tcPr>
            <w:tcW w:w="1559" w:type="dxa"/>
            <w:tcBorders>
              <w:left w:val="single" w:sz="4" w:space="0" w:color="auto"/>
              <w:right w:val="single" w:sz="4" w:space="0" w:color="auto"/>
            </w:tcBorders>
            <w:noWrap/>
            <w:vAlign w:val="bottom"/>
          </w:tcPr>
          <w:p w:rsidR="00E01023" w:rsidRPr="00FA7857" w:rsidP="00FA7857" w14:paraId="28BB256B" w14:textId="77777777">
            <w:pPr>
              <w:spacing w:line="220" w:lineRule="exact"/>
              <w:rPr>
                <w:rFonts w:cs="FrankRuehl"/>
                <w:color w:val="000000"/>
                <w:sz w:val="22"/>
                <w:szCs w:val="22"/>
              </w:rPr>
            </w:pPr>
            <w:r w:rsidRPr="00FA7857">
              <w:rPr>
                <w:rFonts w:cs="FrankRuehl" w:hint="cs"/>
                <w:color w:val="000000"/>
                <w:sz w:val="22"/>
                <w:szCs w:val="22"/>
                <w:rtl/>
              </w:rPr>
              <w:t>חנה</w:t>
            </w:r>
          </w:p>
        </w:tc>
        <w:tc>
          <w:tcPr>
            <w:tcW w:w="2268" w:type="dxa"/>
            <w:tcBorders>
              <w:left w:val="single" w:sz="4" w:space="0" w:color="auto"/>
              <w:right w:val="single" w:sz="4" w:space="0" w:color="auto"/>
            </w:tcBorders>
            <w:noWrap/>
            <w:vAlign w:val="bottom"/>
          </w:tcPr>
          <w:p w:rsidR="00E01023" w:rsidRPr="00FA7857" w:rsidP="00FA7857" w14:paraId="2E9735E4"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79FB3242"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3471354F"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5EE55D87" w14:textId="77777777">
            <w:pPr>
              <w:spacing w:line="220" w:lineRule="exact"/>
              <w:rPr>
                <w:rFonts w:cs="FrankRuehl"/>
                <w:color w:val="000000"/>
                <w:sz w:val="22"/>
                <w:szCs w:val="22"/>
              </w:rPr>
            </w:pPr>
            <w:r w:rsidRPr="00FA7857">
              <w:rPr>
                <w:rFonts w:cs="FrankRuehl"/>
                <w:color w:val="000000"/>
                <w:sz w:val="22"/>
                <w:szCs w:val="22"/>
                <w:rtl/>
              </w:rPr>
              <w:t xml:space="preserve">פייפל </w:t>
            </w:r>
          </w:p>
        </w:tc>
        <w:tc>
          <w:tcPr>
            <w:tcW w:w="1559" w:type="dxa"/>
            <w:tcBorders>
              <w:left w:val="single" w:sz="4" w:space="0" w:color="auto"/>
              <w:right w:val="single" w:sz="4" w:space="0" w:color="auto"/>
            </w:tcBorders>
            <w:noWrap/>
            <w:vAlign w:val="bottom"/>
          </w:tcPr>
          <w:p w:rsidR="00E01023" w:rsidRPr="00FA7857" w:rsidP="00FA7857" w14:paraId="2041EB4C" w14:textId="77777777">
            <w:pPr>
              <w:spacing w:line="220" w:lineRule="exact"/>
              <w:rPr>
                <w:rFonts w:cs="FrankRuehl"/>
                <w:color w:val="000000"/>
                <w:sz w:val="22"/>
                <w:szCs w:val="22"/>
              </w:rPr>
            </w:pPr>
            <w:r w:rsidRPr="00FA7857">
              <w:rPr>
                <w:rFonts w:cs="FrankRuehl" w:hint="cs"/>
                <w:color w:val="000000"/>
                <w:sz w:val="22"/>
                <w:szCs w:val="22"/>
                <w:rtl/>
              </w:rPr>
              <w:t>איל</w:t>
            </w:r>
          </w:p>
        </w:tc>
        <w:tc>
          <w:tcPr>
            <w:tcW w:w="2268" w:type="dxa"/>
            <w:tcBorders>
              <w:left w:val="single" w:sz="4" w:space="0" w:color="auto"/>
              <w:right w:val="single" w:sz="4" w:space="0" w:color="auto"/>
            </w:tcBorders>
            <w:noWrap/>
            <w:vAlign w:val="bottom"/>
          </w:tcPr>
          <w:p w:rsidR="00E01023" w:rsidRPr="00FA7857" w:rsidP="00FA7857" w14:paraId="1BEC81A0" w14:textId="77777777">
            <w:pPr>
              <w:spacing w:line="220" w:lineRule="exact"/>
              <w:rPr>
                <w:rFonts w:cs="FrankRuehl"/>
                <w:color w:val="000000"/>
                <w:sz w:val="22"/>
                <w:szCs w:val="22"/>
              </w:rPr>
            </w:pPr>
            <w:r w:rsidRPr="00FA7857">
              <w:rPr>
                <w:rFonts w:cs="FrankRuehl"/>
                <w:color w:val="000000"/>
                <w:sz w:val="22"/>
                <w:szCs w:val="22"/>
                <w:rtl/>
              </w:rPr>
              <w:t>כפר סבא</w:t>
            </w:r>
          </w:p>
        </w:tc>
        <w:tc>
          <w:tcPr>
            <w:tcW w:w="1559" w:type="dxa"/>
            <w:tcBorders>
              <w:left w:val="single" w:sz="4" w:space="0" w:color="auto"/>
              <w:right w:val="single" w:sz="8" w:space="0" w:color="auto"/>
            </w:tcBorders>
            <w:noWrap/>
            <w:vAlign w:val="bottom"/>
          </w:tcPr>
          <w:p w:rsidR="00E01023" w:rsidRPr="00FA7857" w:rsidP="00FA7857" w14:paraId="5B35A7BF"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437B1742"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7616F941" w14:textId="77777777">
            <w:pPr>
              <w:spacing w:line="220" w:lineRule="exact"/>
              <w:rPr>
                <w:rFonts w:cs="FrankRuehl"/>
                <w:color w:val="000000"/>
                <w:sz w:val="22"/>
                <w:szCs w:val="22"/>
              </w:rPr>
            </w:pPr>
            <w:r w:rsidRPr="00FA7857">
              <w:rPr>
                <w:rFonts w:cs="FrankRuehl"/>
                <w:color w:val="000000"/>
                <w:sz w:val="22"/>
                <w:szCs w:val="22"/>
                <w:rtl/>
              </w:rPr>
              <w:t xml:space="preserve">פירון </w:t>
            </w:r>
          </w:p>
        </w:tc>
        <w:tc>
          <w:tcPr>
            <w:tcW w:w="1559" w:type="dxa"/>
            <w:tcBorders>
              <w:left w:val="single" w:sz="4" w:space="0" w:color="auto"/>
              <w:right w:val="single" w:sz="4" w:space="0" w:color="auto"/>
            </w:tcBorders>
            <w:noWrap/>
            <w:vAlign w:val="bottom"/>
          </w:tcPr>
          <w:p w:rsidR="00E01023" w:rsidRPr="00FA7857" w:rsidP="00FA7857" w14:paraId="6A651F7B" w14:textId="77777777">
            <w:pPr>
              <w:spacing w:line="220" w:lineRule="exact"/>
              <w:rPr>
                <w:rFonts w:cs="FrankRuehl"/>
                <w:color w:val="000000"/>
                <w:sz w:val="22"/>
                <w:szCs w:val="22"/>
              </w:rPr>
            </w:pPr>
            <w:r w:rsidRPr="00FA7857">
              <w:rPr>
                <w:rFonts w:cs="FrankRuehl" w:hint="cs"/>
                <w:color w:val="000000"/>
                <w:sz w:val="22"/>
                <w:szCs w:val="22"/>
                <w:rtl/>
              </w:rPr>
              <w:t>צבי</w:t>
            </w:r>
          </w:p>
        </w:tc>
        <w:tc>
          <w:tcPr>
            <w:tcW w:w="2268" w:type="dxa"/>
            <w:tcBorders>
              <w:left w:val="single" w:sz="4" w:space="0" w:color="auto"/>
              <w:right w:val="single" w:sz="4" w:space="0" w:color="auto"/>
            </w:tcBorders>
            <w:noWrap/>
            <w:vAlign w:val="bottom"/>
          </w:tcPr>
          <w:p w:rsidR="00E01023" w:rsidRPr="00FA7857" w:rsidP="00FA7857" w14:paraId="4475AF0A"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71C8E80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3,000</w:t>
            </w:r>
          </w:p>
        </w:tc>
      </w:tr>
      <w:tr w14:paraId="7849FE51"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64382567" w14:textId="77777777">
            <w:pPr>
              <w:spacing w:line="220" w:lineRule="exact"/>
              <w:rPr>
                <w:rFonts w:cs="FrankRuehl"/>
                <w:color w:val="000000"/>
                <w:sz w:val="22"/>
                <w:szCs w:val="22"/>
              </w:rPr>
            </w:pPr>
            <w:r w:rsidRPr="00FA7857">
              <w:rPr>
                <w:rFonts w:cs="FrankRuehl"/>
                <w:color w:val="000000"/>
                <w:sz w:val="22"/>
                <w:szCs w:val="22"/>
                <w:rtl/>
              </w:rPr>
              <w:t xml:space="preserve">פלך </w:t>
            </w:r>
          </w:p>
        </w:tc>
        <w:tc>
          <w:tcPr>
            <w:tcW w:w="1559" w:type="dxa"/>
            <w:tcBorders>
              <w:left w:val="single" w:sz="4" w:space="0" w:color="auto"/>
              <w:right w:val="single" w:sz="4" w:space="0" w:color="auto"/>
            </w:tcBorders>
            <w:noWrap/>
            <w:vAlign w:val="bottom"/>
          </w:tcPr>
          <w:p w:rsidR="00E01023" w:rsidRPr="00FA7857" w:rsidP="00FA7857" w14:paraId="58FFC5DF" w14:textId="77777777">
            <w:pPr>
              <w:spacing w:line="220" w:lineRule="exact"/>
              <w:rPr>
                <w:rFonts w:cs="FrankRuehl"/>
                <w:color w:val="000000"/>
                <w:sz w:val="22"/>
                <w:szCs w:val="22"/>
              </w:rPr>
            </w:pPr>
            <w:r w:rsidRPr="00FA7857">
              <w:rPr>
                <w:rFonts w:cs="FrankRuehl" w:hint="cs"/>
                <w:color w:val="000000"/>
                <w:sz w:val="22"/>
                <w:szCs w:val="22"/>
                <w:rtl/>
              </w:rPr>
              <w:t>רם</w:t>
            </w:r>
          </w:p>
        </w:tc>
        <w:tc>
          <w:tcPr>
            <w:tcW w:w="2268" w:type="dxa"/>
            <w:tcBorders>
              <w:left w:val="single" w:sz="4" w:space="0" w:color="auto"/>
              <w:right w:val="single" w:sz="4" w:space="0" w:color="auto"/>
            </w:tcBorders>
            <w:noWrap/>
            <w:vAlign w:val="bottom"/>
          </w:tcPr>
          <w:p w:rsidR="00E01023" w:rsidRPr="00FA7857" w:rsidP="00FA7857" w14:paraId="6756D39A" w14:textId="77777777">
            <w:pPr>
              <w:spacing w:line="220" w:lineRule="exact"/>
              <w:rPr>
                <w:rFonts w:cs="FrankRuehl"/>
                <w:color w:val="000000"/>
                <w:sz w:val="22"/>
                <w:szCs w:val="22"/>
              </w:rPr>
            </w:pPr>
            <w:r w:rsidRPr="00FA7857">
              <w:rPr>
                <w:rFonts w:cs="FrankRuehl"/>
                <w:color w:val="000000"/>
                <w:sz w:val="22"/>
                <w:szCs w:val="22"/>
                <w:rtl/>
              </w:rPr>
              <w:t>גת (קיבוץ)</w:t>
            </w:r>
          </w:p>
        </w:tc>
        <w:tc>
          <w:tcPr>
            <w:tcW w:w="1559" w:type="dxa"/>
            <w:tcBorders>
              <w:left w:val="single" w:sz="4" w:space="0" w:color="auto"/>
              <w:right w:val="single" w:sz="8" w:space="0" w:color="auto"/>
            </w:tcBorders>
            <w:noWrap/>
            <w:vAlign w:val="bottom"/>
          </w:tcPr>
          <w:p w:rsidR="00E01023" w:rsidRPr="00FA7857" w:rsidP="00FA7857" w14:paraId="0900A1C0"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2B37BA99"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9AE52C6" w14:textId="77777777">
            <w:pPr>
              <w:spacing w:line="220" w:lineRule="exact"/>
              <w:rPr>
                <w:rFonts w:cs="FrankRuehl"/>
                <w:color w:val="000000"/>
                <w:sz w:val="22"/>
                <w:szCs w:val="22"/>
              </w:rPr>
            </w:pPr>
            <w:r w:rsidRPr="00FA7857">
              <w:rPr>
                <w:rFonts w:cs="FrankRuehl"/>
                <w:color w:val="000000"/>
                <w:sz w:val="22"/>
                <w:szCs w:val="22"/>
                <w:rtl/>
              </w:rPr>
              <w:t xml:space="preserve">פרץ </w:t>
            </w:r>
          </w:p>
        </w:tc>
        <w:tc>
          <w:tcPr>
            <w:tcW w:w="1559" w:type="dxa"/>
            <w:tcBorders>
              <w:left w:val="single" w:sz="4" w:space="0" w:color="auto"/>
              <w:right w:val="single" w:sz="4" w:space="0" w:color="auto"/>
            </w:tcBorders>
            <w:noWrap/>
            <w:vAlign w:val="bottom"/>
          </w:tcPr>
          <w:p w:rsidR="00E01023" w:rsidRPr="00FA7857" w:rsidP="00FA7857" w14:paraId="3FAA5E9B" w14:textId="77777777">
            <w:pPr>
              <w:spacing w:line="220" w:lineRule="exact"/>
              <w:rPr>
                <w:rFonts w:cs="FrankRuehl"/>
                <w:color w:val="000000"/>
                <w:sz w:val="22"/>
                <w:szCs w:val="22"/>
              </w:rPr>
            </w:pPr>
            <w:r w:rsidRPr="00FA7857">
              <w:rPr>
                <w:rFonts w:cs="FrankRuehl" w:hint="cs"/>
                <w:color w:val="000000"/>
                <w:sz w:val="22"/>
                <w:szCs w:val="22"/>
                <w:rtl/>
              </w:rPr>
              <w:t>אסף</w:t>
            </w:r>
          </w:p>
        </w:tc>
        <w:tc>
          <w:tcPr>
            <w:tcW w:w="2268" w:type="dxa"/>
            <w:tcBorders>
              <w:left w:val="single" w:sz="4" w:space="0" w:color="auto"/>
              <w:right w:val="single" w:sz="4" w:space="0" w:color="auto"/>
            </w:tcBorders>
            <w:noWrap/>
            <w:vAlign w:val="bottom"/>
          </w:tcPr>
          <w:p w:rsidR="00E01023" w:rsidRPr="00FA7857" w:rsidP="00FA7857" w14:paraId="05FC30A3"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36E285E7"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19CBE34B"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bottom w:val="single" w:sz="4" w:space="0" w:color="auto"/>
              <w:right w:val="single" w:sz="4" w:space="0" w:color="auto"/>
            </w:tcBorders>
            <w:noWrap/>
            <w:vAlign w:val="bottom"/>
          </w:tcPr>
          <w:p w:rsidR="00E01023" w:rsidRPr="00FA7857" w:rsidP="00FA7857" w14:paraId="13FE4498" w14:textId="77777777">
            <w:pPr>
              <w:spacing w:line="220" w:lineRule="exact"/>
              <w:rPr>
                <w:rFonts w:cs="FrankRuehl"/>
                <w:color w:val="000000"/>
                <w:sz w:val="22"/>
                <w:szCs w:val="22"/>
              </w:rPr>
            </w:pPr>
            <w:r w:rsidRPr="00FA7857">
              <w:rPr>
                <w:rFonts w:cs="FrankRuehl"/>
                <w:color w:val="000000"/>
                <w:sz w:val="22"/>
                <w:szCs w:val="22"/>
                <w:rtl/>
              </w:rPr>
              <w:t xml:space="preserve">רפפורט </w:t>
            </w:r>
          </w:p>
        </w:tc>
        <w:tc>
          <w:tcPr>
            <w:tcW w:w="1559" w:type="dxa"/>
            <w:tcBorders>
              <w:left w:val="single" w:sz="4" w:space="0" w:color="auto"/>
              <w:bottom w:val="single" w:sz="4" w:space="0" w:color="auto"/>
              <w:right w:val="single" w:sz="4" w:space="0" w:color="auto"/>
            </w:tcBorders>
            <w:noWrap/>
            <w:vAlign w:val="bottom"/>
          </w:tcPr>
          <w:p w:rsidR="00E01023" w:rsidRPr="00FA7857" w:rsidP="00FA7857" w14:paraId="1C9A39DC" w14:textId="77777777">
            <w:pPr>
              <w:spacing w:line="220" w:lineRule="exact"/>
              <w:rPr>
                <w:rFonts w:cs="FrankRuehl"/>
                <w:color w:val="000000"/>
                <w:sz w:val="22"/>
                <w:szCs w:val="22"/>
              </w:rPr>
            </w:pPr>
            <w:r w:rsidRPr="00FA7857">
              <w:rPr>
                <w:rFonts w:cs="FrankRuehl" w:hint="cs"/>
                <w:color w:val="000000"/>
                <w:sz w:val="22"/>
                <w:szCs w:val="22"/>
                <w:rtl/>
              </w:rPr>
              <w:t>אסף</w:t>
            </w:r>
          </w:p>
        </w:tc>
        <w:tc>
          <w:tcPr>
            <w:tcW w:w="2268" w:type="dxa"/>
            <w:tcBorders>
              <w:left w:val="single" w:sz="4" w:space="0" w:color="auto"/>
              <w:bottom w:val="single" w:sz="4" w:space="0" w:color="auto"/>
              <w:right w:val="single" w:sz="4" w:space="0" w:color="auto"/>
            </w:tcBorders>
            <w:noWrap/>
            <w:vAlign w:val="bottom"/>
          </w:tcPr>
          <w:p w:rsidR="00E01023" w:rsidRPr="00FA7857" w:rsidP="00FA7857" w14:paraId="63AA8111"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bottom w:val="single" w:sz="4" w:space="0" w:color="auto"/>
              <w:right w:val="single" w:sz="8" w:space="0" w:color="auto"/>
            </w:tcBorders>
            <w:noWrap/>
            <w:vAlign w:val="bottom"/>
          </w:tcPr>
          <w:p w:rsidR="00E01023" w:rsidRPr="00FA7857" w:rsidP="00FA7857" w14:paraId="1F264258"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11,380</w:t>
            </w:r>
          </w:p>
        </w:tc>
      </w:tr>
    </w:tbl>
    <w:p w:rsidR="00E01023" w:rsidP="00E01023" w14:paraId="3DDB6600" w14:textId="77777777">
      <w:pPr>
        <w:rPr>
          <w:rtl/>
        </w:rPr>
      </w:pPr>
    </w:p>
    <w:p w:rsidR="00E01023" w:rsidRPr="00A515B1" w:rsidP="00E01023" w14:paraId="24E4D8DB" w14:textId="77777777">
      <w:pPr>
        <w:pStyle w:val="KOT5"/>
        <w:rPr>
          <w:rtl/>
        </w:rPr>
      </w:pPr>
      <w:r w:rsidRPr="00A515B1">
        <w:rPr>
          <w:rFonts w:hint="cs"/>
          <w:rtl/>
        </w:rPr>
        <w:t>תרומות לאחר תקופת הבחירות</w:t>
      </w:r>
    </w:p>
    <w:tbl>
      <w:tblPr>
        <w:bidiVisual/>
        <w:tblW w:w="6911"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25"/>
        <w:gridCol w:w="1660"/>
        <w:gridCol w:w="2167"/>
        <w:gridCol w:w="1559"/>
      </w:tblGrid>
      <w:tr w14:paraId="290C9FA7" w14:textId="77777777" w:rsidTr="00FA7857">
        <w:tblPrEx>
          <w:tblW w:w="6911"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25" w:type="dxa"/>
            <w:tcBorders>
              <w:top w:val="single" w:sz="8" w:space="0" w:color="auto"/>
              <w:bottom w:val="single" w:sz="8" w:space="0" w:color="auto"/>
            </w:tcBorders>
            <w:shd w:val="pct10" w:color="auto" w:fill="auto"/>
          </w:tcPr>
          <w:p w:rsidR="00E01023" w:rsidRPr="00FA7857" w:rsidP="004730A8" w14:paraId="7A600EA4" w14:textId="77777777">
            <w:pPr>
              <w:spacing w:line="220" w:lineRule="exact"/>
              <w:rPr>
                <w:rFonts w:cs="FrankRuehl"/>
                <w:b/>
                <w:bCs/>
                <w:color w:val="000000"/>
                <w:sz w:val="22"/>
                <w:szCs w:val="22"/>
                <w:rtl/>
              </w:rPr>
            </w:pPr>
            <w:r w:rsidRPr="00FA7857">
              <w:rPr>
                <w:rFonts w:cs="FrankRuehl" w:hint="cs"/>
                <w:b/>
                <w:bCs/>
                <w:color w:val="000000"/>
                <w:sz w:val="22"/>
                <w:szCs w:val="22"/>
                <w:rtl/>
              </w:rPr>
              <w:t>שם משפחה</w:t>
            </w:r>
          </w:p>
        </w:tc>
        <w:tc>
          <w:tcPr>
            <w:tcW w:w="1660" w:type="dxa"/>
            <w:tcBorders>
              <w:top w:val="single" w:sz="8" w:space="0" w:color="auto"/>
              <w:bottom w:val="single" w:sz="8" w:space="0" w:color="auto"/>
            </w:tcBorders>
            <w:shd w:val="pct10" w:color="auto" w:fill="auto"/>
          </w:tcPr>
          <w:p w:rsidR="00E01023" w:rsidRPr="00FA7857" w:rsidP="004730A8" w14:paraId="521E958D" w14:textId="77777777">
            <w:pPr>
              <w:spacing w:line="220" w:lineRule="exact"/>
              <w:rPr>
                <w:rFonts w:cs="FrankRuehl"/>
                <w:b/>
                <w:bCs/>
                <w:color w:val="000000"/>
                <w:sz w:val="22"/>
                <w:szCs w:val="22"/>
                <w:rtl/>
              </w:rPr>
            </w:pPr>
            <w:r w:rsidRPr="00FA7857">
              <w:rPr>
                <w:rFonts w:cs="FrankRuehl" w:hint="cs"/>
                <w:b/>
                <w:bCs/>
                <w:color w:val="000000"/>
                <w:sz w:val="22"/>
                <w:szCs w:val="22"/>
                <w:rtl/>
              </w:rPr>
              <w:t>שם פרטי</w:t>
            </w:r>
          </w:p>
        </w:tc>
        <w:tc>
          <w:tcPr>
            <w:tcW w:w="2167" w:type="dxa"/>
            <w:tcBorders>
              <w:top w:val="single" w:sz="8" w:space="0" w:color="auto"/>
              <w:bottom w:val="single" w:sz="8" w:space="0" w:color="auto"/>
            </w:tcBorders>
            <w:shd w:val="pct10" w:color="auto" w:fill="auto"/>
          </w:tcPr>
          <w:p w:rsidR="00E01023" w:rsidRPr="00FA7857" w:rsidP="004730A8" w14:paraId="7A5C1251" w14:textId="77777777">
            <w:pPr>
              <w:spacing w:line="220" w:lineRule="exact"/>
              <w:rPr>
                <w:rFonts w:cs="FrankRuehl"/>
                <w:b/>
                <w:bCs/>
                <w:color w:val="000000"/>
                <w:sz w:val="22"/>
                <w:szCs w:val="22"/>
                <w:rtl/>
              </w:rPr>
            </w:pPr>
            <w:r w:rsidRPr="00FA7857">
              <w:rPr>
                <w:rFonts w:cs="FrankRuehl" w:hint="cs"/>
                <w:b/>
                <w:bCs/>
                <w:color w:val="000000"/>
                <w:sz w:val="22"/>
                <w:szCs w:val="22"/>
                <w:rtl/>
              </w:rPr>
              <w:t>יישוב</w:t>
            </w:r>
          </w:p>
        </w:tc>
        <w:tc>
          <w:tcPr>
            <w:tcW w:w="1559" w:type="dxa"/>
            <w:tcBorders>
              <w:top w:val="single" w:sz="8" w:space="0" w:color="auto"/>
              <w:bottom w:val="single" w:sz="8" w:space="0" w:color="auto"/>
            </w:tcBorders>
            <w:shd w:val="pct10" w:color="auto" w:fill="auto"/>
          </w:tcPr>
          <w:p w:rsidR="00E01023" w:rsidRPr="00FA7857" w:rsidP="004730A8" w14:paraId="3937B44C" w14:textId="77777777">
            <w:pPr>
              <w:spacing w:line="220" w:lineRule="exact"/>
              <w:rPr>
                <w:rFonts w:ascii="FrankRuehl" w:hAnsi="FrankRuehl" w:cs="FrankRuehl"/>
                <w:b/>
                <w:bCs/>
                <w:color w:val="000000"/>
                <w:sz w:val="22"/>
                <w:szCs w:val="22"/>
                <w:rtl/>
              </w:rPr>
            </w:pPr>
            <w:r w:rsidRPr="00FA7857">
              <w:rPr>
                <w:rFonts w:ascii="FrankRuehl" w:hAnsi="FrankRuehl" w:cs="FrankRuehl" w:hint="cs"/>
                <w:b/>
                <w:bCs/>
                <w:color w:val="000000"/>
                <w:sz w:val="22"/>
                <w:szCs w:val="22"/>
                <w:rtl/>
              </w:rPr>
              <w:t>סכום תרומה בש"ח</w:t>
            </w:r>
          </w:p>
        </w:tc>
      </w:tr>
      <w:tr w14:paraId="4A319AB7"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64558D8D" w14:textId="77777777">
            <w:pPr>
              <w:spacing w:line="220" w:lineRule="exact"/>
              <w:rPr>
                <w:rFonts w:cs="FrankRuehl"/>
                <w:color w:val="000000"/>
                <w:sz w:val="22"/>
                <w:szCs w:val="22"/>
              </w:rPr>
            </w:pPr>
            <w:r w:rsidRPr="00FA7857">
              <w:rPr>
                <w:rFonts w:cs="FrankRuehl"/>
                <w:color w:val="000000"/>
                <w:sz w:val="22"/>
                <w:szCs w:val="22"/>
                <w:rtl/>
              </w:rPr>
              <w:t xml:space="preserve">אבני </w:t>
            </w:r>
          </w:p>
        </w:tc>
        <w:tc>
          <w:tcPr>
            <w:tcW w:w="1660" w:type="dxa"/>
            <w:tcBorders>
              <w:left w:val="single" w:sz="4" w:space="0" w:color="auto"/>
              <w:right w:val="single" w:sz="4" w:space="0" w:color="auto"/>
            </w:tcBorders>
            <w:noWrap/>
            <w:vAlign w:val="bottom"/>
          </w:tcPr>
          <w:p w:rsidR="00E01023" w:rsidRPr="00FA7857" w:rsidP="00FA7857" w14:paraId="412449CB" w14:textId="77777777">
            <w:pPr>
              <w:spacing w:line="220" w:lineRule="exact"/>
              <w:rPr>
                <w:rFonts w:cs="FrankRuehl"/>
                <w:color w:val="000000"/>
                <w:sz w:val="22"/>
                <w:szCs w:val="22"/>
              </w:rPr>
            </w:pPr>
            <w:r w:rsidRPr="00FA7857">
              <w:rPr>
                <w:rFonts w:cs="FrankRuehl" w:hint="cs"/>
                <w:color w:val="000000"/>
                <w:sz w:val="22"/>
                <w:szCs w:val="22"/>
                <w:rtl/>
              </w:rPr>
              <w:t>שרה</w:t>
            </w:r>
          </w:p>
        </w:tc>
        <w:tc>
          <w:tcPr>
            <w:tcW w:w="2167" w:type="dxa"/>
            <w:tcBorders>
              <w:left w:val="single" w:sz="4" w:space="0" w:color="auto"/>
              <w:right w:val="single" w:sz="4" w:space="0" w:color="auto"/>
            </w:tcBorders>
            <w:noWrap/>
            <w:vAlign w:val="bottom"/>
          </w:tcPr>
          <w:p w:rsidR="00E01023" w:rsidRPr="00FA7857" w:rsidP="00FA7857" w14:paraId="282FB5FB"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496531B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3,000</w:t>
            </w:r>
          </w:p>
        </w:tc>
      </w:tr>
      <w:tr w14:paraId="148953DC"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6C0938C4" w14:textId="77777777">
            <w:pPr>
              <w:spacing w:line="220" w:lineRule="exact"/>
              <w:rPr>
                <w:rFonts w:cs="FrankRuehl"/>
                <w:color w:val="000000"/>
                <w:sz w:val="22"/>
                <w:szCs w:val="22"/>
              </w:rPr>
            </w:pPr>
            <w:r w:rsidRPr="00FA7857">
              <w:rPr>
                <w:rFonts w:cs="FrankRuehl" w:hint="cs"/>
                <w:color w:val="000000"/>
                <w:sz w:val="22"/>
                <w:szCs w:val="22"/>
                <w:rtl/>
              </w:rPr>
              <w:t>דותן</w:t>
            </w:r>
          </w:p>
        </w:tc>
        <w:tc>
          <w:tcPr>
            <w:tcW w:w="1660" w:type="dxa"/>
            <w:tcBorders>
              <w:left w:val="single" w:sz="4" w:space="0" w:color="auto"/>
              <w:right w:val="single" w:sz="4" w:space="0" w:color="auto"/>
            </w:tcBorders>
            <w:noWrap/>
            <w:vAlign w:val="bottom"/>
          </w:tcPr>
          <w:p w:rsidR="00E01023" w:rsidRPr="00FA7857" w:rsidP="00FA7857" w14:paraId="38D3B2B0" w14:textId="77777777">
            <w:pPr>
              <w:spacing w:line="220" w:lineRule="exact"/>
              <w:rPr>
                <w:rFonts w:cs="FrankRuehl"/>
                <w:color w:val="000000"/>
                <w:sz w:val="22"/>
                <w:szCs w:val="22"/>
              </w:rPr>
            </w:pPr>
            <w:r w:rsidRPr="00FA7857">
              <w:rPr>
                <w:rFonts w:cs="FrankRuehl" w:hint="cs"/>
                <w:color w:val="000000"/>
                <w:sz w:val="22"/>
                <w:szCs w:val="22"/>
                <w:rtl/>
              </w:rPr>
              <w:t>אייל</w:t>
            </w:r>
          </w:p>
        </w:tc>
        <w:tc>
          <w:tcPr>
            <w:tcW w:w="2167" w:type="dxa"/>
            <w:tcBorders>
              <w:left w:val="single" w:sz="4" w:space="0" w:color="auto"/>
              <w:right w:val="single" w:sz="4" w:space="0" w:color="auto"/>
            </w:tcBorders>
            <w:noWrap/>
            <w:vAlign w:val="bottom"/>
          </w:tcPr>
          <w:p w:rsidR="00E01023" w:rsidRPr="00FA7857" w:rsidP="00FA7857" w14:paraId="2C7ACA9A"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7DBB466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30DD26F0"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7362E26E" w14:textId="77777777">
            <w:pPr>
              <w:spacing w:line="220" w:lineRule="exact"/>
              <w:rPr>
                <w:rFonts w:cs="FrankRuehl"/>
                <w:color w:val="000000"/>
                <w:sz w:val="22"/>
                <w:szCs w:val="22"/>
              </w:rPr>
            </w:pPr>
            <w:r w:rsidRPr="00FA7857">
              <w:rPr>
                <w:rFonts w:cs="FrankRuehl" w:hint="cs"/>
                <w:color w:val="000000"/>
                <w:sz w:val="22"/>
                <w:szCs w:val="22"/>
                <w:rtl/>
              </w:rPr>
              <w:t>חיימי</w:t>
            </w:r>
          </w:p>
        </w:tc>
        <w:tc>
          <w:tcPr>
            <w:tcW w:w="1660" w:type="dxa"/>
            <w:tcBorders>
              <w:left w:val="single" w:sz="4" w:space="0" w:color="auto"/>
              <w:right w:val="single" w:sz="4" w:space="0" w:color="auto"/>
            </w:tcBorders>
            <w:noWrap/>
            <w:vAlign w:val="bottom"/>
          </w:tcPr>
          <w:p w:rsidR="00E01023" w:rsidRPr="00FA7857" w:rsidP="00FA7857" w14:paraId="3395890D" w14:textId="77777777">
            <w:pPr>
              <w:spacing w:line="220" w:lineRule="exact"/>
              <w:rPr>
                <w:rFonts w:cs="FrankRuehl"/>
                <w:color w:val="000000"/>
                <w:sz w:val="22"/>
                <w:szCs w:val="22"/>
              </w:rPr>
            </w:pPr>
            <w:r w:rsidRPr="00FA7857">
              <w:rPr>
                <w:rFonts w:cs="FrankRuehl" w:hint="cs"/>
                <w:color w:val="000000"/>
                <w:sz w:val="22"/>
                <w:szCs w:val="22"/>
                <w:rtl/>
              </w:rPr>
              <w:t>צפריר</w:t>
            </w:r>
          </w:p>
        </w:tc>
        <w:tc>
          <w:tcPr>
            <w:tcW w:w="2167" w:type="dxa"/>
            <w:tcBorders>
              <w:left w:val="single" w:sz="4" w:space="0" w:color="auto"/>
              <w:right w:val="single" w:sz="4" w:space="0" w:color="auto"/>
            </w:tcBorders>
            <w:noWrap/>
            <w:vAlign w:val="bottom"/>
          </w:tcPr>
          <w:p w:rsidR="00E01023" w:rsidRPr="00FA7857" w:rsidP="00FA7857" w14:paraId="0AB79191" w14:textId="77777777">
            <w:pPr>
              <w:spacing w:line="220" w:lineRule="exact"/>
              <w:rPr>
                <w:rFonts w:cs="FrankRuehl"/>
                <w:color w:val="000000"/>
                <w:sz w:val="22"/>
                <w:szCs w:val="22"/>
              </w:rPr>
            </w:pPr>
            <w:r w:rsidRPr="00FA7857">
              <w:rPr>
                <w:rFonts w:cs="FrankRuehl" w:hint="cs"/>
                <w:color w:val="000000"/>
                <w:sz w:val="22"/>
                <w:szCs w:val="22"/>
                <w:rtl/>
              </w:rPr>
              <w:t>ניר יצחק</w:t>
            </w:r>
          </w:p>
        </w:tc>
        <w:tc>
          <w:tcPr>
            <w:tcW w:w="1559" w:type="dxa"/>
            <w:tcBorders>
              <w:left w:val="single" w:sz="4" w:space="0" w:color="auto"/>
              <w:right w:val="single" w:sz="8" w:space="0" w:color="auto"/>
            </w:tcBorders>
            <w:noWrap/>
            <w:vAlign w:val="bottom"/>
          </w:tcPr>
          <w:p w:rsidR="00E01023" w:rsidRPr="00FA7857" w:rsidP="00FA7857" w14:paraId="3F5812F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38EA8E38"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2F2B936A" w14:textId="77777777">
            <w:pPr>
              <w:spacing w:line="220" w:lineRule="exact"/>
              <w:rPr>
                <w:rFonts w:cs="FrankRuehl"/>
                <w:color w:val="000000"/>
                <w:sz w:val="22"/>
                <w:szCs w:val="22"/>
              </w:rPr>
            </w:pPr>
            <w:r w:rsidRPr="00FA7857">
              <w:rPr>
                <w:rFonts w:cs="FrankRuehl" w:hint="cs"/>
                <w:color w:val="000000"/>
                <w:sz w:val="22"/>
                <w:szCs w:val="22"/>
                <w:rtl/>
              </w:rPr>
              <w:t xml:space="preserve">טאובר </w:t>
            </w:r>
          </w:p>
        </w:tc>
        <w:tc>
          <w:tcPr>
            <w:tcW w:w="1660" w:type="dxa"/>
            <w:tcBorders>
              <w:left w:val="single" w:sz="4" w:space="0" w:color="auto"/>
              <w:right w:val="single" w:sz="4" w:space="0" w:color="auto"/>
            </w:tcBorders>
            <w:noWrap/>
            <w:vAlign w:val="bottom"/>
          </w:tcPr>
          <w:p w:rsidR="00E01023" w:rsidRPr="00FA7857" w:rsidP="00FA7857" w14:paraId="35C31543" w14:textId="77777777">
            <w:pPr>
              <w:spacing w:line="220" w:lineRule="exact"/>
              <w:rPr>
                <w:rFonts w:cs="FrankRuehl"/>
                <w:color w:val="000000"/>
                <w:sz w:val="22"/>
                <w:szCs w:val="22"/>
                <w:rtl/>
              </w:rPr>
            </w:pPr>
            <w:r w:rsidRPr="00FA7857">
              <w:rPr>
                <w:rFonts w:cs="FrankRuehl" w:hint="cs"/>
                <w:color w:val="000000"/>
                <w:sz w:val="22"/>
                <w:szCs w:val="22"/>
                <w:rtl/>
              </w:rPr>
              <w:t>אלפרד</w:t>
            </w:r>
          </w:p>
        </w:tc>
        <w:tc>
          <w:tcPr>
            <w:tcW w:w="2167" w:type="dxa"/>
            <w:tcBorders>
              <w:left w:val="single" w:sz="4" w:space="0" w:color="auto"/>
              <w:right w:val="single" w:sz="4" w:space="0" w:color="auto"/>
            </w:tcBorders>
            <w:noWrap/>
            <w:vAlign w:val="bottom"/>
          </w:tcPr>
          <w:p w:rsidR="00E01023" w:rsidRPr="00FA7857" w:rsidP="00FA7857" w14:paraId="18137752" w14:textId="77777777">
            <w:pPr>
              <w:spacing w:line="220" w:lineRule="exact"/>
              <w:rPr>
                <w:rFonts w:cs="FrankRuehl"/>
                <w:color w:val="000000"/>
                <w:sz w:val="22"/>
                <w:szCs w:val="22"/>
              </w:rPr>
            </w:pPr>
            <w:r w:rsidRPr="00FA7857">
              <w:rPr>
                <w:rFonts w:cs="FrankRuehl" w:hint="cs"/>
                <w:color w:val="000000"/>
                <w:sz w:val="22"/>
                <w:szCs w:val="22"/>
                <w:rtl/>
              </w:rPr>
              <w:t>ירושלים</w:t>
            </w:r>
          </w:p>
        </w:tc>
        <w:tc>
          <w:tcPr>
            <w:tcW w:w="1559" w:type="dxa"/>
            <w:tcBorders>
              <w:left w:val="single" w:sz="4" w:space="0" w:color="auto"/>
              <w:right w:val="single" w:sz="8" w:space="0" w:color="auto"/>
            </w:tcBorders>
            <w:noWrap/>
            <w:vAlign w:val="bottom"/>
          </w:tcPr>
          <w:p w:rsidR="00E01023" w:rsidRPr="00FA7857" w:rsidP="00FA7857" w14:paraId="3DD53F4F"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11,000</w:t>
            </w:r>
          </w:p>
        </w:tc>
      </w:tr>
      <w:tr w14:paraId="104F5569"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195ECFFD" w14:textId="77777777">
            <w:pPr>
              <w:spacing w:line="220" w:lineRule="exact"/>
              <w:rPr>
                <w:rFonts w:cs="FrankRuehl"/>
                <w:color w:val="000000"/>
                <w:sz w:val="22"/>
                <w:szCs w:val="22"/>
                <w:rtl/>
              </w:rPr>
            </w:pPr>
            <w:r w:rsidRPr="00FA7857">
              <w:rPr>
                <w:rFonts w:cs="FrankRuehl" w:hint="cs"/>
                <w:color w:val="000000"/>
                <w:sz w:val="22"/>
                <w:szCs w:val="22"/>
                <w:rtl/>
              </w:rPr>
              <w:t>מן</w:t>
            </w:r>
          </w:p>
        </w:tc>
        <w:tc>
          <w:tcPr>
            <w:tcW w:w="1660" w:type="dxa"/>
            <w:tcBorders>
              <w:left w:val="single" w:sz="4" w:space="0" w:color="auto"/>
              <w:right w:val="single" w:sz="4" w:space="0" w:color="auto"/>
            </w:tcBorders>
            <w:noWrap/>
            <w:vAlign w:val="bottom"/>
          </w:tcPr>
          <w:p w:rsidR="00E01023" w:rsidRPr="00FA7857" w:rsidP="00FA7857" w14:paraId="655DE7FD" w14:textId="77777777">
            <w:pPr>
              <w:spacing w:line="220" w:lineRule="exact"/>
              <w:rPr>
                <w:rFonts w:cs="FrankRuehl"/>
                <w:color w:val="000000"/>
                <w:sz w:val="22"/>
                <w:szCs w:val="22"/>
                <w:rtl/>
              </w:rPr>
            </w:pPr>
            <w:r w:rsidRPr="00FA7857">
              <w:rPr>
                <w:rFonts w:cs="FrankRuehl" w:hint="cs"/>
                <w:color w:val="000000"/>
                <w:sz w:val="22"/>
                <w:szCs w:val="22"/>
                <w:rtl/>
              </w:rPr>
              <w:t>רחלי</w:t>
            </w:r>
          </w:p>
        </w:tc>
        <w:tc>
          <w:tcPr>
            <w:tcW w:w="2167" w:type="dxa"/>
            <w:tcBorders>
              <w:left w:val="single" w:sz="4" w:space="0" w:color="auto"/>
              <w:right w:val="single" w:sz="4" w:space="0" w:color="auto"/>
            </w:tcBorders>
            <w:noWrap/>
            <w:vAlign w:val="bottom"/>
          </w:tcPr>
          <w:p w:rsidR="00E01023" w:rsidRPr="00FA7857" w:rsidP="00FA7857" w14:paraId="5E99AEE6" w14:textId="77777777">
            <w:pPr>
              <w:spacing w:line="220" w:lineRule="exact"/>
              <w:rPr>
                <w:rFonts w:cs="FrankRuehl"/>
                <w:color w:val="000000"/>
                <w:sz w:val="22"/>
                <w:szCs w:val="22"/>
                <w:rtl/>
              </w:rPr>
            </w:pPr>
            <w:r w:rsidRPr="00FA7857">
              <w:rPr>
                <w:rFonts w:cs="FrankRuehl" w:hint="cs"/>
                <w:color w:val="000000"/>
                <w:sz w:val="22"/>
                <w:szCs w:val="22"/>
                <w:rtl/>
              </w:rPr>
              <w:t>ירושלים</w:t>
            </w:r>
          </w:p>
        </w:tc>
        <w:tc>
          <w:tcPr>
            <w:tcW w:w="1559" w:type="dxa"/>
            <w:tcBorders>
              <w:left w:val="single" w:sz="4" w:space="0" w:color="auto"/>
              <w:right w:val="single" w:sz="8" w:space="0" w:color="auto"/>
            </w:tcBorders>
            <w:noWrap/>
            <w:vAlign w:val="bottom"/>
          </w:tcPr>
          <w:p w:rsidR="00E01023" w:rsidRPr="00FA7857" w:rsidP="00FA7857" w14:paraId="48D78D2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3F981D01"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E8C45C1" w14:textId="77777777">
            <w:pPr>
              <w:spacing w:line="220" w:lineRule="exact"/>
              <w:rPr>
                <w:rFonts w:cs="FrankRuehl"/>
                <w:color w:val="000000"/>
                <w:sz w:val="22"/>
                <w:szCs w:val="22"/>
                <w:rtl/>
              </w:rPr>
            </w:pPr>
            <w:r w:rsidRPr="00FA7857">
              <w:rPr>
                <w:rFonts w:cs="FrankRuehl" w:hint="cs"/>
                <w:color w:val="000000"/>
                <w:sz w:val="22"/>
                <w:szCs w:val="22"/>
                <w:rtl/>
              </w:rPr>
              <w:t>סוקולוב</w:t>
            </w:r>
          </w:p>
        </w:tc>
        <w:tc>
          <w:tcPr>
            <w:tcW w:w="1660" w:type="dxa"/>
            <w:tcBorders>
              <w:left w:val="single" w:sz="4" w:space="0" w:color="auto"/>
              <w:right w:val="single" w:sz="4" w:space="0" w:color="auto"/>
            </w:tcBorders>
            <w:noWrap/>
            <w:vAlign w:val="bottom"/>
          </w:tcPr>
          <w:p w:rsidR="00E01023" w:rsidRPr="00FA7857" w:rsidP="00FA7857" w14:paraId="765CE82F" w14:textId="77777777">
            <w:pPr>
              <w:spacing w:line="220" w:lineRule="exact"/>
              <w:rPr>
                <w:rFonts w:cs="FrankRuehl"/>
                <w:color w:val="000000"/>
                <w:sz w:val="22"/>
                <w:szCs w:val="22"/>
                <w:rtl/>
              </w:rPr>
            </w:pPr>
            <w:r w:rsidRPr="00FA7857">
              <w:rPr>
                <w:rFonts w:cs="FrankRuehl" w:hint="cs"/>
                <w:color w:val="000000"/>
                <w:sz w:val="22"/>
                <w:szCs w:val="22"/>
                <w:rtl/>
              </w:rPr>
              <w:t>מיכאל</w:t>
            </w:r>
          </w:p>
        </w:tc>
        <w:tc>
          <w:tcPr>
            <w:tcW w:w="2167" w:type="dxa"/>
            <w:tcBorders>
              <w:left w:val="single" w:sz="4" w:space="0" w:color="auto"/>
              <w:right w:val="single" w:sz="4" w:space="0" w:color="auto"/>
            </w:tcBorders>
            <w:noWrap/>
            <w:vAlign w:val="bottom"/>
          </w:tcPr>
          <w:p w:rsidR="00E01023" w:rsidRPr="00FA7857" w:rsidP="00FA7857" w14:paraId="65444291" w14:textId="77777777">
            <w:pPr>
              <w:spacing w:line="220" w:lineRule="exact"/>
              <w:rPr>
                <w:rFonts w:cs="FrankRuehl"/>
                <w:color w:val="000000"/>
                <w:sz w:val="22"/>
                <w:szCs w:val="22"/>
                <w:rtl/>
              </w:rPr>
            </w:pPr>
            <w:r w:rsidRPr="00FA7857">
              <w:rPr>
                <w:rFonts w:cs="FrankRuehl" w:hint="cs"/>
                <w:color w:val="000000"/>
                <w:sz w:val="22"/>
                <w:szCs w:val="22"/>
                <w:rtl/>
              </w:rPr>
              <w:t>ראשון לציון</w:t>
            </w:r>
          </w:p>
        </w:tc>
        <w:tc>
          <w:tcPr>
            <w:tcW w:w="1559" w:type="dxa"/>
            <w:tcBorders>
              <w:left w:val="single" w:sz="4" w:space="0" w:color="auto"/>
              <w:right w:val="single" w:sz="8" w:space="0" w:color="auto"/>
            </w:tcBorders>
            <w:noWrap/>
            <w:vAlign w:val="bottom"/>
          </w:tcPr>
          <w:p w:rsidR="00E01023" w:rsidRPr="00FA7857" w:rsidP="00FA7857" w14:paraId="06BA994F"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5E164960"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499D76C5" w14:textId="77777777">
            <w:pPr>
              <w:spacing w:line="220" w:lineRule="exact"/>
              <w:rPr>
                <w:rFonts w:cs="FrankRuehl"/>
                <w:color w:val="000000"/>
                <w:sz w:val="22"/>
                <w:szCs w:val="22"/>
                <w:rtl/>
              </w:rPr>
            </w:pPr>
            <w:r w:rsidRPr="00FA7857">
              <w:rPr>
                <w:rFonts w:cs="FrankRuehl" w:hint="cs"/>
                <w:color w:val="000000"/>
                <w:sz w:val="22"/>
                <w:szCs w:val="22"/>
                <w:rtl/>
              </w:rPr>
              <w:t>פולין גלאי</w:t>
            </w:r>
          </w:p>
        </w:tc>
        <w:tc>
          <w:tcPr>
            <w:tcW w:w="1660" w:type="dxa"/>
            <w:tcBorders>
              <w:left w:val="single" w:sz="4" w:space="0" w:color="auto"/>
              <w:right w:val="single" w:sz="4" w:space="0" w:color="auto"/>
            </w:tcBorders>
            <w:noWrap/>
            <w:vAlign w:val="bottom"/>
          </w:tcPr>
          <w:p w:rsidR="00E01023" w:rsidRPr="00FA7857" w:rsidP="00FA7857" w14:paraId="38E24161" w14:textId="77777777">
            <w:pPr>
              <w:spacing w:line="220" w:lineRule="exact"/>
              <w:rPr>
                <w:rFonts w:cs="FrankRuehl"/>
                <w:color w:val="000000"/>
                <w:sz w:val="22"/>
                <w:szCs w:val="22"/>
                <w:rtl/>
              </w:rPr>
            </w:pPr>
            <w:r w:rsidRPr="00FA7857">
              <w:rPr>
                <w:rFonts w:cs="FrankRuehl" w:hint="cs"/>
                <w:color w:val="000000"/>
                <w:sz w:val="22"/>
                <w:szCs w:val="22"/>
                <w:rtl/>
              </w:rPr>
              <w:t>חנה</w:t>
            </w:r>
          </w:p>
        </w:tc>
        <w:tc>
          <w:tcPr>
            <w:tcW w:w="2167" w:type="dxa"/>
            <w:tcBorders>
              <w:left w:val="single" w:sz="4" w:space="0" w:color="auto"/>
              <w:right w:val="single" w:sz="4" w:space="0" w:color="auto"/>
            </w:tcBorders>
            <w:noWrap/>
            <w:vAlign w:val="bottom"/>
          </w:tcPr>
          <w:p w:rsidR="00E01023" w:rsidRPr="00FA7857" w:rsidP="00FA7857" w14:paraId="5AF2E999" w14:textId="77777777">
            <w:pPr>
              <w:spacing w:line="220" w:lineRule="exact"/>
              <w:rPr>
                <w:rFonts w:cs="FrankRuehl"/>
                <w:color w:val="000000"/>
                <w:sz w:val="22"/>
                <w:szCs w:val="22"/>
                <w:rtl/>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33F877B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1486B61E"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1809DF2A" w14:textId="77777777">
            <w:pPr>
              <w:spacing w:line="220" w:lineRule="exact"/>
              <w:rPr>
                <w:rFonts w:cs="FrankRuehl"/>
                <w:color w:val="000000"/>
                <w:sz w:val="22"/>
                <w:szCs w:val="22"/>
                <w:rtl/>
              </w:rPr>
            </w:pPr>
            <w:r w:rsidRPr="00FA7857">
              <w:rPr>
                <w:rFonts w:cs="FrankRuehl" w:hint="cs"/>
                <w:color w:val="000000"/>
                <w:sz w:val="22"/>
                <w:szCs w:val="22"/>
                <w:rtl/>
              </w:rPr>
              <w:t>פירר</w:t>
            </w:r>
          </w:p>
        </w:tc>
        <w:tc>
          <w:tcPr>
            <w:tcW w:w="1660" w:type="dxa"/>
            <w:tcBorders>
              <w:left w:val="single" w:sz="4" w:space="0" w:color="auto"/>
              <w:right w:val="single" w:sz="4" w:space="0" w:color="auto"/>
            </w:tcBorders>
            <w:noWrap/>
            <w:vAlign w:val="bottom"/>
          </w:tcPr>
          <w:p w:rsidR="00E01023" w:rsidRPr="00FA7857" w:rsidP="00FA7857" w14:paraId="4DC30854" w14:textId="77777777">
            <w:pPr>
              <w:spacing w:line="220" w:lineRule="exact"/>
              <w:rPr>
                <w:rFonts w:cs="FrankRuehl"/>
                <w:color w:val="000000"/>
                <w:sz w:val="22"/>
                <w:szCs w:val="22"/>
                <w:rtl/>
              </w:rPr>
            </w:pPr>
            <w:r w:rsidRPr="00FA7857">
              <w:rPr>
                <w:rFonts w:cs="FrankRuehl" w:hint="cs"/>
                <w:color w:val="000000"/>
                <w:sz w:val="22"/>
                <w:szCs w:val="22"/>
                <w:rtl/>
              </w:rPr>
              <w:t>עמרי</w:t>
            </w:r>
          </w:p>
        </w:tc>
        <w:tc>
          <w:tcPr>
            <w:tcW w:w="2167" w:type="dxa"/>
            <w:tcBorders>
              <w:left w:val="single" w:sz="4" w:space="0" w:color="auto"/>
              <w:right w:val="single" w:sz="4" w:space="0" w:color="auto"/>
            </w:tcBorders>
            <w:noWrap/>
            <w:vAlign w:val="bottom"/>
          </w:tcPr>
          <w:p w:rsidR="00E01023" w:rsidRPr="00FA7857" w:rsidP="00FA7857" w14:paraId="4E234F96" w14:textId="77777777">
            <w:pPr>
              <w:spacing w:line="220" w:lineRule="exact"/>
              <w:rPr>
                <w:rFonts w:cs="FrankRuehl"/>
                <w:color w:val="000000"/>
                <w:sz w:val="22"/>
                <w:szCs w:val="22"/>
                <w:rtl/>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3BB11BDD"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1D7079DF"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0F0565A8" w14:textId="77777777">
            <w:pPr>
              <w:spacing w:line="220" w:lineRule="exact"/>
              <w:rPr>
                <w:rFonts w:cs="FrankRuehl"/>
                <w:color w:val="000000"/>
                <w:sz w:val="22"/>
                <w:szCs w:val="22"/>
              </w:rPr>
            </w:pPr>
            <w:r w:rsidRPr="00FA7857">
              <w:rPr>
                <w:rFonts w:cs="FrankRuehl" w:hint="cs"/>
                <w:color w:val="000000"/>
                <w:sz w:val="22"/>
                <w:szCs w:val="22"/>
                <w:rtl/>
              </w:rPr>
              <w:t xml:space="preserve">פרץ </w:t>
            </w:r>
          </w:p>
        </w:tc>
        <w:tc>
          <w:tcPr>
            <w:tcW w:w="1660" w:type="dxa"/>
            <w:tcBorders>
              <w:left w:val="single" w:sz="4" w:space="0" w:color="auto"/>
              <w:right w:val="single" w:sz="4" w:space="0" w:color="auto"/>
            </w:tcBorders>
            <w:noWrap/>
            <w:vAlign w:val="bottom"/>
          </w:tcPr>
          <w:p w:rsidR="00E01023" w:rsidRPr="00FA7857" w:rsidP="00FA7857" w14:paraId="5D199FD1" w14:textId="77777777">
            <w:pPr>
              <w:spacing w:line="220" w:lineRule="exact"/>
              <w:rPr>
                <w:rFonts w:cs="FrankRuehl"/>
                <w:color w:val="000000"/>
                <w:sz w:val="22"/>
                <w:szCs w:val="22"/>
              </w:rPr>
            </w:pPr>
            <w:r w:rsidRPr="00FA7857">
              <w:rPr>
                <w:rFonts w:cs="FrankRuehl" w:hint="cs"/>
                <w:color w:val="000000"/>
                <w:sz w:val="22"/>
                <w:szCs w:val="22"/>
                <w:rtl/>
              </w:rPr>
              <w:t>אסף</w:t>
            </w:r>
          </w:p>
        </w:tc>
        <w:tc>
          <w:tcPr>
            <w:tcW w:w="2167" w:type="dxa"/>
            <w:tcBorders>
              <w:left w:val="single" w:sz="4" w:space="0" w:color="auto"/>
              <w:right w:val="single" w:sz="4" w:space="0" w:color="auto"/>
            </w:tcBorders>
            <w:noWrap/>
            <w:vAlign w:val="bottom"/>
          </w:tcPr>
          <w:p w:rsidR="00E01023" w:rsidRPr="00FA7857" w:rsidP="00FA7857" w14:paraId="3B150133"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right w:val="single" w:sz="8" w:space="0" w:color="auto"/>
            </w:tcBorders>
            <w:noWrap/>
            <w:vAlign w:val="bottom"/>
          </w:tcPr>
          <w:p w:rsidR="00E01023" w:rsidRPr="00FA7857" w:rsidP="00FA7857" w14:paraId="2FDBC710"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7DACD474"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right w:val="single" w:sz="4" w:space="0" w:color="auto"/>
            </w:tcBorders>
            <w:noWrap/>
            <w:vAlign w:val="bottom"/>
          </w:tcPr>
          <w:p w:rsidR="00E01023" w:rsidRPr="00FA7857" w:rsidP="00FA7857" w14:paraId="7F00174E" w14:textId="77777777">
            <w:pPr>
              <w:spacing w:line="220" w:lineRule="exact"/>
              <w:rPr>
                <w:rFonts w:cs="FrankRuehl"/>
                <w:color w:val="000000"/>
                <w:sz w:val="22"/>
                <w:szCs w:val="22"/>
              </w:rPr>
            </w:pPr>
            <w:r w:rsidRPr="00FA7857">
              <w:rPr>
                <w:rFonts w:cs="FrankRuehl" w:hint="cs"/>
                <w:color w:val="000000"/>
                <w:sz w:val="22"/>
                <w:szCs w:val="22"/>
                <w:rtl/>
              </w:rPr>
              <w:t>שבתאי</w:t>
            </w:r>
          </w:p>
        </w:tc>
        <w:tc>
          <w:tcPr>
            <w:tcW w:w="1660" w:type="dxa"/>
            <w:tcBorders>
              <w:left w:val="single" w:sz="4" w:space="0" w:color="auto"/>
              <w:right w:val="single" w:sz="4" w:space="0" w:color="auto"/>
            </w:tcBorders>
            <w:noWrap/>
            <w:vAlign w:val="bottom"/>
          </w:tcPr>
          <w:p w:rsidR="00E01023" w:rsidRPr="00FA7857" w:rsidP="00FA7857" w14:paraId="418B0D7D" w14:textId="77777777">
            <w:pPr>
              <w:spacing w:line="220" w:lineRule="exact"/>
              <w:rPr>
                <w:rFonts w:cs="FrankRuehl"/>
                <w:color w:val="000000"/>
                <w:sz w:val="22"/>
                <w:szCs w:val="22"/>
                <w:rtl/>
              </w:rPr>
            </w:pPr>
            <w:r w:rsidRPr="00FA7857">
              <w:rPr>
                <w:rFonts w:cs="FrankRuehl" w:hint="cs"/>
                <w:color w:val="000000"/>
                <w:sz w:val="22"/>
                <w:szCs w:val="22"/>
                <w:rtl/>
              </w:rPr>
              <w:t>אופיר</w:t>
            </w:r>
          </w:p>
        </w:tc>
        <w:tc>
          <w:tcPr>
            <w:tcW w:w="2167" w:type="dxa"/>
            <w:tcBorders>
              <w:left w:val="single" w:sz="4" w:space="0" w:color="auto"/>
              <w:right w:val="single" w:sz="4" w:space="0" w:color="auto"/>
            </w:tcBorders>
            <w:noWrap/>
            <w:vAlign w:val="bottom"/>
          </w:tcPr>
          <w:p w:rsidR="00E01023" w:rsidRPr="00FA7857" w:rsidP="00FA7857" w14:paraId="0E913B85" w14:textId="77777777">
            <w:pPr>
              <w:spacing w:line="220" w:lineRule="exact"/>
              <w:rPr>
                <w:rFonts w:cs="FrankRuehl"/>
                <w:color w:val="000000"/>
                <w:sz w:val="22"/>
                <w:szCs w:val="22"/>
                <w:rtl/>
              </w:rPr>
            </w:pPr>
            <w:r w:rsidRPr="00FA7857">
              <w:rPr>
                <w:rFonts w:cs="FrankRuehl" w:hint="cs"/>
                <w:color w:val="000000"/>
                <w:sz w:val="22"/>
                <w:szCs w:val="22"/>
                <w:rtl/>
              </w:rPr>
              <w:t>הרצליה</w:t>
            </w:r>
          </w:p>
        </w:tc>
        <w:tc>
          <w:tcPr>
            <w:tcW w:w="1559" w:type="dxa"/>
            <w:tcBorders>
              <w:left w:val="single" w:sz="4" w:space="0" w:color="auto"/>
              <w:right w:val="single" w:sz="8" w:space="0" w:color="auto"/>
            </w:tcBorders>
            <w:noWrap/>
            <w:vAlign w:val="bottom"/>
          </w:tcPr>
          <w:p w:rsidR="00E01023" w:rsidRPr="00FA7857" w:rsidP="00FA7857" w14:paraId="74A51F40"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7F9FA173" w14:textId="77777777" w:rsidTr="00FA7857">
        <w:tblPrEx>
          <w:tblW w:w="691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25" w:type="dxa"/>
            <w:tcBorders>
              <w:left w:val="single" w:sz="8" w:space="0" w:color="auto"/>
              <w:bottom w:val="single" w:sz="4" w:space="0" w:color="auto"/>
              <w:right w:val="single" w:sz="4" w:space="0" w:color="auto"/>
            </w:tcBorders>
            <w:noWrap/>
            <w:vAlign w:val="bottom"/>
          </w:tcPr>
          <w:p w:rsidR="00E01023" w:rsidRPr="00FA7857" w:rsidP="00FA7857" w14:paraId="6A5F703B" w14:textId="77777777">
            <w:pPr>
              <w:spacing w:line="220" w:lineRule="exact"/>
              <w:rPr>
                <w:rFonts w:cs="FrankRuehl"/>
                <w:color w:val="000000"/>
                <w:sz w:val="22"/>
                <w:szCs w:val="22"/>
              </w:rPr>
            </w:pPr>
            <w:r w:rsidRPr="00FA7857">
              <w:rPr>
                <w:rFonts w:cs="FrankRuehl" w:hint="cs"/>
                <w:color w:val="000000"/>
                <w:sz w:val="22"/>
                <w:szCs w:val="22"/>
                <w:rtl/>
              </w:rPr>
              <w:t xml:space="preserve">תגר </w:t>
            </w:r>
          </w:p>
        </w:tc>
        <w:tc>
          <w:tcPr>
            <w:tcW w:w="1660" w:type="dxa"/>
            <w:tcBorders>
              <w:left w:val="single" w:sz="4" w:space="0" w:color="auto"/>
              <w:bottom w:val="single" w:sz="4" w:space="0" w:color="auto"/>
              <w:right w:val="single" w:sz="4" w:space="0" w:color="auto"/>
            </w:tcBorders>
            <w:noWrap/>
            <w:vAlign w:val="bottom"/>
          </w:tcPr>
          <w:p w:rsidR="00E01023" w:rsidRPr="00FA7857" w:rsidP="00FA7857" w14:paraId="6A617EA4" w14:textId="77777777">
            <w:pPr>
              <w:spacing w:line="220" w:lineRule="exact"/>
              <w:rPr>
                <w:rFonts w:cs="FrankRuehl"/>
                <w:color w:val="000000"/>
                <w:sz w:val="22"/>
                <w:szCs w:val="22"/>
              </w:rPr>
            </w:pPr>
            <w:r w:rsidRPr="00FA7857">
              <w:rPr>
                <w:rFonts w:cs="FrankRuehl" w:hint="cs"/>
                <w:color w:val="000000"/>
                <w:sz w:val="22"/>
                <w:szCs w:val="22"/>
                <w:rtl/>
              </w:rPr>
              <w:t>נלי</w:t>
            </w:r>
          </w:p>
        </w:tc>
        <w:tc>
          <w:tcPr>
            <w:tcW w:w="2167" w:type="dxa"/>
            <w:tcBorders>
              <w:left w:val="single" w:sz="4" w:space="0" w:color="auto"/>
              <w:bottom w:val="single" w:sz="4" w:space="0" w:color="auto"/>
              <w:right w:val="single" w:sz="4" w:space="0" w:color="auto"/>
            </w:tcBorders>
            <w:noWrap/>
            <w:vAlign w:val="bottom"/>
          </w:tcPr>
          <w:p w:rsidR="00E01023" w:rsidRPr="00FA7857" w:rsidP="00FA7857" w14:paraId="39445968"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left w:val="single" w:sz="4" w:space="0" w:color="auto"/>
              <w:bottom w:val="single" w:sz="4" w:space="0" w:color="auto"/>
              <w:right w:val="single" w:sz="8" w:space="0" w:color="auto"/>
            </w:tcBorders>
            <w:noWrap/>
            <w:vAlign w:val="bottom"/>
          </w:tcPr>
          <w:p w:rsidR="00E01023" w:rsidRPr="00FA7857" w:rsidP="00FA7857" w14:paraId="0E26BFF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bl>
    <w:p w:rsidR="00E01023" w:rsidP="00E01023" w14:paraId="2A01AB7F" w14:textId="77777777">
      <w:pPr>
        <w:rPr>
          <w:rtl/>
        </w:rPr>
      </w:pPr>
    </w:p>
    <w:p w:rsidR="00FA7857" w:rsidP="00E01023" w14:paraId="073F3FCF" w14:textId="77777777">
      <w:pPr>
        <w:rPr>
          <w:rtl/>
        </w:rPr>
      </w:pPr>
    </w:p>
    <w:p w:rsidR="00E01023" w:rsidRPr="00D1773D" w:rsidP="00E01023" w14:paraId="1D1CDE36" w14:textId="77777777">
      <w:pPr>
        <w:pStyle w:val="KOT4"/>
        <w:rPr>
          <w:rtl/>
        </w:rPr>
      </w:pPr>
      <w:r>
        <w:rPr>
          <w:rFonts w:hint="cs"/>
          <w:rtl/>
        </w:rPr>
        <w:t>גלאון זהבה</w:t>
      </w:r>
    </w:p>
    <w:p w:rsidR="00E01023" w:rsidRPr="00D1773D" w:rsidP="00E01023" w14:paraId="7785847F" w14:textId="77777777">
      <w:pPr>
        <w:pStyle w:val="KOT5"/>
        <w:rPr>
          <w:rtl/>
        </w:rPr>
      </w:pPr>
      <w:r w:rsidRPr="00D1773D">
        <w:rPr>
          <w:rFonts w:hint="cs"/>
          <w:rtl/>
        </w:rPr>
        <w:t>תרומות בתקופת הבחירות</w:t>
      </w:r>
    </w:p>
    <w:tbl>
      <w:tblPr>
        <w:bidiVisual/>
        <w:tblW w:w="6914"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332"/>
        <w:gridCol w:w="1869"/>
        <w:gridCol w:w="2154"/>
        <w:gridCol w:w="1559"/>
      </w:tblGrid>
      <w:tr w14:paraId="3C054932" w14:textId="77777777" w:rsidTr="00FA7857">
        <w:tblPrEx>
          <w:tblW w:w="6914"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332" w:type="dxa"/>
            <w:tcBorders>
              <w:top w:val="single" w:sz="8" w:space="0" w:color="auto"/>
              <w:bottom w:val="single" w:sz="8" w:space="0" w:color="auto"/>
            </w:tcBorders>
            <w:shd w:val="pct10" w:color="auto" w:fill="auto"/>
          </w:tcPr>
          <w:p w:rsidR="00E01023" w:rsidRPr="00FA7857" w:rsidP="004730A8" w14:paraId="5838F5E5" w14:textId="77777777">
            <w:pPr>
              <w:spacing w:line="220" w:lineRule="exact"/>
              <w:rPr>
                <w:rFonts w:cs="FrankRuehl"/>
                <w:b/>
                <w:bCs/>
                <w:color w:val="000000"/>
                <w:sz w:val="22"/>
                <w:szCs w:val="22"/>
                <w:rtl/>
              </w:rPr>
            </w:pPr>
            <w:r w:rsidRPr="00FA7857">
              <w:rPr>
                <w:rFonts w:cs="FrankRuehl" w:hint="cs"/>
                <w:b/>
                <w:bCs/>
                <w:color w:val="000000"/>
                <w:sz w:val="22"/>
                <w:szCs w:val="22"/>
                <w:rtl/>
              </w:rPr>
              <w:t>שם משפחה</w:t>
            </w:r>
          </w:p>
        </w:tc>
        <w:tc>
          <w:tcPr>
            <w:tcW w:w="1869" w:type="dxa"/>
            <w:tcBorders>
              <w:top w:val="single" w:sz="8" w:space="0" w:color="auto"/>
              <w:bottom w:val="single" w:sz="8" w:space="0" w:color="auto"/>
            </w:tcBorders>
            <w:shd w:val="pct10" w:color="auto" w:fill="auto"/>
          </w:tcPr>
          <w:p w:rsidR="00E01023" w:rsidRPr="00FA7857" w:rsidP="004730A8" w14:paraId="1C3E327A" w14:textId="77777777">
            <w:pPr>
              <w:spacing w:line="220" w:lineRule="exact"/>
              <w:rPr>
                <w:rFonts w:cs="FrankRuehl"/>
                <w:b/>
                <w:bCs/>
                <w:color w:val="000000"/>
                <w:sz w:val="22"/>
                <w:szCs w:val="22"/>
                <w:rtl/>
              </w:rPr>
            </w:pPr>
            <w:r w:rsidRPr="00FA7857">
              <w:rPr>
                <w:rFonts w:cs="FrankRuehl" w:hint="cs"/>
                <w:b/>
                <w:bCs/>
                <w:color w:val="000000"/>
                <w:sz w:val="22"/>
                <w:szCs w:val="22"/>
                <w:rtl/>
              </w:rPr>
              <w:t>שם פרטי</w:t>
            </w:r>
          </w:p>
        </w:tc>
        <w:tc>
          <w:tcPr>
            <w:tcW w:w="2154" w:type="dxa"/>
            <w:tcBorders>
              <w:top w:val="single" w:sz="8" w:space="0" w:color="auto"/>
              <w:bottom w:val="single" w:sz="8" w:space="0" w:color="auto"/>
            </w:tcBorders>
            <w:shd w:val="pct10" w:color="auto" w:fill="auto"/>
          </w:tcPr>
          <w:p w:rsidR="00E01023" w:rsidRPr="00FA7857" w:rsidP="004730A8" w14:paraId="19233575" w14:textId="77777777">
            <w:pPr>
              <w:spacing w:line="220" w:lineRule="exact"/>
              <w:rPr>
                <w:rFonts w:cs="FrankRuehl"/>
                <w:b/>
                <w:bCs/>
                <w:color w:val="000000"/>
                <w:sz w:val="22"/>
                <w:szCs w:val="22"/>
                <w:rtl/>
              </w:rPr>
            </w:pPr>
            <w:r w:rsidRPr="00FA7857">
              <w:rPr>
                <w:rFonts w:cs="FrankRuehl" w:hint="cs"/>
                <w:b/>
                <w:bCs/>
                <w:color w:val="000000"/>
                <w:sz w:val="22"/>
                <w:szCs w:val="22"/>
                <w:rtl/>
              </w:rPr>
              <w:t>יישוב</w:t>
            </w:r>
          </w:p>
        </w:tc>
        <w:tc>
          <w:tcPr>
            <w:tcW w:w="1559" w:type="dxa"/>
            <w:tcBorders>
              <w:top w:val="single" w:sz="8" w:space="0" w:color="auto"/>
              <w:bottom w:val="single" w:sz="8" w:space="0" w:color="auto"/>
            </w:tcBorders>
            <w:shd w:val="pct10" w:color="auto" w:fill="auto"/>
          </w:tcPr>
          <w:p w:rsidR="00E01023" w:rsidRPr="00FA7857" w:rsidP="004730A8" w14:paraId="76C699C0" w14:textId="77777777">
            <w:pPr>
              <w:spacing w:line="220" w:lineRule="exact"/>
              <w:rPr>
                <w:rFonts w:ascii="FrankRuehl" w:hAnsi="FrankRuehl" w:cs="FrankRuehl"/>
                <w:b/>
                <w:bCs/>
                <w:color w:val="000000"/>
                <w:sz w:val="22"/>
                <w:szCs w:val="22"/>
                <w:rtl/>
              </w:rPr>
            </w:pPr>
            <w:r w:rsidRPr="00FA7857">
              <w:rPr>
                <w:rFonts w:ascii="FrankRuehl" w:hAnsi="FrankRuehl" w:cs="FrankRuehl" w:hint="cs"/>
                <w:b/>
                <w:bCs/>
                <w:color w:val="000000"/>
                <w:sz w:val="22"/>
                <w:szCs w:val="22"/>
                <w:rtl/>
              </w:rPr>
              <w:t>סכום תרומה בש"ח</w:t>
            </w:r>
          </w:p>
        </w:tc>
      </w:tr>
      <w:tr w14:paraId="1C4B47F1" w14:textId="77777777" w:rsidTr="00FA7857">
        <w:tblPrEx>
          <w:tblW w:w="6914" w:type="dxa"/>
          <w:tblCellMar>
            <w:left w:w="57" w:type="dxa"/>
            <w:right w:w="57" w:type="dxa"/>
          </w:tblCellMar>
          <w:tblLook w:val="04A0"/>
        </w:tblPrEx>
        <w:tc>
          <w:tcPr>
            <w:tcW w:w="1332" w:type="dxa"/>
            <w:tcBorders>
              <w:top w:val="single" w:sz="8" w:space="0" w:color="auto"/>
            </w:tcBorders>
            <w:noWrap/>
            <w:vAlign w:val="bottom"/>
          </w:tcPr>
          <w:p w:rsidR="00E01023" w:rsidRPr="00FA7857" w:rsidP="00FA7857" w14:paraId="31D5D2F7" w14:textId="77777777">
            <w:pPr>
              <w:spacing w:line="220" w:lineRule="exact"/>
              <w:rPr>
                <w:rFonts w:cs="FrankRuehl"/>
                <w:color w:val="000000"/>
                <w:sz w:val="22"/>
                <w:szCs w:val="22"/>
              </w:rPr>
            </w:pPr>
            <w:r w:rsidRPr="00FA7857">
              <w:rPr>
                <w:rFonts w:cs="FrankRuehl"/>
                <w:color w:val="000000"/>
                <w:sz w:val="22"/>
                <w:szCs w:val="22"/>
                <w:rtl/>
              </w:rPr>
              <w:t xml:space="preserve">אהובי </w:t>
            </w:r>
          </w:p>
        </w:tc>
        <w:tc>
          <w:tcPr>
            <w:tcW w:w="1869" w:type="dxa"/>
            <w:tcBorders>
              <w:top w:val="single" w:sz="8" w:space="0" w:color="auto"/>
            </w:tcBorders>
            <w:noWrap/>
            <w:vAlign w:val="bottom"/>
          </w:tcPr>
          <w:p w:rsidR="00E01023" w:rsidRPr="00FA7857" w:rsidP="00FA7857" w14:paraId="730B125D" w14:textId="77777777">
            <w:pPr>
              <w:spacing w:line="220" w:lineRule="exact"/>
              <w:rPr>
                <w:rFonts w:cs="FrankRuehl"/>
                <w:color w:val="000000"/>
                <w:sz w:val="22"/>
                <w:szCs w:val="22"/>
              </w:rPr>
            </w:pPr>
            <w:r w:rsidRPr="00FA7857">
              <w:rPr>
                <w:rFonts w:cs="FrankRuehl" w:hint="cs"/>
                <w:color w:val="000000"/>
                <w:sz w:val="22"/>
                <w:szCs w:val="22"/>
                <w:rtl/>
              </w:rPr>
              <w:t>יגאל</w:t>
            </w:r>
          </w:p>
        </w:tc>
        <w:tc>
          <w:tcPr>
            <w:tcW w:w="2154" w:type="dxa"/>
            <w:tcBorders>
              <w:top w:val="single" w:sz="8" w:space="0" w:color="auto"/>
            </w:tcBorders>
            <w:noWrap/>
            <w:vAlign w:val="bottom"/>
          </w:tcPr>
          <w:p w:rsidR="00E01023" w:rsidRPr="00FA7857" w:rsidP="00FA7857" w14:paraId="0ACC6250"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tcBorders>
              <w:top w:val="single" w:sz="8" w:space="0" w:color="auto"/>
            </w:tcBorders>
            <w:noWrap/>
            <w:vAlign w:val="bottom"/>
          </w:tcPr>
          <w:p w:rsidR="00E01023" w:rsidRPr="00FA7857" w:rsidP="00FA7857" w14:paraId="5DE45986"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11,000</w:t>
            </w:r>
          </w:p>
        </w:tc>
      </w:tr>
      <w:tr w14:paraId="2D969A14"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0F13AF5D" w14:textId="77777777">
            <w:pPr>
              <w:spacing w:line="220" w:lineRule="exact"/>
              <w:rPr>
                <w:rFonts w:cs="FrankRuehl"/>
                <w:color w:val="000000"/>
                <w:sz w:val="22"/>
                <w:szCs w:val="22"/>
              </w:rPr>
            </w:pPr>
            <w:r w:rsidRPr="00FA7857">
              <w:rPr>
                <w:rFonts w:cs="FrankRuehl"/>
                <w:color w:val="000000"/>
                <w:sz w:val="22"/>
                <w:szCs w:val="22"/>
                <w:rtl/>
              </w:rPr>
              <w:t xml:space="preserve">אולמן </w:t>
            </w:r>
          </w:p>
        </w:tc>
        <w:tc>
          <w:tcPr>
            <w:tcW w:w="1869" w:type="dxa"/>
            <w:noWrap/>
            <w:vAlign w:val="bottom"/>
          </w:tcPr>
          <w:p w:rsidR="00E01023" w:rsidRPr="00FA7857" w:rsidP="00FA7857" w14:paraId="013B28DA" w14:textId="77777777">
            <w:pPr>
              <w:spacing w:line="220" w:lineRule="exact"/>
              <w:rPr>
                <w:rFonts w:cs="FrankRuehl"/>
                <w:color w:val="000000"/>
                <w:sz w:val="22"/>
                <w:szCs w:val="22"/>
              </w:rPr>
            </w:pPr>
            <w:r w:rsidRPr="00FA7857">
              <w:rPr>
                <w:rFonts w:cs="FrankRuehl" w:hint="cs"/>
                <w:color w:val="000000"/>
                <w:sz w:val="22"/>
                <w:szCs w:val="22"/>
                <w:rtl/>
              </w:rPr>
              <w:t>חנה</w:t>
            </w:r>
          </w:p>
        </w:tc>
        <w:tc>
          <w:tcPr>
            <w:tcW w:w="2154" w:type="dxa"/>
            <w:noWrap/>
            <w:vAlign w:val="bottom"/>
          </w:tcPr>
          <w:p w:rsidR="00E01023" w:rsidRPr="00FA7857" w:rsidP="00FA7857" w14:paraId="559AF129" w14:textId="77777777">
            <w:pPr>
              <w:spacing w:line="220" w:lineRule="exact"/>
              <w:rPr>
                <w:rFonts w:cs="FrankRuehl"/>
                <w:color w:val="000000"/>
                <w:sz w:val="22"/>
                <w:szCs w:val="22"/>
              </w:rPr>
            </w:pPr>
            <w:r w:rsidRPr="00FA7857">
              <w:rPr>
                <w:rFonts w:cs="FrankRuehl"/>
                <w:color w:val="000000"/>
                <w:sz w:val="22"/>
                <w:szCs w:val="22"/>
                <w:rtl/>
              </w:rPr>
              <w:t>רחובות</w:t>
            </w:r>
          </w:p>
        </w:tc>
        <w:tc>
          <w:tcPr>
            <w:tcW w:w="1559" w:type="dxa"/>
            <w:noWrap/>
            <w:vAlign w:val="bottom"/>
          </w:tcPr>
          <w:p w:rsidR="00E01023" w:rsidRPr="00FA7857" w:rsidP="00FA7857" w14:paraId="3422940E"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6084BB6F"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05A1C590" w14:textId="77777777">
            <w:pPr>
              <w:spacing w:line="220" w:lineRule="exact"/>
              <w:rPr>
                <w:rFonts w:cs="FrankRuehl"/>
                <w:color w:val="000000"/>
                <w:sz w:val="22"/>
                <w:szCs w:val="22"/>
              </w:rPr>
            </w:pPr>
            <w:r w:rsidRPr="00FA7857">
              <w:rPr>
                <w:rFonts w:cs="FrankRuehl"/>
                <w:color w:val="000000"/>
                <w:sz w:val="22"/>
                <w:szCs w:val="22"/>
                <w:rtl/>
              </w:rPr>
              <w:t xml:space="preserve">בורק </w:t>
            </w:r>
          </w:p>
        </w:tc>
        <w:tc>
          <w:tcPr>
            <w:tcW w:w="1869" w:type="dxa"/>
            <w:noWrap/>
            <w:vAlign w:val="bottom"/>
          </w:tcPr>
          <w:p w:rsidR="00E01023" w:rsidRPr="00FA7857" w:rsidP="00FA7857" w14:paraId="2A24E60D" w14:textId="77777777">
            <w:pPr>
              <w:spacing w:line="220" w:lineRule="exact"/>
              <w:rPr>
                <w:rFonts w:cs="FrankRuehl"/>
                <w:color w:val="000000"/>
                <w:sz w:val="22"/>
                <w:szCs w:val="22"/>
              </w:rPr>
            </w:pPr>
            <w:r w:rsidRPr="00FA7857">
              <w:rPr>
                <w:rFonts w:cs="FrankRuehl" w:hint="cs"/>
                <w:color w:val="000000"/>
                <w:sz w:val="22"/>
                <w:szCs w:val="22"/>
                <w:rtl/>
              </w:rPr>
              <w:t>נחמה</w:t>
            </w:r>
          </w:p>
        </w:tc>
        <w:tc>
          <w:tcPr>
            <w:tcW w:w="2154" w:type="dxa"/>
            <w:noWrap/>
            <w:vAlign w:val="bottom"/>
          </w:tcPr>
          <w:p w:rsidR="00E01023" w:rsidRPr="00FA7857" w:rsidP="00FA7857" w14:paraId="649A5829" w14:textId="77777777">
            <w:pPr>
              <w:spacing w:line="220" w:lineRule="exact"/>
              <w:rPr>
                <w:rFonts w:cs="FrankRuehl"/>
                <w:color w:val="000000"/>
                <w:sz w:val="22"/>
                <w:szCs w:val="22"/>
              </w:rPr>
            </w:pPr>
            <w:r w:rsidRPr="00FA7857">
              <w:rPr>
                <w:rFonts w:cs="FrankRuehl"/>
                <w:color w:val="000000"/>
                <w:sz w:val="22"/>
                <w:szCs w:val="22"/>
                <w:rtl/>
              </w:rPr>
              <w:t>פתח תקווה</w:t>
            </w:r>
          </w:p>
        </w:tc>
        <w:tc>
          <w:tcPr>
            <w:tcW w:w="1559" w:type="dxa"/>
            <w:noWrap/>
            <w:vAlign w:val="bottom"/>
          </w:tcPr>
          <w:p w:rsidR="00E01023" w:rsidRPr="00FA7857" w:rsidP="00FA7857" w14:paraId="10351C20"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11,380</w:t>
            </w:r>
          </w:p>
        </w:tc>
      </w:tr>
      <w:tr w14:paraId="32966DC1"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5F1779EC" w14:textId="77777777">
            <w:pPr>
              <w:spacing w:line="220" w:lineRule="exact"/>
              <w:rPr>
                <w:rFonts w:cs="FrankRuehl"/>
                <w:color w:val="000000"/>
                <w:sz w:val="22"/>
                <w:szCs w:val="22"/>
              </w:rPr>
            </w:pPr>
            <w:r w:rsidRPr="00FA7857">
              <w:rPr>
                <w:rFonts w:cs="FrankRuehl"/>
                <w:color w:val="000000"/>
                <w:sz w:val="22"/>
                <w:szCs w:val="22"/>
                <w:rtl/>
              </w:rPr>
              <w:t xml:space="preserve">גלאון </w:t>
            </w:r>
          </w:p>
        </w:tc>
        <w:tc>
          <w:tcPr>
            <w:tcW w:w="1869" w:type="dxa"/>
            <w:noWrap/>
            <w:vAlign w:val="bottom"/>
          </w:tcPr>
          <w:p w:rsidR="00E01023" w:rsidRPr="00FA7857" w:rsidP="00FA7857" w14:paraId="22AD4274" w14:textId="77777777">
            <w:pPr>
              <w:spacing w:line="220" w:lineRule="exact"/>
              <w:rPr>
                <w:rFonts w:cs="FrankRuehl"/>
                <w:color w:val="000000"/>
                <w:sz w:val="22"/>
                <w:szCs w:val="22"/>
              </w:rPr>
            </w:pPr>
            <w:r w:rsidRPr="00FA7857">
              <w:rPr>
                <w:rFonts w:cs="FrankRuehl" w:hint="cs"/>
                <w:color w:val="000000"/>
                <w:sz w:val="22"/>
                <w:szCs w:val="22"/>
                <w:rtl/>
              </w:rPr>
              <w:t>זהבה</w:t>
            </w:r>
          </w:p>
        </w:tc>
        <w:tc>
          <w:tcPr>
            <w:tcW w:w="2154" w:type="dxa"/>
            <w:noWrap/>
            <w:vAlign w:val="bottom"/>
          </w:tcPr>
          <w:p w:rsidR="00E01023" w:rsidRPr="00FA7857" w:rsidP="00FA7857" w14:paraId="6BDB2F4F" w14:textId="77777777">
            <w:pPr>
              <w:spacing w:line="220" w:lineRule="exact"/>
              <w:rPr>
                <w:rFonts w:cs="FrankRuehl"/>
                <w:color w:val="000000"/>
                <w:sz w:val="22"/>
                <w:szCs w:val="22"/>
              </w:rPr>
            </w:pPr>
            <w:r w:rsidRPr="00FA7857">
              <w:rPr>
                <w:rFonts w:cs="FrankRuehl"/>
                <w:color w:val="000000"/>
                <w:sz w:val="22"/>
                <w:szCs w:val="22"/>
                <w:rtl/>
              </w:rPr>
              <w:t>פתח תקווה</w:t>
            </w:r>
          </w:p>
        </w:tc>
        <w:tc>
          <w:tcPr>
            <w:tcW w:w="1559" w:type="dxa"/>
            <w:noWrap/>
            <w:vAlign w:val="bottom"/>
          </w:tcPr>
          <w:p w:rsidR="00E01023" w:rsidRPr="00FA7857" w:rsidP="00FA7857" w14:paraId="52B2DB5D"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100,250</w:t>
            </w:r>
          </w:p>
        </w:tc>
      </w:tr>
      <w:tr w14:paraId="390734D2"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4FFD5F54" w14:textId="77777777">
            <w:pPr>
              <w:spacing w:line="220" w:lineRule="exact"/>
              <w:rPr>
                <w:rFonts w:cs="FrankRuehl"/>
                <w:color w:val="000000"/>
                <w:sz w:val="22"/>
                <w:szCs w:val="22"/>
              </w:rPr>
            </w:pPr>
            <w:r w:rsidRPr="00FA7857">
              <w:rPr>
                <w:rFonts w:cs="FrankRuehl"/>
                <w:color w:val="000000"/>
                <w:sz w:val="22"/>
                <w:szCs w:val="22"/>
                <w:rtl/>
              </w:rPr>
              <w:t xml:space="preserve">גר </w:t>
            </w:r>
          </w:p>
        </w:tc>
        <w:tc>
          <w:tcPr>
            <w:tcW w:w="1869" w:type="dxa"/>
            <w:noWrap/>
            <w:vAlign w:val="bottom"/>
          </w:tcPr>
          <w:p w:rsidR="00E01023" w:rsidRPr="00FA7857" w:rsidP="00FA7857" w14:paraId="463EE7AA" w14:textId="77777777">
            <w:pPr>
              <w:spacing w:line="220" w:lineRule="exact"/>
              <w:rPr>
                <w:rFonts w:cs="FrankRuehl"/>
                <w:color w:val="000000"/>
                <w:sz w:val="22"/>
                <w:szCs w:val="22"/>
              </w:rPr>
            </w:pPr>
            <w:r w:rsidRPr="00FA7857">
              <w:rPr>
                <w:rFonts w:cs="FrankRuehl" w:hint="cs"/>
                <w:color w:val="000000"/>
                <w:sz w:val="22"/>
                <w:szCs w:val="22"/>
                <w:rtl/>
              </w:rPr>
              <w:t>עומר</w:t>
            </w:r>
          </w:p>
        </w:tc>
        <w:tc>
          <w:tcPr>
            <w:tcW w:w="2154" w:type="dxa"/>
            <w:noWrap/>
            <w:vAlign w:val="bottom"/>
          </w:tcPr>
          <w:p w:rsidR="00E01023" w:rsidRPr="00FA7857" w:rsidP="00FA7857" w14:paraId="764A4FE7"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noWrap/>
            <w:vAlign w:val="bottom"/>
          </w:tcPr>
          <w:p w:rsidR="00E01023" w:rsidRPr="00FA7857" w:rsidP="00FA7857" w14:paraId="1BE84762"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4863D31A"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64823B4C" w14:textId="77777777">
            <w:pPr>
              <w:spacing w:line="220" w:lineRule="exact"/>
              <w:rPr>
                <w:rFonts w:cs="FrankRuehl"/>
                <w:color w:val="000000"/>
                <w:sz w:val="22"/>
                <w:szCs w:val="22"/>
              </w:rPr>
            </w:pPr>
            <w:r w:rsidRPr="00FA7857">
              <w:rPr>
                <w:rFonts w:cs="FrankRuehl"/>
                <w:color w:val="000000"/>
                <w:sz w:val="22"/>
                <w:szCs w:val="22"/>
                <w:rtl/>
              </w:rPr>
              <w:t xml:space="preserve">גרא </w:t>
            </w:r>
          </w:p>
        </w:tc>
        <w:tc>
          <w:tcPr>
            <w:tcW w:w="1869" w:type="dxa"/>
            <w:noWrap/>
            <w:vAlign w:val="bottom"/>
          </w:tcPr>
          <w:p w:rsidR="00E01023" w:rsidRPr="00FA7857" w:rsidP="00FA7857" w14:paraId="7329B8BC" w14:textId="77777777">
            <w:pPr>
              <w:spacing w:line="220" w:lineRule="exact"/>
              <w:rPr>
                <w:rFonts w:cs="FrankRuehl"/>
                <w:color w:val="000000"/>
                <w:sz w:val="22"/>
                <w:szCs w:val="22"/>
              </w:rPr>
            </w:pPr>
            <w:r w:rsidRPr="00FA7857">
              <w:rPr>
                <w:rFonts w:cs="FrankRuehl" w:hint="cs"/>
                <w:color w:val="000000"/>
                <w:sz w:val="22"/>
                <w:szCs w:val="22"/>
                <w:rtl/>
              </w:rPr>
              <w:t>אלה</w:t>
            </w:r>
          </w:p>
        </w:tc>
        <w:tc>
          <w:tcPr>
            <w:tcW w:w="2154" w:type="dxa"/>
            <w:noWrap/>
            <w:vAlign w:val="bottom"/>
          </w:tcPr>
          <w:p w:rsidR="00E01023" w:rsidRPr="00FA7857" w:rsidP="00FA7857" w14:paraId="22A0F43E" w14:textId="77777777">
            <w:pPr>
              <w:spacing w:line="220" w:lineRule="exact"/>
              <w:rPr>
                <w:rFonts w:cs="FrankRuehl"/>
                <w:color w:val="000000"/>
                <w:sz w:val="22"/>
                <w:szCs w:val="22"/>
              </w:rPr>
            </w:pPr>
            <w:r w:rsidRPr="00FA7857">
              <w:rPr>
                <w:rFonts w:cs="FrankRuehl"/>
                <w:color w:val="000000"/>
                <w:sz w:val="22"/>
                <w:szCs w:val="22"/>
                <w:rtl/>
              </w:rPr>
              <w:t>כפר ויתקין</w:t>
            </w:r>
          </w:p>
        </w:tc>
        <w:tc>
          <w:tcPr>
            <w:tcW w:w="1559" w:type="dxa"/>
            <w:noWrap/>
            <w:vAlign w:val="bottom"/>
          </w:tcPr>
          <w:p w:rsidR="00E01023" w:rsidRPr="00FA7857" w:rsidP="00FA7857" w14:paraId="13C6B03D"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013F7799"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38A6561A" w14:textId="77777777">
            <w:pPr>
              <w:spacing w:line="220" w:lineRule="exact"/>
              <w:rPr>
                <w:rFonts w:cs="FrankRuehl"/>
                <w:color w:val="000000"/>
                <w:sz w:val="22"/>
                <w:szCs w:val="22"/>
              </w:rPr>
            </w:pPr>
            <w:r w:rsidRPr="00FA7857">
              <w:rPr>
                <w:rFonts w:cs="FrankRuehl"/>
                <w:color w:val="000000"/>
                <w:sz w:val="22"/>
                <w:szCs w:val="22"/>
                <w:rtl/>
              </w:rPr>
              <w:t>ויסברג</w:t>
            </w:r>
          </w:p>
        </w:tc>
        <w:tc>
          <w:tcPr>
            <w:tcW w:w="1869" w:type="dxa"/>
            <w:noWrap/>
            <w:vAlign w:val="bottom"/>
          </w:tcPr>
          <w:p w:rsidR="00E01023" w:rsidRPr="00FA7857" w:rsidP="00FA7857" w14:paraId="6041EC20" w14:textId="77777777">
            <w:pPr>
              <w:spacing w:line="220" w:lineRule="exact"/>
              <w:rPr>
                <w:rFonts w:cs="FrankRuehl"/>
                <w:color w:val="000000"/>
                <w:sz w:val="22"/>
                <w:szCs w:val="22"/>
              </w:rPr>
            </w:pPr>
            <w:r w:rsidRPr="00FA7857">
              <w:rPr>
                <w:rFonts w:cs="FrankRuehl" w:hint="cs"/>
                <w:color w:val="000000"/>
                <w:sz w:val="22"/>
                <w:szCs w:val="22"/>
                <w:rtl/>
              </w:rPr>
              <w:t>דויד</w:t>
            </w:r>
          </w:p>
        </w:tc>
        <w:tc>
          <w:tcPr>
            <w:tcW w:w="2154" w:type="dxa"/>
            <w:noWrap/>
            <w:vAlign w:val="bottom"/>
          </w:tcPr>
          <w:p w:rsidR="00E01023" w:rsidRPr="00FA7857" w:rsidP="00FA7857" w14:paraId="5C0C68CE"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noWrap/>
            <w:vAlign w:val="bottom"/>
          </w:tcPr>
          <w:p w:rsidR="00E01023" w:rsidRPr="00FA7857" w:rsidP="00FA7857" w14:paraId="631D973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279D60E8"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7ADBCECB" w14:textId="77777777">
            <w:pPr>
              <w:spacing w:line="220" w:lineRule="exact"/>
              <w:rPr>
                <w:rFonts w:cs="FrankRuehl"/>
                <w:color w:val="000000"/>
                <w:sz w:val="22"/>
                <w:szCs w:val="22"/>
              </w:rPr>
            </w:pPr>
            <w:r w:rsidRPr="00FA7857">
              <w:rPr>
                <w:rFonts w:cs="FrankRuehl"/>
                <w:color w:val="000000"/>
                <w:sz w:val="22"/>
                <w:szCs w:val="22"/>
                <w:rtl/>
              </w:rPr>
              <w:t xml:space="preserve">חפץ </w:t>
            </w:r>
          </w:p>
        </w:tc>
        <w:tc>
          <w:tcPr>
            <w:tcW w:w="1869" w:type="dxa"/>
            <w:noWrap/>
          </w:tcPr>
          <w:p w:rsidR="00E01023" w:rsidRPr="00FA7857" w:rsidP="00FA7857" w14:paraId="5D993403" w14:textId="77777777">
            <w:pPr>
              <w:spacing w:line="220" w:lineRule="exact"/>
              <w:rPr>
                <w:rFonts w:cs="FrankRuehl"/>
                <w:color w:val="000000"/>
                <w:sz w:val="22"/>
                <w:szCs w:val="22"/>
              </w:rPr>
            </w:pPr>
            <w:r w:rsidRPr="00FA7857">
              <w:rPr>
                <w:rFonts w:cs="FrankRuehl" w:hint="cs"/>
                <w:color w:val="000000"/>
                <w:sz w:val="22"/>
                <w:szCs w:val="22"/>
                <w:rtl/>
              </w:rPr>
              <w:t>דבי</w:t>
            </w:r>
          </w:p>
        </w:tc>
        <w:tc>
          <w:tcPr>
            <w:tcW w:w="2154" w:type="dxa"/>
            <w:noWrap/>
          </w:tcPr>
          <w:p w:rsidR="00E01023" w:rsidRPr="00FA7857" w:rsidP="00FA7857" w14:paraId="596D3C77"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noWrap/>
            <w:vAlign w:val="bottom"/>
          </w:tcPr>
          <w:p w:rsidR="00E01023" w:rsidRPr="00FA7857" w:rsidP="00FA7857" w14:paraId="4EB59837"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1E6CA917"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5B9B5F79" w14:textId="77777777">
            <w:pPr>
              <w:spacing w:line="220" w:lineRule="exact"/>
              <w:rPr>
                <w:rFonts w:cs="FrankRuehl"/>
                <w:color w:val="000000"/>
                <w:sz w:val="22"/>
                <w:szCs w:val="22"/>
              </w:rPr>
            </w:pPr>
            <w:r w:rsidRPr="00FA7857">
              <w:rPr>
                <w:rFonts w:cs="FrankRuehl"/>
                <w:color w:val="000000"/>
                <w:sz w:val="22"/>
                <w:szCs w:val="22"/>
                <w:rtl/>
              </w:rPr>
              <w:t xml:space="preserve">חרל"פ </w:t>
            </w:r>
          </w:p>
        </w:tc>
        <w:tc>
          <w:tcPr>
            <w:tcW w:w="1869" w:type="dxa"/>
            <w:noWrap/>
          </w:tcPr>
          <w:p w:rsidR="00E01023" w:rsidRPr="00FA7857" w:rsidP="00FA7857" w14:paraId="72AA91D3" w14:textId="77777777">
            <w:pPr>
              <w:spacing w:line="220" w:lineRule="exact"/>
              <w:rPr>
                <w:rFonts w:cs="FrankRuehl"/>
                <w:color w:val="000000"/>
                <w:sz w:val="22"/>
                <w:szCs w:val="22"/>
              </w:rPr>
            </w:pPr>
            <w:r w:rsidRPr="00FA7857">
              <w:rPr>
                <w:rFonts w:cs="FrankRuehl" w:hint="cs"/>
                <w:color w:val="000000"/>
                <w:sz w:val="22"/>
                <w:szCs w:val="22"/>
                <w:rtl/>
              </w:rPr>
              <w:t>שמואל</w:t>
            </w:r>
          </w:p>
        </w:tc>
        <w:tc>
          <w:tcPr>
            <w:tcW w:w="2154" w:type="dxa"/>
            <w:noWrap/>
          </w:tcPr>
          <w:p w:rsidR="00E01023" w:rsidRPr="00FA7857" w:rsidP="00FA7857" w14:paraId="14A948EF"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noWrap/>
            <w:vAlign w:val="bottom"/>
          </w:tcPr>
          <w:p w:rsidR="00E01023" w:rsidRPr="00FA7857" w:rsidP="00FA7857" w14:paraId="3D5FC746"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11,380</w:t>
            </w:r>
          </w:p>
        </w:tc>
      </w:tr>
      <w:tr w14:paraId="5B58A35E"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499F96F8" w14:textId="77777777">
            <w:pPr>
              <w:spacing w:line="220" w:lineRule="exact"/>
              <w:rPr>
                <w:rFonts w:cs="FrankRuehl"/>
                <w:color w:val="000000"/>
                <w:sz w:val="22"/>
                <w:szCs w:val="22"/>
              </w:rPr>
            </w:pPr>
            <w:r w:rsidRPr="00FA7857">
              <w:rPr>
                <w:rFonts w:cs="FrankRuehl"/>
                <w:color w:val="000000"/>
                <w:sz w:val="22"/>
                <w:szCs w:val="22"/>
                <w:rtl/>
              </w:rPr>
              <w:t xml:space="preserve">כהן </w:t>
            </w:r>
          </w:p>
        </w:tc>
        <w:tc>
          <w:tcPr>
            <w:tcW w:w="1869" w:type="dxa"/>
            <w:noWrap/>
          </w:tcPr>
          <w:p w:rsidR="00E01023" w:rsidRPr="00FA7857" w:rsidP="00FA7857" w14:paraId="0A6F8A1B" w14:textId="77777777">
            <w:pPr>
              <w:spacing w:line="220" w:lineRule="exact"/>
              <w:rPr>
                <w:rFonts w:cs="FrankRuehl"/>
                <w:color w:val="000000"/>
                <w:sz w:val="22"/>
                <w:szCs w:val="22"/>
              </w:rPr>
            </w:pPr>
            <w:r w:rsidRPr="00FA7857">
              <w:rPr>
                <w:rFonts w:cs="FrankRuehl" w:hint="cs"/>
                <w:color w:val="000000"/>
                <w:sz w:val="22"/>
                <w:szCs w:val="22"/>
                <w:rtl/>
              </w:rPr>
              <w:t>שלמה</w:t>
            </w:r>
          </w:p>
        </w:tc>
        <w:tc>
          <w:tcPr>
            <w:tcW w:w="2154" w:type="dxa"/>
            <w:noWrap/>
          </w:tcPr>
          <w:p w:rsidR="00E01023" w:rsidRPr="00FA7857" w:rsidP="00FA7857" w14:paraId="7411D166"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noWrap/>
            <w:vAlign w:val="bottom"/>
          </w:tcPr>
          <w:p w:rsidR="00E01023" w:rsidRPr="00FA7857" w:rsidP="00FA7857" w14:paraId="6A9B1A9B"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7EB86595"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72803F09" w14:textId="77777777">
            <w:pPr>
              <w:spacing w:line="220" w:lineRule="exact"/>
              <w:rPr>
                <w:rFonts w:cs="FrankRuehl"/>
                <w:color w:val="000000"/>
                <w:sz w:val="22"/>
                <w:szCs w:val="22"/>
              </w:rPr>
            </w:pPr>
            <w:r w:rsidRPr="00FA7857">
              <w:rPr>
                <w:rFonts w:cs="FrankRuehl"/>
                <w:color w:val="000000"/>
                <w:sz w:val="22"/>
                <w:szCs w:val="22"/>
                <w:rtl/>
              </w:rPr>
              <w:t xml:space="preserve">מור </w:t>
            </w:r>
          </w:p>
        </w:tc>
        <w:tc>
          <w:tcPr>
            <w:tcW w:w="1869" w:type="dxa"/>
            <w:noWrap/>
            <w:vAlign w:val="bottom"/>
          </w:tcPr>
          <w:p w:rsidR="00E01023" w:rsidRPr="00FA7857" w:rsidP="00FA7857" w14:paraId="3CFF4012" w14:textId="77777777">
            <w:pPr>
              <w:spacing w:line="220" w:lineRule="exact"/>
              <w:rPr>
                <w:rFonts w:cs="FrankRuehl"/>
                <w:color w:val="000000"/>
                <w:sz w:val="22"/>
                <w:szCs w:val="22"/>
              </w:rPr>
            </w:pPr>
            <w:r w:rsidRPr="00FA7857">
              <w:rPr>
                <w:rFonts w:cs="FrankRuehl" w:hint="cs"/>
                <w:color w:val="000000"/>
                <w:sz w:val="22"/>
                <w:szCs w:val="22"/>
                <w:rtl/>
              </w:rPr>
              <w:t>מיכאל</w:t>
            </w:r>
          </w:p>
        </w:tc>
        <w:tc>
          <w:tcPr>
            <w:tcW w:w="2154" w:type="dxa"/>
            <w:noWrap/>
            <w:vAlign w:val="bottom"/>
          </w:tcPr>
          <w:p w:rsidR="00E01023" w:rsidRPr="00FA7857" w:rsidP="00FA7857" w14:paraId="2749B97F" w14:textId="77777777">
            <w:pPr>
              <w:spacing w:line="220" w:lineRule="exact"/>
              <w:rPr>
                <w:rFonts w:cs="FrankRuehl"/>
                <w:color w:val="000000"/>
                <w:sz w:val="22"/>
                <w:szCs w:val="22"/>
              </w:rPr>
            </w:pPr>
            <w:r w:rsidRPr="00FA7857">
              <w:rPr>
                <w:rFonts w:cs="FrankRuehl"/>
                <w:color w:val="000000"/>
                <w:sz w:val="22"/>
                <w:szCs w:val="22"/>
                <w:rtl/>
              </w:rPr>
              <w:t>רמת השרון</w:t>
            </w:r>
          </w:p>
        </w:tc>
        <w:tc>
          <w:tcPr>
            <w:tcW w:w="1559" w:type="dxa"/>
            <w:noWrap/>
            <w:vAlign w:val="bottom"/>
          </w:tcPr>
          <w:p w:rsidR="00E01023" w:rsidRPr="00FA7857" w:rsidP="00FA7857" w14:paraId="525E1780"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3294200A"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031E0E67" w14:textId="77777777">
            <w:pPr>
              <w:spacing w:line="220" w:lineRule="exact"/>
              <w:rPr>
                <w:rFonts w:cs="FrankRuehl"/>
                <w:color w:val="000000"/>
                <w:sz w:val="22"/>
                <w:szCs w:val="22"/>
              </w:rPr>
            </w:pPr>
            <w:r w:rsidRPr="00FA7857">
              <w:rPr>
                <w:rFonts w:cs="FrankRuehl"/>
                <w:color w:val="000000"/>
                <w:sz w:val="22"/>
                <w:szCs w:val="22"/>
                <w:rtl/>
              </w:rPr>
              <w:t>מרגלית</w:t>
            </w:r>
          </w:p>
        </w:tc>
        <w:tc>
          <w:tcPr>
            <w:tcW w:w="1869" w:type="dxa"/>
            <w:noWrap/>
            <w:vAlign w:val="bottom"/>
          </w:tcPr>
          <w:p w:rsidR="00E01023" w:rsidRPr="00FA7857" w:rsidP="00FA7857" w14:paraId="331B2FE7" w14:textId="77777777">
            <w:pPr>
              <w:spacing w:line="220" w:lineRule="exact"/>
              <w:rPr>
                <w:rFonts w:cs="FrankRuehl"/>
                <w:color w:val="000000"/>
                <w:sz w:val="22"/>
                <w:szCs w:val="22"/>
              </w:rPr>
            </w:pPr>
            <w:r w:rsidRPr="00FA7857">
              <w:rPr>
                <w:rFonts w:cs="FrankRuehl" w:hint="cs"/>
                <w:color w:val="000000"/>
                <w:sz w:val="22"/>
                <w:szCs w:val="22"/>
                <w:rtl/>
              </w:rPr>
              <w:t>יעקב</w:t>
            </w:r>
          </w:p>
        </w:tc>
        <w:tc>
          <w:tcPr>
            <w:tcW w:w="2154" w:type="dxa"/>
            <w:noWrap/>
            <w:vAlign w:val="bottom"/>
          </w:tcPr>
          <w:p w:rsidR="00E01023" w:rsidRPr="00FA7857" w:rsidP="00FA7857" w14:paraId="35098A63" w14:textId="77777777">
            <w:pPr>
              <w:spacing w:line="220" w:lineRule="exact"/>
              <w:rPr>
                <w:rFonts w:cs="FrankRuehl"/>
                <w:color w:val="000000"/>
                <w:sz w:val="22"/>
                <w:szCs w:val="22"/>
              </w:rPr>
            </w:pPr>
            <w:r w:rsidRPr="00FA7857">
              <w:rPr>
                <w:rFonts w:cs="FrankRuehl"/>
                <w:color w:val="000000"/>
                <w:sz w:val="22"/>
                <w:szCs w:val="22"/>
                <w:rtl/>
              </w:rPr>
              <w:t>רמת גן</w:t>
            </w:r>
          </w:p>
        </w:tc>
        <w:tc>
          <w:tcPr>
            <w:tcW w:w="1559" w:type="dxa"/>
            <w:noWrap/>
            <w:vAlign w:val="bottom"/>
          </w:tcPr>
          <w:p w:rsidR="00E01023" w:rsidRPr="00FA7857" w:rsidP="00FA7857" w14:paraId="4A0EBDC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2964F184"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779DECCE" w14:textId="77777777">
            <w:pPr>
              <w:spacing w:line="220" w:lineRule="exact"/>
              <w:rPr>
                <w:rFonts w:cs="FrankRuehl"/>
                <w:color w:val="000000"/>
                <w:sz w:val="22"/>
                <w:szCs w:val="22"/>
              </w:rPr>
            </w:pPr>
            <w:r w:rsidRPr="00FA7857">
              <w:rPr>
                <w:rFonts w:cs="FrankRuehl"/>
                <w:color w:val="000000"/>
                <w:sz w:val="22"/>
                <w:szCs w:val="22"/>
                <w:rtl/>
              </w:rPr>
              <w:t xml:space="preserve">סלע </w:t>
            </w:r>
          </w:p>
        </w:tc>
        <w:tc>
          <w:tcPr>
            <w:tcW w:w="1869" w:type="dxa"/>
            <w:noWrap/>
            <w:vAlign w:val="bottom"/>
          </w:tcPr>
          <w:p w:rsidR="00E01023" w:rsidRPr="00FA7857" w:rsidP="00FA7857" w14:paraId="00929E7D" w14:textId="77777777">
            <w:pPr>
              <w:spacing w:line="220" w:lineRule="exact"/>
              <w:rPr>
                <w:rFonts w:cs="FrankRuehl"/>
                <w:color w:val="000000"/>
                <w:sz w:val="22"/>
                <w:szCs w:val="22"/>
              </w:rPr>
            </w:pPr>
            <w:r w:rsidRPr="00FA7857">
              <w:rPr>
                <w:rFonts w:cs="FrankRuehl" w:hint="cs"/>
                <w:color w:val="000000"/>
                <w:sz w:val="22"/>
                <w:szCs w:val="22"/>
                <w:rtl/>
              </w:rPr>
              <w:t>שרה</w:t>
            </w:r>
          </w:p>
        </w:tc>
        <w:tc>
          <w:tcPr>
            <w:tcW w:w="2154" w:type="dxa"/>
            <w:noWrap/>
            <w:vAlign w:val="bottom"/>
          </w:tcPr>
          <w:p w:rsidR="00E01023" w:rsidRPr="00FA7857" w:rsidP="00FA7857" w14:paraId="13D6DA6F" w14:textId="77777777">
            <w:pPr>
              <w:spacing w:line="220" w:lineRule="exact"/>
              <w:rPr>
                <w:rFonts w:cs="FrankRuehl"/>
                <w:color w:val="000000"/>
                <w:sz w:val="22"/>
                <w:szCs w:val="22"/>
              </w:rPr>
            </w:pPr>
            <w:r w:rsidRPr="00FA7857">
              <w:rPr>
                <w:rFonts w:cs="FrankRuehl"/>
                <w:color w:val="000000"/>
                <w:sz w:val="22"/>
                <w:szCs w:val="22"/>
                <w:rtl/>
              </w:rPr>
              <w:t>רחובות</w:t>
            </w:r>
          </w:p>
        </w:tc>
        <w:tc>
          <w:tcPr>
            <w:tcW w:w="1559" w:type="dxa"/>
            <w:noWrap/>
            <w:vAlign w:val="bottom"/>
          </w:tcPr>
          <w:p w:rsidR="00E01023" w:rsidRPr="00FA7857" w:rsidP="00FA7857" w14:paraId="34869092"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2E9ACB70"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20922730" w14:textId="77777777">
            <w:pPr>
              <w:spacing w:line="220" w:lineRule="exact"/>
              <w:rPr>
                <w:rFonts w:cs="FrankRuehl"/>
                <w:color w:val="000000"/>
                <w:sz w:val="22"/>
                <w:szCs w:val="22"/>
              </w:rPr>
            </w:pPr>
            <w:r w:rsidRPr="00FA7857">
              <w:rPr>
                <w:rFonts w:cs="FrankRuehl"/>
                <w:color w:val="000000"/>
                <w:sz w:val="22"/>
                <w:szCs w:val="22"/>
                <w:rtl/>
              </w:rPr>
              <w:t>סקר</w:t>
            </w:r>
          </w:p>
        </w:tc>
        <w:tc>
          <w:tcPr>
            <w:tcW w:w="1869" w:type="dxa"/>
            <w:noWrap/>
            <w:vAlign w:val="bottom"/>
          </w:tcPr>
          <w:p w:rsidR="00E01023" w:rsidRPr="00FA7857" w:rsidP="00FA7857" w14:paraId="21F6308C" w14:textId="77777777">
            <w:pPr>
              <w:spacing w:line="220" w:lineRule="exact"/>
              <w:rPr>
                <w:rFonts w:cs="FrankRuehl"/>
                <w:color w:val="000000"/>
                <w:sz w:val="22"/>
                <w:szCs w:val="22"/>
              </w:rPr>
            </w:pPr>
            <w:r w:rsidRPr="00FA7857">
              <w:rPr>
                <w:rFonts w:cs="FrankRuehl" w:hint="cs"/>
                <w:color w:val="000000"/>
                <w:sz w:val="22"/>
                <w:szCs w:val="22"/>
                <w:rtl/>
              </w:rPr>
              <w:t>רבקה</w:t>
            </w:r>
          </w:p>
        </w:tc>
        <w:tc>
          <w:tcPr>
            <w:tcW w:w="2154" w:type="dxa"/>
            <w:noWrap/>
            <w:vAlign w:val="bottom"/>
          </w:tcPr>
          <w:p w:rsidR="00E01023" w:rsidRPr="00FA7857" w:rsidP="00FA7857" w14:paraId="7CB12D5B" w14:textId="77777777">
            <w:pPr>
              <w:spacing w:line="220" w:lineRule="exact"/>
              <w:rPr>
                <w:rFonts w:cs="FrankRuehl"/>
                <w:color w:val="000000"/>
                <w:sz w:val="22"/>
                <w:szCs w:val="22"/>
              </w:rPr>
            </w:pPr>
            <w:r w:rsidRPr="00FA7857">
              <w:rPr>
                <w:rFonts w:cs="FrankRuehl"/>
                <w:color w:val="000000"/>
                <w:sz w:val="22"/>
                <w:szCs w:val="22"/>
                <w:rtl/>
              </w:rPr>
              <w:t>תל אביב - יפו</w:t>
            </w:r>
          </w:p>
        </w:tc>
        <w:tc>
          <w:tcPr>
            <w:tcW w:w="1559" w:type="dxa"/>
            <w:noWrap/>
            <w:vAlign w:val="bottom"/>
          </w:tcPr>
          <w:p w:rsidR="00E01023" w:rsidRPr="00FA7857" w:rsidP="00FA7857" w14:paraId="3425F0F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11,380</w:t>
            </w:r>
          </w:p>
        </w:tc>
      </w:tr>
      <w:tr w14:paraId="13680218"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037B6401" w14:textId="77777777">
            <w:pPr>
              <w:spacing w:line="220" w:lineRule="exact"/>
              <w:rPr>
                <w:rFonts w:cs="FrankRuehl"/>
                <w:color w:val="000000"/>
                <w:sz w:val="22"/>
                <w:szCs w:val="22"/>
              </w:rPr>
            </w:pPr>
            <w:r w:rsidRPr="00FA7857">
              <w:rPr>
                <w:rFonts w:cs="FrankRuehl"/>
                <w:color w:val="000000"/>
                <w:sz w:val="22"/>
                <w:szCs w:val="22"/>
                <w:rtl/>
              </w:rPr>
              <w:t xml:space="preserve">פלץ </w:t>
            </w:r>
          </w:p>
        </w:tc>
        <w:tc>
          <w:tcPr>
            <w:tcW w:w="1869" w:type="dxa"/>
            <w:noWrap/>
            <w:vAlign w:val="bottom"/>
          </w:tcPr>
          <w:p w:rsidR="00E01023" w:rsidRPr="00FA7857" w:rsidP="00FA7857" w14:paraId="2FB82573" w14:textId="77777777">
            <w:pPr>
              <w:spacing w:line="220" w:lineRule="exact"/>
              <w:rPr>
                <w:rFonts w:cs="FrankRuehl"/>
                <w:color w:val="000000"/>
                <w:sz w:val="22"/>
                <w:szCs w:val="22"/>
              </w:rPr>
            </w:pPr>
            <w:r w:rsidRPr="00FA7857">
              <w:rPr>
                <w:rFonts w:cs="FrankRuehl" w:hint="cs"/>
                <w:color w:val="000000"/>
                <w:sz w:val="22"/>
                <w:szCs w:val="22"/>
                <w:rtl/>
              </w:rPr>
              <w:t>גיל</w:t>
            </w:r>
          </w:p>
        </w:tc>
        <w:tc>
          <w:tcPr>
            <w:tcW w:w="2154" w:type="dxa"/>
            <w:noWrap/>
            <w:vAlign w:val="bottom"/>
          </w:tcPr>
          <w:p w:rsidR="00E01023" w:rsidRPr="00FA7857" w:rsidP="00FA7857" w14:paraId="46817143" w14:textId="77777777">
            <w:pPr>
              <w:spacing w:line="220" w:lineRule="exact"/>
              <w:rPr>
                <w:rFonts w:cs="FrankRuehl"/>
                <w:color w:val="000000"/>
                <w:sz w:val="22"/>
                <w:szCs w:val="22"/>
              </w:rPr>
            </w:pPr>
            <w:r w:rsidRPr="00FA7857">
              <w:rPr>
                <w:rFonts w:cs="FrankRuehl"/>
                <w:color w:val="000000"/>
                <w:sz w:val="22"/>
                <w:szCs w:val="22"/>
                <w:rtl/>
              </w:rPr>
              <w:t>תל מונד</w:t>
            </w:r>
          </w:p>
        </w:tc>
        <w:tc>
          <w:tcPr>
            <w:tcW w:w="1559" w:type="dxa"/>
            <w:noWrap/>
            <w:vAlign w:val="bottom"/>
          </w:tcPr>
          <w:p w:rsidR="00E01023" w:rsidRPr="00FA7857" w:rsidP="00FA7857" w14:paraId="6EE2F1ED"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27A77749"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182502E7" w14:textId="77777777">
            <w:pPr>
              <w:spacing w:line="220" w:lineRule="exact"/>
              <w:rPr>
                <w:rFonts w:cs="FrankRuehl"/>
                <w:color w:val="000000"/>
                <w:sz w:val="22"/>
                <w:szCs w:val="22"/>
              </w:rPr>
            </w:pPr>
            <w:r w:rsidRPr="00FA7857">
              <w:rPr>
                <w:rFonts w:cs="FrankRuehl"/>
                <w:color w:val="000000"/>
                <w:sz w:val="22"/>
                <w:szCs w:val="22"/>
                <w:rtl/>
              </w:rPr>
              <w:t xml:space="preserve">רונן </w:t>
            </w:r>
          </w:p>
        </w:tc>
        <w:tc>
          <w:tcPr>
            <w:tcW w:w="1869" w:type="dxa"/>
            <w:noWrap/>
            <w:vAlign w:val="bottom"/>
          </w:tcPr>
          <w:p w:rsidR="00E01023" w:rsidRPr="00FA7857" w:rsidP="00FA7857" w14:paraId="5EED0386" w14:textId="77777777">
            <w:pPr>
              <w:spacing w:line="220" w:lineRule="exact"/>
              <w:rPr>
                <w:rFonts w:cs="FrankRuehl"/>
                <w:color w:val="000000"/>
                <w:sz w:val="22"/>
                <w:szCs w:val="22"/>
              </w:rPr>
            </w:pPr>
            <w:r w:rsidRPr="00FA7857">
              <w:rPr>
                <w:rFonts w:cs="FrankRuehl" w:hint="cs"/>
                <w:color w:val="000000"/>
                <w:sz w:val="22"/>
                <w:szCs w:val="22"/>
                <w:rtl/>
              </w:rPr>
              <w:t>נחמה</w:t>
            </w:r>
          </w:p>
        </w:tc>
        <w:tc>
          <w:tcPr>
            <w:tcW w:w="2154" w:type="dxa"/>
            <w:noWrap/>
            <w:vAlign w:val="bottom"/>
          </w:tcPr>
          <w:p w:rsidR="00E01023" w:rsidRPr="00FA7857" w:rsidP="00FA7857" w14:paraId="45AD20F1" w14:textId="77777777">
            <w:pPr>
              <w:spacing w:line="220" w:lineRule="exact"/>
              <w:rPr>
                <w:rFonts w:cs="FrankRuehl"/>
                <w:color w:val="000000"/>
                <w:sz w:val="22"/>
                <w:szCs w:val="22"/>
              </w:rPr>
            </w:pPr>
            <w:r w:rsidRPr="00FA7857">
              <w:rPr>
                <w:rFonts w:cs="FrankRuehl"/>
                <w:color w:val="000000"/>
                <w:sz w:val="22"/>
                <w:szCs w:val="22"/>
                <w:rtl/>
              </w:rPr>
              <w:t>בית חירות</w:t>
            </w:r>
          </w:p>
        </w:tc>
        <w:tc>
          <w:tcPr>
            <w:tcW w:w="1559" w:type="dxa"/>
            <w:noWrap/>
            <w:vAlign w:val="bottom"/>
          </w:tcPr>
          <w:p w:rsidR="00E01023" w:rsidRPr="00FA7857" w:rsidP="00FA7857" w14:paraId="1DD5A1A8"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5,000</w:t>
            </w:r>
          </w:p>
        </w:tc>
      </w:tr>
      <w:tr w14:paraId="55BEE63F" w14:textId="77777777" w:rsidTr="00FA7857">
        <w:tblPrEx>
          <w:tblW w:w="6914" w:type="dxa"/>
          <w:tblCellMar>
            <w:left w:w="57" w:type="dxa"/>
            <w:right w:w="57" w:type="dxa"/>
          </w:tblCellMar>
          <w:tblLook w:val="04A0"/>
        </w:tblPrEx>
        <w:tc>
          <w:tcPr>
            <w:tcW w:w="1332" w:type="dxa"/>
            <w:noWrap/>
            <w:vAlign w:val="bottom"/>
          </w:tcPr>
          <w:p w:rsidR="00E01023" w:rsidRPr="00FA7857" w:rsidP="00FA7857" w14:paraId="5E97E969" w14:textId="77777777">
            <w:pPr>
              <w:spacing w:line="220" w:lineRule="exact"/>
              <w:rPr>
                <w:rFonts w:cs="FrankRuehl"/>
                <w:color w:val="000000"/>
                <w:sz w:val="22"/>
                <w:szCs w:val="22"/>
                <w:rtl/>
              </w:rPr>
            </w:pPr>
            <w:r w:rsidRPr="00FA7857">
              <w:rPr>
                <w:rFonts w:cs="FrankRuehl" w:hint="cs"/>
                <w:color w:val="000000"/>
                <w:sz w:val="22"/>
                <w:szCs w:val="22"/>
                <w:rtl/>
              </w:rPr>
              <w:t xml:space="preserve">רשף </w:t>
            </w:r>
          </w:p>
        </w:tc>
        <w:tc>
          <w:tcPr>
            <w:tcW w:w="1869" w:type="dxa"/>
            <w:noWrap/>
            <w:vAlign w:val="bottom"/>
          </w:tcPr>
          <w:p w:rsidR="00E01023" w:rsidRPr="00FA7857" w:rsidP="00FA7857" w14:paraId="04E23C56" w14:textId="77777777">
            <w:pPr>
              <w:spacing w:line="220" w:lineRule="exact"/>
              <w:rPr>
                <w:rFonts w:cs="FrankRuehl"/>
                <w:color w:val="000000"/>
                <w:sz w:val="22"/>
                <w:szCs w:val="22"/>
                <w:rtl/>
              </w:rPr>
            </w:pPr>
            <w:r w:rsidRPr="00FA7857">
              <w:rPr>
                <w:rFonts w:cs="FrankRuehl" w:hint="cs"/>
                <w:color w:val="000000"/>
                <w:sz w:val="22"/>
                <w:szCs w:val="22"/>
                <w:rtl/>
              </w:rPr>
              <w:t>צלי</w:t>
            </w:r>
          </w:p>
        </w:tc>
        <w:tc>
          <w:tcPr>
            <w:tcW w:w="2154" w:type="dxa"/>
            <w:noWrap/>
            <w:vAlign w:val="bottom"/>
          </w:tcPr>
          <w:p w:rsidR="00E01023" w:rsidRPr="00FA7857" w:rsidP="00FA7857" w14:paraId="763164E3" w14:textId="77777777">
            <w:pPr>
              <w:spacing w:line="220" w:lineRule="exact"/>
              <w:rPr>
                <w:rFonts w:cs="FrankRuehl"/>
                <w:color w:val="000000"/>
                <w:sz w:val="22"/>
                <w:szCs w:val="22"/>
                <w:rtl/>
              </w:rPr>
            </w:pPr>
            <w:r w:rsidRPr="00FA7857">
              <w:rPr>
                <w:rFonts w:cs="FrankRuehl" w:hint="cs"/>
                <w:color w:val="000000"/>
                <w:sz w:val="22"/>
                <w:szCs w:val="22"/>
                <w:rtl/>
              </w:rPr>
              <w:t>ירושלים</w:t>
            </w:r>
          </w:p>
        </w:tc>
        <w:tc>
          <w:tcPr>
            <w:tcW w:w="1559" w:type="dxa"/>
            <w:noWrap/>
            <w:vAlign w:val="bottom"/>
          </w:tcPr>
          <w:p w:rsidR="00E01023" w:rsidRPr="00FA7857" w:rsidP="00FA7857" w14:paraId="5FF85AC3"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11,000</w:t>
            </w:r>
          </w:p>
        </w:tc>
      </w:tr>
    </w:tbl>
    <w:p w:rsidR="00E01023" w:rsidP="00E01023" w14:paraId="1793DEF3" w14:textId="77777777">
      <w:pPr>
        <w:rPr>
          <w:rtl/>
        </w:rPr>
      </w:pPr>
    </w:p>
    <w:p w:rsidR="00E01023" w:rsidP="00E01023" w14:paraId="1EDCBE83" w14:textId="77777777">
      <w:pPr>
        <w:rPr>
          <w:rtl/>
        </w:rPr>
      </w:pPr>
    </w:p>
    <w:p w:rsidR="00E01023" w:rsidRPr="00A515B1" w:rsidP="00E01023" w14:paraId="386DC810" w14:textId="77777777">
      <w:pPr>
        <w:pStyle w:val="KOT4"/>
        <w:rPr>
          <w:rtl/>
        </w:rPr>
      </w:pPr>
      <w:r>
        <w:rPr>
          <w:rFonts w:hint="cs"/>
          <w:rtl/>
        </w:rPr>
        <w:t>גילאון אילן</w:t>
      </w:r>
    </w:p>
    <w:p w:rsidR="00E01023" w:rsidP="00E01023" w14:paraId="66A0E82D" w14:textId="77777777">
      <w:pPr>
        <w:pStyle w:val="KOT5"/>
        <w:rPr>
          <w:rtl/>
        </w:rPr>
      </w:pPr>
      <w:r w:rsidRPr="00D1773D">
        <w:rPr>
          <w:rFonts w:hint="cs"/>
          <w:rtl/>
        </w:rPr>
        <w:t>תרומות בתקופת הבחירות</w:t>
      </w:r>
    </w:p>
    <w:tbl>
      <w:tblPr>
        <w:bidiVisual/>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59"/>
        <w:gridCol w:w="1593"/>
        <w:gridCol w:w="2172"/>
        <w:gridCol w:w="1593"/>
      </w:tblGrid>
      <w:tr w14:paraId="5FBEE2F4" w14:textId="77777777" w:rsidTr="008B29D5">
        <w:tblPrEx>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33" w:type="dxa"/>
            <w:tcBorders>
              <w:top w:val="single" w:sz="8" w:space="0" w:color="auto"/>
              <w:bottom w:val="single" w:sz="8" w:space="0" w:color="auto"/>
            </w:tcBorders>
            <w:shd w:val="pct10" w:color="auto" w:fill="auto"/>
          </w:tcPr>
          <w:p w:rsidR="00E01023" w:rsidRPr="00FA7857" w:rsidP="004730A8" w14:paraId="45F7E26F" w14:textId="77777777">
            <w:pPr>
              <w:spacing w:line="220" w:lineRule="exact"/>
              <w:rPr>
                <w:rFonts w:cs="FrankRuehl"/>
                <w:b/>
                <w:bCs/>
                <w:color w:val="000000"/>
                <w:sz w:val="22"/>
                <w:szCs w:val="22"/>
                <w:rtl/>
              </w:rPr>
            </w:pPr>
            <w:r w:rsidRPr="00FA7857">
              <w:rPr>
                <w:rFonts w:cs="FrankRuehl" w:hint="cs"/>
                <w:b/>
                <w:bCs/>
                <w:color w:val="000000"/>
                <w:sz w:val="22"/>
                <w:szCs w:val="22"/>
                <w:rtl/>
              </w:rPr>
              <w:t>שם משפחה</w:t>
            </w:r>
          </w:p>
        </w:tc>
        <w:tc>
          <w:tcPr>
            <w:tcW w:w="1567" w:type="dxa"/>
            <w:tcBorders>
              <w:top w:val="single" w:sz="8" w:space="0" w:color="auto"/>
              <w:bottom w:val="single" w:sz="8" w:space="0" w:color="auto"/>
            </w:tcBorders>
            <w:shd w:val="pct10" w:color="auto" w:fill="auto"/>
          </w:tcPr>
          <w:p w:rsidR="00E01023" w:rsidRPr="00FA7857" w:rsidP="004730A8" w14:paraId="51B69F3B" w14:textId="77777777">
            <w:pPr>
              <w:spacing w:line="220" w:lineRule="exact"/>
              <w:rPr>
                <w:rFonts w:cs="FrankRuehl"/>
                <w:b/>
                <w:bCs/>
                <w:color w:val="000000"/>
                <w:sz w:val="22"/>
                <w:szCs w:val="22"/>
                <w:rtl/>
              </w:rPr>
            </w:pPr>
            <w:r w:rsidRPr="00FA7857">
              <w:rPr>
                <w:rFonts w:cs="FrankRuehl" w:hint="cs"/>
                <w:b/>
                <w:bCs/>
                <w:color w:val="000000"/>
                <w:sz w:val="22"/>
                <w:szCs w:val="22"/>
                <w:rtl/>
              </w:rPr>
              <w:t>שם פרטי</w:t>
            </w:r>
          </w:p>
        </w:tc>
        <w:tc>
          <w:tcPr>
            <w:tcW w:w="2137" w:type="dxa"/>
            <w:tcBorders>
              <w:top w:val="single" w:sz="8" w:space="0" w:color="auto"/>
              <w:bottom w:val="single" w:sz="8" w:space="0" w:color="auto"/>
            </w:tcBorders>
            <w:shd w:val="pct10" w:color="auto" w:fill="auto"/>
          </w:tcPr>
          <w:p w:rsidR="00E01023" w:rsidRPr="00FA7857" w:rsidP="004730A8" w14:paraId="66076B47" w14:textId="77777777">
            <w:pPr>
              <w:spacing w:line="220" w:lineRule="exact"/>
              <w:rPr>
                <w:rFonts w:cs="FrankRuehl"/>
                <w:b/>
                <w:bCs/>
                <w:color w:val="000000"/>
                <w:sz w:val="22"/>
                <w:szCs w:val="22"/>
                <w:rtl/>
              </w:rPr>
            </w:pPr>
            <w:r w:rsidRPr="00FA7857">
              <w:rPr>
                <w:rFonts w:cs="FrankRuehl" w:hint="cs"/>
                <w:b/>
                <w:bCs/>
                <w:color w:val="000000"/>
                <w:sz w:val="22"/>
                <w:szCs w:val="22"/>
                <w:rtl/>
              </w:rPr>
              <w:t>יישוב</w:t>
            </w:r>
          </w:p>
        </w:tc>
        <w:tc>
          <w:tcPr>
            <w:tcW w:w="1567" w:type="dxa"/>
            <w:tcBorders>
              <w:top w:val="single" w:sz="8" w:space="0" w:color="auto"/>
              <w:bottom w:val="single" w:sz="8" w:space="0" w:color="auto"/>
            </w:tcBorders>
            <w:shd w:val="pct10" w:color="auto" w:fill="auto"/>
          </w:tcPr>
          <w:p w:rsidR="00E01023" w:rsidRPr="00FA7857" w:rsidP="004730A8" w14:paraId="45AB829F" w14:textId="77777777">
            <w:pPr>
              <w:spacing w:line="220" w:lineRule="exact"/>
              <w:rPr>
                <w:rFonts w:cs="FrankRuehl"/>
                <w:b/>
                <w:bCs/>
                <w:color w:val="000000"/>
                <w:sz w:val="22"/>
                <w:szCs w:val="22"/>
                <w:rtl/>
              </w:rPr>
            </w:pPr>
            <w:r w:rsidRPr="00FA7857">
              <w:rPr>
                <w:rFonts w:cs="FrankRuehl" w:hint="cs"/>
                <w:b/>
                <w:bCs/>
                <w:color w:val="000000"/>
                <w:sz w:val="22"/>
                <w:szCs w:val="22"/>
                <w:rtl/>
              </w:rPr>
              <w:t>סכום תרומה בש"ח</w:t>
            </w:r>
          </w:p>
        </w:tc>
      </w:tr>
      <w:tr w14:paraId="2F154261" w14:textId="77777777" w:rsidTr="008B29D5">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3" w:type="dxa"/>
            <w:tcBorders>
              <w:top w:val="single" w:sz="8" w:space="0" w:color="auto"/>
              <w:left w:val="single" w:sz="8" w:space="0" w:color="auto"/>
              <w:right w:val="single" w:sz="4" w:space="0" w:color="auto"/>
            </w:tcBorders>
            <w:shd w:val="clear" w:color="auto" w:fill="auto"/>
            <w:noWrap/>
            <w:vAlign w:val="bottom"/>
          </w:tcPr>
          <w:p w:rsidR="00E01023" w:rsidRPr="00FA7857" w:rsidP="00FA7857" w14:paraId="391598A3" w14:textId="77777777">
            <w:pPr>
              <w:spacing w:line="220" w:lineRule="exact"/>
              <w:rPr>
                <w:rFonts w:cs="FrankRuehl"/>
                <w:color w:val="000000"/>
                <w:sz w:val="22"/>
                <w:szCs w:val="22"/>
              </w:rPr>
            </w:pPr>
            <w:r w:rsidRPr="00FA7857">
              <w:rPr>
                <w:rFonts w:cs="FrankRuehl" w:hint="cs"/>
                <w:color w:val="000000"/>
                <w:sz w:val="22"/>
                <w:szCs w:val="22"/>
                <w:rtl/>
              </w:rPr>
              <w:t xml:space="preserve">גילאון </w:t>
            </w:r>
          </w:p>
        </w:tc>
        <w:tc>
          <w:tcPr>
            <w:tcW w:w="1567" w:type="dxa"/>
            <w:tcBorders>
              <w:top w:val="single" w:sz="8" w:space="0" w:color="auto"/>
              <w:left w:val="single" w:sz="4" w:space="0" w:color="auto"/>
              <w:right w:val="single" w:sz="4" w:space="0" w:color="auto"/>
            </w:tcBorders>
            <w:shd w:val="clear" w:color="auto" w:fill="auto"/>
            <w:noWrap/>
            <w:vAlign w:val="bottom"/>
          </w:tcPr>
          <w:p w:rsidR="00E01023" w:rsidRPr="00FA7857" w:rsidP="00FA7857" w14:paraId="0C8D7192" w14:textId="77777777">
            <w:pPr>
              <w:spacing w:line="220" w:lineRule="exact"/>
              <w:rPr>
                <w:rFonts w:cs="FrankRuehl"/>
                <w:color w:val="000000"/>
                <w:sz w:val="22"/>
                <w:szCs w:val="22"/>
                <w:rtl/>
              </w:rPr>
            </w:pPr>
            <w:r w:rsidRPr="00FA7857">
              <w:rPr>
                <w:rFonts w:cs="FrankRuehl" w:hint="cs"/>
                <w:color w:val="000000"/>
                <w:sz w:val="22"/>
                <w:szCs w:val="22"/>
                <w:rtl/>
              </w:rPr>
              <w:t>אילן</w:t>
            </w:r>
          </w:p>
        </w:tc>
        <w:tc>
          <w:tcPr>
            <w:tcW w:w="2137" w:type="dxa"/>
            <w:tcBorders>
              <w:top w:val="single" w:sz="8" w:space="0" w:color="auto"/>
              <w:left w:val="single" w:sz="4" w:space="0" w:color="auto"/>
              <w:right w:val="single" w:sz="4" w:space="0" w:color="auto"/>
            </w:tcBorders>
            <w:shd w:val="clear" w:color="auto" w:fill="auto"/>
            <w:noWrap/>
            <w:vAlign w:val="bottom"/>
          </w:tcPr>
          <w:p w:rsidR="00E01023" w:rsidRPr="00FA7857" w:rsidP="00FA7857" w14:paraId="294AA50A" w14:textId="77777777">
            <w:pPr>
              <w:spacing w:line="220" w:lineRule="exact"/>
              <w:rPr>
                <w:rFonts w:cs="FrankRuehl"/>
                <w:color w:val="000000"/>
                <w:sz w:val="22"/>
                <w:szCs w:val="22"/>
              </w:rPr>
            </w:pPr>
            <w:r w:rsidRPr="00FA7857">
              <w:rPr>
                <w:rFonts w:cs="FrankRuehl" w:hint="cs"/>
                <w:color w:val="000000"/>
                <w:sz w:val="22"/>
                <w:szCs w:val="22"/>
                <w:rtl/>
              </w:rPr>
              <w:t>אשדוד</w:t>
            </w:r>
          </w:p>
        </w:tc>
        <w:tc>
          <w:tcPr>
            <w:tcW w:w="1567" w:type="dxa"/>
            <w:tcBorders>
              <w:top w:val="single" w:sz="8" w:space="0" w:color="auto"/>
              <w:left w:val="single" w:sz="4" w:space="0" w:color="auto"/>
              <w:right w:val="single" w:sz="8" w:space="0" w:color="auto"/>
            </w:tcBorders>
            <w:shd w:val="clear" w:color="auto" w:fill="auto"/>
            <w:noWrap/>
            <w:vAlign w:val="bottom"/>
          </w:tcPr>
          <w:p w:rsidR="00E01023" w:rsidRPr="00FA7857" w:rsidP="00FA7857" w14:paraId="2FAA308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46,837</w:t>
            </w:r>
          </w:p>
        </w:tc>
      </w:tr>
      <w:tr w14:paraId="72C7E89E" w14:textId="77777777" w:rsidTr="008B29D5">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3" w:type="dxa"/>
            <w:tcBorders>
              <w:left w:val="single" w:sz="8" w:space="0" w:color="auto"/>
              <w:bottom w:val="single" w:sz="8" w:space="0" w:color="auto"/>
              <w:right w:val="single" w:sz="4" w:space="0" w:color="auto"/>
            </w:tcBorders>
            <w:shd w:val="clear" w:color="auto" w:fill="auto"/>
            <w:noWrap/>
            <w:vAlign w:val="bottom"/>
          </w:tcPr>
          <w:p w:rsidR="00E01023" w:rsidRPr="00FA7857" w:rsidP="00FA7857" w14:paraId="5DA03CB5" w14:textId="77777777">
            <w:pPr>
              <w:spacing w:line="220" w:lineRule="exact"/>
              <w:rPr>
                <w:rFonts w:cs="FrankRuehl"/>
                <w:color w:val="000000"/>
                <w:sz w:val="22"/>
                <w:szCs w:val="22"/>
              </w:rPr>
            </w:pPr>
            <w:r w:rsidRPr="00FA7857">
              <w:rPr>
                <w:rFonts w:cs="FrankRuehl" w:hint="cs"/>
                <w:color w:val="000000"/>
                <w:sz w:val="22"/>
                <w:szCs w:val="22"/>
                <w:rtl/>
              </w:rPr>
              <w:t>גילאון</w:t>
            </w:r>
          </w:p>
        </w:tc>
        <w:tc>
          <w:tcPr>
            <w:tcW w:w="1567" w:type="dxa"/>
            <w:tcBorders>
              <w:left w:val="single" w:sz="4" w:space="0" w:color="auto"/>
              <w:bottom w:val="single" w:sz="8" w:space="0" w:color="auto"/>
              <w:right w:val="single" w:sz="4" w:space="0" w:color="auto"/>
            </w:tcBorders>
            <w:shd w:val="clear" w:color="auto" w:fill="auto"/>
            <w:noWrap/>
            <w:vAlign w:val="bottom"/>
          </w:tcPr>
          <w:p w:rsidR="00E01023" w:rsidRPr="00FA7857" w:rsidP="00FA7857" w14:paraId="6745D1CE" w14:textId="77777777">
            <w:pPr>
              <w:spacing w:line="220" w:lineRule="exact"/>
              <w:rPr>
                <w:rFonts w:cs="FrankRuehl"/>
                <w:color w:val="000000"/>
                <w:sz w:val="22"/>
                <w:szCs w:val="22"/>
              </w:rPr>
            </w:pPr>
            <w:r w:rsidRPr="00FA7857">
              <w:rPr>
                <w:rFonts w:cs="FrankRuehl" w:hint="cs"/>
                <w:color w:val="000000"/>
                <w:sz w:val="22"/>
                <w:szCs w:val="22"/>
                <w:rtl/>
              </w:rPr>
              <w:t>יהודית</w:t>
            </w:r>
          </w:p>
        </w:tc>
        <w:tc>
          <w:tcPr>
            <w:tcW w:w="2137" w:type="dxa"/>
            <w:tcBorders>
              <w:left w:val="single" w:sz="4" w:space="0" w:color="auto"/>
              <w:bottom w:val="single" w:sz="8" w:space="0" w:color="auto"/>
              <w:right w:val="single" w:sz="4" w:space="0" w:color="auto"/>
            </w:tcBorders>
            <w:shd w:val="clear" w:color="auto" w:fill="auto"/>
            <w:noWrap/>
            <w:vAlign w:val="bottom"/>
          </w:tcPr>
          <w:p w:rsidR="00E01023" w:rsidRPr="00FA7857" w:rsidP="00FA7857" w14:paraId="7C8EB4CF" w14:textId="77777777">
            <w:pPr>
              <w:spacing w:line="220" w:lineRule="exact"/>
              <w:rPr>
                <w:rFonts w:cs="FrankRuehl"/>
                <w:color w:val="000000"/>
                <w:sz w:val="22"/>
                <w:szCs w:val="22"/>
              </w:rPr>
            </w:pPr>
            <w:r w:rsidRPr="00FA7857">
              <w:rPr>
                <w:rFonts w:cs="FrankRuehl" w:hint="cs"/>
                <w:color w:val="000000"/>
                <w:sz w:val="22"/>
                <w:szCs w:val="22"/>
                <w:rtl/>
              </w:rPr>
              <w:t>אשדוד</w:t>
            </w:r>
          </w:p>
        </w:tc>
        <w:tc>
          <w:tcPr>
            <w:tcW w:w="1567" w:type="dxa"/>
            <w:tcBorders>
              <w:left w:val="single" w:sz="4" w:space="0" w:color="auto"/>
              <w:bottom w:val="single" w:sz="8" w:space="0" w:color="auto"/>
              <w:right w:val="single" w:sz="8" w:space="0" w:color="auto"/>
            </w:tcBorders>
            <w:shd w:val="clear" w:color="auto" w:fill="auto"/>
            <w:noWrap/>
            <w:vAlign w:val="bottom"/>
          </w:tcPr>
          <w:p w:rsidR="00E01023" w:rsidRPr="00FA7857" w:rsidP="00FA7857" w14:paraId="09BB5566"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75,000</w:t>
            </w:r>
          </w:p>
        </w:tc>
      </w:tr>
    </w:tbl>
    <w:p w:rsidR="00E01023" w:rsidP="00E01023" w14:paraId="7A33E8EF" w14:textId="77777777">
      <w:pPr>
        <w:rPr>
          <w:rtl/>
        </w:rPr>
      </w:pPr>
    </w:p>
    <w:p w:rsidR="00E01023" w:rsidP="00E01023" w14:paraId="347C1C79" w14:textId="77777777">
      <w:pPr>
        <w:rPr>
          <w:rtl/>
        </w:rPr>
      </w:pPr>
    </w:p>
    <w:p w:rsidR="00E01023" w:rsidP="00FA7857" w14:paraId="185D2D58" w14:textId="77777777">
      <w:pPr>
        <w:pStyle w:val="KOT4"/>
        <w:rPr>
          <w:rtl/>
        </w:rPr>
      </w:pPr>
      <w:r>
        <w:rPr>
          <w:rFonts w:hint="cs"/>
          <w:rtl/>
        </w:rPr>
        <w:t>דבוש אבי</w:t>
      </w:r>
    </w:p>
    <w:p w:rsidR="00E01023" w:rsidP="00FA7857" w14:paraId="49A14536" w14:textId="77777777">
      <w:pPr>
        <w:pStyle w:val="KOT5"/>
        <w:rPr>
          <w:rtl/>
        </w:rPr>
      </w:pPr>
      <w:r w:rsidRPr="00D1773D">
        <w:rPr>
          <w:rFonts w:hint="cs"/>
          <w:rtl/>
        </w:rPr>
        <w:t>תרומות בתקופת הבחירות</w:t>
      </w:r>
    </w:p>
    <w:tbl>
      <w:tblPr>
        <w:bidiVisual/>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59"/>
        <w:gridCol w:w="1669"/>
        <w:gridCol w:w="2096"/>
        <w:gridCol w:w="1593"/>
      </w:tblGrid>
      <w:tr w14:paraId="5D646173" w14:textId="77777777" w:rsidTr="00FA7857">
        <w:tblPrEx>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33" w:type="dxa"/>
            <w:tcBorders>
              <w:top w:val="single" w:sz="8" w:space="0" w:color="auto"/>
              <w:bottom w:val="single" w:sz="8" w:space="0" w:color="auto"/>
            </w:tcBorders>
            <w:shd w:val="pct10" w:color="auto" w:fill="auto"/>
          </w:tcPr>
          <w:p w:rsidR="00E01023" w:rsidRPr="00FA7857" w:rsidP="00FA7857" w14:paraId="68499196" w14:textId="77777777">
            <w:pPr>
              <w:keepNext/>
              <w:spacing w:line="220" w:lineRule="exact"/>
              <w:rPr>
                <w:rFonts w:cs="FrankRuehl"/>
                <w:b/>
                <w:bCs/>
                <w:color w:val="000000"/>
                <w:sz w:val="22"/>
                <w:szCs w:val="22"/>
                <w:rtl/>
              </w:rPr>
            </w:pPr>
            <w:r w:rsidRPr="00FA7857">
              <w:rPr>
                <w:rFonts w:cs="FrankRuehl" w:hint="cs"/>
                <w:b/>
                <w:bCs/>
                <w:color w:val="000000"/>
                <w:sz w:val="22"/>
                <w:szCs w:val="22"/>
                <w:rtl/>
              </w:rPr>
              <w:t>שם משפחה</w:t>
            </w:r>
          </w:p>
        </w:tc>
        <w:tc>
          <w:tcPr>
            <w:tcW w:w="1642" w:type="dxa"/>
            <w:tcBorders>
              <w:top w:val="single" w:sz="8" w:space="0" w:color="auto"/>
              <w:bottom w:val="single" w:sz="8" w:space="0" w:color="auto"/>
            </w:tcBorders>
            <w:shd w:val="pct10" w:color="auto" w:fill="auto"/>
          </w:tcPr>
          <w:p w:rsidR="00E01023" w:rsidRPr="00FA7857" w:rsidP="00FA7857" w14:paraId="6963218C" w14:textId="77777777">
            <w:pPr>
              <w:keepNext/>
              <w:spacing w:line="220" w:lineRule="exact"/>
              <w:rPr>
                <w:rFonts w:cs="FrankRuehl"/>
                <w:b/>
                <w:bCs/>
                <w:color w:val="000000"/>
                <w:sz w:val="22"/>
                <w:szCs w:val="22"/>
                <w:rtl/>
              </w:rPr>
            </w:pPr>
            <w:r w:rsidRPr="00FA7857">
              <w:rPr>
                <w:rFonts w:cs="FrankRuehl" w:hint="cs"/>
                <w:b/>
                <w:bCs/>
                <w:color w:val="000000"/>
                <w:sz w:val="22"/>
                <w:szCs w:val="22"/>
                <w:rtl/>
              </w:rPr>
              <w:t>שם פרטי</w:t>
            </w:r>
          </w:p>
        </w:tc>
        <w:tc>
          <w:tcPr>
            <w:tcW w:w="2062" w:type="dxa"/>
            <w:tcBorders>
              <w:top w:val="single" w:sz="8" w:space="0" w:color="auto"/>
              <w:bottom w:val="single" w:sz="8" w:space="0" w:color="auto"/>
            </w:tcBorders>
            <w:shd w:val="pct10" w:color="auto" w:fill="auto"/>
          </w:tcPr>
          <w:p w:rsidR="00E01023" w:rsidRPr="00FA7857" w:rsidP="00FA7857" w14:paraId="1B0AF3F1" w14:textId="77777777">
            <w:pPr>
              <w:keepNext/>
              <w:spacing w:line="220" w:lineRule="exact"/>
              <w:rPr>
                <w:rFonts w:cs="FrankRuehl"/>
                <w:b/>
                <w:bCs/>
                <w:color w:val="000000"/>
                <w:sz w:val="22"/>
                <w:szCs w:val="22"/>
                <w:rtl/>
              </w:rPr>
            </w:pPr>
            <w:r w:rsidRPr="00FA7857">
              <w:rPr>
                <w:rFonts w:cs="FrankRuehl" w:hint="cs"/>
                <w:b/>
                <w:bCs/>
                <w:color w:val="000000"/>
                <w:sz w:val="22"/>
                <w:szCs w:val="22"/>
                <w:rtl/>
              </w:rPr>
              <w:t>יישוב</w:t>
            </w:r>
          </w:p>
        </w:tc>
        <w:tc>
          <w:tcPr>
            <w:tcW w:w="1567" w:type="dxa"/>
            <w:tcBorders>
              <w:top w:val="single" w:sz="8" w:space="0" w:color="auto"/>
              <w:bottom w:val="single" w:sz="8" w:space="0" w:color="auto"/>
            </w:tcBorders>
            <w:shd w:val="pct10" w:color="auto" w:fill="auto"/>
          </w:tcPr>
          <w:p w:rsidR="00E01023" w:rsidRPr="00FA7857" w:rsidP="00FA7857" w14:paraId="0E3D369A" w14:textId="77777777">
            <w:pPr>
              <w:keepNext/>
              <w:spacing w:line="220" w:lineRule="exact"/>
              <w:rPr>
                <w:rFonts w:ascii="FrankRuehl" w:hAnsi="FrankRuehl" w:cs="FrankRuehl"/>
                <w:b/>
                <w:bCs/>
                <w:color w:val="000000"/>
                <w:sz w:val="22"/>
                <w:szCs w:val="22"/>
                <w:rtl/>
              </w:rPr>
            </w:pPr>
            <w:r w:rsidRPr="00FA7857">
              <w:rPr>
                <w:rFonts w:ascii="FrankRuehl" w:hAnsi="FrankRuehl" w:cs="FrankRuehl" w:hint="cs"/>
                <w:b/>
                <w:bCs/>
                <w:color w:val="000000"/>
                <w:sz w:val="22"/>
                <w:szCs w:val="22"/>
                <w:rtl/>
              </w:rPr>
              <w:t>סכום תרומה בש"ח</w:t>
            </w:r>
          </w:p>
        </w:tc>
      </w:tr>
      <w:tr w14:paraId="6C054FF2" w14:textId="77777777" w:rsidTr="00FA7857">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3" w:type="dxa"/>
            <w:tcBorders>
              <w:top w:val="single" w:sz="8" w:space="0" w:color="auto"/>
              <w:left w:val="single" w:sz="8" w:space="0" w:color="auto"/>
              <w:right w:val="single" w:sz="4" w:space="0" w:color="auto"/>
            </w:tcBorders>
            <w:noWrap/>
            <w:vAlign w:val="bottom"/>
          </w:tcPr>
          <w:p w:rsidR="00E01023" w:rsidRPr="00FA7857" w:rsidP="00FA7857" w14:paraId="6EFB58C2" w14:textId="77777777">
            <w:pPr>
              <w:keepNext/>
              <w:spacing w:line="220" w:lineRule="exact"/>
              <w:rPr>
                <w:rFonts w:cs="FrankRuehl"/>
                <w:color w:val="000000"/>
                <w:sz w:val="22"/>
                <w:szCs w:val="22"/>
              </w:rPr>
            </w:pPr>
            <w:r w:rsidRPr="00FA7857">
              <w:rPr>
                <w:rFonts w:cs="FrankRuehl"/>
                <w:color w:val="000000"/>
                <w:sz w:val="22"/>
                <w:szCs w:val="22"/>
                <w:rtl/>
              </w:rPr>
              <w:t>דבוש לאה</w:t>
            </w:r>
          </w:p>
        </w:tc>
        <w:tc>
          <w:tcPr>
            <w:tcW w:w="1642" w:type="dxa"/>
            <w:tcBorders>
              <w:top w:val="single" w:sz="8" w:space="0" w:color="auto"/>
              <w:left w:val="single" w:sz="4" w:space="0" w:color="auto"/>
              <w:right w:val="single" w:sz="4" w:space="0" w:color="auto"/>
            </w:tcBorders>
            <w:noWrap/>
            <w:vAlign w:val="bottom"/>
          </w:tcPr>
          <w:p w:rsidR="00E01023" w:rsidRPr="00FA7857" w:rsidP="00FA7857" w14:paraId="3B88FE77" w14:textId="77777777">
            <w:pPr>
              <w:keepNext/>
              <w:spacing w:line="220" w:lineRule="exact"/>
              <w:rPr>
                <w:rFonts w:cs="FrankRuehl"/>
                <w:color w:val="000000"/>
                <w:sz w:val="22"/>
                <w:szCs w:val="22"/>
                <w:rtl/>
              </w:rPr>
            </w:pPr>
            <w:r w:rsidRPr="00FA7857">
              <w:rPr>
                <w:rFonts w:cs="FrankRuehl" w:hint="cs"/>
                <w:color w:val="000000"/>
                <w:sz w:val="22"/>
                <w:szCs w:val="22"/>
                <w:rtl/>
              </w:rPr>
              <w:t>לאה</w:t>
            </w:r>
          </w:p>
        </w:tc>
        <w:tc>
          <w:tcPr>
            <w:tcW w:w="2062" w:type="dxa"/>
            <w:tcBorders>
              <w:top w:val="single" w:sz="8" w:space="0" w:color="auto"/>
              <w:left w:val="single" w:sz="4" w:space="0" w:color="auto"/>
              <w:right w:val="single" w:sz="4" w:space="0" w:color="auto"/>
            </w:tcBorders>
            <w:noWrap/>
            <w:vAlign w:val="bottom"/>
          </w:tcPr>
          <w:p w:rsidR="00E01023" w:rsidRPr="00FA7857" w:rsidP="00FA7857" w14:paraId="1196FBF7" w14:textId="77777777">
            <w:pPr>
              <w:keepNext/>
              <w:spacing w:line="220" w:lineRule="exact"/>
              <w:rPr>
                <w:rFonts w:cs="FrankRuehl"/>
                <w:color w:val="000000"/>
                <w:sz w:val="22"/>
                <w:szCs w:val="22"/>
              </w:rPr>
            </w:pPr>
            <w:r w:rsidRPr="00FA7857">
              <w:rPr>
                <w:rFonts w:cs="FrankRuehl"/>
                <w:color w:val="000000"/>
                <w:sz w:val="22"/>
                <w:szCs w:val="22"/>
                <w:rtl/>
              </w:rPr>
              <w:t>אשקלון</w:t>
            </w:r>
          </w:p>
        </w:tc>
        <w:tc>
          <w:tcPr>
            <w:tcW w:w="1567" w:type="dxa"/>
            <w:tcBorders>
              <w:top w:val="single" w:sz="8" w:space="0" w:color="auto"/>
              <w:left w:val="single" w:sz="4" w:space="0" w:color="auto"/>
              <w:right w:val="single" w:sz="8" w:space="0" w:color="auto"/>
            </w:tcBorders>
            <w:noWrap/>
            <w:vAlign w:val="bottom"/>
          </w:tcPr>
          <w:p w:rsidR="00E01023" w:rsidRPr="00FA7857" w:rsidP="00FA7857" w14:paraId="684CF950" w14:textId="77777777">
            <w:pPr>
              <w:keepNext/>
              <w:spacing w:line="220" w:lineRule="exact"/>
              <w:rPr>
                <w:rFonts w:ascii="FrankRuehl" w:hAnsi="FrankRuehl" w:cs="FrankRuehl"/>
                <w:color w:val="000000"/>
                <w:sz w:val="22"/>
                <w:szCs w:val="22"/>
              </w:rPr>
            </w:pPr>
            <w:r w:rsidRPr="00FA7857">
              <w:rPr>
                <w:rFonts w:ascii="FrankRuehl" w:hAnsi="FrankRuehl" w:cs="FrankRuehl"/>
                <w:color w:val="000000"/>
                <w:sz w:val="22"/>
                <w:szCs w:val="22"/>
              </w:rPr>
              <w:t>2,000</w:t>
            </w:r>
          </w:p>
        </w:tc>
      </w:tr>
      <w:tr w14:paraId="4594FACF" w14:textId="77777777" w:rsidTr="00FA7857">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3" w:type="dxa"/>
            <w:tcBorders>
              <w:left w:val="single" w:sz="8" w:space="0" w:color="auto"/>
              <w:right w:val="single" w:sz="4" w:space="0" w:color="auto"/>
            </w:tcBorders>
            <w:noWrap/>
            <w:vAlign w:val="bottom"/>
          </w:tcPr>
          <w:p w:rsidR="00E01023" w:rsidRPr="00FA7857" w:rsidP="00FA7857" w14:paraId="22D8E79C" w14:textId="77777777">
            <w:pPr>
              <w:keepNext/>
              <w:spacing w:line="220" w:lineRule="exact"/>
              <w:rPr>
                <w:rFonts w:cs="FrankRuehl"/>
                <w:color w:val="000000"/>
                <w:sz w:val="22"/>
                <w:szCs w:val="22"/>
              </w:rPr>
            </w:pPr>
            <w:r w:rsidRPr="00FA7857">
              <w:rPr>
                <w:rFonts w:cs="FrankRuehl"/>
                <w:color w:val="000000"/>
                <w:sz w:val="22"/>
                <w:szCs w:val="22"/>
                <w:rtl/>
              </w:rPr>
              <w:t xml:space="preserve">פורמן שהרבני </w:t>
            </w:r>
          </w:p>
        </w:tc>
        <w:tc>
          <w:tcPr>
            <w:tcW w:w="1642" w:type="dxa"/>
            <w:tcBorders>
              <w:left w:val="single" w:sz="4" w:space="0" w:color="auto"/>
              <w:right w:val="single" w:sz="4" w:space="0" w:color="auto"/>
            </w:tcBorders>
            <w:noWrap/>
            <w:vAlign w:val="bottom"/>
          </w:tcPr>
          <w:p w:rsidR="00E01023" w:rsidRPr="00FA7857" w:rsidP="00FA7857" w14:paraId="763A0656" w14:textId="77777777">
            <w:pPr>
              <w:keepNext/>
              <w:spacing w:line="220" w:lineRule="exact"/>
              <w:rPr>
                <w:rFonts w:cs="FrankRuehl"/>
                <w:color w:val="000000"/>
                <w:sz w:val="22"/>
                <w:szCs w:val="22"/>
              </w:rPr>
            </w:pPr>
            <w:r w:rsidRPr="00FA7857">
              <w:rPr>
                <w:rFonts w:cs="FrankRuehl" w:hint="cs"/>
                <w:color w:val="000000"/>
                <w:sz w:val="22"/>
                <w:szCs w:val="22"/>
                <w:rtl/>
              </w:rPr>
              <w:t>יעל</w:t>
            </w:r>
          </w:p>
        </w:tc>
        <w:tc>
          <w:tcPr>
            <w:tcW w:w="2062" w:type="dxa"/>
            <w:tcBorders>
              <w:left w:val="single" w:sz="4" w:space="0" w:color="auto"/>
              <w:right w:val="single" w:sz="4" w:space="0" w:color="auto"/>
            </w:tcBorders>
            <w:noWrap/>
            <w:vAlign w:val="bottom"/>
          </w:tcPr>
          <w:p w:rsidR="00E01023" w:rsidRPr="00FA7857" w:rsidP="00FA7857" w14:paraId="2B121A10" w14:textId="77777777">
            <w:pPr>
              <w:keepNext/>
              <w:spacing w:line="220" w:lineRule="exact"/>
              <w:rPr>
                <w:rFonts w:cs="FrankRuehl"/>
                <w:color w:val="000000"/>
                <w:sz w:val="22"/>
                <w:szCs w:val="22"/>
              </w:rPr>
            </w:pPr>
            <w:r w:rsidRPr="00FA7857">
              <w:rPr>
                <w:rFonts w:cs="FrankRuehl"/>
                <w:color w:val="000000"/>
                <w:sz w:val="22"/>
                <w:szCs w:val="22"/>
                <w:rtl/>
              </w:rPr>
              <w:t>כפר ורדים</w:t>
            </w:r>
          </w:p>
        </w:tc>
        <w:tc>
          <w:tcPr>
            <w:tcW w:w="1567" w:type="dxa"/>
            <w:tcBorders>
              <w:left w:val="single" w:sz="4" w:space="0" w:color="auto"/>
              <w:right w:val="single" w:sz="8" w:space="0" w:color="auto"/>
            </w:tcBorders>
            <w:noWrap/>
            <w:vAlign w:val="bottom"/>
          </w:tcPr>
          <w:p w:rsidR="00E01023" w:rsidRPr="00FA7857" w:rsidP="00FA7857" w14:paraId="707EA536" w14:textId="77777777">
            <w:pPr>
              <w:keepNext/>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28D877EB" w14:textId="77777777" w:rsidTr="00FA7857">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3" w:type="dxa"/>
            <w:tcBorders>
              <w:left w:val="single" w:sz="4" w:space="0" w:color="auto"/>
              <w:bottom w:val="single" w:sz="8" w:space="0" w:color="auto"/>
              <w:right w:val="single" w:sz="4" w:space="0" w:color="auto"/>
            </w:tcBorders>
            <w:noWrap/>
            <w:vAlign w:val="bottom"/>
          </w:tcPr>
          <w:p w:rsidR="00E01023" w:rsidRPr="00FA7857" w:rsidP="00FA7857" w14:paraId="7F66AA24" w14:textId="77777777">
            <w:pPr>
              <w:spacing w:line="220" w:lineRule="exact"/>
              <w:rPr>
                <w:rFonts w:cs="FrankRuehl"/>
                <w:color w:val="000000"/>
                <w:sz w:val="22"/>
                <w:szCs w:val="22"/>
              </w:rPr>
            </w:pPr>
            <w:r w:rsidRPr="00FA7857">
              <w:rPr>
                <w:rFonts w:cs="FrankRuehl"/>
                <w:color w:val="000000"/>
                <w:sz w:val="22"/>
                <w:szCs w:val="22"/>
                <w:rtl/>
              </w:rPr>
              <w:t xml:space="preserve">שאומן </w:t>
            </w:r>
          </w:p>
        </w:tc>
        <w:tc>
          <w:tcPr>
            <w:tcW w:w="1642" w:type="dxa"/>
            <w:tcBorders>
              <w:left w:val="single" w:sz="4" w:space="0" w:color="auto"/>
              <w:bottom w:val="single" w:sz="8" w:space="0" w:color="auto"/>
              <w:right w:val="single" w:sz="4" w:space="0" w:color="auto"/>
            </w:tcBorders>
            <w:noWrap/>
            <w:vAlign w:val="bottom"/>
          </w:tcPr>
          <w:p w:rsidR="00E01023" w:rsidRPr="00FA7857" w:rsidP="00FA7857" w14:paraId="209A2A34" w14:textId="77777777">
            <w:pPr>
              <w:spacing w:line="220" w:lineRule="exact"/>
              <w:rPr>
                <w:rFonts w:cs="FrankRuehl"/>
                <w:color w:val="000000"/>
                <w:sz w:val="22"/>
                <w:szCs w:val="22"/>
              </w:rPr>
            </w:pPr>
            <w:r w:rsidRPr="00FA7857">
              <w:rPr>
                <w:rFonts w:cs="FrankRuehl" w:hint="cs"/>
                <w:color w:val="000000"/>
                <w:sz w:val="22"/>
                <w:szCs w:val="22"/>
                <w:rtl/>
              </w:rPr>
              <w:t>אופיר</w:t>
            </w:r>
          </w:p>
        </w:tc>
        <w:tc>
          <w:tcPr>
            <w:tcW w:w="2062" w:type="dxa"/>
            <w:tcBorders>
              <w:left w:val="single" w:sz="4" w:space="0" w:color="auto"/>
              <w:bottom w:val="single" w:sz="8" w:space="0" w:color="auto"/>
              <w:right w:val="single" w:sz="4" w:space="0" w:color="auto"/>
            </w:tcBorders>
            <w:noWrap/>
            <w:vAlign w:val="bottom"/>
          </w:tcPr>
          <w:p w:rsidR="00E01023" w:rsidRPr="00FA7857" w:rsidP="00FA7857" w14:paraId="5551E1C9" w14:textId="77777777">
            <w:pPr>
              <w:spacing w:line="220" w:lineRule="exact"/>
              <w:rPr>
                <w:rFonts w:cs="FrankRuehl"/>
                <w:color w:val="000000"/>
                <w:sz w:val="22"/>
                <w:szCs w:val="22"/>
              </w:rPr>
            </w:pPr>
            <w:r w:rsidRPr="00FA7857">
              <w:rPr>
                <w:rFonts w:cs="FrankRuehl"/>
                <w:color w:val="000000"/>
                <w:sz w:val="22"/>
                <w:szCs w:val="22"/>
                <w:rtl/>
              </w:rPr>
              <w:t>ארה"ב</w:t>
            </w:r>
          </w:p>
        </w:tc>
        <w:tc>
          <w:tcPr>
            <w:tcW w:w="1567" w:type="dxa"/>
            <w:tcBorders>
              <w:left w:val="single" w:sz="4" w:space="0" w:color="auto"/>
              <w:bottom w:val="single" w:sz="8" w:space="0" w:color="auto"/>
              <w:right w:val="single" w:sz="4" w:space="0" w:color="auto"/>
            </w:tcBorders>
            <w:noWrap/>
            <w:vAlign w:val="bottom"/>
          </w:tcPr>
          <w:p w:rsidR="00E01023" w:rsidRPr="00FA7857" w:rsidP="00FA7857" w14:paraId="414FAE24"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9,330</w:t>
            </w:r>
          </w:p>
        </w:tc>
      </w:tr>
    </w:tbl>
    <w:p w:rsidR="00E01023" w:rsidRPr="005C75DD" w:rsidP="00E01023" w14:paraId="137D27DF" w14:textId="77777777">
      <w:pPr>
        <w:rPr>
          <w:rtl/>
        </w:rPr>
      </w:pPr>
    </w:p>
    <w:p w:rsidR="00E01023" w:rsidP="00E01023" w14:paraId="436F6403" w14:textId="77777777">
      <w:pPr>
        <w:rPr>
          <w:rtl/>
        </w:rPr>
      </w:pPr>
    </w:p>
    <w:p w:rsidR="00E01023" w:rsidP="00E01023" w14:paraId="235CA44D" w14:textId="77777777">
      <w:pPr>
        <w:pStyle w:val="KOT4"/>
        <w:rPr>
          <w:rtl/>
        </w:rPr>
      </w:pPr>
      <w:r>
        <w:rPr>
          <w:rFonts w:hint="cs"/>
          <w:rtl/>
        </w:rPr>
        <w:t>זנדברג תמר</w:t>
      </w:r>
    </w:p>
    <w:p w:rsidR="00E01023" w:rsidP="00E01023" w14:paraId="3417F650" w14:textId="77777777">
      <w:pPr>
        <w:pStyle w:val="KOT5"/>
        <w:rPr>
          <w:rtl/>
        </w:rPr>
      </w:pPr>
      <w:r w:rsidRPr="00D1773D">
        <w:rPr>
          <w:rFonts w:hint="cs"/>
          <w:rtl/>
        </w:rPr>
        <w:t>תרומות בתקופת הבחירות</w:t>
      </w:r>
    </w:p>
    <w:tbl>
      <w:tblPr>
        <w:bidiVisual/>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31"/>
        <w:gridCol w:w="1701"/>
        <w:gridCol w:w="2041"/>
        <w:gridCol w:w="1644"/>
      </w:tblGrid>
      <w:tr w14:paraId="48EBE670" w14:textId="77777777" w:rsidTr="00CE728F">
        <w:tblPrEx>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31" w:type="dxa"/>
            <w:tcBorders>
              <w:top w:val="single" w:sz="8" w:space="0" w:color="auto"/>
              <w:bottom w:val="single" w:sz="8" w:space="0" w:color="auto"/>
            </w:tcBorders>
            <w:shd w:val="pct10" w:color="auto" w:fill="auto"/>
          </w:tcPr>
          <w:p w:rsidR="00E01023" w:rsidRPr="00CE728F" w:rsidP="004730A8" w14:paraId="16513AD3" w14:textId="77777777">
            <w:pPr>
              <w:spacing w:line="220" w:lineRule="exact"/>
              <w:rPr>
                <w:rFonts w:cs="FrankRuehl"/>
                <w:b/>
                <w:bCs/>
                <w:color w:val="000000"/>
                <w:sz w:val="22"/>
                <w:szCs w:val="22"/>
                <w:rtl/>
              </w:rPr>
            </w:pPr>
            <w:r w:rsidRPr="00CE728F">
              <w:rPr>
                <w:rFonts w:cs="FrankRuehl" w:hint="cs"/>
                <w:b/>
                <w:bCs/>
                <w:color w:val="000000"/>
                <w:sz w:val="22"/>
                <w:szCs w:val="22"/>
                <w:rtl/>
              </w:rPr>
              <w:t>שם משפחה</w:t>
            </w:r>
          </w:p>
        </w:tc>
        <w:tc>
          <w:tcPr>
            <w:tcW w:w="1701" w:type="dxa"/>
            <w:tcBorders>
              <w:top w:val="single" w:sz="8" w:space="0" w:color="auto"/>
              <w:bottom w:val="single" w:sz="8" w:space="0" w:color="auto"/>
            </w:tcBorders>
            <w:shd w:val="pct10" w:color="auto" w:fill="auto"/>
          </w:tcPr>
          <w:p w:rsidR="00E01023" w:rsidRPr="00CE728F" w:rsidP="004730A8" w14:paraId="454A6960" w14:textId="77777777">
            <w:pPr>
              <w:spacing w:line="220" w:lineRule="exact"/>
              <w:rPr>
                <w:rFonts w:cs="FrankRuehl"/>
                <w:b/>
                <w:bCs/>
                <w:color w:val="000000"/>
                <w:sz w:val="22"/>
                <w:szCs w:val="22"/>
                <w:rtl/>
              </w:rPr>
            </w:pPr>
            <w:r w:rsidRPr="00CE728F">
              <w:rPr>
                <w:rFonts w:cs="FrankRuehl" w:hint="cs"/>
                <w:b/>
                <w:bCs/>
                <w:color w:val="000000"/>
                <w:sz w:val="22"/>
                <w:szCs w:val="22"/>
                <w:rtl/>
              </w:rPr>
              <w:t>שם פרטי</w:t>
            </w:r>
          </w:p>
        </w:tc>
        <w:tc>
          <w:tcPr>
            <w:tcW w:w="2041" w:type="dxa"/>
            <w:tcBorders>
              <w:top w:val="single" w:sz="8" w:space="0" w:color="auto"/>
              <w:bottom w:val="single" w:sz="8" w:space="0" w:color="auto"/>
            </w:tcBorders>
            <w:shd w:val="pct10" w:color="auto" w:fill="auto"/>
          </w:tcPr>
          <w:p w:rsidR="00E01023" w:rsidRPr="00CE728F" w:rsidP="004730A8" w14:paraId="52B94E9B" w14:textId="77777777">
            <w:pPr>
              <w:spacing w:line="220" w:lineRule="exact"/>
              <w:rPr>
                <w:rFonts w:cs="FrankRuehl"/>
                <w:b/>
                <w:bCs/>
                <w:color w:val="000000"/>
                <w:sz w:val="22"/>
                <w:szCs w:val="22"/>
                <w:rtl/>
              </w:rPr>
            </w:pPr>
            <w:r w:rsidRPr="00CE728F">
              <w:rPr>
                <w:rFonts w:cs="FrankRuehl" w:hint="cs"/>
                <w:b/>
                <w:bCs/>
                <w:color w:val="000000"/>
                <w:sz w:val="22"/>
                <w:szCs w:val="22"/>
                <w:rtl/>
              </w:rPr>
              <w:t>יישוב</w:t>
            </w:r>
          </w:p>
        </w:tc>
        <w:tc>
          <w:tcPr>
            <w:tcW w:w="1644" w:type="dxa"/>
            <w:tcBorders>
              <w:top w:val="single" w:sz="8" w:space="0" w:color="auto"/>
              <w:bottom w:val="single" w:sz="8" w:space="0" w:color="auto"/>
            </w:tcBorders>
            <w:shd w:val="pct10" w:color="auto" w:fill="auto"/>
          </w:tcPr>
          <w:p w:rsidR="00E01023" w:rsidRPr="00CE728F" w:rsidP="004730A8" w14:paraId="2A097C22" w14:textId="77777777">
            <w:pPr>
              <w:spacing w:line="220" w:lineRule="exact"/>
              <w:rPr>
                <w:rFonts w:ascii="FrankRuehl" w:hAnsi="FrankRuehl" w:cs="FrankRuehl"/>
                <w:b/>
                <w:bCs/>
                <w:color w:val="000000"/>
                <w:sz w:val="22"/>
                <w:szCs w:val="22"/>
                <w:rtl/>
              </w:rPr>
            </w:pPr>
            <w:r w:rsidRPr="00CE728F">
              <w:rPr>
                <w:rFonts w:ascii="FrankRuehl" w:hAnsi="FrankRuehl" w:cs="FrankRuehl" w:hint="cs"/>
                <w:b/>
                <w:bCs/>
                <w:color w:val="000000"/>
                <w:sz w:val="22"/>
                <w:szCs w:val="22"/>
                <w:rtl/>
              </w:rPr>
              <w:t>סכום תרומה בש"ח</w:t>
            </w:r>
          </w:p>
        </w:tc>
      </w:tr>
      <w:tr w14:paraId="3E2F6B07"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top w:val="single" w:sz="8" w:space="0" w:color="auto"/>
              <w:left w:val="single" w:sz="8" w:space="0" w:color="auto"/>
              <w:right w:val="single" w:sz="4" w:space="0" w:color="auto"/>
            </w:tcBorders>
            <w:noWrap/>
            <w:vAlign w:val="bottom"/>
          </w:tcPr>
          <w:p w:rsidR="00E01023" w:rsidRPr="00FA7857" w:rsidP="00FA7857" w14:paraId="1CF43879" w14:textId="77777777">
            <w:pPr>
              <w:bidi w:val="0"/>
              <w:spacing w:line="220" w:lineRule="exact"/>
              <w:rPr>
                <w:rFonts w:cs="FrankRuehl"/>
                <w:color w:val="000000"/>
                <w:sz w:val="22"/>
                <w:szCs w:val="22"/>
              </w:rPr>
            </w:pPr>
            <w:r w:rsidRPr="00FA7857">
              <w:rPr>
                <w:rFonts w:cs="FrankRuehl"/>
                <w:color w:val="000000"/>
                <w:sz w:val="22"/>
                <w:szCs w:val="22"/>
              </w:rPr>
              <w:t xml:space="preserve">Armony </w:t>
            </w:r>
          </w:p>
        </w:tc>
        <w:tc>
          <w:tcPr>
            <w:tcW w:w="1701" w:type="dxa"/>
            <w:tcBorders>
              <w:top w:val="single" w:sz="8" w:space="0" w:color="auto"/>
              <w:left w:val="single" w:sz="4" w:space="0" w:color="auto"/>
              <w:right w:val="single" w:sz="4" w:space="0" w:color="auto"/>
            </w:tcBorders>
            <w:noWrap/>
            <w:vAlign w:val="bottom"/>
          </w:tcPr>
          <w:p w:rsidR="00E01023" w:rsidRPr="00FA7857" w:rsidP="00FA7857" w14:paraId="60272F01" w14:textId="77777777">
            <w:pPr>
              <w:bidi w:val="0"/>
              <w:spacing w:line="220" w:lineRule="exact"/>
              <w:rPr>
                <w:rFonts w:cs="FrankRuehl"/>
                <w:color w:val="000000"/>
                <w:sz w:val="22"/>
                <w:szCs w:val="22"/>
              </w:rPr>
            </w:pPr>
            <w:r w:rsidRPr="00FA7857">
              <w:rPr>
                <w:rFonts w:cs="FrankRuehl"/>
                <w:color w:val="000000"/>
                <w:sz w:val="22"/>
                <w:szCs w:val="22"/>
              </w:rPr>
              <w:t>Erel noni</w:t>
            </w:r>
          </w:p>
        </w:tc>
        <w:tc>
          <w:tcPr>
            <w:tcW w:w="2041" w:type="dxa"/>
            <w:tcBorders>
              <w:top w:val="single" w:sz="8" w:space="0" w:color="auto"/>
              <w:left w:val="single" w:sz="4" w:space="0" w:color="auto"/>
              <w:right w:val="single" w:sz="4" w:space="0" w:color="auto"/>
            </w:tcBorders>
            <w:noWrap/>
            <w:vAlign w:val="bottom"/>
          </w:tcPr>
          <w:p w:rsidR="00E01023" w:rsidRPr="00FA7857" w:rsidP="00FA7857" w14:paraId="5A432A47" w14:textId="77777777">
            <w:pPr>
              <w:spacing w:line="220" w:lineRule="exact"/>
              <w:rPr>
                <w:rFonts w:cs="FrankRuehl"/>
                <w:color w:val="000000"/>
                <w:sz w:val="22"/>
                <w:szCs w:val="22"/>
              </w:rPr>
            </w:pPr>
            <w:r w:rsidRPr="00FA7857">
              <w:rPr>
                <w:rFonts w:cs="FrankRuehl" w:hint="cs"/>
                <w:color w:val="000000"/>
                <w:sz w:val="22"/>
                <w:szCs w:val="22"/>
                <w:rtl/>
              </w:rPr>
              <w:t>ארה"ב</w:t>
            </w:r>
          </w:p>
        </w:tc>
        <w:tc>
          <w:tcPr>
            <w:tcW w:w="1644" w:type="dxa"/>
            <w:tcBorders>
              <w:top w:val="single" w:sz="8" w:space="0" w:color="auto"/>
              <w:left w:val="single" w:sz="4" w:space="0" w:color="auto"/>
              <w:right w:val="single" w:sz="8" w:space="0" w:color="auto"/>
            </w:tcBorders>
            <w:noWrap/>
            <w:vAlign w:val="bottom"/>
          </w:tcPr>
          <w:p w:rsidR="00E01023" w:rsidRPr="00FA7857" w:rsidP="00FA7857" w14:paraId="5DB9DBBB"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1,743</w:t>
            </w:r>
          </w:p>
        </w:tc>
      </w:tr>
      <w:tr w14:paraId="3139D8FD"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3C29BA12" w14:textId="77777777">
            <w:pPr>
              <w:bidi w:val="0"/>
              <w:spacing w:line="220" w:lineRule="exact"/>
              <w:rPr>
                <w:rFonts w:cs="FrankRuehl"/>
                <w:color w:val="000000"/>
                <w:sz w:val="22"/>
                <w:szCs w:val="22"/>
              </w:rPr>
            </w:pPr>
            <w:r w:rsidRPr="00FA7857">
              <w:rPr>
                <w:rFonts w:cs="FrankRuehl"/>
                <w:color w:val="000000"/>
                <w:sz w:val="22"/>
                <w:szCs w:val="22"/>
              </w:rPr>
              <w:t xml:space="preserve">Katzman </w:t>
            </w:r>
          </w:p>
        </w:tc>
        <w:tc>
          <w:tcPr>
            <w:tcW w:w="1701" w:type="dxa"/>
            <w:tcBorders>
              <w:left w:val="single" w:sz="4" w:space="0" w:color="auto"/>
              <w:right w:val="single" w:sz="4" w:space="0" w:color="auto"/>
            </w:tcBorders>
            <w:noWrap/>
            <w:vAlign w:val="bottom"/>
          </w:tcPr>
          <w:p w:rsidR="00E01023" w:rsidRPr="00FA7857" w:rsidP="00FA7857" w14:paraId="27D405CE" w14:textId="77777777">
            <w:pPr>
              <w:bidi w:val="0"/>
              <w:spacing w:line="220" w:lineRule="exact"/>
              <w:rPr>
                <w:rFonts w:cs="FrankRuehl"/>
                <w:color w:val="000000"/>
                <w:sz w:val="22"/>
                <w:szCs w:val="22"/>
              </w:rPr>
            </w:pPr>
            <w:r w:rsidRPr="00FA7857">
              <w:rPr>
                <w:rFonts w:cs="FrankRuehl"/>
                <w:color w:val="000000"/>
                <w:sz w:val="22"/>
                <w:szCs w:val="22"/>
              </w:rPr>
              <w:t>Chaim</w:t>
            </w:r>
          </w:p>
        </w:tc>
        <w:tc>
          <w:tcPr>
            <w:tcW w:w="2041" w:type="dxa"/>
            <w:tcBorders>
              <w:left w:val="single" w:sz="4" w:space="0" w:color="auto"/>
              <w:right w:val="single" w:sz="4" w:space="0" w:color="auto"/>
            </w:tcBorders>
            <w:noWrap/>
            <w:vAlign w:val="bottom"/>
          </w:tcPr>
          <w:p w:rsidR="00E01023" w:rsidRPr="00FA7857" w:rsidP="00FA7857" w14:paraId="0BEF6B55" w14:textId="77777777">
            <w:pPr>
              <w:spacing w:line="220" w:lineRule="exact"/>
              <w:rPr>
                <w:rFonts w:cs="FrankRuehl"/>
                <w:color w:val="000000"/>
                <w:sz w:val="22"/>
                <w:szCs w:val="22"/>
              </w:rPr>
            </w:pPr>
            <w:r w:rsidRPr="00FA7857">
              <w:rPr>
                <w:rFonts w:cs="FrankRuehl" w:hint="cs"/>
                <w:color w:val="000000"/>
                <w:sz w:val="22"/>
                <w:szCs w:val="22"/>
                <w:rtl/>
              </w:rPr>
              <w:t>ארה"ב</w:t>
            </w:r>
          </w:p>
        </w:tc>
        <w:tc>
          <w:tcPr>
            <w:tcW w:w="1644" w:type="dxa"/>
            <w:tcBorders>
              <w:left w:val="single" w:sz="4" w:space="0" w:color="auto"/>
              <w:right w:val="single" w:sz="8" w:space="0" w:color="auto"/>
            </w:tcBorders>
            <w:noWrap/>
            <w:vAlign w:val="bottom"/>
          </w:tcPr>
          <w:p w:rsidR="00E01023" w:rsidRPr="00FA7857" w:rsidP="00FA7857" w14:paraId="7AF557E5"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11,069</w:t>
            </w:r>
          </w:p>
        </w:tc>
      </w:tr>
      <w:tr w14:paraId="0BC649BE"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134631DD" w14:textId="77777777">
            <w:pPr>
              <w:bidi w:val="0"/>
              <w:spacing w:line="220" w:lineRule="exact"/>
              <w:rPr>
                <w:rFonts w:cs="FrankRuehl"/>
                <w:color w:val="000000"/>
                <w:sz w:val="22"/>
                <w:szCs w:val="22"/>
              </w:rPr>
            </w:pPr>
            <w:r w:rsidRPr="00FA7857">
              <w:rPr>
                <w:rFonts w:cs="FrankRuehl"/>
                <w:color w:val="000000"/>
                <w:sz w:val="22"/>
                <w:szCs w:val="22"/>
              </w:rPr>
              <w:t xml:space="preserve">Kremer </w:t>
            </w:r>
          </w:p>
        </w:tc>
        <w:tc>
          <w:tcPr>
            <w:tcW w:w="1701" w:type="dxa"/>
            <w:tcBorders>
              <w:left w:val="single" w:sz="4" w:space="0" w:color="auto"/>
              <w:right w:val="single" w:sz="4" w:space="0" w:color="auto"/>
            </w:tcBorders>
            <w:noWrap/>
            <w:vAlign w:val="bottom"/>
          </w:tcPr>
          <w:p w:rsidR="00E01023" w:rsidRPr="00FA7857" w:rsidP="00FA7857" w14:paraId="06F3977F" w14:textId="77777777">
            <w:pPr>
              <w:bidi w:val="0"/>
              <w:spacing w:line="220" w:lineRule="exact"/>
              <w:rPr>
                <w:rFonts w:cs="FrankRuehl"/>
                <w:color w:val="000000"/>
                <w:sz w:val="22"/>
                <w:szCs w:val="22"/>
              </w:rPr>
            </w:pPr>
            <w:r w:rsidRPr="00FA7857">
              <w:rPr>
                <w:rFonts w:cs="FrankRuehl"/>
                <w:color w:val="000000"/>
                <w:sz w:val="22"/>
                <w:szCs w:val="22"/>
              </w:rPr>
              <w:t>Charles</w:t>
            </w:r>
          </w:p>
        </w:tc>
        <w:tc>
          <w:tcPr>
            <w:tcW w:w="2041" w:type="dxa"/>
            <w:tcBorders>
              <w:left w:val="single" w:sz="4" w:space="0" w:color="auto"/>
              <w:right w:val="single" w:sz="4" w:space="0" w:color="auto"/>
            </w:tcBorders>
            <w:noWrap/>
            <w:vAlign w:val="bottom"/>
          </w:tcPr>
          <w:p w:rsidR="00E01023" w:rsidRPr="00FA7857" w:rsidP="00FA7857" w14:paraId="4A079D0E" w14:textId="77777777">
            <w:pPr>
              <w:spacing w:line="220" w:lineRule="exact"/>
              <w:rPr>
                <w:rFonts w:cs="FrankRuehl"/>
                <w:color w:val="000000"/>
                <w:sz w:val="22"/>
                <w:szCs w:val="22"/>
              </w:rPr>
            </w:pPr>
            <w:r w:rsidRPr="00FA7857">
              <w:rPr>
                <w:rFonts w:cs="FrankRuehl" w:hint="cs"/>
                <w:color w:val="000000"/>
                <w:sz w:val="22"/>
                <w:szCs w:val="22"/>
                <w:rtl/>
              </w:rPr>
              <w:t>ארה"ב</w:t>
            </w:r>
          </w:p>
        </w:tc>
        <w:tc>
          <w:tcPr>
            <w:tcW w:w="1644" w:type="dxa"/>
            <w:tcBorders>
              <w:left w:val="single" w:sz="4" w:space="0" w:color="auto"/>
              <w:right w:val="single" w:sz="8" w:space="0" w:color="auto"/>
            </w:tcBorders>
            <w:noWrap/>
            <w:vAlign w:val="bottom"/>
          </w:tcPr>
          <w:p w:rsidR="00E01023" w:rsidRPr="00FA7857" w:rsidP="00FA7857" w14:paraId="21210B96"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6,808</w:t>
            </w:r>
          </w:p>
        </w:tc>
      </w:tr>
      <w:tr w14:paraId="6ECE12AB"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5107C61B" w14:textId="77777777">
            <w:pPr>
              <w:spacing w:line="220" w:lineRule="exact"/>
              <w:rPr>
                <w:rFonts w:cs="FrankRuehl"/>
                <w:color w:val="000000"/>
                <w:sz w:val="22"/>
                <w:szCs w:val="22"/>
              </w:rPr>
            </w:pPr>
            <w:r w:rsidRPr="00FA7857">
              <w:rPr>
                <w:rFonts w:cs="FrankRuehl"/>
                <w:color w:val="000000"/>
                <w:sz w:val="22"/>
                <w:szCs w:val="22"/>
                <w:rtl/>
              </w:rPr>
              <w:t xml:space="preserve">אבירם חנון </w:t>
            </w:r>
          </w:p>
        </w:tc>
        <w:tc>
          <w:tcPr>
            <w:tcW w:w="1701" w:type="dxa"/>
            <w:tcBorders>
              <w:left w:val="single" w:sz="4" w:space="0" w:color="auto"/>
              <w:right w:val="single" w:sz="4" w:space="0" w:color="auto"/>
            </w:tcBorders>
            <w:noWrap/>
            <w:vAlign w:val="bottom"/>
          </w:tcPr>
          <w:p w:rsidR="00E01023" w:rsidRPr="00FA7857" w:rsidP="00FA7857" w14:paraId="3247C99C" w14:textId="77777777">
            <w:pPr>
              <w:spacing w:line="220" w:lineRule="exact"/>
              <w:rPr>
                <w:rFonts w:cs="FrankRuehl"/>
                <w:color w:val="000000"/>
                <w:sz w:val="22"/>
                <w:szCs w:val="22"/>
              </w:rPr>
            </w:pPr>
            <w:r w:rsidRPr="00FA7857">
              <w:rPr>
                <w:rFonts w:cs="FrankRuehl" w:hint="cs"/>
                <w:color w:val="000000"/>
                <w:sz w:val="22"/>
                <w:szCs w:val="22"/>
                <w:rtl/>
              </w:rPr>
              <w:t>בתיה</w:t>
            </w:r>
          </w:p>
        </w:tc>
        <w:tc>
          <w:tcPr>
            <w:tcW w:w="2041" w:type="dxa"/>
            <w:tcBorders>
              <w:left w:val="single" w:sz="4" w:space="0" w:color="auto"/>
              <w:right w:val="single" w:sz="4" w:space="0" w:color="auto"/>
            </w:tcBorders>
            <w:noWrap/>
            <w:vAlign w:val="bottom"/>
          </w:tcPr>
          <w:p w:rsidR="00E01023" w:rsidRPr="00FA7857" w:rsidP="00FA7857" w14:paraId="070E2A4F"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4579DADC"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5,000</w:t>
            </w:r>
          </w:p>
        </w:tc>
      </w:tr>
      <w:tr w14:paraId="07736103"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72AF27C6" w14:textId="77777777">
            <w:pPr>
              <w:spacing w:line="220" w:lineRule="exact"/>
              <w:rPr>
                <w:rFonts w:cs="FrankRuehl"/>
                <w:color w:val="000000"/>
                <w:sz w:val="22"/>
                <w:szCs w:val="22"/>
              </w:rPr>
            </w:pPr>
            <w:r w:rsidRPr="00FA7857">
              <w:rPr>
                <w:rFonts w:cs="FrankRuehl"/>
                <w:color w:val="000000"/>
                <w:sz w:val="22"/>
                <w:szCs w:val="22"/>
                <w:rtl/>
              </w:rPr>
              <w:t xml:space="preserve">אורן </w:t>
            </w:r>
          </w:p>
        </w:tc>
        <w:tc>
          <w:tcPr>
            <w:tcW w:w="1701" w:type="dxa"/>
            <w:tcBorders>
              <w:left w:val="single" w:sz="4" w:space="0" w:color="auto"/>
              <w:right w:val="single" w:sz="4" w:space="0" w:color="auto"/>
            </w:tcBorders>
            <w:noWrap/>
            <w:vAlign w:val="bottom"/>
          </w:tcPr>
          <w:p w:rsidR="00E01023" w:rsidRPr="00FA7857" w:rsidP="00FA7857" w14:paraId="4495C84C" w14:textId="77777777">
            <w:pPr>
              <w:spacing w:line="220" w:lineRule="exact"/>
              <w:rPr>
                <w:rFonts w:cs="FrankRuehl"/>
                <w:color w:val="000000"/>
                <w:sz w:val="22"/>
                <w:szCs w:val="22"/>
              </w:rPr>
            </w:pPr>
            <w:r w:rsidRPr="00FA7857">
              <w:rPr>
                <w:rFonts w:cs="FrankRuehl" w:hint="cs"/>
                <w:color w:val="000000"/>
                <w:sz w:val="22"/>
                <w:szCs w:val="22"/>
                <w:rtl/>
              </w:rPr>
              <w:t>אן</w:t>
            </w:r>
          </w:p>
        </w:tc>
        <w:tc>
          <w:tcPr>
            <w:tcW w:w="2041" w:type="dxa"/>
            <w:tcBorders>
              <w:left w:val="single" w:sz="4" w:space="0" w:color="auto"/>
              <w:right w:val="single" w:sz="4" w:space="0" w:color="auto"/>
            </w:tcBorders>
            <w:noWrap/>
            <w:vAlign w:val="bottom"/>
          </w:tcPr>
          <w:p w:rsidR="00E01023" w:rsidRPr="00FA7857" w:rsidP="00FA7857" w14:paraId="4131DEB5" w14:textId="77777777">
            <w:pPr>
              <w:spacing w:line="220" w:lineRule="exact"/>
              <w:rPr>
                <w:rFonts w:cs="FrankRuehl"/>
                <w:color w:val="000000"/>
                <w:sz w:val="22"/>
                <w:szCs w:val="22"/>
              </w:rPr>
            </w:pPr>
            <w:r w:rsidRPr="00FA7857">
              <w:rPr>
                <w:rFonts w:cs="FrankRuehl" w:hint="cs"/>
                <w:color w:val="000000"/>
                <w:sz w:val="22"/>
                <w:szCs w:val="22"/>
                <w:rtl/>
              </w:rPr>
              <w:t>גרמניה</w:t>
            </w:r>
          </w:p>
        </w:tc>
        <w:tc>
          <w:tcPr>
            <w:tcW w:w="1644" w:type="dxa"/>
            <w:tcBorders>
              <w:left w:val="single" w:sz="4" w:space="0" w:color="auto"/>
              <w:right w:val="single" w:sz="8" w:space="0" w:color="auto"/>
            </w:tcBorders>
            <w:noWrap/>
            <w:vAlign w:val="bottom"/>
          </w:tcPr>
          <w:p w:rsidR="00E01023" w:rsidRPr="00FA7857" w:rsidP="00FA7857" w14:paraId="31398A17"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11,343</w:t>
            </w:r>
          </w:p>
        </w:tc>
      </w:tr>
      <w:tr w14:paraId="481A1BA7"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705D5C98" w14:textId="77777777">
            <w:pPr>
              <w:spacing w:line="220" w:lineRule="exact"/>
              <w:rPr>
                <w:rFonts w:cs="FrankRuehl"/>
                <w:color w:val="000000"/>
                <w:sz w:val="22"/>
                <w:szCs w:val="22"/>
              </w:rPr>
            </w:pPr>
            <w:r w:rsidRPr="00FA7857">
              <w:rPr>
                <w:rFonts w:cs="FrankRuehl"/>
                <w:color w:val="000000"/>
                <w:sz w:val="22"/>
                <w:szCs w:val="22"/>
                <w:rtl/>
              </w:rPr>
              <w:t xml:space="preserve">אורן </w:t>
            </w:r>
          </w:p>
        </w:tc>
        <w:tc>
          <w:tcPr>
            <w:tcW w:w="1701" w:type="dxa"/>
            <w:tcBorders>
              <w:left w:val="single" w:sz="4" w:space="0" w:color="auto"/>
              <w:right w:val="single" w:sz="4" w:space="0" w:color="auto"/>
            </w:tcBorders>
            <w:noWrap/>
            <w:vAlign w:val="bottom"/>
          </w:tcPr>
          <w:p w:rsidR="00E01023" w:rsidRPr="00FA7857" w:rsidP="00FA7857" w14:paraId="48B62F60" w14:textId="77777777">
            <w:pPr>
              <w:spacing w:line="220" w:lineRule="exact"/>
              <w:rPr>
                <w:rFonts w:cs="FrankRuehl"/>
                <w:color w:val="000000"/>
                <w:sz w:val="22"/>
                <w:szCs w:val="22"/>
              </w:rPr>
            </w:pPr>
            <w:r w:rsidRPr="00FA7857">
              <w:rPr>
                <w:rFonts w:cs="FrankRuehl" w:hint="cs"/>
                <w:color w:val="000000"/>
                <w:sz w:val="22"/>
                <w:szCs w:val="22"/>
                <w:rtl/>
              </w:rPr>
              <w:t>שירי</w:t>
            </w:r>
          </w:p>
        </w:tc>
        <w:tc>
          <w:tcPr>
            <w:tcW w:w="2041" w:type="dxa"/>
            <w:tcBorders>
              <w:left w:val="single" w:sz="4" w:space="0" w:color="auto"/>
              <w:right w:val="single" w:sz="4" w:space="0" w:color="auto"/>
            </w:tcBorders>
            <w:noWrap/>
            <w:vAlign w:val="bottom"/>
          </w:tcPr>
          <w:p w:rsidR="00E01023" w:rsidRPr="00FA7857" w:rsidP="00FA7857" w14:paraId="10444EF8" w14:textId="77777777">
            <w:pPr>
              <w:spacing w:line="220" w:lineRule="exact"/>
              <w:rPr>
                <w:rFonts w:cs="FrankRuehl"/>
                <w:color w:val="000000"/>
                <w:sz w:val="22"/>
                <w:szCs w:val="22"/>
              </w:rPr>
            </w:pPr>
            <w:r w:rsidRPr="00FA7857">
              <w:rPr>
                <w:rFonts w:cs="FrankRuehl" w:hint="cs"/>
                <w:color w:val="000000"/>
                <w:sz w:val="22"/>
                <w:szCs w:val="22"/>
                <w:rtl/>
              </w:rPr>
              <w:t>כפר שמריהו</w:t>
            </w:r>
          </w:p>
        </w:tc>
        <w:tc>
          <w:tcPr>
            <w:tcW w:w="1644" w:type="dxa"/>
            <w:tcBorders>
              <w:left w:val="single" w:sz="4" w:space="0" w:color="auto"/>
              <w:right w:val="single" w:sz="8" w:space="0" w:color="auto"/>
            </w:tcBorders>
            <w:noWrap/>
            <w:vAlign w:val="bottom"/>
          </w:tcPr>
          <w:p w:rsidR="00E01023" w:rsidRPr="00FA7857" w:rsidP="00FA7857" w14:paraId="27963273"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11,343</w:t>
            </w:r>
          </w:p>
        </w:tc>
      </w:tr>
      <w:tr w14:paraId="00076F3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CA3A026" w14:textId="77777777">
            <w:pPr>
              <w:spacing w:line="220" w:lineRule="exact"/>
              <w:rPr>
                <w:rFonts w:cs="FrankRuehl"/>
                <w:color w:val="000000"/>
                <w:sz w:val="22"/>
                <w:szCs w:val="22"/>
              </w:rPr>
            </w:pPr>
            <w:r w:rsidRPr="00FA7857">
              <w:rPr>
                <w:rFonts w:cs="FrankRuehl"/>
                <w:color w:val="000000"/>
                <w:sz w:val="22"/>
                <w:szCs w:val="22"/>
                <w:rtl/>
              </w:rPr>
              <w:t>אורן</w:t>
            </w:r>
          </w:p>
        </w:tc>
        <w:tc>
          <w:tcPr>
            <w:tcW w:w="1701" w:type="dxa"/>
            <w:tcBorders>
              <w:left w:val="single" w:sz="4" w:space="0" w:color="auto"/>
              <w:right w:val="single" w:sz="4" w:space="0" w:color="auto"/>
            </w:tcBorders>
            <w:noWrap/>
            <w:vAlign w:val="bottom"/>
          </w:tcPr>
          <w:p w:rsidR="00E01023" w:rsidRPr="00FA7857" w:rsidP="00FA7857" w14:paraId="1C439A6A" w14:textId="77777777">
            <w:pPr>
              <w:spacing w:line="220" w:lineRule="exact"/>
              <w:rPr>
                <w:rFonts w:cs="FrankRuehl"/>
                <w:color w:val="000000"/>
                <w:sz w:val="22"/>
                <w:szCs w:val="22"/>
              </w:rPr>
            </w:pPr>
            <w:r w:rsidRPr="00FA7857">
              <w:rPr>
                <w:rFonts w:cs="FrankRuehl" w:hint="cs"/>
                <w:color w:val="000000"/>
                <w:sz w:val="22"/>
                <w:szCs w:val="22"/>
                <w:rtl/>
              </w:rPr>
              <w:t>אלינור</w:t>
            </w:r>
          </w:p>
        </w:tc>
        <w:tc>
          <w:tcPr>
            <w:tcW w:w="2041" w:type="dxa"/>
            <w:tcBorders>
              <w:left w:val="single" w:sz="4" w:space="0" w:color="auto"/>
              <w:right w:val="single" w:sz="4" w:space="0" w:color="auto"/>
            </w:tcBorders>
            <w:noWrap/>
            <w:vAlign w:val="bottom"/>
          </w:tcPr>
          <w:p w:rsidR="00E01023" w:rsidRPr="00FA7857" w:rsidP="00FA7857" w14:paraId="6887885B"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3286FF93"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11,343</w:t>
            </w:r>
          </w:p>
        </w:tc>
      </w:tr>
      <w:tr w14:paraId="7762C1CA"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38415489" w14:textId="77777777">
            <w:pPr>
              <w:spacing w:line="220" w:lineRule="exact"/>
              <w:rPr>
                <w:rFonts w:cs="FrankRuehl"/>
                <w:color w:val="000000"/>
                <w:sz w:val="22"/>
                <w:szCs w:val="22"/>
              </w:rPr>
            </w:pPr>
            <w:r w:rsidRPr="00FA7857">
              <w:rPr>
                <w:rFonts w:cs="FrankRuehl"/>
                <w:color w:val="000000"/>
                <w:sz w:val="22"/>
                <w:szCs w:val="22"/>
                <w:rtl/>
              </w:rPr>
              <w:t xml:space="preserve">אורן </w:t>
            </w:r>
          </w:p>
        </w:tc>
        <w:tc>
          <w:tcPr>
            <w:tcW w:w="1701" w:type="dxa"/>
            <w:tcBorders>
              <w:left w:val="single" w:sz="4" w:space="0" w:color="auto"/>
              <w:right w:val="single" w:sz="4" w:space="0" w:color="auto"/>
            </w:tcBorders>
            <w:noWrap/>
            <w:vAlign w:val="bottom"/>
          </w:tcPr>
          <w:p w:rsidR="00E01023" w:rsidRPr="00FA7857" w:rsidP="00FA7857" w14:paraId="3D54EC47" w14:textId="77777777">
            <w:pPr>
              <w:spacing w:line="220" w:lineRule="exact"/>
              <w:rPr>
                <w:rFonts w:cs="FrankRuehl"/>
                <w:color w:val="000000"/>
                <w:sz w:val="22"/>
                <w:szCs w:val="22"/>
              </w:rPr>
            </w:pPr>
            <w:r w:rsidRPr="00FA7857">
              <w:rPr>
                <w:rFonts w:cs="FrankRuehl" w:hint="cs"/>
                <w:color w:val="000000"/>
                <w:sz w:val="22"/>
                <w:szCs w:val="22"/>
                <w:rtl/>
              </w:rPr>
              <w:t>אילן</w:t>
            </w:r>
          </w:p>
        </w:tc>
        <w:tc>
          <w:tcPr>
            <w:tcW w:w="2041" w:type="dxa"/>
            <w:tcBorders>
              <w:left w:val="single" w:sz="4" w:space="0" w:color="auto"/>
              <w:right w:val="single" w:sz="4" w:space="0" w:color="auto"/>
            </w:tcBorders>
            <w:noWrap/>
            <w:vAlign w:val="bottom"/>
          </w:tcPr>
          <w:p w:rsidR="00E01023" w:rsidRPr="00FA7857" w:rsidP="00FA7857" w14:paraId="7DF94578" w14:textId="77777777">
            <w:pPr>
              <w:spacing w:line="220" w:lineRule="exact"/>
              <w:rPr>
                <w:rFonts w:cs="FrankRuehl"/>
                <w:color w:val="000000"/>
                <w:sz w:val="22"/>
                <w:szCs w:val="22"/>
              </w:rPr>
            </w:pPr>
            <w:r w:rsidRPr="00FA7857">
              <w:rPr>
                <w:rFonts w:cs="FrankRuehl" w:hint="cs"/>
                <w:color w:val="000000"/>
                <w:sz w:val="22"/>
                <w:szCs w:val="22"/>
                <w:rtl/>
              </w:rPr>
              <w:t>כפר שמריהו</w:t>
            </w:r>
          </w:p>
        </w:tc>
        <w:tc>
          <w:tcPr>
            <w:tcW w:w="1644" w:type="dxa"/>
            <w:tcBorders>
              <w:left w:val="single" w:sz="4" w:space="0" w:color="auto"/>
              <w:right w:val="single" w:sz="8" w:space="0" w:color="auto"/>
            </w:tcBorders>
            <w:noWrap/>
            <w:vAlign w:val="bottom"/>
          </w:tcPr>
          <w:p w:rsidR="00E01023" w:rsidRPr="00FA7857" w:rsidP="00FA7857" w14:paraId="5EEAF917"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11,343</w:t>
            </w:r>
          </w:p>
        </w:tc>
      </w:tr>
      <w:tr w14:paraId="2ED79F8C"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2B16BCE" w14:textId="77777777">
            <w:pPr>
              <w:spacing w:line="220" w:lineRule="exact"/>
              <w:rPr>
                <w:rFonts w:cs="FrankRuehl"/>
                <w:color w:val="000000"/>
                <w:sz w:val="22"/>
                <w:szCs w:val="22"/>
              </w:rPr>
            </w:pPr>
            <w:r w:rsidRPr="00FA7857">
              <w:rPr>
                <w:rFonts w:cs="FrankRuehl"/>
                <w:color w:val="000000"/>
                <w:sz w:val="22"/>
                <w:szCs w:val="22"/>
                <w:rtl/>
              </w:rPr>
              <w:t xml:space="preserve">אורן </w:t>
            </w:r>
          </w:p>
        </w:tc>
        <w:tc>
          <w:tcPr>
            <w:tcW w:w="1701" w:type="dxa"/>
            <w:tcBorders>
              <w:left w:val="single" w:sz="4" w:space="0" w:color="auto"/>
              <w:right w:val="single" w:sz="4" w:space="0" w:color="auto"/>
            </w:tcBorders>
            <w:noWrap/>
            <w:vAlign w:val="bottom"/>
          </w:tcPr>
          <w:p w:rsidR="00E01023" w:rsidRPr="00FA7857" w:rsidP="00FA7857" w14:paraId="0B817643" w14:textId="77777777">
            <w:pPr>
              <w:spacing w:line="220" w:lineRule="exact"/>
              <w:rPr>
                <w:rFonts w:cs="FrankRuehl"/>
                <w:color w:val="000000"/>
                <w:sz w:val="22"/>
                <w:szCs w:val="22"/>
              </w:rPr>
            </w:pPr>
            <w:r w:rsidRPr="00FA7857">
              <w:rPr>
                <w:rFonts w:cs="FrankRuehl" w:hint="cs"/>
                <w:color w:val="000000"/>
                <w:sz w:val="22"/>
                <w:szCs w:val="22"/>
                <w:rtl/>
              </w:rPr>
              <w:t>אורי</w:t>
            </w:r>
          </w:p>
        </w:tc>
        <w:tc>
          <w:tcPr>
            <w:tcW w:w="2041" w:type="dxa"/>
            <w:tcBorders>
              <w:left w:val="single" w:sz="4" w:space="0" w:color="auto"/>
              <w:right w:val="single" w:sz="4" w:space="0" w:color="auto"/>
            </w:tcBorders>
            <w:noWrap/>
            <w:vAlign w:val="bottom"/>
          </w:tcPr>
          <w:p w:rsidR="00E01023" w:rsidRPr="00FA7857" w:rsidP="00FA7857" w14:paraId="00A29334"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77F5E178"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11,343</w:t>
            </w:r>
          </w:p>
        </w:tc>
      </w:tr>
      <w:tr w14:paraId="3B935538"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11092E8" w14:textId="77777777">
            <w:pPr>
              <w:spacing w:line="220" w:lineRule="exact"/>
              <w:rPr>
                <w:rFonts w:cs="FrankRuehl"/>
                <w:color w:val="000000"/>
                <w:sz w:val="22"/>
                <w:szCs w:val="22"/>
              </w:rPr>
            </w:pPr>
            <w:r w:rsidRPr="00FA7857">
              <w:rPr>
                <w:rFonts w:cs="FrankRuehl"/>
                <w:color w:val="000000"/>
                <w:sz w:val="22"/>
                <w:szCs w:val="22"/>
                <w:rtl/>
              </w:rPr>
              <w:t xml:space="preserve">ארקין </w:t>
            </w:r>
          </w:p>
        </w:tc>
        <w:tc>
          <w:tcPr>
            <w:tcW w:w="1701" w:type="dxa"/>
            <w:tcBorders>
              <w:left w:val="single" w:sz="4" w:space="0" w:color="auto"/>
              <w:right w:val="single" w:sz="4" w:space="0" w:color="auto"/>
            </w:tcBorders>
            <w:noWrap/>
            <w:vAlign w:val="bottom"/>
          </w:tcPr>
          <w:p w:rsidR="00E01023" w:rsidRPr="00FA7857" w:rsidP="00FA7857" w14:paraId="13E087FB" w14:textId="77777777">
            <w:pPr>
              <w:spacing w:line="220" w:lineRule="exact"/>
              <w:rPr>
                <w:rFonts w:cs="FrankRuehl"/>
                <w:color w:val="000000"/>
                <w:sz w:val="22"/>
                <w:szCs w:val="22"/>
              </w:rPr>
            </w:pPr>
            <w:r w:rsidRPr="00FA7857">
              <w:rPr>
                <w:rFonts w:cs="FrankRuehl" w:hint="cs"/>
                <w:color w:val="000000"/>
                <w:sz w:val="22"/>
                <w:szCs w:val="22"/>
                <w:rtl/>
              </w:rPr>
              <w:t>משה</w:t>
            </w:r>
          </w:p>
        </w:tc>
        <w:tc>
          <w:tcPr>
            <w:tcW w:w="2041" w:type="dxa"/>
            <w:tcBorders>
              <w:left w:val="single" w:sz="4" w:space="0" w:color="auto"/>
              <w:right w:val="single" w:sz="4" w:space="0" w:color="auto"/>
            </w:tcBorders>
            <w:noWrap/>
            <w:vAlign w:val="bottom"/>
          </w:tcPr>
          <w:p w:rsidR="00E01023" w:rsidRPr="00FA7857" w:rsidP="00FA7857" w14:paraId="27CD566B" w14:textId="77777777">
            <w:pPr>
              <w:spacing w:line="220" w:lineRule="exact"/>
              <w:rPr>
                <w:rFonts w:cs="FrankRuehl"/>
                <w:color w:val="000000"/>
                <w:sz w:val="22"/>
                <w:szCs w:val="22"/>
              </w:rPr>
            </w:pPr>
            <w:r w:rsidRPr="00FA7857">
              <w:rPr>
                <w:rFonts w:cs="FrankRuehl" w:hint="cs"/>
                <w:color w:val="000000"/>
                <w:sz w:val="22"/>
                <w:szCs w:val="22"/>
                <w:rtl/>
              </w:rPr>
              <w:t>כפר שמריהו</w:t>
            </w:r>
          </w:p>
        </w:tc>
        <w:tc>
          <w:tcPr>
            <w:tcW w:w="1644" w:type="dxa"/>
            <w:tcBorders>
              <w:left w:val="single" w:sz="4" w:space="0" w:color="auto"/>
              <w:right w:val="single" w:sz="8" w:space="0" w:color="auto"/>
            </w:tcBorders>
            <w:noWrap/>
            <w:vAlign w:val="bottom"/>
          </w:tcPr>
          <w:p w:rsidR="00E01023" w:rsidRPr="00FA7857" w:rsidP="00FA7857" w14:paraId="0B78FD1F"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11,300</w:t>
            </w:r>
          </w:p>
        </w:tc>
      </w:tr>
      <w:tr w14:paraId="5C4890BA"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1E391FB6" w14:textId="77777777">
            <w:pPr>
              <w:spacing w:line="220" w:lineRule="exact"/>
              <w:rPr>
                <w:rFonts w:cs="FrankRuehl"/>
                <w:color w:val="000000"/>
                <w:sz w:val="22"/>
                <w:szCs w:val="22"/>
              </w:rPr>
            </w:pPr>
            <w:r w:rsidRPr="00FA7857">
              <w:rPr>
                <w:rFonts w:cs="FrankRuehl"/>
                <w:color w:val="000000"/>
                <w:sz w:val="22"/>
                <w:szCs w:val="22"/>
                <w:rtl/>
              </w:rPr>
              <w:t>ברק מאירי</w:t>
            </w:r>
          </w:p>
        </w:tc>
        <w:tc>
          <w:tcPr>
            <w:tcW w:w="1701" w:type="dxa"/>
            <w:tcBorders>
              <w:left w:val="single" w:sz="4" w:space="0" w:color="auto"/>
              <w:right w:val="single" w:sz="4" w:space="0" w:color="auto"/>
            </w:tcBorders>
            <w:noWrap/>
            <w:vAlign w:val="bottom"/>
          </w:tcPr>
          <w:p w:rsidR="00E01023" w:rsidRPr="00FA7857" w:rsidP="00FA7857" w14:paraId="10823ED8" w14:textId="77777777">
            <w:pPr>
              <w:spacing w:line="220" w:lineRule="exact"/>
              <w:rPr>
                <w:rFonts w:cs="FrankRuehl"/>
                <w:color w:val="000000"/>
                <w:sz w:val="22"/>
                <w:szCs w:val="22"/>
              </w:rPr>
            </w:pPr>
            <w:r w:rsidRPr="00FA7857">
              <w:rPr>
                <w:rFonts w:cs="FrankRuehl" w:hint="cs"/>
                <w:color w:val="000000"/>
                <w:sz w:val="22"/>
                <w:szCs w:val="22"/>
                <w:rtl/>
              </w:rPr>
              <w:t>איה</w:t>
            </w:r>
          </w:p>
        </w:tc>
        <w:tc>
          <w:tcPr>
            <w:tcW w:w="2041" w:type="dxa"/>
            <w:tcBorders>
              <w:left w:val="single" w:sz="4" w:space="0" w:color="auto"/>
              <w:right w:val="single" w:sz="4" w:space="0" w:color="auto"/>
            </w:tcBorders>
            <w:noWrap/>
            <w:vAlign w:val="bottom"/>
          </w:tcPr>
          <w:p w:rsidR="00E01023" w:rsidRPr="00FA7857" w:rsidP="00FA7857" w14:paraId="6FB1A102"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0C7AC0F1"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5,000</w:t>
            </w:r>
          </w:p>
        </w:tc>
      </w:tr>
      <w:tr w14:paraId="4F3450DC"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66E50BBB" w14:textId="77777777">
            <w:pPr>
              <w:spacing w:line="220" w:lineRule="exact"/>
              <w:rPr>
                <w:rFonts w:cs="FrankRuehl"/>
                <w:color w:val="000000"/>
                <w:sz w:val="22"/>
                <w:szCs w:val="22"/>
              </w:rPr>
            </w:pPr>
            <w:r w:rsidRPr="00FA7857">
              <w:rPr>
                <w:rFonts w:cs="FrankRuehl"/>
                <w:color w:val="000000"/>
                <w:sz w:val="22"/>
                <w:szCs w:val="22"/>
                <w:rtl/>
              </w:rPr>
              <w:t xml:space="preserve">גיגר </w:t>
            </w:r>
          </w:p>
        </w:tc>
        <w:tc>
          <w:tcPr>
            <w:tcW w:w="1701" w:type="dxa"/>
            <w:tcBorders>
              <w:left w:val="single" w:sz="4" w:space="0" w:color="auto"/>
              <w:right w:val="single" w:sz="4" w:space="0" w:color="auto"/>
            </w:tcBorders>
            <w:noWrap/>
            <w:vAlign w:val="bottom"/>
          </w:tcPr>
          <w:p w:rsidR="00E01023" w:rsidRPr="00FA7857" w:rsidP="00FA7857" w14:paraId="7BFFEECE" w14:textId="77777777">
            <w:pPr>
              <w:spacing w:line="220" w:lineRule="exact"/>
              <w:rPr>
                <w:rFonts w:cs="FrankRuehl"/>
                <w:color w:val="000000"/>
                <w:sz w:val="22"/>
                <w:szCs w:val="22"/>
              </w:rPr>
            </w:pPr>
            <w:r w:rsidRPr="00FA7857">
              <w:rPr>
                <w:rFonts w:cs="FrankRuehl" w:hint="cs"/>
                <w:color w:val="000000"/>
                <w:sz w:val="22"/>
                <w:szCs w:val="22"/>
                <w:rtl/>
              </w:rPr>
              <w:t>שרה</w:t>
            </w:r>
          </w:p>
        </w:tc>
        <w:tc>
          <w:tcPr>
            <w:tcW w:w="2041" w:type="dxa"/>
            <w:tcBorders>
              <w:left w:val="single" w:sz="4" w:space="0" w:color="auto"/>
              <w:right w:val="single" w:sz="4" w:space="0" w:color="auto"/>
            </w:tcBorders>
            <w:noWrap/>
            <w:vAlign w:val="bottom"/>
          </w:tcPr>
          <w:p w:rsidR="00E01023" w:rsidRPr="00FA7857" w:rsidP="00FA7857" w14:paraId="247947EE"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5BC928EF"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186B07B0"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50EE150" w14:textId="77777777">
            <w:pPr>
              <w:spacing w:line="220" w:lineRule="exact"/>
              <w:rPr>
                <w:rFonts w:cs="FrankRuehl"/>
                <w:color w:val="000000"/>
                <w:sz w:val="22"/>
                <w:szCs w:val="22"/>
              </w:rPr>
            </w:pPr>
            <w:r w:rsidRPr="00FA7857">
              <w:rPr>
                <w:rFonts w:cs="FrankRuehl"/>
                <w:color w:val="000000"/>
                <w:sz w:val="22"/>
                <w:szCs w:val="22"/>
                <w:rtl/>
              </w:rPr>
              <w:t xml:space="preserve">גיצין </w:t>
            </w:r>
          </w:p>
        </w:tc>
        <w:tc>
          <w:tcPr>
            <w:tcW w:w="1701" w:type="dxa"/>
            <w:tcBorders>
              <w:left w:val="single" w:sz="4" w:space="0" w:color="auto"/>
              <w:right w:val="single" w:sz="4" w:space="0" w:color="auto"/>
            </w:tcBorders>
            <w:noWrap/>
            <w:vAlign w:val="bottom"/>
          </w:tcPr>
          <w:p w:rsidR="00E01023" w:rsidRPr="00FA7857" w:rsidP="00FA7857" w14:paraId="46E6884A" w14:textId="77777777">
            <w:pPr>
              <w:spacing w:line="220" w:lineRule="exact"/>
              <w:rPr>
                <w:rFonts w:cs="FrankRuehl"/>
                <w:color w:val="000000"/>
                <w:sz w:val="22"/>
                <w:szCs w:val="22"/>
              </w:rPr>
            </w:pPr>
            <w:r w:rsidRPr="00FA7857">
              <w:rPr>
                <w:rFonts w:cs="FrankRuehl" w:hint="cs"/>
                <w:color w:val="000000"/>
                <w:sz w:val="22"/>
                <w:szCs w:val="22"/>
                <w:rtl/>
              </w:rPr>
              <w:t>מיקי</w:t>
            </w:r>
          </w:p>
        </w:tc>
        <w:tc>
          <w:tcPr>
            <w:tcW w:w="2041" w:type="dxa"/>
            <w:tcBorders>
              <w:left w:val="single" w:sz="4" w:space="0" w:color="auto"/>
              <w:right w:val="single" w:sz="4" w:space="0" w:color="auto"/>
            </w:tcBorders>
            <w:noWrap/>
            <w:vAlign w:val="bottom"/>
          </w:tcPr>
          <w:p w:rsidR="00E01023" w:rsidRPr="00FA7857" w:rsidP="00FA7857" w14:paraId="15074AA3"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53C71B31"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35E88E0A"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5D129918" w14:textId="77777777">
            <w:pPr>
              <w:spacing w:line="220" w:lineRule="exact"/>
              <w:rPr>
                <w:rFonts w:cs="FrankRuehl"/>
                <w:color w:val="000000"/>
                <w:sz w:val="22"/>
                <w:szCs w:val="22"/>
              </w:rPr>
            </w:pPr>
            <w:r w:rsidRPr="00FA7857">
              <w:rPr>
                <w:rFonts w:cs="FrankRuehl"/>
                <w:color w:val="000000"/>
                <w:sz w:val="22"/>
                <w:szCs w:val="22"/>
                <w:rtl/>
              </w:rPr>
              <w:t>גרוס</w:t>
            </w:r>
          </w:p>
        </w:tc>
        <w:tc>
          <w:tcPr>
            <w:tcW w:w="1701" w:type="dxa"/>
            <w:tcBorders>
              <w:left w:val="single" w:sz="4" w:space="0" w:color="auto"/>
              <w:right w:val="single" w:sz="4" w:space="0" w:color="auto"/>
            </w:tcBorders>
            <w:noWrap/>
            <w:vAlign w:val="bottom"/>
          </w:tcPr>
          <w:p w:rsidR="00E01023" w:rsidRPr="00FA7857" w:rsidP="00FA7857" w14:paraId="2D88035D" w14:textId="77777777">
            <w:pPr>
              <w:spacing w:line="220" w:lineRule="exact"/>
              <w:rPr>
                <w:rFonts w:cs="FrankRuehl"/>
                <w:color w:val="000000"/>
                <w:sz w:val="22"/>
                <w:szCs w:val="22"/>
              </w:rPr>
            </w:pPr>
            <w:r w:rsidRPr="00FA7857">
              <w:rPr>
                <w:rFonts w:cs="FrankRuehl" w:hint="cs"/>
                <w:color w:val="000000"/>
                <w:sz w:val="22"/>
                <w:szCs w:val="22"/>
                <w:rtl/>
              </w:rPr>
              <w:t>דן</w:t>
            </w:r>
          </w:p>
        </w:tc>
        <w:tc>
          <w:tcPr>
            <w:tcW w:w="2041" w:type="dxa"/>
            <w:tcBorders>
              <w:left w:val="single" w:sz="4" w:space="0" w:color="auto"/>
              <w:right w:val="single" w:sz="4" w:space="0" w:color="auto"/>
            </w:tcBorders>
            <w:noWrap/>
            <w:vAlign w:val="bottom"/>
          </w:tcPr>
          <w:p w:rsidR="00E01023" w:rsidRPr="00FA7857" w:rsidP="00FA7857" w14:paraId="55F5D1DD" w14:textId="77777777">
            <w:pPr>
              <w:spacing w:line="220" w:lineRule="exact"/>
              <w:rPr>
                <w:rFonts w:cs="FrankRuehl"/>
                <w:color w:val="000000"/>
                <w:sz w:val="22"/>
                <w:szCs w:val="22"/>
              </w:rPr>
            </w:pPr>
            <w:r w:rsidRPr="00FA7857">
              <w:rPr>
                <w:rFonts w:cs="FrankRuehl" w:hint="cs"/>
                <w:color w:val="000000"/>
                <w:sz w:val="22"/>
                <w:szCs w:val="22"/>
                <w:rtl/>
              </w:rPr>
              <w:t>חיפה</w:t>
            </w:r>
          </w:p>
        </w:tc>
        <w:tc>
          <w:tcPr>
            <w:tcW w:w="1644" w:type="dxa"/>
            <w:tcBorders>
              <w:left w:val="single" w:sz="4" w:space="0" w:color="auto"/>
              <w:right w:val="single" w:sz="8" w:space="0" w:color="auto"/>
            </w:tcBorders>
            <w:noWrap/>
            <w:vAlign w:val="bottom"/>
          </w:tcPr>
          <w:p w:rsidR="00E01023" w:rsidRPr="00FA7857" w:rsidP="00FA7857" w14:paraId="5280E546"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745CE8AD"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359DE6C8" w14:textId="77777777">
            <w:pPr>
              <w:spacing w:line="220" w:lineRule="exact"/>
              <w:rPr>
                <w:rFonts w:cs="FrankRuehl"/>
                <w:color w:val="000000"/>
                <w:sz w:val="22"/>
                <w:szCs w:val="22"/>
              </w:rPr>
            </w:pPr>
            <w:r w:rsidRPr="00FA7857">
              <w:rPr>
                <w:rFonts w:cs="FrankRuehl"/>
                <w:color w:val="000000"/>
                <w:sz w:val="22"/>
                <w:szCs w:val="22"/>
                <w:rtl/>
              </w:rPr>
              <w:t xml:space="preserve">גרינפטר </w:t>
            </w:r>
          </w:p>
        </w:tc>
        <w:tc>
          <w:tcPr>
            <w:tcW w:w="1701" w:type="dxa"/>
            <w:tcBorders>
              <w:left w:val="single" w:sz="4" w:space="0" w:color="auto"/>
              <w:right w:val="single" w:sz="4" w:space="0" w:color="auto"/>
            </w:tcBorders>
            <w:noWrap/>
            <w:vAlign w:val="bottom"/>
          </w:tcPr>
          <w:p w:rsidR="00E01023" w:rsidRPr="00FA7857" w:rsidP="00FA7857" w14:paraId="05AB55A2" w14:textId="77777777">
            <w:pPr>
              <w:spacing w:line="220" w:lineRule="exact"/>
              <w:rPr>
                <w:rFonts w:cs="FrankRuehl"/>
                <w:color w:val="000000"/>
                <w:sz w:val="22"/>
                <w:szCs w:val="22"/>
              </w:rPr>
            </w:pPr>
            <w:r w:rsidRPr="00FA7857">
              <w:rPr>
                <w:rFonts w:cs="FrankRuehl" w:hint="cs"/>
                <w:color w:val="000000"/>
                <w:sz w:val="22"/>
                <w:szCs w:val="22"/>
                <w:rtl/>
              </w:rPr>
              <w:t>דניאל</w:t>
            </w:r>
          </w:p>
        </w:tc>
        <w:tc>
          <w:tcPr>
            <w:tcW w:w="2041" w:type="dxa"/>
            <w:tcBorders>
              <w:left w:val="single" w:sz="4" w:space="0" w:color="auto"/>
              <w:right w:val="single" w:sz="4" w:space="0" w:color="auto"/>
            </w:tcBorders>
            <w:noWrap/>
            <w:vAlign w:val="bottom"/>
          </w:tcPr>
          <w:p w:rsidR="00E01023" w:rsidRPr="00FA7857" w:rsidP="00FA7857" w14:paraId="1900EC90"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53801971"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5,000</w:t>
            </w:r>
          </w:p>
        </w:tc>
      </w:tr>
      <w:tr w14:paraId="38C6739C"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B5732E1" w14:textId="77777777">
            <w:pPr>
              <w:spacing w:line="220" w:lineRule="exact"/>
              <w:rPr>
                <w:rFonts w:cs="FrankRuehl"/>
                <w:color w:val="000000"/>
                <w:sz w:val="22"/>
                <w:szCs w:val="22"/>
              </w:rPr>
            </w:pPr>
            <w:r w:rsidRPr="00FA7857">
              <w:rPr>
                <w:rFonts w:cs="FrankRuehl"/>
                <w:color w:val="000000"/>
                <w:sz w:val="22"/>
                <w:szCs w:val="22"/>
                <w:rtl/>
              </w:rPr>
              <w:t>גרשטיין</w:t>
            </w:r>
          </w:p>
        </w:tc>
        <w:tc>
          <w:tcPr>
            <w:tcW w:w="1701" w:type="dxa"/>
            <w:tcBorders>
              <w:left w:val="single" w:sz="4" w:space="0" w:color="auto"/>
              <w:right w:val="single" w:sz="4" w:space="0" w:color="auto"/>
            </w:tcBorders>
            <w:noWrap/>
            <w:vAlign w:val="bottom"/>
          </w:tcPr>
          <w:p w:rsidR="00E01023" w:rsidRPr="00FA7857" w:rsidP="00FA7857" w14:paraId="4B47A925" w14:textId="77777777">
            <w:pPr>
              <w:spacing w:line="220" w:lineRule="exact"/>
              <w:rPr>
                <w:rFonts w:cs="FrankRuehl"/>
                <w:color w:val="000000"/>
                <w:sz w:val="22"/>
                <w:szCs w:val="22"/>
              </w:rPr>
            </w:pPr>
            <w:r w:rsidRPr="00FA7857">
              <w:rPr>
                <w:rFonts w:cs="FrankRuehl" w:hint="cs"/>
                <w:color w:val="000000"/>
                <w:sz w:val="22"/>
                <w:szCs w:val="22"/>
                <w:rtl/>
              </w:rPr>
              <w:t>דוד</w:t>
            </w:r>
          </w:p>
        </w:tc>
        <w:tc>
          <w:tcPr>
            <w:tcW w:w="2041" w:type="dxa"/>
            <w:tcBorders>
              <w:left w:val="single" w:sz="4" w:space="0" w:color="auto"/>
              <w:right w:val="single" w:sz="4" w:space="0" w:color="auto"/>
            </w:tcBorders>
            <w:noWrap/>
            <w:vAlign w:val="bottom"/>
          </w:tcPr>
          <w:p w:rsidR="00E01023" w:rsidRPr="00FA7857" w:rsidP="00FA7857" w14:paraId="1730CE41" w14:textId="77777777">
            <w:pPr>
              <w:spacing w:line="220" w:lineRule="exact"/>
              <w:rPr>
                <w:rFonts w:cs="FrankRuehl"/>
                <w:color w:val="000000"/>
                <w:sz w:val="22"/>
                <w:szCs w:val="22"/>
              </w:rPr>
            </w:pPr>
            <w:r w:rsidRPr="00FA7857">
              <w:rPr>
                <w:rFonts w:cs="FrankRuehl" w:hint="cs"/>
                <w:color w:val="000000"/>
                <w:sz w:val="22"/>
                <w:szCs w:val="22"/>
                <w:rtl/>
              </w:rPr>
              <w:t>רמת גן</w:t>
            </w:r>
          </w:p>
        </w:tc>
        <w:tc>
          <w:tcPr>
            <w:tcW w:w="1644" w:type="dxa"/>
            <w:tcBorders>
              <w:left w:val="single" w:sz="4" w:space="0" w:color="auto"/>
              <w:right w:val="single" w:sz="8" w:space="0" w:color="auto"/>
            </w:tcBorders>
            <w:noWrap/>
            <w:vAlign w:val="bottom"/>
          </w:tcPr>
          <w:p w:rsidR="00E01023" w:rsidRPr="00FA7857" w:rsidP="00FA7857" w14:paraId="466556F9"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059BCA3E"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304E09C1" w14:textId="77777777">
            <w:pPr>
              <w:spacing w:line="220" w:lineRule="exact"/>
              <w:rPr>
                <w:rFonts w:cs="FrankRuehl"/>
                <w:color w:val="000000"/>
                <w:sz w:val="22"/>
                <w:szCs w:val="22"/>
              </w:rPr>
            </w:pPr>
            <w:r w:rsidRPr="00FA7857">
              <w:rPr>
                <w:rFonts w:cs="FrankRuehl"/>
                <w:color w:val="000000"/>
                <w:sz w:val="22"/>
                <w:szCs w:val="22"/>
                <w:rtl/>
              </w:rPr>
              <w:t xml:space="preserve">הופמן </w:t>
            </w:r>
          </w:p>
        </w:tc>
        <w:tc>
          <w:tcPr>
            <w:tcW w:w="1701" w:type="dxa"/>
            <w:tcBorders>
              <w:left w:val="single" w:sz="4" w:space="0" w:color="auto"/>
              <w:right w:val="single" w:sz="4" w:space="0" w:color="auto"/>
            </w:tcBorders>
            <w:noWrap/>
            <w:vAlign w:val="bottom"/>
          </w:tcPr>
          <w:p w:rsidR="00E01023" w:rsidRPr="00FA7857" w:rsidP="00FA7857" w14:paraId="3CD90209" w14:textId="77777777">
            <w:pPr>
              <w:spacing w:line="220" w:lineRule="exact"/>
              <w:rPr>
                <w:rFonts w:cs="FrankRuehl"/>
                <w:color w:val="000000"/>
                <w:sz w:val="22"/>
                <w:szCs w:val="22"/>
              </w:rPr>
            </w:pPr>
            <w:r w:rsidRPr="00FA7857">
              <w:rPr>
                <w:rFonts w:cs="FrankRuehl" w:hint="cs"/>
                <w:color w:val="000000"/>
                <w:sz w:val="22"/>
                <w:szCs w:val="22"/>
                <w:rtl/>
              </w:rPr>
              <w:t>ענת</w:t>
            </w:r>
          </w:p>
        </w:tc>
        <w:tc>
          <w:tcPr>
            <w:tcW w:w="2041" w:type="dxa"/>
            <w:tcBorders>
              <w:left w:val="single" w:sz="4" w:space="0" w:color="auto"/>
              <w:right w:val="single" w:sz="4" w:space="0" w:color="auto"/>
            </w:tcBorders>
            <w:noWrap/>
            <w:vAlign w:val="bottom"/>
          </w:tcPr>
          <w:p w:rsidR="00E01023" w:rsidRPr="00FA7857" w:rsidP="00FA7857" w14:paraId="6C2FF3B3" w14:textId="77777777">
            <w:pPr>
              <w:spacing w:line="220" w:lineRule="exact"/>
              <w:rPr>
                <w:rFonts w:cs="FrankRuehl"/>
                <w:color w:val="000000"/>
                <w:sz w:val="22"/>
                <w:szCs w:val="22"/>
              </w:rPr>
            </w:pPr>
            <w:r w:rsidRPr="00FA7857">
              <w:rPr>
                <w:rFonts w:cs="FrankRuehl" w:hint="cs"/>
                <w:color w:val="000000"/>
                <w:sz w:val="22"/>
                <w:szCs w:val="22"/>
                <w:rtl/>
              </w:rPr>
              <w:t>ירושלים</w:t>
            </w:r>
          </w:p>
        </w:tc>
        <w:tc>
          <w:tcPr>
            <w:tcW w:w="1644" w:type="dxa"/>
            <w:tcBorders>
              <w:left w:val="single" w:sz="4" w:space="0" w:color="auto"/>
              <w:right w:val="single" w:sz="8" w:space="0" w:color="auto"/>
            </w:tcBorders>
            <w:noWrap/>
            <w:vAlign w:val="bottom"/>
          </w:tcPr>
          <w:p w:rsidR="00E01023" w:rsidRPr="00FA7857" w:rsidP="00FA7857" w14:paraId="06A51178"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5B6DB5EF"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44AA4EFE" w14:textId="77777777">
            <w:pPr>
              <w:spacing w:line="220" w:lineRule="exact"/>
              <w:rPr>
                <w:rFonts w:cs="FrankRuehl"/>
                <w:color w:val="000000"/>
                <w:sz w:val="22"/>
                <w:szCs w:val="22"/>
              </w:rPr>
            </w:pPr>
            <w:r w:rsidRPr="00FA7857">
              <w:rPr>
                <w:rFonts w:cs="FrankRuehl"/>
                <w:color w:val="000000"/>
                <w:sz w:val="22"/>
                <w:szCs w:val="22"/>
                <w:rtl/>
              </w:rPr>
              <w:t xml:space="preserve">ויסמן </w:t>
            </w:r>
          </w:p>
        </w:tc>
        <w:tc>
          <w:tcPr>
            <w:tcW w:w="1701" w:type="dxa"/>
            <w:tcBorders>
              <w:left w:val="single" w:sz="4" w:space="0" w:color="auto"/>
              <w:right w:val="single" w:sz="4" w:space="0" w:color="auto"/>
            </w:tcBorders>
            <w:noWrap/>
            <w:vAlign w:val="bottom"/>
          </w:tcPr>
          <w:p w:rsidR="00E01023" w:rsidRPr="00FA7857" w:rsidP="00FA7857" w14:paraId="54A52F07" w14:textId="77777777">
            <w:pPr>
              <w:spacing w:line="220" w:lineRule="exact"/>
              <w:rPr>
                <w:rFonts w:cs="FrankRuehl"/>
                <w:color w:val="000000"/>
                <w:sz w:val="22"/>
                <w:szCs w:val="22"/>
              </w:rPr>
            </w:pPr>
            <w:r w:rsidRPr="00FA7857">
              <w:rPr>
                <w:rFonts w:cs="FrankRuehl" w:hint="cs"/>
                <w:color w:val="000000"/>
                <w:sz w:val="22"/>
                <w:szCs w:val="22"/>
                <w:rtl/>
              </w:rPr>
              <w:t>אסף</w:t>
            </w:r>
          </w:p>
        </w:tc>
        <w:tc>
          <w:tcPr>
            <w:tcW w:w="2041" w:type="dxa"/>
            <w:tcBorders>
              <w:left w:val="single" w:sz="4" w:space="0" w:color="auto"/>
              <w:right w:val="single" w:sz="4" w:space="0" w:color="auto"/>
            </w:tcBorders>
            <w:noWrap/>
            <w:vAlign w:val="bottom"/>
          </w:tcPr>
          <w:p w:rsidR="00E01023" w:rsidRPr="00FA7857" w:rsidP="00FA7857" w14:paraId="600A07B1"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7BD5FD92"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2,000</w:t>
            </w:r>
          </w:p>
        </w:tc>
      </w:tr>
      <w:tr w14:paraId="3268E4C3"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1AE9813F" w14:textId="77777777">
            <w:pPr>
              <w:spacing w:line="220" w:lineRule="exact"/>
              <w:rPr>
                <w:rFonts w:cs="FrankRuehl"/>
                <w:color w:val="000000"/>
                <w:sz w:val="22"/>
                <w:szCs w:val="22"/>
              </w:rPr>
            </w:pPr>
            <w:r w:rsidRPr="00FA7857">
              <w:rPr>
                <w:rFonts w:cs="FrankRuehl"/>
                <w:color w:val="000000"/>
                <w:sz w:val="22"/>
                <w:szCs w:val="22"/>
                <w:rtl/>
              </w:rPr>
              <w:t xml:space="preserve">זיסאפל </w:t>
            </w:r>
          </w:p>
        </w:tc>
        <w:tc>
          <w:tcPr>
            <w:tcW w:w="1701" w:type="dxa"/>
            <w:tcBorders>
              <w:left w:val="single" w:sz="4" w:space="0" w:color="auto"/>
              <w:right w:val="single" w:sz="4" w:space="0" w:color="auto"/>
            </w:tcBorders>
            <w:noWrap/>
            <w:vAlign w:val="bottom"/>
          </w:tcPr>
          <w:p w:rsidR="00E01023" w:rsidRPr="00FA7857" w:rsidP="00FA7857" w14:paraId="0B100530" w14:textId="77777777">
            <w:pPr>
              <w:spacing w:line="220" w:lineRule="exact"/>
              <w:rPr>
                <w:rFonts w:cs="FrankRuehl"/>
                <w:color w:val="000000"/>
                <w:sz w:val="22"/>
                <w:szCs w:val="22"/>
              </w:rPr>
            </w:pPr>
            <w:r w:rsidRPr="00FA7857">
              <w:rPr>
                <w:rFonts w:cs="FrankRuehl" w:hint="cs"/>
                <w:color w:val="000000"/>
                <w:sz w:val="22"/>
                <w:szCs w:val="22"/>
                <w:rtl/>
              </w:rPr>
              <w:t>כליל</w:t>
            </w:r>
          </w:p>
        </w:tc>
        <w:tc>
          <w:tcPr>
            <w:tcW w:w="2041" w:type="dxa"/>
            <w:tcBorders>
              <w:left w:val="single" w:sz="4" w:space="0" w:color="auto"/>
              <w:right w:val="single" w:sz="4" w:space="0" w:color="auto"/>
            </w:tcBorders>
            <w:noWrap/>
            <w:vAlign w:val="bottom"/>
          </w:tcPr>
          <w:p w:rsidR="00E01023" w:rsidRPr="00FA7857" w:rsidP="00FA7857" w14:paraId="00A3B7DE"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23D16052"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11,000</w:t>
            </w:r>
          </w:p>
        </w:tc>
      </w:tr>
      <w:tr w14:paraId="3D66CDCC"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7D1CC9F1" w14:textId="77777777">
            <w:pPr>
              <w:spacing w:line="220" w:lineRule="exact"/>
              <w:rPr>
                <w:rFonts w:cs="FrankRuehl"/>
                <w:color w:val="000000"/>
                <w:sz w:val="22"/>
                <w:szCs w:val="22"/>
              </w:rPr>
            </w:pPr>
            <w:r w:rsidRPr="00FA7857">
              <w:rPr>
                <w:rFonts w:cs="FrankRuehl"/>
                <w:color w:val="000000"/>
                <w:sz w:val="22"/>
                <w:szCs w:val="22"/>
                <w:rtl/>
              </w:rPr>
              <w:t>זנדברג</w:t>
            </w:r>
          </w:p>
        </w:tc>
        <w:tc>
          <w:tcPr>
            <w:tcW w:w="1701" w:type="dxa"/>
            <w:tcBorders>
              <w:left w:val="single" w:sz="4" w:space="0" w:color="auto"/>
              <w:right w:val="single" w:sz="4" w:space="0" w:color="auto"/>
            </w:tcBorders>
            <w:noWrap/>
            <w:vAlign w:val="bottom"/>
          </w:tcPr>
          <w:p w:rsidR="00E01023" w:rsidRPr="00FA7857" w:rsidP="00FA7857" w14:paraId="547C147A" w14:textId="77777777">
            <w:pPr>
              <w:spacing w:line="220" w:lineRule="exact"/>
              <w:rPr>
                <w:rFonts w:cs="FrankRuehl"/>
                <w:color w:val="000000"/>
                <w:sz w:val="22"/>
                <w:szCs w:val="22"/>
              </w:rPr>
            </w:pPr>
            <w:r w:rsidRPr="00FA7857">
              <w:rPr>
                <w:rFonts w:cs="FrankRuehl" w:hint="cs"/>
                <w:color w:val="000000"/>
                <w:sz w:val="22"/>
                <w:szCs w:val="22"/>
                <w:rtl/>
              </w:rPr>
              <w:t>יואל</w:t>
            </w:r>
          </w:p>
        </w:tc>
        <w:tc>
          <w:tcPr>
            <w:tcW w:w="2041" w:type="dxa"/>
            <w:tcBorders>
              <w:left w:val="single" w:sz="4" w:space="0" w:color="auto"/>
              <w:right w:val="single" w:sz="4" w:space="0" w:color="auto"/>
            </w:tcBorders>
            <w:noWrap/>
            <w:vAlign w:val="bottom"/>
          </w:tcPr>
          <w:p w:rsidR="00E01023" w:rsidRPr="00FA7857" w:rsidP="00FA7857" w14:paraId="372A8063" w14:textId="77777777">
            <w:pPr>
              <w:spacing w:line="220" w:lineRule="exact"/>
              <w:rPr>
                <w:rFonts w:cs="FrankRuehl"/>
                <w:color w:val="000000"/>
                <w:sz w:val="22"/>
                <w:szCs w:val="22"/>
              </w:rPr>
            </w:pPr>
            <w:r w:rsidRPr="00FA7857">
              <w:rPr>
                <w:rFonts w:cs="FrankRuehl" w:hint="cs"/>
                <w:color w:val="000000"/>
                <w:sz w:val="22"/>
                <w:szCs w:val="22"/>
                <w:rtl/>
              </w:rPr>
              <w:t>רמת גן</w:t>
            </w:r>
          </w:p>
        </w:tc>
        <w:tc>
          <w:tcPr>
            <w:tcW w:w="1644" w:type="dxa"/>
            <w:tcBorders>
              <w:left w:val="single" w:sz="4" w:space="0" w:color="auto"/>
              <w:right w:val="single" w:sz="8" w:space="0" w:color="auto"/>
            </w:tcBorders>
            <w:noWrap/>
            <w:vAlign w:val="bottom"/>
          </w:tcPr>
          <w:p w:rsidR="00E01023" w:rsidRPr="00FA7857" w:rsidP="00FA7857" w14:paraId="748C174D"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50,000</w:t>
            </w:r>
          </w:p>
        </w:tc>
      </w:tr>
      <w:tr w14:paraId="41835818"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BF1E972" w14:textId="77777777">
            <w:pPr>
              <w:spacing w:line="220" w:lineRule="exact"/>
              <w:rPr>
                <w:rFonts w:cs="FrankRuehl"/>
                <w:color w:val="000000"/>
                <w:sz w:val="22"/>
                <w:szCs w:val="22"/>
              </w:rPr>
            </w:pPr>
            <w:r w:rsidRPr="00FA7857">
              <w:rPr>
                <w:rFonts w:cs="FrankRuehl"/>
                <w:color w:val="000000"/>
                <w:sz w:val="22"/>
                <w:szCs w:val="22"/>
                <w:rtl/>
              </w:rPr>
              <w:t xml:space="preserve">ירזין </w:t>
            </w:r>
          </w:p>
        </w:tc>
        <w:tc>
          <w:tcPr>
            <w:tcW w:w="1701" w:type="dxa"/>
            <w:tcBorders>
              <w:left w:val="single" w:sz="4" w:space="0" w:color="auto"/>
              <w:right w:val="single" w:sz="4" w:space="0" w:color="auto"/>
            </w:tcBorders>
            <w:noWrap/>
            <w:vAlign w:val="bottom"/>
          </w:tcPr>
          <w:p w:rsidR="00E01023" w:rsidRPr="00FA7857" w:rsidP="00FA7857" w14:paraId="7A958830" w14:textId="77777777">
            <w:pPr>
              <w:spacing w:line="220" w:lineRule="exact"/>
              <w:rPr>
                <w:rFonts w:cs="FrankRuehl"/>
                <w:color w:val="000000"/>
                <w:sz w:val="22"/>
                <w:szCs w:val="22"/>
              </w:rPr>
            </w:pPr>
            <w:r w:rsidRPr="00FA7857">
              <w:rPr>
                <w:rFonts w:cs="FrankRuehl" w:hint="cs"/>
                <w:color w:val="000000"/>
                <w:sz w:val="22"/>
                <w:szCs w:val="22"/>
                <w:rtl/>
              </w:rPr>
              <w:t>יורם</w:t>
            </w:r>
          </w:p>
        </w:tc>
        <w:tc>
          <w:tcPr>
            <w:tcW w:w="2041" w:type="dxa"/>
            <w:tcBorders>
              <w:left w:val="single" w:sz="4" w:space="0" w:color="auto"/>
              <w:right w:val="single" w:sz="4" w:space="0" w:color="auto"/>
            </w:tcBorders>
            <w:noWrap/>
            <w:vAlign w:val="bottom"/>
          </w:tcPr>
          <w:p w:rsidR="00E01023" w:rsidRPr="00FA7857" w:rsidP="00FA7857" w14:paraId="5596881B"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0AF05897"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11,300</w:t>
            </w:r>
          </w:p>
        </w:tc>
      </w:tr>
      <w:tr w14:paraId="4D77F3E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66D7763F" w14:textId="77777777">
            <w:pPr>
              <w:spacing w:line="220" w:lineRule="exact"/>
              <w:rPr>
                <w:rFonts w:cs="FrankRuehl"/>
                <w:color w:val="000000"/>
                <w:sz w:val="22"/>
                <w:szCs w:val="22"/>
              </w:rPr>
            </w:pPr>
            <w:r w:rsidRPr="00FA7857">
              <w:rPr>
                <w:rFonts w:cs="FrankRuehl"/>
                <w:color w:val="000000"/>
                <w:sz w:val="22"/>
                <w:szCs w:val="22"/>
                <w:rtl/>
              </w:rPr>
              <w:t xml:space="preserve">לבנת </w:t>
            </w:r>
          </w:p>
        </w:tc>
        <w:tc>
          <w:tcPr>
            <w:tcW w:w="1701" w:type="dxa"/>
            <w:tcBorders>
              <w:left w:val="single" w:sz="4" w:space="0" w:color="auto"/>
              <w:right w:val="single" w:sz="4" w:space="0" w:color="auto"/>
            </w:tcBorders>
            <w:noWrap/>
            <w:vAlign w:val="bottom"/>
          </w:tcPr>
          <w:p w:rsidR="00E01023" w:rsidRPr="00FA7857" w:rsidP="00FA7857" w14:paraId="72E02D72" w14:textId="77777777">
            <w:pPr>
              <w:spacing w:line="220" w:lineRule="exact"/>
              <w:rPr>
                <w:rFonts w:cs="FrankRuehl"/>
                <w:color w:val="000000"/>
                <w:sz w:val="22"/>
                <w:szCs w:val="22"/>
              </w:rPr>
            </w:pPr>
            <w:r w:rsidRPr="00FA7857">
              <w:rPr>
                <w:rFonts w:cs="FrankRuehl" w:hint="cs"/>
                <w:color w:val="000000"/>
                <w:sz w:val="22"/>
                <w:szCs w:val="22"/>
                <w:rtl/>
              </w:rPr>
              <w:t>טלי</w:t>
            </w:r>
          </w:p>
        </w:tc>
        <w:tc>
          <w:tcPr>
            <w:tcW w:w="2041" w:type="dxa"/>
            <w:tcBorders>
              <w:left w:val="single" w:sz="4" w:space="0" w:color="auto"/>
              <w:right w:val="single" w:sz="4" w:space="0" w:color="auto"/>
            </w:tcBorders>
            <w:noWrap/>
            <w:vAlign w:val="bottom"/>
          </w:tcPr>
          <w:p w:rsidR="00E01023" w:rsidRPr="00FA7857" w:rsidP="00FA7857" w14:paraId="1D3C5119"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2DFFE81A"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77FC9ED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0DD3CEB1" w14:textId="77777777">
            <w:pPr>
              <w:spacing w:line="220" w:lineRule="exact"/>
              <w:rPr>
                <w:rFonts w:cs="FrankRuehl"/>
                <w:color w:val="000000"/>
                <w:sz w:val="22"/>
                <w:szCs w:val="22"/>
              </w:rPr>
            </w:pPr>
            <w:r w:rsidRPr="00FA7857">
              <w:rPr>
                <w:rFonts w:cs="FrankRuehl"/>
                <w:color w:val="000000"/>
                <w:sz w:val="22"/>
                <w:szCs w:val="22"/>
                <w:rtl/>
              </w:rPr>
              <w:t xml:space="preserve">לינדנר </w:t>
            </w:r>
          </w:p>
        </w:tc>
        <w:tc>
          <w:tcPr>
            <w:tcW w:w="1701" w:type="dxa"/>
            <w:tcBorders>
              <w:left w:val="single" w:sz="4" w:space="0" w:color="auto"/>
              <w:right w:val="single" w:sz="4" w:space="0" w:color="auto"/>
            </w:tcBorders>
            <w:noWrap/>
            <w:vAlign w:val="bottom"/>
          </w:tcPr>
          <w:p w:rsidR="00E01023" w:rsidRPr="00FA7857" w:rsidP="00FA7857" w14:paraId="11AD0883" w14:textId="77777777">
            <w:pPr>
              <w:spacing w:line="220" w:lineRule="exact"/>
              <w:rPr>
                <w:rFonts w:cs="FrankRuehl"/>
                <w:color w:val="000000"/>
                <w:sz w:val="22"/>
                <w:szCs w:val="22"/>
              </w:rPr>
            </w:pPr>
            <w:r w:rsidRPr="00FA7857">
              <w:rPr>
                <w:rFonts w:cs="FrankRuehl" w:hint="cs"/>
                <w:color w:val="000000"/>
                <w:sz w:val="22"/>
                <w:szCs w:val="22"/>
                <w:rtl/>
              </w:rPr>
              <w:t>קרין</w:t>
            </w:r>
          </w:p>
        </w:tc>
        <w:tc>
          <w:tcPr>
            <w:tcW w:w="2041" w:type="dxa"/>
            <w:tcBorders>
              <w:left w:val="single" w:sz="4" w:space="0" w:color="auto"/>
              <w:right w:val="single" w:sz="4" w:space="0" w:color="auto"/>
            </w:tcBorders>
            <w:noWrap/>
            <w:vAlign w:val="bottom"/>
          </w:tcPr>
          <w:p w:rsidR="00E01023" w:rsidRPr="00FA7857" w:rsidP="00FA7857" w14:paraId="362C4383"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5B26BBB9"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6B2D862F"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3165A65F" w14:textId="77777777">
            <w:pPr>
              <w:spacing w:line="220" w:lineRule="exact"/>
              <w:rPr>
                <w:rFonts w:cs="FrankRuehl"/>
                <w:color w:val="000000"/>
                <w:sz w:val="22"/>
                <w:szCs w:val="22"/>
              </w:rPr>
            </w:pPr>
            <w:r w:rsidRPr="00FA7857">
              <w:rPr>
                <w:rFonts w:cs="FrankRuehl"/>
                <w:color w:val="000000"/>
                <w:sz w:val="22"/>
                <w:szCs w:val="22"/>
                <w:rtl/>
              </w:rPr>
              <w:t xml:space="preserve">לשמן </w:t>
            </w:r>
          </w:p>
        </w:tc>
        <w:tc>
          <w:tcPr>
            <w:tcW w:w="1701" w:type="dxa"/>
            <w:tcBorders>
              <w:left w:val="single" w:sz="4" w:space="0" w:color="auto"/>
              <w:right w:val="single" w:sz="4" w:space="0" w:color="auto"/>
            </w:tcBorders>
            <w:noWrap/>
            <w:vAlign w:val="bottom"/>
          </w:tcPr>
          <w:p w:rsidR="00E01023" w:rsidRPr="00FA7857" w:rsidP="00FA7857" w14:paraId="23AC5A50" w14:textId="77777777">
            <w:pPr>
              <w:spacing w:line="220" w:lineRule="exact"/>
              <w:rPr>
                <w:rFonts w:cs="FrankRuehl"/>
                <w:color w:val="000000"/>
                <w:sz w:val="22"/>
                <w:szCs w:val="22"/>
              </w:rPr>
            </w:pPr>
            <w:r w:rsidRPr="00FA7857">
              <w:rPr>
                <w:rFonts w:cs="FrankRuehl" w:hint="cs"/>
                <w:color w:val="000000"/>
                <w:sz w:val="22"/>
                <w:szCs w:val="22"/>
                <w:rtl/>
              </w:rPr>
              <w:t>יהודה</w:t>
            </w:r>
          </w:p>
        </w:tc>
        <w:tc>
          <w:tcPr>
            <w:tcW w:w="2041" w:type="dxa"/>
            <w:tcBorders>
              <w:left w:val="single" w:sz="4" w:space="0" w:color="auto"/>
              <w:right w:val="single" w:sz="4" w:space="0" w:color="auto"/>
            </w:tcBorders>
            <w:noWrap/>
            <w:vAlign w:val="bottom"/>
          </w:tcPr>
          <w:p w:rsidR="00E01023" w:rsidRPr="00FA7857" w:rsidP="00FA7857" w14:paraId="261173B3" w14:textId="77777777">
            <w:pPr>
              <w:spacing w:line="220" w:lineRule="exact"/>
              <w:rPr>
                <w:rFonts w:cs="FrankRuehl"/>
                <w:color w:val="000000"/>
                <w:sz w:val="22"/>
                <w:szCs w:val="22"/>
              </w:rPr>
            </w:pPr>
            <w:r w:rsidRPr="00FA7857">
              <w:rPr>
                <w:rFonts w:cs="FrankRuehl" w:hint="cs"/>
                <w:color w:val="000000"/>
                <w:sz w:val="22"/>
                <w:szCs w:val="22"/>
                <w:rtl/>
              </w:rPr>
              <w:t>רמת גן</w:t>
            </w:r>
          </w:p>
        </w:tc>
        <w:tc>
          <w:tcPr>
            <w:tcW w:w="1644" w:type="dxa"/>
            <w:tcBorders>
              <w:left w:val="single" w:sz="4" w:space="0" w:color="auto"/>
              <w:right w:val="single" w:sz="8" w:space="0" w:color="auto"/>
            </w:tcBorders>
            <w:noWrap/>
            <w:vAlign w:val="bottom"/>
          </w:tcPr>
          <w:p w:rsidR="00E01023" w:rsidRPr="00FA7857" w:rsidP="00FA7857" w14:paraId="06905C31"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2,000</w:t>
            </w:r>
          </w:p>
        </w:tc>
      </w:tr>
      <w:tr w14:paraId="5E17D85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4C81B6BB" w14:textId="77777777">
            <w:pPr>
              <w:spacing w:line="220" w:lineRule="exact"/>
              <w:rPr>
                <w:rFonts w:cs="FrankRuehl"/>
                <w:color w:val="000000"/>
                <w:sz w:val="22"/>
                <w:szCs w:val="22"/>
              </w:rPr>
            </w:pPr>
            <w:r w:rsidRPr="00FA7857">
              <w:rPr>
                <w:rFonts w:cs="FrankRuehl"/>
                <w:color w:val="000000"/>
                <w:sz w:val="22"/>
                <w:szCs w:val="22"/>
                <w:rtl/>
              </w:rPr>
              <w:t xml:space="preserve">מור </w:t>
            </w:r>
          </w:p>
        </w:tc>
        <w:tc>
          <w:tcPr>
            <w:tcW w:w="1701" w:type="dxa"/>
            <w:tcBorders>
              <w:left w:val="single" w:sz="4" w:space="0" w:color="auto"/>
              <w:right w:val="single" w:sz="4" w:space="0" w:color="auto"/>
            </w:tcBorders>
            <w:noWrap/>
            <w:vAlign w:val="bottom"/>
          </w:tcPr>
          <w:p w:rsidR="00E01023" w:rsidRPr="00FA7857" w:rsidP="00FA7857" w14:paraId="274BEEF0" w14:textId="77777777">
            <w:pPr>
              <w:spacing w:line="220" w:lineRule="exact"/>
              <w:rPr>
                <w:rFonts w:cs="FrankRuehl"/>
                <w:color w:val="000000"/>
                <w:sz w:val="22"/>
                <w:szCs w:val="22"/>
              </w:rPr>
            </w:pPr>
            <w:r w:rsidRPr="00FA7857">
              <w:rPr>
                <w:rFonts w:cs="FrankRuehl" w:hint="cs"/>
                <w:color w:val="000000"/>
                <w:sz w:val="22"/>
                <w:szCs w:val="22"/>
                <w:rtl/>
              </w:rPr>
              <w:t>מיקי</w:t>
            </w:r>
          </w:p>
        </w:tc>
        <w:tc>
          <w:tcPr>
            <w:tcW w:w="2041" w:type="dxa"/>
            <w:tcBorders>
              <w:left w:val="single" w:sz="4" w:space="0" w:color="auto"/>
              <w:right w:val="single" w:sz="4" w:space="0" w:color="auto"/>
            </w:tcBorders>
            <w:noWrap/>
            <w:vAlign w:val="bottom"/>
          </w:tcPr>
          <w:p w:rsidR="00E01023" w:rsidRPr="00FA7857" w:rsidP="00FA7857" w14:paraId="271A4036" w14:textId="77777777">
            <w:pPr>
              <w:spacing w:line="220" w:lineRule="exact"/>
              <w:rPr>
                <w:rFonts w:cs="FrankRuehl"/>
                <w:color w:val="000000"/>
                <w:sz w:val="22"/>
                <w:szCs w:val="22"/>
              </w:rPr>
            </w:pPr>
            <w:r w:rsidRPr="00FA7857">
              <w:rPr>
                <w:rFonts w:cs="FrankRuehl" w:hint="cs"/>
                <w:color w:val="000000"/>
                <w:sz w:val="22"/>
                <w:szCs w:val="22"/>
                <w:rtl/>
              </w:rPr>
              <w:t>רמת השרון</w:t>
            </w:r>
          </w:p>
        </w:tc>
        <w:tc>
          <w:tcPr>
            <w:tcW w:w="1644" w:type="dxa"/>
            <w:tcBorders>
              <w:left w:val="single" w:sz="4" w:space="0" w:color="auto"/>
              <w:right w:val="single" w:sz="8" w:space="0" w:color="auto"/>
            </w:tcBorders>
            <w:noWrap/>
            <w:vAlign w:val="bottom"/>
          </w:tcPr>
          <w:p w:rsidR="00E01023" w:rsidRPr="00FA7857" w:rsidP="00FA7857" w14:paraId="351E14FC"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2,000</w:t>
            </w:r>
          </w:p>
        </w:tc>
      </w:tr>
      <w:tr w14:paraId="1EF0B1FB"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53D29449" w14:textId="77777777">
            <w:pPr>
              <w:spacing w:line="220" w:lineRule="exact"/>
              <w:rPr>
                <w:rFonts w:cs="FrankRuehl"/>
                <w:color w:val="000000"/>
                <w:sz w:val="22"/>
                <w:szCs w:val="22"/>
              </w:rPr>
            </w:pPr>
            <w:r w:rsidRPr="00FA7857">
              <w:rPr>
                <w:rFonts w:cs="FrankRuehl"/>
                <w:color w:val="000000"/>
                <w:sz w:val="22"/>
                <w:szCs w:val="22"/>
                <w:rtl/>
              </w:rPr>
              <w:t xml:space="preserve">מידן </w:t>
            </w:r>
          </w:p>
        </w:tc>
        <w:tc>
          <w:tcPr>
            <w:tcW w:w="1701" w:type="dxa"/>
            <w:tcBorders>
              <w:left w:val="single" w:sz="4" w:space="0" w:color="auto"/>
              <w:right w:val="single" w:sz="4" w:space="0" w:color="auto"/>
            </w:tcBorders>
            <w:noWrap/>
            <w:vAlign w:val="bottom"/>
          </w:tcPr>
          <w:p w:rsidR="00E01023" w:rsidRPr="00FA7857" w:rsidP="00FA7857" w14:paraId="508F8DD5" w14:textId="77777777">
            <w:pPr>
              <w:spacing w:line="220" w:lineRule="exact"/>
              <w:rPr>
                <w:rFonts w:cs="FrankRuehl"/>
                <w:color w:val="000000"/>
                <w:sz w:val="22"/>
                <w:szCs w:val="22"/>
              </w:rPr>
            </w:pPr>
            <w:r w:rsidRPr="00FA7857">
              <w:rPr>
                <w:rFonts w:cs="FrankRuehl" w:hint="cs"/>
                <w:color w:val="000000"/>
                <w:sz w:val="22"/>
                <w:szCs w:val="22"/>
                <w:rtl/>
              </w:rPr>
              <w:t>אברהם</w:t>
            </w:r>
          </w:p>
        </w:tc>
        <w:tc>
          <w:tcPr>
            <w:tcW w:w="2041" w:type="dxa"/>
            <w:tcBorders>
              <w:left w:val="single" w:sz="4" w:space="0" w:color="auto"/>
              <w:right w:val="single" w:sz="4" w:space="0" w:color="auto"/>
            </w:tcBorders>
            <w:noWrap/>
            <w:vAlign w:val="bottom"/>
          </w:tcPr>
          <w:p w:rsidR="00E01023" w:rsidRPr="00FA7857" w:rsidP="00FA7857" w14:paraId="2E411200"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115C59E0"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2FE2BAB4"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12E8A83A" w14:textId="77777777">
            <w:pPr>
              <w:spacing w:line="220" w:lineRule="exact"/>
              <w:rPr>
                <w:rFonts w:cs="FrankRuehl"/>
                <w:color w:val="000000"/>
                <w:sz w:val="22"/>
                <w:szCs w:val="22"/>
              </w:rPr>
            </w:pPr>
            <w:r w:rsidRPr="00FA7857">
              <w:rPr>
                <w:rFonts w:cs="FrankRuehl"/>
                <w:color w:val="000000"/>
                <w:sz w:val="22"/>
                <w:szCs w:val="22"/>
                <w:rtl/>
              </w:rPr>
              <w:t xml:space="preserve">מינצר </w:t>
            </w:r>
          </w:p>
        </w:tc>
        <w:tc>
          <w:tcPr>
            <w:tcW w:w="1701" w:type="dxa"/>
            <w:tcBorders>
              <w:left w:val="single" w:sz="4" w:space="0" w:color="auto"/>
              <w:right w:val="single" w:sz="4" w:space="0" w:color="auto"/>
            </w:tcBorders>
            <w:noWrap/>
            <w:vAlign w:val="bottom"/>
          </w:tcPr>
          <w:p w:rsidR="00E01023" w:rsidRPr="00FA7857" w:rsidP="00FA7857" w14:paraId="028A7BD6" w14:textId="77777777">
            <w:pPr>
              <w:spacing w:line="220" w:lineRule="exact"/>
              <w:rPr>
                <w:rFonts w:cs="FrankRuehl"/>
                <w:color w:val="000000"/>
                <w:sz w:val="22"/>
                <w:szCs w:val="22"/>
              </w:rPr>
            </w:pPr>
            <w:r w:rsidRPr="00FA7857">
              <w:rPr>
                <w:rFonts w:cs="FrankRuehl" w:hint="cs"/>
                <w:color w:val="000000"/>
                <w:sz w:val="22"/>
                <w:szCs w:val="22"/>
                <w:rtl/>
              </w:rPr>
              <w:t>גור</w:t>
            </w:r>
          </w:p>
        </w:tc>
        <w:tc>
          <w:tcPr>
            <w:tcW w:w="2041" w:type="dxa"/>
            <w:tcBorders>
              <w:left w:val="single" w:sz="4" w:space="0" w:color="auto"/>
              <w:right w:val="single" w:sz="4" w:space="0" w:color="auto"/>
            </w:tcBorders>
            <w:noWrap/>
            <w:vAlign w:val="bottom"/>
          </w:tcPr>
          <w:p w:rsidR="00E01023" w:rsidRPr="00FA7857" w:rsidP="00FA7857" w14:paraId="15BD6E27"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1F37847F"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11,380</w:t>
            </w:r>
          </w:p>
        </w:tc>
      </w:tr>
      <w:tr w14:paraId="4004838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28215892" w14:textId="77777777">
            <w:pPr>
              <w:spacing w:line="220" w:lineRule="exact"/>
              <w:rPr>
                <w:rFonts w:cs="FrankRuehl"/>
                <w:color w:val="000000"/>
                <w:sz w:val="22"/>
                <w:szCs w:val="22"/>
                <w:rtl/>
              </w:rPr>
            </w:pPr>
            <w:r w:rsidRPr="00FA7857">
              <w:rPr>
                <w:rFonts w:cs="FrankRuehl" w:hint="cs"/>
                <w:color w:val="000000"/>
                <w:sz w:val="22"/>
                <w:szCs w:val="22"/>
                <w:rtl/>
              </w:rPr>
              <w:t xml:space="preserve">ניסנסון </w:t>
            </w:r>
          </w:p>
        </w:tc>
        <w:tc>
          <w:tcPr>
            <w:tcW w:w="1701" w:type="dxa"/>
            <w:tcBorders>
              <w:left w:val="single" w:sz="4" w:space="0" w:color="auto"/>
              <w:right w:val="single" w:sz="4" w:space="0" w:color="auto"/>
            </w:tcBorders>
            <w:noWrap/>
            <w:vAlign w:val="bottom"/>
          </w:tcPr>
          <w:p w:rsidR="00E01023" w:rsidRPr="00FA7857" w:rsidP="00FA7857" w14:paraId="224F8FF7" w14:textId="77777777">
            <w:pPr>
              <w:spacing w:line="220" w:lineRule="exact"/>
              <w:rPr>
                <w:rFonts w:cs="FrankRuehl"/>
                <w:color w:val="000000"/>
                <w:sz w:val="22"/>
                <w:szCs w:val="22"/>
                <w:rtl/>
              </w:rPr>
            </w:pPr>
            <w:r w:rsidRPr="00FA7857">
              <w:rPr>
                <w:rFonts w:cs="FrankRuehl" w:hint="cs"/>
                <w:color w:val="000000"/>
                <w:sz w:val="22"/>
                <w:szCs w:val="22"/>
                <w:rtl/>
              </w:rPr>
              <w:t>אלינור</w:t>
            </w:r>
          </w:p>
        </w:tc>
        <w:tc>
          <w:tcPr>
            <w:tcW w:w="2041" w:type="dxa"/>
            <w:tcBorders>
              <w:left w:val="single" w:sz="4" w:space="0" w:color="auto"/>
              <w:right w:val="single" w:sz="4" w:space="0" w:color="auto"/>
            </w:tcBorders>
            <w:noWrap/>
            <w:vAlign w:val="bottom"/>
          </w:tcPr>
          <w:p w:rsidR="00E01023" w:rsidRPr="00FA7857" w:rsidP="00FA7857" w14:paraId="6152AFAD" w14:textId="77777777">
            <w:pPr>
              <w:spacing w:line="220" w:lineRule="exact"/>
              <w:rPr>
                <w:rFonts w:cs="FrankRuehl"/>
                <w:color w:val="000000"/>
                <w:sz w:val="22"/>
                <w:szCs w:val="22"/>
                <w:rtl/>
              </w:rPr>
            </w:pPr>
            <w:r w:rsidRPr="00FA7857">
              <w:rPr>
                <w:rFonts w:cs="FrankRuehl" w:hint="cs"/>
                <w:color w:val="000000"/>
                <w:sz w:val="22"/>
                <w:szCs w:val="22"/>
                <w:rtl/>
              </w:rPr>
              <w:t>רמת גן</w:t>
            </w:r>
          </w:p>
        </w:tc>
        <w:tc>
          <w:tcPr>
            <w:tcW w:w="1644" w:type="dxa"/>
            <w:tcBorders>
              <w:left w:val="single" w:sz="4" w:space="0" w:color="auto"/>
              <w:right w:val="single" w:sz="8" w:space="0" w:color="auto"/>
            </w:tcBorders>
            <w:noWrap/>
            <w:vAlign w:val="bottom"/>
          </w:tcPr>
          <w:p w:rsidR="00E01023" w:rsidRPr="00FA7857" w:rsidP="00FA7857" w14:paraId="3C2A5B7C"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10,000</w:t>
            </w:r>
          </w:p>
        </w:tc>
      </w:tr>
      <w:tr w14:paraId="5736CE24"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0835D571" w14:textId="77777777">
            <w:pPr>
              <w:spacing w:line="220" w:lineRule="exact"/>
              <w:rPr>
                <w:rFonts w:cs="FrankRuehl"/>
                <w:color w:val="000000"/>
                <w:sz w:val="22"/>
                <w:szCs w:val="22"/>
                <w:rtl/>
              </w:rPr>
            </w:pPr>
            <w:r w:rsidRPr="00FA7857">
              <w:rPr>
                <w:rFonts w:cs="FrankRuehl" w:hint="cs"/>
                <w:color w:val="000000"/>
                <w:sz w:val="22"/>
                <w:szCs w:val="22"/>
                <w:rtl/>
              </w:rPr>
              <w:t>סולומון</w:t>
            </w:r>
          </w:p>
        </w:tc>
        <w:tc>
          <w:tcPr>
            <w:tcW w:w="1701" w:type="dxa"/>
            <w:tcBorders>
              <w:left w:val="single" w:sz="4" w:space="0" w:color="auto"/>
              <w:right w:val="single" w:sz="4" w:space="0" w:color="auto"/>
            </w:tcBorders>
            <w:noWrap/>
            <w:vAlign w:val="bottom"/>
          </w:tcPr>
          <w:p w:rsidR="00E01023" w:rsidRPr="00FA7857" w:rsidP="00FA7857" w14:paraId="144A00E8" w14:textId="77777777">
            <w:pPr>
              <w:spacing w:line="220" w:lineRule="exact"/>
              <w:rPr>
                <w:rFonts w:cs="FrankRuehl"/>
                <w:color w:val="000000"/>
                <w:sz w:val="22"/>
                <w:szCs w:val="22"/>
                <w:rtl/>
              </w:rPr>
            </w:pPr>
            <w:r w:rsidRPr="00FA7857">
              <w:rPr>
                <w:rFonts w:cs="FrankRuehl" w:hint="cs"/>
                <w:color w:val="000000"/>
                <w:sz w:val="22"/>
                <w:szCs w:val="22"/>
                <w:rtl/>
              </w:rPr>
              <w:t>דיאן</w:t>
            </w:r>
          </w:p>
        </w:tc>
        <w:tc>
          <w:tcPr>
            <w:tcW w:w="2041" w:type="dxa"/>
            <w:tcBorders>
              <w:left w:val="single" w:sz="4" w:space="0" w:color="auto"/>
              <w:right w:val="single" w:sz="4" w:space="0" w:color="auto"/>
            </w:tcBorders>
            <w:noWrap/>
            <w:vAlign w:val="bottom"/>
          </w:tcPr>
          <w:p w:rsidR="00E01023" w:rsidRPr="00FA7857" w:rsidP="00FA7857" w14:paraId="7611883D" w14:textId="77777777">
            <w:pPr>
              <w:spacing w:line="220" w:lineRule="exact"/>
              <w:rPr>
                <w:rFonts w:cs="FrankRuehl"/>
                <w:color w:val="000000"/>
                <w:sz w:val="22"/>
                <w:szCs w:val="22"/>
                <w:rtl/>
              </w:rPr>
            </w:pPr>
            <w:r w:rsidRPr="00FA7857">
              <w:rPr>
                <w:rFonts w:cs="FrankRuehl" w:hint="cs"/>
                <w:color w:val="000000"/>
                <w:sz w:val="22"/>
                <w:szCs w:val="22"/>
                <w:rtl/>
              </w:rPr>
              <w:t>ארה"ב</w:t>
            </w:r>
          </w:p>
        </w:tc>
        <w:tc>
          <w:tcPr>
            <w:tcW w:w="1644" w:type="dxa"/>
            <w:tcBorders>
              <w:left w:val="single" w:sz="4" w:space="0" w:color="auto"/>
              <w:right w:val="single" w:sz="8" w:space="0" w:color="auto"/>
            </w:tcBorders>
            <w:noWrap/>
            <w:vAlign w:val="bottom"/>
          </w:tcPr>
          <w:p w:rsidR="00E01023" w:rsidRPr="00FA7857" w:rsidP="00FA7857" w14:paraId="19A482B3"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11,343</w:t>
            </w:r>
          </w:p>
        </w:tc>
      </w:tr>
      <w:tr w14:paraId="5012E34B"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6C8F0EFF" w14:textId="77777777">
            <w:pPr>
              <w:spacing w:line="220" w:lineRule="exact"/>
              <w:rPr>
                <w:rFonts w:cs="FrankRuehl"/>
                <w:color w:val="000000"/>
                <w:sz w:val="22"/>
                <w:szCs w:val="22"/>
                <w:rtl/>
              </w:rPr>
            </w:pPr>
            <w:r w:rsidRPr="00FA7857">
              <w:rPr>
                <w:rFonts w:cs="FrankRuehl" w:hint="cs"/>
                <w:color w:val="000000"/>
                <w:sz w:val="22"/>
                <w:szCs w:val="22"/>
                <w:rtl/>
              </w:rPr>
              <w:t>עדילי</w:t>
            </w:r>
          </w:p>
        </w:tc>
        <w:tc>
          <w:tcPr>
            <w:tcW w:w="1701" w:type="dxa"/>
            <w:tcBorders>
              <w:left w:val="single" w:sz="4" w:space="0" w:color="auto"/>
              <w:right w:val="single" w:sz="4" w:space="0" w:color="auto"/>
            </w:tcBorders>
            <w:noWrap/>
            <w:vAlign w:val="bottom"/>
          </w:tcPr>
          <w:p w:rsidR="00E01023" w:rsidRPr="00FA7857" w:rsidP="00FA7857" w14:paraId="473F3742" w14:textId="77777777">
            <w:pPr>
              <w:spacing w:line="220" w:lineRule="exact"/>
              <w:rPr>
                <w:rFonts w:cs="FrankRuehl"/>
                <w:color w:val="000000"/>
                <w:sz w:val="22"/>
                <w:szCs w:val="22"/>
                <w:rtl/>
              </w:rPr>
            </w:pPr>
            <w:r w:rsidRPr="00FA7857">
              <w:rPr>
                <w:rFonts w:cs="FrankRuehl" w:hint="cs"/>
                <w:color w:val="000000"/>
                <w:sz w:val="22"/>
                <w:szCs w:val="22"/>
                <w:rtl/>
              </w:rPr>
              <w:t>ניר</w:t>
            </w:r>
          </w:p>
        </w:tc>
        <w:tc>
          <w:tcPr>
            <w:tcW w:w="2041" w:type="dxa"/>
            <w:tcBorders>
              <w:left w:val="single" w:sz="4" w:space="0" w:color="auto"/>
              <w:right w:val="single" w:sz="4" w:space="0" w:color="auto"/>
            </w:tcBorders>
            <w:noWrap/>
            <w:vAlign w:val="bottom"/>
          </w:tcPr>
          <w:p w:rsidR="00E01023" w:rsidRPr="00FA7857" w:rsidP="00FA7857" w14:paraId="5F37CB19" w14:textId="77777777">
            <w:pPr>
              <w:spacing w:line="220" w:lineRule="exact"/>
              <w:rPr>
                <w:rFonts w:cs="FrankRuehl"/>
                <w:color w:val="000000"/>
                <w:sz w:val="22"/>
                <w:szCs w:val="22"/>
                <w:rtl/>
              </w:rPr>
            </w:pPr>
            <w:r w:rsidRPr="00FA7857">
              <w:rPr>
                <w:rFonts w:cs="FrankRuehl" w:hint="cs"/>
                <w:color w:val="000000"/>
                <w:sz w:val="22"/>
                <w:szCs w:val="22"/>
                <w:rtl/>
              </w:rPr>
              <w:t>רמת גן</w:t>
            </w:r>
          </w:p>
        </w:tc>
        <w:tc>
          <w:tcPr>
            <w:tcW w:w="1644" w:type="dxa"/>
            <w:tcBorders>
              <w:left w:val="single" w:sz="4" w:space="0" w:color="auto"/>
              <w:right w:val="single" w:sz="8" w:space="0" w:color="auto"/>
            </w:tcBorders>
            <w:noWrap/>
            <w:vAlign w:val="bottom"/>
          </w:tcPr>
          <w:p w:rsidR="00E01023" w:rsidRPr="00FA7857" w:rsidP="00FA7857" w14:paraId="7A775C0A"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Pr>
              <w:t>1,000</w:t>
            </w:r>
          </w:p>
        </w:tc>
      </w:tr>
      <w:tr w14:paraId="4E9C7E28"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7FA6913B" w14:textId="77777777">
            <w:pPr>
              <w:spacing w:line="220" w:lineRule="exact"/>
              <w:rPr>
                <w:rFonts w:cs="FrankRuehl"/>
                <w:color w:val="000000"/>
                <w:sz w:val="22"/>
                <w:szCs w:val="22"/>
              </w:rPr>
            </w:pPr>
            <w:r w:rsidRPr="00FA7857">
              <w:rPr>
                <w:rFonts w:cs="FrankRuehl"/>
                <w:color w:val="000000"/>
                <w:sz w:val="22"/>
                <w:szCs w:val="22"/>
                <w:rtl/>
              </w:rPr>
              <w:t xml:space="preserve">ערמוני </w:t>
            </w:r>
          </w:p>
        </w:tc>
        <w:tc>
          <w:tcPr>
            <w:tcW w:w="1701" w:type="dxa"/>
            <w:tcBorders>
              <w:left w:val="single" w:sz="4" w:space="0" w:color="auto"/>
              <w:right w:val="single" w:sz="4" w:space="0" w:color="auto"/>
            </w:tcBorders>
            <w:noWrap/>
            <w:vAlign w:val="bottom"/>
          </w:tcPr>
          <w:p w:rsidR="00E01023" w:rsidRPr="00FA7857" w:rsidP="00FA7857" w14:paraId="341E6E3C" w14:textId="77777777">
            <w:pPr>
              <w:spacing w:line="220" w:lineRule="exact"/>
              <w:rPr>
                <w:rFonts w:cs="FrankRuehl"/>
                <w:color w:val="000000"/>
                <w:sz w:val="22"/>
                <w:szCs w:val="22"/>
              </w:rPr>
            </w:pPr>
            <w:r w:rsidRPr="00FA7857">
              <w:rPr>
                <w:rFonts w:cs="FrankRuehl" w:hint="cs"/>
                <w:color w:val="000000"/>
                <w:sz w:val="22"/>
                <w:szCs w:val="22"/>
                <w:rtl/>
              </w:rPr>
              <w:t>איה</w:t>
            </w:r>
          </w:p>
        </w:tc>
        <w:tc>
          <w:tcPr>
            <w:tcW w:w="2041" w:type="dxa"/>
            <w:tcBorders>
              <w:left w:val="single" w:sz="4" w:space="0" w:color="auto"/>
              <w:right w:val="single" w:sz="4" w:space="0" w:color="auto"/>
            </w:tcBorders>
            <w:noWrap/>
            <w:vAlign w:val="bottom"/>
          </w:tcPr>
          <w:p w:rsidR="00E01023" w:rsidRPr="00FA7857" w:rsidP="00FA7857" w14:paraId="0E77B98F" w14:textId="77777777">
            <w:pPr>
              <w:spacing w:line="220" w:lineRule="exact"/>
              <w:rPr>
                <w:rFonts w:cs="FrankRuehl"/>
                <w:color w:val="000000"/>
                <w:sz w:val="22"/>
                <w:szCs w:val="22"/>
              </w:rPr>
            </w:pPr>
            <w:r w:rsidRPr="00FA7857">
              <w:rPr>
                <w:rFonts w:cs="FrankRuehl" w:hint="cs"/>
                <w:color w:val="000000"/>
                <w:sz w:val="22"/>
                <w:szCs w:val="22"/>
                <w:rtl/>
              </w:rPr>
              <w:t>רמת גן</w:t>
            </w:r>
          </w:p>
        </w:tc>
        <w:tc>
          <w:tcPr>
            <w:tcW w:w="1644" w:type="dxa"/>
            <w:tcBorders>
              <w:left w:val="single" w:sz="4" w:space="0" w:color="auto"/>
              <w:right w:val="single" w:sz="8" w:space="0" w:color="auto"/>
            </w:tcBorders>
            <w:noWrap/>
            <w:vAlign w:val="bottom"/>
          </w:tcPr>
          <w:p w:rsidR="00E01023" w:rsidRPr="00FA7857" w:rsidP="00FA7857" w14:paraId="22165A8C"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5A505CE3"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64A0A171" w14:textId="77777777">
            <w:pPr>
              <w:spacing w:line="220" w:lineRule="exact"/>
              <w:rPr>
                <w:rFonts w:cs="FrankRuehl"/>
                <w:color w:val="000000"/>
                <w:sz w:val="22"/>
                <w:szCs w:val="22"/>
              </w:rPr>
            </w:pPr>
            <w:r w:rsidRPr="00FA7857">
              <w:rPr>
                <w:rFonts w:cs="FrankRuehl"/>
                <w:color w:val="000000"/>
                <w:sz w:val="22"/>
                <w:szCs w:val="22"/>
                <w:rtl/>
              </w:rPr>
              <w:t xml:space="preserve">פילץ </w:t>
            </w:r>
          </w:p>
        </w:tc>
        <w:tc>
          <w:tcPr>
            <w:tcW w:w="1701" w:type="dxa"/>
            <w:tcBorders>
              <w:left w:val="single" w:sz="4" w:space="0" w:color="auto"/>
              <w:right w:val="single" w:sz="4" w:space="0" w:color="auto"/>
            </w:tcBorders>
            <w:noWrap/>
            <w:vAlign w:val="bottom"/>
          </w:tcPr>
          <w:p w:rsidR="00E01023" w:rsidRPr="00FA7857" w:rsidP="00FA7857" w14:paraId="015E4EE3" w14:textId="77777777">
            <w:pPr>
              <w:spacing w:line="220" w:lineRule="exact"/>
              <w:rPr>
                <w:rFonts w:cs="FrankRuehl"/>
                <w:color w:val="000000"/>
                <w:sz w:val="22"/>
                <w:szCs w:val="22"/>
              </w:rPr>
            </w:pPr>
            <w:r w:rsidRPr="00FA7857">
              <w:rPr>
                <w:rFonts w:cs="FrankRuehl" w:hint="cs"/>
                <w:color w:val="000000"/>
                <w:sz w:val="22"/>
                <w:szCs w:val="22"/>
                <w:rtl/>
              </w:rPr>
              <w:t>דן</w:t>
            </w:r>
          </w:p>
        </w:tc>
        <w:tc>
          <w:tcPr>
            <w:tcW w:w="2041" w:type="dxa"/>
            <w:tcBorders>
              <w:left w:val="single" w:sz="4" w:space="0" w:color="auto"/>
              <w:right w:val="single" w:sz="4" w:space="0" w:color="auto"/>
            </w:tcBorders>
            <w:noWrap/>
            <w:vAlign w:val="bottom"/>
          </w:tcPr>
          <w:p w:rsidR="00E01023" w:rsidRPr="00FA7857" w:rsidP="00FA7857" w14:paraId="1A04FDFC" w14:textId="77777777">
            <w:pPr>
              <w:spacing w:line="220" w:lineRule="exact"/>
              <w:rPr>
                <w:rFonts w:cs="FrankRuehl"/>
                <w:color w:val="000000"/>
                <w:sz w:val="22"/>
                <w:szCs w:val="22"/>
              </w:rPr>
            </w:pPr>
            <w:r w:rsidRPr="00FA7857">
              <w:rPr>
                <w:rFonts w:cs="FrankRuehl" w:hint="cs"/>
                <w:color w:val="000000"/>
                <w:sz w:val="22"/>
                <w:szCs w:val="22"/>
                <w:rtl/>
              </w:rPr>
              <w:t>רמת השרון</w:t>
            </w:r>
          </w:p>
        </w:tc>
        <w:tc>
          <w:tcPr>
            <w:tcW w:w="1644" w:type="dxa"/>
            <w:tcBorders>
              <w:left w:val="single" w:sz="4" w:space="0" w:color="auto"/>
              <w:right w:val="single" w:sz="8" w:space="0" w:color="auto"/>
            </w:tcBorders>
            <w:noWrap/>
            <w:vAlign w:val="bottom"/>
          </w:tcPr>
          <w:p w:rsidR="00E01023" w:rsidRPr="00FA7857" w:rsidP="00FA7857" w14:paraId="4C9063C5"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2,000</w:t>
            </w:r>
          </w:p>
        </w:tc>
      </w:tr>
      <w:tr w14:paraId="15BE5A6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58084A4D" w14:textId="77777777">
            <w:pPr>
              <w:spacing w:line="220" w:lineRule="exact"/>
              <w:rPr>
                <w:rFonts w:cs="FrankRuehl"/>
                <w:color w:val="000000"/>
                <w:sz w:val="22"/>
                <w:szCs w:val="22"/>
              </w:rPr>
            </w:pPr>
            <w:r w:rsidRPr="00FA7857">
              <w:rPr>
                <w:rFonts w:cs="FrankRuehl"/>
                <w:color w:val="000000"/>
                <w:sz w:val="22"/>
                <w:szCs w:val="22"/>
                <w:rtl/>
              </w:rPr>
              <w:t xml:space="preserve">פרנקו </w:t>
            </w:r>
          </w:p>
        </w:tc>
        <w:tc>
          <w:tcPr>
            <w:tcW w:w="1701" w:type="dxa"/>
            <w:tcBorders>
              <w:left w:val="single" w:sz="4" w:space="0" w:color="auto"/>
              <w:right w:val="single" w:sz="4" w:space="0" w:color="auto"/>
            </w:tcBorders>
            <w:noWrap/>
            <w:vAlign w:val="bottom"/>
          </w:tcPr>
          <w:p w:rsidR="00E01023" w:rsidRPr="00FA7857" w:rsidP="00FA7857" w14:paraId="51176402" w14:textId="77777777">
            <w:pPr>
              <w:spacing w:line="220" w:lineRule="exact"/>
              <w:rPr>
                <w:rFonts w:cs="FrankRuehl"/>
                <w:color w:val="000000"/>
                <w:sz w:val="22"/>
                <w:szCs w:val="22"/>
              </w:rPr>
            </w:pPr>
            <w:r w:rsidRPr="00FA7857">
              <w:rPr>
                <w:rFonts w:cs="FrankRuehl" w:hint="cs"/>
                <w:color w:val="000000"/>
                <w:sz w:val="22"/>
                <w:szCs w:val="22"/>
                <w:rtl/>
              </w:rPr>
              <w:t>אברהם</w:t>
            </w:r>
          </w:p>
        </w:tc>
        <w:tc>
          <w:tcPr>
            <w:tcW w:w="2041" w:type="dxa"/>
            <w:tcBorders>
              <w:left w:val="single" w:sz="4" w:space="0" w:color="auto"/>
              <w:right w:val="single" w:sz="4" w:space="0" w:color="auto"/>
            </w:tcBorders>
            <w:noWrap/>
            <w:vAlign w:val="bottom"/>
          </w:tcPr>
          <w:p w:rsidR="00E01023" w:rsidRPr="00FA7857" w:rsidP="00FA7857" w14:paraId="09647A1F" w14:textId="77777777">
            <w:pPr>
              <w:spacing w:line="220" w:lineRule="exact"/>
              <w:rPr>
                <w:rFonts w:cs="FrankRuehl"/>
                <w:color w:val="000000"/>
                <w:sz w:val="22"/>
                <w:szCs w:val="22"/>
              </w:rPr>
            </w:pPr>
            <w:r w:rsidRPr="00FA7857">
              <w:rPr>
                <w:rFonts w:cs="FrankRuehl" w:hint="cs"/>
                <w:color w:val="000000"/>
                <w:sz w:val="22"/>
                <w:szCs w:val="22"/>
                <w:rtl/>
              </w:rPr>
              <w:t>תל אביב  - יפו</w:t>
            </w:r>
          </w:p>
        </w:tc>
        <w:tc>
          <w:tcPr>
            <w:tcW w:w="1644" w:type="dxa"/>
            <w:tcBorders>
              <w:left w:val="single" w:sz="4" w:space="0" w:color="auto"/>
              <w:right w:val="single" w:sz="8" w:space="0" w:color="auto"/>
            </w:tcBorders>
            <w:noWrap/>
            <w:vAlign w:val="bottom"/>
          </w:tcPr>
          <w:p w:rsidR="00E01023" w:rsidRPr="00FA7857" w:rsidP="00FA7857" w14:paraId="6EAD9F1F"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2,500</w:t>
            </w:r>
          </w:p>
        </w:tc>
      </w:tr>
      <w:tr w14:paraId="66C3C42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429E074A" w14:textId="77777777">
            <w:pPr>
              <w:spacing w:line="220" w:lineRule="exact"/>
              <w:rPr>
                <w:rFonts w:cs="FrankRuehl"/>
                <w:color w:val="000000"/>
                <w:sz w:val="22"/>
                <w:szCs w:val="22"/>
              </w:rPr>
            </w:pPr>
            <w:r w:rsidRPr="00FA7857">
              <w:rPr>
                <w:rFonts w:cs="FrankRuehl"/>
                <w:color w:val="000000"/>
                <w:sz w:val="22"/>
                <w:szCs w:val="22"/>
                <w:rtl/>
              </w:rPr>
              <w:t xml:space="preserve">קוק </w:t>
            </w:r>
          </w:p>
        </w:tc>
        <w:tc>
          <w:tcPr>
            <w:tcW w:w="1701" w:type="dxa"/>
            <w:tcBorders>
              <w:left w:val="single" w:sz="4" w:space="0" w:color="auto"/>
              <w:right w:val="single" w:sz="4" w:space="0" w:color="auto"/>
            </w:tcBorders>
            <w:noWrap/>
            <w:vAlign w:val="bottom"/>
          </w:tcPr>
          <w:p w:rsidR="00E01023" w:rsidRPr="00FA7857" w:rsidP="00FA7857" w14:paraId="438A89BC" w14:textId="77777777">
            <w:pPr>
              <w:spacing w:line="220" w:lineRule="exact"/>
              <w:rPr>
                <w:rFonts w:cs="FrankRuehl"/>
                <w:color w:val="000000"/>
                <w:sz w:val="22"/>
                <w:szCs w:val="22"/>
              </w:rPr>
            </w:pPr>
            <w:r w:rsidRPr="00FA7857">
              <w:rPr>
                <w:rFonts w:cs="FrankRuehl" w:hint="cs"/>
                <w:color w:val="000000"/>
                <w:sz w:val="22"/>
                <w:szCs w:val="22"/>
                <w:rtl/>
              </w:rPr>
              <w:t>בנימין תיאודור</w:t>
            </w:r>
          </w:p>
        </w:tc>
        <w:tc>
          <w:tcPr>
            <w:tcW w:w="2041" w:type="dxa"/>
            <w:tcBorders>
              <w:left w:val="single" w:sz="4" w:space="0" w:color="auto"/>
              <w:right w:val="single" w:sz="4" w:space="0" w:color="auto"/>
            </w:tcBorders>
            <w:noWrap/>
            <w:vAlign w:val="bottom"/>
          </w:tcPr>
          <w:p w:rsidR="00E01023" w:rsidRPr="00FA7857" w:rsidP="00FA7857" w14:paraId="34D2C1B2" w14:textId="77777777">
            <w:pPr>
              <w:spacing w:line="220" w:lineRule="exact"/>
              <w:rPr>
                <w:rFonts w:cs="FrankRuehl"/>
                <w:color w:val="000000"/>
                <w:sz w:val="22"/>
                <w:szCs w:val="22"/>
              </w:rPr>
            </w:pPr>
            <w:r w:rsidRPr="00FA7857">
              <w:rPr>
                <w:rFonts w:cs="FrankRuehl" w:hint="cs"/>
                <w:color w:val="000000"/>
                <w:sz w:val="22"/>
                <w:szCs w:val="22"/>
                <w:rtl/>
              </w:rPr>
              <w:t>מגדל</w:t>
            </w:r>
          </w:p>
        </w:tc>
        <w:tc>
          <w:tcPr>
            <w:tcW w:w="1644" w:type="dxa"/>
            <w:tcBorders>
              <w:left w:val="single" w:sz="4" w:space="0" w:color="auto"/>
              <w:right w:val="single" w:sz="8" w:space="0" w:color="auto"/>
            </w:tcBorders>
            <w:noWrap/>
            <w:vAlign w:val="bottom"/>
          </w:tcPr>
          <w:p w:rsidR="00E01023" w:rsidRPr="00FA7857" w:rsidP="00FA7857" w14:paraId="145D9FAF"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64F9F1DB"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vAlign w:val="bottom"/>
          </w:tcPr>
          <w:p w:rsidR="00E01023" w:rsidRPr="00FA7857" w:rsidP="00FA7857" w14:paraId="7F4811BB" w14:textId="77777777">
            <w:pPr>
              <w:spacing w:line="220" w:lineRule="exact"/>
              <w:rPr>
                <w:rFonts w:cs="FrankRuehl"/>
                <w:color w:val="000000"/>
                <w:sz w:val="22"/>
                <w:szCs w:val="22"/>
              </w:rPr>
            </w:pPr>
            <w:r w:rsidRPr="00FA7857">
              <w:rPr>
                <w:rFonts w:cs="FrankRuehl"/>
                <w:color w:val="000000"/>
                <w:sz w:val="22"/>
                <w:szCs w:val="22"/>
                <w:rtl/>
              </w:rPr>
              <w:t xml:space="preserve">קורן </w:t>
            </w:r>
          </w:p>
        </w:tc>
        <w:tc>
          <w:tcPr>
            <w:tcW w:w="1701" w:type="dxa"/>
            <w:tcBorders>
              <w:left w:val="single" w:sz="4" w:space="0" w:color="auto"/>
              <w:right w:val="single" w:sz="4" w:space="0" w:color="auto"/>
            </w:tcBorders>
            <w:noWrap/>
            <w:vAlign w:val="bottom"/>
          </w:tcPr>
          <w:p w:rsidR="00E01023" w:rsidRPr="00FA7857" w:rsidP="00FA7857" w14:paraId="0ADD3AC8" w14:textId="77777777">
            <w:pPr>
              <w:spacing w:line="220" w:lineRule="exact"/>
              <w:rPr>
                <w:rFonts w:cs="FrankRuehl"/>
                <w:color w:val="000000"/>
                <w:sz w:val="22"/>
                <w:szCs w:val="22"/>
              </w:rPr>
            </w:pPr>
            <w:r w:rsidRPr="00FA7857">
              <w:rPr>
                <w:rFonts w:cs="FrankRuehl" w:hint="cs"/>
                <w:color w:val="000000"/>
                <w:sz w:val="22"/>
                <w:szCs w:val="22"/>
                <w:rtl/>
              </w:rPr>
              <w:t>אסי</w:t>
            </w:r>
          </w:p>
        </w:tc>
        <w:tc>
          <w:tcPr>
            <w:tcW w:w="2041" w:type="dxa"/>
            <w:tcBorders>
              <w:left w:val="single" w:sz="4" w:space="0" w:color="auto"/>
              <w:right w:val="single" w:sz="4" w:space="0" w:color="auto"/>
            </w:tcBorders>
            <w:noWrap/>
            <w:vAlign w:val="bottom"/>
          </w:tcPr>
          <w:p w:rsidR="00E01023" w:rsidRPr="00FA7857" w:rsidP="00FA7857" w14:paraId="6424CA45" w14:textId="77777777">
            <w:pPr>
              <w:spacing w:line="220" w:lineRule="exact"/>
              <w:rPr>
                <w:rFonts w:cs="FrankRuehl"/>
                <w:color w:val="000000"/>
                <w:sz w:val="22"/>
                <w:szCs w:val="22"/>
              </w:rPr>
            </w:pPr>
            <w:r w:rsidRPr="00FA7857">
              <w:rPr>
                <w:rFonts w:cs="FrankRuehl" w:hint="cs"/>
                <w:color w:val="000000"/>
                <w:sz w:val="22"/>
                <w:szCs w:val="22"/>
                <w:rtl/>
              </w:rPr>
              <w:t>כפר סבא</w:t>
            </w:r>
          </w:p>
        </w:tc>
        <w:tc>
          <w:tcPr>
            <w:tcW w:w="1644" w:type="dxa"/>
            <w:tcBorders>
              <w:left w:val="single" w:sz="4" w:space="0" w:color="auto"/>
              <w:right w:val="single" w:sz="8" w:space="0" w:color="auto"/>
            </w:tcBorders>
            <w:noWrap/>
            <w:vAlign w:val="bottom"/>
          </w:tcPr>
          <w:p w:rsidR="00E01023" w:rsidRPr="00FA7857" w:rsidP="00FA7857" w14:paraId="72709B12"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2,000</w:t>
            </w:r>
          </w:p>
        </w:tc>
      </w:tr>
      <w:tr w14:paraId="712C891B"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shd w:val="clear" w:color="auto" w:fill="auto"/>
            <w:noWrap/>
            <w:vAlign w:val="bottom"/>
          </w:tcPr>
          <w:p w:rsidR="00E01023" w:rsidRPr="00FA7857" w:rsidP="00FA7857" w14:paraId="63C0432F" w14:textId="77777777">
            <w:pPr>
              <w:spacing w:line="220" w:lineRule="exact"/>
              <w:rPr>
                <w:rFonts w:cs="FrankRuehl"/>
                <w:color w:val="000000"/>
                <w:sz w:val="22"/>
                <w:szCs w:val="22"/>
              </w:rPr>
            </w:pPr>
            <w:r w:rsidRPr="00FA7857">
              <w:rPr>
                <w:rFonts w:cs="FrankRuehl"/>
                <w:color w:val="000000"/>
                <w:sz w:val="22"/>
                <w:szCs w:val="22"/>
                <w:rtl/>
              </w:rPr>
              <w:t xml:space="preserve">קלוגהפט </w:t>
            </w:r>
          </w:p>
        </w:tc>
        <w:tc>
          <w:tcPr>
            <w:tcW w:w="1701" w:type="dxa"/>
            <w:tcBorders>
              <w:left w:val="single" w:sz="4" w:space="0" w:color="auto"/>
              <w:right w:val="single" w:sz="4" w:space="0" w:color="auto"/>
            </w:tcBorders>
            <w:shd w:val="clear" w:color="auto" w:fill="auto"/>
            <w:noWrap/>
            <w:vAlign w:val="bottom"/>
          </w:tcPr>
          <w:p w:rsidR="00E01023" w:rsidRPr="00FA7857" w:rsidP="00FA7857" w14:paraId="61DE601A" w14:textId="77777777">
            <w:pPr>
              <w:spacing w:line="220" w:lineRule="exact"/>
              <w:rPr>
                <w:rFonts w:cs="FrankRuehl"/>
                <w:color w:val="000000"/>
                <w:sz w:val="22"/>
                <w:szCs w:val="22"/>
              </w:rPr>
            </w:pPr>
            <w:r w:rsidRPr="00FA7857">
              <w:rPr>
                <w:rFonts w:cs="FrankRuehl" w:hint="cs"/>
                <w:color w:val="000000"/>
                <w:sz w:val="22"/>
                <w:szCs w:val="22"/>
                <w:rtl/>
              </w:rPr>
              <w:t>משה</w:t>
            </w:r>
          </w:p>
        </w:tc>
        <w:tc>
          <w:tcPr>
            <w:tcW w:w="2041" w:type="dxa"/>
            <w:tcBorders>
              <w:left w:val="single" w:sz="4" w:space="0" w:color="auto"/>
              <w:right w:val="single" w:sz="4" w:space="0" w:color="auto"/>
            </w:tcBorders>
            <w:shd w:val="clear" w:color="auto" w:fill="auto"/>
            <w:noWrap/>
            <w:vAlign w:val="bottom"/>
          </w:tcPr>
          <w:p w:rsidR="00E01023" w:rsidRPr="00FA7857" w:rsidP="00FA7857" w14:paraId="2B19B338" w14:textId="77777777">
            <w:pPr>
              <w:spacing w:line="220" w:lineRule="exact"/>
              <w:rPr>
                <w:rFonts w:cs="FrankRuehl"/>
                <w:color w:val="000000"/>
                <w:sz w:val="22"/>
                <w:szCs w:val="22"/>
              </w:rPr>
            </w:pPr>
            <w:r w:rsidRPr="00FA7857">
              <w:rPr>
                <w:rFonts w:cs="FrankRuehl" w:hint="cs"/>
                <w:color w:val="000000"/>
                <w:sz w:val="22"/>
                <w:szCs w:val="22"/>
                <w:rtl/>
              </w:rPr>
              <w:t>גבעת שמואל</w:t>
            </w:r>
          </w:p>
        </w:tc>
        <w:tc>
          <w:tcPr>
            <w:tcW w:w="1644" w:type="dxa"/>
            <w:tcBorders>
              <w:left w:val="single" w:sz="4" w:space="0" w:color="auto"/>
              <w:right w:val="single" w:sz="8" w:space="0" w:color="auto"/>
            </w:tcBorders>
            <w:shd w:val="clear" w:color="auto" w:fill="auto"/>
            <w:noWrap/>
            <w:vAlign w:val="bottom"/>
          </w:tcPr>
          <w:p w:rsidR="00E01023" w:rsidRPr="00FA7857" w:rsidP="00FA7857" w14:paraId="13FD22CB"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8,000</w:t>
            </w:r>
          </w:p>
        </w:tc>
      </w:tr>
      <w:tr w14:paraId="1EFB72F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shd w:val="clear" w:color="auto" w:fill="auto"/>
            <w:noWrap/>
            <w:vAlign w:val="bottom"/>
          </w:tcPr>
          <w:p w:rsidR="00E01023" w:rsidRPr="00FA7857" w:rsidP="00FA7857" w14:paraId="5494B5F6" w14:textId="77777777">
            <w:pPr>
              <w:spacing w:line="220" w:lineRule="exact"/>
              <w:rPr>
                <w:rFonts w:cs="FrankRuehl"/>
                <w:color w:val="000000"/>
                <w:sz w:val="22"/>
                <w:szCs w:val="22"/>
              </w:rPr>
            </w:pPr>
            <w:r w:rsidRPr="00FA7857">
              <w:rPr>
                <w:rFonts w:cs="FrankRuehl"/>
                <w:color w:val="000000"/>
                <w:sz w:val="22"/>
                <w:szCs w:val="22"/>
                <w:rtl/>
              </w:rPr>
              <w:t xml:space="preserve">רוטשילד </w:t>
            </w:r>
          </w:p>
        </w:tc>
        <w:tc>
          <w:tcPr>
            <w:tcW w:w="1701" w:type="dxa"/>
            <w:tcBorders>
              <w:left w:val="single" w:sz="4" w:space="0" w:color="auto"/>
              <w:right w:val="single" w:sz="4" w:space="0" w:color="auto"/>
            </w:tcBorders>
            <w:shd w:val="clear" w:color="auto" w:fill="auto"/>
            <w:noWrap/>
            <w:vAlign w:val="bottom"/>
          </w:tcPr>
          <w:p w:rsidR="00E01023" w:rsidRPr="00FA7857" w:rsidP="00FA7857" w14:paraId="68158072" w14:textId="77777777">
            <w:pPr>
              <w:spacing w:line="220" w:lineRule="exact"/>
              <w:rPr>
                <w:rFonts w:cs="FrankRuehl"/>
                <w:color w:val="000000"/>
                <w:sz w:val="22"/>
                <w:szCs w:val="22"/>
              </w:rPr>
            </w:pPr>
            <w:r w:rsidRPr="00FA7857">
              <w:rPr>
                <w:rFonts w:cs="FrankRuehl" w:hint="cs"/>
                <w:color w:val="000000"/>
                <w:sz w:val="22"/>
                <w:szCs w:val="22"/>
                <w:rtl/>
              </w:rPr>
              <w:t>דידי</w:t>
            </w:r>
          </w:p>
        </w:tc>
        <w:tc>
          <w:tcPr>
            <w:tcW w:w="2041" w:type="dxa"/>
            <w:tcBorders>
              <w:left w:val="single" w:sz="4" w:space="0" w:color="auto"/>
              <w:right w:val="single" w:sz="4" w:space="0" w:color="auto"/>
            </w:tcBorders>
            <w:shd w:val="clear" w:color="auto" w:fill="auto"/>
            <w:noWrap/>
            <w:vAlign w:val="bottom"/>
          </w:tcPr>
          <w:p w:rsidR="00E01023" w:rsidRPr="00FA7857" w:rsidP="00FA7857" w14:paraId="1BED8CB4" w14:textId="77777777">
            <w:pPr>
              <w:spacing w:line="220" w:lineRule="exact"/>
              <w:rPr>
                <w:rFonts w:cs="FrankRuehl"/>
                <w:color w:val="000000"/>
                <w:sz w:val="22"/>
                <w:szCs w:val="22"/>
              </w:rPr>
            </w:pPr>
            <w:r w:rsidRPr="00FA7857">
              <w:rPr>
                <w:rFonts w:cs="FrankRuehl" w:hint="cs"/>
                <w:color w:val="000000"/>
                <w:sz w:val="22"/>
                <w:szCs w:val="22"/>
                <w:rtl/>
              </w:rPr>
              <w:t>קריית אונו</w:t>
            </w:r>
          </w:p>
        </w:tc>
        <w:tc>
          <w:tcPr>
            <w:tcW w:w="1644" w:type="dxa"/>
            <w:tcBorders>
              <w:left w:val="single" w:sz="4" w:space="0" w:color="auto"/>
              <w:right w:val="single" w:sz="8" w:space="0" w:color="auto"/>
            </w:tcBorders>
            <w:shd w:val="clear" w:color="auto" w:fill="auto"/>
            <w:noWrap/>
            <w:vAlign w:val="bottom"/>
          </w:tcPr>
          <w:p w:rsidR="00E01023" w:rsidRPr="00FA7857" w:rsidP="00FA7857" w14:paraId="033B8F77"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Pr>
              <w:t>1,000</w:t>
            </w:r>
          </w:p>
        </w:tc>
      </w:tr>
      <w:tr w14:paraId="22D401C5"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right w:val="single" w:sz="4" w:space="0" w:color="auto"/>
            </w:tcBorders>
            <w:noWrap/>
          </w:tcPr>
          <w:p w:rsidR="00E01023" w:rsidRPr="00FA7857" w:rsidP="00822324" w14:paraId="2F754F90" w14:textId="33739373">
            <w:pPr>
              <w:spacing w:line="220" w:lineRule="exact"/>
              <w:rPr>
                <w:rFonts w:cs="FrankRuehl"/>
                <w:color w:val="000000"/>
                <w:sz w:val="22"/>
                <w:szCs w:val="22"/>
              </w:rPr>
            </w:pPr>
            <w:r>
              <w:rPr>
                <w:rFonts w:cs="FrankRuehl"/>
                <w:color w:val="000000"/>
                <w:sz w:val="22"/>
                <w:szCs w:val="22"/>
                <w:rtl/>
              </w:rPr>
              <w:t>שפר</w:t>
            </w:r>
          </w:p>
        </w:tc>
        <w:tc>
          <w:tcPr>
            <w:tcW w:w="1701" w:type="dxa"/>
            <w:tcBorders>
              <w:left w:val="single" w:sz="4" w:space="0" w:color="auto"/>
              <w:right w:val="single" w:sz="4" w:space="0" w:color="auto"/>
            </w:tcBorders>
            <w:noWrap/>
          </w:tcPr>
          <w:p w:rsidR="00E01023" w:rsidRPr="00FA7857" w:rsidP="00FA7857" w14:paraId="427A00C8" w14:textId="77777777">
            <w:pPr>
              <w:spacing w:line="220" w:lineRule="exact"/>
              <w:rPr>
                <w:rFonts w:cs="FrankRuehl"/>
                <w:color w:val="000000"/>
                <w:sz w:val="22"/>
                <w:szCs w:val="22"/>
              </w:rPr>
            </w:pPr>
            <w:r w:rsidRPr="00FA7857">
              <w:rPr>
                <w:rFonts w:cs="FrankRuehl" w:hint="cs"/>
                <w:color w:val="000000"/>
                <w:sz w:val="22"/>
                <w:szCs w:val="22"/>
                <w:rtl/>
              </w:rPr>
              <w:t>דרור</w:t>
            </w:r>
          </w:p>
        </w:tc>
        <w:tc>
          <w:tcPr>
            <w:tcW w:w="2041" w:type="dxa"/>
            <w:tcBorders>
              <w:left w:val="single" w:sz="4" w:space="0" w:color="auto"/>
              <w:right w:val="single" w:sz="4" w:space="0" w:color="auto"/>
            </w:tcBorders>
            <w:noWrap/>
          </w:tcPr>
          <w:p w:rsidR="00E01023" w:rsidRPr="00FA7857" w:rsidP="00FA7857" w14:paraId="5D7CDEB5" w14:textId="77777777">
            <w:pPr>
              <w:spacing w:line="220" w:lineRule="exact"/>
              <w:rPr>
                <w:rFonts w:cs="FrankRuehl"/>
                <w:color w:val="000000"/>
                <w:sz w:val="22"/>
                <w:szCs w:val="22"/>
                <w:rtl/>
              </w:rPr>
            </w:pPr>
            <w:r w:rsidRPr="00FA7857">
              <w:rPr>
                <w:rFonts w:cs="FrankRuehl" w:hint="cs"/>
                <w:color w:val="000000"/>
                <w:sz w:val="22"/>
                <w:szCs w:val="22"/>
                <w:rtl/>
              </w:rPr>
              <w:t>מלכיה</w:t>
            </w:r>
          </w:p>
        </w:tc>
        <w:tc>
          <w:tcPr>
            <w:tcW w:w="1644" w:type="dxa"/>
            <w:tcBorders>
              <w:left w:val="single" w:sz="4" w:space="0" w:color="auto"/>
              <w:right w:val="single" w:sz="8" w:space="0" w:color="auto"/>
            </w:tcBorders>
            <w:noWrap/>
          </w:tcPr>
          <w:p w:rsidR="00E01023" w:rsidRPr="00FA7857" w:rsidP="00FA7857" w14:paraId="1A78AEBB" w14:textId="77777777">
            <w:pPr>
              <w:spacing w:line="220" w:lineRule="exact"/>
              <w:rPr>
                <w:rFonts w:ascii="FrankRuehl" w:hAnsi="FrankRuehl" w:cs="FrankRuehl"/>
                <w:color w:val="000000"/>
                <w:sz w:val="22"/>
                <w:szCs w:val="22"/>
              </w:rPr>
            </w:pPr>
            <w:r w:rsidRPr="00FA7857">
              <w:rPr>
                <w:rFonts w:ascii="FrankRuehl" w:hAnsi="FrankRuehl" w:cs="FrankRuehl"/>
                <w:color w:val="000000"/>
                <w:sz w:val="22"/>
                <w:szCs w:val="22"/>
                <w:rtl/>
              </w:rPr>
              <w:t>1,000</w:t>
            </w:r>
          </w:p>
        </w:tc>
      </w:tr>
      <w:tr w14:paraId="6B9DBD4A"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8" w:space="0" w:color="auto"/>
              <w:bottom w:val="single" w:sz="8" w:space="0" w:color="auto"/>
              <w:right w:val="single" w:sz="4" w:space="0" w:color="auto"/>
            </w:tcBorders>
            <w:noWrap/>
          </w:tcPr>
          <w:p w:rsidR="00E01023" w:rsidRPr="00FA7857" w:rsidP="00FA7857" w14:paraId="3A54A122" w14:textId="77777777">
            <w:pPr>
              <w:spacing w:line="220" w:lineRule="exact"/>
              <w:rPr>
                <w:rFonts w:cs="FrankRuehl"/>
                <w:color w:val="000000"/>
                <w:sz w:val="22"/>
                <w:szCs w:val="22"/>
              </w:rPr>
            </w:pPr>
            <w:r w:rsidRPr="00FA7857">
              <w:rPr>
                <w:rFonts w:cs="FrankRuehl"/>
                <w:color w:val="000000"/>
                <w:sz w:val="22"/>
                <w:szCs w:val="22"/>
                <w:rtl/>
              </w:rPr>
              <w:t>תירוש</w:t>
            </w:r>
          </w:p>
        </w:tc>
        <w:tc>
          <w:tcPr>
            <w:tcW w:w="1701" w:type="dxa"/>
            <w:tcBorders>
              <w:left w:val="single" w:sz="4" w:space="0" w:color="auto"/>
              <w:bottom w:val="single" w:sz="8" w:space="0" w:color="auto"/>
              <w:right w:val="single" w:sz="4" w:space="0" w:color="auto"/>
            </w:tcBorders>
            <w:noWrap/>
          </w:tcPr>
          <w:p w:rsidR="00E01023" w:rsidRPr="00FA7857" w:rsidP="00FA7857" w14:paraId="5BB66287" w14:textId="77777777">
            <w:pPr>
              <w:spacing w:line="220" w:lineRule="exact"/>
              <w:rPr>
                <w:rFonts w:cs="FrankRuehl"/>
                <w:color w:val="000000"/>
                <w:sz w:val="22"/>
                <w:szCs w:val="22"/>
              </w:rPr>
            </w:pPr>
            <w:r w:rsidRPr="00FA7857">
              <w:rPr>
                <w:rFonts w:cs="FrankRuehl" w:hint="cs"/>
                <w:color w:val="000000"/>
                <w:sz w:val="22"/>
                <w:szCs w:val="22"/>
                <w:rtl/>
              </w:rPr>
              <w:t>רות</w:t>
            </w:r>
          </w:p>
        </w:tc>
        <w:tc>
          <w:tcPr>
            <w:tcW w:w="2041" w:type="dxa"/>
            <w:tcBorders>
              <w:left w:val="single" w:sz="4" w:space="0" w:color="auto"/>
              <w:bottom w:val="single" w:sz="8" w:space="0" w:color="auto"/>
              <w:right w:val="single" w:sz="4" w:space="0" w:color="auto"/>
            </w:tcBorders>
            <w:noWrap/>
          </w:tcPr>
          <w:p w:rsidR="00E01023" w:rsidRPr="00FA7857" w:rsidP="00FA7857" w14:paraId="7EEEB253" w14:textId="77777777">
            <w:pPr>
              <w:spacing w:line="220" w:lineRule="exact"/>
              <w:rPr>
                <w:rFonts w:cs="FrankRuehl"/>
                <w:color w:val="000000"/>
                <w:sz w:val="22"/>
                <w:szCs w:val="22"/>
                <w:rtl/>
              </w:rPr>
            </w:pPr>
            <w:r w:rsidRPr="00FA7857">
              <w:rPr>
                <w:rFonts w:cs="FrankRuehl" w:hint="cs"/>
                <w:color w:val="000000"/>
                <w:sz w:val="22"/>
                <w:szCs w:val="22"/>
                <w:rtl/>
              </w:rPr>
              <w:t>תל אביב- פו</w:t>
            </w:r>
          </w:p>
        </w:tc>
        <w:tc>
          <w:tcPr>
            <w:tcW w:w="1644" w:type="dxa"/>
            <w:tcBorders>
              <w:left w:val="single" w:sz="4" w:space="0" w:color="auto"/>
              <w:bottom w:val="single" w:sz="8" w:space="0" w:color="auto"/>
              <w:right w:val="single" w:sz="8" w:space="0" w:color="auto"/>
            </w:tcBorders>
            <w:noWrap/>
          </w:tcPr>
          <w:p w:rsidR="00E01023" w:rsidRPr="00FA7857" w:rsidP="00FA7857" w14:paraId="263C1FD4" w14:textId="77777777">
            <w:pPr>
              <w:spacing w:line="220" w:lineRule="exact"/>
              <w:rPr>
                <w:rFonts w:ascii="FrankRuehl" w:hAnsi="FrankRuehl" w:cs="FrankRuehl"/>
                <w:color w:val="000000"/>
                <w:sz w:val="22"/>
                <w:szCs w:val="22"/>
              </w:rPr>
            </w:pPr>
            <w:r w:rsidRPr="00FA7857">
              <w:rPr>
                <w:rFonts w:ascii="FrankRuehl" w:hAnsi="FrankRuehl" w:cs="FrankRuehl" w:hint="cs"/>
                <w:color w:val="000000"/>
                <w:sz w:val="22"/>
                <w:szCs w:val="22"/>
                <w:rtl/>
              </w:rPr>
              <w:t>2,000</w:t>
            </w:r>
          </w:p>
        </w:tc>
      </w:tr>
    </w:tbl>
    <w:p w:rsidR="00E01023" w:rsidP="00E01023" w14:paraId="1D739F58" w14:textId="77777777">
      <w:pPr>
        <w:rPr>
          <w:rtl/>
        </w:rPr>
      </w:pPr>
    </w:p>
    <w:p w:rsidR="00E01023" w:rsidRPr="00A515B1" w:rsidP="00E01023" w14:paraId="77B4B62D" w14:textId="77777777">
      <w:pPr>
        <w:pStyle w:val="KOT5"/>
        <w:rPr>
          <w:rtl/>
        </w:rPr>
      </w:pPr>
      <w:r w:rsidRPr="00A515B1">
        <w:rPr>
          <w:rFonts w:hint="cs"/>
          <w:rtl/>
        </w:rPr>
        <w:t>תרומות לאחר תקופת הבחירות</w:t>
      </w:r>
    </w:p>
    <w:tbl>
      <w:tblPr>
        <w:bidiVisual/>
        <w:tblW w:w="6989"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31"/>
        <w:gridCol w:w="1659"/>
        <w:gridCol w:w="2098"/>
        <w:gridCol w:w="1701"/>
      </w:tblGrid>
      <w:tr w14:paraId="5134A6E5" w14:textId="77777777" w:rsidTr="00CE728F">
        <w:tblPrEx>
          <w:tblW w:w="6989"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31" w:type="dxa"/>
            <w:tcBorders>
              <w:top w:val="single" w:sz="8" w:space="0" w:color="auto"/>
              <w:bottom w:val="single" w:sz="8" w:space="0" w:color="auto"/>
            </w:tcBorders>
            <w:shd w:val="pct10" w:color="auto" w:fill="auto"/>
          </w:tcPr>
          <w:p w:rsidR="00E01023" w:rsidRPr="00CE728F" w:rsidP="004730A8" w14:paraId="6ABDD9ED" w14:textId="77777777">
            <w:pPr>
              <w:spacing w:line="220" w:lineRule="exact"/>
              <w:rPr>
                <w:rFonts w:cs="FrankRuehl"/>
                <w:b/>
                <w:bCs/>
                <w:color w:val="000000"/>
                <w:sz w:val="22"/>
                <w:szCs w:val="22"/>
                <w:rtl/>
              </w:rPr>
            </w:pPr>
            <w:r w:rsidRPr="00CE728F">
              <w:rPr>
                <w:rFonts w:cs="FrankRuehl" w:hint="cs"/>
                <w:b/>
                <w:bCs/>
                <w:color w:val="000000"/>
                <w:sz w:val="22"/>
                <w:szCs w:val="22"/>
                <w:rtl/>
              </w:rPr>
              <w:t>שם משפחה</w:t>
            </w:r>
          </w:p>
        </w:tc>
        <w:tc>
          <w:tcPr>
            <w:tcW w:w="1659" w:type="dxa"/>
            <w:tcBorders>
              <w:top w:val="single" w:sz="8" w:space="0" w:color="auto"/>
              <w:bottom w:val="single" w:sz="8" w:space="0" w:color="auto"/>
            </w:tcBorders>
            <w:shd w:val="pct10" w:color="auto" w:fill="auto"/>
          </w:tcPr>
          <w:p w:rsidR="00E01023" w:rsidRPr="00CE728F" w:rsidP="004730A8" w14:paraId="105E436D" w14:textId="77777777">
            <w:pPr>
              <w:spacing w:line="220" w:lineRule="exact"/>
              <w:rPr>
                <w:rFonts w:cs="FrankRuehl"/>
                <w:b/>
                <w:bCs/>
                <w:color w:val="000000"/>
                <w:sz w:val="22"/>
                <w:szCs w:val="22"/>
                <w:rtl/>
              </w:rPr>
            </w:pPr>
            <w:r w:rsidRPr="00CE728F">
              <w:rPr>
                <w:rFonts w:cs="FrankRuehl" w:hint="cs"/>
                <w:b/>
                <w:bCs/>
                <w:color w:val="000000"/>
                <w:sz w:val="22"/>
                <w:szCs w:val="22"/>
                <w:rtl/>
              </w:rPr>
              <w:t>שם פרטי</w:t>
            </w:r>
          </w:p>
        </w:tc>
        <w:tc>
          <w:tcPr>
            <w:tcW w:w="2098" w:type="dxa"/>
            <w:tcBorders>
              <w:top w:val="single" w:sz="8" w:space="0" w:color="auto"/>
              <w:bottom w:val="single" w:sz="8" w:space="0" w:color="auto"/>
            </w:tcBorders>
            <w:shd w:val="pct10" w:color="auto" w:fill="auto"/>
          </w:tcPr>
          <w:p w:rsidR="00E01023" w:rsidRPr="00CE728F" w:rsidP="004730A8" w14:paraId="0B4D5669" w14:textId="77777777">
            <w:pPr>
              <w:spacing w:line="220" w:lineRule="exact"/>
              <w:rPr>
                <w:rFonts w:cs="FrankRuehl"/>
                <w:b/>
                <w:bCs/>
                <w:color w:val="000000"/>
                <w:sz w:val="22"/>
                <w:szCs w:val="22"/>
                <w:rtl/>
              </w:rPr>
            </w:pPr>
            <w:r w:rsidRPr="00CE728F">
              <w:rPr>
                <w:rFonts w:cs="FrankRuehl" w:hint="cs"/>
                <w:b/>
                <w:bCs/>
                <w:color w:val="000000"/>
                <w:sz w:val="22"/>
                <w:szCs w:val="22"/>
                <w:rtl/>
              </w:rPr>
              <w:t>יישוב</w:t>
            </w:r>
          </w:p>
        </w:tc>
        <w:tc>
          <w:tcPr>
            <w:tcW w:w="1701" w:type="dxa"/>
            <w:tcBorders>
              <w:top w:val="single" w:sz="8" w:space="0" w:color="auto"/>
              <w:bottom w:val="single" w:sz="8" w:space="0" w:color="auto"/>
            </w:tcBorders>
            <w:shd w:val="pct10" w:color="auto" w:fill="auto"/>
          </w:tcPr>
          <w:p w:rsidR="00E01023" w:rsidRPr="00CE728F" w:rsidP="004730A8" w14:paraId="30F8BB42" w14:textId="77777777">
            <w:pPr>
              <w:spacing w:line="220" w:lineRule="exact"/>
              <w:rPr>
                <w:rFonts w:cs="FrankRuehl"/>
                <w:b/>
                <w:bCs/>
                <w:color w:val="000000"/>
                <w:sz w:val="22"/>
                <w:szCs w:val="22"/>
                <w:rtl/>
              </w:rPr>
            </w:pPr>
            <w:r w:rsidRPr="00CE728F">
              <w:rPr>
                <w:rFonts w:cs="FrankRuehl" w:hint="cs"/>
                <w:b/>
                <w:bCs/>
                <w:color w:val="000000"/>
                <w:sz w:val="22"/>
                <w:szCs w:val="22"/>
                <w:rtl/>
              </w:rPr>
              <w:t>סכום תרומה בש"ח</w:t>
            </w:r>
          </w:p>
        </w:tc>
      </w:tr>
      <w:tr w14:paraId="109FB81A"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top w:val="single" w:sz="8" w:space="0" w:color="auto"/>
              <w:left w:val="single" w:sz="4" w:space="0" w:color="auto"/>
              <w:right w:val="single" w:sz="4" w:space="0" w:color="auto"/>
            </w:tcBorders>
            <w:shd w:val="clear" w:color="auto" w:fill="auto"/>
            <w:noWrap/>
            <w:vAlign w:val="bottom"/>
          </w:tcPr>
          <w:p w:rsidR="00E01023" w:rsidRPr="00CE728F" w:rsidP="00CE728F" w14:paraId="2DD5D659" w14:textId="77777777">
            <w:pPr>
              <w:bidi w:val="0"/>
              <w:spacing w:line="220" w:lineRule="exact"/>
              <w:rPr>
                <w:rFonts w:cs="FrankRuehl"/>
                <w:color w:val="000000"/>
                <w:sz w:val="22"/>
                <w:szCs w:val="22"/>
              </w:rPr>
            </w:pPr>
            <w:r w:rsidRPr="00CE728F">
              <w:rPr>
                <w:rFonts w:cs="FrankRuehl"/>
                <w:color w:val="000000"/>
                <w:sz w:val="22"/>
                <w:szCs w:val="22"/>
              </w:rPr>
              <w:t>E SCHOEN</w:t>
            </w:r>
          </w:p>
        </w:tc>
        <w:tc>
          <w:tcPr>
            <w:tcW w:w="1659" w:type="dxa"/>
            <w:tcBorders>
              <w:top w:val="single" w:sz="8" w:space="0" w:color="auto"/>
              <w:left w:val="single" w:sz="4" w:space="0" w:color="auto"/>
              <w:right w:val="single" w:sz="4" w:space="0" w:color="auto"/>
            </w:tcBorders>
            <w:shd w:val="clear" w:color="auto" w:fill="auto"/>
            <w:noWrap/>
            <w:vAlign w:val="bottom"/>
          </w:tcPr>
          <w:p w:rsidR="00E01023" w:rsidRPr="00CE728F" w:rsidP="00CE728F" w14:paraId="7F8CCCD3" w14:textId="77777777">
            <w:pPr>
              <w:bidi w:val="0"/>
              <w:spacing w:line="220" w:lineRule="exact"/>
              <w:rPr>
                <w:rFonts w:cs="FrankRuehl"/>
                <w:color w:val="000000"/>
                <w:sz w:val="22"/>
                <w:szCs w:val="22"/>
              </w:rPr>
            </w:pPr>
            <w:r w:rsidRPr="00CE728F">
              <w:rPr>
                <w:rFonts w:cs="FrankRuehl"/>
                <w:color w:val="000000"/>
                <w:sz w:val="22"/>
                <w:szCs w:val="22"/>
              </w:rPr>
              <w:t>Robert</w:t>
            </w:r>
          </w:p>
        </w:tc>
        <w:tc>
          <w:tcPr>
            <w:tcW w:w="2098" w:type="dxa"/>
            <w:tcBorders>
              <w:top w:val="single" w:sz="8" w:space="0" w:color="auto"/>
              <w:left w:val="single" w:sz="4" w:space="0" w:color="auto"/>
              <w:right w:val="single" w:sz="4" w:space="0" w:color="auto"/>
            </w:tcBorders>
            <w:shd w:val="clear" w:color="auto" w:fill="auto"/>
            <w:noWrap/>
            <w:vAlign w:val="bottom"/>
          </w:tcPr>
          <w:p w:rsidR="00E01023" w:rsidRPr="00CE728F" w:rsidP="00CE728F" w14:paraId="579AB935"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top w:val="single" w:sz="8" w:space="0" w:color="auto"/>
              <w:left w:val="single" w:sz="4" w:space="0" w:color="auto"/>
              <w:right w:val="single" w:sz="4" w:space="0" w:color="auto"/>
            </w:tcBorders>
            <w:shd w:val="clear" w:color="auto" w:fill="auto"/>
            <w:noWrap/>
            <w:vAlign w:val="bottom"/>
          </w:tcPr>
          <w:p w:rsidR="00E01023" w:rsidRPr="00CE728F" w:rsidP="00CE728F" w14:paraId="65BFF826"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7,056</w:t>
            </w:r>
          </w:p>
        </w:tc>
      </w:tr>
      <w:tr w14:paraId="5186FA38"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5A667F4E" w14:textId="77777777">
            <w:pPr>
              <w:bidi w:val="0"/>
              <w:spacing w:line="220" w:lineRule="exact"/>
              <w:rPr>
                <w:rFonts w:cs="FrankRuehl"/>
                <w:color w:val="000000"/>
                <w:sz w:val="22"/>
                <w:szCs w:val="22"/>
              </w:rPr>
            </w:pPr>
            <w:r w:rsidRPr="00CE728F">
              <w:rPr>
                <w:rFonts w:cs="FrankRuehl"/>
                <w:color w:val="000000"/>
                <w:sz w:val="22"/>
                <w:szCs w:val="22"/>
              </w:rPr>
              <w:t>Federman</w:t>
            </w:r>
          </w:p>
        </w:tc>
        <w:tc>
          <w:tcPr>
            <w:tcW w:w="1659" w:type="dxa"/>
            <w:tcBorders>
              <w:left w:val="single" w:sz="4" w:space="0" w:color="auto"/>
              <w:right w:val="single" w:sz="4" w:space="0" w:color="auto"/>
            </w:tcBorders>
            <w:shd w:val="clear" w:color="auto" w:fill="auto"/>
            <w:noWrap/>
            <w:vAlign w:val="bottom"/>
          </w:tcPr>
          <w:p w:rsidR="00E01023" w:rsidRPr="00CE728F" w:rsidP="00CE728F" w14:paraId="292EC694" w14:textId="77777777">
            <w:pPr>
              <w:bidi w:val="0"/>
              <w:spacing w:line="220" w:lineRule="exact"/>
              <w:rPr>
                <w:rFonts w:cs="FrankRuehl"/>
                <w:color w:val="000000"/>
                <w:sz w:val="22"/>
                <w:szCs w:val="22"/>
              </w:rPr>
            </w:pPr>
            <w:r w:rsidRPr="00CE728F">
              <w:rPr>
                <w:rFonts w:cs="FrankRuehl"/>
                <w:color w:val="000000"/>
                <w:sz w:val="22"/>
                <w:szCs w:val="22"/>
              </w:rPr>
              <w:t>Irwin</w:t>
            </w:r>
          </w:p>
        </w:tc>
        <w:tc>
          <w:tcPr>
            <w:tcW w:w="2098" w:type="dxa"/>
            <w:tcBorders>
              <w:left w:val="single" w:sz="4" w:space="0" w:color="auto"/>
              <w:right w:val="single" w:sz="4" w:space="0" w:color="auto"/>
            </w:tcBorders>
            <w:shd w:val="clear" w:color="auto" w:fill="auto"/>
            <w:noWrap/>
            <w:vAlign w:val="bottom"/>
          </w:tcPr>
          <w:p w:rsidR="00E01023" w:rsidRPr="00CE728F" w:rsidP="00CE728F" w14:paraId="0284DD2F"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3E25F724"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3,204</w:t>
            </w:r>
          </w:p>
        </w:tc>
      </w:tr>
      <w:tr w14:paraId="140F3979"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423A1487" w14:textId="77777777">
            <w:pPr>
              <w:bidi w:val="0"/>
              <w:spacing w:line="220" w:lineRule="exact"/>
              <w:rPr>
                <w:rFonts w:cs="FrankRuehl"/>
                <w:color w:val="000000"/>
                <w:sz w:val="22"/>
                <w:szCs w:val="22"/>
                <w:rtl/>
              </w:rPr>
            </w:pPr>
            <w:r w:rsidRPr="00CE728F">
              <w:rPr>
                <w:rFonts w:cs="FrankRuehl"/>
                <w:color w:val="000000"/>
                <w:sz w:val="22"/>
                <w:szCs w:val="22"/>
              </w:rPr>
              <w:t>FREY</w:t>
            </w:r>
          </w:p>
        </w:tc>
        <w:tc>
          <w:tcPr>
            <w:tcW w:w="1659" w:type="dxa"/>
            <w:tcBorders>
              <w:left w:val="single" w:sz="4" w:space="0" w:color="auto"/>
              <w:right w:val="single" w:sz="4" w:space="0" w:color="auto"/>
            </w:tcBorders>
            <w:shd w:val="clear" w:color="auto" w:fill="auto"/>
            <w:noWrap/>
            <w:vAlign w:val="bottom"/>
          </w:tcPr>
          <w:p w:rsidR="00E01023" w:rsidRPr="00CE728F" w:rsidP="00CE728F" w14:paraId="4932653F" w14:textId="77777777">
            <w:pPr>
              <w:bidi w:val="0"/>
              <w:spacing w:line="220" w:lineRule="exact"/>
              <w:rPr>
                <w:rFonts w:cs="FrankRuehl"/>
                <w:color w:val="000000"/>
                <w:sz w:val="22"/>
                <w:szCs w:val="22"/>
              </w:rPr>
            </w:pPr>
            <w:r w:rsidRPr="00CE728F">
              <w:rPr>
                <w:rFonts w:cs="FrankRuehl"/>
                <w:color w:val="000000"/>
                <w:sz w:val="22"/>
                <w:szCs w:val="22"/>
              </w:rPr>
              <w:t>Peter</w:t>
            </w:r>
          </w:p>
        </w:tc>
        <w:tc>
          <w:tcPr>
            <w:tcW w:w="2098" w:type="dxa"/>
            <w:tcBorders>
              <w:left w:val="single" w:sz="4" w:space="0" w:color="auto"/>
              <w:right w:val="single" w:sz="4" w:space="0" w:color="auto"/>
            </w:tcBorders>
            <w:shd w:val="clear" w:color="auto" w:fill="auto"/>
            <w:noWrap/>
            <w:vAlign w:val="bottom"/>
          </w:tcPr>
          <w:p w:rsidR="00E01023" w:rsidRPr="00CE728F" w:rsidP="00CE728F" w14:paraId="2D62F270"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47FB7047"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1,602</w:t>
            </w:r>
          </w:p>
        </w:tc>
      </w:tr>
      <w:tr w14:paraId="6A257732"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271C9D17" w14:textId="77777777">
            <w:pPr>
              <w:bidi w:val="0"/>
              <w:spacing w:line="220" w:lineRule="exact"/>
              <w:rPr>
                <w:rFonts w:cs="FrankRuehl"/>
                <w:color w:val="000000"/>
                <w:sz w:val="22"/>
                <w:szCs w:val="22"/>
              </w:rPr>
            </w:pPr>
            <w:r w:rsidRPr="00CE728F">
              <w:rPr>
                <w:rFonts w:cs="FrankRuehl"/>
                <w:color w:val="000000"/>
                <w:sz w:val="22"/>
                <w:szCs w:val="22"/>
              </w:rPr>
              <w:t>Gellman</w:t>
            </w:r>
          </w:p>
        </w:tc>
        <w:tc>
          <w:tcPr>
            <w:tcW w:w="1659" w:type="dxa"/>
            <w:tcBorders>
              <w:left w:val="single" w:sz="4" w:space="0" w:color="auto"/>
              <w:right w:val="single" w:sz="4" w:space="0" w:color="auto"/>
            </w:tcBorders>
            <w:shd w:val="clear" w:color="auto" w:fill="auto"/>
            <w:noWrap/>
            <w:vAlign w:val="bottom"/>
          </w:tcPr>
          <w:p w:rsidR="00E01023" w:rsidRPr="00CE728F" w:rsidP="00CE728F" w14:paraId="0FC355CC" w14:textId="77777777">
            <w:pPr>
              <w:bidi w:val="0"/>
              <w:spacing w:line="220" w:lineRule="exact"/>
              <w:rPr>
                <w:rFonts w:cs="FrankRuehl"/>
                <w:color w:val="000000"/>
                <w:sz w:val="22"/>
                <w:szCs w:val="22"/>
              </w:rPr>
            </w:pPr>
            <w:r w:rsidRPr="00CE728F">
              <w:rPr>
                <w:rFonts w:cs="FrankRuehl"/>
                <w:color w:val="000000"/>
                <w:sz w:val="22"/>
                <w:szCs w:val="22"/>
              </w:rPr>
              <w:t>Larry</w:t>
            </w:r>
          </w:p>
        </w:tc>
        <w:tc>
          <w:tcPr>
            <w:tcW w:w="2098" w:type="dxa"/>
            <w:tcBorders>
              <w:left w:val="single" w:sz="4" w:space="0" w:color="auto"/>
              <w:right w:val="single" w:sz="4" w:space="0" w:color="auto"/>
            </w:tcBorders>
            <w:shd w:val="clear" w:color="auto" w:fill="auto"/>
            <w:noWrap/>
            <w:vAlign w:val="bottom"/>
          </w:tcPr>
          <w:p w:rsidR="00E01023" w:rsidRPr="00CE728F" w:rsidP="00CE728F" w14:paraId="53BF2FCD"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6899AA41"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1,607</w:t>
            </w:r>
          </w:p>
        </w:tc>
      </w:tr>
      <w:tr w14:paraId="170EB741"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3A5AB579" w14:textId="77777777">
            <w:pPr>
              <w:bidi w:val="0"/>
              <w:spacing w:line="220" w:lineRule="exact"/>
              <w:rPr>
                <w:rFonts w:cs="FrankRuehl"/>
                <w:color w:val="000000"/>
                <w:sz w:val="22"/>
                <w:szCs w:val="22"/>
                <w:rtl/>
              </w:rPr>
            </w:pPr>
            <w:r w:rsidRPr="00CE728F">
              <w:rPr>
                <w:rFonts w:cs="FrankRuehl"/>
                <w:color w:val="000000"/>
                <w:sz w:val="22"/>
                <w:szCs w:val="22"/>
              </w:rPr>
              <w:t>Klein</w:t>
            </w:r>
          </w:p>
        </w:tc>
        <w:tc>
          <w:tcPr>
            <w:tcW w:w="1659" w:type="dxa"/>
            <w:tcBorders>
              <w:left w:val="single" w:sz="4" w:space="0" w:color="auto"/>
              <w:right w:val="single" w:sz="4" w:space="0" w:color="auto"/>
            </w:tcBorders>
            <w:shd w:val="clear" w:color="auto" w:fill="auto"/>
            <w:noWrap/>
            <w:vAlign w:val="bottom"/>
          </w:tcPr>
          <w:p w:rsidR="00E01023" w:rsidRPr="00CE728F" w:rsidP="00CE728F" w14:paraId="44F0A38C" w14:textId="77777777">
            <w:pPr>
              <w:bidi w:val="0"/>
              <w:spacing w:line="220" w:lineRule="exact"/>
              <w:rPr>
                <w:rFonts w:cs="FrankRuehl"/>
                <w:color w:val="000000"/>
                <w:sz w:val="22"/>
                <w:szCs w:val="22"/>
              </w:rPr>
            </w:pPr>
            <w:r w:rsidRPr="00CE728F">
              <w:rPr>
                <w:rFonts w:cs="FrankRuehl"/>
                <w:color w:val="000000"/>
                <w:sz w:val="22"/>
                <w:szCs w:val="22"/>
              </w:rPr>
              <w:t>Sara</w:t>
            </w:r>
          </w:p>
        </w:tc>
        <w:tc>
          <w:tcPr>
            <w:tcW w:w="2098" w:type="dxa"/>
            <w:tcBorders>
              <w:left w:val="single" w:sz="4" w:space="0" w:color="auto"/>
              <w:right w:val="single" w:sz="4" w:space="0" w:color="auto"/>
            </w:tcBorders>
            <w:shd w:val="clear" w:color="auto" w:fill="auto"/>
            <w:noWrap/>
            <w:vAlign w:val="bottom"/>
          </w:tcPr>
          <w:p w:rsidR="00E01023" w:rsidRPr="00CE728F" w:rsidP="00CE728F" w14:paraId="5EBEFB5D"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5FBDFFE4"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1,537</w:t>
            </w:r>
          </w:p>
        </w:tc>
      </w:tr>
      <w:tr w14:paraId="2D5F1EDB"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2A9901E5" w14:textId="77777777">
            <w:pPr>
              <w:bidi w:val="0"/>
              <w:spacing w:line="220" w:lineRule="exact"/>
              <w:rPr>
                <w:rFonts w:cs="FrankRuehl"/>
                <w:color w:val="000000"/>
                <w:sz w:val="22"/>
                <w:szCs w:val="22"/>
              </w:rPr>
            </w:pPr>
            <w:r w:rsidRPr="00CE728F">
              <w:rPr>
                <w:rFonts w:cs="FrankRuehl"/>
                <w:color w:val="000000"/>
                <w:sz w:val="22"/>
                <w:szCs w:val="22"/>
              </w:rPr>
              <w:t>KREMER</w:t>
            </w:r>
          </w:p>
        </w:tc>
        <w:tc>
          <w:tcPr>
            <w:tcW w:w="1659" w:type="dxa"/>
            <w:tcBorders>
              <w:left w:val="single" w:sz="4" w:space="0" w:color="auto"/>
              <w:right w:val="single" w:sz="4" w:space="0" w:color="auto"/>
            </w:tcBorders>
            <w:shd w:val="clear" w:color="auto" w:fill="auto"/>
            <w:noWrap/>
            <w:vAlign w:val="bottom"/>
          </w:tcPr>
          <w:p w:rsidR="00E01023" w:rsidRPr="00CE728F" w:rsidP="00CE728F" w14:paraId="4AEA7A65" w14:textId="77777777">
            <w:pPr>
              <w:bidi w:val="0"/>
              <w:spacing w:line="220" w:lineRule="exact"/>
              <w:rPr>
                <w:rFonts w:cs="FrankRuehl"/>
                <w:color w:val="000000"/>
                <w:sz w:val="22"/>
                <w:szCs w:val="22"/>
              </w:rPr>
            </w:pPr>
            <w:r w:rsidRPr="00CE728F">
              <w:rPr>
                <w:rFonts w:cs="FrankRuehl"/>
                <w:color w:val="000000"/>
                <w:sz w:val="22"/>
                <w:szCs w:val="22"/>
              </w:rPr>
              <w:t>Charles</w:t>
            </w:r>
          </w:p>
        </w:tc>
        <w:tc>
          <w:tcPr>
            <w:tcW w:w="2098" w:type="dxa"/>
            <w:tcBorders>
              <w:left w:val="single" w:sz="4" w:space="0" w:color="auto"/>
              <w:right w:val="single" w:sz="4" w:space="0" w:color="auto"/>
            </w:tcBorders>
            <w:shd w:val="clear" w:color="auto" w:fill="auto"/>
            <w:noWrap/>
            <w:vAlign w:val="bottom"/>
          </w:tcPr>
          <w:p w:rsidR="00E01023" w:rsidRPr="00CE728F" w:rsidP="00CE728F" w14:paraId="2066441E"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0E4FFB0F"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4,201</w:t>
            </w:r>
          </w:p>
        </w:tc>
      </w:tr>
      <w:tr w14:paraId="5F10921F"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352F7813" w14:textId="77777777">
            <w:pPr>
              <w:bidi w:val="0"/>
              <w:spacing w:line="220" w:lineRule="exact"/>
              <w:rPr>
                <w:rFonts w:cs="FrankRuehl"/>
                <w:color w:val="000000"/>
                <w:sz w:val="22"/>
                <w:szCs w:val="22"/>
              </w:rPr>
            </w:pPr>
            <w:r w:rsidRPr="00CE728F">
              <w:rPr>
                <w:rFonts w:cs="FrankRuehl"/>
                <w:color w:val="000000"/>
                <w:sz w:val="22"/>
                <w:szCs w:val="22"/>
              </w:rPr>
              <w:t>Samuels</w:t>
            </w:r>
          </w:p>
        </w:tc>
        <w:tc>
          <w:tcPr>
            <w:tcW w:w="1659" w:type="dxa"/>
            <w:tcBorders>
              <w:left w:val="single" w:sz="4" w:space="0" w:color="auto"/>
              <w:right w:val="single" w:sz="4" w:space="0" w:color="auto"/>
            </w:tcBorders>
            <w:shd w:val="clear" w:color="auto" w:fill="auto"/>
            <w:noWrap/>
            <w:vAlign w:val="bottom"/>
          </w:tcPr>
          <w:p w:rsidR="00E01023" w:rsidRPr="00CE728F" w:rsidP="00CE728F" w14:paraId="791E336F" w14:textId="77777777">
            <w:pPr>
              <w:bidi w:val="0"/>
              <w:spacing w:line="220" w:lineRule="exact"/>
              <w:rPr>
                <w:rFonts w:cs="FrankRuehl"/>
                <w:color w:val="000000"/>
                <w:sz w:val="22"/>
                <w:szCs w:val="22"/>
              </w:rPr>
            </w:pPr>
            <w:r w:rsidRPr="00CE728F">
              <w:rPr>
                <w:rFonts w:cs="FrankRuehl"/>
                <w:color w:val="000000"/>
                <w:sz w:val="22"/>
                <w:szCs w:val="22"/>
              </w:rPr>
              <w:t>Benjamin</w:t>
            </w:r>
          </w:p>
        </w:tc>
        <w:tc>
          <w:tcPr>
            <w:tcW w:w="2098" w:type="dxa"/>
            <w:tcBorders>
              <w:left w:val="single" w:sz="4" w:space="0" w:color="auto"/>
              <w:right w:val="single" w:sz="4" w:space="0" w:color="auto"/>
            </w:tcBorders>
            <w:shd w:val="clear" w:color="auto" w:fill="auto"/>
            <w:noWrap/>
            <w:vAlign w:val="bottom"/>
          </w:tcPr>
          <w:p w:rsidR="00E01023" w:rsidRPr="00CE728F" w:rsidP="00CE728F" w14:paraId="16A834EB"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4E02DE22"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3,177</w:t>
            </w:r>
          </w:p>
        </w:tc>
      </w:tr>
      <w:tr w14:paraId="096FAAF3"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19C28BF3" w14:textId="77777777">
            <w:pPr>
              <w:bidi w:val="0"/>
              <w:spacing w:line="220" w:lineRule="exact"/>
              <w:rPr>
                <w:rFonts w:cs="FrankRuehl"/>
                <w:color w:val="000000"/>
                <w:sz w:val="22"/>
                <w:szCs w:val="22"/>
                <w:rtl/>
              </w:rPr>
            </w:pPr>
            <w:r w:rsidRPr="00CE728F">
              <w:rPr>
                <w:rFonts w:cs="FrankRuehl"/>
                <w:color w:val="000000"/>
                <w:sz w:val="22"/>
                <w:szCs w:val="22"/>
              </w:rPr>
              <w:t>Singer</w:t>
            </w:r>
          </w:p>
        </w:tc>
        <w:tc>
          <w:tcPr>
            <w:tcW w:w="1659" w:type="dxa"/>
            <w:tcBorders>
              <w:left w:val="single" w:sz="4" w:space="0" w:color="auto"/>
              <w:right w:val="single" w:sz="4" w:space="0" w:color="auto"/>
            </w:tcBorders>
            <w:shd w:val="clear" w:color="auto" w:fill="auto"/>
            <w:noWrap/>
            <w:vAlign w:val="bottom"/>
          </w:tcPr>
          <w:p w:rsidR="00E01023" w:rsidRPr="00CE728F" w:rsidP="00CE728F" w14:paraId="577FB734" w14:textId="77777777">
            <w:pPr>
              <w:bidi w:val="0"/>
              <w:spacing w:line="220" w:lineRule="exact"/>
              <w:rPr>
                <w:rFonts w:cs="FrankRuehl"/>
                <w:color w:val="000000"/>
                <w:sz w:val="22"/>
                <w:szCs w:val="22"/>
              </w:rPr>
            </w:pPr>
            <w:r w:rsidRPr="00CE728F">
              <w:rPr>
                <w:rFonts w:cs="FrankRuehl"/>
                <w:color w:val="000000"/>
                <w:sz w:val="22"/>
                <w:szCs w:val="22"/>
              </w:rPr>
              <w:t>William</w:t>
            </w:r>
          </w:p>
        </w:tc>
        <w:tc>
          <w:tcPr>
            <w:tcW w:w="2098" w:type="dxa"/>
            <w:tcBorders>
              <w:left w:val="single" w:sz="4" w:space="0" w:color="auto"/>
              <w:right w:val="single" w:sz="4" w:space="0" w:color="auto"/>
            </w:tcBorders>
            <w:shd w:val="clear" w:color="auto" w:fill="auto"/>
            <w:noWrap/>
            <w:vAlign w:val="bottom"/>
          </w:tcPr>
          <w:p w:rsidR="00E01023" w:rsidRPr="00CE728F" w:rsidP="00CE728F" w14:paraId="59A41C22"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07D820D1"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1,616</w:t>
            </w:r>
          </w:p>
        </w:tc>
      </w:tr>
      <w:tr w14:paraId="17C11071"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1BFDE886" w14:textId="77777777">
            <w:pPr>
              <w:bidi w:val="0"/>
              <w:spacing w:line="220" w:lineRule="exact"/>
              <w:rPr>
                <w:rFonts w:cs="FrankRuehl"/>
                <w:color w:val="000000"/>
                <w:sz w:val="22"/>
                <w:szCs w:val="22"/>
                <w:rtl/>
              </w:rPr>
            </w:pPr>
            <w:r w:rsidRPr="00CE728F">
              <w:rPr>
                <w:rFonts w:cs="FrankRuehl"/>
                <w:color w:val="000000"/>
                <w:sz w:val="22"/>
                <w:szCs w:val="22"/>
              </w:rPr>
              <w:t>Stien</w:t>
            </w:r>
          </w:p>
        </w:tc>
        <w:tc>
          <w:tcPr>
            <w:tcW w:w="1659" w:type="dxa"/>
            <w:tcBorders>
              <w:left w:val="single" w:sz="4" w:space="0" w:color="auto"/>
              <w:right w:val="single" w:sz="4" w:space="0" w:color="auto"/>
            </w:tcBorders>
            <w:shd w:val="clear" w:color="auto" w:fill="auto"/>
            <w:noWrap/>
            <w:vAlign w:val="bottom"/>
          </w:tcPr>
          <w:p w:rsidR="00E01023" w:rsidRPr="00CE728F" w:rsidP="00CE728F" w14:paraId="76CE11A7" w14:textId="77777777">
            <w:pPr>
              <w:bidi w:val="0"/>
              <w:spacing w:line="220" w:lineRule="exact"/>
              <w:rPr>
                <w:rFonts w:cs="FrankRuehl"/>
                <w:color w:val="000000"/>
                <w:sz w:val="22"/>
                <w:szCs w:val="22"/>
              </w:rPr>
            </w:pPr>
            <w:r w:rsidRPr="00CE728F">
              <w:rPr>
                <w:rFonts w:cs="FrankRuehl"/>
                <w:color w:val="000000"/>
                <w:sz w:val="22"/>
                <w:szCs w:val="22"/>
              </w:rPr>
              <w:t>Robert</w:t>
            </w:r>
          </w:p>
        </w:tc>
        <w:tc>
          <w:tcPr>
            <w:tcW w:w="2098" w:type="dxa"/>
            <w:tcBorders>
              <w:left w:val="single" w:sz="4" w:space="0" w:color="auto"/>
              <w:right w:val="single" w:sz="4" w:space="0" w:color="auto"/>
            </w:tcBorders>
            <w:shd w:val="clear" w:color="auto" w:fill="auto"/>
            <w:noWrap/>
            <w:vAlign w:val="bottom"/>
          </w:tcPr>
          <w:p w:rsidR="00E01023" w:rsidRPr="00CE728F" w:rsidP="00CE728F" w14:paraId="5A881D9E"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32E50A18" w14:textId="77777777">
            <w:pPr>
              <w:spacing w:line="220" w:lineRule="exact"/>
              <w:rPr>
                <w:rFonts w:ascii="FrankRuehl" w:hAnsi="FrankRuehl" w:cs="FrankRuehl"/>
                <w:color w:val="000000"/>
                <w:sz w:val="22"/>
                <w:szCs w:val="22"/>
                <w:rtl/>
              </w:rPr>
            </w:pPr>
            <w:r w:rsidRPr="00CE728F">
              <w:rPr>
                <w:rFonts w:ascii="FrankRuehl" w:hAnsi="FrankRuehl" w:cs="FrankRuehl"/>
                <w:color w:val="000000"/>
                <w:sz w:val="22"/>
                <w:szCs w:val="22"/>
              </w:rPr>
              <w:t>1,282</w:t>
            </w:r>
          </w:p>
        </w:tc>
      </w:tr>
      <w:tr w14:paraId="60718168"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right w:val="single" w:sz="4" w:space="0" w:color="auto"/>
            </w:tcBorders>
            <w:shd w:val="clear" w:color="auto" w:fill="auto"/>
            <w:noWrap/>
            <w:vAlign w:val="bottom"/>
          </w:tcPr>
          <w:p w:rsidR="00E01023" w:rsidRPr="00CE728F" w:rsidP="00CE728F" w14:paraId="64A06ABB" w14:textId="77777777">
            <w:pPr>
              <w:bidi w:val="0"/>
              <w:spacing w:line="220" w:lineRule="exact"/>
              <w:rPr>
                <w:rFonts w:cs="FrankRuehl"/>
                <w:color w:val="000000"/>
                <w:sz w:val="22"/>
                <w:szCs w:val="22"/>
                <w:rtl/>
              </w:rPr>
            </w:pPr>
            <w:r w:rsidRPr="00CE728F">
              <w:rPr>
                <w:rFonts w:cs="FrankRuehl"/>
                <w:color w:val="000000"/>
                <w:sz w:val="22"/>
                <w:szCs w:val="22"/>
              </w:rPr>
              <w:t>Zivin</w:t>
            </w:r>
          </w:p>
        </w:tc>
        <w:tc>
          <w:tcPr>
            <w:tcW w:w="1659" w:type="dxa"/>
            <w:tcBorders>
              <w:left w:val="single" w:sz="4" w:space="0" w:color="auto"/>
              <w:right w:val="single" w:sz="4" w:space="0" w:color="auto"/>
            </w:tcBorders>
            <w:shd w:val="clear" w:color="auto" w:fill="auto"/>
            <w:noWrap/>
            <w:vAlign w:val="bottom"/>
          </w:tcPr>
          <w:p w:rsidR="00E01023" w:rsidRPr="00CE728F" w:rsidP="00CE728F" w14:paraId="792B8429" w14:textId="77777777">
            <w:pPr>
              <w:bidi w:val="0"/>
              <w:spacing w:line="220" w:lineRule="exact"/>
              <w:rPr>
                <w:rFonts w:cs="FrankRuehl"/>
                <w:color w:val="000000"/>
                <w:sz w:val="22"/>
                <w:szCs w:val="22"/>
              </w:rPr>
            </w:pPr>
            <w:r w:rsidRPr="00CE728F">
              <w:rPr>
                <w:rFonts w:cs="FrankRuehl"/>
                <w:color w:val="000000"/>
                <w:sz w:val="22"/>
                <w:szCs w:val="22"/>
              </w:rPr>
              <w:t>Mark</w:t>
            </w:r>
          </w:p>
        </w:tc>
        <w:tc>
          <w:tcPr>
            <w:tcW w:w="2098" w:type="dxa"/>
            <w:tcBorders>
              <w:left w:val="single" w:sz="4" w:space="0" w:color="auto"/>
              <w:right w:val="single" w:sz="4" w:space="0" w:color="auto"/>
            </w:tcBorders>
            <w:shd w:val="clear" w:color="auto" w:fill="auto"/>
            <w:noWrap/>
            <w:vAlign w:val="bottom"/>
          </w:tcPr>
          <w:p w:rsidR="00E01023" w:rsidRPr="00CE728F" w:rsidP="00CE728F" w14:paraId="157A1F3E" w14:textId="77777777">
            <w:pPr>
              <w:spacing w:line="220" w:lineRule="exact"/>
              <w:rPr>
                <w:rFonts w:cs="FrankRuehl"/>
                <w:color w:val="000000"/>
                <w:sz w:val="22"/>
                <w:szCs w:val="22"/>
              </w:rPr>
            </w:pPr>
            <w:r w:rsidRPr="00CE728F">
              <w:rPr>
                <w:rFonts w:cs="FrankRuehl"/>
                <w:color w:val="000000"/>
                <w:sz w:val="22"/>
                <w:szCs w:val="22"/>
                <w:rtl/>
              </w:rPr>
              <w:t>ארה"ב</w:t>
            </w:r>
          </w:p>
        </w:tc>
        <w:tc>
          <w:tcPr>
            <w:tcW w:w="1701" w:type="dxa"/>
            <w:tcBorders>
              <w:left w:val="single" w:sz="4" w:space="0" w:color="auto"/>
              <w:right w:val="single" w:sz="4" w:space="0" w:color="auto"/>
            </w:tcBorders>
            <w:shd w:val="clear" w:color="auto" w:fill="auto"/>
            <w:noWrap/>
            <w:vAlign w:val="bottom"/>
          </w:tcPr>
          <w:p w:rsidR="00E01023" w:rsidRPr="00CE728F" w:rsidP="00CE728F" w14:paraId="090D5B3A"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3,204</w:t>
            </w:r>
          </w:p>
        </w:tc>
      </w:tr>
      <w:tr w14:paraId="5E4FF72D" w14:textId="77777777" w:rsidTr="00CE728F">
        <w:tblPrEx>
          <w:tblW w:w="6989"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1" w:type="dxa"/>
            <w:tcBorders>
              <w:left w:val="single" w:sz="4" w:space="0" w:color="auto"/>
              <w:bottom w:val="single" w:sz="8" w:space="0" w:color="auto"/>
              <w:right w:val="single" w:sz="4" w:space="0" w:color="auto"/>
            </w:tcBorders>
            <w:shd w:val="clear" w:color="auto" w:fill="auto"/>
            <w:noWrap/>
            <w:vAlign w:val="bottom"/>
          </w:tcPr>
          <w:p w:rsidR="00E01023" w:rsidRPr="00CE728F" w:rsidP="00CE728F" w14:paraId="7D7E5B9A" w14:textId="77777777">
            <w:pPr>
              <w:spacing w:line="220" w:lineRule="exact"/>
              <w:rPr>
                <w:rFonts w:cs="FrankRuehl"/>
                <w:color w:val="000000"/>
                <w:sz w:val="22"/>
                <w:szCs w:val="22"/>
              </w:rPr>
            </w:pPr>
            <w:r w:rsidRPr="00CE728F">
              <w:rPr>
                <w:rFonts w:cs="FrankRuehl"/>
                <w:color w:val="000000"/>
                <w:sz w:val="22"/>
                <w:szCs w:val="22"/>
                <w:rtl/>
              </w:rPr>
              <w:t>יזרעאלי</w:t>
            </w:r>
          </w:p>
        </w:tc>
        <w:tc>
          <w:tcPr>
            <w:tcW w:w="1659" w:type="dxa"/>
            <w:tcBorders>
              <w:left w:val="single" w:sz="4" w:space="0" w:color="auto"/>
              <w:bottom w:val="single" w:sz="8" w:space="0" w:color="auto"/>
              <w:right w:val="single" w:sz="4" w:space="0" w:color="auto"/>
            </w:tcBorders>
            <w:shd w:val="clear" w:color="auto" w:fill="auto"/>
            <w:noWrap/>
            <w:vAlign w:val="bottom"/>
          </w:tcPr>
          <w:p w:rsidR="00E01023" w:rsidRPr="00CE728F" w:rsidP="00CE728F" w14:paraId="738D2791" w14:textId="77777777">
            <w:pPr>
              <w:spacing w:line="220" w:lineRule="exact"/>
              <w:rPr>
                <w:rFonts w:cs="FrankRuehl"/>
                <w:color w:val="000000"/>
                <w:sz w:val="22"/>
                <w:szCs w:val="22"/>
              </w:rPr>
            </w:pPr>
            <w:r w:rsidRPr="00CE728F">
              <w:rPr>
                <w:rFonts w:cs="FrankRuehl" w:hint="cs"/>
                <w:color w:val="000000"/>
                <w:sz w:val="22"/>
                <w:szCs w:val="22"/>
                <w:rtl/>
              </w:rPr>
              <w:t>יניב</w:t>
            </w:r>
          </w:p>
        </w:tc>
        <w:tc>
          <w:tcPr>
            <w:tcW w:w="2098" w:type="dxa"/>
            <w:tcBorders>
              <w:left w:val="single" w:sz="4" w:space="0" w:color="auto"/>
              <w:bottom w:val="single" w:sz="8" w:space="0" w:color="auto"/>
              <w:right w:val="single" w:sz="4" w:space="0" w:color="auto"/>
            </w:tcBorders>
            <w:shd w:val="clear" w:color="auto" w:fill="auto"/>
            <w:noWrap/>
            <w:vAlign w:val="bottom"/>
          </w:tcPr>
          <w:p w:rsidR="00E01023" w:rsidRPr="00CE728F" w:rsidP="00CE728F" w14:paraId="0933D2DA" w14:textId="77777777">
            <w:pPr>
              <w:spacing w:line="220" w:lineRule="exact"/>
              <w:rPr>
                <w:rFonts w:cs="FrankRuehl"/>
                <w:color w:val="000000"/>
                <w:sz w:val="22"/>
                <w:szCs w:val="22"/>
              </w:rPr>
            </w:pPr>
            <w:r w:rsidRPr="00CE728F">
              <w:rPr>
                <w:rFonts w:cs="FrankRuehl"/>
                <w:color w:val="000000"/>
                <w:sz w:val="22"/>
                <w:szCs w:val="22"/>
                <w:rtl/>
              </w:rPr>
              <w:t>תל אביב  - יפו</w:t>
            </w:r>
          </w:p>
        </w:tc>
        <w:tc>
          <w:tcPr>
            <w:tcW w:w="1701" w:type="dxa"/>
            <w:tcBorders>
              <w:left w:val="single" w:sz="4" w:space="0" w:color="auto"/>
              <w:bottom w:val="single" w:sz="8" w:space="0" w:color="auto"/>
              <w:right w:val="single" w:sz="4" w:space="0" w:color="auto"/>
            </w:tcBorders>
            <w:shd w:val="clear" w:color="auto" w:fill="auto"/>
            <w:noWrap/>
            <w:vAlign w:val="bottom"/>
          </w:tcPr>
          <w:p w:rsidR="00E01023" w:rsidRPr="00CE728F" w:rsidP="00CE728F" w14:paraId="242C9B56" w14:textId="77777777">
            <w:pPr>
              <w:spacing w:line="220" w:lineRule="exact"/>
              <w:rPr>
                <w:rFonts w:ascii="FrankRuehl" w:hAnsi="FrankRuehl" w:cs="FrankRuehl"/>
                <w:color w:val="000000"/>
                <w:sz w:val="22"/>
                <w:szCs w:val="22"/>
              </w:rPr>
            </w:pPr>
            <w:r w:rsidRPr="00CE728F">
              <w:rPr>
                <w:rFonts w:ascii="FrankRuehl" w:hAnsi="FrankRuehl" w:cs="FrankRuehl"/>
                <w:color w:val="000000"/>
                <w:sz w:val="22"/>
                <w:szCs w:val="22"/>
              </w:rPr>
              <w:t>1,000</w:t>
            </w:r>
          </w:p>
        </w:tc>
      </w:tr>
    </w:tbl>
    <w:p w:rsidR="00E01023" w:rsidP="00E01023" w14:paraId="3CCA5762" w14:textId="77777777">
      <w:pPr>
        <w:rPr>
          <w:rtl/>
        </w:rPr>
      </w:pPr>
    </w:p>
    <w:p w:rsidR="00CE728F" w:rsidP="00E01023" w14:paraId="1B1A8B82" w14:textId="77777777">
      <w:pPr>
        <w:rPr>
          <w:rtl/>
        </w:rPr>
      </w:pPr>
    </w:p>
    <w:p w:rsidR="00E01023" w:rsidP="00E01023" w14:paraId="398722DE" w14:textId="77777777">
      <w:pPr>
        <w:pStyle w:val="KOT4"/>
        <w:rPr>
          <w:rtl/>
        </w:rPr>
      </w:pPr>
      <w:r>
        <w:rPr>
          <w:rFonts w:hint="cs"/>
          <w:rtl/>
        </w:rPr>
        <w:t>פז דה-פורטוגיז אופיר</w:t>
      </w:r>
    </w:p>
    <w:p w:rsidR="00E01023" w:rsidP="00E01023" w14:paraId="10517771" w14:textId="77777777">
      <w:pPr>
        <w:pStyle w:val="KOT5"/>
        <w:rPr>
          <w:rtl/>
        </w:rPr>
      </w:pPr>
      <w:r w:rsidRPr="00D1773D">
        <w:rPr>
          <w:rFonts w:hint="cs"/>
          <w:rtl/>
        </w:rPr>
        <w:t>תרומות בתקופת הבחירות</w:t>
      </w:r>
    </w:p>
    <w:tbl>
      <w:tblPr>
        <w:bidiVisual/>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57"/>
        <w:gridCol w:w="1883"/>
        <w:gridCol w:w="1884"/>
        <w:gridCol w:w="1593"/>
      </w:tblGrid>
      <w:tr w14:paraId="79A2A409" w14:textId="77777777" w:rsidTr="00CE728F">
        <w:tblPrEx>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32" w:type="dxa"/>
            <w:tcBorders>
              <w:top w:val="single" w:sz="8" w:space="0" w:color="auto"/>
              <w:bottom w:val="single" w:sz="8" w:space="0" w:color="auto"/>
            </w:tcBorders>
            <w:shd w:val="pct10" w:color="auto" w:fill="auto"/>
          </w:tcPr>
          <w:p w:rsidR="00E01023" w:rsidRPr="00CE728F" w:rsidP="004730A8" w14:paraId="205FE6E5" w14:textId="77777777">
            <w:pPr>
              <w:spacing w:line="220" w:lineRule="exact"/>
              <w:rPr>
                <w:rFonts w:cs="FrankRuehl"/>
                <w:b/>
                <w:bCs/>
                <w:color w:val="000000"/>
                <w:sz w:val="22"/>
                <w:szCs w:val="22"/>
                <w:rtl/>
              </w:rPr>
            </w:pPr>
            <w:r w:rsidRPr="00CE728F">
              <w:rPr>
                <w:rFonts w:cs="FrankRuehl" w:hint="cs"/>
                <w:b/>
                <w:bCs/>
                <w:color w:val="000000"/>
                <w:sz w:val="22"/>
                <w:szCs w:val="22"/>
                <w:rtl/>
              </w:rPr>
              <w:t>שם משפחה</w:t>
            </w:r>
          </w:p>
        </w:tc>
        <w:tc>
          <w:tcPr>
            <w:tcW w:w="1852" w:type="dxa"/>
            <w:tcBorders>
              <w:top w:val="single" w:sz="8" w:space="0" w:color="auto"/>
              <w:bottom w:val="single" w:sz="8" w:space="0" w:color="auto"/>
            </w:tcBorders>
            <w:shd w:val="pct10" w:color="auto" w:fill="auto"/>
          </w:tcPr>
          <w:p w:rsidR="00E01023" w:rsidRPr="00CE728F" w:rsidP="004730A8" w14:paraId="1A29A58D" w14:textId="77777777">
            <w:pPr>
              <w:spacing w:line="220" w:lineRule="exact"/>
              <w:rPr>
                <w:rFonts w:cs="FrankRuehl"/>
                <w:b/>
                <w:bCs/>
                <w:color w:val="000000"/>
                <w:sz w:val="22"/>
                <w:szCs w:val="22"/>
                <w:rtl/>
              </w:rPr>
            </w:pPr>
            <w:r w:rsidRPr="00CE728F">
              <w:rPr>
                <w:rFonts w:cs="FrankRuehl" w:hint="cs"/>
                <w:b/>
                <w:bCs/>
                <w:color w:val="000000"/>
                <w:sz w:val="22"/>
                <w:szCs w:val="22"/>
                <w:rtl/>
              </w:rPr>
              <w:t>שם פרטי</w:t>
            </w:r>
          </w:p>
        </w:tc>
        <w:tc>
          <w:tcPr>
            <w:tcW w:w="1853" w:type="dxa"/>
            <w:tcBorders>
              <w:top w:val="single" w:sz="8" w:space="0" w:color="auto"/>
              <w:bottom w:val="single" w:sz="8" w:space="0" w:color="auto"/>
            </w:tcBorders>
            <w:shd w:val="pct10" w:color="auto" w:fill="auto"/>
          </w:tcPr>
          <w:p w:rsidR="00E01023" w:rsidRPr="00CE728F" w:rsidP="004730A8" w14:paraId="4AC0DB34" w14:textId="77777777">
            <w:pPr>
              <w:spacing w:line="220" w:lineRule="exact"/>
              <w:rPr>
                <w:rFonts w:cs="FrankRuehl"/>
                <w:b/>
                <w:bCs/>
                <w:color w:val="000000"/>
                <w:sz w:val="22"/>
                <w:szCs w:val="22"/>
                <w:rtl/>
              </w:rPr>
            </w:pPr>
            <w:r w:rsidRPr="00CE728F">
              <w:rPr>
                <w:rFonts w:cs="FrankRuehl" w:hint="cs"/>
                <w:b/>
                <w:bCs/>
                <w:color w:val="000000"/>
                <w:sz w:val="22"/>
                <w:szCs w:val="22"/>
                <w:rtl/>
              </w:rPr>
              <w:t>יישוב</w:t>
            </w:r>
          </w:p>
        </w:tc>
        <w:tc>
          <w:tcPr>
            <w:tcW w:w="1567" w:type="dxa"/>
            <w:tcBorders>
              <w:top w:val="single" w:sz="8" w:space="0" w:color="auto"/>
              <w:bottom w:val="single" w:sz="8" w:space="0" w:color="auto"/>
            </w:tcBorders>
            <w:shd w:val="pct10" w:color="auto" w:fill="auto"/>
          </w:tcPr>
          <w:p w:rsidR="00E01023" w:rsidRPr="00CE728F" w:rsidP="004730A8" w14:paraId="63A63095" w14:textId="77777777">
            <w:pPr>
              <w:spacing w:line="220" w:lineRule="exact"/>
              <w:rPr>
                <w:rFonts w:ascii="FrankRuehl" w:hAnsi="FrankRuehl" w:cs="FrankRuehl"/>
                <w:b/>
                <w:bCs/>
                <w:color w:val="000000"/>
                <w:sz w:val="22"/>
                <w:szCs w:val="22"/>
                <w:rtl/>
              </w:rPr>
            </w:pPr>
            <w:r w:rsidRPr="00CE728F">
              <w:rPr>
                <w:rFonts w:ascii="FrankRuehl" w:hAnsi="FrankRuehl" w:cs="FrankRuehl" w:hint="cs"/>
                <w:b/>
                <w:bCs/>
                <w:color w:val="000000"/>
                <w:sz w:val="22"/>
                <w:szCs w:val="22"/>
                <w:rtl/>
              </w:rPr>
              <w:t>סכום תרומה בש"ח</w:t>
            </w:r>
          </w:p>
        </w:tc>
      </w:tr>
      <w:tr w14:paraId="156B18FD"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top w:val="single" w:sz="8" w:space="0" w:color="auto"/>
              <w:left w:val="single" w:sz="8" w:space="0" w:color="auto"/>
              <w:bottom w:val="single" w:sz="8" w:space="0" w:color="auto"/>
              <w:right w:val="single" w:sz="8" w:space="0" w:color="auto"/>
            </w:tcBorders>
            <w:noWrap/>
          </w:tcPr>
          <w:p w:rsidR="00E01023" w:rsidRPr="00CE728F" w:rsidP="00CE728F" w14:paraId="6F7BDA4A" w14:textId="77777777">
            <w:pPr>
              <w:spacing w:line="220" w:lineRule="exact"/>
              <w:rPr>
                <w:rFonts w:cs="FrankRuehl"/>
                <w:color w:val="000000"/>
                <w:sz w:val="22"/>
                <w:szCs w:val="22"/>
                <w:rtl/>
              </w:rPr>
            </w:pPr>
            <w:r w:rsidRPr="00CE728F">
              <w:rPr>
                <w:rFonts w:cs="FrankRuehl" w:hint="cs"/>
                <w:color w:val="000000"/>
                <w:sz w:val="22"/>
                <w:szCs w:val="22"/>
                <w:rtl/>
              </w:rPr>
              <w:t>פז דה פורטוגייז</w:t>
            </w:r>
          </w:p>
        </w:tc>
        <w:tc>
          <w:tcPr>
            <w:tcW w:w="1852" w:type="dxa"/>
            <w:tcBorders>
              <w:top w:val="single" w:sz="8" w:space="0" w:color="auto"/>
              <w:left w:val="single" w:sz="8" w:space="0" w:color="auto"/>
              <w:bottom w:val="single" w:sz="8" w:space="0" w:color="auto"/>
              <w:right w:val="single" w:sz="8" w:space="0" w:color="auto"/>
            </w:tcBorders>
            <w:noWrap/>
          </w:tcPr>
          <w:p w:rsidR="00E01023" w:rsidRPr="00CE728F" w:rsidP="00CE728F" w14:paraId="7D722DCF" w14:textId="77777777">
            <w:pPr>
              <w:spacing w:line="220" w:lineRule="exact"/>
              <w:rPr>
                <w:rFonts w:cs="FrankRuehl"/>
                <w:color w:val="000000"/>
                <w:sz w:val="22"/>
                <w:szCs w:val="22"/>
                <w:rtl/>
              </w:rPr>
            </w:pPr>
            <w:r w:rsidRPr="00CE728F">
              <w:rPr>
                <w:rFonts w:cs="FrankRuehl" w:hint="cs"/>
                <w:color w:val="000000"/>
                <w:sz w:val="22"/>
                <w:szCs w:val="22"/>
                <w:rtl/>
              </w:rPr>
              <w:t>אופיר</w:t>
            </w:r>
          </w:p>
        </w:tc>
        <w:tc>
          <w:tcPr>
            <w:tcW w:w="1853" w:type="dxa"/>
            <w:tcBorders>
              <w:top w:val="single" w:sz="8" w:space="0" w:color="auto"/>
              <w:left w:val="single" w:sz="8" w:space="0" w:color="auto"/>
              <w:bottom w:val="single" w:sz="8" w:space="0" w:color="auto"/>
              <w:right w:val="single" w:sz="8" w:space="0" w:color="auto"/>
            </w:tcBorders>
            <w:noWrap/>
          </w:tcPr>
          <w:p w:rsidR="00E01023" w:rsidRPr="00CE728F" w:rsidP="00CE728F" w14:paraId="205451D1" w14:textId="77777777">
            <w:pPr>
              <w:spacing w:line="220" w:lineRule="exact"/>
              <w:rPr>
                <w:rFonts w:cs="FrankRuehl"/>
                <w:color w:val="000000"/>
                <w:sz w:val="22"/>
                <w:szCs w:val="22"/>
              </w:rPr>
            </w:pPr>
            <w:r w:rsidRPr="00CE728F">
              <w:rPr>
                <w:rFonts w:cs="FrankRuehl" w:hint="cs"/>
                <w:color w:val="000000"/>
                <w:sz w:val="22"/>
                <w:szCs w:val="22"/>
                <w:rtl/>
              </w:rPr>
              <w:t>חניאל</w:t>
            </w:r>
          </w:p>
        </w:tc>
        <w:tc>
          <w:tcPr>
            <w:tcW w:w="1567" w:type="dxa"/>
            <w:tcBorders>
              <w:top w:val="single" w:sz="8" w:space="0" w:color="auto"/>
              <w:left w:val="single" w:sz="8" w:space="0" w:color="auto"/>
              <w:bottom w:val="single" w:sz="8" w:space="0" w:color="auto"/>
              <w:right w:val="single" w:sz="8" w:space="0" w:color="auto"/>
            </w:tcBorders>
            <w:noWrap/>
          </w:tcPr>
          <w:p w:rsidR="00E01023" w:rsidRPr="00CE728F" w:rsidP="00CE728F" w14:paraId="5DD37CE4"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tl/>
              </w:rPr>
              <w:t>3,000</w:t>
            </w:r>
          </w:p>
        </w:tc>
      </w:tr>
    </w:tbl>
    <w:p w:rsidR="00E01023" w:rsidP="00E01023" w14:paraId="48AA5370" w14:textId="77777777">
      <w:pPr>
        <w:rPr>
          <w:rtl/>
        </w:rPr>
      </w:pPr>
    </w:p>
    <w:p w:rsidR="00E01023" w:rsidP="00E01023" w14:paraId="494FCC00" w14:textId="77777777">
      <w:pPr>
        <w:pStyle w:val="Footer"/>
        <w:tabs>
          <w:tab w:val="clear" w:pos="4153"/>
          <w:tab w:val="clear" w:pos="8306"/>
        </w:tabs>
        <w:rPr>
          <w:rtl/>
        </w:rPr>
      </w:pPr>
    </w:p>
    <w:p w:rsidR="00E01023" w:rsidP="00E01023" w14:paraId="1551ED73" w14:textId="77777777">
      <w:pPr>
        <w:pStyle w:val="KOT4"/>
        <w:rPr>
          <w:rtl/>
        </w:rPr>
      </w:pPr>
      <w:r>
        <w:rPr>
          <w:rFonts w:hint="cs"/>
          <w:rtl/>
        </w:rPr>
        <w:t>קלמן אימרי</w:t>
      </w:r>
    </w:p>
    <w:p w:rsidR="00E01023" w:rsidP="00E01023" w14:paraId="030F1944" w14:textId="77777777">
      <w:pPr>
        <w:pStyle w:val="KOT5"/>
        <w:rPr>
          <w:rtl/>
        </w:rPr>
      </w:pPr>
      <w:r w:rsidRPr="00D1773D">
        <w:rPr>
          <w:rFonts w:hint="cs"/>
          <w:rtl/>
        </w:rPr>
        <w:t>תרומות בתקופת הבחירות</w:t>
      </w:r>
    </w:p>
    <w:tbl>
      <w:tblPr>
        <w:bidiVisual/>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557"/>
        <w:gridCol w:w="1883"/>
        <w:gridCol w:w="1884"/>
        <w:gridCol w:w="1593"/>
      </w:tblGrid>
      <w:tr w14:paraId="5C5C3B7C" w14:textId="77777777" w:rsidTr="00CE728F">
        <w:tblPrEx>
          <w:tblW w:w="691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532" w:type="dxa"/>
            <w:tcBorders>
              <w:top w:val="single" w:sz="8" w:space="0" w:color="auto"/>
              <w:bottom w:val="single" w:sz="8" w:space="0" w:color="auto"/>
            </w:tcBorders>
            <w:shd w:val="pct10" w:color="auto" w:fill="auto"/>
          </w:tcPr>
          <w:p w:rsidR="00E01023" w:rsidRPr="00CE728F" w:rsidP="004730A8" w14:paraId="7548F9ED" w14:textId="77777777">
            <w:pPr>
              <w:spacing w:line="220" w:lineRule="exact"/>
              <w:rPr>
                <w:rFonts w:cs="FrankRuehl"/>
                <w:color w:val="000000"/>
                <w:sz w:val="22"/>
                <w:szCs w:val="22"/>
                <w:rtl/>
              </w:rPr>
            </w:pPr>
            <w:r w:rsidRPr="00CE728F">
              <w:rPr>
                <w:rFonts w:cs="FrankRuehl" w:hint="cs"/>
                <w:color w:val="000000"/>
                <w:sz w:val="22"/>
                <w:szCs w:val="22"/>
                <w:rtl/>
              </w:rPr>
              <w:t>שם משפחה</w:t>
            </w:r>
          </w:p>
        </w:tc>
        <w:tc>
          <w:tcPr>
            <w:tcW w:w="1852" w:type="dxa"/>
            <w:tcBorders>
              <w:top w:val="single" w:sz="8" w:space="0" w:color="auto"/>
              <w:bottom w:val="single" w:sz="8" w:space="0" w:color="auto"/>
            </w:tcBorders>
            <w:shd w:val="pct10" w:color="auto" w:fill="auto"/>
          </w:tcPr>
          <w:p w:rsidR="00E01023" w:rsidRPr="00CE728F" w:rsidP="004730A8" w14:paraId="0BA8EA18" w14:textId="77777777">
            <w:pPr>
              <w:spacing w:line="220" w:lineRule="exact"/>
              <w:rPr>
                <w:rFonts w:cs="FrankRuehl"/>
                <w:color w:val="000000"/>
                <w:sz w:val="22"/>
                <w:szCs w:val="22"/>
                <w:rtl/>
              </w:rPr>
            </w:pPr>
            <w:r w:rsidRPr="00CE728F">
              <w:rPr>
                <w:rFonts w:cs="FrankRuehl" w:hint="cs"/>
                <w:color w:val="000000"/>
                <w:sz w:val="22"/>
                <w:szCs w:val="22"/>
                <w:rtl/>
              </w:rPr>
              <w:t>שם פרטי</w:t>
            </w:r>
          </w:p>
        </w:tc>
        <w:tc>
          <w:tcPr>
            <w:tcW w:w="1853" w:type="dxa"/>
            <w:tcBorders>
              <w:top w:val="single" w:sz="8" w:space="0" w:color="auto"/>
              <w:bottom w:val="single" w:sz="8" w:space="0" w:color="auto"/>
            </w:tcBorders>
            <w:shd w:val="pct10" w:color="auto" w:fill="auto"/>
          </w:tcPr>
          <w:p w:rsidR="00E01023" w:rsidRPr="00CE728F" w:rsidP="004730A8" w14:paraId="6A2961D3" w14:textId="77777777">
            <w:pPr>
              <w:spacing w:line="220" w:lineRule="exact"/>
              <w:rPr>
                <w:rFonts w:cs="FrankRuehl"/>
                <w:color w:val="000000"/>
                <w:sz w:val="22"/>
                <w:szCs w:val="22"/>
                <w:rtl/>
              </w:rPr>
            </w:pPr>
            <w:r w:rsidRPr="00CE728F">
              <w:rPr>
                <w:rFonts w:cs="FrankRuehl" w:hint="cs"/>
                <w:color w:val="000000"/>
                <w:sz w:val="22"/>
                <w:szCs w:val="22"/>
                <w:rtl/>
              </w:rPr>
              <w:t>יישוב</w:t>
            </w:r>
          </w:p>
        </w:tc>
        <w:tc>
          <w:tcPr>
            <w:tcW w:w="1567" w:type="dxa"/>
            <w:tcBorders>
              <w:top w:val="single" w:sz="8" w:space="0" w:color="auto"/>
              <w:bottom w:val="single" w:sz="8" w:space="0" w:color="auto"/>
            </w:tcBorders>
            <w:shd w:val="pct10" w:color="auto" w:fill="auto"/>
          </w:tcPr>
          <w:p w:rsidR="00E01023" w:rsidRPr="00CE728F" w:rsidP="004730A8" w14:paraId="509AC3F4" w14:textId="77777777">
            <w:pPr>
              <w:spacing w:line="220" w:lineRule="exact"/>
              <w:rPr>
                <w:rFonts w:ascii="FrankRuehl" w:hAnsi="FrankRuehl" w:cs="FrankRuehl"/>
                <w:b/>
                <w:bCs/>
                <w:color w:val="000000"/>
                <w:sz w:val="22"/>
                <w:szCs w:val="22"/>
                <w:rtl/>
              </w:rPr>
            </w:pPr>
            <w:r w:rsidRPr="00CE728F">
              <w:rPr>
                <w:rFonts w:ascii="FrankRuehl" w:hAnsi="FrankRuehl" w:cs="FrankRuehl" w:hint="cs"/>
                <w:b/>
                <w:bCs/>
                <w:color w:val="000000"/>
                <w:sz w:val="22"/>
                <w:szCs w:val="22"/>
                <w:rtl/>
              </w:rPr>
              <w:t>סכום תרומה בש"ח</w:t>
            </w:r>
          </w:p>
        </w:tc>
      </w:tr>
      <w:tr w14:paraId="3B7FFF70"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top w:val="single" w:sz="8" w:space="0" w:color="auto"/>
              <w:left w:val="single" w:sz="8" w:space="0" w:color="auto"/>
              <w:right w:val="single" w:sz="4" w:space="0" w:color="auto"/>
            </w:tcBorders>
            <w:noWrap/>
            <w:vAlign w:val="bottom"/>
          </w:tcPr>
          <w:p w:rsidR="00E01023" w:rsidRPr="00CE728F" w:rsidP="00CE728F" w14:paraId="5962E7B3" w14:textId="77777777">
            <w:pPr>
              <w:spacing w:line="220" w:lineRule="exact"/>
              <w:rPr>
                <w:rFonts w:cs="FrankRuehl"/>
                <w:color w:val="000000"/>
                <w:sz w:val="22"/>
                <w:szCs w:val="22"/>
              </w:rPr>
            </w:pPr>
            <w:r w:rsidRPr="00CE728F">
              <w:rPr>
                <w:rFonts w:cs="FrankRuehl" w:hint="cs"/>
                <w:color w:val="000000"/>
                <w:sz w:val="22"/>
                <w:szCs w:val="22"/>
                <w:rtl/>
              </w:rPr>
              <w:t xml:space="preserve">דרוקמן </w:t>
            </w:r>
          </w:p>
        </w:tc>
        <w:tc>
          <w:tcPr>
            <w:tcW w:w="1852" w:type="dxa"/>
            <w:tcBorders>
              <w:top w:val="single" w:sz="8" w:space="0" w:color="auto"/>
              <w:left w:val="single" w:sz="4" w:space="0" w:color="auto"/>
              <w:right w:val="single" w:sz="4" w:space="0" w:color="auto"/>
            </w:tcBorders>
            <w:noWrap/>
            <w:vAlign w:val="bottom"/>
          </w:tcPr>
          <w:p w:rsidR="00E01023" w:rsidRPr="00CE728F" w:rsidP="00CE728F" w14:paraId="425FAE32" w14:textId="77777777">
            <w:pPr>
              <w:spacing w:line="220" w:lineRule="exact"/>
              <w:rPr>
                <w:rFonts w:cs="FrankRuehl"/>
                <w:color w:val="000000"/>
                <w:sz w:val="22"/>
                <w:szCs w:val="22"/>
                <w:rtl/>
              </w:rPr>
            </w:pPr>
            <w:r w:rsidRPr="00CE728F">
              <w:rPr>
                <w:rFonts w:cs="FrankRuehl" w:hint="cs"/>
                <w:color w:val="000000"/>
                <w:sz w:val="22"/>
                <w:szCs w:val="22"/>
                <w:rtl/>
              </w:rPr>
              <w:t>עדן</w:t>
            </w:r>
          </w:p>
        </w:tc>
        <w:tc>
          <w:tcPr>
            <w:tcW w:w="1853" w:type="dxa"/>
            <w:tcBorders>
              <w:top w:val="single" w:sz="8" w:space="0" w:color="auto"/>
              <w:left w:val="single" w:sz="4" w:space="0" w:color="auto"/>
              <w:right w:val="single" w:sz="4" w:space="0" w:color="auto"/>
            </w:tcBorders>
            <w:noWrap/>
            <w:vAlign w:val="bottom"/>
          </w:tcPr>
          <w:p w:rsidR="00E01023" w:rsidRPr="00CE728F" w:rsidP="00CE728F" w14:paraId="6BAA8AC7" w14:textId="77777777">
            <w:pPr>
              <w:spacing w:line="220" w:lineRule="exact"/>
              <w:jc w:val="both"/>
              <w:rPr>
                <w:rFonts w:cs="FrankRuehl"/>
                <w:color w:val="000000"/>
                <w:sz w:val="22"/>
                <w:szCs w:val="22"/>
              </w:rPr>
            </w:pPr>
            <w:r w:rsidRPr="00CE728F">
              <w:rPr>
                <w:rFonts w:cs="FrankRuehl" w:hint="cs"/>
                <w:color w:val="000000"/>
                <w:sz w:val="22"/>
                <w:szCs w:val="22"/>
                <w:rtl/>
              </w:rPr>
              <w:t>תל אביב - יפו</w:t>
            </w:r>
          </w:p>
        </w:tc>
        <w:tc>
          <w:tcPr>
            <w:tcW w:w="1567" w:type="dxa"/>
            <w:tcBorders>
              <w:top w:val="single" w:sz="8" w:space="0" w:color="auto"/>
              <w:left w:val="single" w:sz="4" w:space="0" w:color="auto"/>
              <w:right w:val="single" w:sz="8" w:space="0" w:color="auto"/>
            </w:tcBorders>
            <w:noWrap/>
            <w:vAlign w:val="bottom"/>
          </w:tcPr>
          <w:p w:rsidR="00E01023" w:rsidRPr="00CE728F" w:rsidP="00CE728F" w14:paraId="089AF39A"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1,000</w:t>
            </w:r>
          </w:p>
        </w:tc>
      </w:tr>
      <w:tr w14:paraId="270459B4"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387730C6" w14:textId="77777777">
            <w:pPr>
              <w:spacing w:line="220" w:lineRule="exact"/>
              <w:rPr>
                <w:rFonts w:cs="FrankRuehl"/>
                <w:color w:val="000000"/>
                <w:sz w:val="22"/>
                <w:szCs w:val="22"/>
              </w:rPr>
            </w:pPr>
            <w:r w:rsidRPr="00CE728F">
              <w:rPr>
                <w:rFonts w:cs="FrankRuehl" w:hint="cs"/>
                <w:color w:val="000000"/>
                <w:sz w:val="22"/>
                <w:szCs w:val="22"/>
                <w:rtl/>
              </w:rPr>
              <w:t>וערי</w:t>
            </w:r>
          </w:p>
        </w:tc>
        <w:tc>
          <w:tcPr>
            <w:tcW w:w="1852" w:type="dxa"/>
            <w:tcBorders>
              <w:left w:val="single" w:sz="4" w:space="0" w:color="auto"/>
              <w:right w:val="single" w:sz="4" w:space="0" w:color="auto"/>
            </w:tcBorders>
            <w:noWrap/>
            <w:vAlign w:val="bottom"/>
          </w:tcPr>
          <w:p w:rsidR="00E01023" w:rsidRPr="00CE728F" w:rsidP="00CE728F" w14:paraId="4F96E18A" w14:textId="77777777">
            <w:pPr>
              <w:spacing w:line="220" w:lineRule="exact"/>
              <w:rPr>
                <w:rFonts w:cs="FrankRuehl"/>
                <w:color w:val="000000"/>
                <w:sz w:val="22"/>
                <w:szCs w:val="22"/>
              </w:rPr>
            </w:pPr>
            <w:r w:rsidRPr="00CE728F">
              <w:rPr>
                <w:rFonts w:cs="FrankRuehl" w:hint="cs"/>
                <w:color w:val="000000"/>
                <w:sz w:val="22"/>
                <w:szCs w:val="22"/>
                <w:rtl/>
              </w:rPr>
              <w:t>מוחמד</w:t>
            </w:r>
          </w:p>
        </w:tc>
        <w:tc>
          <w:tcPr>
            <w:tcW w:w="1853" w:type="dxa"/>
            <w:tcBorders>
              <w:left w:val="single" w:sz="4" w:space="0" w:color="auto"/>
              <w:right w:val="single" w:sz="4" w:space="0" w:color="auto"/>
            </w:tcBorders>
            <w:noWrap/>
            <w:vAlign w:val="bottom"/>
          </w:tcPr>
          <w:p w:rsidR="00E01023" w:rsidRPr="00CE728F" w:rsidP="00CE728F" w14:paraId="6A573B27" w14:textId="77777777">
            <w:pPr>
              <w:spacing w:line="220" w:lineRule="exact"/>
              <w:jc w:val="both"/>
              <w:rPr>
                <w:rFonts w:cs="FrankRuehl"/>
                <w:color w:val="000000"/>
                <w:sz w:val="22"/>
                <w:szCs w:val="22"/>
              </w:rPr>
            </w:pPr>
            <w:r w:rsidRPr="00CE728F">
              <w:rPr>
                <w:rFonts w:cs="FrankRuehl" w:hint="cs"/>
                <w:color w:val="000000"/>
                <w:sz w:val="22"/>
                <w:szCs w:val="22"/>
                <w:rtl/>
              </w:rPr>
              <w:t>תל אביב - יפו</w:t>
            </w:r>
          </w:p>
        </w:tc>
        <w:tc>
          <w:tcPr>
            <w:tcW w:w="1567" w:type="dxa"/>
            <w:tcBorders>
              <w:left w:val="single" w:sz="4" w:space="0" w:color="auto"/>
              <w:right w:val="single" w:sz="8" w:space="0" w:color="auto"/>
            </w:tcBorders>
            <w:noWrap/>
            <w:vAlign w:val="bottom"/>
          </w:tcPr>
          <w:p w:rsidR="00E01023" w:rsidRPr="00CE728F" w:rsidP="00CE728F" w14:paraId="2F854712"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11,000</w:t>
            </w:r>
          </w:p>
        </w:tc>
      </w:tr>
      <w:tr w14:paraId="75DC2FE7"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6CF211E6" w14:textId="77777777">
            <w:pPr>
              <w:spacing w:line="220" w:lineRule="exact"/>
              <w:rPr>
                <w:rFonts w:cs="FrankRuehl"/>
                <w:color w:val="000000"/>
                <w:sz w:val="22"/>
                <w:szCs w:val="22"/>
              </w:rPr>
            </w:pPr>
            <w:r w:rsidRPr="00CE728F">
              <w:rPr>
                <w:rFonts w:cs="FrankRuehl" w:hint="cs"/>
                <w:color w:val="000000"/>
                <w:sz w:val="22"/>
                <w:szCs w:val="22"/>
                <w:rtl/>
              </w:rPr>
              <w:t xml:space="preserve">טיבון </w:t>
            </w:r>
          </w:p>
        </w:tc>
        <w:tc>
          <w:tcPr>
            <w:tcW w:w="1852" w:type="dxa"/>
            <w:tcBorders>
              <w:left w:val="single" w:sz="4" w:space="0" w:color="auto"/>
              <w:right w:val="single" w:sz="4" w:space="0" w:color="auto"/>
            </w:tcBorders>
            <w:noWrap/>
            <w:vAlign w:val="bottom"/>
          </w:tcPr>
          <w:p w:rsidR="00E01023" w:rsidRPr="00CE728F" w:rsidP="00CE728F" w14:paraId="1DA597A6" w14:textId="77777777">
            <w:pPr>
              <w:spacing w:line="220" w:lineRule="exact"/>
              <w:rPr>
                <w:rFonts w:cs="FrankRuehl"/>
                <w:color w:val="000000"/>
                <w:sz w:val="22"/>
                <w:szCs w:val="22"/>
              </w:rPr>
            </w:pPr>
            <w:r w:rsidRPr="00CE728F">
              <w:rPr>
                <w:rFonts w:cs="FrankRuehl" w:hint="cs"/>
                <w:color w:val="000000"/>
                <w:sz w:val="22"/>
                <w:szCs w:val="22"/>
                <w:rtl/>
              </w:rPr>
              <w:t>ליאור</w:t>
            </w:r>
          </w:p>
        </w:tc>
        <w:tc>
          <w:tcPr>
            <w:tcW w:w="1853" w:type="dxa"/>
            <w:tcBorders>
              <w:left w:val="single" w:sz="4" w:space="0" w:color="auto"/>
              <w:right w:val="single" w:sz="4" w:space="0" w:color="auto"/>
            </w:tcBorders>
            <w:noWrap/>
            <w:vAlign w:val="bottom"/>
          </w:tcPr>
          <w:p w:rsidR="00E01023" w:rsidRPr="00CE728F" w:rsidP="00CE728F" w14:paraId="74B76EC7" w14:textId="77777777">
            <w:pPr>
              <w:spacing w:line="220" w:lineRule="exact"/>
              <w:jc w:val="both"/>
              <w:rPr>
                <w:rFonts w:cs="FrankRuehl"/>
                <w:color w:val="000000"/>
                <w:sz w:val="22"/>
                <w:szCs w:val="22"/>
              </w:rPr>
            </w:pPr>
            <w:r w:rsidRPr="00CE728F">
              <w:rPr>
                <w:rFonts w:cs="FrankRuehl" w:hint="cs"/>
                <w:color w:val="000000"/>
                <w:sz w:val="22"/>
                <w:szCs w:val="22"/>
                <w:rtl/>
              </w:rPr>
              <w:t>ארה"ב</w:t>
            </w:r>
          </w:p>
        </w:tc>
        <w:tc>
          <w:tcPr>
            <w:tcW w:w="1567" w:type="dxa"/>
            <w:tcBorders>
              <w:left w:val="single" w:sz="4" w:space="0" w:color="auto"/>
              <w:right w:val="single" w:sz="8" w:space="0" w:color="auto"/>
            </w:tcBorders>
            <w:noWrap/>
            <w:vAlign w:val="bottom"/>
          </w:tcPr>
          <w:p w:rsidR="00E01023" w:rsidRPr="00CE728F" w:rsidP="00CE728F" w14:paraId="3C21C054"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1,623</w:t>
            </w:r>
          </w:p>
        </w:tc>
      </w:tr>
      <w:tr w14:paraId="742BFBCF"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1B26A582" w14:textId="77777777">
            <w:pPr>
              <w:spacing w:line="220" w:lineRule="exact"/>
              <w:rPr>
                <w:rFonts w:cs="FrankRuehl"/>
                <w:color w:val="000000"/>
                <w:sz w:val="22"/>
                <w:szCs w:val="22"/>
              </w:rPr>
            </w:pPr>
            <w:r w:rsidRPr="00CE728F">
              <w:rPr>
                <w:rFonts w:cs="FrankRuehl" w:hint="cs"/>
                <w:color w:val="000000"/>
                <w:sz w:val="22"/>
                <w:szCs w:val="22"/>
                <w:rtl/>
              </w:rPr>
              <w:t xml:space="preserve">טל </w:t>
            </w:r>
          </w:p>
        </w:tc>
        <w:tc>
          <w:tcPr>
            <w:tcW w:w="1852" w:type="dxa"/>
            <w:tcBorders>
              <w:left w:val="single" w:sz="4" w:space="0" w:color="auto"/>
              <w:right w:val="single" w:sz="4" w:space="0" w:color="auto"/>
            </w:tcBorders>
            <w:noWrap/>
            <w:vAlign w:val="bottom"/>
          </w:tcPr>
          <w:p w:rsidR="00E01023" w:rsidRPr="00CE728F" w:rsidP="00CE728F" w14:paraId="34A837FB" w14:textId="77777777">
            <w:pPr>
              <w:spacing w:line="220" w:lineRule="exact"/>
              <w:rPr>
                <w:rFonts w:cs="FrankRuehl"/>
                <w:color w:val="000000"/>
                <w:sz w:val="22"/>
                <w:szCs w:val="22"/>
              </w:rPr>
            </w:pPr>
            <w:r w:rsidRPr="00CE728F">
              <w:rPr>
                <w:rFonts w:cs="FrankRuehl" w:hint="cs"/>
                <w:color w:val="000000"/>
                <w:sz w:val="22"/>
                <w:szCs w:val="22"/>
                <w:rtl/>
              </w:rPr>
              <w:t>שקד</w:t>
            </w:r>
          </w:p>
        </w:tc>
        <w:tc>
          <w:tcPr>
            <w:tcW w:w="1853" w:type="dxa"/>
            <w:tcBorders>
              <w:left w:val="single" w:sz="4" w:space="0" w:color="auto"/>
              <w:right w:val="single" w:sz="4" w:space="0" w:color="auto"/>
            </w:tcBorders>
            <w:noWrap/>
            <w:vAlign w:val="bottom"/>
          </w:tcPr>
          <w:p w:rsidR="00E01023" w:rsidRPr="00CE728F" w:rsidP="00CE728F" w14:paraId="34786429" w14:textId="77777777">
            <w:pPr>
              <w:spacing w:line="220" w:lineRule="exact"/>
              <w:jc w:val="both"/>
              <w:rPr>
                <w:rFonts w:cs="FrankRuehl"/>
                <w:color w:val="000000"/>
                <w:sz w:val="22"/>
                <w:szCs w:val="22"/>
              </w:rPr>
            </w:pPr>
            <w:r w:rsidRPr="00CE728F">
              <w:rPr>
                <w:rFonts w:cs="FrankRuehl" w:hint="cs"/>
                <w:color w:val="000000"/>
                <w:sz w:val="22"/>
                <w:szCs w:val="22"/>
                <w:rtl/>
              </w:rPr>
              <w:t>תל אביב - יפו</w:t>
            </w:r>
          </w:p>
        </w:tc>
        <w:tc>
          <w:tcPr>
            <w:tcW w:w="1567" w:type="dxa"/>
            <w:tcBorders>
              <w:left w:val="single" w:sz="4" w:space="0" w:color="auto"/>
              <w:right w:val="single" w:sz="8" w:space="0" w:color="auto"/>
            </w:tcBorders>
            <w:noWrap/>
            <w:vAlign w:val="bottom"/>
          </w:tcPr>
          <w:p w:rsidR="00E01023" w:rsidRPr="00CE728F" w:rsidP="00CE728F" w14:paraId="09A759C8"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1,000</w:t>
            </w:r>
          </w:p>
        </w:tc>
      </w:tr>
      <w:tr w14:paraId="10F9BB54"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56683034" w14:textId="77777777">
            <w:pPr>
              <w:spacing w:line="220" w:lineRule="exact"/>
              <w:rPr>
                <w:rFonts w:cs="FrankRuehl"/>
                <w:color w:val="000000"/>
                <w:sz w:val="22"/>
                <w:szCs w:val="22"/>
              </w:rPr>
            </w:pPr>
            <w:r w:rsidRPr="00CE728F">
              <w:rPr>
                <w:rFonts w:cs="FrankRuehl" w:hint="cs"/>
                <w:color w:val="000000"/>
                <w:sz w:val="22"/>
                <w:szCs w:val="22"/>
                <w:rtl/>
              </w:rPr>
              <w:t xml:space="preserve">טלמון </w:t>
            </w:r>
          </w:p>
        </w:tc>
        <w:tc>
          <w:tcPr>
            <w:tcW w:w="1852" w:type="dxa"/>
            <w:tcBorders>
              <w:left w:val="single" w:sz="4" w:space="0" w:color="auto"/>
              <w:right w:val="single" w:sz="4" w:space="0" w:color="auto"/>
            </w:tcBorders>
            <w:noWrap/>
            <w:vAlign w:val="bottom"/>
          </w:tcPr>
          <w:p w:rsidR="00E01023" w:rsidRPr="00CE728F" w:rsidP="00CE728F" w14:paraId="760E2C67" w14:textId="77777777">
            <w:pPr>
              <w:spacing w:line="220" w:lineRule="exact"/>
              <w:rPr>
                <w:rFonts w:cs="FrankRuehl"/>
                <w:color w:val="000000"/>
                <w:sz w:val="22"/>
                <w:szCs w:val="22"/>
              </w:rPr>
            </w:pPr>
            <w:r w:rsidRPr="00CE728F">
              <w:rPr>
                <w:rFonts w:cs="FrankRuehl" w:hint="cs"/>
                <w:color w:val="000000"/>
                <w:sz w:val="22"/>
                <w:szCs w:val="22"/>
                <w:rtl/>
              </w:rPr>
              <w:t>משה</w:t>
            </w:r>
          </w:p>
        </w:tc>
        <w:tc>
          <w:tcPr>
            <w:tcW w:w="1853" w:type="dxa"/>
            <w:tcBorders>
              <w:left w:val="single" w:sz="4" w:space="0" w:color="auto"/>
              <w:right w:val="single" w:sz="4" w:space="0" w:color="auto"/>
            </w:tcBorders>
            <w:noWrap/>
            <w:vAlign w:val="bottom"/>
          </w:tcPr>
          <w:p w:rsidR="00E01023" w:rsidRPr="00CE728F" w:rsidP="00CE728F" w14:paraId="18CA72BE" w14:textId="77777777">
            <w:pPr>
              <w:spacing w:line="220" w:lineRule="exact"/>
              <w:jc w:val="both"/>
              <w:rPr>
                <w:rFonts w:cs="FrankRuehl"/>
                <w:color w:val="000000"/>
                <w:sz w:val="22"/>
                <w:szCs w:val="22"/>
              </w:rPr>
            </w:pPr>
            <w:r w:rsidRPr="00CE728F">
              <w:rPr>
                <w:rFonts w:cs="FrankRuehl" w:hint="cs"/>
                <w:color w:val="000000"/>
                <w:sz w:val="22"/>
                <w:szCs w:val="22"/>
                <w:rtl/>
              </w:rPr>
              <w:t>הרצליה</w:t>
            </w:r>
          </w:p>
        </w:tc>
        <w:tc>
          <w:tcPr>
            <w:tcW w:w="1567" w:type="dxa"/>
            <w:tcBorders>
              <w:left w:val="single" w:sz="4" w:space="0" w:color="auto"/>
              <w:right w:val="single" w:sz="8" w:space="0" w:color="auto"/>
            </w:tcBorders>
            <w:noWrap/>
            <w:vAlign w:val="bottom"/>
          </w:tcPr>
          <w:p w:rsidR="00E01023" w:rsidRPr="00CE728F" w:rsidP="00CE728F" w14:paraId="29A09826"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1,000</w:t>
            </w:r>
          </w:p>
        </w:tc>
      </w:tr>
      <w:tr w14:paraId="7B151E03"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579450F8" w14:textId="77777777">
            <w:pPr>
              <w:spacing w:line="220" w:lineRule="exact"/>
              <w:rPr>
                <w:rFonts w:cs="FrankRuehl"/>
                <w:color w:val="000000"/>
                <w:sz w:val="22"/>
                <w:szCs w:val="22"/>
              </w:rPr>
            </w:pPr>
            <w:r w:rsidRPr="00CE728F">
              <w:rPr>
                <w:rFonts w:cs="FrankRuehl" w:hint="cs"/>
                <w:color w:val="000000"/>
                <w:sz w:val="22"/>
                <w:szCs w:val="22"/>
                <w:rtl/>
              </w:rPr>
              <w:t xml:space="preserve">טצה </w:t>
            </w:r>
          </w:p>
        </w:tc>
        <w:tc>
          <w:tcPr>
            <w:tcW w:w="1852" w:type="dxa"/>
            <w:tcBorders>
              <w:left w:val="single" w:sz="4" w:space="0" w:color="auto"/>
              <w:right w:val="single" w:sz="4" w:space="0" w:color="auto"/>
            </w:tcBorders>
            <w:noWrap/>
            <w:vAlign w:val="bottom"/>
          </w:tcPr>
          <w:p w:rsidR="00E01023" w:rsidRPr="00CE728F" w:rsidP="00CE728F" w14:paraId="6FF3108F" w14:textId="77777777">
            <w:pPr>
              <w:spacing w:line="220" w:lineRule="exact"/>
              <w:rPr>
                <w:rFonts w:cs="FrankRuehl"/>
                <w:color w:val="000000"/>
                <w:sz w:val="22"/>
                <w:szCs w:val="22"/>
              </w:rPr>
            </w:pPr>
            <w:r w:rsidRPr="00CE728F">
              <w:rPr>
                <w:rFonts w:cs="FrankRuehl" w:hint="cs"/>
                <w:color w:val="000000"/>
                <w:sz w:val="22"/>
                <w:szCs w:val="22"/>
                <w:rtl/>
              </w:rPr>
              <w:t>גיא</w:t>
            </w:r>
          </w:p>
        </w:tc>
        <w:tc>
          <w:tcPr>
            <w:tcW w:w="1853" w:type="dxa"/>
            <w:tcBorders>
              <w:left w:val="single" w:sz="4" w:space="0" w:color="auto"/>
              <w:right w:val="single" w:sz="4" w:space="0" w:color="auto"/>
            </w:tcBorders>
            <w:noWrap/>
            <w:vAlign w:val="bottom"/>
          </w:tcPr>
          <w:p w:rsidR="00E01023" w:rsidRPr="00CE728F" w:rsidP="00CE728F" w14:paraId="5ACF2F50" w14:textId="77777777">
            <w:pPr>
              <w:spacing w:line="220" w:lineRule="exact"/>
              <w:jc w:val="both"/>
              <w:rPr>
                <w:rFonts w:cs="FrankRuehl"/>
                <w:color w:val="000000"/>
                <w:sz w:val="22"/>
                <w:szCs w:val="22"/>
              </w:rPr>
            </w:pPr>
            <w:r w:rsidRPr="00CE728F">
              <w:rPr>
                <w:rFonts w:cs="FrankRuehl" w:hint="cs"/>
                <w:color w:val="000000"/>
                <w:sz w:val="22"/>
                <w:szCs w:val="22"/>
                <w:rtl/>
              </w:rPr>
              <w:t>תל אביב - יפו</w:t>
            </w:r>
          </w:p>
        </w:tc>
        <w:tc>
          <w:tcPr>
            <w:tcW w:w="1567" w:type="dxa"/>
            <w:tcBorders>
              <w:left w:val="single" w:sz="4" w:space="0" w:color="auto"/>
              <w:right w:val="single" w:sz="8" w:space="0" w:color="auto"/>
            </w:tcBorders>
            <w:noWrap/>
            <w:vAlign w:val="bottom"/>
          </w:tcPr>
          <w:p w:rsidR="00E01023" w:rsidRPr="00CE728F" w:rsidP="00CE728F" w14:paraId="59570985"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2,000</w:t>
            </w:r>
          </w:p>
        </w:tc>
      </w:tr>
      <w:tr w14:paraId="72260B13"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742D4C1A" w14:textId="77777777">
            <w:pPr>
              <w:spacing w:line="220" w:lineRule="exact"/>
              <w:rPr>
                <w:rFonts w:cs="FrankRuehl"/>
                <w:color w:val="000000"/>
                <w:sz w:val="22"/>
                <w:szCs w:val="22"/>
              </w:rPr>
            </w:pPr>
            <w:r w:rsidRPr="00CE728F">
              <w:rPr>
                <w:rFonts w:cs="FrankRuehl" w:hint="cs"/>
                <w:color w:val="000000"/>
                <w:sz w:val="22"/>
                <w:szCs w:val="22"/>
                <w:rtl/>
              </w:rPr>
              <w:t xml:space="preserve">ליטמן </w:t>
            </w:r>
          </w:p>
        </w:tc>
        <w:tc>
          <w:tcPr>
            <w:tcW w:w="1852" w:type="dxa"/>
            <w:tcBorders>
              <w:left w:val="single" w:sz="4" w:space="0" w:color="auto"/>
              <w:right w:val="single" w:sz="4" w:space="0" w:color="auto"/>
            </w:tcBorders>
            <w:noWrap/>
            <w:vAlign w:val="bottom"/>
          </w:tcPr>
          <w:p w:rsidR="00E01023" w:rsidRPr="00CE728F" w:rsidP="00CE728F" w14:paraId="08CD7AC2" w14:textId="77777777">
            <w:pPr>
              <w:spacing w:line="220" w:lineRule="exact"/>
              <w:rPr>
                <w:rFonts w:cs="FrankRuehl"/>
                <w:color w:val="000000"/>
                <w:sz w:val="22"/>
                <w:szCs w:val="22"/>
              </w:rPr>
            </w:pPr>
            <w:r w:rsidRPr="00CE728F">
              <w:rPr>
                <w:rFonts w:cs="FrankRuehl" w:hint="cs"/>
                <w:color w:val="000000"/>
                <w:sz w:val="22"/>
                <w:szCs w:val="22"/>
                <w:rtl/>
              </w:rPr>
              <w:t>יונתן</w:t>
            </w:r>
          </w:p>
        </w:tc>
        <w:tc>
          <w:tcPr>
            <w:tcW w:w="1853" w:type="dxa"/>
            <w:tcBorders>
              <w:left w:val="single" w:sz="4" w:space="0" w:color="auto"/>
              <w:right w:val="single" w:sz="4" w:space="0" w:color="auto"/>
            </w:tcBorders>
            <w:noWrap/>
            <w:vAlign w:val="bottom"/>
          </w:tcPr>
          <w:p w:rsidR="00E01023" w:rsidRPr="00CE728F" w:rsidP="00CE728F" w14:paraId="4DEB1AF3" w14:textId="77777777">
            <w:pPr>
              <w:spacing w:line="220" w:lineRule="exact"/>
              <w:jc w:val="both"/>
              <w:rPr>
                <w:rFonts w:cs="FrankRuehl"/>
                <w:color w:val="000000"/>
                <w:sz w:val="22"/>
                <w:szCs w:val="22"/>
              </w:rPr>
            </w:pPr>
            <w:r w:rsidRPr="00CE728F">
              <w:rPr>
                <w:rFonts w:cs="FrankRuehl" w:hint="cs"/>
                <w:color w:val="000000"/>
                <w:sz w:val="22"/>
                <w:szCs w:val="22"/>
                <w:rtl/>
              </w:rPr>
              <w:t>ארה"ב</w:t>
            </w:r>
          </w:p>
        </w:tc>
        <w:tc>
          <w:tcPr>
            <w:tcW w:w="1567" w:type="dxa"/>
            <w:tcBorders>
              <w:left w:val="single" w:sz="4" w:space="0" w:color="auto"/>
              <w:right w:val="single" w:sz="8" w:space="0" w:color="auto"/>
            </w:tcBorders>
            <w:noWrap/>
            <w:vAlign w:val="bottom"/>
          </w:tcPr>
          <w:p w:rsidR="00E01023" w:rsidRPr="00CE728F" w:rsidP="00CE728F" w14:paraId="4F75B824"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1,000</w:t>
            </w:r>
          </w:p>
        </w:tc>
      </w:tr>
      <w:tr w14:paraId="13107559"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3883DB7A" w14:textId="77777777">
            <w:pPr>
              <w:spacing w:line="220" w:lineRule="exact"/>
              <w:rPr>
                <w:rFonts w:cs="FrankRuehl"/>
                <w:color w:val="000000"/>
                <w:sz w:val="22"/>
                <w:szCs w:val="22"/>
              </w:rPr>
            </w:pPr>
            <w:r w:rsidRPr="00CE728F">
              <w:rPr>
                <w:rFonts w:cs="FrankRuehl" w:hint="cs"/>
                <w:color w:val="000000"/>
                <w:sz w:val="22"/>
                <w:szCs w:val="22"/>
                <w:rtl/>
              </w:rPr>
              <w:t xml:space="preserve">קלמן </w:t>
            </w:r>
          </w:p>
        </w:tc>
        <w:tc>
          <w:tcPr>
            <w:tcW w:w="1852" w:type="dxa"/>
            <w:tcBorders>
              <w:left w:val="single" w:sz="4" w:space="0" w:color="auto"/>
              <w:right w:val="single" w:sz="4" w:space="0" w:color="auto"/>
            </w:tcBorders>
            <w:noWrap/>
            <w:vAlign w:val="bottom"/>
          </w:tcPr>
          <w:p w:rsidR="00E01023" w:rsidRPr="00CE728F" w:rsidP="00CE728F" w14:paraId="3587AFA9" w14:textId="77777777">
            <w:pPr>
              <w:spacing w:line="220" w:lineRule="exact"/>
              <w:rPr>
                <w:rFonts w:cs="FrankRuehl"/>
                <w:color w:val="000000"/>
                <w:sz w:val="22"/>
                <w:szCs w:val="22"/>
              </w:rPr>
            </w:pPr>
            <w:r w:rsidRPr="00CE728F">
              <w:rPr>
                <w:rFonts w:cs="FrankRuehl" w:hint="cs"/>
                <w:color w:val="000000"/>
                <w:sz w:val="22"/>
                <w:szCs w:val="22"/>
                <w:rtl/>
              </w:rPr>
              <w:t>אימרי</w:t>
            </w:r>
          </w:p>
        </w:tc>
        <w:tc>
          <w:tcPr>
            <w:tcW w:w="1853" w:type="dxa"/>
            <w:tcBorders>
              <w:left w:val="single" w:sz="4" w:space="0" w:color="auto"/>
              <w:right w:val="single" w:sz="4" w:space="0" w:color="auto"/>
            </w:tcBorders>
            <w:noWrap/>
            <w:vAlign w:val="bottom"/>
          </w:tcPr>
          <w:p w:rsidR="00E01023" w:rsidRPr="00CE728F" w:rsidP="00CE728F" w14:paraId="316AC627" w14:textId="77777777">
            <w:pPr>
              <w:spacing w:line="220" w:lineRule="exact"/>
              <w:jc w:val="both"/>
              <w:rPr>
                <w:rFonts w:cs="FrankRuehl"/>
                <w:color w:val="000000"/>
                <w:sz w:val="22"/>
                <w:szCs w:val="22"/>
              </w:rPr>
            </w:pPr>
            <w:r w:rsidRPr="00CE728F">
              <w:rPr>
                <w:rFonts w:cs="FrankRuehl" w:hint="cs"/>
                <w:color w:val="000000"/>
                <w:sz w:val="22"/>
                <w:szCs w:val="22"/>
                <w:rtl/>
              </w:rPr>
              <w:t>תל אביב - יפו</w:t>
            </w:r>
          </w:p>
        </w:tc>
        <w:tc>
          <w:tcPr>
            <w:tcW w:w="1567" w:type="dxa"/>
            <w:tcBorders>
              <w:left w:val="single" w:sz="4" w:space="0" w:color="auto"/>
              <w:right w:val="single" w:sz="8" w:space="0" w:color="auto"/>
            </w:tcBorders>
            <w:noWrap/>
            <w:vAlign w:val="bottom"/>
          </w:tcPr>
          <w:p w:rsidR="00E01023" w:rsidRPr="00CE728F" w:rsidP="00CE728F" w14:paraId="6840A540"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199,685</w:t>
            </w:r>
          </w:p>
        </w:tc>
      </w:tr>
      <w:tr w14:paraId="3CDAD341"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79729CCA" w14:textId="77777777">
            <w:pPr>
              <w:spacing w:line="220" w:lineRule="exact"/>
              <w:rPr>
                <w:rFonts w:cs="FrankRuehl"/>
                <w:color w:val="000000"/>
                <w:sz w:val="22"/>
                <w:szCs w:val="22"/>
              </w:rPr>
            </w:pPr>
            <w:r w:rsidRPr="00CE728F">
              <w:rPr>
                <w:rFonts w:cs="FrankRuehl" w:hint="cs"/>
                <w:color w:val="000000"/>
                <w:sz w:val="22"/>
                <w:szCs w:val="22"/>
                <w:rtl/>
              </w:rPr>
              <w:t xml:space="preserve">קלמן </w:t>
            </w:r>
          </w:p>
        </w:tc>
        <w:tc>
          <w:tcPr>
            <w:tcW w:w="1852" w:type="dxa"/>
            <w:tcBorders>
              <w:left w:val="single" w:sz="4" w:space="0" w:color="auto"/>
              <w:right w:val="single" w:sz="4" w:space="0" w:color="auto"/>
            </w:tcBorders>
            <w:noWrap/>
            <w:vAlign w:val="bottom"/>
          </w:tcPr>
          <w:p w:rsidR="00E01023" w:rsidRPr="00CE728F" w:rsidP="00CE728F" w14:paraId="3CF5D9D5" w14:textId="77777777">
            <w:pPr>
              <w:spacing w:line="220" w:lineRule="exact"/>
              <w:rPr>
                <w:rFonts w:cs="FrankRuehl"/>
                <w:color w:val="000000"/>
                <w:sz w:val="22"/>
                <w:szCs w:val="22"/>
              </w:rPr>
            </w:pPr>
            <w:r w:rsidRPr="00CE728F">
              <w:rPr>
                <w:rFonts w:cs="FrankRuehl" w:hint="cs"/>
                <w:color w:val="000000"/>
                <w:sz w:val="22"/>
                <w:szCs w:val="22"/>
                <w:rtl/>
              </w:rPr>
              <w:t>דב</w:t>
            </w:r>
          </w:p>
        </w:tc>
        <w:tc>
          <w:tcPr>
            <w:tcW w:w="1853" w:type="dxa"/>
            <w:tcBorders>
              <w:left w:val="single" w:sz="4" w:space="0" w:color="auto"/>
              <w:right w:val="single" w:sz="4" w:space="0" w:color="auto"/>
            </w:tcBorders>
            <w:noWrap/>
            <w:vAlign w:val="bottom"/>
          </w:tcPr>
          <w:p w:rsidR="00E01023" w:rsidRPr="00CE728F" w:rsidP="00CE728F" w14:paraId="3EB2A229" w14:textId="77777777">
            <w:pPr>
              <w:spacing w:line="220" w:lineRule="exact"/>
              <w:jc w:val="both"/>
              <w:rPr>
                <w:rFonts w:cs="FrankRuehl"/>
                <w:color w:val="000000"/>
                <w:sz w:val="22"/>
                <w:szCs w:val="22"/>
              </w:rPr>
            </w:pPr>
            <w:r w:rsidRPr="00CE728F">
              <w:rPr>
                <w:rFonts w:cs="FrankRuehl" w:hint="cs"/>
                <w:color w:val="000000"/>
                <w:sz w:val="22"/>
                <w:szCs w:val="22"/>
                <w:rtl/>
              </w:rPr>
              <w:t>הוד השרון</w:t>
            </w:r>
          </w:p>
        </w:tc>
        <w:tc>
          <w:tcPr>
            <w:tcW w:w="1567" w:type="dxa"/>
            <w:tcBorders>
              <w:left w:val="single" w:sz="4" w:space="0" w:color="auto"/>
              <w:right w:val="single" w:sz="8" w:space="0" w:color="auto"/>
            </w:tcBorders>
            <w:noWrap/>
            <w:vAlign w:val="bottom"/>
          </w:tcPr>
          <w:p w:rsidR="00E01023" w:rsidRPr="00CE728F" w:rsidP="00CE728F" w14:paraId="6603DA4E"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1,000</w:t>
            </w:r>
          </w:p>
        </w:tc>
      </w:tr>
      <w:tr w14:paraId="44ABB5D9"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8" w:space="0" w:color="auto"/>
              <w:right w:val="single" w:sz="4" w:space="0" w:color="auto"/>
            </w:tcBorders>
            <w:noWrap/>
            <w:vAlign w:val="bottom"/>
          </w:tcPr>
          <w:p w:rsidR="00E01023" w:rsidRPr="00CE728F" w:rsidP="00CE728F" w14:paraId="31E73430" w14:textId="77777777">
            <w:pPr>
              <w:spacing w:line="220" w:lineRule="exact"/>
              <w:rPr>
                <w:rFonts w:cs="FrankRuehl"/>
                <w:color w:val="000000"/>
                <w:sz w:val="22"/>
                <w:szCs w:val="22"/>
              </w:rPr>
            </w:pPr>
            <w:r w:rsidRPr="00CE728F">
              <w:rPr>
                <w:rFonts w:cs="FrankRuehl" w:hint="cs"/>
                <w:color w:val="000000"/>
                <w:sz w:val="22"/>
                <w:szCs w:val="22"/>
                <w:rtl/>
              </w:rPr>
              <w:t xml:space="preserve">קלמן </w:t>
            </w:r>
          </w:p>
        </w:tc>
        <w:tc>
          <w:tcPr>
            <w:tcW w:w="1852" w:type="dxa"/>
            <w:tcBorders>
              <w:left w:val="single" w:sz="4" w:space="0" w:color="auto"/>
              <w:right w:val="single" w:sz="4" w:space="0" w:color="auto"/>
            </w:tcBorders>
            <w:noWrap/>
            <w:vAlign w:val="bottom"/>
          </w:tcPr>
          <w:p w:rsidR="00E01023" w:rsidRPr="00CE728F" w:rsidP="00CE728F" w14:paraId="0DC9EB89" w14:textId="77777777">
            <w:pPr>
              <w:spacing w:line="220" w:lineRule="exact"/>
              <w:rPr>
                <w:rFonts w:cs="FrankRuehl"/>
                <w:color w:val="000000"/>
                <w:sz w:val="22"/>
                <w:szCs w:val="22"/>
              </w:rPr>
            </w:pPr>
            <w:r w:rsidRPr="00CE728F">
              <w:rPr>
                <w:rFonts w:cs="FrankRuehl" w:hint="cs"/>
                <w:color w:val="000000"/>
                <w:sz w:val="22"/>
                <w:szCs w:val="22"/>
                <w:rtl/>
              </w:rPr>
              <w:t>סילביה</w:t>
            </w:r>
          </w:p>
        </w:tc>
        <w:tc>
          <w:tcPr>
            <w:tcW w:w="1853" w:type="dxa"/>
            <w:tcBorders>
              <w:left w:val="single" w:sz="4" w:space="0" w:color="auto"/>
              <w:right w:val="single" w:sz="4" w:space="0" w:color="auto"/>
            </w:tcBorders>
            <w:noWrap/>
            <w:vAlign w:val="bottom"/>
          </w:tcPr>
          <w:p w:rsidR="00E01023" w:rsidRPr="00CE728F" w:rsidP="00CE728F" w14:paraId="165D8EEF" w14:textId="77777777">
            <w:pPr>
              <w:spacing w:line="220" w:lineRule="exact"/>
              <w:jc w:val="both"/>
              <w:rPr>
                <w:rFonts w:cs="FrankRuehl"/>
                <w:color w:val="000000"/>
                <w:sz w:val="22"/>
                <w:szCs w:val="22"/>
              </w:rPr>
            </w:pPr>
            <w:r w:rsidRPr="00CE728F">
              <w:rPr>
                <w:rFonts w:cs="FrankRuehl" w:hint="cs"/>
                <w:color w:val="000000"/>
                <w:sz w:val="22"/>
                <w:szCs w:val="22"/>
                <w:rtl/>
              </w:rPr>
              <w:t>תל- מונד</w:t>
            </w:r>
          </w:p>
        </w:tc>
        <w:tc>
          <w:tcPr>
            <w:tcW w:w="1567" w:type="dxa"/>
            <w:tcBorders>
              <w:left w:val="single" w:sz="4" w:space="0" w:color="auto"/>
              <w:right w:val="single" w:sz="8" w:space="0" w:color="auto"/>
            </w:tcBorders>
            <w:noWrap/>
            <w:vAlign w:val="bottom"/>
          </w:tcPr>
          <w:p w:rsidR="00E01023" w:rsidRPr="00CE728F" w:rsidP="00CE728F" w14:paraId="1E412817"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1,000</w:t>
            </w:r>
          </w:p>
        </w:tc>
      </w:tr>
      <w:tr w14:paraId="027B2623" w14:textId="77777777" w:rsidTr="00CE728F">
        <w:tblPrEx>
          <w:tblW w:w="6917"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tblPrEx>
        <w:tc>
          <w:tcPr>
            <w:tcW w:w="1532" w:type="dxa"/>
            <w:tcBorders>
              <w:left w:val="single" w:sz="4" w:space="0" w:color="auto"/>
              <w:bottom w:val="single" w:sz="8" w:space="0" w:color="auto"/>
              <w:right w:val="single" w:sz="4" w:space="0" w:color="auto"/>
            </w:tcBorders>
            <w:noWrap/>
            <w:vAlign w:val="bottom"/>
          </w:tcPr>
          <w:p w:rsidR="00E01023" w:rsidRPr="00CE728F" w:rsidP="00CE728F" w14:paraId="0A6C2837" w14:textId="77777777">
            <w:pPr>
              <w:spacing w:line="220" w:lineRule="exact"/>
              <w:rPr>
                <w:rFonts w:cs="FrankRuehl"/>
                <w:color w:val="000000"/>
                <w:sz w:val="22"/>
                <w:szCs w:val="22"/>
              </w:rPr>
            </w:pPr>
            <w:r w:rsidRPr="00CE728F">
              <w:rPr>
                <w:rFonts w:cs="FrankRuehl" w:hint="cs"/>
                <w:color w:val="000000"/>
                <w:sz w:val="22"/>
                <w:szCs w:val="22"/>
                <w:rtl/>
              </w:rPr>
              <w:t xml:space="preserve">רוזן </w:t>
            </w:r>
          </w:p>
        </w:tc>
        <w:tc>
          <w:tcPr>
            <w:tcW w:w="1852" w:type="dxa"/>
            <w:tcBorders>
              <w:left w:val="single" w:sz="4" w:space="0" w:color="auto"/>
              <w:bottom w:val="single" w:sz="8" w:space="0" w:color="auto"/>
              <w:right w:val="single" w:sz="4" w:space="0" w:color="auto"/>
            </w:tcBorders>
            <w:noWrap/>
            <w:vAlign w:val="bottom"/>
          </w:tcPr>
          <w:p w:rsidR="00E01023" w:rsidRPr="00CE728F" w:rsidP="00CE728F" w14:paraId="724F8C69" w14:textId="77777777">
            <w:pPr>
              <w:spacing w:line="220" w:lineRule="exact"/>
              <w:rPr>
                <w:rFonts w:cs="FrankRuehl"/>
                <w:color w:val="000000"/>
                <w:sz w:val="22"/>
                <w:szCs w:val="22"/>
              </w:rPr>
            </w:pPr>
            <w:r w:rsidRPr="00CE728F">
              <w:rPr>
                <w:rFonts w:cs="FrankRuehl" w:hint="cs"/>
                <w:color w:val="000000"/>
                <w:sz w:val="22"/>
                <w:szCs w:val="22"/>
                <w:rtl/>
              </w:rPr>
              <w:t>אוהד</w:t>
            </w:r>
          </w:p>
        </w:tc>
        <w:tc>
          <w:tcPr>
            <w:tcW w:w="1853" w:type="dxa"/>
            <w:tcBorders>
              <w:left w:val="single" w:sz="4" w:space="0" w:color="auto"/>
              <w:bottom w:val="single" w:sz="8" w:space="0" w:color="auto"/>
              <w:right w:val="single" w:sz="4" w:space="0" w:color="auto"/>
            </w:tcBorders>
            <w:noWrap/>
            <w:vAlign w:val="bottom"/>
          </w:tcPr>
          <w:p w:rsidR="00E01023" w:rsidRPr="00CE728F" w:rsidP="00CE728F" w14:paraId="70CA8E74" w14:textId="77777777">
            <w:pPr>
              <w:spacing w:line="220" w:lineRule="exact"/>
              <w:jc w:val="both"/>
              <w:rPr>
                <w:rFonts w:cs="FrankRuehl"/>
                <w:color w:val="000000"/>
                <w:sz w:val="22"/>
                <w:szCs w:val="22"/>
              </w:rPr>
            </w:pPr>
            <w:r w:rsidRPr="00CE728F">
              <w:rPr>
                <w:rFonts w:cs="FrankRuehl" w:hint="cs"/>
                <w:color w:val="000000"/>
                <w:sz w:val="22"/>
                <w:szCs w:val="22"/>
                <w:rtl/>
              </w:rPr>
              <w:t>תל אביב - יפו</w:t>
            </w:r>
          </w:p>
        </w:tc>
        <w:tc>
          <w:tcPr>
            <w:tcW w:w="1567" w:type="dxa"/>
            <w:tcBorders>
              <w:left w:val="single" w:sz="4" w:space="0" w:color="auto"/>
              <w:bottom w:val="single" w:sz="8" w:space="0" w:color="auto"/>
              <w:right w:val="single" w:sz="4" w:space="0" w:color="auto"/>
            </w:tcBorders>
            <w:noWrap/>
            <w:vAlign w:val="bottom"/>
          </w:tcPr>
          <w:p w:rsidR="00E01023" w:rsidRPr="00CE728F" w:rsidP="00CE728F" w14:paraId="25C7F127" w14:textId="77777777">
            <w:pPr>
              <w:spacing w:line="220" w:lineRule="exact"/>
              <w:rPr>
                <w:rFonts w:ascii="FrankRuehl" w:hAnsi="FrankRuehl" w:cs="FrankRuehl"/>
                <w:color w:val="000000"/>
                <w:sz w:val="22"/>
                <w:szCs w:val="22"/>
              </w:rPr>
            </w:pPr>
            <w:r w:rsidRPr="00CE728F">
              <w:rPr>
                <w:rFonts w:ascii="FrankRuehl" w:hAnsi="FrankRuehl" w:cs="FrankRuehl" w:hint="cs"/>
                <w:color w:val="000000"/>
                <w:sz w:val="22"/>
                <w:szCs w:val="22"/>
              </w:rPr>
              <w:t>1,018</w:t>
            </w:r>
          </w:p>
        </w:tc>
      </w:tr>
    </w:tbl>
    <w:p w:rsidR="00E01023" w:rsidRPr="00004461" w:rsidP="00004461" w14:paraId="0EDEB359" w14:textId="77777777">
      <w:pPr>
        <w:spacing w:after="120" w:line="230" w:lineRule="exact"/>
        <w:jc w:val="both"/>
        <w:rPr>
          <w:rFonts w:ascii="FrankRuehl" w:hAnsi="FrankRuehl" w:cs="FrankRuehl"/>
          <w:noProof/>
          <w:sz w:val="22"/>
          <w:szCs w:val="22"/>
          <w:rtl/>
        </w:rPr>
      </w:pPr>
    </w:p>
    <w:sectPr w:rsidSect="00524206">
      <w:headerReference w:type="first" r:id="rId21"/>
      <w:footerReference w:type="first" r:id="rId22"/>
      <w:type w:val="oddPage"/>
      <w:pgSz w:w="11906" w:h="16838" w:code="9"/>
      <w:pgMar w:top="2098" w:right="2608" w:bottom="3686" w:left="2608" w:header="1531"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FrankRuehl">
    <w:altName w:val="Times New Roman"/>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P="00DC78A0" w14:paraId="1CF7A90E" w14:textId="77777777">
    <w:pPr>
      <w:pStyle w:val="Footer"/>
      <w:tabs>
        <w:tab w:val="left" w:pos="1222"/>
      </w:tabs>
      <w:spacing w:line="160" w:lineRule="exact"/>
      <w:ind w:left="1225" w:hanging="1225"/>
      <w:rPr>
        <w:sz w:val="16"/>
        <w:szCs w:val="16"/>
        <w:rtl/>
      </w:rPr>
    </w:pPr>
    <w:r w:rsidRPr="00A11053">
      <w:rPr>
        <w:sz w:val="16"/>
        <w:szCs w:val="16"/>
        <w:rtl/>
      </w:rPr>
      <w:t>שם הדוח:</w:t>
    </w:r>
    <w:r w:rsidRPr="00A11053">
      <w:rPr>
        <w:sz w:val="16"/>
        <w:szCs w:val="16"/>
        <w:rtl/>
      </w:rPr>
      <w:tab/>
    </w:r>
    <w:r w:rsidRPr="007B3C10">
      <w:rPr>
        <w:sz w:val="16"/>
        <w:szCs w:val="16"/>
        <w:rtl/>
      </w:rPr>
      <w:t xml:space="preserve">דוח על תוצאות ביקורת החשבונות של המתמודדים בבחירות המקדימות לתפקיד יו"ר </w:t>
    </w:r>
    <w:r>
      <w:rPr>
        <w:rFonts w:hint="cs"/>
        <w:sz w:val="16"/>
        <w:szCs w:val="16"/>
        <w:rtl/>
      </w:rPr>
      <w:t>מפלגת מרצ</w:t>
    </w:r>
  </w:p>
  <w:p w:rsidR="00FA7857" w:rsidRPr="00A11053" w:rsidP="00033ED5" w14:paraId="641D48B6" w14:textId="77777777">
    <w:pPr>
      <w:pStyle w:val="Footer"/>
      <w:tabs>
        <w:tab w:val="left" w:pos="1222"/>
      </w:tabs>
      <w:spacing w:line="160" w:lineRule="exact"/>
      <w:ind w:left="1225" w:hanging="1225"/>
      <w:rPr>
        <w:sz w:val="16"/>
        <w:szCs w:val="16"/>
        <w:rtl/>
      </w:rPr>
    </w:pPr>
    <w:r w:rsidRPr="00A11053">
      <w:rPr>
        <w:sz w:val="16"/>
        <w:szCs w:val="16"/>
        <w:rtl/>
      </w:rPr>
      <w:t>מסגרת הפרסום:</w:t>
    </w:r>
    <w:r w:rsidRPr="00A11053">
      <w:rPr>
        <w:sz w:val="16"/>
        <w:szCs w:val="16"/>
        <w:rtl/>
      </w:rPr>
      <w:tab/>
    </w:r>
    <w:r>
      <w:rPr>
        <w:rFonts w:hint="cs"/>
        <w:sz w:val="16"/>
        <w:szCs w:val="16"/>
        <w:rtl/>
      </w:rPr>
      <w:t>דוח ביקורת</w:t>
    </w:r>
  </w:p>
  <w:p w:rsidR="00FA7857" w:rsidRPr="000A7C31" w:rsidP="00BC62AD" w14:paraId="527B6B06" w14:textId="77777777">
    <w:pPr>
      <w:pStyle w:val="Footer"/>
      <w:tabs>
        <w:tab w:val="left" w:pos="1222"/>
      </w:tabs>
      <w:spacing w:line="160" w:lineRule="exact"/>
      <w:ind w:left="1225" w:hanging="1225"/>
      <w:rPr>
        <w:sz w:val="16"/>
        <w:szCs w:val="16"/>
      </w:rPr>
    </w:pPr>
    <w:r w:rsidRPr="00A11053">
      <w:rPr>
        <w:sz w:val="16"/>
        <w:szCs w:val="16"/>
        <w:rtl/>
      </w:rPr>
      <w:t>שנת פרסום:</w:t>
    </w:r>
    <w:r w:rsidRPr="00A11053">
      <w:rPr>
        <w:sz w:val="16"/>
        <w:szCs w:val="16"/>
        <w:rtl/>
      </w:rPr>
      <w:tab/>
      <w:t>התשע"</w:t>
    </w:r>
    <w:r>
      <w:rPr>
        <w:rFonts w:hint="cs"/>
        <w:sz w:val="16"/>
        <w:szCs w:val="16"/>
        <w:rtl/>
      </w:rPr>
      <w:t>ט</w:t>
    </w:r>
    <w:r w:rsidRPr="00A11053">
      <w:rPr>
        <w:sz w:val="16"/>
        <w:szCs w:val="16"/>
        <w:rtl/>
      </w:rPr>
      <w:t>-</w:t>
    </w:r>
    <w:r>
      <w:rPr>
        <w:rFonts w:hint="cs"/>
        <w:sz w:val="16"/>
        <w:szCs w:val="16"/>
        <w:rtl/>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P="00DC78A0" w14:paraId="2E448212" w14:textId="77777777">
    <w:pPr>
      <w:pStyle w:val="Footer"/>
      <w:tabs>
        <w:tab w:val="left" w:pos="1222"/>
      </w:tabs>
      <w:spacing w:line="160" w:lineRule="exact"/>
      <w:ind w:left="1225" w:hanging="1225"/>
      <w:rPr>
        <w:sz w:val="16"/>
        <w:szCs w:val="16"/>
        <w:rtl/>
      </w:rPr>
    </w:pPr>
    <w:r w:rsidRPr="00A11053">
      <w:rPr>
        <w:sz w:val="16"/>
        <w:szCs w:val="16"/>
        <w:rtl/>
      </w:rPr>
      <w:t>שם הדוח:</w:t>
    </w:r>
    <w:r w:rsidRPr="00A11053">
      <w:rPr>
        <w:sz w:val="16"/>
        <w:szCs w:val="16"/>
        <w:rtl/>
      </w:rPr>
      <w:tab/>
    </w:r>
    <w:r w:rsidRPr="007B3C10">
      <w:rPr>
        <w:sz w:val="16"/>
        <w:szCs w:val="16"/>
        <w:rtl/>
      </w:rPr>
      <w:t xml:space="preserve">דוח על תוצאות ביקורת החשבונות של המתמודדים בבחירות המקדימות לתפקיד יו"ר </w:t>
    </w:r>
    <w:r>
      <w:rPr>
        <w:rFonts w:hint="cs"/>
        <w:sz w:val="16"/>
        <w:szCs w:val="16"/>
        <w:rtl/>
      </w:rPr>
      <w:t>מפלגת מרצ</w:t>
    </w:r>
  </w:p>
  <w:p w:rsidR="00FA7857" w:rsidRPr="00A11053" w:rsidP="00033ED5" w14:paraId="153EAA48" w14:textId="77777777">
    <w:pPr>
      <w:pStyle w:val="Footer"/>
      <w:tabs>
        <w:tab w:val="left" w:pos="1222"/>
      </w:tabs>
      <w:spacing w:line="160" w:lineRule="exact"/>
      <w:ind w:left="1225" w:hanging="1225"/>
      <w:rPr>
        <w:sz w:val="16"/>
        <w:szCs w:val="16"/>
        <w:rtl/>
      </w:rPr>
    </w:pPr>
    <w:r w:rsidRPr="00A11053">
      <w:rPr>
        <w:sz w:val="16"/>
        <w:szCs w:val="16"/>
        <w:rtl/>
      </w:rPr>
      <w:t>מסגרת הפרסום:</w:t>
    </w:r>
    <w:r w:rsidRPr="00A11053">
      <w:rPr>
        <w:sz w:val="16"/>
        <w:szCs w:val="16"/>
        <w:rtl/>
      </w:rPr>
      <w:tab/>
    </w:r>
    <w:r>
      <w:rPr>
        <w:rFonts w:hint="cs"/>
        <w:sz w:val="16"/>
        <w:szCs w:val="16"/>
        <w:rtl/>
      </w:rPr>
      <w:t>דוח ביקורת</w:t>
    </w:r>
  </w:p>
  <w:p w:rsidR="00FA7857" w:rsidRPr="000A7C31" w:rsidP="00BC62AD" w14:paraId="20175969" w14:textId="77777777">
    <w:pPr>
      <w:pStyle w:val="Footer"/>
      <w:tabs>
        <w:tab w:val="left" w:pos="1222"/>
      </w:tabs>
      <w:spacing w:line="160" w:lineRule="exact"/>
      <w:ind w:left="1225" w:hanging="1225"/>
      <w:rPr>
        <w:sz w:val="16"/>
        <w:szCs w:val="16"/>
      </w:rPr>
    </w:pPr>
    <w:r w:rsidRPr="00A11053">
      <w:rPr>
        <w:sz w:val="16"/>
        <w:szCs w:val="16"/>
        <w:rtl/>
      </w:rPr>
      <w:t>שנת פרסום:</w:t>
    </w:r>
    <w:r w:rsidRPr="00A11053">
      <w:rPr>
        <w:sz w:val="16"/>
        <w:szCs w:val="16"/>
        <w:rtl/>
      </w:rPr>
      <w:tab/>
      <w:t>התשע"</w:t>
    </w:r>
    <w:r>
      <w:rPr>
        <w:rFonts w:hint="cs"/>
        <w:sz w:val="16"/>
        <w:szCs w:val="16"/>
        <w:rtl/>
      </w:rPr>
      <w:t>ט</w:t>
    </w:r>
    <w:r w:rsidRPr="00A11053">
      <w:rPr>
        <w:sz w:val="16"/>
        <w:szCs w:val="16"/>
        <w:rtl/>
      </w:rPr>
      <w:t>-</w:t>
    </w:r>
    <w:r>
      <w:rPr>
        <w:rFonts w:hint="cs"/>
        <w:sz w:val="16"/>
        <w:szCs w:val="16"/>
        <w:rtl/>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7B3C10" w:rsidP="00DC78A0" w14:paraId="048C6776" w14:textId="77777777">
    <w:pPr>
      <w:pStyle w:val="Footer"/>
      <w:tabs>
        <w:tab w:val="left" w:pos="1222"/>
      </w:tabs>
      <w:spacing w:line="160" w:lineRule="exact"/>
      <w:ind w:left="1225" w:hanging="1225"/>
      <w:rPr>
        <w:sz w:val="16"/>
        <w:szCs w:val="16"/>
        <w:rtl/>
      </w:rPr>
    </w:pPr>
    <w:r w:rsidRPr="00A11053">
      <w:rPr>
        <w:sz w:val="16"/>
        <w:szCs w:val="16"/>
        <w:rtl/>
      </w:rPr>
      <w:t>שם הדוח:</w:t>
    </w:r>
    <w:r w:rsidRPr="00A11053">
      <w:rPr>
        <w:sz w:val="16"/>
        <w:szCs w:val="16"/>
        <w:rtl/>
      </w:rPr>
      <w:tab/>
    </w:r>
    <w:r w:rsidRPr="007B3C10">
      <w:rPr>
        <w:sz w:val="16"/>
        <w:szCs w:val="16"/>
        <w:rtl/>
      </w:rPr>
      <w:t xml:space="preserve">דוח על תוצאות ביקורת החשבונות של המתמודדים בבחירות המקדימות לתפקיד יו"ר </w:t>
    </w:r>
    <w:r>
      <w:rPr>
        <w:rFonts w:hint="cs"/>
        <w:sz w:val="16"/>
        <w:szCs w:val="16"/>
        <w:rtl/>
      </w:rPr>
      <w:t>מפלגת מרצ</w:t>
    </w:r>
  </w:p>
  <w:p w:rsidR="00FA7857" w:rsidRPr="00A11053" w:rsidP="007B3C10" w14:paraId="1969CF85" w14:textId="77777777">
    <w:pPr>
      <w:pStyle w:val="Footer"/>
      <w:tabs>
        <w:tab w:val="left" w:pos="1222"/>
      </w:tabs>
      <w:spacing w:line="160" w:lineRule="exact"/>
      <w:ind w:left="1225" w:hanging="1225"/>
      <w:rPr>
        <w:sz w:val="16"/>
        <w:szCs w:val="16"/>
        <w:rtl/>
      </w:rPr>
    </w:pPr>
    <w:r w:rsidRPr="00A11053">
      <w:rPr>
        <w:sz w:val="16"/>
        <w:szCs w:val="16"/>
        <w:rtl/>
      </w:rPr>
      <w:t>מסגרת הפרסום:</w:t>
    </w:r>
    <w:r w:rsidRPr="00A11053">
      <w:rPr>
        <w:sz w:val="16"/>
        <w:szCs w:val="16"/>
        <w:rtl/>
      </w:rPr>
      <w:tab/>
    </w:r>
    <w:r>
      <w:rPr>
        <w:rFonts w:hint="cs"/>
        <w:sz w:val="16"/>
        <w:szCs w:val="16"/>
        <w:rtl/>
      </w:rPr>
      <w:t>דוח ביקורת</w:t>
    </w:r>
  </w:p>
  <w:p w:rsidR="00FA7857" w:rsidRPr="000A7C31" w:rsidP="00BC62AD" w14:paraId="0B4AD6E5" w14:textId="77777777">
    <w:pPr>
      <w:pStyle w:val="Footer"/>
      <w:tabs>
        <w:tab w:val="left" w:pos="1222"/>
      </w:tabs>
      <w:spacing w:line="160" w:lineRule="exact"/>
      <w:ind w:left="1225" w:hanging="1225"/>
      <w:rPr>
        <w:sz w:val="16"/>
        <w:szCs w:val="16"/>
      </w:rPr>
    </w:pPr>
    <w:r w:rsidRPr="00A11053">
      <w:rPr>
        <w:sz w:val="16"/>
        <w:szCs w:val="16"/>
        <w:rtl/>
      </w:rPr>
      <w:t>שנת פרסום:</w:t>
    </w:r>
    <w:r w:rsidRPr="00A11053">
      <w:rPr>
        <w:sz w:val="16"/>
        <w:szCs w:val="16"/>
        <w:rtl/>
      </w:rPr>
      <w:tab/>
      <w:t>התשע"</w:t>
    </w:r>
    <w:r>
      <w:rPr>
        <w:rFonts w:hint="cs"/>
        <w:sz w:val="16"/>
        <w:szCs w:val="16"/>
        <w:rtl/>
      </w:rPr>
      <w:t>ט</w:t>
    </w:r>
    <w:r w:rsidRPr="00A11053">
      <w:rPr>
        <w:sz w:val="16"/>
        <w:szCs w:val="16"/>
        <w:rtl/>
      </w:rPr>
      <w:t>-</w:t>
    </w:r>
    <w:r>
      <w:rPr>
        <w:rFonts w:hint="cs"/>
        <w:sz w:val="16"/>
        <w:szCs w:val="16"/>
        <w:rtl/>
      </w:rPr>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FA7857" w:rsidP="00FA7857" w14:paraId="6617C5CE" w14:textId="0B33E6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7B3C10" w:rsidP="00DC78A0" w14:paraId="4EC739EB" w14:textId="77777777">
    <w:pPr>
      <w:pStyle w:val="Footer"/>
      <w:tabs>
        <w:tab w:val="left" w:pos="1222"/>
      </w:tabs>
      <w:spacing w:line="160" w:lineRule="exact"/>
      <w:ind w:left="1225" w:hanging="1225"/>
      <w:rPr>
        <w:sz w:val="16"/>
        <w:szCs w:val="16"/>
        <w:rtl/>
      </w:rPr>
    </w:pPr>
    <w:r w:rsidRPr="00A11053">
      <w:rPr>
        <w:sz w:val="16"/>
        <w:szCs w:val="16"/>
        <w:rtl/>
      </w:rPr>
      <w:t>שם הדוח:</w:t>
    </w:r>
    <w:r w:rsidRPr="00A11053">
      <w:rPr>
        <w:sz w:val="16"/>
        <w:szCs w:val="16"/>
        <w:rtl/>
      </w:rPr>
      <w:tab/>
    </w:r>
    <w:r w:rsidRPr="007B3C10">
      <w:rPr>
        <w:sz w:val="16"/>
        <w:szCs w:val="16"/>
        <w:rtl/>
      </w:rPr>
      <w:t xml:space="preserve">דוח על תוצאות ביקורת החשבונות של המתמודדים בבחירות המקדימות לתפקיד יו"ר </w:t>
    </w:r>
    <w:r>
      <w:rPr>
        <w:rFonts w:hint="cs"/>
        <w:sz w:val="16"/>
        <w:szCs w:val="16"/>
        <w:rtl/>
      </w:rPr>
      <w:t>מפלגת מרצ</w:t>
    </w:r>
  </w:p>
  <w:p w:rsidR="00FA7857" w:rsidRPr="00A11053" w:rsidP="007B3C10" w14:paraId="4C05DD5D" w14:textId="77777777">
    <w:pPr>
      <w:pStyle w:val="Footer"/>
      <w:tabs>
        <w:tab w:val="left" w:pos="1222"/>
      </w:tabs>
      <w:spacing w:line="160" w:lineRule="exact"/>
      <w:ind w:left="1225" w:hanging="1225"/>
      <w:rPr>
        <w:sz w:val="16"/>
        <w:szCs w:val="16"/>
        <w:rtl/>
      </w:rPr>
    </w:pPr>
    <w:r w:rsidRPr="00A11053">
      <w:rPr>
        <w:sz w:val="16"/>
        <w:szCs w:val="16"/>
        <w:rtl/>
      </w:rPr>
      <w:t>מסגרת הפרסום:</w:t>
    </w:r>
    <w:r w:rsidRPr="00A11053">
      <w:rPr>
        <w:sz w:val="16"/>
        <w:szCs w:val="16"/>
        <w:rtl/>
      </w:rPr>
      <w:tab/>
    </w:r>
    <w:r>
      <w:rPr>
        <w:rFonts w:hint="cs"/>
        <w:sz w:val="16"/>
        <w:szCs w:val="16"/>
        <w:rtl/>
      </w:rPr>
      <w:t>דוח ביקורת</w:t>
    </w:r>
  </w:p>
  <w:p w:rsidR="00FA7857" w:rsidRPr="000A7C31" w:rsidP="00BC62AD" w14:paraId="180A0F55" w14:textId="77777777">
    <w:pPr>
      <w:pStyle w:val="Footer"/>
      <w:tabs>
        <w:tab w:val="left" w:pos="1222"/>
      </w:tabs>
      <w:spacing w:line="160" w:lineRule="exact"/>
      <w:ind w:left="1225" w:hanging="1225"/>
      <w:rPr>
        <w:sz w:val="16"/>
        <w:szCs w:val="16"/>
      </w:rPr>
    </w:pPr>
    <w:r w:rsidRPr="00A11053">
      <w:rPr>
        <w:sz w:val="16"/>
        <w:szCs w:val="16"/>
        <w:rtl/>
      </w:rPr>
      <w:t>שנת פרסום:</w:t>
    </w:r>
    <w:r w:rsidRPr="00A11053">
      <w:rPr>
        <w:sz w:val="16"/>
        <w:szCs w:val="16"/>
        <w:rtl/>
      </w:rPr>
      <w:tab/>
      <w:t>התשע"</w:t>
    </w:r>
    <w:r>
      <w:rPr>
        <w:rFonts w:hint="cs"/>
        <w:sz w:val="16"/>
        <w:szCs w:val="16"/>
        <w:rtl/>
      </w:rPr>
      <w:t>ט</w:t>
    </w:r>
    <w:r w:rsidRPr="00A11053">
      <w:rPr>
        <w:sz w:val="16"/>
        <w:szCs w:val="16"/>
        <w:rtl/>
      </w:rPr>
      <w:t>-</w:t>
    </w:r>
    <w:r>
      <w:rPr>
        <w:rFonts w:hint="cs"/>
        <w:sz w:val="16"/>
        <w:szCs w:val="16"/>
        <w:rtl/>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3699" w14:paraId="5750EA63" w14:textId="77777777">
      <w:pPr>
        <w:spacing w:after="120"/>
        <w:rPr>
          <w:sz w:val="16"/>
          <w:szCs w:val="16"/>
        </w:rPr>
      </w:pPr>
      <w:r>
        <w:rPr>
          <w:sz w:val="16"/>
          <w:szCs w:val="16"/>
          <w:rtl/>
        </w:rPr>
        <w:t>__________________</w:t>
      </w:r>
    </w:p>
  </w:footnote>
  <w:footnote w:type="continuationSeparator" w:id="1">
    <w:p w:rsidR="00023699" w14:paraId="75B10D23" w14:textId="77777777">
      <w:r>
        <w:continuationSeparator/>
      </w:r>
    </w:p>
  </w:footnote>
  <w:footnote w:id="2">
    <w:p w:rsidR="00FA7857" w:rsidRPr="00FD3238" w:rsidP="00FD3238" w14:paraId="7C04212E" w14:textId="77777777">
      <w:pPr>
        <w:pStyle w:val="FootnoteText"/>
        <w:rPr>
          <w:rFonts w:cs="FrankRuehl"/>
        </w:rPr>
      </w:pPr>
      <w:r>
        <w:rPr>
          <w:rStyle w:val="FootnoteReference"/>
        </w:rPr>
        <w:footnoteRef/>
      </w:r>
      <w:r>
        <w:rPr>
          <w:rtl/>
        </w:rPr>
        <w:t xml:space="preserve"> </w:t>
      </w:r>
      <w:r>
        <w:rPr>
          <w:rtl/>
        </w:rPr>
        <w:tab/>
      </w:r>
      <w:r w:rsidRPr="00FD3238">
        <w:rPr>
          <w:rFonts w:cs="FrankRuehl" w:hint="cs"/>
          <w:rtl/>
        </w:rPr>
        <w:t xml:space="preserve">נוסח הסעיף תוקן בינואר 2018 במסגרת תיקון מספר 24 לחוק.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FF25D0" w:rsidP="00F86243" w14:paraId="3CD81433" w14:textId="1D6202C6">
    <w:pPr>
      <w:pStyle w:val="Header"/>
      <w:tabs>
        <w:tab w:val="clear" w:pos="4153"/>
        <w:tab w:val="right" w:pos="6804"/>
        <w:tab w:val="clear" w:pos="8306"/>
      </w:tabs>
      <w:rPr>
        <w:rFonts w:ascii="FrankRuehl" w:hAnsi="FrankRuehl"/>
        <w:sz w:val="18"/>
        <w:szCs w:val="18"/>
        <w:rtl/>
      </w:rPr>
    </w:pPr>
    <w:r w:rsidRPr="00FF25D0">
      <w:rPr>
        <w:rFonts w:ascii="FrankRuehl" w:hAnsi="FrankRuehl"/>
        <w:sz w:val="18"/>
        <w:szCs w:val="18"/>
      </w:rPr>
      <w:fldChar w:fldCharType="begin"/>
    </w:r>
    <w:r w:rsidRPr="00FF25D0">
      <w:rPr>
        <w:rFonts w:ascii="FrankRuehl" w:hAnsi="FrankRuehl"/>
        <w:sz w:val="18"/>
        <w:szCs w:val="18"/>
      </w:rPr>
      <w:instrText xml:space="preserve"> PAGE </w:instrText>
    </w:r>
    <w:r w:rsidRPr="00FF25D0">
      <w:rPr>
        <w:rFonts w:ascii="FrankRuehl" w:hAnsi="FrankRuehl"/>
        <w:sz w:val="18"/>
        <w:szCs w:val="18"/>
      </w:rPr>
      <w:fldChar w:fldCharType="separate"/>
    </w:r>
    <w:r w:rsidR="00E66446">
      <w:rPr>
        <w:rFonts w:ascii="FrankRuehl" w:hAnsi="FrankRuehl"/>
        <w:noProof/>
        <w:sz w:val="18"/>
        <w:szCs w:val="18"/>
        <w:rtl/>
      </w:rPr>
      <w:t>12</w:t>
    </w:r>
    <w:r w:rsidRPr="00FF25D0">
      <w:rPr>
        <w:rFonts w:ascii="FrankRuehl" w:hAnsi="FrankRueh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FF25D0" w:rsidP="00F86243" w14:paraId="348143C3" w14:textId="30758C08">
    <w:pPr>
      <w:pStyle w:val="Header"/>
      <w:tabs>
        <w:tab w:val="clear" w:pos="4153"/>
        <w:tab w:val="right" w:pos="6804"/>
        <w:tab w:val="clear" w:pos="8306"/>
      </w:tabs>
      <w:jc w:val="right"/>
      <w:rPr>
        <w:rFonts w:ascii="FrankRuehl" w:hAnsi="FrankRuehl"/>
        <w:sz w:val="18"/>
        <w:szCs w:val="18"/>
        <w:rtl/>
      </w:rPr>
    </w:pPr>
    <w:r w:rsidRPr="00FF25D0">
      <w:rPr>
        <w:rFonts w:ascii="FrankRuehl" w:hAnsi="FrankRuehl"/>
        <w:sz w:val="18"/>
        <w:szCs w:val="18"/>
      </w:rPr>
      <w:fldChar w:fldCharType="begin"/>
    </w:r>
    <w:r w:rsidRPr="00FF25D0">
      <w:rPr>
        <w:rFonts w:ascii="FrankRuehl" w:hAnsi="FrankRuehl"/>
        <w:sz w:val="18"/>
        <w:szCs w:val="18"/>
      </w:rPr>
      <w:instrText xml:space="preserve"> PAGE </w:instrText>
    </w:r>
    <w:r w:rsidRPr="00FF25D0">
      <w:rPr>
        <w:rFonts w:ascii="FrankRuehl" w:hAnsi="FrankRuehl"/>
        <w:sz w:val="18"/>
        <w:szCs w:val="18"/>
      </w:rPr>
      <w:fldChar w:fldCharType="separate"/>
    </w:r>
    <w:r w:rsidR="00E66446">
      <w:rPr>
        <w:rFonts w:ascii="FrankRuehl" w:hAnsi="FrankRuehl"/>
        <w:noProof/>
        <w:sz w:val="18"/>
        <w:szCs w:val="18"/>
        <w:rtl/>
      </w:rPr>
      <w:t>23</w:t>
    </w:r>
    <w:r w:rsidRPr="00FF25D0">
      <w:rPr>
        <w:rFonts w:ascii="FrankRuehl" w:hAnsi="FrankRue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FF25D0" w:rsidP="00F86243" w14:paraId="5AC2C465" w14:textId="480AB297">
    <w:pPr>
      <w:pStyle w:val="Header"/>
      <w:tabs>
        <w:tab w:val="clear" w:pos="4153"/>
        <w:tab w:val="right" w:pos="6804"/>
        <w:tab w:val="clear" w:pos="8306"/>
      </w:tabs>
      <w:rPr>
        <w:rFonts w:ascii="FrankRuehl" w:hAnsi="FrankRuehl"/>
        <w:sz w:val="18"/>
        <w:szCs w:val="18"/>
        <w:rtl/>
      </w:rPr>
    </w:pPr>
    <w:r w:rsidRPr="00FF25D0">
      <w:rPr>
        <w:rFonts w:ascii="FrankRuehl" w:hAnsi="FrankRuehl"/>
        <w:sz w:val="18"/>
        <w:szCs w:val="18"/>
      </w:rPr>
      <w:fldChar w:fldCharType="begin"/>
    </w:r>
    <w:r w:rsidRPr="00FF25D0">
      <w:rPr>
        <w:rFonts w:ascii="FrankRuehl" w:hAnsi="FrankRuehl"/>
        <w:sz w:val="18"/>
        <w:szCs w:val="18"/>
      </w:rPr>
      <w:instrText xml:space="preserve"> PAGE </w:instrText>
    </w:r>
    <w:r w:rsidRPr="00FF25D0">
      <w:rPr>
        <w:rFonts w:ascii="FrankRuehl" w:hAnsi="FrankRuehl"/>
        <w:sz w:val="18"/>
        <w:szCs w:val="18"/>
      </w:rPr>
      <w:fldChar w:fldCharType="separate"/>
    </w:r>
    <w:r w:rsidR="00E66446">
      <w:rPr>
        <w:rFonts w:ascii="FrankRuehl" w:hAnsi="FrankRuehl"/>
        <w:noProof/>
        <w:sz w:val="18"/>
        <w:szCs w:val="18"/>
        <w:rtl/>
      </w:rPr>
      <w:t>9</w:t>
    </w:r>
    <w:r w:rsidRPr="00FF25D0">
      <w:rPr>
        <w:rFonts w:ascii="FrankRuehl" w:hAnsi="FrankRuehl"/>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FF25D0" w:rsidP="00F86243" w14:paraId="306647FD" w14:textId="3A708F3D">
    <w:pPr>
      <w:pStyle w:val="Header"/>
      <w:tabs>
        <w:tab w:val="clear" w:pos="4153"/>
        <w:tab w:val="right" w:pos="6804"/>
        <w:tab w:val="clear" w:pos="8306"/>
      </w:tabs>
      <w:rPr>
        <w:rFonts w:ascii="FrankRuehl" w:hAnsi="FrankRuehl"/>
        <w:sz w:val="18"/>
        <w:szCs w:val="18"/>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857" w:rsidRPr="00FF25D0" w:rsidP="00F86243" w14:paraId="3AB05732" w14:textId="77777777">
    <w:pPr>
      <w:pStyle w:val="Header"/>
      <w:tabs>
        <w:tab w:val="clear" w:pos="4153"/>
        <w:tab w:val="right" w:pos="6804"/>
        <w:tab w:val="clear" w:pos="8306"/>
      </w:tabs>
      <w:rPr>
        <w:rFonts w:ascii="FrankRuehl" w:hAnsi="FrankRuehl"/>
        <w:sz w:val="18"/>
        <w:szCs w:val="18"/>
        <w:rtl/>
      </w:rPr>
    </w:pPr>
    <w:r w:rsidRPr="00FF25D0">
      <w:rPr>
        <w:rFonts w:ascii="FrankRuehl" w:hAnsi="FrankRuehl"/>
        <w:sz w:val="18"/>
        <w:szCs w:val="18"/>
      </w:rPr>
      <w:fldChar w:fldCharType="begin"/>
    </w:r>
    <w:r w:rsidRPr="00FF25D0">
      <w:rPr>
        <w:rFonts w:ascii="FrankRuehl" w:hAnsi="FrankRuehl"/>
        <w:sz w:val="18"/>
        <w:szCs w:val="18"/>
      </w:rPr>
      <w:instrText xml:space="preserve"> PAGE </w:instrText>
    </w:r>
    <w:r w:rsidRPr="00FF25D0">
      <w:rPr>
        <w:rFonts w:ascii="FrankRuehl" w:hAnsi="FrankRuehl"/>
        <w:sz w:val="18"/>
        <w:szCs w:val="18"/>
      </w:rPr>
      <w:fldChar w:fldCharType="separate"/>
    </w:r>
    <w:r w:rsidR="00E66446">
      <w:rPr>
        <w:rFonts w:ascii="FrankRuehl" w:hAnsi="FrankRuehl"/>
        <w:noProof/>
        <w:sz w:val="18"/>
        <w:szCs w:val="18"/>
        <w:rtl/>
      </w:rPr>
      <w:t>21</w:t>
    </w:r>
    <w:r w:rsidRPr="00FF25D0">
      <w:rPr>
        <w:rFonts w:ascii="FrankRuehl" w:hAnsi="FrankRue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rPr>
        <w:rFonts w:cs="Times New Roman"/>
      </w:rPr>
    </w:lvl>
  </w:abstractNum>
  <w:abstractNum w:abstractNumId="1">
    <w:nsid w:val="FFFFFF88"/>
    <w:multiLevelType w:val="singleLevel"/>
    <w:tmpl w:val="BBEE2E86"/>
    <w:lvl w:ilvl="0">
      <w:start w:val="1"/>
      <w:numFmt w:val="decimal"/>
      <w:lvlText w:val="%1."/>
      <w:lvlJc w:val="left"/>
      <w:pPr>
        <w:tabs>
          <w:tab w:val="num" w:pos="360"/>
        </w:tabs>
        <w:ind w:left="360" w:hanging="360"/>
      </w:pPr>
    </w:lvl>
  </w:abstractNum>
  <w:abstractNum w:abstractNumId="2">
    <w:nsid w:val="008359BC"/>
    <w:multiLevelType w:val="hybridMultilevel"/>
    <w:tmpl w:val="8452C508"/>
    <w:lvl w:ilvl="0">
      <w:start w:val="1"/>
      <w:numFmt w:val="decimal"/>
      <w:lvlText w:val="%1."/>
      <w:lvlJc w:val="left"/>
      <w:pPr>
        <w:tabs>
          <w:tab w:val="num" w:pos="502"/>
        </w:tabs>
        <w:ind w:left="502" w:hanging="360"/>
      </w:pPr>
      <w:rPr>
        <w:rFonts w:ascii="Franklin Gothic Book" w:hAnsi="Franklin Gothic Book" w:cs="FrankRuehl" w:hint="default"/>
        <w:b/>
        <w:bCs w:val="0"/>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1F6206"/>
    <w:multiLevelType w:val="hybridMultilevel"/>
    <w:tmpl w:val="7FC2A17A"/>
    <w:lvl w:ilvl="0">
      <w:start w:val="1"/>
      <w:numFmt w:val="decimal"/>
      <w:lvlText w:val="%1."/>
      <w:lvlJc w:val="left"/>
      <w:pPr>
        <w:tabs>
          <w:tab w:val="num" w:pos="570"/>
        </w:tabs>
        <w:ind w:left="570" w:hanging="570"/>
      </w:pPr>
      <w:rPr>
        <w:rFonts w:hint="default"/>
        <w:b w:val="0"/>
        <w:bCs w:val="0"/>
        <w:color w:val="auto"/>
      </w:rPr>
    </w:lvl>
    <w:lvl w:ilvl="1">
      <w:start w:val="1"/>
      <w:numFmt w:val="hebrew1"/>
      <w:lvlText w:val="%2."/>
      <w:lvlJc w:val="left"/>
      <w:pPr>
        <w:tabs>
          <w:tab w:val="num" w:pos="1917"/>
        </w:tabs>
        <w:ind w:left="1917" w:hanging="765"/>
      </w:pPr>
      <w:rPr>
        <w:rFonts w:hint="default"/>
        <w:b w:val="0"/>
        <w:u w:val="none"/>
      </w:rPr>
    </w:lvl>
    <w:lvl w:ilvl="2">
      <w:start w:val="1"/>
      <w:numFmt w:val="decimal"/>
      <w:lvlText w:val="(%3)"/>
      <w:lvlJc w:val="left"/>
      <w:pPr>
        <w:tabs>
          <w:tab w:val="num" w:pos="2190"/>
        </w:tabs>
        <w:ind w:left="2190" w:hanging="57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D243E65"/>
    <w:multiLevelType w:val="hybridMultilevel"/>
    <w:tmpl w:val="BD669372"/>
    <w:lvl w:ilvl="0">
      <w:start w:val="1"/>
      <w:numFmt w:val="decimal"/>
      <w:lvlText w:val="%1."/>
      <w:lvlJc w:val="left"/>
      <w:pPr>
        <w:tabs>
          <w:tab w:val="num" w:pos="720"/>
        </w:tabs>
        <w:ind w:left="720" w:hanging="360"/>
      </w:pPr>
      <w:rPr>
        <w:rFonts w:cs="Times New Roman"/>
      </w:rPr>
    </w:lvl>
    <w:lvl w:ilvl="1">
      <w:start w:val="1"/>
      <w:numFmt w:val="hebrew1"/>
      <w:lvlText w:val="%2."/>
      <w:lvlJc w:val="center"/>
      <w:pPr>
        <w:tabs>
          <w:tab w:val="num" w:pos="1440"/>
        </w:tabs>
        <w:ind w:left="1440" w:hanging="360"/>
      </w:pPr>
      <w:rPr>
        <w:rFonts w:cs="Times New Roman" w:hint="default"/>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hint="default"/>
        <w:color w:val="000000"/>
        <w:sz w:val="24"/>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FDB7FFA"/>
    <w:multiLevelType w:val="hybridMultilevel"/>
    <w:tmpl w:val="104CA99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12323C36"/>
    <w:multiLevelType w:val="hybridMultilevel"/>
    <w:tmpl w:val="FFAC342E"/>
    <w:lvl w:ilvl="0">
      <w:start w:val="7"/>
      <w:numFmt w:val="hebrew1"/>
      <w:lvlText w:val="%1."/>
      <w:lvlJc w:val="left"/>
      <w:pPr>
        <w:tabs>
          <w:tab w:val="num" w:pos="357"/>
        </w:tabs>
        <w:ind w:left="357" w:hanging="360"/>
      </w:pPr>
      <w:rPr>
        <w:rFonts w:cs="Times New Roman" w:hint="cs"/>
        <w:szCs w:val="24"/>
      </w:rPr>
    </w:lvl>
    <w:lvl w:ilvl="1" w:tentative="1">
      <w:start w:val="1"/>
      <w:numFmt w:val="lowerLetter"/>
      <w:lvlText w:val="%2."/>
      <w:lvlJc w:val="left"/>
      <w:pPr>
        <w:tabs>
          <w:tab w:val="num" w:pos="1077"/>
        </w:tabs>
        <w:ind w:left="1077" w:hanging="360"/>
      </w:pPr>
      <w:rPr>
        <w:rFonts w:cs="Times New Roman"/>
      </w:rPr>
    </w:lvl>
    <w:lvl w:ilvl="2" w:tentative="1">
      <w:start w:val="1"/>
      <w:numFmt w:val="lowerRoman"/>
      <w:lvlText w:val="%3."/>
      <w:lvlJc w:val="right"/>
      <w:pPr>
        <w:tabs>
          <w:tab w:val="num" w:pos="1797"/>
        </w:tabs>
        <w:ind w:left="1797" w:hanging="180"/>
      </w:pPr>
      <w:rPr>
        <w:rFonts w:cs="Times New Roman"/>
      </w:rPr>
    </w:lvl>
    <w:lvl w:ilvl="3">
      <w:start w:val="1"/>
      <w:numFmt w:val="decimal"/>
      <w:lvlText w:val="%4."/>
      <w:lvlJc w:val="left"/>
      <w:pPr>
        <w:tabs>
          <w:tab w:val="num" w:pos="2517"/>
        </w:tabs>
        <w:ind w:left="2517" w:hanging="360"/>
      </w:pPr>
      <w:rPr>
        <w:rFonts w:cs="Times New Roman"/>
      </w:rPr>
    </w:lvl>
    <w:lvl w:ilvl="4" w:tentative="1">
      <w:start w:val="1"/>
      <w:numFmt w:val="lowerLetter"/>
      <w:lvlText w:val="%5."/>
      <w:lvlJc w:val="left"/>
      <w:pPr>
        <w:tabs>
          <w:tab w:val="num" w:pos="3237"/>
        </w:tabs>
        <w:ind w:left="3237" w:hanging="360"/>
      </w:pPr>
      <w:rPr>
        <w:rFonts w:cs="Times New Roman"/>
      </w:rPr>
    </w:lvl>
    <w:lvl w:ilvl="5" w:tentative="1">
      <w:start w:val="1"/>
      <w:numFmt w:val="lowerRoman"/>
      <w:lvlText w:val="%6."/>
      <w:lvlJc w:val="right"/>
      <w:pPr>
        <w:tabs>
          <w:tab w:val="num" w:pos="3957"/>
        </w:tabs>
        <w:ind w:left="3957" w:hanging="180"/>
      </w:pPr>
      <w:rPr>
        <w:rFonts w:cs="Times New Roman"/>
      </w:rPr>
    </w:lvl>
    <w:lvl w:ilvl="6" w:tentative="1">
      <w:start w:val="1"/>
      <w:numFmt w:val="decimal"/>
      <w:lvlText w:val="%7."/>
      <w:lvlJc w:val="left"/>
      <w:pPr>
        <w:tabs>
          <w:tab w:val="num" w:pos="4677"/>
        </w:tabs>
        <w:ind w:left="4677" w:hanging="360"/>
      </w:pPr>
      <w:rPr>
        <w:rFonts w:cs="Times New Roman"/>
      </w:rPr>
    </w:lvl>
    <w:lvl w:ilvl="7" w:tentative="1">
      <w:start w:val="1"/>
      <w:numFmt w:val="lowerLetter"/>
      <w:lvlText w:val="%8."/>
      <w:lvlJc w:val="left"/>
      <w:pPr>
        <w:tabs>
          <w:tab w:val="num" w:pos="5397"/>
        </w:tabs>
        <w:ind w:left="5397" w:hanging="360"/>
      </w:pPr>
      <w:rPr>
        <w:rFonts w:cs="Times New Roman"/>
      </w:rPr>
    </w:lvl>
    <w:lvl w:ilvl="8" w:tentative="1">
      <w:start w:val="1"/>
      <w:numFmt w:val="lowerRoman"/>
      <w:lvlText w:val="%9."/>
      <w:lvlJc w:val="right"/>
      <w:pPr>
        <w:tabs>
          <w:tab w:val="num" w:pos="6117"/>
        </w:tabs>
        <w:ind w:left="6117" w:hanging="180"/>
      </w:pPr>
      <w:rPr>
        <w:rFonts w:cs="Times New Roman"/>
      </w:rPr>
    </w:lvl>
  </w:abstractNum>
  <w:abstractNum w:abstractNumId="7">
    <w:nsid w:val="1348538F"/>
    <w:multiLevelType w:val="hybridMultilevel"/>
    <w:tmpl w:val="2DCA16C8"/>
    <w:lvl w:ilvl="0">
      <w:start w:val="1"/>
      <w:numFmt w:val="hebrew1"/>
      <w:lvlText w:val="%1."/>
      <w:lvlJc w:val="left"/>
      <w:pPr>
        <w:tabs>
          <w:tab w:val="num" w:pos="390"/>
        </w:tabs>
        <w:ind w:left="390" w:hanging="360"/>
      </w:pPr>
      <w:rPr>
        <w:rFonts w:cs="Times New Roman" w:hint="default"/>
        <w:szCs w:val="24"/>
      </w:rPr>
    </w:lvl>
    <w:lvl w:ilvl="1" w:tentative="1">
      <w:start w:val="1"/>
      <w:numFmt w:val="lowerLetter"/>
      <w:lvlText w:val="%2."/>
      <w:lvlJc w:val="left"/>
      <w:pPr>
        <w:tabs>
          <w:tab w:val="num" w:pos="1110"/>
        </w:tabs>
        <w:ind w:left="1110" w:hanging="360"/>
      </w:pPr>
      <w:rPr>
        <w:rFonts w:cs="Times New Roman"/>
      </w:rPr>
    </w:lvl>
    <w:lvl w:ilvl="2" w:tentative="1">
      <w:start w:val="1"/>
      <w:numFmt w:val="lowerRoman"/>
      <w:lvlText w:val="%3."/>
      <w:lvlJc w:val="right"/>
      <w:pPr>
        <w:tabs>
          <w:tab w:val="num" w:pos="1830"/>
        </w:tabs>
        <w:ind w:left="1830" w:hanging="180"/>
      </w:pPr>
      <w:rPr>
        <w:rFonts w:cs="Times New Roman"/>
      </w:rPr>
    </w:lvl>
    <w:lvl w:ilvl="3" w:tentative="1">
      <w:start w:val="1"/>
      <w:numFmt w:val="decimal"/>
      <w:lvlText w:val="%4."/>
      <w:lvlJc w:val="left"/>
      <w:pPr>
        <w:tabs>
          <w:tab w:val="num" w:pos="2550"/>
        </w:tabs>
        <w:ind w:left="2550" w:hanging="360"/>
      </w:pPr>
      <w:rPr>
        <w:rFonts w:cs="Times New Roman"/>
      </w:rPr>
    </w:lvl>
    <w:lvl w:ilvl="4" w:tentative="1">
      <w:start w:val="1"/>
      <w:numFmt w:val="lowerLetter"/>
      <w:lvlText w:val="%5."/>
      <w:lvlJc w:val="left"/>
      <w:pPr>
        <w:tabs>
          <w:tab w:val="num" w:pos="3270"/>
        </w:tabs>
        <w:ind w:left="3270" w:hanging="360"/>
      </w:pPr>
      <w:rPr>
        <w:rFonts w:cs="Times New Roman"/>
      </w:rPr>
    </w:lvl>
    <w:lvl w:ilvl="5" w:tentative="1">
      <w:start w:val="1"/>
      <w:numFmt w:val="lowerRoman"/>
      <w:lvlText w:val="%6."/>
      <w:lvlJc w:val="right"/>
      <w:pPr>
        <w:tabs>
          <w:tab w:val="num" w:pos="3990"/>
        </w:tabs>
        <w:ind w:left="3990" w:hanging="180"/>
      </w:pPr>
      <w:rPr>
        <w:rFonts w:cs="Times New Roman"/>
      </w:rPr>
    </w:lvl>
    <w:lvl w:ilvl="6" w:tentative="1">
      <w:start w:val="1"/>
      <w:numFmt w:val="decimal"/>
      <w:lvlText w:val="%7."/>
      <w:lvlJc w:val="left"/>
      <w:pPr>
        <w:tabs>
          <w:tab w:val="num" w:pos="4710"/>
        </w:tabs>
        <w:ind w:left="4710" w:hanging="360"/>
      </w:pPr>
      <w:rPr>
        <w:rFonts w:cs="Times New Roman"/>
      </w:rPr>
    </w:lvl>
    <w:lvl w:ilvl="7" w:tentative="1">
      <w:start w:val="1"/>
      <w:numFmt w:val="lowerLetter"/>
      <w:lvlText w:val="%8."/>
      <w:lvlJc w:val="left"/>
      <w:pPr>
        <w:tabs>
          <w:tab w:val="num" w:pos="5430"/>
        </w:tabs>
        <w:ind w:left="5430" w:hanging="360"/>
      </w:pPr>
      <w:rPr>
        <w:rFonts w:cs="Times New Roman"/>
      </w:rPr>
    </w:lvl>
    <w:lvl w:ilvl="8" w:tentative="1">
      <w:start w:val="1"/>
      <w:numFmt w:val="lowerRoman"/>
      <w:lvlText w:val="%9."/>
      <w:lvlJc w:val="right"/>
      <w:pPr>
        <w:tabs>
          <w:tab w:val="num" w:pos="6150"/>
        </w:tabs>
        <w:ind w:left="6150" w:hanging="180"/>
      </w:pPr>
      <w:rPr>
        <w:rFonts w:cs="Times New Roman"/>
      </w:rPr>
    </w:lvl>
  </w:abstractNum>
  <w:abstractNum w:abstractNumId="8">
    <w:nsid w:val="14E078B8"/>
    <w:multiLevelType w:val="hybridMultilevel"/>
    <w:tmpl w:val="BD9233E6"/>
    <w:lvl w:ilvl="0">
      <w:start w:val="10"/>
      <w:numFmt w:val="hebrew1"/>
      <w:lvlText w:val="%1."/>
      <w:lvlJc w:val="left"/>
      <w:pPr>
        <w:tabs>
          <w:tab w:val="num" w:pos="357"/>
        </w:tabs>
        <w:ind w:left="357" w:hanging="360"/>
      </w:pPr>
      <w:rPr>
        <w:rFonts w:cs="Times New Roman" w:hint="cs"/>
        <w:szCs w:val="24"/>
      </w:rPr>
    </w:lvl>
    <w:lvl w:ilvl="1" w:tentative="1">
      <w:start w:val="1"/>
      <w:numFmt w:val="lowerLetter"/>
      <w:lvlText w:val="%2."/>
      <w:lvlJc w:val="left"/>
      <w:pPr>
        <w:tabs>
          <w:tab w:val="num" w:pos="1077"/>
        </w:tabs>
        <w:ind w:left="1077" w:hanging="360"/>
      </w:pPr>
      <w:rPr>
        <w:rFonts w:cs="Times New Roman"/>
      </w:rPr>
    </w:lvl>
    <w:lvl w:ilvl="2" w:tentative="1">
      <w:start w:val="1"/>
      <w:numFmt w:val="lowerRoman"/>
      <w:lvlText w:val="%3."/>
      <w:lvlJc w:val="right"/>
      <w:pPr>
        <w:tabs>
          <w:tab w:val="num" w:pos="1797"/>
        </w:tabs>
        <w:ind w:left="1797" w:hanging="180"/>
      </w:pPr>
      <w:rPr>
        <w:rFonts w:cs="Times New Roman"/>
      </w:rPr>
    </w:lvl>
    <w:lvl w:ilvl="3">
      <w:start w:val="1"/>
      <w:numFmt w:val="decimal"/>
      <w:lvlText w:val="%4."/>
      <w:lvlJc w:val="left"/>
      <w:pPr>
        <w:tabs>
          <w:tab w:val="num" w:pos="2517"/>
        </w:tabs>
        <w:ind w:left="2517" w:hanging="360"/>
      </w:pPr>
      <w:rPr>
        <w:rFonts w:cs="Times New Roman"/>
      </w:rPr>
    </w:lvl>
    <w:lvl w:ilvl="4" w:tentative="1">
      <w:start w:val="1"/>
      <w:numFmt w:val="lowerLetter"/>
      <w:lvlText w:val="%5."/>
      <w:lvlJc w:val="left"/>
      <w:pPr>
        <w:tabs>
          <w:tab w:val="num" w:pos="3237"/>
        </w:tabs>
        <w:ind w:left="3237" w:hanging="360"/>
      </w:pPr>
      <w:rPr>
        <w:rFonts w:cs="Times New Roman"/>
      </w:rPr>
    </w:lvl>
    <w:lvl w:ilvl="5" w:tentative="1">
      <w:start w:val="1"/>
      <w:numFmt w:val="lowerRoman"/>
      <w:lvlText w:val="%6."/>
      <w:lvlJc w:val="right"/>
      <w:pPr>
        <w:tabs>
          <w:tab w:val="num" w:pos="3957"/>
        </w:tabs>
        <w:ind w:left="3957" w:hanging="180"/>
      </w:pPr>
      <w:rPr>
        <w:rFonts w:cs="Times New Roman"/>
      </w:rPr>
    </w:lvl>
    <w:lvl w:ilvl="6" w:tentative="1">
      <w:start w:val="1"/>
      <w:numFmt w:val="decimal"/>
      <w:lvlText w:val="%7."/>
      <w:lvlJc w:val="left"/>
      <w:pPr>
        <w:tabs>
          <w:tab w:val="num" w:pos="4677"/>
        </w:tabs>
        <w:ind w:left="4677" w:hanging="360"/>
      </w:pPr>
      <w:rPr>
        <w:rFonts w:cs="Times New Roman"/>
      </w:rPr>
    </w:lvl>
    <w:lvl w:ilvl="7" w:tentative="1">
      <w:start w:val="1"/>
      <w:numFmt w:val="lowerLetter"/>
      <w:lvlText w:val="%8."/>
      <w:lvlJc w:val="left"/>
      <w:pPr>
        <w:tabs>
          <w:tab w:val="num" w:pos="5397"/>
        </w:tabs>
        <w:ind w:left="5397" w:hanging="360"/>
      </w:pPr>
      <w:rPr>
        <w:rFonts w:cs="Times New Roman"/>
      </w:rPr>
    </w:lvl>
    <w:lvl w:ilvl="8" w:tentative="1">
      <w:start w:val="1"/>
      <w:numFmt w:val="lowerRoman"/>
      <w:lvlText w:val="%9."/>
      <w:lvlJc w:val="right"/>
      <w:pPr>
        <w:tabs>
          <w:tab w:val="num" w:pos="6117"/>
        </w:tabs>
        <w:ind w:left="6117" w:hanging="180"/>
      </w:pPr>
      <w:rPr>
        <w:rFonts w:cs="Times New Roman"/>
      </w:rPr>
    </w:lvl>
  </w:abstractNum>
  <w:abstractNum w:abstractNumId="9">
    <w:nsid w:val="15C613AF"/>
    <w:multiLevelType w:val="hybridMultilevel"/>
    <w:tmpl w:val="F4EA4FC8"/>
    <w:lvl w:ilvl="0">
      <w:start w:val="3"/>
      <w:numFmt w:val="decimal"/>
      <w:lvlText w:val="%1)"/>
      <w:lvlJc w:val="left"/>
      <w:pPr>
        <w:tabs>
          <w:tab w:val="num" w:pos="720"/>
        </w:tabs>
        <w:ind w:left="720" w:hanging="360"/>
      </w:pPr>
      <w:rPr>
        <w:rFonts w:cs="Times New Roman" w:hint="cs"/>
      </w:rPr>
    </w:lvl>
    <w:lvl w:ilvl="1">
      <w:start w:val="1"/>
      <w:numFmt w:val="hebrew1"/>
      <w:lvlText w:val="%2)"/>
      <w:lvlJc w:val="left"/>
      <w:pPr>
        <w:tabs>
          <w:tab w:val="num" w:pos="1440"/>
        </w:tabs>
        <w:ind w:left="1440" w:hanging="360"/>
      </w:pPr>
      <w:rPr>
        <w:rFonts w:cs="Times New Roman" w:hint="cs"/>
        <w:szCs w:val="24"/>
      </w:rPr>
    </w:lvl>
    <w:lvl w:ilvl="2">
      <w:start w:val="4"/>
      <w:numFmt w:val="decimal"/>
      <w:lvlText w:val="%3."/>
      <w:lvlJc w:val="left"/>
      <w:pPr>
        <w:tabs>
          <w:tab w:val="num" w:pos="2340"/>
        </w:tabs>
        <w:ind w:left="2340" w:hanging="360"/>
      </w:pPr>
      <w:rPr>
        <w:rFonts w:cs="Times New Roman" w:hint="cs"/>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8B20F85"/>
    <w:multiLevelType w:val="hybridMultilevel"/>
    <w:tmpl w:val="1AF222F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nsid w:val="1AE86729"/>
    <w:multiLevelType w:val="hybridMultilevel"/>
    <w:tmpl w:val="C3F2B8B4"/>
    <w:lvl w:ilvl="0">
      <w:start w:val="1"/>
      <w:numFmt w:val="decimal"/>
      <w:lvlText w:val="%1."/>
      <w:lvlJc w:val="left"/>
      <w:pPr>
        <w:tabs>
          <w:tab w:val="num" w:pos="360"/>
        </w:tabs>
        <w:ind w:left="360" w:hanging="360"/>
      </w:pPr>
      <w:rPr>
        <w:rFonts w:ascii="Franklin Gothic Book" w:hAnsi="Franklin Gothic Book" w:cs="FrankRuehl" w:hint="default"/>
        <w:b/>
        <w:bCs w:val="0"/>
        <w:sz w:val="20"/>
        <w:szCs w:val="20"/>
        <w:lang w:val="en-US" w:bidi="he-IL"/>
      </w:rPr>
    </w:lvl>
    <w:lvl w:ilvl="1">
      <w:start w:val="3"/>
      <w:numFmt w:val="hebrew1"/>
      <w:lvlText w:val="%2."/>
      <w:lvlJc w:val="left"/>
      <w:pPr>
        <w:tabs>
          <w:tab w:val="num" w:pos="1080"/>
        </w:tabs>
        <w:ind w:left="1080" w:hanging="360"/>
      </w:pPr>
      <w:rPr>
        <w:rFonts w:cs="Times New Roman" w:hint="default"/>
        <w:szCs w:val="24"/>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1B99016D"/>
    <w:multiLevelType w:val="hybridMultilevel"/>
    <w:tmpl w:val="FFBED50E"/>
    <w:lvl w:ilvl="0">
      <w:start w:val="5"/>
      <w:numFmt w:val="decimal"/>
      <w:lvlText w:val="%1."/>
      <w:lvlJc w:val="left"/>
      <w:pPr>
        <w:tabs>
          <w:tab w:val="num" w:pos="372"/>
        </w:tabs>
        <w:ind w:left="372" w:hanging="360"/>
      </w:pPr>
      <w:rPr>
        <w:rFonts w:cs="Times New Roman" w:hint="cs"/>
      </w:rPr>
    </w:lvl>
    <w:lvl w:ilvl="1" w:tentative="1">
      <w:start w:val="1"/>
      <w:numFmt w:val="lowerLetter"/>
      <w:lvlText w:val="%2."/>
      <w:lvlJc w:val="left"/>
      <w:pPr>
        <w:tabs>
          <w:tab w:val="num" w:pos="1092"/>
        </w:tabs>
        <w:ind w:left="1092" w:hanging="360"/>
      </w:pPr>
      <w:rPr>
        <w:rFonts w:cs="Times New Roman"/>
      </w:rPr>
    </w:lvl>
    <w:lvl w:ilvl="2" w:tentative="1">
      <w:start w:val="1"/>
      <w:numFmt w:val="lowerRoman"/>
      <w:lvlText w:val="%3."/>
      <w:lvlJc w:val="right"/>
      <w:pPr>
        <w:tabs>
          <w:tab w:val="num" w:pos="1812"/>
        </w:tabs>
        <w:ind w:left="1812" w:hanging="180"/>
      </w:pPr>
      <w:rPr>
        <w:rFonts w:cs="Times New Roman"/>
      </w:rPr>
    </w:lvl>
    <w:lvl w:ilvl="3" w:tentative="1">
      <w:start w:val="1"/>
      <w:numFmt w:val="decimal"/>
      <w:lvlText w:val="%4."/>
      <w:lvlJc w:val="left"/>
      <w:pPr>
        <w:tabs>
          <w:tab w:val="num" w:pos="2532"/>
        </w:tabs>
        <w:ind w:left="2532" w:hanging="360"/>
      </w:pPr>
      <w:rPr>
        <w:rFonts w:cs="Times New Roman"/>
      </w:rPr>
    </w:lvl>
    <w:lvl w:ilvl="4" w:tentative="1">
      <w:start w:val="1"/>
      <w:numFmt w:val="lowerLetter"/>
      <w:lvlText w:val="%5."/>
      <w:lvlJc w:val="left"/>
      <w:pPr>
        <w:tabs>
          <w:tab w:val="num" w:pos="3252"/>
        </w:tabs>
        <w:ind w:left="3252" w:hanging="360"/>
      </w:pPr>
      <w:rPr>
        <w:rFonts w:cs="Times New Roman"/>
      </w:rPr>
    </w:lvl>
    <w:lvl w:ilvl="5" w:tentative="1">
      <w:start w:val="1"/>
      <w:numFmt w:val="lowerRoman"/>
      <w:lvlText w:val="%6."/>
      <w:lvlJc w:val="right"/>
      <w:pPr>
        <w:tabs>
          <w:tab w:val="num" w:pos="3972"/>
        </w:tabs>
        <w:ind w:left="3972" w:hanging="180"/>
      </w:pPr>
      <w:rPr>
        <w:rFonts w:cs="Times New Roman"/>
      </w:rPr>
    </w:lvl>
    <w:lvl w:ilvl="6" w:tentative="1">
      <w:start w:val="1"/>
      <w:numFmt w:val="decimal"/>
      <w:lvlText w:val="%7."/>
      <w:lvlJc w:val="left"/>
      <w:pPr>
        <w:tabs>
          <w:tab w:val="num" w:pos="4692"/>
        </w:tabs>
        <w:ind w:left="4692" w:hanging="360"/>
      </w:pPr>
      <w:rPr>
        <w:rFonts w:cs="Times New Roman"/>
      </w:rPr>
    </w:lvl>
    <w:lvl w:ilvl="7" w:tentative="1">
      <w:start w:val="1"/>
      <w:numFmt w:val="lowerLetter"/>
      <w:lvlText w:val="%8."/>
      <w:lvlJc w:val="left"/>
      <w:pPr>
        <w:tabs>
          <w:tab w:val="num" w:pos="5412"/>
        </w:tabs>
        <w:ind w:left="5412" w:hanging="360"/>
      </w:pPr>
      <w:rPr>
        <w:rFonts w:cs="Times New Roman"/>
      </w:rPr>
    </w:lvl>
    <w:lvl w:ilvl="8" w:tentative="1">
      <w:start w:val="1"/>
      <w:numFmt w:val="lowerRoman"/>
      <w:lvlText w:val="%9."/>
      <w:lvlJc w:val="right"/>
      <w:pPr>
        <w:tabs>
          <w:tab w:val="num" w:pos="6132"/>
        </w:tabs>
        <w:ind w:left="6132" w:hanging="180"/>
      </w:pPr>
      <w:rPr>
        <w:rFonts w:cs="Times New Roman"/>
      </w:rPr>
    </w:lvl>
  </w:abstractNum>
  <w:abstractNum w:abstractNumId="13">
    <w:nsid w:val="1CDE2BBD"/>
    <w:multiLevelType w:val="hybridMultilevel"/>
    <w:tmpl w:val="957054D4"/>
    <w:lvl w:ilvl="0">
      <w:start w:val="1"/>
      <w:numFmt w:val="decimal"/>
      <w:lvlText w:val="%1."/>
      <w:lvlJc w:val="left"/>
      <w:pPr>
        <w:tabs>
          <w:tab w:val="num" w:pos="360"/>
        </w:tabs>
        <w:ind w:left="360" w:hanging="360"/>
      </w:pPr>
      <w:rPr>
        <w:rFonts w:ascii="Franklin Gothic Book" w:hAnsi="Franklin Gothic Book" w:cs="FrankRuehl" w:hint="default"/>
        <w:b/>
        <w:bCs w:val="0"/>
        <w:sz w:val="20"/>
        <w:szCs w:val="20"/>
        <w:lang w:val="en-US" w:bidi="he-IL"/>
      </w:rPr>
    </w:lvl>
    <w:lvl w:ilvl="1">
      <w:start w:val="1"/>
      <w:numFmt w:val="hebrew1"/>
      <w:lvlText w:val="(%2)"/>
      <w:lvlJc w:val="left"/>
      <w:pPr>
        <w:tabs>
          <w:tab w:val="num" w:pos="1440"/>
        </w:tabs>
        <w:ind w:left="1440" w:hanging="360"/>
      </w:pPr>
      <w:rPr>
        <w:rFonts w:cs="Times New Roman" w:hint="default"/>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E073747"/>
    <w:multiLevelType w:val="hybridMultilevel"/>
    <w:tmpl w:val="DC44DF5E"/>
    <w:lvl w:ilvl="0">
      <w:start w:val="1"/>
      <w:numFmt w:val="decimal"/>
      <w:lvlText w:val="%1."/>
      <w:lvlJc w:val="left"/>
      <w:pPr>
        <w:tabs>
          <w:tab w:val="num" w:pos="924"/>
        </w:tabs>
        <w:ind w:left="924" w:hanging="564"/>
      </w:pPr>
    </w:lvl>
    <w:lvl w:ilvl="1">
      <w:start w:val="1"/>
      <w:numFmt w:val="bullet"/>
      <w:lvlText w:val=""/>
      <w:lvlJc w:val="left"/>
      <w:pPr>
        <w:tabs>
          <w:tab w:val="num" w:pos="1440"/>
        </w:tabs>
        <w:ind w:left="1440" w:hanging="360"/>
      </w:pPr>
      <w:rPr>
        <w:rFonts w:ascii="Symbol" w:eastAsia="Times New Roman" w:hAnsi="Symbol" w:cs="David"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23651F"/>
    <w:multiLevelType w:val="hybridMultilevel"/>
    <w:tmpl w:val="04D6CE1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31F1B32"/>
    <w:multiLevelType w:val="hybridMultilevel"/>
    <w:tmpl w:val="E08E3474"/>
    <w:lvl w:ilvl="0">
      <w:start w:val="1"/>
      <w:numFmt w:val="decimal"/>
      <w:lvlText w:val="(%1)"/>
      <w:lvlJc w:val="left"/>
      <w:pPr>
        <w:tabs>
          <w:tab w:val="num" w:pos="1290"/>
        </w:tabs>
        <w:ind w:left="1290" w:hanging="360"/>
      </w:pPr>
      <w:rPr>
        <w:rFonts w:cs="FrankRuehl" w:hint="cs"/>
        <w:b w:val="0"/>
      </w:rPr>
    </w:lvl>
    <w:lvl w:ilvl="1" w:tentative="1">
      <w:start w:val="1"/>
      <w:numFmt w:val="lowerLetter"/>
      <w:lvlText w:val="%2."/>
      <w:lvlJc w:val="left"/>
      <w:pPr>
        <w:tabs>
          <w:tab w:val="num" w:pos="2010"/>
        </w:tabs>
        <w:ind w:left="2010" w:hanging="360"/>
      </w:pPr>
      <w:rPr>
        <w:rFonts w:cs="Times New Roman"/>
      </w:rPr>
    </w:lvl>
    <w:lvl w:ilvl="2" w:tentative="1">
      <w:start w:val="1"/>
      <w:numFmt w:val="lowerRoman"/>
      <w:lvlText w:val="%3."/>
      <w:lvlJc w:val="right"/>
      <w:pPr>
        <w:tabs>
          <w:tab w:val="num" w:pos="2730"/>
        </w:tabs>
        <w:ind w:left="2730" w:hanging="180"/>
      </w:pPr>
      <w:rPr>
        <w:rFonts w:cs="Times New Roman"/>
      </w:rPr>
    </w:lvl>
    <w:lvl w:ilvl="3" w:tentative="1">
      <w:start w:val="1"/>
      <w:numFmt w:val="decimal"/>
      <w:lvlText w:val="%4."/>
      <w:lvlJc w:val="left"/>
      <w:pPr>
        <w:tabs>
          <w:tab w:val="num" w:pos="3450"/>
        </w:tabs>
        <w:ind w:left="3450" w:hanging="360"/>
      </w:pPr>
      <w:rPr>
        <w:rFonts w:cs="Times New Roman"/>
      </w:rPr>
    </w:lvl>
    <w:lvl w:ilvl="4" w:tentative="1">
      <w:start w:val="1"/>
      <w:numFmt w:val="lowerLetter"/>
      <w:lvlText w:val="%5."/>
      <w:lvlJc w:val="left"/>
      <w:pPr>
        <w:tabs>
          <w:tab w:val="num" w:pos="4170"/>
        </w:tabs>
        <w:ind w:left="4170" w:hanging="360"/>
      </w:pPr>
      <w:rPr>
        <w:rFonts w:cs="Times New Roman"/>
      </w:rPr>
    </w:lvl>
    <w:lvl w:ilvl="5" w:tentative="1">
      <w:start w:val="1"/>
      <w:numFmt w:val="lowerRoman"/>
      <w:lvlText w:val="%6."/>
      <w:lvlJc w:val="right"/>
      <w:pPr>
        <w:tabs>
          <w:tab w:val="num" w:pos="4890"/>
        </w:tabs>
        <w:ind w:left="4890" w:hanging="180"/>
      </w:pPr>
      <w:rPr>
        <w:rFonts w:cs="Times New Roman"/>
      </w:rPr>
    </w:lvl>
    <w:lvl w:ilvl="6" w:tentative="1">
      <w:start w:val="1"/>
      <w:numFmt w:val="decimal"/>
      <w:lvlText w:val="%7."/>
      <w:lvlJc w:val="left"/>
      <w:pPr>
        <w:tabs>
          <w:tab w:val="num" w:pos="5610"/>
        </w:tabs>
        <w:ind w:left="5610" w:hanging="360"/>
      </w:pPr>
      <w:rPr>
        <w:rFonts w:cs="Times New Roman"/>
      </w:rPr>
    </w:lvl>
    <w:lvl w:ilvl="7" w:tentative="1">
      <w:start w:val="1"/>
      <w:numFmt w:val="lowerLetter"/>
      <w:lvlText w:val="%8."/>
      <w:lvlJc w:val="left"/>
      <w:pPr>
        <w:tabs>
          <w:tab w:val="num" w:pos="6330"/>
        </w:tabs>
        <w:ind w:left="6330" w:hanging="360"/>
      </w:pPr>
      <w:rPr>
        <w:rFonts w:cs="Times New Roman"/>
      </w:rPr>
    </w:lvl>
    <w:lvl w:ilvl="8" w:tentative="1">
      <w:start w:val="1"/>
      <w:numFmt w:val="lowerRoman"/>
      <w:lvlText w:val="%9."/>
      <w:lvlJc w:val="right"/>
      <w:pPr>
        <w:tabs>
          <w:tab w:val="num" w:pos="7050"/>
        </w:tabs>
        <w:ind w:left="7050" w:hanging="180"/>
      </w:pPr>
      <w:rPr>
        <w:rFonts w:cs="Times New Roman"/>
      </w:rPr>
    </w:lvl>
  </w:abstractNum>
  <w:abstractNum w:abstractNumId="17">
    <w:nsid w:val="25D22D13"/>
    <w:multiLevelType w:val="hybridMultilevel"/>
    <w:tmpl w:val="2272F3BC"/>
    <w:lvl w:ilvl="0">
      <w:start w:val="1"/>
      <w:numFmt w:val="hebrew1"/>
      <w:lvlText w:val="%1."/>
      <w:lvlJc w:val="left"/>
      <w:pPr>
        <w:tabs>
          <w:tab w:val="num" w:pos="387"/>
        </w:tabs>
        <w:ind w:left="387" w:hanging="375"/>
      </w:pPr>
      <w:rPr>
        <w:rFonts w:cs="Times New Roman" w:hint="cs"/>
        <w:szCs w:val="24"/>
      </w:rPr>
    </w:lvl>
    <w:lvl w:ilvl="1">
      <w:start w:val="1"/>
      <w:numFmt w:val="lowerLetter"/>
      <w:lvlText w:val="%2."/>
      <w:lvlJc w:val="left"/>
      <w:pPr>
        <w:tabs>
          <w:tab w:val="num" w:pos="1092"/>
        </w:tabs>
        <w:ind w:left="1092" w:hanging="360"/>
      </w:pPr>
      <w:rPr>
        <w:rFonts w:cs="Times New Roman"/>
      </w:rPr>
    </w:lvl>
    <w:lvl w:ilvl="2">
      <w:start w:val="1"/>
      <w:numFmt w:val="decimal"/>
      <w:lvlText w:val="%3)"/>
      <w:lvlJc w:val="left"/>
      <w:pPr>
        <w:tabs>
          <w:tab w:val="num" w:pos="1992"/>
        </w:tabs>
        <w:ind w:left="1992" w:hanging="360"/>
      </w:pPr>
      <w:rPr>
        <w:rFonts w:cs="Times New Roman" w:hint="cs"/>
      </w:rPr>
    </w:lvl>
    <w:lvl w:ilvl="3">
      <w:start w:val="1"/>
      <w:numFmt w:val="decimal"/>
      <w:lvlText w:val="%4."/>
      <w:lvlJc w:val="left"/>
      <w:pPr>
        <w:tabs>
          <w:tab w:val="num" w:pos="2532"/>
        </w:tabs>
        <w:ind w:left="2532" w:hanging="360"/>
      </w:pPr>
      <w:rPr>
        <w:rFonts w:cs="Times New Roman"/>
      </w:rPr>
    </w:lvl>
    <w:lvl w:ilvl="4" w:tentative="1">
      <w:start w:val="1"/>
      <w:numFmt w:val="lowerLetter"/>
      <w:lvlText w:val="%5."/>
      <w:lvlJc w:val="left"/>
      <w:pPr>
        <w:tabs>
          <w:tab w:val="num" w:pos="3252"/>
        </w:tabs>
        <w:ind w:left="3252" w:hanging="360"/>
      </w:pPr>
      <w:rPr>
        <w:rFonts w:cs="Times New Roman"/>
      </w:rPr>
    </w:lvl>
    <w:lvl w:ilvl="5" w:tentative="1">
      <w:start w:val="1"/>
      <w:numFmt w:val="lowerRoman"/>
      <w:lvlText w:val="%6."/>
      <w:lvlJc w:val="right"/>
      <w:pPr>
        <w:tabs>
          <w:tab w:val="num" w:pos="3972"/>
        </w:tabs>
        <w:ind w:left="3972" w:hanging="180"/>
      </w:pPr>
      <w:rPr>
        <w:rFonts w:cs="Times New Roman"/>
      </w:rPr>
    </w:lvl>
    <w:lvl w:ilvl="6" w:tentative="1">
      <w:start w:val="1"/>
      <w:numFmt w:val="decimal"/>
      <w:lvlText w:val="%7."/>
      <w:lvlJc w:val="left"/>
      <w:pPr>
        <w:tabs>
          <w:tab w:val="num" w:pos="4692"/>
        </w:tabs>
        <w:ind w:left="4692" w:hanging="360"/>
      </w:pPr>
      <w:rPr>
        <w:rFonts w:cs="Times New Roman"/>
      </w:rPr>
    </w:lvl>
    <w:lvl w:ilvl="7" w:tentative="1">
      <w:start w:val="1"/>
      <w:numFmt w:val="lowerLetter"/>
      <w:lvlText w:val="%8."/>
      <w:lvlJc w:val="left"/>
      <w:pPr>
        <w:tabs>
          <w:tab w:val="num" w:pos="5412"/>
        </w:tabs>
        <w:ind w:left="5412" w:hanging="360"/>
      </w:pPr>
      <w:rPr>
        <w:rFonts w:cs="Times New Roman"/>
      </w:rPr>
    </w:lvl>
    <w:lvl w:ilvl="8" w:tentative="1">
      <w:start w:val="1"/>
      <w:numFmt w:val="lowerRoman"/>
      <w:lvlText w:val="%9."/>
      <w:lvlJc w:val="right"/>
      <w:pPr>
        <w:tabs>
          <w:tab w:val="num" w:pos="6132"/>
        </w:tabs>
        <w:ind w:left="6132" w:hanging="180"/>
      </w:pPr>
      <w:rPr>
        <w:rFonts w:cs="Times New Roman"/>
      </w:rPr>
    </w:lvl>
  </w:abstractNum>
  <w:abstractNum w:abstractNumId="18">
    <w:nsid w:val="26AA73CC"/>
    <w:multiLevelType w:val="hybridMultilevel"/>
    <w:tmpl w:val="957054D4"/>
    <w:lvl w:ilvl="0">
      <w:start w:val="1"/>
      <w:numFmt w:val="decimal"/>
      <w:lvlText w:val="%1."/>
      <w:lvlJc w:val="left"/>
      <w:pPr>
        <w:tabs>
          <w:tab w:val="num" w:pos="360"/>
        </w:tabs>
        <w:ind w:left="360" w:hanging="360"/>
      </w:pPr>
      <w:rPr>
        <w:rFonts w:ascii="Franklin Gothic Book" w:hAnsi="Franklin Gothic Book" w:cs="FrankRuehl" w:hint="default"/>
        <w:b/>
        <w:bCs w:val="0"/>
        <w:sz w:val="20"/>
        <w:szCs w:val="20"/>
        <w:lang w:val="en-US" w:bidi="he-IL"/>
      </w:rPr>
    </w:lvl>
    <w:lvl w:ilvl="1">
      <w:start w:val="1"/>
      <w:numFmt w:val="hebrew1"/>
      <w:lvlText w:val="(%2)"/>
      <w:lvlJc w:val="left"/>
      <w:pPr>
        <w:tabs>
          <w:tab w:val="num" w:pos="1440"/>
        </w:tabs>
        <w:ind w:left="1440" w:hanging="360"/>
      </w:pPr>
      <w:rPr>
        <w:rFonts w:cs="Times New Roman" w:hint="default"/>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27C61627"/>
    <w:multiLevelType w:val="hybridMultilevel"/>
    <w:tmpl w:val="809C4324"/>
    <w:lvl w:ilvl="0">
      <w:start w:val="1"/>
      <w:numFmt w:val="decimal"/>
      <w:lvlText w:val="%1."/>
      <w:lvlJc w:val="left"/>
      <w:pPr>
        <w:tabs>
          <w:tab w:val="num" w:pos="360"/>
        </w:tabs>
        <w:ind w:left="360" w:hanging="360"/>
      </w:pPr>
      <w:rPr>
        <w:rFonts w:ascii="Franklin Gothic Book" w:hAnsi="Franklin Gothic Book" w:cs="FrankRuehl" w:hint="default"/>
        <w:b/>
        <w:bCs w:val="0"/>
        <w:sz w:val="20"/>
        <w:szCs w:val="20"/>
        <w:lang w:val="en-US" w:bidi="he-IL"/>
      </w:rPr>
    </w:lvl>
    <w:lvl w:ilvl="1">
      <w:start w:val="1"/>
      <w:numFmt w:val="hebrew1"/>
      <w:lvlText w:val="(%2)"/>
      <w:lvlJc w:val="left"/>
      <w:pPr>
        <w:tabs>
          <w:tab w:val="num" w:pos="1440"/>
        </w:tabs>
        <w:ind w:left="1440" w:hanging="360"/>
      </w:pPr>
      <w:rPr>
        <w:rFonts w:cs="Times New Roman" w:hint="default"/>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285579B0"/>
    <w:multiLevelType w:val="hybridMultilevel"/>
    <w:tmpl w:val="466CEDCE"/>
    <w:lvl w:ilvl="0">
      <w:start w:val="108"/>
      <w:numFmt w:val="decimal"/>
      <w:lvlText w:val="%1."/>
      <w:lvlJc w:val="left"/>
      <w:pPr>
        <w:tabs>
          <w:tab w:val="num" w:pos="502"/>
        </w:tabs>
        <w:ind w:left="502" w:hanging="360"/>
      </w:pPr>
      <w:rPr>
        <w:rFonts w:ascii="Franklin Gothic Book" w:hAnsi="Franklin Gothic Book" w:cs="FrankRuehl" w:hint="default"/>
        <w:b/>
        <w:b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9C92C46"/>
    <w:multiLevelType w:val="hybridMultilevel"/>
    <w:tmpl w:val="D81668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9DA3A88"/>
    <w:multiLevelType w:val="hybridMultilevel"/>
    <w:tmpl w:val="8A6858F8"/>
    <w:lvl w:ilvl="0">
      <w:start w:val="1"/>
      <w:numFmt w:val="decimal"/>
      <w:lvlText w:val="%1."/>
      <w:lvlJc w:val="left"/>
      <w:pPr>
        <w:tabs>
          <w:tab w:val="num" w:pos="930"/>
        </w:tabs>
        <w:ind w:left="930" w:hanging="570"/>
      </w:pPr>
      <w:rPr>
        <w:rFonts w:hint="default"/>
        <w:b w:val="0"/>
        <w:bCs w:val="0"/>
        <w:color w:val="auto"/>
      </w:rPr>
    </w:lvl>
    <w:lvl w:ilvl="1">
      <w:start w:val="1"/>
      <w:numFmt w:val="hebrew1"/>
      <w:lvlText w:val="%2."/>
      <w:lvlJc w:val="left"/>
      <w:pPr>
        <w:tabs>
          <w:tab w:val="num" w:pos="2277"/>
        </w:tabs>
        <w:ind w:left="2277" w:hanging="765"/>
      </w:pPr>
      <w:rPr>
        <w:rFonts w:hint="default"/>
        <w:b w:val="0"/>
        <w:u w:val="none"/>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443390D"/>
    <w:multiLevelType w:val="singleLevel"/>
    <w:tmpl w:val="A07AD338"/>
    <w:lvl w:ilvl="0">
      <w:start w:val="1"/>
      <w:numFmt w:val="upperRoman"/>
      <w:lvlText w:val="%1."/>
      <w:lvlJc w:val="center"/>
      <w:pPr>
        <w:tabs>
          <w:tab w:val="num" w:pos="648"/>
        </w:tabs>
        <w:ind w:left="648" w:hanging="360"/>
      </w:pPr>
      <w:rPr>
        <w:rFonts w:cs="Times New Roman"/>
      </w:rPr>
    </w:lvl>
  </w:abstractNum>
  <w:abstractNum w:abstractNumId="24">
    <w:nsid w:val="377D77B7"/>
    <w:multiLevelType w:val="hybridMultilevel"/>
    <w:tmpl w:val="957054D4"/>
    <w:lvl w:ilvl="0">
      <w:start w:val="1"/>
      <w:numFmt w:val="decimal"/>
      <w:lvlText w:val="%1."/>
      <w:lvlJc w:val="left"/>
      <w:pPr>
        <w:tabs>
          <w:tab w:val="num" w:pos="360"/>
        </w:tabs>
        <w:ind w:left="360" w:hanging="360"/>
      </w:pPr>
      <w:rPr>
        <w:rFonts w:ascii="Franklin Gothic Book" w:hAnsi="Franklin Gothic Book" w:cs="FrankRuehl" w:hint="default"/>
        <w:b/>
        <w:bCs w:val="0"/>
        <w:sz w:val="20"/>
        <w:szCs w:val="20"/>
        <w:lang w:val="en-US" w:bidi="he-IL"/>
      </w:rPr>
    </w:lvl>
    <w:lvl w:ilvl="1">
      <w:start w:val="1"/>
      <w:numFmt w:val="hebrew1"/>
      <w:lvlText w:val="(%2)"/>
      <w:lvlJc w:val="left"/>
      <w:pPr>
        <w:tabs>
          <w:tab w:val="num" w:pos="1440"/>
        </w:tabs>
        <w:ind w:left="1440" w:hanging="360"/>
      </w:pPr>
      <w:rPr>
        <w:rFonts w:cs="Times New Roman" w:hint="default"/>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38C1734F"/>
    <w:multiLevelType w:val="hybridMultilevel"/>
    <w:tmpl w:val="B580A5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A3B1AD1"/>
    <w:multiLevelType w:val="hybridMultilevel"/>
    <w:tmpl w:val="7FC2A17A"/>
    <w:lvl w:ilvl="0">
      <w:start w:val="1"/>
      <w:numFmt w:val="decimal"/>
      <w:lvlText w:val="%1."/>
      <w:lvlJc w:val="left"/>
      <w:pPr>
        <w:tabs>
          <w:tab w:val="num" w:pos="570"/>
        </w:tabs>
        <w:ind w:left="570" w:hanging="570"/>
      </w:pPr>
      <w:rPr>
        <w:rFonts w:hint="default"/>
        <w:b w:val="0"/>
        <w:bCs w:val="0"/>
        <w:color w:val="auto"/>
      </w:rPr>
    </w:lvl>
    <w:lvl w:ilvl="1">
      <w:start w:val="1"/>
      <w:numFmt w:val="hebrew1"/>
      <w:lvlText w:val="%2."/>
      <w:lvlJc w:val="left"/>
      <w:pPr>
        <w:tabs>
          <w:tab w:val="num" w:pos="1917"/>
        </w:tabs>
        <w:ind w:left="1917" w:hanging="765"/>
      </w:pPr>
      <w:rPr>
        <w:rFonts w:hint="default"/>
        <w:b w:val="0"/>
        <w:u w:val="none"/>
      </w:rPr>
    </w:lvl>
    <w:lvl w:ilvl="2">
      <w:start w:val="1"/>
      <w:numFmt w:val="decimal"/>
      <w:lvlText w:val="(%3)"/>
      <w:lvlJc w:val="left"/>
      <w:pPr>
        <w:tabs>
          <w:tab w:val="num" w:pos="2190"/>
        </w:tabs>
        <w:ind w:left="2190" w:hanging="57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E422B89"/>
    <w:multiLevelType w:val="hybridMultilevel"/>
    <w:tmpl w:val="C16AA870"/>
    <w:lvl w:ilvl="0">
      <w:start w:val="1"/>
      <w:numFmt w:val="decimal"/>
      <w:lvlText w:val="%1."/>
      <w:lvlJc w:val="left"/>
      <w:pPr>
        <w:tabs>
          <w:tab w:val="num" w:pos="643"/>
        </w:tabs>
        <w:ind w:left="643" w:hanging="360"/>
      </w:pPr>
      <w:rPr>
        <w:rFonts w:ascii="Franklin Gothic Book" w:hAnsi="Franklin Gothic Book" w:cs="FrankRuehl" w:hint="default"/>
        <w:b/>
        <w:bCs w:val="0"/>
        <w:sz w:val="20"/>
        <w:szCs w:val="20"/>
        <w:lang w:val="en-US" w:bidi="he-IL"/>
      </w:rPr>
    </w:lvl>
    <w:lvl w:ilvl="1">
      <w:start w:val="3"/>
      <w:numFmt w:val="hebrew1"/>
      <w:lvlText w:val="%2."/>
      <w:lvlJc w:val="left"/>
      <w:pPr>
        <w:tabs>
          <w:tab w:val="num" w:pos="87"/>
        </w:tabs>
        <w:ind w:left="87" w:hanging="360"/>
      </w:pPr>
      <w:rPr>
        <w:rFonts w:cs="Times New Roman" w:hint="default"/>
        <w:szCs w:val="24"/>
      </w:rPr>
    </w:lvl>
    <w:lvl w:ilvl="2" w:tentative="1">
      <w:start w:val="1"/>
      <w:numFmt w:val="lowerRoman"/>
      <w:lvlText w:val="%3."/>
      <w:lvlJc w:val="right"/>
      <w:pPr>
        <w:tabs>
          <w:tab w:val="num" w:pos="807"/>
        </w:tabs>
        <w:ind w:left="807" w:hanging="180"/>
      </w:pPr>
      <w:rPr>
        <w:rFonts w:cs="Times New Roman"/>
      </w:rPr>
    </w:lvl>
    <w:lvl w:ilvl="3" w:tentative="1">
      <w:start w:val="1"/>
      <w:numFmt w:val="decimal"/>
      <w:lvlText w:val="%4."/>
      <w:lvlJc w:val="left"/>
      <w:pPr>
        <w:tabs>
          <w:tab w:val="num" w:pos="1527"/>
        </w:tabs>
        <w:ind w:left="1527" w:hanging="360"/>
      </w:pPr>
      <w:rPr>
        <w:rFonts w:cs="Times New Roman"/>
      </w:rPr>
    </w:lvl>
    <w:lvl w:ilvl="4" w:tentative="1">
      <w:start w:val="1"/>
      <w:numFmt w:val="lowerLetter"/>
      <w:lvlText w:val="%5."/>
      <w:lvlJc w:val="left"/>
      <w:pPr>
        <w:tabs>
          <w:tab w:val="num" w:pos="2247"/>
        </w:tabs>
        <w:ind w:left="2247" w:hanging="360"/>
      </w:pPr>
      <w:rPr>
        <w:rFonts w:cs="Times New Roman"/>
      </w:rPr>
    </w:lvl>
    <w:lvl w:ilvl="5" w:tentative="1">
      <w:start w:val="1"/>
      <w:numFmt w:val="lowerRoman"/>
      <w:lvlText w:val="%6."/>
      <w:lvlJc w:val="right"/>
      <w:pPr>
        <w:tabs>
          <w:tab w:val="num" w:pos="2967"/>
        </w:tabs>
        <w:ind w:left="2967" w:hanging="180"/>
      </w:pPr>
      <w:rPr>
        <w:rFonts w:cs="Times New Roman"/>
      </w:rPr>
    </w:lvl>
    <w:lvl w:ilvl="6" w:tentative="1">
      <w:start w:val="1"/>
      <w:numFmt w:val="decimal"/>
      <w:lvlText w:val="%7."/>
      <w:lvlJc w:val="left"/>
      <w:pPr>
        <w:tabs>
          <w:tab w:val="num" w:pos="3687"/>
        </w:tabs>
        <w:ind w:left="3687" w:hanging="360"/>
      </w:pPr>
      <w:rPr>
        <w:rFonts w:cs="Times New Roman"/>
      </w:rPr>
    </w:lvl>
    <w:lvl w:ilvl="7" w:tentative="1">
      <w:start w:val="1"/>
      <w:numFmt w:val="lowerLetter"/>
      <w:lvlText w:val="%8."/>
      <w:lvlJc w:val="left"/>
      <w:pPr>
        <w:tabs>
          <w:tab w:val="num" w:pos="4407"/>
        </w:tabs>
        <w:ind w:left="4407" w:hanging="360"/>
      </w:pPr>
      <w:rPr>
        <w:rFonts w:cs="Times New Roman"/>
      </w:rPr>
    </w:lvl>
    <w:lvl w:ilvl="8" w:tentative="1">
      <w:start w:val="1"/>
      <w:numFmt w:val="lowerRoman"/>
      <w:lvlText w:val="%9."/>
      <w:lvlJc w:val="right"/>
      <w:pPr>
        <w:tabs>
          <w:tab w:val="num" w:pos="5127"/>
        </w:tabs>
        <w:ind w:left="5127" w:hanging="180"/>
      </w:pPr>
      <w:rPr>
        <w:rFonts w:cs="Times New Roman"/>
      </w:rPr>
    </w:lvl>
  </w:abstractNum>
  <w:abstractNum w:abstractNumId="28">
    <w:nsid w:val="413561E6"/>
    <w:multiLevelType w:val="singleLevel"/>
    <w:tmpl w:val="5678B488"/>
    <w:lvl w:ilvl="0">
      <w:start w:val="1"/>
      <w:numFmt w:val="decimal"/>
      <w:lvlText w:val="%1."/>
      <w:lvlJc w:val="left"/>
      <w:pPr>
        <w:tabs>
          <w:tab w:val="num" w:pos="360"/>
        </w:tabs>
        <w:ind w:left="360" w:hanging="360"/>
      </w:pPr>
      <w:rPr>
        <w:rFonts w:cs="Times New Roman" w:hint="default"/>
        <w:sz w:val="28"/>
      </w:rPr>
    </w:lvl>
  </w:abstractNum>
  <w:abstractNum w:abstractNumId="29">
    <w:nsid w:val="4451264F"/>
    <w:multiLevelType w:val="hybridMultilevel"/>
    <w:tmpl w:val="7FC2A17A"/>
    <w:lvl w:ilvl="0">
      <w:start w:val="1"/>
      <w:numFmt w:val="decimal"/>
      <w:lvlText w:val="%1."/>
      <w:lvlJc w:val="left"/>
      <w:pPr>
        <w:tabs>
          <w:tab w:val="num" w:pos="570"/>
        </w:tabs>
        <w:ind w:left="570" w:hanging="570"/>
      </w:pPr>
      <w:rPr>
        <w:rFonts w:hint="default"/>
        <w:b w:val="0"/>
        <w:bCs w:val="0"/>
        <w:color w:val="auto"/>
      </w:rPr>
    </w:lvl>
    <w:lvl w:ilvl="1">
      <w:start w:val="1"/>
      <w:numFmt w:val="hebrew1"/>
      <w:lvlText w:val="%2."/>
      <w:lvlJc w:val="left"/>
      <w:pPr>
        <w:tabs>
          <w:tab w:val="num" w:pos="1917"/>
        </w:tabs>
        <w:ind w:left="1917" w:hanging="765"/>
      </w:pPr>
      <w:rPr>
        <w:rFonts w:hint="default"/>
        <w:b w:val="0"/>
        <w:u w:val="none"/>
      </w:rPr>
    </w:lvl>
    <w:lvl w:ilvl="2">
      <w:start w:val="1"/>
      <w:numFmt w:val="decimal"/>
      <w:lvlText w:val="(%3)"/>
      <w:lvlJc w:val="left"/>
      <w:pPr>
        <w:tabs>
          <w:tab w:val="num" w:pos="2190"/>
        </w:tabs>
        <w:ind w:left="2190" w:hanging="57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454239B0"/>
    <w:multiLevelType w:val="hybridMultilevel"/>
    <w:tmpl w:val="36AA9F8C"/>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447523"/>
    <w:multiLevelType w:val="hybridMultilevel"/>
    <w:tmpl w:val="CEFAFB72"/>
    <w:lvl w:ilvl="0">
      <w:start w:val="9"/>
      <w:numFmt w:val="decimal"/>
      <w:lvlText w:val="%1."/>
      <w:lvlJc w:val="left"/>
      <w:pPr>
        <w:tabs>
          <w:tab w:val="num" w:pos="372"/>
        </w:tabs>
        <w:ind w:left="372" w:hanging="360"/>
      </w:pPr>
      <w:rPr>
        <w:rFonts w:cs="Times New Roman" w:hint="cs"/>
      </w:rPr>
    </w:lvl>
    <w:lvl w:ilvl="1" w:tentative="1">
      <w:start w:val="1"/>
      <w:numFmt w:val="lowerLetter"/>
      <w:lvlText w:val="%2."/>
      <w:lvlJc w:val="left"/>
      <w:pPr>
        <w:tabs>
          <w:tab w:val="num" w:pos="1092"/>
        </w:tabs>
        <w:ind w:left="1092" w:hanging="360"/>
      </w:pPr>
      <w:rPr>
        <w:rFonts w:cs="Times New Roman"/>
      </w:rPr>
    </w:lvl>
    <w:lvl w:ilvl="2" w:tentative="1">
      <w:start w:val="1"/>
      <w:numFmt w:val="lowerRoman"/>
      <w:lvlText w:val="%3."/>
      <w:lvlJc w:val="right"/>
      <w:pPr>
        <w:tabs>
          <w:tab w:val="num" w:pos="1812"/>
        </w:tabs>
        <w:ind w:left="1812" w:hanging="180"/>
      </w:pPr>
      <w:rPr>
        <w:rFonts w:cs="Times New Roman"/>
      </w:rPr>
    </w:lvl>
    <w:lvl w:ilvl="3">
      <w:start w:val="1"/>
      <w:numFmt w:val="decimal"/>
      <w:lvlText w:val="%4."/>
      <w:lvlJc w:val="left"/>
      <w:pPr>
        <w:tabs>
          <w:tab w:val="num" w:pos="2532"/>
        </w:tabs>
        <w:ind w:left="2532" w:hanging="360"/>
      </w:pPr>
      <w:rPr>
        <w:rFonts w:cs="Times New Roman"/>
      </w:rPr>
    </w:lvl>
    <w:lvl w:ilvl="4" w:tentative="1">
      <w:start w:val="1"/>
      <w:numFmt w:val="lowerLetter"/>
      <w:lvlText w:val="%5."/>
      <w:lvlJc w:val="left"/>
      <w:pPr>
        <w:tabs>
          <w:tab w:val="num" w:pos="3252"/>
        </w:tabs>
        <w:ind w:left="3252" w:hanging="360"/>
      </w:pPr>
      <w:rPr>
        <w:rFonts w:cs="Times New Roman"/>
      </w:rPr>
    </w:lvl>
    <w:lvl w:ilvl="5" w:tentative="1">
      <w:start w:val="1"/>
      <w:numFmt w:val="lowerRoman"/>
      <w:lvlText w:val="%6."/>
      <w:lvlJc w:val="right"/>
      <w:pPr>
        <w:tabs>
          <w:tab w:val="num" w:pos="3972"/>
        </w:tabs>
        <w:ind w:left="3972" w:hanging="180"/>
      </w:pPr>
      <w:rPr>
        <w:rFonts w:cs="Times New Roman"/>
      </w:rPr>
    </w:lvl>
    <w:lvl w:ilvl="6" w:tentative="1">
      <w:start w:val="1"/>
      <w:numFmt w:val="decimal"/>
      <w:lvlText w:val="%7."/>
      <w:lvlJc w:val="left"/>
      <w:pPr>
        <w:tabs>
          <w:tab w:val="num" w:pos="4692"/>
        </w:tabs>
        <w:ind w:left="4692" w:hanging="360"/>
      </w:pPr>
      <w:rPr>
        <w:rFonts w:cs="Times New Roman"/>
      </w:rPr>
    </w:lvl>
    <w:lvl w:ilvl="7" w:tentative="1">
      <w:start w:val="1"/>
      <w:numFmt w:val="lowerLetter"/>
      <w:lvlText w:val="%8."/>
      <w:lvlJc w:val="left"/>
      <w:pPr>
        <w:tabs>
          <w:tab w:val="num" w:pos="5412"/>
        </w:tabs>
        <w:ind w:left="5412" w:hanging="360"/>
      </w:pPr>
      <w:rPr>
        <w:rFonts w:cs="Times New Roman"/>
      </w:rPr>
    </w:lvl>
    <w:lvl w:ilvl="8" w:tentative="1">
      <w:start w:val="1"/>
      <w:numFmt w:val="lowerRoman"/>
      <w:lvlText w:val="%9."/>
      <w:lvlJc w:val="right"/>
      <w:pPr>
        <w:tabs>
          <w:tab w:val="num" w:pos="6132"/>
        </w:tabs>
        <w:ind w:left="6132" w:hanging="180"/>
      </w:pPr>
      <w:rPr>
        <w:rFonts w:cs="Times New Roman"/>
      </w:rPr>
    </w:lvl>
  </w:abstractNum>
  <w:abstractNum w:abstractNumId="32">
    <w:nsid w:val="55403117"/>
    <w:multiLevelType w:val="hybridMultilevel"/>
    <w:tmpl w:val="D8A81D9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60E30B1"/>
    <w:multiLevelType w:val="hybridMultilevel"/>
    <w:tmpl w:val="62C8123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nsid w:val="56775DC5"/>
    <w:multiLevelType w:val="hybridMultilevel"/>
    <w:tmpl w:val="5674F1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6B24088"/>
    <w:multiLevelType w:val="hybridMultilevel"/>
    <w:tmpl w:val="7FC2A17A"/>
    <w:lvl w:ilvl="0">
      <w:start w:val="1"/>
      <w:numFmt w:val="decimal"/>
      <w:lvlText w:val="%1."/>
      <w:lvlJc w:val="left"/>
      <w:pPr>
        <w:tabs>
          <w:tab w:val="num" w:pos="570"/>
        </w:tabs>
        <w:ind w:left="570" w:hanging="570"/>
      </w:pPr>
      <w:rPr>
        <w:rFonts w:hint="default"/>
        <w:b w:val="0"/>
        <w:bCs w:val="0"/>
        <w:color w:val="auto"/>
      </w:rPr>
    </w:lvl>
    <w:lvl w:ilvl="1">
      <w:start w:val="1"/>
      <w:numFmt w:val="hebrew1"/>
      <w:lvlText w:val="%2."/>
      <w:lvlJc w:val="left"/>
      <w:pPr>
        <w:tabs>
          <w:tab w:val="num" w:pos="1917"/>
        </w:tabs>
        <w:ind w:left="1917" w:hanging="765"/>
      </w:pPr>
      <w:rPr>
        <w:rFonts w:hint="default"/>
        <w:b w:val="0"/>
        <w:u w:val="none"/>
      </w:rPr>
    </w:lvl>
    <w:lvl w:ilvl="2">
      <w:start w:val="1"/>
      <w:numFmt w:val="decimal"/>
      <w:lvlText w:val="(%3)"/>
      <w:lvlJc w:val="left"/>
      <w:pPr>
        <w:tabs>
          <w:tab w:val="num" w:pos="2190"/>
        </w:tabs>
        <w:ind w:left="2190" w:hanging="57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60672C49"/>
    <w:multiLevelType w:val="hybridMultilevel"/>
    <w:tmpl w:val="FA541E2E"/>
    <w:lvl w:ilvl="0">
      <w:start w:val="4"/>
      <w:numFmt w:val="hebrew1"/>
      <w:lvlText w:val="(%1)"/>
      <w:lvlJc w:val="left"/>
      <w:pPr>
        <w:tabs>
          <w:tab w:val="num" w:pos="1140"/>
        </w:tabs>
        <w:ind w:left="1140" w:hanging="780"/>
      </w:pPr>
      <w:rPr>
        <w:rFonts w:cs="Times New Roman" w:hint="default"/>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61A83964"/>
    <w:multiLevelType w:val="hybridMultilevel"/>
    <w:tmpl w:val="90546B0C"/>
    <w:lvl w:ilvl="0">
      <w:start w:val="2"/>
      <w:numFmt w:val="hebrew1"/>
      <w:lvlText w:val="(%1)"/>
      <w:lvlJc w:val="left"/>
      <w:pPr>
        <w:tabs>
          <w:tab w:val="num" w:pos="1316"/>
        </w:tabs>
        <w:ind w:left="1316" w:hanging="720"/>
      </w:pPr>
      <w:rPr>
        <w:rFonts w:cs="Times New Roman" w:hint="cs"/>
        <w:szCs w:val="24"/>
      </w:rPr>
    </w:lvl>
    <w:lvl w:ilvl="1" w:tentative="1">
      <w:start w:val="1"/>
      <w:numFmt w:val="lowerLetter"/>
      <w:lvlText w:val="%2."/>
      <w:lvlJc w:val="left"/>
      <w:pPr>
        <w:tabs>
          <w:tab w:val="num" w:pos="1676"/>
        </w:tabs>
        <w:ind w:left="1676" w:hanging="360"/>
      </w:pPr>
      <w:rPr>
        <w:rFonts w:cs="Times New Roman"/>
      </w:rPr>
    </w:lvl>
    <w:lvl w:ilvl="2" w:tentative="1">
      <w:start w:val="1"/>
      <w:numFmt w:val="lowerRoman"/>
      <w:lvlText w:val="%3."/>
      <w:lvlJc w:val="right"/>
      <w:pPr>
        <w:tabs>
          <w:tab w:val="num" w:pos="2396"/>
        </w:tabs>
        <w:ind w:left="2396" w:hanging="180"/>
      </w:pPr>
      <w:rPr>
        <w:rFonts w:cs="Times New Roman"/>
      </w:rPr>
    </w:lvl>
    <w:lvl w:ilvl="3" w:tentative="1">
      <w:start w:val="1"/>
      <w:numFmt w:val="decimal"/>
      <w:lvlText w:val="%4."/>
      <w:lvlJc w:val="left"/>
      <w:pPr>
        <w:tabs>
          <w:tab w:val="num" w:pos="3116"/>
        </w:tabs>
        <w:ind w:left="3116" w:hanging="360"/>
      </w:pPr>
      <w:rPr>
        <w:rFonts w:cs="Times New Roman"/>
      </w:rPr>
    </w:lvl>
    <w:lvl w:ilvl="4" w:tentative="1">
      <w:start w:val="1"/>
      <w:numFmt w:val="lowerLetter"/>
      <w:lvlText w:val="%5."/>
      <w:lvlJc w:val="left"/>
      <w:pPr>
        <w:tabs>
          <w:tab w:val="num" w:pos="3836"/>
        </w:tabs>
        <w:ind w:left="3836" w:hanging="360"/>
      </w:pPr>
      <w:rPr>
        <w:rFonts w:cs="Times New Roman"/>
      </w:rPr>
    </w:lvl>
    <w:lvl w:ilvl="5" w:tentative="1">
      <w:start w:val="1"/>
      <w:numFmt w:val="lowerRoman"/>
      <w:lvlText w:val="%6."/>
      <w:lvlJc w:val="right"/>
      <w:pPr>
        <w:tabs>
          <w:tab w:val="num" w:pos="4556"/>
        </w:tabs>
        <w:ind w:left="4556" w:hanging="180"/>
      </w:pPr>
      <w:rPr>
        <w:rFonts w:cs="Times New Roman"/>
      </w:rPr>
    </w:lvl>
    <w:lvl w:ilvl="6" w:tentative="1">
      <w:start w:val="1"/>
      <w:numFmt w:val="decimal"/>
      <w:lvlText w:val="%7."/>
      <w:lvlJc w:val="left"/>
      <w:pPr>
        <w:tabs>
          <w:tab w:val="num" w:pos="5276"/>
        </w:tabs>
        <w:ind w:left="5276" w:hanging="360"/>
      </w:pPr>
      <w:rPr>
        <w:rFonts w:cs="Times New Roman"/>
      </w:rPr>
    </w:lvl>
    <w:lvl w:ilvl="7" w:tentative="1">
      <w:start w:val="1"/>
      <w:numFmt w:val="lowerLetter"/>
      <w:lvlText w:val="%8."/>
      <w:lvlJc w:val="left"/>
      <w:pPr>
        <w:tabs>
          <w:tab w:val="num" w:pos="5996"/>
        </w:tabs>
        <w:ind w:left="5996" w:hanging="360"/>
      </w:pPr>
      <w:rPr>
        <w:rFonts w:cs="Times New Roman"/>
      </w:rPr>
    </w:lvl>
    <w:lvl w:ilvl="8" w:tentative="1">
      <w:start w:val="1"/>
      <w:numFmt w:val="lowerRoman"/>
      <w:lvlText w:val="%9."/>
      <w:lvlJc w:val="right"/>
      <w:pPr>
        <w:tabs>
          <w:tab w:val="num" w:pos="6716"/>
        </w:tabs>
        <w:ind w:left="6716" w:hanging="180"/>
      </w:pPr>
      <w:rPr>
        <w:rFonts w:cs="Times New Roman"/>
      </w:rPr>
    </w:lvl>
  </w:abstractNum>
  <w:abstractNum w:abstractNumId="38">
    <w:nsid w:val="667D16F4"/>
    <w:multiLevelType w:val="hybridMultilevel"/>
    <w:tmpl w:val="F848A15A"/>
    <w:lvl w:ilvl="0">
      <w:start w:val="4"/>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6B038B8"/>
    <w:multiLevelType w:val="hybridMultilevel"/>
    <w:tmpl w:val="50645AD4"/>
    <w:lvl w:ilvl="0">
      <w:start w:val="1"/>
      <w:numFmt w:val="decimal"/>
      <w:lvlText w:val="%1."/>
      <w:lvlJc w:val="left"/>
      <w:pPr>
        <w:tabs>
          <w:tab w:val="num" w:pos="360"/>
        </w:tabs>
        <w:ind w:left="360" w:hanging="360"/>
      </w:pPr>
      <w:rPr>
        <w:rFonts w:cs="Times New Roman"/>
      </w:rPr>
    </w:lvl>
    <w:lvl w:ilvl="1">
      <w:start w:val="1"/>
      <w:numFmt w:val="hebrew1"/>
      <w:lvlText w:val="%2."/>
      <w:lvlJc w:val="center"/>
      <w:pPr>
        <w:tabs>
          <w:tab w:val="num" w:pos="1080"/>
        </w:tabs>
        <w:ind w:left="1080" w:hanging="360"/>
      </w:pPr>
      <w:rPr>
        <w:rFonts w:cs="Times New Roman"/>
        <w:szCs w:val="24"/>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0">
    <w:nsid w:val="67BF5139"/>
    <w:multiLevelType w:val="multilevel"/>
    <w:tmpl w:val="96B89438"/>
    <w:lvl w:ilvl="0">
      <w:start w:val="1"/>
      <w:numFmt w:val="decimal"/>
      <w:pStyle w:val="a10"/>
      <w:lvlText w:val="%1."/>
      <w:lvlJc w:val="left"/>
      <w:pPr>
        <w:tabs>
          <w:tab w:val="num" w:pos="397"/>
        </w:tabs>
        <w:ind w:left="397" w:hanging="397"/>
      </w:pPr>
      <w:rPr>
        <w:rFonts w:cs="FrankRuehl" w:hint="cs"/>
        <w:bCs w:val="0"/>
        <w:iCs w:val="0"/>
        <w:sz w:val="24"/>
        <w:szCs w:val="24"/>
      </w:rPr>
    </w:lvl>
    <w:lvl w:ilvl="1">
      <w:start w:val="1"/>
      <w:numFmt w:val="hebrew1"/>
      <w:lvlText w:val="(%2)"/>
      <w:lvlJc w:val="left"/>
      <w:pPr>
        <w:tabs>
          <w:tab w:val="num" w:pos="397"/>
        </w:tabs>
        <w:ind w:left="397" w:hanging="397"/>
      </w:pPr>
      <w:rPr>
        <w:rFonts w:cs="FrankRuehl" w:hint="cs"/>
        <w:bCs w:val="0"/>
        <w:iCs w:val="0"/>
        <w:sz w:val="2"/>
        <w:szCs w:val="24"/>
      </w:rPr>
    </w:lvl>
    <w:lvl w:ilvl="2">
      <w:start w:val="1"/>
      <w:numFmt w:val="decimal"/>
      <w:lvlRestart w:val="0"/>
      <w:lvlText w:val="%3)"/>
      <w:lvlJc w:val="left"/>
      <w:pPr>
        <w:tabs>
          <w:tab w:val="num" w:pos="397"/>
        </w:tabs>
        <w:ind w:left="397" w:hanging="397"/>
      </w:pPr>
      <w:rPr>
        <w:rFonts w:cs="FrankRuehl" w:hint="cs"/>
        <w:bCs w:val="0"/>
        <w:iCs w:val="0"/>
      </w:rPr>
    </w:lvl>
    <w:lvl w:ilvl="3">
      <w:start w:val="1"/>
      <w:numFmt w:val="decimal"/>
      <w:lvlText w:val="(%4)"/>
      <w:lvlJc w:val="left"/>
      <w:pPr>
        <w:tabs>
          <w:tab w:val="num" w:pos="397"/>
        </w:tabs>
        <w:ind w:left="397" w:hanging="397"/>
      </w:pPr>
      <w:rPr>
        <w:rFonts w:cs="Times New Roman" w:hint="default"/>
        <w:bCs w:val="0"/>
        <w:iCs w:val="0"/>
        <w:sz w:val="22"/>
        <w:szCs w:val="22"/>
      </w:rPr>
    </w:lvl>
    <w:lvl w:ilvl="4">
      <w:start w:val="1"/>
      <w:numFmt w:val="lowerLetter"/>
      <w:lvlText w:val="(%5)"/>
      <w:lvlJc w:val="left"/>
      <w:pPr>
        <w:tabs>
          <w:tab w:val="num" w:pos="949"/>
        </w:tabs>
        <w:ind w:left="949" w:hanging="360"/>
      </w:pPr>
      <w:rPr>
        <w:rFonts w:cs="Times New Roman" w:hint="default"/>
      </w:rPr>
    </w:lvl>
    <w:lvl w:ilvl="5">
      <w:start w:val="1"/>
      <w:numFmt w:val="lowerRoman"/>
      <w:lvlText w:val="(%6)"/>
      <w:lvlJc w:val="left"/>
      <w:pPr>
        <w:tabs>
          <w:tab w:val="num" w:pos="1309"/>
        </w:tabs>
        <w:ind w:left="1309" w:hanging="360"/>
      </w:pPr>
      <w:rPr>
        <w:rFonts w:cs="Times New Roman" w:hint="default"/>
      </w:rPr>
    </w:lvl>
    <w:lvl w:ilvl="6">
      <w:start w:val="1"/>
      <w:numFmt w:val="decimal"/>
      <w:lvlText w:val="%7."/>
      <w:lvlJc w:val="left"/>
      <w:pPr>
        <w:tabs>
          <w:tab w:val="num" w:pos="1669"/>
        </w:tabs>
        <w:ind w:left="1669" w:hanging="360"/>
      </w:pPr>
      <w:rPr>
        <w:rFonts w:cs="Times New Roman" w:hint="default"/>
      </w:rPr>
    </w:lvl>
    <w:lvl w:ilvl="7">
      <w:start w:val="1"/>
      <w:numFmt w:val="lowerLetter"/>
      <w:lvlText w:val="%8."/>
      <w:lvlJc w:val="left"/>
      <w:pPr>
        <w:tabs>
          <w:tab w:val="num" w:pos="2029"/>
        </w:tabs>
        <w:ind w:left="2029" w:hanging="360"/>
      </w:pPr>
      <w:rPr>
        <w:rFonts w:cs="Times New Roman" w:hint="default"/>
      </w:rPr>
    </w:lvl>
    <w:lvl w:ilvl="8">
      <w:start w:val="1"/>
      <w:numFmt w:val="lowerRoman"/>
      <w:lvlText w:val="%9."/>
      <w:lvlJc w:val="left"/>
      <w:pPr>
        <w:tabs>
          <w:tab w:val="num" w:pos="2389"/>
        </w:tabs>
        <w:ind w:left="2389" w:hanging="360"/>
      </w:pPr>
      <w:rPr>
        <w:rFonts w:cs="Times New Roman" w:hint="default"/>
      </w:rPr>
    </w:lvl>
  </w:abstractNum>
  <w:abstractNum w:abstractNumId="41">
    <w:nsid w:val="68683C1E"/>
    <w:multiLevelType w:val="hybridMultilevel"/>
    <w:tmpl w:val="0C849E5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87C1A53"/>
    <w:multiLevelType w:val="hybridMultilevel"/>
    <w:tmpl w:val="3E5CBFE2"/>
    <w:lvl w:ilvl="0">
      <w:start w:val="1"/>
      <w:numFmt w:val="hebrew1"/>
      <w:lvlText w:val="%1."/>
      <w:lvlJc w:val="left"/>
      <w:pPr>
        <w:ind w:left="757" w:hanging="360"/>
      </w:pPr>
      <w:rPr>
        <w:rFonts w:hint="default"/>
      </w:rPr>
    </w:lvl>
    <w:lvl w:ilvl="1" w:tentative="1">
      <w:start w:val="1"/>
      <w:numFmt w:val="lowerLetter"/>
      <w:lvlText w:val="%2."/>
      <w:lvlJc w:val="left"/>
      <w:pPr>
        <w:ind w:left="1477" w:hanging="360"/>
      </w:p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43">
    <w:nsid w:val="6A1C7FB5"/>
    <w:multiLevelType w:val="singleLevel"/>
    <w:tmpl w:val="CB646ABA"/>
    <w:lvl w:ilvl="0">
      <w:start w:val="1"/>
      <w:numFmt w:val="hebrew1"/>
      <w:lvlText w:val="%1."/>
      <w:lvlJc w:val="center"/>
      <w:pPr>
        <w:tabs>
          <w:tab w:val="num" w:pos="797"/>
        </w:tabs>
        <w:ind w:left="797" w:hanging="360"/>
      </w:pPr>
      <w:rPr>
        <w:rFonts w:cs="Times New Roman"/>
        <w:szCs w:val="24"/>
      </w:rPr>
    </w:lvl>
  </w:abstractNum>
  <w:abstractNum w:abstractNumId="44">
    <w:nsid w:val="6A97026D"/>
    <w:multiLevelType w:val="hybridMultilevel"/>
    <w:tmpl w:val="A052E6C4"/>
    <w:lvl w:ilvl="0">
      <w:start w:val="1"/>
      <w:numFmt w:val="decimal"/>
      <w:lvlText w:val="%1."/>
      <w:lvlJc w:val="left"/>
      <w:pPr>
        <w:tabs>
          <w:tab w:val="num" w:pos="360"/>
        </w:tabs>
        <w:ind w:left="360" w:hanging="360"/>
      </w:pPr>
      <w:rPr>
        <w:rFonts w:ascii="Franklin Gothic Book" w:hAnsi="Franklin Gothic Book" w:cs="FrankRuehl" w:hint="default"/>
        <w:b/>
        <w:bCs w:val="0"/>
        <w:sz w:val="20"/>
        <w:szCs w:val="20"/>
        <w:lang w:val="en-US" w:bidi="he-IL"/>
      </w:rPr>
    </w:lvl>
    <w:lvl w:ilvl="1">
      <w:start w:val="1"/>
      <w:numFmt w:val="hebrew1"/>
      <w:lvlText w:val="(%2)"/>
      <w:lvlJc w:val="left"/>
      <w:pPr>
        <w:tabs>
          <w:tab w:val="num" w:pos="1440"/>
        </w:tabs>
        <w:ind w:left="1440" w:hanging="360"/>
      </w:pPr>
      <w:rPr>
        <w:rFonts w:cs="Times New Roman" w:hint="default"/>
        <w:szCs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73222696"/>
    <w:multiLevelType w:val="hybridMultilevel"/>
    <w:tmpl w:val="12ACCD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7D57CCB"/>
    <w:multiLevelType w:val="hybridMultilevel"/>
    <w:tmpl w:val="D5769A18"/>
    <w:lvl w:ilvl="0">
      <w:start w:val="16"/>
      <w:numFmt w:val="decimal"/>
      <w:lvlText w:val="%1."/>
      <w:lvlJc w:val="left"/>
      <w:pPr>
        <w:tabs>
          <w:tab w:val="num" w:pos="372"/>
        </w:tabs>
        <w:ind w:left="372" w:hanging="360"/>
      </w:pPr>
      <w:rPr>
        <w:rFonts w:cs="Times New Roman" w:hint="cs"/>
      </w:rPr>
    </w:lvl>
    <w:lvl w:ilvl="1" w:tentative="1">
      <w:start w:val="1"/>
      <w:numFmt w:val="lowerLetter"/>
      <w:lvlText w:val="%2."/>
      <w:lvlJc w:val="left"/>
      <w:pPr>
        <w:tabs>
          <w:tab w:val="num" w:pos="1092"/>
        </w:tabs>
        <w:ind w:left="1092" w:hanging="360"/>
      </w:pPr>
      <w:rPr>
        <w:rFonts w:cs="Times New Roman"/>
      </w:rPr>
    </w:lvl>
    <w:lvl w:ilvl="2" w:tentative="1">
      <w:start w:val="1"/>
      <w:numFmt w:val="lowerRoman"/>
      <w:lvlText w:val="%3."/>
      <w:lvlJc w:val="right"/>
      <w:pPr>
        <w:tabs>
          <w:tab w:val="num" w:pos="1812"/>
        </w:tabs>
        <w:ind w:left="1812" w:hanging="180"/>
      </w:pPr>
      <w:rPr>
        <w:rFonts w:cs="Times New Roman"/>
      </w:rPr>
    </w:lvl>
    <w:lvl w:ilvl="3" w:tentative="1">
      <w:start w:val="1"/>
      <w:numFmt w:val="decimal"/>
      <w:lvlText w:val="%4."/>
      <w:lvlJc w:val="left"/>
      <w:pPr>
        <w:tabs>
          <w:tab w:val="num" w:pos="2532"/>
        </w:tabs>
        <w:ind w:left="2532" w:hanging="360"/>
      </w:pPr>
      <w:rPr>
        <w:rFonts w:cs="Times New Roman"/>
      </w:rPr>
    </w:lvl>
    <w:lvl w:ilvl="4" w:tentative="1">
      <w:start w:val="1"/>
      <w:numFmt w:val="lowerLetter"/>
      <w:lvlText w:val="%5."/>
      <w:lvlJc w:val="left"/>
      <w:pPr>
        <w:tabs>
          <w:tab w:val="num" w:pos="3252"/>
        </w:tabs>
        <w:ind w:left="3252" w:hanging="360"/>
      </w:pPr>
      <w:rPr>
        <w:rFonts w:cs="Times New Roman"/>
      </w:rPr>
    </w:lvl>
    <w:lvl w:ilvl="5" w:tentative="1">
      <w:start w:val="1"/>
      <w:numFmt w:val="lowerRoman"/>
      <w:lvlText w:val="%6."/>
      <w:lvlJc w:val="right"/>
      <w:pPr>
        <w:tabs>
          <w:tab w:val="num" w:pos="3972"/>
        </w:tabs>
        <w:ind w:left="3972" w:hanging="180"/>
      </w:pPr>
      <w:rPr>
        <w:rFonts w:cs="Times New Roman"/>
      </w:rPr>
    </w:lvl>
    <w:lvl w:ilvl="6" w:tentative="1">
      <w:start w:val="1"/>
      <w:numFmt w:val="decimal"/>
      <w:lvlText w:val="%7."/>
      <w:lvlJc w:val="left"/>
      <w:pPr>
        <w:tabs>
          <w:tab w:val="num" w:pos="4692"/>
        </w:tabs>
        <w:ind w:left="4692" w:hanging="360"/>
      </w:pPr>
      <w:rPr>
        <w:rFonts w:cs="Times New Roman"/>
      </w:rPr>
    </w:lvl>
    <w:lvl w:ilvl="7" w:tentative="1">
      <w:start w:val="1"/>
      <w:numFmt w:val="lowerLetter"/>
      <w:lvlText w:val="%8."/>
      <w:lvlJc w:val="left"/>
      <w:pPr>
        <w:tabs>
          <w:tab w:val="num" w:pos="5412"/>
        </w:tabs>
        <w:ind w:left="5412" w:hanging="360"/>
      </w:pPr>
      <w:rPr>
        <w:rFonts w:cs="Times New Roman"/>
      </w:rPr>
    </w:lvl>
    <w:lvl w:ilvl="8" w:tentative="1">
      <w:start w:val="1"/>
      <w:numFmt w:val="lowerRoman"/>
      <w:lvlText w:val="%9."/>
      <w:lvlJc w:val="right"/>
      <w:pPr>
        <w:tabs>
          <w:tab w:val="num" w:pos="6132"/>
        </w:tabs>
        <w:ind w:left="6132" w:hanging="180"/>
      </w:pPr>
      <w:rPr>
        <w:rFonts w:cs="Times New Roman"/>
      </w:rPr>
    </w:lvl>
  </w:abstractNum>
  <w:abstractNum w:abstractNumId="47">
    <w:nsid w:val="79643A2E"/>
    <w:multiLevelType w:val="hybridMultilevel"/>
    <w:tmpl w:val="7FC2A17A"/>
    <w:lvl w:ilvl="0">
      <w:start w:val="1"/>
      <w:numFmt w:val="decimal"/>
      <w:lvlText w:val="%1."/>
      <w:lvlJc w:val="left"/>
      <w:pPr>
        <w:tabs>
          <w:tab w:val="num" w:pos="570"/>
        </w:tabs>
        <w:ind w:left="570" w:hanging="570"/>
      </w:pPr>
      <w:rPr>
        <w:rFonts w:hint="default"/>
        <w:b w:val="0"/>
        <w:bCs w:val="0"/>
        <w:color w:val="auto"/>
      </w:rPr>
    </w:lvl>
    <w:lvl w:ilvl="1">
      <w:start w:val="1"/>
      <w:numFmt w:val="hebrew1"/>
      <w:lvlText w:val="%2."/>
      <w:lvlJc w:val="left"/>
      <w:pPr>
        <w:tabs>
          <w:tab w:val="num" w:pos="1917"/>
        </w:tabs>
        <w:ind w:left="1917" w:hanging="765"/>
      </w:pPr>
      <w:rPr>
        <w:rFonts w:hint="default"/>
        <w:b w:val="0"/>
        <w:u w:val="none"/>
      </w:rPr>
    </w:lvl>
    <w:lvl w:ilvl="2">
      <w:start w:val="1"/>
      <w:numFmt w:val="decimal"/>
      <w:lvlText w:val="(%3)"/>
      <w:lvlJc w:val="left"/>
      <w:pPr>
        <w:tabs>
          <w:tab w:val="num" w:pos="2190"/>
        </w:tabs>
        <w:ind w:left="2190" w:hanging="57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7D946BCA"/>
    <w:multiLevelType w:val="hybridMultilevel"/>
    <w:tmpl w:val="F3A488E8"/>
    <w:lvl w:ilvl="0">
      <w:start w:val="2"/>
      <w:numFmt w:val="hebrew1"/>
      <w:lvlText w:val="(%1)"/>
      <w:lvlJc w:val="left"/>
      <w:pPr>
        <w:tabs>
          <w:tab w:val="num" w:pos="1020"/>
        </w:tabs>
        <w:ind w:left="1020" w:hanging="390"/>
      </w:pPr>
      <w:rPr>
        <w:rFonts w:cs="FrankRuehl" w:hint="default"/>
        <w:b w:val="0"/>
        <w:szCs w:val="24"/>
      </w:rPr>
    </w:lvl>
    <w:lvl w:ilvl="1">
      <w:start w:val="1"/>
      <w:numFmt w:val="decimal"/>
      <w:lvlText w:val="(%2)"/>
      <w:lvlJc w:val="left"/>
      <w:pPr>
        <w:tabs>
          <w:tab w:val="num" w:pos="1710"/>
        </w:tabs>
        <w:ind w:left="1710" w:hanging="360"/>
      </w:pPr>
      <w:rPr>
        <w:rFonts w:cs="FrankRuehl" w:hint="cs"/>
        <w:b w:val="0"/>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num w:numId="1">
    <w:abstractNumId w:val="28"/>
  </w:num>
  <w:num w:numId="2">
    <w:abstractNumId w:val="23"/>
  </w:num>
  <w:num w:numId="3">
    <w:abstractNumId w:val="43"/>
  </w:num>
  <w:num w:numId="4">
    <w:abstractNumId w:val="32"/>
  </w:num>
  <w:num w:numId="5">
    <w:abstractNumId w:val="0"/>
  </w:num>
  <w:num w:numId="6">
    <w:abstractNumId w:val="39"/>
  </w:num>
  <w:num w:numId="7">
    <w:abstractNumId w:val="33"/>
  </w:num>
  <w:num w:numId="8">
    <w:abstractNumId w:val="10"/>
  </w:num>
  <w:num w:numId="9">
    <w:abstractNumId w:val="5"/>
  </w:num>
  <w:num w:numId="10">
    <w:abstractNumId w:val="36"/>
  </w:num>
  <w:num w:numId="11">
    <w:abstractNumId w:val="4"/>
  </w:num>
  <w:num w:numId="12">
    <w:abstractNumId w:val="48"/>
  </w:num>
  <w:num w:numId="13">
    <w:abstractNumId w:val="16"/>
  </w:num>
  <w:num w:numId="14">
    <w:abstractNumId w:val="3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6"/>
  </w:num>
  <w:num w:numId="18">
    <w:abstractNumId w:val="17"/>
  </w:num>
  <w:num w:numId="19">
    <w:abstractNumId w:val="9"/>
  </w:num>
  <w:num w:numId="20">
    <w:abstractNumId w:val="12"/>
  </w:num>
  <w:num w:numId="21">
    <w:abstractNumId w:val="6"/>
  </w:num>
  <w:num w:numId="22">
    <w:abstractNumId w:val="8"/>
  </w:num>
  <w:num w:numId="23">
    <w:abstractNumId w:val="44"/>
  </w:num>
  <w:num w:numId="24">
    <w:abstractNumId w:val="40"/>
  </w:num>
  <w:num w:numId="25">
    <w:abstractNumId w:val="27"/>
  </w:num>
  <w:num w:numId="26">
    <w:abstractNumId w:val="7"/>
  </w:num>
  <w:num w:numId="27">
    <w:abstractNumId w:val="3"/>
  </w:num>
  <w:num w:numId="28">
    <w:abstractNumId w:val="26"/>
  </w:num>
  <w:num w:numId="29">
    <w:abstractNumId w:val="29"/>
  </w:num>
  <w:num w:numId="30">
    <w:abstractNumId w:val="47"/>
  </w:num>
  <w:num w:numId="3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1"/>
  </w:num>
  <w:num w:numId="34">
    <w:abstractNumId w:val="30"/>
  </w:num>
  <w:num w:numId="35">
    <w:abstractNumId w:val="22"/>
  </w:num>
  <w:num w:numId="36">
    <w:abstractNumId w:val="35"/>
  </w:num>
  <w:num w:numId="37">
    <w:abstractNumId w:val="25"/>
  </w:num>
  <w:num w:numId="38">
    <w:abstractNumId w:val="3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8"/>
  </w:num>
  <w:num w:numId="42">
    <w:abstractNumId w:val="15"/>
  </w:num>
  <w:num w:numId="43">
    <w:abstractNumId w:val="1"/>
  </w:num>
  <w:num w:numId="44">
    <w:abstractNumId w:val="2"/>
  </w:num>
  <w:num w:numId="45">
    <w:abstractNumId w:val="41"/>
  </w:num>
  <w:num w:numId="46">
    <w:abstractNumId w:val="42"/>
  </w:num>
  <w:num w:numId="47">
    <w:abstractNumId w:val="20"/>
  </w:num>
  <w:num w:numId="48">
    <w:abstractNumId w:val="19"/>
  </w:num>
  <w:num w:numId="49">
    <w:abstractNumId w:val="24"/>
  </w:num>
  <w:num w:numId="50">
    <w:abstractNumId w:val="18"/>
  </w:num>
  <w:num w:numId="51">
    <w:abstractNumId w:val="13"/>
  </w:num>
  <w:num w:numId="5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stylePaneFormatFilter w:val="7824" w:allStyles="0" w:alternateStyleNames="0" w:clearFormatting="1" w:customStyles="0" w:directFormattingOnNumbering="0" w:directFormattingOnParagraphs="0" w:directFormattingOnRuns="0" w:directFormattingOnTables="1" w:headingStyles="1" w:latentStyles="1" w:numberingStyles="0" w:stylesInUse="0" w:tableStyles="0" w:top3HeadingStyles="1" w:visibleStyles="1"/>
  <w:documentProtection w:edit="readOnly" w:enforcement="0"/>
  <w:defaultTabStop w:val="397"/>
  <w:evenAndOddHeaders/>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5B"/>
    <w:rsid w:val="000033F5"/>
    <w:rsid w:val="00003ED1"/>
    <w:rsid w:val="00004461"/>
    <w:rsid w:val="0000587C"/>
    <w:rsid w:val="00006DC0"/>
    <w:rsid w:val="000076B1"/>
    <w:rsid w:val="0000795D"/>
    <w:rsid w:val="00012EE0"/>
    <w:rsid w:val="000209B3"/>
    <w:rsid w:val="00022081"/>
    <w:rsid w:val="00022ECF"/>
    <w:rsid w:val="00023699"/>
    <w:rsid w:val="00023BB1"/>
    <w:rsid w:val="00024955"/>
    <w:rsid w:val="0002529A"/>
    <w:rsid w:val="00025DA7"/>
    <w:rsid w:val="00025EB1"/>
    <w:rsid w:val="000260D1"/>
    <w:rsid w:val="00026AF9"/>
    <w:rsid w:val="00026E96"/>
    <w:rsid w:val="00027507"/>
    <w:rsid w:val="0003000E"/>
    <w:rsid w:val="000313FA"/>
    <w:rsid w:val="000316A1"/>
    <w:rsid w:val="00032801"/>
    <w:rsid w:val="000329FC"/>
    <w:rsid w:val="00032A3A"/>
    <w:rsid w:val="00032E33"/>
    <w:rsid w:val="000338E8"/>
    <w:rsid w:val="00033ED5"/>
    <w:rsid w:val="000360AF"/>
    <w:rsid w:val="0004274D"/>
    <w:rsid w:val="00046E78"/>
    <w:rsid w:val="000541F0"/>
    <w:rsid w:val="000551D7"/>
    <w:rsid w:val="00057386"/>
    <w:rsid w:val="00060154"/>
    <w:rsid w:val="00061885"/>
    <w:rsid w:val="000627E3"/>
    <w:rsid w:val="00063B1F"/>
    <w:rsid w:val="0006674E"/>
    <w:rsid w:val="000675A7"/>
    <w:rsid w:val="00071A18"/>
    <w:rsid w:val="00072893"/>
    <w:rsid w:val="00072F3C"/>
    <w:rsid w:val="000765A5"/>
    <w:rsid w:val="000772D4"/>
    <w:rsid w:val="000773EE"/>
    <w:rsid w:val="00081135"/>
    <w:rsid w:val="000859D2"/>
    <w:rsid w:val="00087A99"/>
    <w:rsid w:val="00093AB0"/>
    <w:rsid w:val="00095686"/>
    <w:rsid w:val="00097D6B"/>
    <w:rsid w:val="000A0820"/>
    <w:rsid w:val="000A151D"/>
    <w:rsid w:val="000A3DAD"/>
    <w:rsid w:val="000A54AF"/>
    <w:rsid w:val="000A679B"/>
    <w:rsid w:val="000A7C31"/>
    <w:rsid w:val="000B0B56"/>
    <w:rsid w:val="000B114D"/>
    <w:rsid w:val="000B2628"/>
    <w:rsid w:val="000B559A"/>
    <w:rsid w:val="000B79B0"/>
    <w:rsid w:val="000C0763"/>
    <w:rsid w:val="000C0924"/>
    <w:rsid w:val="000C092B"/>
    <w:rsid w:val="000C0F77"/>
    <w:rsid w:val="000C131E"/>
    <w:rsid w:val="000C3A15"/>
    <w:rsid w:val="000C5D3C"/>
    <w:rsid w:val="000C77FC"/>
    <w:rsid w:val="000C7AA5"/>
    <w:rsid w:val="000D0272"/>
    <w:rsid w:val="000D08DB"/>
    <w:rsid w:val="000D1EC0"/>
    <w:rsid w:val="000D27E1"/>
    <w:rsid w:val="000D4079"/>
    <w:rsid w:val="000D5FE6"/>
    <w:rsid w:val="000E1E5C"/>
    <w:rsid w:val="000E2730"/>
    <w:rsid w:val="000E2B06"/>
    <w:rsid w:val="000F2408"/>
    <w:rsid w:val="000F27E7"/>
    <w:rsid w:val="000F3DFF"/>
    <w:rsid w:val="000F3E82"/>
    <w:rsid w:val="000F6614"/>
    <w:rsid w:val="00100F57"/>
    <w:rsid w:val="0010136E"/>
    <w:rsid w:val="00102587"/>
    <w:rsid w:val="00102B50"/>
    <w:rsid w:val="00102E2A"/>
    <w:rsid w:val="001033DB"/>
    <w:rsid w:val="0010585A"/>
    <w:rsid w:val="00107137"/>
    <w:rsid w:val="00107A8A"/>
    <w:rsid w:val="00110FD7"/>
    <w:rsid w:val="00120786"/>
    <w:rsid w:val="00124A6C"/>
    <w:rsid w:val="00124C60"/>
    <w:rsid w:val="00125B99"/>
    <w:rsid w:val="00125F35"/>
    <w:rsid w:val="0012733A"/>
    <w:rsid w:val="00127362"/>
    <w:rsid w:val="001313AE"/>
    <w:rsid w:val="0013159D"/>
    <w:rsid w:val="001316FC"/>
    <w:rsid w:val="001324F5"/>
    <w:rsid w:val="0013294C"/>
    <w:rsid w:val="00132959"/>
    <w:rsid w:val="00133BAC"/>
    <w:rsid w:val="001363FF"/>
    <w:rsid w:val="0014022B"/>
    <w:rsid w:val="00140234"/>
    <w:rsid w:val="00141B4E"/>
    <w:rsid w:val="00143C90"/>
    <w:rsid w:val="001446F4"/>
    <w:rsid w:val="00144DFB"/>
    <w:rsid w:val="001501E6"/>
    <w:rsid w:val="00152606"/>
    <w:rsid w:val="00154901"/>
    <w:rsid w:val="00160F19"/>
    <w:rsid w:val="00162F6C"/>
    <w:rsid w:val="00164F1D"/>
    <w:rsid w:val="001661B5"/>
    <w:rsid w:val="00170FEA"/>
    <w:rsid w:val="00172612"/>
    <w:rsid w:val="00174634"/>
    <w:rsid w:val="001749AD"/>
    <w:rsid w:val="00174E27"/>
    <w:rsid w:val="0017547A"/>
    <w:rsid w:val="001773E2"/>
    <w:rsid w:val="00181195"/>
    <w:rsid w:val="00181802"/>
    <w:rsid w:val="00182CC2"/>
    <w:rsid w:val="001837BB"/>
    <w:rsid w:val="00184532"/>
    <w:rsid w:val="00186021"/>
    <w:rsid w:val="001866A4"/>
    <w:rsid w:val="00186F93"/>
    <w:rsid w:val="00190A47"/>
    <w:rsid w:val="00190D32"/>
    <w:rsid w:val="00191C4C"/>
    <w:rsid w:val="0019272B"/>
    <w:rsid w:val="0019382A"/>
    <w:rsid w:val="00194351"/>
    <w:rsid w:val="00194E0F"/>
    <w:rsid w:val="001A2F71"/>
    <w:rsid w:val="001A5687"/>
    <w:rsid w:val="001A67B2"/>
    <w:rsid w:val="001A6ECA"/>
    <w:rsid w:val="001A797F"/>
    <w:rsid w:val="001A7D4E"/>
    <w:rsid w:val="001B034B"/>
    <w:rsid w:val="001B0372"/>
    <w:rsid w:val="001B09C5"/>
    <w:rsid w:val="001B1783"/>
    <w:rsid w:val="001B2CB1"/>
    <w:rsid w:val="001B3982"/>
    <w:rsid w:val="001B3B2B"/>
    <w:rsid w:val="001B69A4"/>
    <w:rsid w:val="001B7C18"/>
    <w:rsid w:val="001B7C87"/>
    <w:rsid w:val="001C0197"/>
    <w:rsid w:val="001C11FD"/>
    <w:rsid w:val="001C19F6"/>
    <w:rsid w:val="001C251C"/>
    <w:rsid w:val="001C2CCB"/>
    <w:rsid w:val="001C3C73"/>
    <w:rsid w:val="001C4FB7"/>
    <w:rsid w:val="001C7DA1"/>
    <w:rsid w:val="001D05A3"/>
    <w:rsid w:val="001D1917"/>
    <w:rsid w:val="001D360B"/>
    <w:rsid w:val="001D5647"/>
    <w:rsid w:val="001D5974"/>
    <w:rsid w:val="001D756E"/>
    <w:rsid w:val="001D75B7"/>
    <w:rsid w:val="001D7BE5"/>
    <w:rsid w:val="001E07DB"/>
    <w:rsid w:val="001E2E7C"/>
    <w:rsid w:val="001E4953"/>
    <w:rsid w:val="001F2447"/>
    <w:rsid w:val="001F3ED1"/>
    <w:rsid w:val="001F5C9B"/>
    <w:rsid w:val="001F7C81"/>
    <w:rsid w:val="00203EA8"/>
    <w:rsid w:val="00205C03"/>
    <w:rsid w:val="00206A6D"/>
    <w:rsid w:val="0020776C"/>
    <w:rsid w:val="00210CA9"/>
    <w:rsid w:val="00212E0B"/>
    <w:rsid w:val="00213B1C"/>
    <w:rsid w:val="002144BA"/>
    <w:rsid w:val="00216523"/>
    <w:rsid w:val="002174D5"/>
    <w:rsid w:val="002177BC"/>
    <w:rsid w:val="00220145"/>
    <w:rsid w:val="00226C1F"/>
    <w:rsid w:val="00226E60"/>
    <w:rsid w:val="00233DC3"/>
    <w:rsid w:val="0024004D"/>
    <w:rsid w:val="00241463"/>
    <w:rsid w:val="002422CA"/>
    <w:rsid w:val="00242982"/>
    <w:rsid w:val="00243809"/>
    <w:rsid w:val="002521A2"/>
    <w:rsid w:val="00253046"/>
    <w:rsid w:val="00255BF1"/>
    <w:rsid w:val="00256699"/>
    <w:rsid w:val="00260303"/>
    <w:rsid w:val="00263122"/>
    <w:rsid w:val="0026511E"/>
    <w:rsid w:val="00265402"/>
    <w:rsid w:val="00266C43"/>
    <w:rsid w:val="00272B1A"/>
    <w:rsid w:val="0027473D"/>
    <w:rsid w:val="002750B2"/>
    <w:rsid w:val="0027616E"/>
    <w:rsid w:val="00276744"/>
    <w:rsid w:val="002841CF"/>
    <w:rsid w:val="0028423B"/>
    <w:rsid w:val="00284E46"/>
    <w:rsid w:val="002853CB"/>
    <w:rsid w:val="002857A6"/>
    <w:rsid w:val="0028677D"/>
    <w:rsid w:val="00286E29"/>
    <w:rsid w:val="00290637"/>
    <w:rsid w:val="00290B43"/>
    <w:rsid w:val="00290C4E"/>
    <w:rsid w:val="00291279"/>
    <w:rsid w:val="00292A3C"/>
    <w:rsid w:val="00292BCE"/>
    <w:rsid w:val="002934CF"/>
    <w:rsid w:val="00293841"/>
    <w:rsid w:val="00294281"/>
    <w:rsid w:val="00294831"/>
    <w:rsid w:val="00295D89"/>
    <w:rsid w:val="00297612"/>
    <w:rsid w:val="002A0066"/>
    <w:rsid w:val="002A1542"/>
    <w:rsid w:val="002A28D7"/>
    <w:rsid w:val="002A2ADB"/>
    <w:rsid w:val="002A3454"/>
    <w:rsid w:val="002A43FA"/>
    <w:rsid w:val="002A66A8"/>
    <w:rsid w:val="002A7B77"/>
    <w:rsid w:val="002A7C14"/>
    <w:rsid w:val="002A7F0D"/>
    <w:rsid w:val="002B0328"/>
    <w:rsid w:val="002B0D69"/>
    <w:rsid w:val="002B0E9F"/>
    <w:rsid w:val="002B2E91"/>
    <w:rsid w:val="002B3B9A"/>
    <w:rsid w:val="002B3F81"/>
    <w:rsid w:val="002B4A5E"/>
    <w:rsid w:val="002B5A86"/>
    <w:rsid w:val="002B629F"/>
    <w:rsid w:val="002B7BB3"/>
    <w:rsid w:val="002B7F70"/>
    <w:rsid w:val="002C1A6E"/>
    <w:rsid w:val="002C231A"/>
    <w:rsid w:val="002C36A4"/>
    <w:rsid w:val="002C3D9C"/>
    <w:rsid w:val="002C3F00"/>
    <w:rsid w:val="002C43F9"/>
    <w:rsid w:val="002C51F1"/>
    <w:rsid w:val="002D0D2A"/>
    <w:rsid w:val="002D3327"/>
    <w:rsid w:val="002D5A20"/>
    <w:rsid w:val="002D6421"/>
    <w:rsid w:val="002D772D"/>
    <w:rsid w:val="002E0B5D"/>
    <w:rsid w:val="002E12EB"/>
    <w:rsid w:val="002F03BF"/>
    <w:rsid w:val="002F3398"/>
    <w:rsid w:val="002F3853"/>
    <w:rsid w:val="002F587B"/>
    <w:rsid w:val="002F6CD3"/>
    <w:rsid w:val="0030175B"/>
    <w:rsid w:val="00301EE8"/>
    <w:rsid w:val="00302213"/>
    <w:rsid w:val="003024E8"/>
    <w:rsid w:val="00302558"/>
    <w:rsid w:val="003029D4"/>
    <w:rsid w:val="00302B5E"/>
    <w:rsid w:val="00303193"/>
    <w:rsid w:val="00305029"/>
    <w:rsid w:val="0030688E"/>
    <w:rsid w:val="00306988"/>
    <w:rsid w:val="00310471"/>
    <w:rsid w:val="003105AB"/>
    <w:rsid w:val="003132A4"/>
    <w:rsid w:val="00313CA4"/>
    <w:rsid w:val="00314E19"/>
    <w:rsid w:val="00314F56"/>
    <w:rsid w:val="003163A7"/>
    <w:rsid w:val="0031657C"/>
    <w:rsid w:val="00316DEA"/>
    <w:rsid w:val="003172C2"/>
    <w:rsid w:val="00317BFC"/>
    <w:rsid w:val="0032163A"/>
    <w:rsid w:val="00324223"/>
    <w:rsid w:val="00325A18"/>
    <w:rsid w:val="00325E96"/>
    <w:rsid w:val="00327133"/>
    <w:rsid w:val="0032741F"/>
    <w:rsid w:val="003323D7"/>
    <w:rsid w:val="0033333F"/>
    <w:rsid w:val="00333956"/>
    <w:rsid w:val="00334993"/>
    <w:rsid w:val="00335933"/>
    <w:rsid w:val="003361E7"/>
    <w:rsid w:val="00336FD1"/>
    <w:rsid w:val="00337E1E"/>
    <w:rsid w:val="003408A1"/>
    <w:rsid w:val="00341FC2"/>
    <w:rsid w:val="00342F6D"/>
    <w:rsid w:val="003458F6"/>
    <w:rsid w:val="0034622A"/>
    <w:rsid w:val="00350349"/>
    <w:rsid w:val="00353924"/>
    <w:rsid w:val="003651EE"/>
    <w:rsid w:val="00367EFC"/>
    <w:rsid w:val="00370D3E"/>
    <w:rsid w:val="00375DC8"/>
    <w:rsid w:val="00381737"/>
    <w:rsid w:val="00381AAA"/>
    <w:rsid w:val="00383027"/>
    <w:rsid w:val="00383F2D"/>
    <w:rsid w:val="00384F23"/>
    <w:rsid w:val="00386104"/>
    <w:rsid w:val="00386657"/>
    <w:rsid w:val="00390394"/>
    <w:rsid w:val="00391630"/>
    <w:rsid w:val="003957E1"/>
    <w:rsid w:val="003967BD"/>
    <w:rsid w:val="003974C9"/>
    <w:rsid w:val="003A0897"/>
    <w:rsid w:val="003A0F9E"/>
    <w:rsid w:val="003A1362"/>
    <w:rsid w:val="003A2144"/>
    <w:rsid w:val="003A3711"/>
    <w:rsid w:val="003A5ADC"/>
    <w:rsid w:val="003A6303"/>
    <w:rsid w:val="003A75FD"/>
    <w:rsid w:val="003A7AC0"/>
    <w:rsid w:val="003B1286"/>
    <w:rsid w:val="003B35DF"/>
    <w:rsid w:val="003B48D2"/>
    <w:rsid w:val="003B5688"/>
    <w:rsid w:val="003B5990"/>
    <w:rsid w:val="003C154B"/>
    <w:rsid w:val="003C1821"/>
    <w:rsid w:val="003C3285"/>
    <w:rsid w:val="003C35D8"/>
    <w:rsid w:val="003C49F4"/>
    <w:rsid w:val="003C6888"/>
    <w:rsid w:val="003C6FD2"/>
    <w:rsid w:val="003C721D"/>
    <w:rsid w:val="003D14D2"/>
    <w:rsid w:val="003D377A"/>
    <w:rsid w:val="003D3C26"/>
    <w:rsid w:val="003D3DE7"/>
    <w:rsid w:val="003D4117"/>
    <w:rsid w:val="003D4C0F"/>
    <w:rsid w:val="003D4DB4"/>
    <w:rsid w:val="003E0801"/>
    <w:rsid w:val="003E0BC5"/>
    <w:rsid w:val="003E1CDF"/>
    <w:rsid w:val="003E2015"/>
    <w:rsid w:val="003E24B3"/>
    <w:rsid w:val="003E35CD"/>
    <w:rsid w:val="003E52EB"/>
    <w:rsid w:val="003E75AA"/>
    <w:rsid w:val="003F0785"/>
    <w:rsid w:val="003F1723"/>
    <w:rsid w:val="003F1C02"/>
    <w:rsid w:val="003F2689"/>
    <w:rsid w:val="003F272B"/>
    <w:rsid w:val="003F3CEA"/>
    <w:rsid w:val="003F498A"/>
    <w:rsid w:val="003F729A"/>
    <w:rsid w:val="003F7E6E"/>
    <w:rsid w:val="00401491"/>
    <w:rsid w:val="004020C2"/>
    <w:rsid w:val="00402F09"/>
    <w:rsid w:val="00403CF5"/>
    <w:rsid w:val="0040471E"/>
    <w:rsid w:val="00404F51"/>
    <w:rsid w:val="00405690"/>
    <w:rsid w:val="00410618"/>
    <w:rsid w:val="00411EF8"/>
    <w:rsid w:val="004136DE"/>
    <w:rsid w:val="0041587A"/>
    <w:rsid w:val="004169E1"/>
    <w:rsid w:val="00422764"/>
    <w:rsid w:val="00423B37"/>
    <w:rsid w:val="004241CD"/>
    <w:rsid w:val="004246EF"/>
    <w:rsid w:val="00427068"/>
    <w:rsid w:val="00431D92"/>
    <w:rsid w:val="00432F10"/>
    <w:rsid w:val="00436242"/>
    <w:rsid w:val="00437D56"/>
    <w:rsid w:val="004407A6"/>
    <w:rsid w:val="00440A7D"/>
    <w:rsid w:val="00440B89"/>
    <w:rsid w:val="0044259F"/>
    <w:rsid w:val="004449D4"/>
    <w:rsid w:val="00445650"/>
    <w:rsid w:val="00447AAE"/>
    <w:rsid w:val="0045011B"/>
    <w:rsid w:val="00450D0F"/>
    <w:rsid w:val="00450E52"/>
    <w:rsid w:val="004518DF"/>
    <w:rsid w:val="004528F2"/>
    <w:rsid w:val="00452AEE"/>
    <w:rsid w:val="0046130A"/>
    <w:rsid w:val="00461EF2"/>
    <w:rsid w:val="00464F3A"/>
    <w:rsid w:val="00465612"/>
    <w:rsid w:val="00465B6A"/>
    <w:rsid w:val="004730A8"/>
    <w:rsid w:val="0047317C"/>
    <w:rsid w:val="0047336F"/>
    <w:rsid w:val="00474F67"/>
    <w:rsid w:val="004756E6"/>
    <w:rsid w:val="0047756D"/>
    <w:rsid w:val="0048019E"/>
    <w:rsid w:val="004818D5"/>
    <w:rsid w:val="00482669"/>
    <w:rsid w:val="00482CB4"/>
    <w:rsid w:val="00484904"/>
    <w:rsid w:val="00484B8B"/>
    <w:rsid w:val="00484D53"/>
    <w:rsid w:val="00485EF6"/>
    <w:rsid w:val="004866DC"/>
    <w:rsid w:val="00487961"/>
    <w:rsid w:val="00491296"/>
    <w:rsid w:val="004917B5"/>
    <w:rsid w:val="004946E1"/>
    <w:rsid w:val="004957D7"/>
    <w:rsid w:val="0049640A"/>
    <w:rsid w:val="00497395"/>
    <w:rsid w:val="004A24B6"/>
    <w:rsid w:val="004A350C"/>
    <w:rsid w:val="004A5A9A"/>
    <w:rsid w:val="004A6F1D"/>
    <w:rsid w:val="004B3532"/>
    <w:rsid w:val="004B3A80"/>
    <w:rsid w:val="004B3F63"/>
    <w:rsid w:val="004B4F86"/>
    <w:rsid w:val="004B582D"/>
    <w:rsid w:val="004B5918"/>
    <w:rsid w:val="004B742B"/>
    <w:rsid w:val="004B7906"/>
    <w:rsid w:val="004C05B3"/>
    <w:rsid w:val="004C0FCD"/>
    <w:rsid w:val="004C162A"/>
    <w:rsid w:val="004C1A00"/>
    <w:rsid w:val="004C358C"/>
    <w:rsid w:val="004C39F6"/>
    <w:rsid w:val="004C40C1"/>
    <w:rsid w:val="004C5326"/>
    <w:rsid w:val="004C56C0"/>
    <w:rsid w:val="004C7D3E"/>
    <w:rsid w:val="004D38DB"/>
    <w:rsid w:val="004D46DA"/>
    <w:rsid w:val="004D5938"/>
    <w:rsid w:val="004D61DA"/>
    <w:rsid w:val="004D7321"/>
    <w:rsid w:val="004D773C"/>
    <w:rsid w:val="004E00D6"/>
    <w:rsid w:val="004E0E85"/>
    <w:rsid w:val="004E1E11"/>
    <w:rsid w:val="004E443C"/>
    <w:rsid w:val="004E4B5A"/>
    <w:rsid w:val="004E6005"/>
    <w:rsid w:val="004F0F04"/>
    <w:rsid w:val="004F2525"/>
    <w:rsid w:val="004F3352"/>
    <w:rsid w:val="004F4804"/>
    <w:rsid w:val="004F4B14"/>
    <w:rsid w:val="004F5406"/>
    <w:rsid w:val="004F5437"/>
    <w:rsid w:val="004F5850"/>
    <w:rsid w:val="004F7111"/>
    <w:rsid w:val="005003AA"/>
    <w:rsid w:val="0050129A"/>
    <w:rsid w:val="005013AF"/>
    <w:rsid w:val="005019E5"/>
    <w:rsid w:val="00502871"/>
    <w:rsid w:val="005074EF"/>
    <w:rsid w:val="00512F00"/>
    <w:rsid w:val="00513463"/>
    <w:rsid w:val="00513710"/>
    <w:rsid w:val="0051571F"/>
    <w:rsid w:val="005157D9"/>
    <w:rsid w:val="005160C8"/>
    <w:rsid w:val="00516405"/>
    <w:rsid w:val="0051653D"/>
    <w:rsid w:val="00516ADA"/>
    <w:rsid w:val="005174CE"/>
    <w:rsid w:val="00517FAB"/>
    <w:rsid w:val="0052396D"/>
    <w:rsid w:val="00524206"/>
    <w:rsid w:val="00525330"/>
    <w:rsid w:val="00525A54"/>
    <w:rsid w:val="005260F0"/>
    <w:rsid w:val="00526502"/>
    <w:rsid w:val="005277DB"/>
    <w:rsid w:val="005279C7"/>
    <w:rsid w:val="005308B2"/>
    <w:rsid w:val="00530EE6"/>
    <w:rsid w:val="00530FDD"/>
    <w:rsid w:val="005313F3"/>
    <w:rsid w:val="00531967"/>
    <w:rsid w:val="00532DB9"/>
    <w:rsid w:val="005353BE"/>
    <w:rsid w:val="00535F1B"/>
    <w:rsid w:val="00536724"/>
    <w:rsid w:val="00537242"/>
    <w:rsid w:val="00537417"/>
    <w:rsid w:val="00537F6E"/>
    <w:rsid w:val="005405F8"/>
    <w:rsid w:val="0054062B"/>
    <w:rsid w:val="00545A14"/>
    <w:rsid w:val="00552D11"/>
    <w:rsid w:val="00554689"/>
    <w:rsid w:val="005560DE"/>
    <w:rsid w:val="0056019A"/>
    <w:rsid w:val="0056028B"/>
    <w:rsid w:val="00562EAE"/>
    <w:rsid w:val="00563C09"/>
    <w:rsid w:val="0056510D"/>
    <w:rsid w:val="00571608"/>
    <w:rsid w:val="0057218F"/>
    <w:rsid w:val="0057221C"/>
    <w:rsid w:val="0057289F"/>
    <w:rsid w:val="00573279"/>
    <w:rsid w:val="00575D48"/>
    <w:rsid w:val="00576A40"/>
    <w:rsid w:val="0057711E"/>
    <w:rsid w:val="00580DA4"/>
    <w:rsid w:val="005811EB"/>
    <w:rsid w:val="00581C0B"/>
    <w:rsid w:val="00581FC2"/>
    <w:rsid w:val="00585234"/>
    <w:rsid w:val="00585A9E"/>
    <w:rsid w:val="005864DF"/>
    <w:rsid w:val="00590254"/>
    <w:rsid w:val="0059163F"/>
    <w:rsid w:val="005916A0"/>
    <w:rsid w:val="00592E57"/>
    <w:rsid w:val="005954BA"/>
    <w:rsid w:val="00595E80"/>
    <w:rsid w:val="005A0011"/>
    <w:rsid w:val="005A0334"/>
    <w:rsid w:val="005A054C"/>
    <w:rsid w:val="005A123E"/>
    <w:rsid w:val="005A17DF"/>
    <w:rsid w:val="005A3AA8"/>
    <w:rsid w:val="005A5FC1"/>
    <w:rsid w:val="005A6E76"/>
    <w:rsid w:val="005B08F0"/>
    <w:rsid w:val="005B1F39"/>
    <w:rsid w:val="005B2971"/>
    <w:rsid w:val="005B29DA"/>
    <w:rsid w:val="005B4266"/>
    <w:rsid w:val="005B58A4"/>
    <w:rsid w:val="005B5988"/>
    <w:rsid w:val="005B616B"/>
    <w:rsid w:val="005C094A"/>
    <w:rsid w:val="005C14BE"/>
    <w:rsid w:val="005C2262"/>
    <w:rsid w:val="005C2A2C"/>
    <w:rsid w:val="005C4CE0"/>
    <w:rsid w:val="005C5182"/>
    <w:rsid w:val="005C5B80"/>
    <w:rsid w:val="005C62C2"/>
    <w:rsid w:val="005C72FD"/>
    <w:rsid w:val="005C7471"/>
    <w:rsid w:val="005C75DD"/>
    <w:rsid w:val="005C7895"/>
    <w:rsid w:val="005D0123"/>
    <w:rsid w:val="005D06BB"/>
    <w:rsid w:val="005D0F9A"/>
    <w:rsid w:val="005D0FED"/>
    <w:rsid w:val="005D147C"/>
    <w:rsid w:val="005D227A"/>
    <w:rsid w:val="005D4976"/>
    <w:rsid w:val="005D4B30"/>
    <w:rsid w:val="005D5B48"/>
    <w:rsid w:val="005D7171"/>
    <w:rsid w:val="005D73A8"/>
    <w:rsid w:val="005E2EC0"/>
    <w:rsid w:val="005E2FAD"/>
    <w:rsid w:val="005E5F11"/>
    <w:rsid w:val="005E60C4"/>
    <w:rsid w:val="005E71EA"/>
    <w:rsid w:val="005F02D7"/>
    <w:rsid w:val="005F06E5"/>
    <w:rsid w:val="005F17C8"/>
    <w:rsid w:val="005F2F5A"/>
    <w:rsid w:val="005F392B"/>
    <w:rsid w:val="005F3A1B"/>
    <w:rsid w:val="005F402D"/>
    <w:rsid w:val="005F4BB2"/>
    <w:rsid w:val="005F5578"/>
    <w:rsid w:val="005F6EDD"/>
    <w:rsid w:val="005F717B"/>
    <w:rsid w:val="00607AE6"/>
    <w:rsid w:val="00607FE1"/>
    <w:rsid w:val="006105D2"/>
    <w:rsid w:val="006120AA"/>
    <w:rsid w:val="00612669"/>
    <w:rsid w:val="00612A64"/>
    <w:rsid w:val="00612D7C"/>
    <w:rsid w:val="0061610C"/>
    <w:rsid w:val="00617115"/>
    <w:rsid w:val="00622514"/>
    <w:rsid w:val="00622B15"/>
    <w:rsid w:val="0062540F"/>
    <w:rsid w:val="00631389"/>
    <w:rsid w:val="00631D9E"/>
    <w:rsid w:val="00634C3F"/>
    <w:rsid w:val="006354BB"/>
    <w:rsid w:val="00640466"/>
    <w:rsid w:val="00640F99"/>
    <w:rsid w:val="006418C2"/>
    <w:rsid w:val="00643E00"/>
    <w:rsid w:val="006475C5"/>
    <w:rsid w:val="00647C79"/>
    <w:rsid w:val="00652A85"/>
    <w:rsid w:val="00653E4F"/>
    <w:rsid w:val="00654B34"/>
    <w:rsid w:val="006555AA"/>
    <w:rsid w:val="006576ED"/>
    <w:rsid w:val="00660F63"/>
    <w:rsid w:val="0066256F"/>
    <w:rsid w:val="00662F59"/>
    <w:rsid w:val="00665256"/>
    <w:rsid w:val="00666EE3"/>
    <w:rsid w:val="006674B3"/>
    <w:rsid w:val="00667819"/>
    <w:rsid w:val="00671416"/>
    <w:rsid w:val="00672159"/>
    <w:rsid w:val="00675062"/>
    <w:rsid w:val="00675810"/>
    <w:rsid w:val="00677D05"/>
    <w:rsid w:val="00682128"/>
    <w:rsid w:val="00683B34"/>
    <w:rsid w:val="00683D91"/>
    <w:rsid w:val="00683F65"/>
    <w:rsid w:val="0068534A"/>
    <w:rsid w:val="006857F1"/>
    <w:rsid w:val="00685E5F"/>
    <w:rsid w:val="006865B1"/>
    <w:rsid w:val="00693B6C"/>
    <w:rsid w:val="006975EA"/>
    <w:rsid w:val="006A0CB3"/>
    <w:rsid w:val="006A0F7D"/>
    <w:rsid w:val="006A132C"/>
    <w:rsid w:val="006A3ABD"/>
    <w:rsid w:val="006A4965"/>
    <w:rsid w:val="006A5D56"/>
    <w:rsid w:val="006A5E53"/>
    <w:rsid w:val="006B249E"/>
    <w:rsid w:val="006B2871"/>
    <w:rsid w:val="006B2B6E"/>
    <w:rsid w:val="006D0A08"/>
    <w:rsid w:val="006D0A09"/>
    <w:rsid w:val="006D117B"/>
    <w:rsid w:val="006D1B8A"/>
    <w:rsid w:val="006D21C9"/>
    <w:rsid w:val="006D23DD"/>
    <w:rsid w:val="006D27E6"/>
    <w:rsid w:val="006D448E"/>
    <w:rsid w:val="006D4806"/>
    <w:rsid w:val="006D4D74"/>
    <w:rsid w:val="006D4E92"/>
    <w:rsid w:val="006D5C69"/>
    <w:rsid w:val="006D6306"/>
    <w:rsid w:val="006D67E4"/>
    <w:rsid w:val="006E01B7"/>
    <w:rsid w:val="006E101D"/>
    <w:rsid w:val="006E116F"/>
    <w:rsid w:val="006E6833"/>
    <w:rsid w:val="006F527E"/>
    <w:rsid w:val="00701BA5"/>
    <w:rsid w:val="00702C43"/>
    <w:rsid w:val="00703CA6"/>
    <w:rsid w:val="00704F75"/>
    <w:rsid w:val="00706E3A"/>
    <w:rsid w:val="007071C2"/>
    <w:rsid w:val="00707D9B"/>
    <w:rsid w:val="007111D9"/>
    <w:rsid w:val="007118A4"/>
    <w:rsid w:val="007144EB"/>
    <w:rsid w:val="007156CA"/>
    <w:rsid w:val="00722785"/>
    <w:rsid w:val="007243A1"/>
    <w:rsid w:val="00725728"/>
    <w:rsid w:val="00726332"/>
    <w:rsid w:val="00730501"/>
    <w:rsid w:val="0073132A"/>
    <w:rsid w:val="007315BE"/>
    <w:rsid w:val="00731F72"/>
    <w:rsid w:val="00732A68"/>
    <w:rsid w:val="00733D6C"/>
    <w:rsid w:val="007347A3"/>
    <w:rsid w:val="00737C4A"/>
    <w:rsid w:val="0074093B"/>
    <w:rsid w:val="00741394"/>
    <w:rsid w:val="00741E29"/>
    <w:rsid w:val="007443D5"/>
    <w:rsid w:val="007456C0"/>
    <w:rsid w:val="00745A0D"/>
    <w:rsid w:val="007465AA"/>
    <w:rsid w:val="00746696"/>
    <w:rsid w:val="00746B7B"/>
    <w:rsid w:val="00747CC0"/>
    <w:rsid w:val="007501DF"/>
    <w:rsid w:val="0075080B"/>
    <w:rsid w:val="0075092B"/>
    <w:rsid w:val="007538E6"/>
    <w:rsid w:val="00755798"/>
    <w:rsid w:val="0076320E"/>
    <w:rsid w:val="00763294"/>
    <w:rsid w:val="00766004"/>
    <w:rsid w:val="00766A44"/>
    <w:rsid w:val="007701F7"/>
    <w:rsid w:val="00770362"/>
    <w:rsid w:val="00770A01"/>
    <w:rsid w:val="00773904"/>
    <w:rsid w:val="00774DE4"/>
    <w:rsid w:val="007779BF"/>
    <w:rsid w:val="00777E1E"/>
    <w:rsid w:val="0078027E"/>
    <w:rsid w:val="007827DA"/>
    <w:rsid w:val="00782E5D"/>
    <w:rsid w:val="00783852"/>
    <w:rsid w:val="00783E08"/>
    <w:rsid w:val="007844A1"/>
    <w:rsid w:val="00784EFB"/>
    <w:rsid w:val="00786952"/>
    <w:rsid w:val="00791FCB"/>
    <w:rsid w:val="007925CE"/>
    <w:rsid w:val="00792A2C"/>
    <w:rsid w:val="00794F8C"/>
    <w:rsid w:val="007951EF"/>
    <w:rsid w:val="0079643E"/>
    <w:rsid w:val="007964A2"/>
    <w:rsid w:val="007A1CF9"/>
    <w:rsid w:val="007A286A"/>
    <w:rsid w:val="007A2E7C"/>
    <w:rsid w:val="007A3E13"/>
    <w:rsid w:val="007A53DF"/>
    <w:rsid w:val="007B17EB"/>
    <w:rsid w:val="007B2154"/>
    <w:rsid w:val="007B3ABB"/>
    <w:rsid w:val="007B3C10"/>
    <w:rsid w:val="007B3F0A"/>
    <w:rsid w:val="007B4930"/>
    <w:rsid w:val="007B5CB1"/>
    <w:rsid w:val="007B7236"/>
    <w:rsid w:val="007C179D"/>
    <w:rsid w:val="007C2767"/>
    <w:rsid w:val="007C4A95"/>
    <w:rsid w:val="007C6548"/>
    <w:rsid w:val="007C6C87"/>
    <w:rsid w:val="007C7B92"/>
    <w:rsid w:val="007C7CC2"/>
    <w:rsid w:val="007D01BE"/>
    <w:rsid w:val="007D1328"/>
    <w:rsid w:val="007D1F0D"/>
    <w:rsid w:val="007D2C2F"/>
    <w:rsid w:val="007D400B"/>
    <w:rsid w:val="007D40E3"/>
    <w:rsid w:val="007D45E7"/>
    <w:rsid w:val="007D54F3"/>
    <w:rsid w:val="007D5F6C"/>
    <w:rsid w:val="007D77D3"/>
    <w:rsid w:val="007E095E"/>
    <w:rsid w:val="007E2832"/>
    <w:rsid w:val="007E6AB0"/>
    <w:rsid w:val="007E741E"/>
    <w:rsid w:val="007E7D33"/>
    <w:rsid w:val="007F0250"/>
    <w:rsid w:val="007F025A"/>
    <w:rsid w:val="007F056A"/>
    <w:rsid w:val="007F24AA"/>
    <w:rsid w:val="007F3010"/>
    <w:rsid w:val="007F48C1"/>
    <w:rsid w:val="007F6DBB"/>
    <w:rsid w:val="007F732C"/>
    <w:rsid w:val="008040BC"/>
    <w:rsid w:val="00807429"/>
    <w:rsid w:val="0081013F"/>
    <w:rsid w:val="008116FA"/>
    <w:rsid w:val="008122EF"/>
    <w:rsid w:val="0081342D"/>
    <w:rsid w:val="0081371C"/>
    <w:rsid w:val="00814A2C"/>
    <w:rsid w:val="00815370"/>
    <w:rsid w:val="00817CED"/>
    <w:rsid w:val="00820B16"/>
    <w:rsid w:val="00821B2E"/>
    <w:rsid w:val="00821B80"/>
    <w:rsid w:val="00822324"/>
    <w:rsid w:val="00822483"/>
    <w:rsid w:val="00822760"/>
    <w:rsid w:val="008234B2"/>
    <w:rsid w:val="00830319"/>
    <w:rsid w:val="00836109"/>
    <w:rsid w:val="00840781"/>
    <w:rsid w:val="00842655"/>
    <w:rsid w:val="00842D74"/>
    <w:rsid w:val="00844872"/>
    <w:rsid w:val="008458CE"/>
    <w:rsid w:val="00845A98"/>
    <w:rsid w:val="00846986"/>
    <w:rsid w:val="00852726"/>
    <w:rsid w:val="00853007"/>
    <w:rsid w:val="00853FF6"/>
    <w:rsid w:val="008541D1"/>
    <w:rsid w:val="008547E5"/>
    <w:rsid w:val="00854C29"/>
    <w:rsid w:val="008569C7"/>
    <w:rsid w:val="00856B9B"/>
    <w:rsid w:val="00856D6C"/>
    <w:rsid w:val="00857972"/>
    <w:rsid w:val="008617BC"/>
    <w:rsid w:val="00861A4C"/>
    <w:rsid w:val="008622D1"/>
    <w:rsid w:val="008629A3"/>
    <w:rsid w:val="00863CF2"/>
    <w:rsid w:val="00864DAD"/>
    <w:rsid w:val="00865A85"/>
    <w:rsid w:val="0087285A"/>
    <w:rsid w:val="00872F95"/>
    <w:rsid w:val="00873C22"/>
    <w:rsid w:val="00873F48"/>
    <w:rsid w:val="0087400A"/>
    <w:rsid w:val="00874702"/>
    <w:rsid w:val="00876999"/>
    <w:rsid w:val="0088105A"/>
    <w:rsid w:val="0088276A"/>
    <w:rsid w:val="008829F5"/>
    <w:rsid w:val="00882B09"/>
    <w:rsid w:val="00883310"/>
    <w:rsid w:val="008839C3"/>
    <w:rsid w:val="00883A9F"/>
    <w:rsid w:val="008855A2"/>
    <w:rsid w:val="00890366"/>
    <w:rsid w:val="00892250"/>
    <w:rsid w:val="00893C05"/>
    <w:rsid w:val="008971AF"/>
    <w:rsid w:val="008A2160"/>
    <w:rsid w:val="008A26A0"/>
    <w:rsid w:val="008A38DA"/>
    <w:rsid w:val="008A51AD"/>
    <w:rsid w:val="008A77F0"/>
    <w:rsid w:val="008A7A12"/>
    <w:rsid w:val="008B08A2"/>
    <w:rsid w:val="008B0B01"/>
    <w:rsid w:val="008B29D5"/>
    <w:rsid w:val="008C03F5"/>
    <w:rsid w:val="008C1113"/>
    <w:rsid w:val="008C4444"/>
    <w:rsid w:val="008C64A8"/>
    <w:rsid w:val="008C71B7"/>
    <w:rsid w:val="008C7D77"/>
    <w:rsid w:val="008D3D4A"/>
    <w:rsid w:val="008D739F"/>
    <w:rsid w:val="008D7EF8"/>
    <w:rsid w:val="008E020E"/>
    <w:rsid w:val="008E1673"/>
    <w:rsid w:val="008E1914"/>
    <w:rsid w:val="008E2F51"/>
    <w:rsid w:val="008E48DF"/>
    <w:rsid w:val="008E5243"/>
    <w:rsid w:val="008E5CD6"/>
    <w:rsid w:val="008E642A"/>
    <w:rsid w:val="008E7E9B"/>
    <w:rsid w:val="008F4DAF"/>
    <w:rsid w:val="008F543C"/>
    <w:rsid w:val="008F5B96"/>
    <w:rsid w:val="00901FE8"/>
    <w:rsid w:val="009024EE"/>
    <w:rsid w:val="00903083"/>
    <w:rsid w:val="00905514"/>
    <w:rsid w:val="00907403"/>
    <w:rsid w:val="00912491"/>
    <w:rsid w:val="00913AE6"/>
    <w:rsid w:val="0091529C"/>
    <w:rsid w:val="009173BE"/>
    <w:rsid w:val="00920BA5"/>
    <w:rsid w:val="00923E91"/>
    <w:rsid w:val="0092657D"/>
    <w:rsid w:val="00926FE4"/>
    <w:rsid w:val="00927D21"/>
    <w:rsid w:val="00930E78"/>
    <w:rsid w:val="00930FCB"/>
    <w:rsid w:val="009353D7"/>
    <w:rsid w:val="00935946"/>
    <w:rsid w:val="0093642C"/>
    <w:rsid w:val="00936F43"/>
    <w:rsid w:val="00941035"/>
    <w:rsid w:val="00944EDC"/>
    <w:rsid w:val="0094757B"/>
    <w:rsid w:val="009508E2"/>
    <w:rsid w:val="00951BBB"/>
    <w:rsid w:val="00952160"/>
    <w:rsid w:val="009529B5"/>
    <w:rsid w:val="00952CA3"/>
    <w:rsid w:val="00952E55"/>
    <w:rsid w:val="00955F01"/>
    <w:rsid w:val="0095627B"/>
    <w:rsid w:val="00957D90"/>
    <w:rsid w:val="00963D17"/>
    <w:rsid w:val="00964A34"/>
    <w:rsid w:val="00970AA3"/>
    <w:rsid w:val="00971D01"/>
    <w:rsid w:val="00971D45"/>
    <w:rsid w:val="00972933"/>
    <w:rsid w:val="00974B3B"/>
    <w:rsid w:val="00975D48"/>
    <w:rsid w:val="009766CA"/>
    <w:rsid w:val="00977D3E"/>
    <w:rsid w:val="00980333"/>
    <w:rsid w:val="009811E7"/>
    <w:rsid w:val="009812D2"/>
    <w:rsid w:val="00981E9E"/>
    <w:rsid w:val="00982B91"/>
    <w:rsid w:val="00982F94"/>
    <w:rsid w:val="009831BC"/>
    <w:rsid w:val="0098341D"/>
    <w:rsid w:val="009836C2"/>
    <w:rsid w:val="00985B1D"/>
    <w:rsid w:val="00985BD7"/>
    <w:rsid w:val="009860B7"/>
    <w:rsid w:val="00986F95"/>
    <w:rsid w:val="00991552"/>
    <w:rsid w:val="009924A4"/>
    <w:rsid w:val="00993CB7"/>
    <w:rsid w:val="0099647F"/>
    <w:rsid w:val="00996504"/>
    <w:rsid w:val="009A10B1"/>
    <w:rsid w:val="009A1940"/>
    <w:rsid w:val="009A1E0C"/>
    <w:rsid w:val="009B0115"/>
    <w:rsid w:val="009B09AD"/>
    <w:rsid w:val="009B1801"/>
    <w:rsid w:val="009B29DD"/>
    <w:rsid w:val="009B3F99"/>
    <w:rsid w:val="009C04B9"/>
    <w:rsid w:val="009C15CC"/>
    <w:rsid w:val="009C17E2"/>
    <w:rsid w:val="009C2384"/>
    <w:rsid w:val="009C319E"/>
    <w:rsid w:val="009C4EEB"/>
    <w:rsid w:val="009C54DD"/>
    <w:rsid w:val="009C7F3F"/>
    <w:rsid w:val="009D58DF"/>
    <w:rsid w:val="009D6B03"/>
    <w:rsid w:val="009D7D35"/>
    <w:rsid w:val="009E33AC"/>
    <w:rsid w:val="009E382B"/>
    <w:rsid w:val="009E38C6"/>
    <w:rsid w:val="009E47A9"/>
    <w:rsid w:val="009E592B"/>
    <w:rsid w:val="009E64D1"/>
    <w:rsid w:val="009E7C83"/>
    <w:rsid w:val="009F0A0B"/>
    <w:rsid w:val="009F1814"/>
    <w:rsid w:val="009F1E74"/>
    <w:rsid w:val="009F3F34"/>
    <w:rsid w:val="009F43F5"/>
    <w:rsid w:val="009F459C"/>
    <w:rsid w:val="009F7882"/>
    <w:rsid w:val="00A0067B"/>
    <w:rsid w:val="00A00CE1"/>
    <w:rsid w:val="00A01133"/>
    <w:rsid w:val="00A0327C"/>
    <w:rsid w:val="00A036FD"/>
    <w:rsid w:val="00A03939"/>
    <w:rsid w:val="00A04637"/>
    <w:rsid w:val="00A057C0"/>
    <w:rsid w:val="00A07DCB"/>
    <w:rsid w:val="00A108DD"/>
    <w:rsid w:val="00A11053"/>
    <w:rsid w:val="00A1313B"/>
    <w:rsid w:val="00A15811"/>
    <w:rsid w:val="00A16098"/>
    <w:rsid w:val="00A16690"/>
    <w:rsid w:val="00A25325"/>
    <w:rsid w:val="00A258E4"/>
    <w:rsid w:val="00A27A98"/>
    <w:rsid w:val="00A27E15"/>
    <w:rsid w:val="00A300C8"/>
    <w:rsid w:val="00A30BD2"/>
    <w:rsid w:val="00A31421"/>
    <w:rsid w:val="00A316EC"/>
    <w:rsid w:val="00A31BF4"/>
    <w:rsid w:val="00A33E7E"/>
    <w:rsid w:val="00A359CF"/>
    <w:rsid w:val="00A3735E"/>
    <w:rsid w:val="00A4059B"/>
    <w:rsid w:val="00A40E0B"/>
    <w:rsid w:val="00A42ECC"/>
    <w:rsid w:val="00A4650C"/>
    <w:rsid w:val="00A4735B"/>
    <w:rsid w:val="00A50780"/>
    <w:rsid w:val="00A515B1"/>
    <w:rsid w:val="00A52092"/>
    <w:rsid w:val="00A52AE1"/>
    <w:rsid w:val="00A545D4"/>
    <w:rsid w:val="00A605FA"/>
    <w:rsid w:val="00A60932"/>
    <w:rsid w:val="00A62488"/>
    <w:rsid w:val="00A62E98"/>
    <w:rsid w:val="00A642F0"/>
    <w:rsid w:val="00A64879"/>
    <w:rsid w:val="00A652AF"/>
    <w:rsid w:val="00A65C60"/>
    <w:rsid w:val="00A65EE0"/>
    <w:rsid w:val="00A71E2F"/>
    <w:rsid w:val="00A740A8"/>
    <w:rsid w:val="00A75723"/>
    <w:rsid w:val="00A77746"/>
    <w:rsid w:val="00A801D5"/>
    <w:rsid w:val="00A80719"/>
    <w:rsid w:val="00A82D03"/>
    <w:rsid w:val="00A84DC8"/>
    <w:rsid w:val="00A86033"/>
    <w:rsid w:val="00A861C1"/>
    <w:rsid w:val="00A86D66"/>
    <w:rsid w:val="00A908D5"/>
    <w:rsid w:val="00A90EE4"/>
    <w:rsid w:val="00A91377"/>
    <w:rsid w:val="00A94651"/>
    <w:rsid w:val="00A95DFB"/>
    <w:rsid w:val="00AA027D"/>
    <w:rsid w:val="00AA03D4"/>
    <w:rsid w:val="00AA10B8"/>
    <w:rsid w:val="00AA223F"/>
    <w:rsid w:val="00AA48A4"/>
    <w:rsid w:val="00AA6D61"/>
    <w:rsid w:val="00AA76C2"/>
    <w:rsid w:val="00AB6BD2"/>
    <w:rsid w:val="00AB708D"/>
    <w:rsid w:val="00AB7553"/>
    <w:rsid w:val="00AB756F"/>
    <w:rsid w:val="00AB7A9C"/>
    <w:rsid w:val="00AC06BF"/>
    <w:rsid w:val="00AC2387"/>
    <w:rsid w:val="00AC355F"/>
    <w:rsid w:val="00AC3764"/>
    <w:rsid w:val="00AC6436"/>
    <w:rsid w:val="00AC67F5"/>
    <w:rsid w:val="00AC6DE3"/>
    <w:rsid w:val="00AD2376"/>
    <w:rsid w:val="00AD4465"/>
    <w:rsid w:val="00AD6623"/>
    <w:rsid w:val="00AE3398"/>
    <w:rsid w:val="00AE3BE3"/>
    <w:rsid w:val="00AE3E0C"/>
    <w:rsid w:val="00AE418D"/>
    <w:rsid w:val="00AE7EAD"/>
    <w:rsid w:val="00AF038F"/>
    <w:rsid w:val="00AF0672"/>
    <w:rsid w:val="00AF2989"/>
    <w:rsid w:val="00AF316C"/>
    <w:rsid w:val="00AF3187"/>
    <w:rsid w:val="00AF43ED"/>
    <w:rsid w:val="00AF4DE7"/>
    <w:rsid w:val="00AF5CE2"/>
    <w:rsid w:val="00B00C1E"/>
    <w:rsid w:val="00B01E91"/>
    <w:rsid w:val="00B0255E"/>
    <w:rsid w:val="00B02CF7"/>
    <w:rsid w:val="00B054B9"/>
    <w:rsid w:val="00B064C6"/>
    <w:rsid w:val="00B06DF3"/>
    <w:rsid w:val="00B1235F"/>
    <w:rsid w:val="00B14342"/>
    <w:rsid w:val="00B15A00"/>
    <w:rsid w:val="00B170F6"/>
    <w:rsid w:val="00B17769"/>
    <w:rsid w:val="00B17C4A"/>
    <w:rsid w:val="00B204D0"/>
    <w:rsid w:val="00B20A40"/>
    <w:rsid w:val="00B21A09"/>
    <w:rsid w:val="00B21E5D"/>
    <w:rsid w:val="00B2355E"/>
    <w:rsid w:val="00B2764C"/>
    <w:rsid w:val="00B30822"/>
    <w:rsid w:val="00B3591A"/>
    <w:rsid w:val="00B36BDD"/>
    <w:rsid w:val="00B40C33"/>
    <w:rsid w:val="00B42B81"/>
    <w:rsid w:val="00B45487"/>
    <w:rsid w:val="00B454B3"/>
    <w:rsid w:val="00B460D5"/>
    <w:rsid w:val="00B510CC"/>
    <w:rsid w:val="00B52289"/>
    <w:rsid w:val="00B545B6"/>
    <w:rsid w:val="00B54AC5"/>
    <w:rsid w:val="00B55165"/>
    <w:rsid w:val="00B5698F"/>
    <w:rsid w:val="00B57E4E"/>
    <w:rsid w:val="00B61714"/>
    <w:rsid w:val="00B634BA"/>
    <w:rsid w:val="00B63624"/>
    <w:rsid w:val="00B63AE5"/>
    <w:rsid w:val="00B63E22"/>
    <w:rsid w:val="00B63ED4"/>
    <w:rsid w:val="00B65237"/>
    <w:rsid w:val="00B67E9A"/>
    <w:rsid w:val="00B7376C"/>
    <w:rsid w:val="00B74A85"/>
    <w:rsid w:val="00B76013"/>
    <w:rsid w:val="00B7791E"/>
    <w:rsid w:val="00B8151A"/>
    <w:rsid w:val="00B815C5"/>
    <w:rsid w:val="00B816F5"/>
    <w:rsid w:val="00B862E0"/>
    <w:rsid w:val="00B90568"/>
    <w:rsid w:val="00B9063F"/>
    <w:rsid w:val="00B91CEF"/>
    <w:rsid w:val="00B932FA"/>
    <w:rsid w:val="00B9470C"/>
    <w:rsid w:val="00B95F49"/>
    <w:rsid w:val="00BA0805"/>
    <w:rsid w:val="00BA0C72"/>
    <w:rsid w:val="00BA12C2"/>
    <w:rsid w:val="00BA1502"/>
    <w:rsid w:val="00BA2749"/>
    <w:rsid w:val="00BA7418"/>
    <w:rsid w:val="00BA7C9D"/>
    <w:rsid w:val="00BB1B4B"/>
    <w:rsid w:val="00BB3A5D"/>
    <w:rsid w:val="00BB6396"/>
    <w:rsid w:val="00BB6487"/>
    <w:rsid w:val="00BB7999"/>
    <w:rsid w:val="00BB7E39"/>
    <w:rsid w:val="00BC068E"/>
    <w:rsid w:val="00BC4195"/>
    <w:rsid w:val="00BC573E"/>
    <w:rsid w:val="00BC62AD"/>
    <w:rsid w:val="00BC6494"/>
    <w:rsid w:val="00BC6DA5"/>
    <w:rsid w:val="00BC7CB6"/>
    <w:rsid w:val="00BD0713"/>
    <w:rsid w:val="00BD398B"/>
    <w:rsid w:val="00BD3A0F"/>
    <w:rsid w:val="00BD50E6"/>
    <w:rsid w:val="00BD6890"/>
    <w:rsid w:val="00BD6EE8"/>
    <w:rsid w:val="00BE1C1A"/>
    <w:rsid w:val="00BE30A6"/>
    <w:rsid w:val="00BE6E17"/>
    <w:rsid w:val="00BE73AA"/>
    <w:rsid w:val="00BF001F"/>
    <w:rsid w:val="00BF09A2"/>
    <w:rsid w:val="00BF1B9D"/>
    <w:rsid w:val="00BF311E"/>
    <w:rsid w:val="00BF4105"/>
    <w:rsid w:val="00BF44AF"/>
    <w:rsid w:val="00BF4D4B"/>
    <w:rsid w:val="00BF4F3A"/>
    <w:rsid w:val="00BF6015"/>
    <w:rsid w:val="00BF7050"/>
    <w:rsid w:val="00BF78CF"/>
    <w:rsid w:val="00C00935"/>
    <w:rsid w:val="00C00C5D"/>
    <w:rsid w:val="00C02429"/>
    <w:rsid w:val="00C025A8"/>
    <w:rsid w:val="00C05E27"/>
    <w:rsid w:val="00C07363"/>
    <w:rsid w:val="00C07656"/>
    <w:rsid w:val="00C07A83"/>
    <w:rsid w:val="00C10239"/>
    <w:rsid w:val="00C10611"/>
    <w:rsid w:val="00C1337A"/>
    <w:rsid w:val="00C13BCF"/>
    <w:rsid w:val="00C143D7"/>
    <w:rsid w:val="00C168E5"/>
    <w:rsid w:val="00C204FF"/>
    <w:rsid w:val="00C21BE2"/>
    <w:rsid w:val="00C22099"/>
    <w:rsid w:val="00C22C09"/>
    <w:rsid w:val="00C27718"/>
    <w:rsid w:val="00C30EA1"/>
    <w:rsid w:val="00C32E1F"/>
    <w:rsid w:val="00C32F4D"/>
    <w:rsid w:val="00C34611"/>
    <w:rsid w:val="00C347DC"/>
    <w:rsid w:val="00C34DEE"/>
    <w:rsid w:val="00C405AC"/>
    <w:rsid w:val="00C405E0"/>
    <w:rsid w:val="00C42899"/>
    <w:rsid w:val="00C51D2B"/>
    <w:rsid w:val="00C52D41"/>
    <w:rsid w:val="00C53A7C"/>
    <w:rsid w:val="00C562FD"/>
    <w:rsid w:val="00C56D9D"/>
    <w:rsid w:val="00C602D9"/>
    <w:rsid w:val="00C617AD"/>
    <w:rsid w:val="00C6309C"/>
    <w:rsid w:val="00C63E8E"/>
    <w:rsid w:val="00C641DC"/>
    <w:rsid w:val="00C653C9"/>
    <w:rsid w:val="00C6550D"/>
    <w:rsid w:val="00C65959"/>
    <w:rsid w:val="00C659C4"/>
    <w:rsid w:val="00C6663B"/>
    <w:rsid w:val="00C70260"/>
    <w:rsid w:val="00C7033B"/>
    <w:rsid w:val="00C71435"/>
    <w:rsid w:val="00C73236"/>
    <w:rsid w:val="00C73A39"/>
    <w:rsid w:val="00C7649D"/>
    <w:rsid w:val="00C77149"/>
    <w:rsid w:val="00C81FF6"/>
    <w:rsid w:val="00C84072"/>
    <w:rsid w:val="00C847AE"/>
    <w:rsid w:val="00C84827"/>
    <w:rsid w:val="00C857BF"/>
    <w:rsid w:val="00C87260"/>
    <w:rsid w:val="00C872E0"/>
    <w:rsid w:val="00C905B2"/>
    <w:rsid w:val="00C91F59"/>
    <w:rsid w:val="00C92587"/>
    <w:rsid w:val="00C960C4"/>
    <w:rsid w:val="00C9760F"/>
    <w:rsid w:val="00C97F31"/>
    <w:rsid w:val="00CA11E0"/>
    <w:rsid w:val="00CA1385"/>
    <w:rsid w:val="00CA1863"/>
    <w:rsid w:val="00CA3524"/>
    <w:rsid w:val="00CA35D2"/>
    <w:rsid w:val="00CA5341"/>
    <w:rsid w:val="00CA7B48"/>
    <w:rsid w:val="00CA7FA9"/>
    <w:rsid w:val="00CB0434"/>
    <w:rsid w:val="00CB1899"/>
    <w:rsid w:val="00CB42D2"/>
    <w:rsid w:val="00CC01FE"/>
    <w:rsid w:val="00CC2088"/>
    <w:rsid w:val="00CC26F8"/>
    <w:rsid w:val="00CC3273"/>
    <w:rsid w:val="00CC33CF"/>
    <w:rsid w:val="00CD00EC"/>
    <w:rsid w:val="00CD1F62"/>
    <w:rsid w:val="00CD20BB"/>
    <w:rsid w:val="00CD2929"/>
    <w:rsid w:val="00CD2CEE"/>
    <w:rsid w:val="00CD2EB0"/>
    <w:rsid w:val="00CD3842"/>
    <w:rsid w:val="00CD407F"/>
    <w:rsid w:val="00CD41E3"/>
    <w:rsid w:val="00CD4FF6"/>
    <w:rsid w:val="00CD54B6"/>
    <w:rsid w:val="00CD5C62"/>
    <w:rsid w:val="00CE1B35"/>
    <w:rsid w:val="00CE3062"/>
    <w:rsid w:val="00CE3BD2"/>
    <w:rsid w:val="00CE4BFC"/>
    <w:rsid w:val="00CE64EE"/>
    <w:rsid w:val="00CE6B0C"/>
    <w:rsid w:val="00CE728F"/>
    <w:rsid w:val="00CE7A9D"/>
    <w:rsid w:val="00CF15E9"/>
    <w:rsid w:val="00CF406C"/>
    <w:rsid w:val="00CF5B16"/>
    <w:rsid w:val="00CF6379"/>
    <w:rsid w:val="00CF74BF"/>
    <w:rsid w:val="00D012B1"/>
    <w:rsid w:val="00D036D6"/>
    <w:rsid w:val="00D053B0"/>
    <w:rsid w:val="00D11B14"/>
    <w:rsid w:val="00D126E1"/>
    <w:rsid w:val="00D12748"/>
    <w:rsid w:val="00D134CF"/>
    <w:rsid w:val="00D1773D"/>
    <w:rsid w:val="00D21758"/>
    <w:rsid w:val="00D21C09"/>
    <w:rsid w:val="00D23797"/>
    <w:rsid w:val="00D25ED5"/>
    <w:rsid w:val="00D268FE"/>
    <w:rsid w:val="00D30B11"/>
    <w:rsid w:val="00D31559"/>
    <w:rsid w:val="00D31A8C"/>
    <w:rsid w:val="00D323AC"/>
    <w:rsid w:val="00D3243B"/>
    <w:rsid w:val="00D35882"/>
    <w:rsid w:val="00D35B87"/>
    <w:rsid w:val="00D35D13"/>
    <w:rsid w:val="00D405D2"/>
    <w:rsid w:val="00D43693"/>
    <w:rsid w:val="00D43FC0"/>
    <w:rsid w:val="00D44182"/>
    <w:rsid w:val="00D450AD"/>
    <w:rsid w:val="00D4579A"/>
    <w:rsid w:val="00D46F31"/>
    <w:rsid w:val="00D47150"/>
    <w:rsid w:val="00D504E8"/>
    <w:rsid w:val="00D53674"/>
    <w:rsid w:val="00D5476B"/>
    <w:rsid w:val="00D56B95"/>
    <w:rsid w:val="00D56E1D"/>
    <w:rsid w:val="00D6058B"/>
    <w:rsid w:val="00D606C6"/>
    <w:rsid w:val="00D60901"/>
    <w:rsid w:val="00D616F1"/>
    <w:rsid w:val="00D65D29"/>
    <w:rsid w:val="00D675D7"/>
    <w:rsid w:val="00D70819"/>
    <w:rsid w:val="00D72CFB"/>
    <w:rsid w:val="00D7377E"/>
    <w:rsid w:val="00D74B8A"/>
    <w:rsid w:val="00D75136"/>
    <w:rsid w:val="00D75811"/>
    <w:rsid w:val="00D75F71"/>
    <w:rsid w:val="00D76A48"/>
    <w:rsid w:val="00D76BD3"/>
    <w:rsid w:val="00D77041"/>
    <w:rsid w:val="00D82965"/>
    <w:rsid w:val="00D82ADE"/>
    <w:rsid w:val="00D82E01"/>
    <w:rsid w:val="00D83934"/>
    <w:rsid w:val="00D83E66"/>
    <w:rsid w:val="00D83FBD"/>
    <w:rsid w:val="00D84375"/>
    <w:rsid w:val="00D84D6A"/>
    <w:rsid w:val="00D86798"/>
    <w:rsid w:val="00D86A89"/>
    <w:rsid w:val="00D87010"/>
    <w:rsid w:val="00D874D2"/>
    <w:rsid w:val="00D92A25"/>
    <w:rsid w:val="00D92B57"/>
    <w:rsid w:val="00D936F4"/>
    <w:rsid w:val="00D94046"/>
    <w:rsid w:val="00D9651F"/>
    <w:rsid w:val="00D96907"/>
    <w:rsid w:val="00D96B31"/>
    <w:rsid w:val="00DA20CB"/>
    <w:rsid w:val="00DA3406"/>
    <w:rsid w:val="00DA4B8E"/>
    <w:rsid w:val="00DA7318"/>
    <w:rsid w:val="00DB12B9"/>
    <w:rsid w:val="00DB1D42"/>
    <w:rsid w:val="00DB1D5E"/>
    <w:rsid w:val="00DB2202"/>
    <w:rsid w:val="00DB2A47"/>
    <w:rsid w:val="00DB3994"/>
    <w:rsid w:val="00DC0BD6"/>
    <w:rsid w:val="00DC1AED"/>
    <w:rsid w:val="00DC2510"/>
    <w:rsid w:val="00DC310A"/>
    <w:rsid w:val="00DC4BE5"/>
    <w:rsid w:val="00DC6074"/>
    <w:rsid w:val="00DC62EE"/>
    <w:rsid w:val="00DC74F4"/>
    <w:rsid w:val="00DC78A0"/>
    <w:rsid w:val="00DC795C"/>
    <w:rsid w:val="00DD3149"/>
    <w:rsid w:val="00DD31B6"/>
    <w:rsid w:val="00DD5A20"/>
    <w:rsid w:val="00DD61F2"/>
    <w:rsid w:val="00DE152B"/>
    <w:rsid w:val="00DE2324"/>
    <w:rsid w:val="00DE2838"/>
    <w:rsid w:val="00DE2B11"/>
    <w:rsid w:val="00DE5924"/>
    <w:rsid w:val="00DE5C54"/>
    <w:rsid w:val="00DE758C"/>
    <w:rsid w:val="00DF0A7B"/>
    <w:rsid w:val="00DF0E68"/>
    <w:rsid w:val="00DF0ED8"/>
    <w:rsid w:val="00DF43E3"/>
    <w:rsid w:val="00DF4477"/>
    <w:rsid w:val="00DF4C0E"/>
    <w:rsid w:val="00DF59E9"/>
    <w:rsid w:val="00DF6E56"/>
    <w:rsid w:val="00DF728C"/>
    <w:rsid w:val="00E01023"/>
    <w:rsid w:val="00E01339"/>
    <w:rsid w:val="00E033B5"/>
    <w:rsid w:val="00E03A4D"/>
    <w:rsid w:val="00E06CAD"/>
    <w:rsid w:val="00E07CFA"/>
    <w:rsid w:val="00E105C5"/>
    <w:rsid w:val="00E1251A"/>
    <w:rsid w:val="00E12D05"/>
    <w:rsid w:val="00E13888"/>
    <w:rsid w:val="00E14286"/>
    <w:rsid w:val="00E20594"/>
    <w:rsid w:val="00E21ACD"/>
    <w:rsid w:val="00E22594"/>
    <w:rsid w:val="00E23354"/>
    <w:rsid w:val="00E2365A"/>
    <w:rsid w:val="00E24A3E"/>
    <w:rsid w:val="00E25ADA"/>
    <w:rsid w:val="00E26335"/>
    <w:rsid w:val="00E269E9"/>
    <w:rsid w:val="00E26BA1"/>
    <w:rsid w:val="00E31CCC"/>
    <w:rsid w:val="00E32D67"/>
    <w:rsid w:val="00E33244"/>
    <w:rsid w:val="00E33440"/>
    <w:rsid w:val="00E3386C"/>
    <w:rsid w:val="00E3415A"/>
    <w:rsid w:val="00E346F2"/>
    <w:rsid w:val="00E34C8A"/>
    <w:rsid w:val="00E36B1F"/>
    <w:rsid w:val="00E3716A"/>
    <w:rsid w:val="00E37908"/>
    <w:rsid w:val="00E37CC7"/>
    <w:rsid w:val="00E434CD"/>
    <w:rsid w:val="00E43E19"/>
    <w:rsid w:val="00E45E23"/>
    <w:rsid w:val="00E461EF"/>
    <w:rsid w:val="00E46C6E"/>
    <w:rsid w:val="00E46DC2"/>
    <w:rsid w:val="00E50D2C"/>
    <w:rsid w:val="00E51ED9"/>
    <w:rsid w:val="00E522FF"/>
    <w:rsid w:val="00E52D90"/>
    <w:rsid w:val="00E52DA8"/>
    <w:rsid w:val="00E54FFD"/>
    <w:rsid w:val="00E561DC"/>
    <w:rsid w:val="00E66446"/>
    <w:rsid w:val="00E66AF9"/>
    <w:rsid w:val="00E677DC"/>
    <w:rsid w:val="00E703C1"/>
    <w:rsid w:val="00E722D8"/>
    <w:rsid w:val="00E72C44"/>
    <w:rsid w:val="00E7419A"/>
    <w:rsid w:val="00E74623"/>
    <w:rsid w:val="00E7481D"/>
    <w:rsid w:val="00E760CA"/>
    <w:rsid w:val="00E773B3"/>
    <w:rsid w:val="00E775B9"/>
    <w:rsid w:val="00E81E5A"/>
    <w:rsid w:val="00E82D54"/>
    <w:rsid w:val="00E84218"/>
    <w:rsid w:val="00E85A20"/>
    <w:rsid w:val="00E866F1"/>
    <w:rsid w:val="00E8787A"/>
    <w:rsid w:val="00E90DCE"/>
    <w:rsid w:val="00E92047"/>
    <w:rsid w:val="00E92E71"/>
    <w:rsid w:val="00E9365D"/>
    <w:rsid w:val="00EA1579"/>
    <w:rsid w:val="00EA434D"/>
    <w:rsid w:val="00EA4458"/>
    <w:rsid w:val="00EA511A"/>
    <w:rsid w:val="00EA58F7"/>
    <w:rsid w:val="00EA5BCB"/>
    <w:rsid w:val="00EA6CF1"/>
    <w:rsid w:val="00EA788E"/>
    <w:rsid w:val="00EB0252"/>
    <w:rsid w:val="00EB69C6"/>
    <w:rsid w:val="00EB77BB"/>
    <w:rsid w:val="00EC0AAA"/>
    <w:rsid w:val="00EC1766"/>
    <w:rsid w:val="00EC1775"/>
    <w:rsid w:val="00EC2052"/>
    <w:rsid w:val="00EC3118"/>
    <w:rsid w:val="00EC5B13"/>
    <w:rsid w:val="00EC6D74"/>
    <w:rsid w:val="00EC7906"/>
    <w:rsid w:val="00EC7FAB"/>
    <w:rsid w:val="00ED1680"/>
    <w:rsid w:val="00ED198E"/>
    <w:rsid w:val="00ED261E"/>
    <w:rsid w:val="00ED6662"/>
    <w:rsid w:val="00ED7455"/>
    <w:rsid w:val="00ED75CA"/>
    <w:rsid w:val="00ED7E38"/>
    <w:rsid w:val="00EE1EF8"/>
    <w:rsid w:val="00EE2DBD"/>
    <w:rsid w:val="00EE2F58"/>
    <w:rsid w:val="00EE6C88"/>
    <w:rsid w:val="00EF0BF0"/>
    <w:rsid w:val="00EF2A68"/>
    <w:rsid w:val="00EF3858"/>
    <w:rsid w:val="00EF4105"/>
    <w:rsid w:val="00EF5F1C"/>
    <w:rsid w:val="00EF67F9"/>
    <w:rsid w:val="00EF7F04"/>
    <w:rsid w:val="00F0051E"/>
    <w:rsid w:val="00F010F9"/>
    <w:rsid w:val="00F02F72"/>
    <w:rsid w:val="00F04829"/>
    <w:rsid w:val="00F04983"/>
    <w:rsid w:val="00F04F3B"/>
    <w:rsid w:val="00F05F05"/>
    <w:rsid w:val="00F0625F"/>
    <w:rsid w:val="00F118D1"/>
    <w:rsid w:val="00F11E62"/>
    <w:rsid w:val="00F14ECB"/>
    <w:rsid w:val="00F1537E"/>
    <w:rsid w:val="00F20269"/>
    <w:rsid w:val="00F20DA8"/>
    <w:rsid w:val="00F20F54"/>
    <w:rsid w:val="00F226CC"/>
    <w:rsid w:val="00F26850"/>
    <w:rsid w:val="00F300DF"/>
    <w:rsid w:val="00F31A4A"/>
    <w:rsid w:val="00F321B3"/>
    <w:rsid w:val="00F33C28"/>
    <w:rsid w:val="00F34529"/>
    <w:rsid w:val="00F347FD"/>
    <w:rsid w:val="00F34DB8"/>
    <w:rsid w:val="00F361E9"/>
    <w:rsid w:val="00F36559"/>
    <w:rsid w:val="00F44D16"/>
    <w:rsid w:val="00F455C6"/>
    <w:rsid w:val="00F4670B"/>
    <w:rsid w:val="00F4681D"/>
    <w:rsid w:val="00F50528"/>
    <w:rsid w:val="00F5339F"/>
    <w:rsid w:val="00F53E16"/>
    <w:rsid w:val="00F563C8"/>
    <w:rsid w:val="00F57070"/>
    <w:rsid w:val="00F6085A"/>
    <w:rsid w:val="00F626A3"/>
    <w:rsid w:val="00F652F5"/>
    <w:rsid w:val="00F6590C"/>
    <w:rsid w:val="00F65A34"/>
    <w:rsid w:val="00F65A81"/>
    <w:rsid w:val="00F65BA6"/>
    <w:rsid w:val="00F66233"/>
    <w:rsid w:val="00F73770"/>
    <w:rsid w:val="00F73935"/>
    <w:rsid w:val="00F740F9"/>
    <w:rsid w:val="00F763B9"/>
    <w:rsid w:val="00F76410"/>
    <w:rsid w:val="00F76EC1"/>
    <w:rsid w:val="00F81702"/>
    <w:rsid w:val="00F83072"/>
    <w:rsid w:val="00F8439D"/>
    <w:rsid w:val="00F854B2"/>
    <w:rsid w:val="00F861AA"/>
    <w:rsid w:val="00F86243"/>
    <w:rsid w:val="00F86468"/>
    <w:rsid w:val="00F901C1"/>
    <w:rsid w:val="00F90AE2"/>
    <w:rsid w:val="00F95097"/>
    <w:rsid w:val="00F96A1E"/>
    <w:rsid w:val="00F97460"/>
    <w:rsid w:val="00F97BC8"/>
    <w:rsid w:val="00FA0DD3"/>
    <w:rsid w:val="00FA199B"/>
    <w:rsid w:val="00FA4005"/>
    <w:rsid w:val="00FA4214"/>
    <w:rsid w:val="00FA4B09"/>
    <w:rsid w:val="00FA55EC"/>
    <w:rsid w:val="00FA613A"/>
    <w:rsid w:val="00FA7857"/>
    <w:rsid w:val="00FA7AE6"/>
    <w:rsid w:val="00FB1A8B"/>
    <w:rsid w:val="00FB22D3"/>
    <w:rsid w:val="00FB2D64"/>
    <w:rsid w:val="00FB4324"/>
    <w:rsid w:val="00FB619C"/>
    <w:rsid w:val="00FB77CF"/>
    <w:rsid w:val="00FC24B3"/>
    <w:rsid w:val="00FC4DB1"/>
    <w:rsid w:val="00FC5AAB"/>
    <w:rsid w:val="00FD1075"/>
    <w:rsid w:val="00FD147A"/>
    <w:rsid w:val="00FD246A"/>
    <w:rsid w:val="00FD3238"/>
    <w:rsid w:val="00FD6D78"/>
    <w:rsid w:val="00FD7A1D"/>
    <w:rsid w:val="00FE0DAC"/>
    <w:rsid w:val="00FE1762"/>
    <w:rsid w:val="00FE6634"/>
    <w:rsid w:val="00FF1777"/>
    <w:rsid w:val="00FF1E69"/>
    <w:rsid w:val="00FF25D0"/>
    <w:rsid w:val="00FF25E5"/>
    <w:rsid w:val="00FF3216"/>
    <w:rsid w:val="00FF4079"/>
    <w:rsid w:val="00FF6EA2"/>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A1631713-9148-40AE-8A1C-2EE42742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7E"/>
    <w:pPr>
      <w:bidi/>
      <w:spacing w:line="240" w:lineRule="exact"/>
    </w:pPr>
    <w:rPr>
      <w:rFonts w:cs="David"/>
      <w:sz w:val="24"/>
      <w:szCs w:val="24"/>
    </w:rPr>
  </w:style>
  <w:style w:type="paragraph" w:styleId="Heading1">
    <w:name w:val="heading 1"/>
    <w:basedOn w:val="Normal"/>
    <w:next w:val="Normal"/>
    <w:link w:val="1"/>
    <w:uiPriority w:val="1"/>
    <w:qFormat/>
    <w:pPr>
      <w:widowControl w:val="0"/>
      <w:spacing w:before="240" w:after="480" w:line="288" w:lineRule="auto"/>
      <w:jc w:val="center"/>
      <w:outlineLvl w:val="0"/>
    </w:pPr>
    <w:rPr>
      <w:b/>
      <w:bCs/>
      <w:sz w:val="32"/>
      <w:szCs w:val="36"/>
      <w:u w:val="single"/>
      <w:lang w:eastAsia="he-IL"/>
    </w:rPr>
  </w:style>
  <w:style w:type="paragraph" w:styleId="Heading2">
    <w:name w:val="heading 2"/>
    <w:basedOn w:val="Normal"/>
    <w:next w:val="Normal"/>
    <w:link w:val="2"/>
    <w:uiPriority w:val="1"/>
    <w:qFormat/>
    <w:pPr>
      <w:widowControl w:val="0"/>
      <w:spacing w:before="100" w:beforeAutospacing="1" w:after="240" w:line="264" w:lineRule="auto"/>
      <w:jc w:val="center"/>
      <w:outlineLvl w:val="1"/>
    </w:pPr>
    <w:rPr>
      <w:b/>
      <w:bCs/>
      <w:sz w:val="28"/>
      <w:szCs w:val="32"/>
      <w:lang w:eastAsia="he-IL"/>
    </w:rPr>
  </w:style>
  <w:style w:type="paragraph" w:styleId="Heading3">
    <w:name w:val="heading 3"/>
    <w:basedOn w:val="Normal"/>
    <w:next w:val="Normal"/>
    <w:link w:val="3"/>
    <w:uiPriority w:val="1"/>
    <w:qFormat/>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link w:val="4"/>
    <w:uiPriority w:val="1"/>
    <w:qFormat/>
    <w:pPr>
      <w:keepNext/>
      <w:outlineLvl w:val="3"/>
    </w:pPr>
    <w:rPr>
      <w:b/>
      <w:bCs/>
      <w:sz w:val="30"/>
      <w:szCs w:val="28"/>
    </w:rPr>
  </w:style>
  <w:style w:type="paragraph" w:styleId="Heading5">
    <w:name w:val="heading 5"/>
    <w:basedOn w:val="Normal"/>
    <w:next w:val="Normal"/>
    <w:link w:val="5"/>
    <w:uiPriority w:val="1"/>
    <w:qFormat/>
    <w:pPr>
      <w:keepNext/>
      <w:spacing w:after="120" w:line="360" w:lineRule="exact"/>
      <w:ind w:left="3649"/>
      <w:outlineLvl w:val="4"/>
    </w:pPr>
    <w:rPr>
      <w:b/>
      <w:bCs/>
      <w:sz w:val="32"/>
      <w:szCs w:val="32"/>
      <w:lang w:eastAsia="he-IL"/>
    </w:rPr>
  </w:style>
  <w:style w:type="paragraph" w:styleId="Heading6">
    <w:name w:val="heading 6"/>
    <w:basedOn w:val="Normal"/>
    <w:next w:val="Normal"/>
    <w:link w:val="6"/>
    <w:uiPriority w:val="1"/>
    <w:qFormat/>
    <w:pPr>
      <w:keepNext/>
      <w:spacing w:before="40" w:after="40" w:line="240" w:lineRule="auto"/>
      <w:jc w:val="center"/>
      <w:outlineLvl w:val="5"/>
    </w:pPr>
    <w:rPr>
      <w:rFonts w:cs="Narkisim"/>
      <w:noProof/>
      <w:szCs w:val="56"/>
      <w:lang w:eastAsia="he-IL"/>
    </w:rPr>
  </w:style>
  <w:style w:type="paragraph" w:styleId="Heading7">
    <w:name w:val="heading 7"/>
    <w:basedOn w:val="Normal"/>
    <w:next w:val="Normal"/>
    <w:link w:val="7"/>
    <w:uiPriority w:val="1"/>
    <w:qFormat/>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uiPriority w:val="1"/>
    <w:qFormat/>
    <w:pPr>
      <w:keepNext/>
      <w:spacing w:before="40" w:after="40" w:line="240" w:lineRule="auto"/>
      <w:jc w:val="center"/>
      <w:outlineLvl w:val="7"/>
    </w:pPr>
    <w:rPr>
      <w:noProof/>
      <w:sz w:val="48"/>
      <w:szCs w:val="36"/>
      <w:lang w:eastAsia="he-IL"/>
    </w:rPr>
  </w:style>
  <w:style w:type="paragraph" w:styleId="Heading9">
    <w:name w:val="heading 9"/>
    <w:basedOn w:val="Normal"/>
    <w:next w:val="Normal"/>
    <w:link w:val="9"/>
    <w:uiPriority w:val="9"/>
    <w:qFormat/>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A600C8"/>
    <w:rPr>
      <w:rFonts w:asciiTheme="majorHAnsi" w:eastAsiaTheme="majorEastAsia" w:hAnsiTheme="majorHAnsi" w:cstheme="majorBidi"/>
      <w:b/>
      <w:bCs/>
      <w:kern w:val="32"/>
      <w:sz w:val="32"/>
      <w:szCs w:val="32"/>
    </w:rPr>
  </w:style>
  <w:style w:type="character" w:customStyle="1" w:styleId="2">
    <w:name w:val="כותרת 2 תו"/>
    <w:basedOn w:val="DefaultParagraphFont"/>
    <w:link w:val="Heading2"/>
    <w:uiPriority w:val="1"/>
    <w:rsid w:val="00A600C8"/>
    <w:rPr>
      <w:rFonts w:asciiTheme="majorHAnsi" w:eastAsiaTheme="majorEastAsia" w:hAnsiTheme="majorHAnsi" w:cstheme="majorBidi"/>
      <w:b/>
      <w:bCs/>
      <w:i/>
      <w:iCs/>
      <w:sz w:val="28"/>
      <w:szCs w:val="28"/>
    </w:rPr>
  </w:style>
  <w:style w:type="character" w:customStyle="1" w:styleId="3">
    <w:name w:val="כותרת 3 תו"/>
    <w:basedOn w:val="DefaultParagraphFont"/>
    <w:link w:val="Heading3"/>
    <w:uiPriority w:val="1"/>
    <w:rsid w:val="00A600C8"/>
    <w:rPr>
      <w:rFonts w:asciiTheme="majorHAnsi" w:eastAsiaTheme="majorEastAsia" w:hAnsiTheme="majorHAnsi" w:cstheme="majorBidi"/>
      <w:b/>
      <w:bCs/>
      <w:sz w:val="26"/>
      <w:szCs w:val="26"/>
    </w:rPr>
  </w:style>
  <w:style w:type="character" w:customStyle="1" w:styleId="4">
    <w:name w:val="כותרת 4 תו"/>
    <w:basedOn w:val="DefaultParagraphFont"/>
    <w:link w:val="Heading4"/>
    <w:uiPriority w:val="1"/>
    <w:rsid w:val="00A600C8"/>
    <w:rPr>
      <w:rFonts w:asciiTheme="minorHAnsi" w:eastAsiaTheme="minorEastAsia" w:hAnsiTheme="minorHAnsi" w:cstheme="minorBidi"/>
      <w:b/>
      <w:bCs/>
      <w:sz w:val="28"/>
      <w:szCs w:val="28"/>
    </w:rPr>
  </w:style>
  <w:style w:type="character" w:customStyle="1" w:styleId="5">
    <w:name w:val="כותרת 5 תו"/>
    <w:basedOn w:val="DefaultParagraphFont"/>
    <w:link w:val="Heading5"/>
    <w:uiPriority w:val="1"/>
    <w:rsid w:val="00A600C8"/>
    <w:rPr>
      <w:rFonts w:asciiTheme="minorHAnsi" w:eastAsiaTheme="minorEastAsia" w:hAnsiTheme="minorHAnsi" w:cstheme="minorBidi"/>
      <w:b/>
      <w:bCs/>
      <w:i/>
      <w:iCs/>
      <w:sz w:val="26"/>
      <w:szCs w:val="26"/>
    </w:rPr>
  </w:style>
  <w:style w:type="character" w:customStyle="1" w:styleId="6">
    <w:name w:val="כותרת 6 תו"/>
    <w:basedOn w:val="DefaultParagraphFont"/>
    <w:link w:val="Heading6"/>
    <w:uiPriority w:val="1"/>
    <w:rsid w:val="00A600C8"/>
    <w:rPr>
      <w:rFonts w:asciiTheme="minorHAnsi" w:eastAsiaTheme="minorEastAsia" w:hAnsiTheme="minorHAnsi" w:cstheme="minorBidi"/>
      <w:b/>
      <w:bCs/>
      <w:sz w:val="22"/>
      <w:szCs w:val="22"/>
    </w:rPr>
  </w:style>
  <w:style w:type="character" w:customStyle="1" w:styleId="7">
    <w:name w:val="כותרת 7 תו"/>
    <w:basedOn w:val="DefaultParagraphFont"/>
    <w:link w:val="Heading7"/>
    <w:uiPriority w:val="1"/>
    <w:rsid w:val="00A600C8"/>
    <w:rPr>
      <w:rFonts w:asciiTheme="minorHAnsi" w:eastAsiaTheme="minorEastAsia" w:hAnsiTheme="minorHAnsi" w:cstheme="minorBidi"/>
      <w:sz w:val="24"/>
      <w:szCs w:val="24"/>
    </w:rPr>
  </w:style>
  <w:style w:type="character" w:customStyle="1" w:styleId="8">
    <w:name w:val="כותרת 8 תו"/>
    <w:basedOn w:val="DefaultParagraphFont"/>
    <w:link w:val="Heading8"/>
    <w:uiPriority w:val="1"/>
    <w:rsid w:val="00A600C8"/>
    <w:rPr>
      <w:rFonts w:asciiTheme="minorHAnsi" w:eastAsiaTheme="minorEastAsia" w:hAnsiTheme="minorHAnsi" w:cstheme="minorBidi"/>
      <w:i/>
      <w:iCs/>
      <w:sz w:val="24"/>
      <w:szCs w:val="24"/>
    </w:rPr>
  </w:style>
  <w:style w:type="character" w:customStyle="1" w:styleId="9">
    <w:name w:val="כותרת 9 תו"/>
    <w:basedOn w:val="DefaultParagraphFont"/>
    <w:link w:val="Heading9"/>
    <w:uiPriority w:val="9"/>
    <w:semiHidden/>
    <w:rsid w:val="00A600C8"/>
    <w:rPr>
      <w:rFonts w:asciiTheme="majorHAnsi" w:eastAsiaTheme="majorEastAsia" w:hAnsiTheme="majorHAnsi" w:cstheme="majorBidi"/>
      <w:sz w:val="22"/>
      <w:szCs w:val="2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Footer">
    <w:name w:val="footer"/>
    <w:basedOn w:val="Normal"/>
    <w:link w:val="a"/>
    <w:uiPriority w:val="99"/>
    <w:pPr>
      <w:tabs>
        <w:tab w:val="center" w:pos="4153"/>
        <w:tab w:val="right" w:pos="8306"/>
      </w:tabs>
    </w:pPr>
  </w:style>
  <w:style w:type="character" w:customStyle="1" w:styleId="a">
    <w:name w:val="כותרת תחתונה תו"/>
    <w:basedOn w:val="DefaultParagraphFont"/>
    <w:link w:val="Footer"/>
    <w:uiPriority w:val="99"/>
    <w:rsid w:val="00A600C8"/>
    <w:rPr>
      <w:rFonts w:cs="David"/>
      <w:sz w:val="24"/>
      <w:szCs w:val="24"/>
    </w:rPr>
  </w:style>
  <w:style w:type="paragraph" w:styleId="PlainText">
    <w:name w:val="Plain Text"/>
    <w:basedOn w:val="Normal"/>
    <w:link w:val="a0"/>
    <w:uiPriority w:val="99"/>
    <w:pPr>
      <w:widowControl w:val="0"/>
      <w:spacing w:line="312" w:lineRule="auto"/>
      <w:jc w:val="both"/>
    </w:pPr>
    <w:rPr>
      <w:rFonts w:ascii="Courier New" w:hAnsi="Courier New" w:cs="Courier New"/>
      <w:sz w:val="20"/>
      <w:szCs w:val="20"/>
      <w:lang w:eastAsia="he-IL"/>
    </w:rPr>
  </w:style>
  <w:style w:type="character" w:customStyle="1" w:styleId="a0">
    <w:name w:val="טקסט רגיל תו"/>
    <w:basedOn w:val="DefaultParagraphFont"/>
    <w:link w:val="PlainText"/>
    <w:uiPriority w:val="99"/>
    <w:semiHidden/>
    <w:rsid w:val="00A600C8"/>
    <w:rPr>
      <w:rFonts w:ascii="Courier New" w:hAnsi="Courier New" w:cs="Courier New"/>
    </w:rPr>
  </w:style>
  <w:style w:type="paragraph" w:styleId="Header">
    <w:name w:val="header"/>
    <w:basedOn w:val="Normal"/>
    <w:link w:val="a1"/>
    <w:uiPriority w:val="99"/>
    <w:pPr>
      <w:tabs>
        <w:tab w:val="center" w:pos="4153"/>
        <w:tab w:val="right" w:pos="8306"/>
      </w:tabs>
    </w:pPr>
  </w:style>
  <w:style w:type="character" w:customStyle="1" w:styleId="a1">
    <w:name w:val="כותרת עליונה תו"/>
    <w:basedOn w:val="DefaultParagraphFont"/>
    <w:link w:val="Header"/>
    <w:uiPriority w:val="99"/>
    <w:rsid w:val="00A600C8"/>
    <w:rPr>
      <w:rFonts w:cs="David"/>
      <w:sz w:val="24"/>
      <w:szCs w:val="24"/>
    </w:rPr>
  </w:style>
  <w:style w:type="character" w:styleId="PageNumber">
    <w:name w:val="page number"/>
    <w:basedOn w:val="DefaultParagraphFont"/>
    <w:uiPriority w:val="99"/>
    <w:rPr>
      <w:rFonts w:cs="Times New Roman"/>
    </w:rPr>
  </w:style>
  <w:style w:type="paragraph" w:styleId="FootnoteText">
    <w:name w:val="footnote text"/>
    <w:basedOn w:val="Normal"/>
    <w:link w:val="a2"/>
    <w:uiPriority w:val="99"/>
    <w:rPr>
      <w:sz w:val="20"/>
      <w:szCs w:val="20"/>
    </w:rPr>
  </w:style>
  <w:style w:type="character" w:customStyle="1" w:styleId="a2">
    <w:name w:val="טקסט הערת שוליים תו"/>
    <w:basedOn w:val="DefaultParagraphFont"/>
    <w:link w:val="FootnoteText"/>
    <w:uiPriority w:val="99"/>
    <w:rsid w:val="00A600C8"/>
    <w:rPr>
      <w:rFonts w:cs="David"/>
    </w:rPr>
  </w:style>
  <w:style w:type="character" w:styleId="FootnoteReference">
    <w:name w:val="footnote reference"/>
    <w:basedOn w:val="DefaultParagraphFont"/>
    <w:uiPriority w:val="99"/>
    <w:semiHidden/>
    <w:rPr>
      <w:rFonts w:cs="Times New Roman"/>
      <w:vertAlign w:val="superscript"/>
    </w:rPr>
  </w:style>
  <w:style w:type="paragraph" w:customStyle="1" w:styleId="a3">
    <w:name w:val="נבנצלים"/>
    <w:basedOn w:val="Normal"/>
    <w:next w:val="Normal"/>
    <w:pPr>
      <w:widowControl w:val="0"/>
      <w:spacing w:line="269" w:lineRule="auto"/>
      <w:ind w:left="-567"/>
      <w:jc w:val="both"/>
    </w:pPr>
    <w:rPr>
      <w:sz w:val="20"/>
      <w:szCs w:val="20"/>
      <w:lang w:eastAsia="he-IL"/>
    </w:rPr>
  </w:style>
  <w:style w:type="paragraph" w:styleId="CommentText">
    <w:name w:val="annotation text"/>
    <w:basedOn w:val="Normal"/>
    <w:link w:val="a4"/>
    <w:uiPriority w:val="99"/>
    <w:semiHidden/>
    <w:pPr>
      <w:widowControl w:val="0"/>
      <w:spacing w:line="312" w:lineRule="auto"/>
      <w:jc w:val="both"/>
    </w:pPr>
    <w:rPr>
      <w:sz w:val="20"/>
      <w:szCs w:val="20"/>
      <w:lang w:eastAsia="he-IL"/>
    </w:rPr>
  </w:style>
  <w:style w:type="character" w:customStyle="1" w:styleId="a4">
    <w:name w:val="טקסט הערה תו"/>
    <w:basedOn w:val="DefaultParagraphFont"/>
    <w:link w:val="CommentText"/>
    <w:uiPriority w:val="99"/>
    <w:semiHidden/>
    <w:rsid w:val="00A600C8"/>
    <w:rPr>
      <w:rFonts w:cs="David"/>
    </w:rPr>
  </w:style>
  <w:style w:type="paragraph" w:styleId="CommentSubject">
    <w:name w:val="annotation subject"/>
    <w:basedOn w:val="CommentText"/>
    <w:next w:val="CommentText"/>
    <w:link w:val="a5"/>
    <w:uiPriority w:val="99"/>
    <w:semiHidden/>
    <w:rPr>
      <w:b/>
      <w:bCs/>
    </w:rPr>
  </w:style>
  <w:style w:type="character" w:customStyle="1" w:styleId="a5">
    <w:name w:val="נושא הערה תו"/>
    <w:basedOn w:val="a4"/>
    <w:link w:val="CommentSubject"/>
    <w:uiPriority w:val="99"/>
    <w:semiHidden/>
    <w:rsid w:val="00A600C8"/>
    <w:rPr>
      <w:rFonts w:cs="David"/>
      <w:b/>
      <w:bCs/>
    </w:rPr>
  </w:style>
  <w:style w:type="paragraph" w:styleId="Caption">
    <w:name w:val="caption"/>
    <w:basedOn w:val="Normal"/>
    <w:next w:val="Normal"/>
    <w:uiPriority w:val="35"/>
    <w:qFormat/>
    <w:pPr>
      <w:tabs>
        <w:tab w:val="left" w:pos="1021"/>
        <w:tab w:val="center" w:pos="5131"/>
      </w:tabs>
      <w:spacing w:line="280" w:lineRule="exact"/>
    </w:pPr>
    <w:rPr>
      <w:b/>
      <w:bCs/>
      <w:sz w:val="28"/>
      <w:szCs w:val="28"/>
    </w:rPr>
  </w:style>
  <w:style w:type="character" w:styleId="Hyperlink">
    <w:name w:val="Hyperlink"/>
    <w:basedOn w:val="DefaultParagraphFont"/>
    <w:rPr>
      <w:rFonts w:cs="Times New Roman"/>
      <w:color w:val="0000FF"/>
      <w:u w:val="single"/>
    </w:rPr>
  </w:style>
  <w:style w:type="paragraph" w:styleId="BodyTextIndent">
    <w:name w:val="Body Text Indent"/>
    <w:basedOn w:val="Normal"/>
    <w:link w:val="a6"/>
    <w:pPr>
      <w:spacing w:after="120" w:line="270" w:lineRule="exact"/>
      <w:ind w:left="397" w:hanging="397"/>
      <w:jc w:val="both"/>
    </w:pPr>
    <w:rPr>
      <w:rFonts w:cs="FrankRuehl"/>
    </w:rPr>
  </w:style>
  <w:style w:type="character" w:customStyle="1" w:styleId="a6">
    <w:name w:val="כניסה בגוף טקסט תו"/>
    <w:basedOn w:val="DefaultParagraphFont"/>
    <w:link w:val="BodyTextIndent"/>
    <w:uiPriority w:val="99"/>
    <w:rsid w:val="00A600C8"/>
    <w:rPr>
      <w:rFonts w:cs="David"/>
      <w:sz w:val="24"/>
      <w:szCs w:val="24"/>
    </w:rPr>
  </w:style>
  <w:style w:type="paragraph" w:styleId="BodyText">
    <w:name w:val="Body Text"/>
    <w:basedOn w:val="Normal"/>
    <w:link w:val="a7"/>
    <w:uiPriority w:val="99"/>
    <w:pPr>
      <w:spacing w:after="120" w:line="270" w:lineRule="exact"/>
      <w:jc w:val="both"/>
    </w:pPr>
    <w:rPr>
      <w:rFonts w:cs="FrankRuehl"/>
      <w:b/>
      <w:bCs/>
    </w:rPr>
  </w:style>
  <w:style w:type="character" w:customStyle="1" w:styleId="a7">
    <w:name w:val="גוף טקסט תו"/>
    <w:basedOn w:val="DefaultParagraphFont"/>
    <w:link w:val="BodyText"/>
    <w:uiPriority w:val="99"/>
    <w:semiHidden/>
    <w:rsid w:val="00A600C8"/>
    <w:rPr>
      <w:rFonts w:cs="David"/>
      <w:sz w:val="24"/>
      <w:szCs w:val="24"/>
    </w:rPr>
  </w:style>
  <w:style w:type="paragraph" w:styleId="Title">
    <w:name w:val="Title"/>
    <w:basedOn w:val="Normal"/>
    <w:link w:val="a8"/>
    <w:uiPriority w:val="10"/>
    <w:qFormat/>
    <w:pPr>
      <w:widowControl w:val="0"/>
      <w:spacing w:line="312" w:lineRule="auto"/>
      <w:jc w:val="center"/>
    </w:pPr>
    <w:rPr>
      <w:b/>
      <w:bCs/>
      <w:u w:val="single"/>
      <w:lang w:eastAsia="he-IL"/>
    </w:rPr>
  </w:style>
  <w:style w:type="character" w:customStyle="1" w:styleId="a8">
    <w:name w:val="כותרת טקסט תו"/>
    <w:basedOn w:val="DefaultParagraphFont"/>
    <w:link w:val="Title"/>
    <w:uiPriority w:val="10"/>
    <w:rsid w:val="00A600C8"/>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a9"/>
    <w:uiPriority w:val="99"/>
    <w:semiHidden/>
    <w:rPr>
      <w:rFonts w:ascii="Tahoma" w:hAnsi="Tahoma" w:cs="Tahoma"/>
      <w:sz w:val="16"/>
      <w:szCs w:val="16"/>
    </w:rPr>
  </w:style>
  <w:style w:type="character" w:customStyle="1" w:styleId="a9">
    <w:name w:val="טקסט בלונים תו"/>
    <w:basedOn w:val="DefaultParagraphFont"/>
    <w:link w:val="BalloonText"/>
    <w:uiPriority w:val="99"/>
    <w:semiHidden/>
    <w:rsid w:val="00A600C8"/>
  </w:style>
  <w:style w:type="paragraph" w:customStyle="1" w:styleId="a10">
    <w:name w:val="ממוספר"/>
    <w:basedOn w:val="Normal"/>
    <w:pPr>
      <w:numPr>
        <w:numId w:val="24"/>
      </w:numPr>
      <w:spacing w:after="240" w:line="312" w:lineRule="auto"/>
      <w:ind w:right="397"/>
      <w:jc w:val="both"/>
    </w:pPr>
    <w:rPr>
      <w:rFonts w:cs="FrankRuehl"/>
      <w:lang w:eastAsia="he-IL"/>
    </w:rPr>
  </w:style>
  <w:style w:type="paragraph" w:styleId="BodyTextIndent3">
    <w:name w:val="Body Text Indent 3"/>
    <w:basedOn w:val="Normal"/>
    <w:link w:val="30"/>
    <w:uiPriority w:val="99"/>
    <w:pPr>
      <w:widowControl w:val="0"/>
      <w:spacing w:after="120" w:line="230" w:lineRule="exact"/>
      <w:ind w:left="397" w:hanging="397"/>
      <w:jc w:val="both"/>
    </w:pPr>
    <w:rPr>
      <w:rFonts w:cs="FrankRuehl"/>
      <w:sz w:val="22"/>
      <w:szCs w:val="22"/>
    </w:rPr>
  </w:style>
  <w:style w:type="character" w:customStyle="1" w:styleId="30">
    <w:name w:val="כניסה בגוף טקסט 3 תו"/>
    <w:basedOn w:val="DefaultParagraphFont"/>
    <w:link w:val="BodyTextIndent3"/>
    <w:uiPriority w:val="99"/>
    <w:semiHidden/>
    <w:rsid w:val="00A600C8"/>
    <w:rPr>
      <w:rFonts w:cs="David"/>
      <w:sz w:val="16"/>
      <w:szCs w:val="16"/>
    </w:rPr>
  </w:style>
  <w:style w:type="character" w:customStyle="1" w:styleId="RESHET0">
    <w:name w:val="RESHET תו"/>
    <w:basedOn w:val="DefaultParagraphFont"/>
    <w:rPr>
      <w:rFonts w:cs="FrankRuehl"/>
      <w:b/>
      <w:bCs/>
      <w:sz w:val="22"/>
      <w:szCs w:val="22"/>
      <w:lang w:val="en-US" w:eastAsia="he-IL" w:bidi="he-IL"/>
    </w:rPr>
  </w:style>
  <w:style w:type="character" w:styleId="CommentReference">
    <w:name w:val="annotation reference"/>
    <w:basedOn w:val="DefaultParagraphFont"/>
    <w:uiPriority w:val="99"/>
    <w:semiHidden/>
    <w:rPr>
      <w:rFonts w:cs="Times New Roman"/>
      <w:sz w:val="16"/>
      <w:szCs w:val="16"/>
    </w:rPr>
  </w:style>
  <w:style w:type="paragraph" w:styleId="BodyText2">
    <w:name w:val="Body Text 2"/>
    <w:basedOn w:val="Normal"/>
    <w:link w:val="20"/>
    <w:uiPriority w:val="99"/>
    <w:pPr>
      <w:spacing w:after="240" w:line="230" w:lineRule="exact"/>
      <w:jc w:val="both"/>
    </w:pPr>
    <w:rPr>
      <w:rFonts w:ascii="FrankRuehl" w:hAnsi="FrankRuehl" w:cs="FrankRuehl"/>
      <w:sz w:val="22"/>
      <w:szCs w:val="22"/>
    </w:rPr>
  </w:style>
  <w:style w:type="character" w:customStyle="1" w:styleId="20">
    <w:name w:val="גוף טקסט 2 תו"/>
    <w:basedOn w:val="DefaultParagraphFont"/>
    <w:link w:val="BodyText2"/>
    <w:uiPriority w:val="99"/>
    <w:semiHidden/>
    <w:rsid w:val="00A600C8"/>
    <w:rPr>
      <w:rFonts w:cs="David"/>
      <w:sz w:val="24"/>
      <w:szCs w:val="24"/>
    </w:rPr>
  </w:style>
  <w:style w:type="paragraph" w:styleId="BodyTextIndent2">
    <w:name w:val="Body Text Indent 2"/>
    <w:basedOn w:val="Normal"/>
    <w:link w:val="21"/>
    <w:uiPriority w:val="99"/>
    <w:pPr>
      <w:spacing w:line="200" w:lineRule="exact"/>
      <w:ind w:left="397"/>
      <w:jc w:val="both"/>
    </w:pPr>
    <w:rPr>
      <w:rFonts w:cs="FrankRuehl"/>
      <w:sz w:val="20"/>
      <w:szCs w:val="20"/>
    </w:rPr>
  </w:style>
  <w:style w:type="character" w:customStyle="1" w:styleId="21">
    <w:name w:val="כניסה בגוף טקסט 2 תו"/>
    <w:basedOn w:val="DefaultParagraphFont"/>
    <w:link w:val="BodyTextIndent2"/>
    <w:uiPriority w:val="99"/>
    <w:semiHidden/>
    <w:rsid w:val="00A600C8"/>
    <w:rPr>
      <w:rFonts w:cs="David"/>
      <w:sz w:val="24"/>
      <w:szCs w:val="24"/>
    </w:rPr>
  </w:style>
  <w:style w:type="paragraph" w:styleId="BlockText">
    <w:name w:val="Block Text"/>
    <w:basedOn w:val="Normal"/>
    <w:uiPriority w:val="99"/>
    <w:pPr>
      <w:spacing w:after="120" w:line="230" w:lineRule="exact"/>
      <w:ind w:left="567" w:right="567"/>
      <w:jc w:val="both"/>
    </w:pPr>
    <w:rPr>
      <w:rFonts w:cs="FrankRuehl"/>
      <w:sz w:val="22"/>
      <w:szCs w:val="22"/>
    </w:rPr>
  </w:style>
  <w:style w:type="paragraph" w:styleId="BodyText3">
    <w:name w:val="Body Text 3"/>
    <w:basedOn w:val="Normal"/>
    <w:link w:val="31"/>
    <w:uiPriority w:val="99"/>
    <w:pPr>
      <w:tabs>
        <w:tab w:val="right" w:leader="dot" w:pos="6237"/>
        <w:tab w:val="left" w:pos="6350"/>
      </w:tabs>
      <w:spacing w:after="120" w:line="280" w:lineRule="exact"/>
    </w:pPr>
    <w:rPr>
      <w:sz w:val="22"/>
      <w:szCs w:val="22"/>
    </w:rPr>
  </w:style>
  <w:style w:type="character" w:customStyle="1" w:styleId="31">
    <w:name w:val="גוף טקסט 3 תו"/>
    <w:basedOn w:val="DefaultParagraphFont"/>
    <w:link w:val="BodyText3"/>
    <w:uiPriority w:val="99"/>
    <w:semiHidden/>
    <w:rsid w:val="00A600C8"/>
    <w:rPr>
      <w:rFonts w:cs="David"/>
      <w:sz w:val="16"/>
      <w:szCs w:val="16"/>
    </w:rPr>
  </w:style>
  <w:style w:type="paragraph" w:styleId="ListParagraph">
    <w:name w:val="List Paragraph"/>
    <w:basedOn w:val="Normal"/>
    <w:uiPriority w:val="34"/>
    <w:qFormat/>
    <w:rsid w:val="00622B15"/>
    <w:pPr>
      <w:ind w:left="720"/>
      <w:contextualSpacing/>
    </w:pPr>
  </w:style>
  <w:style w:type="paragraph" w:styleId="Revision">
    <w:name w:val="Revision"/>
    <w:hidden/>
    <w:uiPriority w:val="99"/>
    <w:semiHidden/>
    <w:rsid w:val="00DC62EE"/>
    <w:rPr>
      <w:rFonts w:cs="David"/>
      <w:sz w:val="24"/>
      <w:szCs w:val="24"/>
    </w:rPr>
  </w:style>
  <w:style w:type="paragraph" w:styleId="List4">
    <w:name w:val="List 4"/>
    <w:basedOn w:val="Normal"/>
    <w:rsid w:val="0052396D"/>
    <w:pPr>
      <w:ind w:left="1132" w:hanging="283"/>
      <w:contextualSpacing/>
    </w:pPr>
  </w:style>
  <w:style w:type="paragraph" w:customStyle="1" w:styleId="a11">
    <w:name w:val="נבנצאל"/>
    <w:basedOn w:val="Normal"/>
    <w:next w:val="Normal"/>
    <w:link w:val="a12"/>
    <w:uiPriority w:val="99"/>
    <w:rsid w:val="00A057C0"/>
    <w:pPr>
      <w:spacing w:line="312" w:lineRule="auto"/>
      <w:ind w:left="-567"/>
      <w:jc w:val="both"/>
    </w:pPr>
    <w:rPr>
      <w:rFonts w:eastAsiaTheme="minorHAnsi"/>
      <w:sz w:val="20"/>
      <w:szCs w:val="20"/>
    </w:rPr>
  </w:style>
  <w:style w:type="character" w:customStyle="1" w:styleId="a12">
    <w:name w:val="נבנצאל תו"/>
    <w:basedOn w:val="DefaultParagraphFont"/>
    <w:link w:val="a11"/>
    <w:uiPriority w:val="99"/>
    <w:rsid w:val="00A057C0"/>
    <w:rPr>
      <w:rFonts w:eastAsiaTheme="minorHAnsi" w:cs="David"/>
    </w:rPr>
  </w:style>
  <w:style w:type="character" w:customStyle="1" w:styleId="a13">
    <w:name w:val="תאריך תו"/>
    <w:basedOn w:val="DefaultParagraphFont"/>
    <w:link w:val="Date"/>
    <w:uiPriority w:val="99"/>
    <w:rsid w:val="00A057C0"/>
    <w:rPr>
      <w:rFonts w:eastAsiaTheme="minorHAnsi" w:cs="David"/>
      <w:szCs w:val="24"/>
    </w:rPr>
  </w:style>
  <w:style w:type="paragraph" w:styleId="Date">
    <w:name w:val="Date"/>
    <w:basedOn w:val="Normal"/>
    <w:next w:val="Normal"/>
    <w:link w:val="a13"/>
    <w:uiPriority w:val="99"/>
    <w:unhideWhenUsed/>
    <w:rsid w:val="00A057C0"/>
    <w:pPr>
      <w:spacing w:before="120" w:line="240" w:lineRule="auto"/>
      <w:jc w:val="both"/>
    </w:pPr>
    <w:rPr>
      <w:rFonts w:eastAsiaTheme="minorHAnsi"/>
      <w:sz w:val="20"/>
    </w:rPr>
  </w:style>
  <w:style w:type="paragraph" w:customStyle="1" w:styleId="TableText">
    <w:name w:val="TableText"/>
    <w:basedOn w:val="NormalWeb"/>
    <w:link w:val="TableTextChar"/>
    <w:qFormat/>
    <w:rsid w:val="00A057C0"/>
    <w:pPr>
      <w:spacing w:before="40" w:after="40" w:line="220" w:lineRule="exact"/>
      <w:ind w:left="57" w:right="57"/>
      <w:jc w:val="left"/>
    </w:pPr>
    <w:rPr>
      <w:rFonts w:eastAsia="Times New Roman" w:cs="FrankRuehl"/>
      <w:sz w:val="20"/>
      <w:szCs w:val="22"/>
      <w:lang w:eastAsia="he-IL"/>
    </w:rPr>
  </w:style>
  <w:style w:type="paragraph" w:styleId="NormalWeb">
    <w:name w:val="Normal (Web)"/>
    <w:basedOn w:val="Normal"/>
    <w:uiPriority w:val="99"/>
    <w:semiHidden/>
    <w:unhideWhenUsed/>
    <w:rsid w:val="00A057C0"/>
    <w:pPr>
      <w:spacing w:line="312" w:lineRule="auto"/>
      <w:jc w:val="both"/>
    </w:pPr>
    <w:rPr>
      <w:rFonts w:eastAsiaTheme="minorHAnsi" w:cs="Times New Roman"/>
    </w:rPr>
  </w:style>
  <w:style w:type="character" w:customStyle="1" w:styleId="TableTextChar">
    <w:name w:val="TableText Char"/>
    <w:basedOn w:val="DefaultParagraphFont"/>
    <w:link w:val="TableText"/>
    <w:rsid w:val="00A057C0"/>
    <w:rPr>
      <w:rFonts w:cs="FrankRueh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3.png" /><Relationship Id="rId15" Type="http://schemas.openxmlformats.org/officeDocument/2006/relationships/image" Target="media/image4.jpe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header" Target="header5.xm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9AEF-59C5-45AC-AFAC-CD9666D96851}">
  <ds:schemaRefs>
    <ds:schemaRef ds:uri="http://schemas.microsoft.com/sharepoint/v3/contenttype/forms"/>
  </ds:schemaRefs>
</ds:datastoreItem>
</file>

<file path=customXml/itemProps2.xml><?xml version="1.0" encoding="utf-8"?>
<ds:datastoreItem xmlns:ds="http://schemas.openxmlformats.org/officeDocument/2006/customXml" ds:itemID="{C7F9D60D-3EFF-4A5A-8779-633B61119965}">
  <ds:schemaRefs>
    <ds:schemaRef ds:uri="http://schemas.microsoft.com/office/2006/metadata/properties"/>
    <ds:schemaRef ds:uri="http://schemas.microsoft.com/office/infopath/2007/PartnerControls"/>
    <ds:schemaRef ds:uri="49ac424f-dc5b-409b-aced-d0abb92c2f52"/>
    <ds:schemaRef ds:uri="487c9af9-7f70-4e86-a9d2-f8ed804ecde9"/>
  </ds:schemaRefs>
</ds:datastoreItem>
</file>

<file path=customXml/itemProps3.xml><?xml version="1.0" encoding="utf-8"?>
<ds:datastoreItem xmlns:ds="http://schemas.openxmlformats.org/officeDocument/2006/customXml" ds:itemID="{CBB26FDD-DF86-449A-A4EA-FB5049F76FDA}"/>
</file>

<file path=customXml/itemProps4.xml><?xml version="1.0" encoding="utf-8"?>
<ds:datastoreItem xmlns:ds="http://schemas.openxmlformats.org/officeDocument/2006/customXml" ds:itemID="{EFB4736F-2EF6-48EB-92B6-4872302C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2019-Meretz</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