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RPr="003A16F1" w:rsidP="004874B0">
      <w:pPr>
        <w:pStyle w:val="NAME"/>
        <w:rPr>
          <w:rtl/>
        </w:rPr>
      </w:pPr>
      <w:bookmarkStart w:id="0" w:name="_Toc349122061"/>
      <w:bookmarkStart w:id="1" w:name="_Toc349136480"/>
      <w:bookmarkStart w:id="2" w:name="_Toc352831083"/>
      <w:bookmarkStart w:id="3" w:name="_Toc354324568"/>
      <w:bookmarkStart w:id="4" w:name="_Toc354661923"/>
      <w:r w:rsidRPr="003A16F1">
        <w:rPr>
          <w:rFonts w:hint="eastAsia"/>
          <w:rtl/>
        </w:rPr>
        <w:t>משרד</w:t>
      </w:r>
      <w:r w:rsidRPr="003A16F1">
        <w:rPr>
          <w:rtl/>
        </w:rPr>
        <w:t xml:space="preserve"> </w:t>
      </w:r>
      <w:r w:rsidRPr="003A16F1">
        <w:rPr>
          <w:rFonts w:hint="eastAsia"/>
          <w:rtl/>
        </w:rPr>
        <w:t>החינוך</w:t>
      </w:r>
    </w:p>
    <w:p w:rsidR="000217C4" w:rsidRPr="003A16F1" w:rsidP="004874B0">
      <w:pPr>
        <w:pStyle w:val="name-sub"/>
      </w:pPr>
      <w:r w:rsidRPr="003A16F1">
        <w:rPr>
          <w:rFonts w:hint="eastAsia"/>
          <w:rtl/>
        </w:rPr>
        <w:t>היעדרויות</w:t>
      </w:r>
      <w:r w:rsidRPr="003A16F1">
        <w:rPr>
          <w:rtl/>
        </w:rPr>
        <w:t xml:space="preserve"> </w:t>
      </w:r>
      <w:r w:rsidRPr="003A16F1">
        <w:rPr>
          <w:rFonts w:hint="eastAsia"/>
          <w:rtl/>
        </w:rPr>
        <w:t>עובדי</w:t>
      </w:r>
      <w:r w:rsidRPr="003A16F1">
        <w:rPr>
          <w:rtl/>
        </w:rPr>
        <w:t xml:space="preserve"> </w:t>
      </w:r>
      <w:r w:rsidRPr="003A16F1">
        <w:rPr>
          <w:rFonts w:hint="eastAsia"/>
          <w:rtl/>
        </w:rPr>
        <w:t>הוראה</w:t>
      </w:r>
      <w:r w:rsidRPr="003A16F1">
        <w:rPr>
          <w:rtl/>
        </w:rPr>
        <w:t xml:space="preserve"> </w:t>
      </w:r>
      <w:r w:rsidRPr="003A16F1">
        <w:rPr>
          <w:rFonts w:hint="eastAsia"/>
          <w:rtl/>
        </w:rPr>
        <w:t>והעסקת</w:t>
      </w:r>
      <w:r w:rsidRPr="003A16F1">
        <w:rPr>
          <w:rtl/>
        </w:rPr>
        <w:t xml:space="preserve"> </w:t>
      </w:r>
      <w:r w:rsidRPr="003A16F1">
        <w:rPr>
          <w:rFonts w:hint="eastAsia"/>
          <w:rtl/>
        </w:rPr>
        <w:t>ממלאי</w:t>
      </w:r>
      <w:r w:rsidRPr="003A16F1">
        <w:rPr>
          <w:rtl/>
        </w:rPr>
        <w:t xml:space="preserve"> </w:t>
      </w:r>
      <w:r w:rsidRPr="003A16F1">
        <w:rPr>
          <w:rFonts w:hint="eastAsia"/>
          <w:rtl/>
        </w:rPr>
        <w:t>מקום</w:t>
      </w:r>
      <w:r w:rsidRPr="003A16F1">
        <w:rPr>
          <w:rtl/>
        </w:rPr>
        <w:t xml:space="preserve"> </w:t>
      </w:r>
      <w:r w:rsidRPr="003A16F1">
        <w:rPr>
          <w:rFonts w:hint="eastAsia"/>
          <w:rtl/>
        </w:rPr>
        <w:t>בהוראה</w:t>
      </w:r>
    </w:p>
    <w:p w:rsidR="00E077B7" w:rsidRPr="003A16F1" w:rsidP="004874B0">
      <w:pPr>
        <w:spacing w:line="240" w:lineRule="exact"/>
        <w:ind w:right="2268"/>
        <w:jc w:val="both"/>
        <w:rPr>
          <w:rFonts w:ascii="Tahoma" w:hAnsi="Tahoma" w:cs="Tahoma"/>
          <w:sz w:val="17"/>
          <w:szCs w:val="17"/>
          <w:rtl/>
        </w:rPr>
      </w:pPr>
    </w:p>
    <w:p w:rsidR="006C5F46" w:rsidRPr="003A16F1" w:rsidP="004874B0">
      <w:pPr>
        <w:pStyle w:val="NAME"/>
        <w:rPr>
          <w:rtl/>
        </w:rPr>
        <w:sectPr w:rsidSect="009E4C9E">
          <w:headerReference w:type="even" r:id="rId6"/>
          <w:headerReference w:type="default" r:id="rId7"/>
          <w:pgSz w:w="11906" w:h="16838" w:code="9"/>
          <w:pgMar w:top="3119" w:right="1701" w:bottom="3119" w:left="1701" w:header="1559" w:footer="709" w:gutter="0"/>
          <w:pgNumType w:start="1077"/>
          <w:cols w:space="708"/>
          <w:titlePg/>
          <w:bidi/>
          <w:rtlGutter/>
          <w:docGrid w:linePitch="360"/>
        </w:sectPr>
      </w:pPr>
    </w:p>
    <w:p w:rsidR="006C5F46" w:rsidRPr="003A16F1" w:rsidP="004874B0">
      <w:pPr>
        <w:pStyle w:val="Footer"/>
        <w:spacing w:after="120" w:line="230" w:lineRule="exact"/>
        <w:jc w:val="both"/>
        <w:rPr>
          <w:rFonts w:ascii="Tahoma" w:hAnsi="Tahoma" w:cs="Tahoma"/>
          <w:color w:val="2A2AA6"/>
          <w:szCs w:val="22"/>
          <w:rtl/>
        </w:rPr>
      </w:pPr>
    </w:p>
    <w:p w:rsidR="006C5F46" w:rsidRPr="003A16F1" w:rsidP="004874B0">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3A16F1" w:rsidP="004874B0">
      <w:pPr>
        <w:pStyle w:val="KOT3T"/>
        <w:keepLines/>
        <w:rPr>
          <w:rtl/>
        </w:rPr>
      </w:pPr>
      <w:r w:rsidRPr="003A16F1">
        <w:rPr>
          <w:rtl/>
        </w:rPr>
        <w:t>תקציר</w:t>
      </w:r>
    </w:p>
    <w:p w:rsidR="00E77874" w:rsidRPr="003A16F1" w:rsidP="004874B0">
      <w:pPr>
        <w:pStyle w:val="KOT4T"/>
        <w:rPr>
          <w:rtl/>
        </w:rPr>
      </w:pPr>
      <w:r w:rsidRPr="003A16F1">
        <w:rPr>
          <w:rFonts w:hint="eastAsia"/>
          <w:rtl/>
        </w:rPr>
        <w:t>רקע</w:t>
      </w:r>
      <w:r w:rsidRPr="003A16F1">
        <w:rPr>
          <w:rtl/>
        </w:rPr>
        <w:t xml:space="preserve"> </w:t>
      </w:r>
      <w:r w:rsidRPr="003A16F1">
        <w:rPr>
          <w:rFonts w:hint="eastAsia"/>
          <w:rtl/>
        </w:rPr>
        <w:t>כללי</w:t>
      </w:r>
    </w:p>
    <w:p w:rsidR="005C4E99" w:rsidRPr="003A16F1" w:rsidP="004874B0">
      <w:pPr>
        <w:pStyle w:val="takzir-text"/>
        <w:bidi/>
        <w:rPr>
          <w:rtl/>
        </w:rPr>
      </w:pPr>
      <w:r w:rsidRPr="003A16F1">
        <w:rPr>
          <w:rFonts w:hint="cs"/>
          <w:rtl/>
        </w:rPr>
        <w:t>במערכת</w:t>
      </w:r>
      <w:r w:rsidRPr="003A16F1">
        <w:rPr>
          <w:rFonts w:hint="cs"/>
          <w:rtl/>
          <w:lang w:eastAsia="he-IL"/>
        </w:rPr>
        <w:t xml:space="preserve"> החינוך בישראל מועסק ממלא מקום כל אימת שנדרש להחליף עובד הוראה קבוע שנעדר מעבודתו בבית הספר או בגן ילדים. כדי להבטיח את </w:t>
      </w:r>
      <w:r w:rsidRPr="003A16F1">
        <w:rPr>
          <w:rFonts w:hint="cs"/>
          <w:rtl/>
        </w:rPr>
        <w:t>סדירותם</w:t>
      </w:r>
      <w:r w:rsidRPr="003A16F1">
        <w:rPr>
          <w:rFonts w:hint="cs"/>
          <w:rtl/>
        </w:rPr>
        <w:t xml:space="preserve"> ורציפותם של הלימודים, </w:t>
      </w:r>
      <w:r w:rsidRPr="003A16F1">
        <w:rPr>
          <w:rFonts w:hint="cs"/>
          <w:rtl/>
          <w:lang w:eastAsia="he-IL"/>
        </w:rPr>
        <w:t xml:space="preserve">ממלא המקום נדרש לעמוד לפני התלמידים וללמד את התכנים הלימודיים השייכים לתחום ההוראה הרלוונטי, ובד בבד לנהל את הכיתה. תכופות יש צורך במילוי מקום עקב היעדרות בלתי צפויה של עובד הוראה קבוע (להלן - ממלא מקום שעתי), למשל בשל מחלה, תאונה או כל אירוע פתאומי אחר. אבל לעיתים יש צורך במילוי מקום גם לתקופה ארוכה (להלן - ממלא מקום קבוע), למשל בשל היעדרות ממושכת של עובד הוראה קבוע, בשל </w:t>
      </w:r>
      <w:r w:rsidRPr="003A16F1">
        <w:rPr>
          <w:rFonts w:eastAsia="Times New Roman" w:hint="cs"/>
          <w:rtl/>
          <w:lang w:eastAsia="he-IL"/>
        </w:rPr>
        <w:t xml:space="preserve">חופשת לידה, שירות מילואים ממושך </w:t>
      </w:r>
      <w:r w:rsidRPr="003A16F1">
        <w:rPr>
          <w:rFonts w:hint="cs"/>
          <w:rtl/>
          <w:lang w:eastAsia="he-IL"/>
        </w:rPr>
        <w:t xml:space="preserve">או מחסור בעובדי הוראה המלמדים תחום מסוים, או בשל פרישת עובד הוראה. </w:t>
      </w:r>
    </w:p>
    <w:p w:rsidR="005C4E99" w:rsidRPr="003A16F1" w:rsidP="00D14CEC">
      <w:pPr>
        <w:pStyle w:val="takzir-text"/>
        <w:bidi/>
        <w:rPr>
          <w:rtl/>
        </w:rPr>
      </w:pPr>
      <w:r w:rsidRPr="003A16F1">
        <w:rPr>
          <w:rFonts w:hint="cs"/>
          <w:rtl/>
        </w:rPr>
        <w:t xml:space="preserve">להיעדרות עובדי ההוראה מעבודתם במערכת החינוך עלולות להיות השפעות כבדות משקל, עד כדי </w:t>
      </w:r>
      <w:r w:rsidRPr="003A16F1">
        <w:rPr>
          <w:rFonts w:eastAsia="Times New Roman" w:hint="cs"/>
          <w:sz w:val="24"/>
          <w:rtl/>
          <w:lang w:eastAsia="he-IL"/>
        </w:rPr>
        <w:t>חשש לפגיעה ממשית באיכות ההוראה, ל</w:t>
      </w:r>
      <w:r w:rsidRPr="003A16F1">
        <w:rPr>
          <w:rFonts w:hint="cs"/>
          <w:rtl/>
        </w:rPr>
        <w:t>פגיעה בתפקוד בית הספר וכן לפגיעה בתלמידים - במוטיבציה שלהם ו</w:t>
      </w:r>
      <w:r w:rsidRPr="003A16F1">
        <w:rPr>
          <w:rtl/>
        </w:rPr>
        <w:t>בהישגי</w:t>
      </w:r>
      <w:r w:rsidRPr="003A16F1">
        <w:rPr>
          <w:rFonts w:hint="cs"/>
          <w:rtl/>
        </w:rPr>
        <w:t xml:space="preserve">הם הלימודיים. כמו כן, ההיעדרויות גורמות </w:t>
      </w:r>
      <w:r w:rsidRPr="003A16F1">
        <w:rPr>
          <w:rtl/>
        </w:rPr>
        <w:t>נזקים ישירים</w:t>
      </w:r>
      <w:r w:rsidRPr="003A16F1">
        <w:rPr>
          <w:rFonts w:hint="cs"/>
          <w:rtl/>
        </w:rPr>
        <w:t xml:space="preserve"> ו</w:t>
      </w:r>
      <w:r w:rsidRPr="003A16F1">
        <w:rPr>
          <w:rtl/>
        </w:rPr>
        <w:t>עקיפים</w:t>
      </w:r>
      <w:r w:rsidRPr="003A16F1">
        <w:rPr>
          <w:rFonts w:hint="cs"/>
          <w:rtl/>
        </w:rPr>
        <w:t>,</w:t>
      </w:r>
      <w:r w:rsidRPr="003A16F1">
        <w:rPr>
          <w:rtl/>
        </w:rPr>
        <w:t xml:space="preserve"> </w:t>
      </w:r>
      <w:r w:rsidRPr="003A16F1">
        <w:rPr>
          <w:rFonts w:hint="cs"/>
          <w:rtl/>
        </w:rPr>
        <w:t>בין השאר בשל הצורך של משרד החינוך (להלן גם - המשרד) ל</w:t>
      </w:r>
      <w:r w:rsidRPr="003A16F1">
        <w:rPr>
          <w:rtl/>
        </w:rPr>
        <w:t>הקצ</w:t>
      </w:r>
      <w:r w:rsidRPr="003A16F1">
        <w:rPr>
          <w:rFonts w:hint="cs"/>
          <w:rtl/>
        </w:rPr>
        <w:t>ו</w:t>
      </w:r>
      <w:r w:rsidRPr="003A16F1">
        <w:rPr>
          <w:rtl/>
        </w:rPr>
        <w:t xml:space="preserve">ת זמן </w:t>
      </w:r>
      <w:r w:rsidRPr="003A16F1">
        <w:rPr>
          <w:rFonts w:hint="cs"/>
          <w:rtl/>
        </w:rPr>
        <w:t xml:space="preserve">ומשאבים כדי להסדיר את </w:t>
      </w:r>
      <w:r w:rsidRPr="003A16F1">
        <w:rPr>
          <w:rtl/>
        </w:rPr>
        <w:t>החלפת</w:t>
      </w:r>
      <w:r w:rsidRPr="003A16F1">
        <w:rPr>
          <w:rFonts w:hint="cs"/>
          <w:rtl/>
        </w:rPr>
        <w:t>ם של</w:t>
      </w:r>
      <w:r w:rsidRPr="003A16F1">
        <w:rPr>
          <w:rtl/>
        </w:rPr>
        <w:t xml:space="preserve"> </w:t>
      </w:r>
      <w:r w:rsidRPr="003A16F1">
        <w:rPr>
          <w:rFonts w:hint="cs"/>
          <w:rtl/>
        </w:rPr>
        <w:t xml:space="preserve">עובדי ההוראה הקבועים, וכן </w:t>
      </w:r>
      <w:r w:rsidRPr="003A16F1">
        <w:rPr>
          <w:rFonts w:eastAsia="Times New Roman" w:hint="cs"/>
          <w:sz w:val="24"/>
          <w:rtl/>
          <w:lang w:eastAsia="he-IL"/>
        </w:rPr>
        <w:t xml:space="preserve">בשל ההפסד הכלכלי הכרוך בהעסקת ממלאי המקום. יש </w:t>
      </w:r>
      <w:r w:rsidRPr="003A16F1" w:rsidR="00D14CEC">
        <w:rPr>
          <w:rFonts w:eastAsia="Times New Roman" w:hint="cs"/>
          <w:sz w:val="24"/>
          <w:rtl/>
          <w:lang w:eastAsia="he-IL"/>
        </w:rPr>
        <w:t xml:space="preserve">לציין </w:t>
      </w:r>
      <w:r w:rsidRPr="003A16F1">
        <w:rPr>
          <w:rFonts w:eastAsia="Times New Roman" w:hint="cs"/>
          <w:sz w:val="24"/>
          <w:rtl/>
          <w:lang w:eastAsia="he-IL"/>
        </w:rPr>
        <w:t>שהיעדרות של עובד הוראה עלולה להעמיד את הילדים בסיכון אם לא נמצא ממלא מקום, הילדים אינם במסגרות הלימוד האורגניות שלהם, והם עלולים להימצא ללא פיקוח של מבוגר אחראי. כן ייתכן שגיוס של ממלא מקום מתבצע בפרק זמן דחוק, סמוך למועד שבו נודע למוסד החינוכי על דבר ההיעדרות, ומתקיימת רק בדיקה ראשונית ולא מעמיקה בעניין מידת התאמתו של ממלא המקום לקיים קשר עם ילדים ונוער, כישוריו ללמד, ניסיונ</w:t>
      </w:r>
      <w:r w:rsidRPr="003A16F1">
        <w:rPr>
          <w:rFonts w:eastAsia="Times New Roman" w:hint="eastAsia"/>
          <w:sz w:val="24"/>
          <w:rtl/>
          <w:lang w:eastAsia="he-IL"/>
        </w:rPr>
        <w:t>ו</w:t>
      </w:r>
      <w:r w:rsidRPr="003A16F1">
        <w:rPr>
          <w:rFonts w:eastAsia="Times New Roman" w:hint="cs"/>
          <w:sz w:val="24"/>
          <w:rtl/>
          <w:lang w:eastAsia="he-IL"/>
        </w:rPr>
        <w:t xml:space="preserve"> המקצועי והרקע שלו ברמה המשמעתית או הפלילית.</w:t>
      </w:r>
    </w:p>
    <w:p w:rsidR="005C4E99" w:rsidRPr="003A16F1" w:rsidP="004874B0">
      <w:pPr>
        <w:pStyle w:val="takzir-text"/>
        <w:bidi/>
        <w:rPr>
          <w:rtl/>
        </w:rPr>
      </w:pPr>
      <w:r w:rsidRPr="003A16F1">
        <w:rPr>
          <w:rFonts w:eastAsia="Times New Roman" w:hint="cs"/>
          <w:rtl/>
          <w:lang w:eastAsia="he-IL"/>
        </w:rPr>
        <w:t xml:space="preserve">עם הגידול בהיקף שעות העבודה של עובדי ההוראה במערכת החינוך גדל גם היקף שעות ההיעדרות שלהם, ובמקביל גדל גם מספר ממלאי המקום שעל המשרד להעסיק על מנת להחליפם בעת היעדרותם ממוסדות החינוך. </w:t>
      </w:r>
      <w:r w:rsidRPr="003A16F1">
        <w:rPr>
          <w:rFonts w:hint="cs"/>
          <w:rtl/>
        </w:rPr>
        <w:t>מספר</w:t>
      </w:r>
      <w:r w:rsidRPr="003A16F1">
        <w:rPr>
          <w:rtl/>
        </w:rPr>
        <w:t xml:space="preserve"> שעות מילוי </w:t>
      </w:r>
      <w:r w:rsidRPr="003A16F1">
        <w:rPr>
          <w:rFonts w:hint="cs"/>
          <w:rtl/>
        </w:rPr>
        <w:t>ה</w:t>
      </w:r>
      <w:r w:rsidRPr="003A16F1">
        <w:rPr>
          <w:rtl/>
        </w:rPr>
        <w:t xml:space="preserve">מקום שבוצעו בשנות הלימוד </w:t>
      </w:r>
      <w:r w:rsidRPr="003A16F1">
        <w:rPr>
          <w:rtl/>
        </w:rPr>
        <w:t>התשע"ז</w:t>
      </w:r>
      <w:r w:rsidRPr="003A16F1">
        <w:rPr>
          <w:rtl/>
        </w:rPr>
        <w:t xml:space="preserve"> </w:t>
      </w:r>
      <w:r w:rsidRPr="003A16F1">
        <w:rPr>
          <w:rtl/>
        </w:rPr>
        <w:t>והתשע"ח</w:t>
      </w:r>
      <w:r w:rsidRPr="003A16F1">
        <w:rPr>
          <w:rtl/>
        </w:rPr>
        <w:t xml:space="preserve"> הסתכם בכ-5.3 ו-4.2 מיליון שעות, בהתאמה. עלות השכר ששולם </w:t>
      </w:r>
      <w:r w:rsidRPr="003A16F1">
        <w:rPr>
          <w:rtl/>
        </w:rPr>
        <w:t>לממלאי</w:t>
      </w:r>
      <w:r w:rsidRPr="003A16F1">
        <w:rPr>
          <w:rtl/>
        </w:rPr>
        <w:t xml:space="preserve"> המקום הקבועים והשעתיים הסתכ</w:t>
      </w:r>
      <w:r w:rsidRPr="003A16F1">
        <w:rPr>
          <w:rFonts w:hint="cs"/>
          <w:rtl/>
        </w:rPr>
        <w:t>מה</w:t>
      </w:r>
      <w:r w:rsidRPr="003A16F1">
        <w:rPr>
          <w:rtl/>
        </w:rPr>
        <w:t xml:space="preserve"> ב-314 ו-209 מיליון ש"ח, בה</w:t>
      </w:r>
      <w:bookmarkStart w:id="5" w:name="tempMark"/>
      <w:bookmarkEnd w:id="5"/>
      <w:r w:rsidRPr="003A16F1">
        <w:rPr>
          <w:rtl/>
        </w:rPr>
        <w:t>תאמה</w:t>
      </w:r>
      <w:r w:rsidRPr="003A16F1">
        <w:rPr>
          <w:rFonts w:hint="cs"/>
          <w:rtl/>
        </w:rPr>
        <w:t>.</w:t>
      </w:r>
    </w:p>
    <w:p w:rsidR="00E77874" w:rsidRPr="003A16F1" w:rsidP="004874B0">
      <w:pPr>
        <w:pStyle w:val="takzir"/>
        <w:rPr>
          <w:rFonts w:ascii="Tahoma" w:hAnsi="Tahoma" w:cs="Tahoma"/>
          <w:noProof w:val="0"/>
          <w:sz w:val="28"/>
          <w:rtl/>
        </w:rPr>
      </w:pPr>
    </w:p>
    <w:p w:rsidR="00E77874" w:rsidRPr="003A16F1" w:rsidP="004874B0">
      <w:pPr>
        <w:pStyle w:val="KOT4T"/>
        <w:rPr>
          <w:rtl/>
        </w:rPr>
      </w:pPr>
      <w:r w:rsidRPr="003A16F1">
        <w:rPr>
          <w:rFonts w:hint="eastAsia"/>
          <w:rtl/>
        </w:rPr>
        <w:t>פעולות</w:t>
      </w:r>
      <w:r w:rsidRPr="003A16F1">
        <w:rPr>
          <w:rtl/>
        </w:rPr>
        <w:t xml:space="preserve"> </w:t>
      </w:r>
      <w:r w:rsidRPr="003A16F1">
        <w:rPr>
          <w:rFonts w:hint="eastAsia"/>
          <w:rtl/>
        </w:rPr>
        <w:t>הביקורת</w:t>
      </w:r>
    </w:p>
    <w:p w:rsidR="005C4E99" w:rsidRPr="003A16F1" w:rsidP="004874B0">
      <w:pPr>
        <w:pStyle w:val="takzir-text"/>
        <w:bidi/>
        <w:rPr>
          <w:rtl/>
        </w:rPr>
      </w:pPr>
      <w:r w:rsidRPr="003A16F1">
        <w:rPr>
          <w:rtl/>
        </w:rPr>
        <w:t>בחודשים פברואר-</w:t>
      </w:r>
      <w:r w:rsidRPr="003A16F1">
        <w:rPr>
          <w:rFonts w:hint="cs"/>
          <w:rtl/>
        </w:rPr>
        <w:t xml:space="preserve">אוגוסט 2018 </w:t>
      </w:r>
      <w:r w:rsidRPr="003A16F1">
        <w:rPr>
          <w:rtl/>
        </w:rPr>
        <w:t xml:space="preserve">בדק משרד מבקר המדינה </w:t>
      </w:r>
      <w:r w:rsidRPr="003A16F1">
        <w:rPr>
          <w:rFonts w:hint="cs"/>
          <w:rtl/>
        </w:rPr>
        <w:t xml:space="preserve">את נושא ההיעדרויות של עובדי ההוראה והעסקת ממלאי מקום. במסגרת בדיקת הנושא האמור נבדקו, בין היתר, הסוגיות האלה: ההיעדרויות של עובדי ההוראה ואופן ההתמודדות </w:t>
      </w:r>
      <w:r w:rsidRPr="003A16F1">
        <w:rPr>
          <w:rFonts w:hint="cs"/>
          <w:rtl/>
        </w:rPr>
        <w:t>עימן</w:t>
      </w:r>
      <w:r w:rsidRPr="003A16F1">
        <w:rPr>
          <w:rFonts w:hint="cs"/>
          <w:rtl/>
        </w:rPr>
        <w:t xml:space="preserve">; אופן קליטת ממלאי המקום במוסדות החינוך; הסדרת תנאי העסקתם של ממלאי המקום ואופן טיפולו של המשרד בהם; מנגנוני הפיקוח שמפעיל המשרד בנושא העסקת ממלאי מקום במערכת החינוך וכן בדיקת הרקע הפלילי שלהם. הבדיקות נעשו במשרד החינוך באגף בכיר כוח אדם בהוראה (להלן - אגף </w:t>
      </w:r>
      <w:r w:rsidRPr="003A16F1">
        <w:rPr>
          <w:rFonts w:hint="eastAsia"/>
          <w:rtl/>
        </w:rPr>
        <w:t>כא</w:t>
      </w:r>
      <w:r w:rsidRPr="003A16F1">
        <w:rPr>
          <w:rtl/>
        </w:rPr>
        <w:t>"ב</w:t>
      </w:r>
      <w:r w:rsidRPr="003A16F1">
        <w:rPr>
          <w:rFonts w:hint="cs"/>
          <w:rtl/>
        </w:rPr>
        <w:t>) ובאגף בכיר לביטחון, שעת חירום ובטיחות סביבתית</w:t>
      </w:r>
      <w:r w:rsidRPr="003A16F1">
        <w:rPr>
          <w:rFonts w:hint="cs"/>
          <w:b/>
          <w:sz w:val="24"/>
          <w:rtl/>
        </w:rPr>
        <w:t xml:space="preserve"> (להלן - אגף הביטחון)</w:t>
      </w:r>
      <w:r w:rsidRPr="003A16F1">
        <w:rPr>
          <w:rFonts w:hint="cs"/>
          <w:rtl/>
        </w:rPr>
        <w:t xml:space="preserve">. בדיקות השלמה נעשו באגף תחום בכיר משכורות עובדי הוראה (להלן - </w:t>
      </w:r>
      <w:r w:rsidRPr="003A16F1">
        <w:rPr>
          <w:rFonts w:hint="cs"/>
          <w:rtl/>
        </w:rPr>
        <w:t>החשבות</w:t>
      </w:r>
      <w:r w:rsidRPr="003A16F1">
        <w:rPr>
          <w:rFonts w:hint="cs"/>
          <w:rtl/>
        </w:rPr>
        <w:t xml:space="preserve">), </w:t>
      </w:r>
      <w:r w:rsidRPr="003A16F1">
        <w:rPr>
          <w:rFonts w:hint="cs"/>
          <w:rtl/>
        </w:rPr>
        <w:t>במינהל</w:t>
      </w:r>
      <w:r w:rsidRPr="003A16F1">
        <w:rPr>
          <w:rFonts w:hint="cs"/>
          <w:rtl/>
        </w:rPr>
        <w:t xml:space="preserve"> רישוי בקרה ואכיפה ובמחוזות המשרד מרכז וחיפה.</w:t>
      </w:r>
    </w:p>
    <w:p w:rsidR="005C4E99" w:rsidRPr="003A16F1" w:rsidP="004874B0">
      <w:pPr>
        <w:pStyle w:val="takzir-text"/>
        <w:bidi/>
        <w:rPr>
          <w:rtl/>
        </w:rPr>
      </w:pPr>
      <w:r w:rsidRPr="003A16F1">
        <w:rPr>
          <w:rtl/>
        </w:rPr>
        <w:t xml:space="preserve">במסגרת הבדיקה </w:t>
      </w:r>
      <w:r w:rsidRPr="003A16F1">
        <w:rPr>
          <w:rFonts w:hint="cs"/>
          <w:rtl/>
        </w:rPr>
        <w:t>השתמש</w:t>
      </w:r>
      <w:r w:rsidRPr="003A16F1">
        <w:rPr>
          <w:rtl/>
        </w:rPr>
        <w:t xml:space="preserve"> משרד מבקר המדינה בשאל</w:t>
      </w:r>
      <w:r w:rsidRPr="003A16F1">
        <w:rPr>
          <w:rFonts w:hint="cs"/>
          <w:rtl/>
        </w:rPr>
        <w:t>ון</w:t>
      </w:r>
      <w:r w:rsidRPr="003A16F1">
        <w:rPr>
          <w:rtl/>
        </w:rPr>
        <w:t xml:space="preserve"> למנהלי בתי</w:t>
      </w:r>
      <w:r w:rsidRPr="003A16F1">
        <w:rPr>
          <w:rFonts w:hint="cs"/>
          <w:rtl/>
        </w:rPr>
        <w:t xml:space="preserve"> </w:t>
      </w:r>
      <w:r w:rsidRPr="003A16F1">
        <w:rPr>
          <w:rtl/>
        </w:rPr>
        <w:t>ה</w:t>
      </w:r>
      <w:r w:rsidRPr="003A16F1">
        <w:rPr>
          <w:rFonts w:hint="cs"/>
          <w:rtl/>
        </w:rPr>
        <w:t>ספר</w:t>
      </w:r>
      <w:r w:rsidRPr="003A16F1">
        <w:rPr>
          <w:rtl/>
        </w:rPr>
        <w:t xml:space="preserve">. </w:t>
      </w:r>
      <w:r w:rsidRPr="003A16F1">
        <w:rPr>
          <w:rFonts w:hint="cs"/>
          <w:rtl/>
        </w:rPr>
        <w:t>ה</w:t>
      </w:r>
      <w:r w:rsidRPr="003A16F1">
        <w:rPr>
          <w:rtl/>
        </w:rPr>
        <w:t>שאלו</w:t>
      </w:r>
      <w:r w:rsidRPr="003A16F1">
        <w:rPr>
          <w:rFonts w:hint="cs"/>
          <w:rtl/>
        </w:rPr>
        <w:t>ן</w:t>
      </w:r>
      <w:r w:rsidRPr="003A16F1">
        <w:rPr>
          <w:rtl/>
        </w:rPr>
        <w:t xml:space="preserve"> נועד </w:t>
      </w:r>
      <w:r w:rsidRPr="003A16F1">
        <w:rPr>
          <w:rFonts w:hint="cs"/>
          <w:rtl/>
        </w:rPr>
        <w:t xml:space="preserve">בין היתר </w:t>
      </w:r>
      <w:r w:rsidRPr="003A16F1">
        <w:rPr>
          <w:rtl/>
        </w:rPr>
        <w:t xml:space="preserve">ללמוד על עמדותיהם של </w:t>
      </w:r>
      <w:r w:rsidRPr="003A16F1">
        <w:rPr>
          <w:rFonts w:hint="cs"/>
          <w:rtl/>
        </w:rPr>
        <w:t>המנהלים</w:t>
      </w:r>
      <w:r w:rsidRPr="003A16F1">
        <w:rPr>
          <w:rtl/>
        </w:rPr>
        <w:t xml:space="preserve"> </w:t>
      </w:r>
      <w:r w:rsidRPr="003A16F1">
        <w:rPr>
          <w:rFonts w:hint="cs"/>
          <w:rtl/>
        </w:rPr>
        <w:t xml:space="preserve">בנושא </w:t>
      </w:r>
      <w:r w:rsidRPr="003A16F1">
        <w:rPr>
          <w:rtl/>
        </w:rPr>
        <w:t>היעדרויות </w:t>
      </w:r>
      <w:r w:rsidRPr="003A16F1">
        <w:rPr>
          <w:rFonts w:hint="cs"/>
          <w:rtl/>
        </w:rPr>
        <w:t xml:space="preserve">עובדי הוראה וקליטת </w:t>
      </w:r>
      <w:r w:rsidRPr="003A16F1">
        <w:rPr>
          <w:rtl/>
        </w:rPr>
        <w:t>ממלא</w:t>
      </w:r>
      <w:r w:rsidRPr="003A16F1">
        <w:rPr>
          <w:rFonts w:hint="cs"/>
          <w:rtl/>
        </w:rPr>
        <w:t>י</w:t>
      </w:r>
      <w:r w:rsidRPr="003A16F1">
        <w:rPr>
          <w:rtl/>
        </w:rPr>
        <w:t xml:space="preserve"> מקום. השאלון </w:t>
      </w:r>
      <w:r w:rsidRPr="003A16F1">
        <w:rPr>
          <w:rFonts w:hint="cs"/>
          <w:rtl/>
        </w:rPr>
        <w:t xml:space="preserve">נשלח </w:t>
      </w:r>
      <w:r w:rsidRPr="003A16F1">
        <w:rPr>
          <w:rtl/>
        </w:rPr>
        <w:t>לכלל מנהלי בתי</w:t>
      </w:r>
      <w:r w:rsidRPr="003A16F1">
        <w:rPr>
          <w:rFonts w:hint="cs"/>
          <w:rtl/>
        </w:rPr>
        <w:t xml:space="preserve"> הספר</w:t>
      </w:r>
      <w:r w:rsidRPr="003A16F1">
        <w:rPr>
          <w:rtl/>
        </w:rPr>
        <w:t> </w:t>
      </w:r>
      <w:r w:rsidRPr="003A16F1">
        <w:rPr>
          <w:rFonts w:hint="cs"/>
          <w:rtl/>
        </w:rPr>
        <w:t xml:space="preserve">בארץ </w:t>
      </w:r>
      <w:r w:rsidRPr="003A16F1">
        <w:rPr>
          <w:rtl/>
        </w:rPr>
        <w:t>(4,000) ועליו השיבו 1,344 מנהלים (כ-</w:t>
      </w:r>
      <w:r w:rsidRPr="003A16F1">
        <w:rPr>
          <w:rFonts w:hint="cs"/>
          <w:rtl/>
        </w:rPr>
        <w:t>34</w:t>
      </w:r>
      <w:r w:rsidRPr="003A16F1">
        <w:rPr>
          <w:rtl/>
        </w:rPr>
        <w:t>% מכלל המנהלים</w:t>
      </w:r>
      <w:r w:rsidRPr="003A16F1">
        <w:rPr>
          <w:rFonts w:hint="cs"/>
          <w:rtl/>
        </w:rPr>
        <w:t>).</w:t>
      </w:r>
    </w:p>
    <w:p w:rsidR="00E77874" w:rsidRPr="003A16F1" w:rsidP="004874B0">
      <w:pPr>
        <w:pStyle w:val="takzir"/>
        <w:rPr>
          <w:rFonts w:ascii="Tahoma" w:hAnsi="Tahoma" w:cs="Tahoma"/>
          <w:noProof w:val="0"/>
          <w:sz w:val="28"/>
          <w:rtl/>
        </w:rPr>
      </w:pPr>
    </w:p>
    <w:p w:rsidR="00384065" w:rsidRPr="003A16F1" w:rsidP="004874B0">
      <w:pPr>
        <w:pStyle w:val="KOT4T"/>
        <w:rPr>
          <w:rtl/>
        </w:rPr>
      </w:pPr>
      <w:r w:rsidRPr="003A16F1">
        <w:rPr>
          <w:rtl/>
        </w:rPr>
        <w:t>הליקויים העיקריים</w:t>
      </w:r>
    </w:p>
    <w:p w:rsidR="005C4E99" w:rsidRPr="003A16F1" w:rsidP="004874B0">
      <w:pPr>
        <w:pStyle w:val="KOT5T"/>
        <w:rPr>
          <w:rtl/>
        </w:rPr>
      </w:pPr>
      <w:r w:rsidRPr="003A16F1">
        <w:rPr>
          <w:rFonts w:hint="cs"/>
          <w:rtl/>
        </w:rPr>
        <w:t xml:space="preserve">היעדרויות עובדי ההוראה </w:t>
      </w:r>
    </w:p>
    <w:p w:rsidR="005C4E99" w:rsidRPr="003A16F1" w:rsidP="004874B0">
      <w:pPr>
        <w:pStyle w:val="takzir-text"/>
        <w:pBdr>
          <w:bottom w:val="none" w:sz="0" w:space="0" w:color="auto"/>
        </w:pBdr>
        <w:bidi/>
        <w:rPr>
          <w:rtl/>
        </w:rPr>
      </w:pPr>
      <w:r w:rsidRPr="003A16F1">
        <w:rPr>
          <w:rStyle w:val="Heading7Char"/>
          <w:rFonts w:ascii="Tahoma" w:hAnsi="Tahoma" w:cs="Tahoma" w:hint="cs"/>
          <w:sz w:val="17"/>
          <w:szCs w:val="17"/>
          <w:rtl/>
        </w:rPr>
        <w:t>התעלמות משרד החינוך מנתונים על היקף ההיעדרויות של עובדי הוראה:</w:t>
      </w:r>
      <w:r w:rsidRPr="003A16F1">
        <w:rPr>
          <w:rFonts w:eastAsia="Times New Roman" w:hint="cs"/>
          <w:sz w:val="24"/>
          <w:rtl/>
          <w:lang w:eastAsia="he-IL"/>
        </w:rPr>
        <w:t xml:space="preserve"> לפי נתוני הלשכה המרכזית לסטטיסטיקה (להלן - </w:t>
      </w:r>
      <w:r w:rsidRPr="003A16F1" w:rsidR="00D14CEC">
        <w:rPr>
          <w:rFonts w:eastAsia="Times New Roman" w:hint="cs"/>
          <w:sz w:val="24"/>
          <w:rtl/>
          <w:lang w:eastAsia="he-IL"/>
        </w:rPr>
        <w:t>ה</w:t>
      </w:r>
      <w:r w:rsidRPr="003A16F1">
        <w:rPr>
          <w:rFonts w:eastAsia="Times New Roman" w:hint="cs"/>
          <w:sz w:val="24"/>
          <w:rtl/>
          <w:lang w:eastAsia="he-IL"/>
        </w:rPr>
        <w:t>למ"ס</w:t>
      </w:r>
      <w:r w:rsidRPr="003A16F1">
        <w:rPr>
          <w:rFonts w:eastAsia="Times New Roman" w:hint="cs"/>
          <w:sz w:val="24"/>
          <w:rtl/>
          <w:lang w:eastAsia="he-IL"/>
        </w:rPr>
        <w:t xml:space="preserve">), שפורסמו במסגרת השנתונים הסטטיסטיים לישראל בשנת 2018, ולאחר עיבוד משרד מבקר המדינה, עולה כי </w:t>
      </w:r>
      <w:r w:rsidRPr="003A16F1">
        <w:rPr>
          <w:rFonts w:eastAsia="Times New Roman" w:hint="cs"/>
          <w:rtl/>
          <w:lang w:eastAsia="he-IL"/>
        </w:rPr>
        <w:t xml:space="preserve">שיעורן הממוצע של שעות ההיעדרות הוא כ-14% מכלל שעות העבודה של עובדי ההוראה בשנות הלימוד </w:t>
      </w:r>
      <w:r w:rsidRPr="003A16F1">
        <w:rPr>
          <w:rFonts w:eastAsia="Times New Roman" w:hint="cs"/>
          <w:rtl/>
          <w:lang w:eastAsia="he-IL"/>
        </w:rPr>
        <w:t>התשע"א</w:t>
      </w:r>
      <w:r w:rsidRPr="003A16F1">
        <w:rPr>
          <w:rFonts w:eastAsia="Times New Roman" w:hint="cs"/>
          <w:rtl/>
          <w:lang w:eastAsia="he-IL"/>
        </w:rPr>
        <w:t xml:space="preserve"> עד </w:t>
      </w:r>
      <w:r w:rsidRPr="003A16F1">
        <w:rPr>
          <w:rFonts w:eastAsia="Times New Roman" w:hint="cs"/>
          <w:rtl/>
          <w:lang w:eastAsia="he-IL"/>
        </w:rPr>
        <w:t>התשע"ח</w:t>
      </w:r>
      <w:r w:rsidRPr="003A16F1">
        <w:rPr>
          <w:rFonts w:eastAsia="Times New Roman" w:hint="cs"/>
          <w:rtl/>
          <w:lang w:eastAsia="he-IL"/>
        </w:rPr>
        <w:t xml:space="preserve">. </w:t>
      </w:r>
      <w:r w:rsidRPr="003A16F1">
        <w:rPr>
          <w:rFonts w:hint="cs"/>
          <w:rtl/>
        </w:rPr>
        <w:t>בממוצע, על כל שבע שעות עבודה הייתה היעדרו</w:t>
      </w:r>
      <w:r w:rsidRPr="003A16F1">
        <w:rPr>
          <w:rFonts w:hint="eastAsia"/>
          <w:rtl/>
        </w:rPr>
        <w:t>ת</w:t>
      </w:r>
      <w:r w:rsidRPr="003A16F1">
        <w:rPr>
          <w:rFonts w:hint="cs"/>
          <w:rtl/>
        </w:rPr>
        <w:t xml:space="preserve"> של שעה אחת. במחקרים שבחנו את סוגית</w:t>
      </w:r>
      <w:r w:rsidRPr="003A16F1">
        <w:rPr>
          <w:rtl/>
        </w:rPr>
        <w:t xml:space="preserve"> </w:t>
      </w:r>
      <w:r w:rsidRPr="003A16F1">
        <w:rPr>
          <w:rFonts w:hint="cs"/>
          <w:rtl/>
        </w:rPr>
        <w:t>הה</w:t>
      </w:r>
      <w:r w:rsidRPr="003A16F1">
        <w:rPr>
          <w:rtl/>
        </w:rPr>
        <w:t xml:space="preserve">יעדרויות </w:t>
      </w:r>
      <w:r w:rsidRPr="003A16F1">
        <w:rPr>
          <w:rFonts w:hint="cs"/>
          <w:rtl/>
        </w:rPr>
        <w:t>של עובדי ההוראה ע</w:t>
      </w:r>
      <w:r w:rsidRPr="003A16F1">
        <w:rPr>
          <w:rtl/>
        </w:rPr>
        <w:t>ל היקפה, אופניה ודפוסיה</w:t>
      </w:r>
      <w:r w:rsidRPr="003A16F1">
        <w:rPr>
          <w:rFonts w:hint="cs"/>
          <w:rtl/>
        </w:rPr>
        <w:t xml:space="preserve"> נמצא כי </w:t>
      </w:r>
      <w:r w:rsidRPr="003A16F1">
        <w:rPr>
          <w:rFonts w:hint="cs"/>
          <w:sz w:val="24"/>
          <w:rtl/>
        </w:rPr>
        <w:t>שיעור ימי ההיעדרות הממוצע של עובדי ההוראה בישראל היה 5.63% מימי העבודה השנתיים - שיעור הגבוה משיעורי ההיעדרויות של עובדים במגזרים אחרים במשק וכן של מורים בחו"ל</w:t>
      </w:r>
      <w:r w:rsidRPr="003A16F1">
        <w:rPr>
          <w:rFonts w:hint="cs"/>
          <w:rtl/>
        </w:rPr>
        <w:t>.</w:t>
      </w:r>
    </w:p>
    <w:p w:rsidR="005C4E99" w:rsidRPr="003A16F1" w:rsidP="004874B0">
      <w:pPr>
        <w:pStyle w:val="takzir-text"/>
        <w:pBdr>
          <w:top w:val="none" w:sz="0" w:space="0" w:color="auto"/>
          <w:bottom w:val="none" w:sz="0" w:space="0" w:color="auto"/>
        </w:pBdr>
        <w:bidi/>
        <w:rPr>
          <w:rtl/>
        </w:rPr>
      </w:pPr>
      <w:r w:rsidRPr="003A16F1">
        <w:rPr>
          <w:rFonts w:hint="cs"/>
          <w:rtl/>
        </w:rPr>
        <w:t xml:space="preserve">משרד החינוך התעלם מהמלצות המחקרים שהזמין ומימן בנושא היעדרויות עובדי הוראה, ובשל כך גם נמנע </w:t>
      </w:r>
      <w:r w:rsidRPr="003A16F1">
        <w:rPr>
          <w:rFonts w:hint="cs"/>
          <w:rtl/>
        </w:rPr>
        <w:t>מלדחותן</w:t>
      </w:r>
      <w:r w:rsidRPr="003A16F1">
        <w:rPr>
          <w:rFonts w:hint="cs"/>
          <w:rtl/>
        </w:rPr>
        <w:t xml:space="preserve"> וגם לא אימצן </w:t>
      </w:r>
      <w:r w:rsidRPr="003A16F1">
        <w:rPr>
          <w:rtl/>
        </w:rPr>
        <w:t>–</w:t>
      </w:r>
      <w:r w:rsidRPr="003A16F1">
        <w:rPr>
          <w:rFonts w:hint="cs"/>
          <w:rtl/>
        </w:rPr>
        <w:t xml:space="preserve"> בלא נימוקים כלשהם. המשרד גם לא השתמש בממצאיהם של מחקרי </w:t>
      </w:r>
      <w:r w:rsidRPr="003A16F1">
        <w:rPr>
          <w:rFonts w:hint="cs"/>
          <w:rtl/>
        </w:rPr>
        <w:t>הלמ"ס</w:t>
      </w:r>
      <w:r w:rsidRPr="003A16F1">
        <w:rPr>
          <w:rFonts w:hint="cs"/>
          <w:rtl/>
        </w:rPr>
        <w:t xml:space="preserve"> בנושא ההיעדרויות כדי ללמוד על מאפייני תופעת ההיעדרויות של עובדי הוראה וכדי לקדם </w:t>
      </w:r>
      <w:r w:rsidRPr="003A16F1">
        <w:rPr>
          <w:rFonts w:hint="cs"/>
          <w:rtl/>
        </w:rPr>
        <w:t>תוכנית</w:t>
      </w:r>
      <w:r w:rsidRPr="003A16F1">
        <w:rPr>
          <w:rFonts w:hint="cs"/>
          <w:rtl/>
        </w:rPr>
        <w:t xml:space="preserve"> מערכתית להתמודדות עם התופעה ולצמצומה.</w:t>
      </w:r>
    </w:p>
    <w:p w:rsidR="005C4E99" w:rsidRPr="003A16F1" w:rsidP="004874B0">
      <w:pPr>
        <w:pStyle w:val="takzir-text"/>
        <w:pBdr>
          <w:top w:val="none" w:sz="0" w:space="0" w:color="auto"/>
          <w:bottom w:val="none" w:sz="0" w:space="0" w:color="auto"/>
        </w:pBdr>
        <w:bidi/>
        <w:rPr>
          <w:rtl/>
        </w:rPr>
      </w:pPr>
      <w:r w:rsidRPr="003A16F1">
        <w:rPr>
          <w:rStyle w:val="Heading7Char"/>
          <w:rFonts w:ascii="Tahoma" w:hAnsi="Tahoma" w:cs="Tahoma" w:hint="cs"/>
          <w:sz w:val="17"/>
          <w:szCs w:val="17"/>
          <w:rtl/>
        </w:rPr>
        <w:t>הפעלה לקויה של מנגנון המעקב אחר היעדרויות עובדי הוראה:</w:t>
      </w:r>
      <w:r w:rsidRPr="003A16F1">
        <w:rPr>
          <w:rStyle w:val="Heading5Char"/>
          <w:rFonts w:hint="cs"/>
          <w:rtl/>
        </w:rPr>
        <w:t xml:space="preserve"> </w:t>
      </w:r>
      <w:r w:rsidRPr="003A16F1">
        <w:rPr>
          <w:rFonts w:hint="cs"/>
          <w:rtl/>
        </w:rPr>
        <w:t>אגף כא"ב אינו בוחן את משמעות דיווחיהם של מנהלי בתי הספר בדבר היעדרויות עובדי ההוראה בחינוך הרשמי, המתקבלים באמצעות מערכות המחשב של המשרד.</w:t>
      </w:r>
      <w:r w:rsidRPr="003A16F1">
        <w:rPr>
          <w:rFonts w:eastAsia="Times New Roman" w:hint="cs"/>
          <w:rtl/>
          <w:lang w:eastAsia="he-IL"/>
        </w:rPr>
        <w:t xml:space="preserve"> דבר זה מעיד אף הוא על הימנעות אגף</w:t>
      </w:r>
      <w:r w:rsidRPr="003A16F1">
        <w:rPr>
          <w:rFonts w:hint="eastAsia"/>
          <w:rtl/>
        </w:rPr>
        <w:t xml:space="preserve"> כא</w:t>
      </w:r>
      <w:r w:rsidRPr="003A16F1">
        <w:rPr>
          <w:rtl/>
        </w:rPr>
        <w:t>"ב</w:t>
      </w:r>
      <w:r w:rsidRPr="003A16F1">
        <w:rPr>
          <w:rFonts w:eastAsia="Times New Roman" w:hint="cs"/>
          <w:rtl/>
          <w:lang w:eastAsia="he-IL"/>
        </w:rPr>
        <w:t>, יחידת המטה האחראית לנושא, מבדיקה מעמיקה ויסודית של היקף תופעת ההיעדרויות, מאפייניה וסיבותיה.</w:t>
      </w:r>
    </w:p>
    <w:p w:rsidR="005C4E99" w:rsidRPr="003A16F1" w:rsidP="004874B0">
      <w:pPr>
        <w:pStyle w:val="takzir-text"/>
        <w:pBdr>
          <w:top w:val="none" w:sz="0" w:space="0" w:color="auto"/>
        </w:pBdr>
        <w:bidi/>
        <w:rPr>
          <w:rtl/>
        </w:rPr>
      </w:pPr>
      <w:r w:rsidRPr="003A16F1">
        <w:rPr>
          <w:rFonts w:eastAsia="Times New Roman" w:hint="cs"/>
          <w:rtl/>
          <w:lang w:eastAsia="he-IL"/>
        </w:rPr>
        <w:t>הביקורת העלתה כי מנהלי בתי הספר שבמסגרת החינוך המוכר שאינו רשמי (להלן - "</w:t>
      </w:r>
      <w:r w:rsidRPr="003A16F1">
        <w:rPr>
          <w:rFonts w:eastAsia="Times New Roman" w:hint="cs"/>
          <w:rtl/>
          <w:lang w:eastAsia="he-IL"/>
        </w:rPr>
        <w:t>המוכש"ר</w:t>
      </w:r>
      <w:r w:rsidRPr="003A16F1">
        <w:rPr>
          <w:rFonts w:eastAsia="Times New Roman" w:hint="cs"/>
          <w:rtl/>
          <w:lang w:eastAsia="he-IL"/>
        </w:rPr>
        <w:t>") ושל ה"בעלויות"</w:t>
      </w:r>
      <w:r>
        <w:rPr>
          <w:vertAlign w:val="superscript"/>
          <w:rtl/>
          <w:lang w:eastAsia="he-IL"/>
        </w:rPr>
        <w:footnoteReference w:id="2"/>
      </w:r>
      <w:r w:rsidRPr="003A16F1">
        <w:rPr>
          <w:rFonts w:eastAsia="Times New Roman" w:hint="cs"/>
          <w:rtl/>
          <w:lang w:eastAsia="he-IL"/>
        </w:rPr>
        <w:t xml:space="preserve"> (להלן- </w:t>
      </w:r>
      <w:r w:rsidRPr="003A16F1">
        <w:rPr>
          <w:rFonts w:eastAsia="Times New Roman" w:hint="cs"/>
          <w:rtl/>
          <w:lang w:eastAsia="he-IL"/>
        </w:rPr>
        <w:t>הבעלויות</w:t>
      </w:r>
      <w:r w:rsidRPr="003A16F1">
        <w:rPr>
          <w:rFonts w:eastAsia="Times New Roman" w:hint="cs"/>
          <w:rtl/>
          <w:lang w:eastAsia="he-IL"/>
        </w:rPr>
        <w:t>) כלל אינם מדווחים על היעדרויות של עובדי ההוראה בבתי הספר שבאחריותם, והמשרד אינו אוכף עליהם חובת דיווח כזו.</w:t>
      </w:r>
    </w:p>
    <w:p w:rsidR="005C4E99" w:rsidRPr="003A16F1" w:rsidP="004874B0">
      <w:pPr>
        <w:pStyle w:val="takzir"/>
        <w:rPr>
          <w:rFonts w:ascii="Tahoma" w:hAnsi="Tahoma" w:cs="Tahoma"/>
          <w:b w:val="0"/>
          <w:bCs w:val="0"/>
          <w:noProof w:val="0"/>
          <w:sz w:val="28"/>
          <w:rtl/>
        </w:rPr>
      </w:pPr>
    </w:p>
    <w:p w:rsidR="005C4E99" w:rsidRPr="003A16F1" w:rsidP="004874B0">
      <w:pPr>
        <w:pStyle w:val="KOT5T"/>
        <w:rPr>
          <w:rtl/>
        </w:rPr>
      </w:pPr>
      <w:r w:rsidRPr="003A16F1">
        <w:rPr>
          <w:rFonts w:hint="cs"/>
          <w:rtl/>
        </w:rPr>
        <w:t xml:space="preserve">היעדר הלימה בין היקף שעות ההיעדרות </w:t>
      </w:r>
      <w:r w:rsidRPr="003A16F1">
        <w:rPr>
          <w:rtl/>
        </w:rPr>
        <w:br/>
      </w:r>
      <w:r w:rsidRPr="003A16F1">
        <w:rPr>
          <w:rFonts w:hint="cs"/>
          <w:rtl/>
        </w:rPr>
        <w:t xml:space="preserve">לבין היקף שעות מילוי המקום </w:t>
      </w:r>
    </w:p>
    <w:p w:rsidR="005C4E99" w:rsidRPr="003A16F1" w:rsidP="003A16F1">
      <w:pPr>
        <w:pStyle w:val="takzir-text"/>
        <w:bidi/>
        <w:rPr>
          <w:rtl/>
        </w:rPr>
      </w:pPr>
      <w:r w:rsidRPr="003A16F1">
        <w:rPr>
          <w:rFonts w:hint="cs"/>
          <w:sz w:val="24"/>
          <w:rtl/>
        </w:rPr>
        <w:t>לפי הנתונים ל</w:t>
      </w:r>
      <w:r w:rsidRPr="003A16F1" w:rsidR="00EA6011">
        <w:rPr>
          <w:rFonts w:hint="cs"/>
          <w:sz w:val="24"/>
          <w:rtl/>
        </w:rPr>
        <w:t>שנות הלימוד</w:t>
      </w:r>
      <w:r w:rsidRPr="003A16F1">
        <w:rPr>
          <w:rFonts w:hint="cs"/>
          <w:sz w:val="24"/>
          <w:rtl/>
        </w:rPr>
        <w:t xml:space="preserve"> </w:t>
      </w:r>
      <w:r w:rsidRPr="003A16F1">
        <w:rPr>
          <w:rFonts w:hint="cs"/>
          <w:sz w:val="24"/>
          <w:rtl/>
        </w:rPr>
        <w:t>התשע"ז</w:t>
      </w:r>
      <w:r w:rsidRPr="003A16F1">
        <w:rPr>
          <w:rFonts w:hint="cs"/>
          <w:sz w:val="24"/>
          <w:rtl/>
        </w:rPr>
        <w:t xml:space="preserve"> </w:t>
      </w:r>
      <w:r w:rsidRPr="003A16F1">
        <w:rPr>
          <w:rFonts w:hint="cs"/>
          <w:sz w:val="24"/>
          <w:rtl/>
        </w:rPr>
        <w:t>והתשע"ח</w:t>
      </w:r>
      <w:r w:rsidRPr="003A16F1">
        <w:rPr>
          <w:rStyle w:val="FootnoteReference0"/>
          <w:rFonts w:eastAsia="Times New Roman"/>
          <w:b/>
          <w:bCs/>
          <w:sz w:val="24"/>
          <w:rtl/>
          <w:lang w:eastAsia="he-IL"/>
        </w:rPr>
        <w:t xml:space="preserve"> </w:t>
      </w:r>
      <w:r w:rsidRPr="003A16F1">
        <w:rPr>
          <w:rFonts w:hint="cs"/>
          <w:sz w:val="24"/>
          <w:rtl/>
        </w:rPr>
        <w:t>שהתקבלו מחשבות משרד החינוך, עולה כי בכל מחוזות המשרד יש פער בין מספר שעות ההיעדרות לתקופה קצרה של עובדי ההוראה לבין מספר שעות מילוי המקום שבוצעו בגינן, פער שמסתכם בכ-2.1 ו-2.4 מיליון שעות, בהתאמה. משמעות הדבר היא כי שיעור שעות ההיעדרות לתקופה קצרה שלא היה בהם מילוי מקום מתוך סך שעות ההיעדרות, אשר עמדו על כ-5.3 וכ-5.7 מיליון שעות, הסתכם</w:t>
      </w:r>
      <w:r w:rsidRPr="003A16F1">
        <w:rPr>
          <w:sz w:val="24"/>
          <w:rtl/>
        </w:rPr>
        <w:t xml:space="preserve"> בכ-4</w:t>
      </w:r>
      <w:r w:rsidRPr="003A16F1">
        <w:rPr>
          <w:rFonts w:hint="cs"/>
          <w:sz w:val="24"/>
          <w:rtl/>
        </w:rPr>
        <w:t>0</w:t>
      </w:r>
      <w:r w:rsidRPr="003A16F1">
        <w:rPr>
          <w:sz w:val="24"/>
          <w:rtl/>
        </w:rPr>
        <w:t xml:space="preserve">% וכ-42% בשנות הלימוד </w:t>
      </w:r>
      <w:r w:rsidRPr="003A16F1">
        <w:rPr>
          <w:sz w:val="24"/>
          <w:rtl/>
        </w:rPr>
        <w:t>התשע"ז</w:t>
      </w:r>
      <w:r w:rsidRPr="003A16F1">
        <w:rPr>
          <w:sz w:val="24"/>
          <w:rtl/>
        </w:rPr>
        <w:t xml:space="preserve"> </w:t>
      </w:r>
      <w:r w:rsidRPr="003A16F1">
        <w:rPr>
          <w:sz w:val="24"/>
          <w:rtl/>
        </w:rPr>
        <w:t>והתשע"ח</w:t>
      </w:r>
      <w:r w:rsidRPr="003A16F1">
        <w:rPr>
          <w:sz w:val="24"/>
          <w:rtl/>
        </w:rPr>
        <w:t xml:space="preserve">, בהתאמה. </w:t>
      </w:r>
      <w:r w:rsidRPr="003A16F1">
        <w:rPr>
          <w:rFonts w:hint="cs"/>
          <w:rtl/>
        </w:rPr>
        <w:t>הפער הזה מראה שהמשרד לכאורה לא סיפק</w:t>
      </w:r>
      <w:r w:rsidRPr="003A16F1">
        <w:rPr>
          <w:rFonts w:hint="cs"/>
          <w:sz w:val="24"/>
          <w:rtl/>
        </w:rPr>
        <w:t xml:space="preserve"> לחלק ניכר מההיעדרויות פ</w:t>
      </w:r>
      <w:r w:rsidRPr="003A16F1">
        <w:rPr>
          <w:sz w:val="24"/>
          <w:rtl/>
        </w:rPr>
        <w:t xml:space="preserve">תרון במישור הלימודי, </w:t>
      </w:r>
      <w:r w:rsidRPr="003A16F1">
        <w:rPr>
          <w:rFonts w:hint="cs"/>
          <w:rtl/>
        </w:rPr>
        <w:t>ואת מקום עובדי ההוראה הקבועים שנעדרו מילאו במקרה הטוב עובדי הוראה אחרים מתוך מערכת החינוך, על חשבון קידומם של נושאים חשובים אחרים, ובפעמים אחרות לא ניתן להם תחליף חינוכי הולם כלל.</w:t>
      </w:r>
    </w:p>
    <w:p w:rsidR="005C4E99" w:rsidRPr="003A16F1" w:rsidP="004874B0">
      <w:pPr>
        <w:pStyle w:val="takzir"/>
        <w:rPr>
          <w:rFonts w:ascii="Tahoma" w:hAnsi="Tahoma" w:cs="Tahoma"/>
          <w:b w:val="0"/>
          <w:bCs w:val="0"/>
          <w:noProof w:val="0"/>
          <w:sz w:val="28"/>
          <w:rtl/>
        </w:rPr>
      </w:pPr>
    </w:p>
    <w:p w:rsidR="005C4E99" w:rsidRPr="003A16F1" w:rsidP="004874B0">
      <w:pPr>
        <w:pStyle w:val="KOT5T"/>
        <w:rPr>
          <w:rtl/>
        </w:rPr>
      </w:pPr>
      <w:r w:rsidRPr="003A16F1">
        <w:rPr>
          <w:rFonts w:hint="cs"/>
          <w:rtl/>
        </w:rPr>
        <w:t xml:space="preserve">הסדרה חסרה של מילוי המקום השעתי </w:t>
      </w:r>
    </w:p>
    <w:p w:rsidR="005C4E99" w:rsidRPr="003A16F1" w:rsidP="004874B0">
      <w:pPr>
        <w:pStyle w:val="takzir-text"/>
        <w:pBdr>
          <w:bottom w:val="none" w:sz="0" w:space="0" w:color="auto"/>
        </w:pBdr>
        <w:bidi/>
        <w:rPr>
          <w:rtl/>
        </w:rPr>
      </w:pPr>
      <w:bookmarkStart w:id="6" w:name="_Toc529104499"/>
      <w:r w:rsidRPr="003A16F1">
        <w:rPr>
          <w:rStyle w:val="Heading7Char"/>
          <w:rFonts w:ascii="Tahoma" w:hAnsi="Tahoma" w:cs="Tahoma" w:hint="cs"/>
          <w:sz w:val="17"/>
          <w:szCs w:val="17"/>
          <w:rtl/>
        </w:rPr>
        <w:t>קבלת ממלאי מקום שעתיים להוראה ללא תנאי סף</w:t>
      </w:r>
      <w:bookmarkEnd w:id="6"/>
      <w:r w:rsidRPr="003A16F1">
        <w:rPr>
          <w:rStyle w:val="Heading7Char"/>
          <w:rFonts w:ascii="Tahoma" w:hAnsi="Tahoma" w:cs="Tahoma" w:hint="cs"/>
          <w:sz w:val="17"/>
          <w:szCs w:val="17"/>
          <w:rtl/>
        </w:rPr>
        <w:t xml:space="preserve">: </w:t>
      </w:r>
      <w:r w:rsidRPr="003A16F1">
        <w:rPr>
          <w:rFonts w:hint="cs"/>
          <w:rtl/>
        </w:rPr>
        <w:t>משרד החינוך לא קבע בנהליו כי ממלאי המקום השעתיים יידרשו לעמוד בתנאי סף מסוימים, כגון ניסיון בתחום החינוך או ההדרכה, או השכלה גבוהה. לרוב אכן קולטים בתי הספר ממלאי מקום שעתיים שאינם עומדים בתנאים מעין אלה, והם</w:t>
      </w:r>
      <w:r w:rsidRPr="003A16F1">
        <w:rPr>
          <w:b/>
          <w:rtl/>
        </w:rPr>
        <w:t xml:space="preserve"> ללא ניסיון בהוראה, ללא נגיעה לתחום ההוראה </w:t>
      </w:r>
      <w:r w:rsidRPr="003A16F1">
        <w:rPr>
          <w:rFonts w:hint="cs"/>
          <w:b/>
          <w:rtl/>
        </w:rPr>
        <w:t>ולעיתים קרובות אף ללא</w:t>
      </w:r>
      <w:r w:rsidRPr="003A16F1">
        <w:rPr>
          <w:b/>
          <w:rtl/>
        </w:rPr>
        <w:t xml:space="preserve"> </w:t>
      </w:r>
      <w:r w:rsidRPr="003A16F1">
        <w:rPr>
          <w:rFonts w:hint="cs"/>
          <w:b/>
          <w:rtl/>
        </w:rPr>
        <w:t xml:space="preserve">כל </w:t>
      </w:r>
      <w:r w:rsidRPr="003A16F1">
        <w:rPr>
          <w:b/>
          <w:rtl/>
        </w:rPr>
        <w:t xml:space="preserve">השכלה. </w:t>
      </w:r>
      <w:r w:rsidRPr="003A16F1">
        <w:rPr>
          <w:rFonts w:hint="cs"/>
          <w:b/>
          <w:rtl/>
        </w:rPr>
        <w:t xml:space="preserve">ממצאים אלה מקבלים אישור </w:t>
      </w:r>
      <w:r w:rsidRPr="003A16F1">
        <w:rPr>
          <w:rFonts w:hint="cs"/>
          <w:rtl/>
        </w:rPr>
        <w:t>בתשובות לשאלון הבדיקה שהפנה משרד מבקר המדינה למנהלי בתי הספר, ובו נשאלו בנוגע להשכלתם ולהכשרתם של ממלאי המקום שהעסיקו.</w:t>
      </w:r>
    </w:p>
    <w:p w:rsidR="005C4E99" w:rsidRPr="003A16F1" w:rsidP="004874B0">
      <w:pPr>
        <w:pStyle w:val="takzir-text"/>
        <w:pBdr>
          <w:top w:val="none" w:sz="0" w:space="0" w:color="auto"/>
          <w:bottom w:val="none" w:sz="0" w:space="0" w:color="auto"/>
        </w:pBdr>
        <w:bidi/>
        <w:rPr>
          <w:rtl/>
        </w:rPr>
      </w:pPr>
      <w:r w:rsidRPr="003A16F1">
        <w:rPr>
          <w:rStyle w:val="Heading7Char"/>
          <w:rFonts w:ascii="Tahoma" w:hAnsi="Tahoma" w:cs="Tahoma" w:hint="cs"/>
          <w:sz w:val="17"/>
          <w:szCs w:val="17"/>
          <w:rtl/>
        </w:rPr>
        <w:t>היעדר גורם ייעודי שאחראי על ממלאי מקום שעתיים:</w:t>
      </w:r>
      <w:r w:rsidRPr="003A16F1">
        <w:rPr>
          <w:rFonts w:hint="cs"/>
          <w:b/>
          <w:bCs/>
          <w:rtl/>
        </w:rPr>
        <w:t xml:space="preserve"> </w:t>
      </w:r>
      <w:r w:rsidRPr="003A16F1">
        <w:rPr>
          <w:rFonts w:hint="cs"/>
          <w:rtl/>
        </w:rPr>
        <w:t>אגף כא"ב והממונים מטעמו על כוח אדם במחוזות המשרד אינם רואים את עצמם כאחראים להיבטים מרכזיים הנוגעים למילוי מקום שעתי. זהו אחד הגורמים לכך שתחום העסקת ממלאי מקום שעתיים במערכת החינוך, על כל היבטיו, קיבל מעמד של מעין "בן חורג".</w:t>
      </w:r>
      <w:r w:rsidRPr="003A16F1">
        <w:rPr>
          <w:rFonts w:hint="cs"/>
          <w:rtl/>
        </w:rPr>
        <w:t xml:space="preserve"> </w:t>
      </w:r>
    </w:p>
    <w:p w:rsidR="005C4E99" w:rsidRPr="003A16F1" w:rsidP="004874B0">
      <w:pPr>
        <w:pStyle w:val="takzir-text"/>
        <w:pBdr>
          <w:top w:val="none" w:sz="0" w:space="0" w:color="auto"/>
        </w:pBdr>
        <w:bidi/>
        <w:rPr>
          <w:rtl/>
        </w:rPr>
      </w:pPr>
      <w:r w:rsidRPr="003A16F1">
        <w:rPr>
          <w:rStyle w:val="Heading7Char"/>
          <w:rFonts w:ascii="Tahoma" w:hAnsi="Tahoma" w:cs="Tahoma" w:hint="cs"/>
          <w:sz w:val="17"/>
          <w:szCs w:val="17"/>
          <w:rtl/>
        </w:rPr>
        <w:t>ליקויים בהקמת מאגר ממלאי המקום:</w:t>
      </w:r>
      <w:r w:rsidRPr="003A16F1">
        <w:rPr>
          <w:rFonts w:hint="cs"/>
          <w:rtl/>
        </w:rPr>
        <w:t xml:space="preserve"> ביוני 2018 פרסם המשרד </w:t>
      </w:r>
      <w:r w:rsidRPr="003A16F1">
        <w:rPr>
          <w:rtl/>
        </w:rPr>
        <w:t>מכרז</w:t>
      </w:r>
      <w:r w:rsidRPr="003A16F1">
        <w:rPr>
          <w:rFonts w:hint="cs"/>
          <w:rtl/>
        </w:rPr>
        <w:t xml:space="preserve"> להקמה ולניהול של מאגר ממלאי מקום של עובדי הוראה וביצוע השמה במוסדות החינוך (להלן - המכרז החדש). ואולם, המאגר לא יעמיד לרשות בתי הספר של </w:t>
      </w:r>
      <w:r w:rsidRPr="003A16F1">
        <w:rPr>
          <w:rFonts w:hint="cs"/>
          <w:rtl/>
        </w:rPr>
        <w:t>המוכש"ר</w:t>
      </w:r>
      <w:r w:rsidRPr="003A16F1">
        <w:rPr>
          <w:rFonts w:hint="cs"/>
          <w:rtl/>
        </w:rPr>
        <w:t xml:space="preserve"> </w:t>
      </w:r>
      <w:r w:rsidRPr="003A16F1">
        <w:rPr>
          <w:rFonts w:hint="cs"/>
          <w:rtl/>
        </w:rPr>
        <w:t>והבעלויות</w:t>
      </w:r>
      <w:r w:rsidRPr="003A16F1">
        <w:rPr>
          <w:rFonts w:hint="cs"/>
          <w:rtl/>
        </w:rPr>
        <w:t xml:space="preserve"> מידע על ממלאי מקום בהוראה. כמו כן, לא נקבעו מנגנוני </w:t>
      </w:r>
      <w:r w:rsidRPr="003A16F1">
        <w:rPr>
          <w:rFonts w:hint="eastAsia"/>
          <w:rtl/>
        </w:rPr>
        <w:t>ה</w:t>
      </w:r>
      <w:r w:rsidRPr="003A16F1">
        <w:rPr>
          <w:rtl/>
        </w:rPr>
        <w:t xml:space="preserve">פיקוח </w:t>
      </w:r>
      <w:r w:rsidRPr="003A16F1">
        <w:rPr>
          <w:rFonts w:hint="cs"/>
          <w:rtl/>
        </w:rPr>
        <w:t xml:space="preserve">שבאמצעותם המפעיל הפרטי שיזכה במכרז יבטיח את איכות ממלאי המקום </w:t>
      </w:r>
      <w:r w:rsidRPr="003A16F1">
        <w:rPr>
          <w:rFonts w:eastAsia="Times New Roman" w:hint="cs"/>
          <w:rtl/>
          <w:lang w:eastAsia="he-IL"/>
        </w:rPr>
        <w:t xml:space="preserve">שייקלטו במוסדות החינוך. </w:t>
      </w:r>
    </w:p>
    <w:p w:rsidR="005C4E99" w:rsidRPr="003A16F1" w:rsidP="004874B0">
      <w:pPr>
        <w:pStyle w:val="takzir"/>
        <w:rPr>
          <w:rFonts w:ascii="Tahoma" w:hAnsi="Tahoma" w:cs="Tahoma"/>
          <w:b w:val="0"/>
          <w:bCs w:val="0"/>
          <w:noProof w:val="0"/>
          <w:sz w:val="28"/>
          <w:rtl/>
        </w:rPr>
      </w:pPr>
    </w:p>
    <w:p w:rsidR="005C4E99" w:rsidRPr="003A16F1" w:rsidP="004874B0">
      <w:pPr>
        <w:pStyle w:val="KOT5T"/>
        <w:rPr>
          <w:rtl/>
        </w:rPr>
      </w:pPr>
      <w:r w:rsidRPr="003A16F1">
        <w:rPr>
          <w:rFonts w:hint="cs"/>
          <w:rtl/>
        </w:rPr>
        <w:t xml:space="preserve">כשלים בהעסקת ממלאי מקום בעלי רקע פלילי </w:t>
      </w:r>
    </w:p>
    <w:p w:rsidR="005C4E99" w:rsidRPr="003A16F1" w:rsidP="004874B0">
      <w:pPr>
        <w:pStyle w:val="takzir-text"/>
        <w:bidi/>
        <w:rPr>
          <w:rtl/>
        </w:rPr>
      </w:pPr>
      <w:r w:rsidRPr="003A16F1">
        <w:rPr>
          <w:rFonts w:hint="cs"/>
          <w:rtl/>
        </w:rPr>
        <w:t>כל עובד הוראה המועסק במערכת החינוך או העומד להיקלט בה, לרבות ממלא מקום קבוע או שעתי, מחויב לעבור בדיקה על ידי אגף הביטחון, שבמסגרתה ייבחן עברו הפלילי והמשמעתי.</w:t>
      </w:r>
    </w:p>
    <w:p w:rsidR="005C4E99" w:rsidRPr="003A16F1" w:rsidP="004874B0">
      <w:pPr>
        <w:pStyle w:val="takzir-text"/>
        <w:bidi/>
        <w:rPr>
          <w:rtl/>
        </w:rPr>
      </w:pPr>
      <w:r w:rsidRPr="003A16F1">
        <w:rPr>
          <w:rFonts w:hint="cs"/>
          <w:rtl/>
        </w:rPr>
        <w:t xml:space="preserve">אם מנהל בית הספר לא דיווח על ממלא המקום במערכות המשרד לפני שהחלה העסקתו, או </w:t>
      </w:r>
      <w:r w:rsidRPr="003A16F1">
        <w:rPr>
          <w:rtl/>
        </w:rPr>
        <w:t xml:space="preserve">אם </w:t>
      </w:r>
      <w:r w:rsidRPr="003A16F1">
        <w:rPr>
          <w:rFonts w:hint="cs"/>
          <w:rtl/>
        </w:rPr>
        <w:t xml:space="preserve">דיווח אך </w:t>
      </w:r>
      <w:r w:rsidRPr="003A16F1">
        <w:rPr>
          <w:rtl/>
        </w:rPr>
        <w:t>תהליך הקליטה לא הושלם</w:t>
      </w:r>
      <w:r w:rsidRPr="003A16F1">
        <w:rPr>
          <w:rFonts w:hint="cs"/>
          <w:rtl/>
        </w:rPr>
        <w:t xml:space="preserve"> מסיבות אחרות</w:t>
      </w:r>
      <w:r w:rsidRPr="003A16F1">
        <w:rPr>
          <w:rtl/>
        </w:rPr>
        <w:t xml:space="preserve">, יכול לכאורה </w:t>
      </w:r>
      <w:r w:rsidRPr="003A16F1">
        <w:rPr>
          <w:rFonts w:hint="eastAsia"/>
          <w:rtl/>
        </w:rPr>
        <w:t>ממלא</w:t>
      </w:r>
      <w:r w:rsidRPr="003A16F1">
        <w:rPr>
          <w:rtl/>
        </w:rPr>
        <w:t xml:space="preserve"> </w:t>
      </w:r>
      <w:r w:rsidRPr="003A16F1">
        <w:rPr>
          <w:rFonts w:hint="eastAsia"/>
          <w:rtl/>
        </w:rPr>
        <w:t>המקום</w:t>
      </w:r>
      <w:r w:rsidRPr="003A16F1">
        <w:rPr>
          <w:rtl/>
        </w:rPr>
        <w:t xml:space="preserve"> </w:t>
      </w:r>
      <w:r w:rsidRPr="003A16F1">
        <w:rPr>
          <w:rFonts w:hint="eastAsia"/>
          <w:rtl/>
        </w:rPr>
        <w:t>השעתי</w:t>
      </w:r>
      <w:r w:rsidRPr="003A16F1">
        <w:rPr>
          <w:rtl/>
        </w:rPr>
        <w:t xml:space="preserve"> </w:t>
      </w:r>
      <w:r w:rsidRPr="003A16F1">
        <w:rPr>
          <w:rFonts w:hint="eastAsia"/>
          <w:rtl/>
        </w:rPr>
        <w:t>להתחיל</w:t>
      </w:r>
      <w:r w:rsidRPr="003A16F1">
        <w:rPr>
          <w:rtl/>
        </w:rPr>
        <w:t xml:space="preserve"> </w:t>
      </w:r>
      <w:r w:rsidRPr="003A16F1">
        <w:rPr>
          <w:rFonts w:hint="eastAsia"/>
          <w:rtl/>
        </w:rPr>
        <w:t>בעבודתו</w:t>
      </w:r>
      <w:r w:rsidRPr="003A16F1">
        <w:rPr>
          <w:rtl/>
        </w:rPr>
        <w:t xml:space="preserve"> </w:t>
      </w:r>
      <w:r w:rsidRPr="003A16F1">
        <w:rPr>
          <w:rFonts w:hint="cs"/>
          <w:rtl/>
        </w:rPr>
        <w:t>לפני</w:t>
      </w:r>
      <w:r w:rsidRPr="003A16F1">
        <w:rPr>
          <w:rtl/>
        </w:rPr>
        <w:t xml:space="preserve"> </w:t>
      </w:r>
      <w:r w:rsidRPr="003A16F1">
        <w:rPr>
          <w:rFonts w:hint="cs"/>
          <w:rtl/>
        </w:rPr>
        <w:t>סיום הבדיקה הפלילית ולפני שהייתה שהות מספקת לחסום את האפשרות להעסקתו אם הבדיקה העלתה מניעה לכך.</w:t>
      </w:r>
    </w:p>
    <w:p w:rsidR="005C4E99" w:rsidRPr="003A16F1" w:rsidP="004874B0">
      <w:pPr>
        <w:pStyle w:val="takzir-text"/>
        <w:bidi/>
        <w:rPr>
          <w:rtl/>
        </w:rPr>
      </w:pPr>
      <w:r w:rsidRPr="003A16F1">
        <w:rPr>
          <w:rStyle w:val="Heading7Char"/>
          <w:rFonts w:ascii="Tahoma" w:hAnsi="Tahoma" w:cs="Tahoma" w:hint="cs"/>
          <w:sz w:val="17"/>
          <w:szCs w:val="17"/>
          <w:rtl/>
        </w:rPr>
        <w:t>העסקתו של ממלא מקום בעל רקע פלילי של ביצוע עבירות מין ואי-מניעת הישנותו של מחדל זה:</w:t>
      </w:r>
      <w:r w:rsidRPr="003A16F1">
        <w:rPr>
          <w:rFonts w:eastAsia="Times New Roman" w:hint="cs"/>
          <w:rtl/>
          <w:lang w:eastAsia="he-IL"/>
        </w:rPr>
        <w:t xml:space="preserve"> </w:t>
      </w:r>
      <w:r w:rsidRPr="003A16F1">
        <w:rPr>
          <w:rFonts w:eastAsia="Times New Roman" w:hint="eastAsia"/>
          <w:rtl/>
          <w:lang w:eastAsia="he-IL"/>
        </w:rPr>
        <w:t>ביוני</w:t>
      </w:r>
      <w:r w:rsidRPr="003A16F1">
        <w:rPr>
          <w:rFonts w:eastAsia="Times New Roman"/>
          <w:rtl/>
          <w:lang w:eastAsia="he-IL"/>
        </w:rPr>
        <w:t xml:space="preserve"> 2017 </w:t>
      </w:r>
      <w:r w:rsidRPr="003A16F1">
        <w:rPr>
          <w:rFonts w:eastAsia="Times New Roman" w:hint="cs"/>
          <w:rtl/>
          <w:lang w:eastAsia="he-IL"/>
        </w:rPr>
        <w:t xml:space="preserve">נחשפו כמה </w:t>
      </w:r>
      <w:r w:rsidRPr="003A16F1">
        <w:rPr>
          <w:rFonts w:hint="cs"/>
          <w:rtl/>
        </w:rPr>
        <w:t>וכמה</w:t>
      </w:r>
      <w:r w:rsidRPr="003A16F1">
        <w:rPr>
          <w:rFonts w:eastAsia="Times New Roman" w:hint="cs"/>
          <w:rtl/>
          <w:lang w:eastAsia="he-IL"/>
        </w:rPr>
        <w:t xml:space="preserve"> מעשים מגונים שביצע ממלא מקום בקטינות שלימד בכמה בתי ספר.</w:t>
      </w:r>
      <w:r w:rsidRPr="003A16F1">
        <w:rPr>
          <w:rFonts w:hint="cs"/>
          <w:rtl/>
          <w:lang w:eastAsia="he-IL"/>
        </w:rPr>
        <w:t xml:space="preserve"> </w:t>
      </w:r>
      <w:r w:rsidRPr="003A16F1">
        <w:rPr>
          <w:rFonts w:hint="cs"/>
          <w:b/>
          <w:bCs/>
          <w:rtl/>
          <w:lang w:eastAsia="he-IL"/>
        </w:rPr>
        <w:t>רוב המסקנות וההמלצות שהועלו מאירוע זה, ונועדו לשפר את תהליך טיפולו של המשרד במקרים מסוג זה, לא יושמו ואף לא התקיימו דיונים לבחינתן.</w:t>
      </w:r>
    </w:p>
    <w:p w:rsidR="005C4E99" w:rsidRPr="003A16F1" w:rsidP="004874B0">
      <w:pPr>
        <w:pStyle w:val="takzir-text"/>
        <w:bidi/>
        <w:rPr>
          <w:rtl/>
        </w:rPr>
      </w:pPr>
      <w:r w:rsidRPr="003A16F1">
        <w:rPr>
          <w:rStyle w:val="Heading7Char"/>
          <w:rFonts w:ascii="Tahoma" w:hAnsi="Tahoma" w:cs="Tahoma" w:hint="cs"/>
          <w:sz w:val="17"/>
          <w:szCs w:val="17"/>
          <w:rtl/>
        </w:rPr>
        <w:t>העסקת ממלאי מקום שעתיים שיש אינדיקציה למידע פלילי בעניינם:</w:t>
      </w:r>
      <w:r w:rsidRPr="003A16F1">
        <w:rPr>
          <w:rFonts w:hint="cs"/>
          <w:rtl/>
        </w:rPr>
        <w:t xml:space="preserve"> על פי הנחיית מנכ"ל המשרד, ביולי 2017 קיים אגף הביטחון מבצע ראשון מסוגו לבדיקת מידע פלילי בעניין כלל עובדי ההוראה וממלאי המקום במערכת החינוך (להלן - מבצע יישור הקו). </w:t>
      </w:r>
    </w:p>
    <w:p w:rsidR="005C4E99" w:rsidRPr="003A16F1" w:rsidP="003A16F1">
      <w:pPr>
        <w:pStyle w:val="takzir-text"/>
        <w:bidi/>
        <w:rPr>
          <w:rtl/>
        </w:rPr>
      </w:pPr>
      <w:r w:rsidRPr="003A16F1">
        <w:rPr>
          <w:rFonts w:eastAsia="Times New Roman" w:hint="cs"/>
          <w:sz w:val="24"/>
          <w:rtl/>
          <w:lang w:eastAsia="he-IL"/>
        </w:rPr>
        <w:t>משרד מבקר המדינה בדק אם כל ממלאי המקום הקבועים והשעתיים שהעסיק המשרד ב</w:t>
      </w:r>
      <w:r w:rsidRPr="003A16F1" w:rsidR="00EA6011">
        <w:rPr>
          <w:rFonts w:eastAsia="Times New Roman" w:hint="cs"/>
          <w:sz w:val="24"/>
          <w:rtl/>
          <w:lang w:eastAsia="he-IL"/>
        </w:rPr>
        <w:t>שנות הלימוד</w:t>
      </w:r>
      <w:r w:rsidRPr="003A16F1">
        <w:rPr>
          <w:rFonts w:eastAsia="Times New Roman" w:hint="cs"/>
          <w:sz w:val="24"/>
          <w:rtl/>
          <w:lang w:eastAsia="he-IL"/>
        </w:rPr>
        <w:t xml:space="preserve"> </w:t>
      </w:r>
      <w:r w:rsidRPr="003A16F1">
        <w:rPr>
          <w:rFonts w:hint="cs"/>
          <w:rtl/>
        </w:rPr>
        <w:t>התשע</w:t>
      </w:r>
      <w:r w:rsidRPr="003A16F1">
        <w:rPr>
          <w:rFonts w:eastAsia="Times New Roman" w:hint="cs"/>
          <w:sz w:val="24"/>
          <w:rtl/>
          <w:lang w:eastAsia="he-IL"/>
        </w:rPr>
        <w:t>"ז</w:t>
      </w:r>
      <w:r w:rsidRPr="003A16F1">
        <w:rPr>
          <w:rFonts w:eastAsia="Times New Roman" w:hint="cs"/>
          <w:sz w:val="24"/>
          <w:rtl/>
          <w:lang w:eastAsia="he-IL"/>
        </w:rPr>
        <w:t xml:space="preserve"> </w:t>
      </w:r>
      <w:r w:rsidRPr="003A16F1">
        <w:rPr>
          <w:rFonts w:eastAsia="Times New Roman" w:hint="cs"/>
          <w:sz w:val="24"/>
          <w:rtl/>
          <w:lang w:eastAsia="he-IL"/>
        </w:rPr>
        <w:t>והתשע"ח</w:t>
      </w:r>
      <w:r w:rsidRPr="003A16F1">
        <w:rPr>
          <w:rFonts w:eastAsia="Times New Roman" w:hint="cs"/>
          <w:sz w:val="24"/>
          <w:rtl/>
          <w:lang w:eastAsia="he-IL"/>
        </w:rPr>
        <w:t xml:space="preserve"> נבדקו במסגרת מבצע יישור הקו, ומצא כי בשנת הלימוד </w:t>
      </w:r>
      <w:r w:rsidRPr="003A16F1">
        <w:rPr>
          <w:rFonts w:eastAsia="Times New Roman" w:hint="cs"/>
          <w:sz w:val="24"/>
          <w:rtl/>
          <w:lang w:eastAsia="he-IL"/>
        </w:rPr>
        <w:t>התשע"ז</w:t>
      </w:r>
      <w:r w:rsidRPr="003A16F1">
        <w:rPr>
          <w:rFonts w:eastAsia="Times New Roman" w:hint="cs"/>
          <w:sz w:val="24"/>
          <w:rtl/>
          <w:lang w:eastAsia="he-IL"/>
        </w:rPr>
        <w:t xml:space="preserve"> העסיק המשרד 12 ממלאי מקום שעתיים שהיו חסומים על ידי מערכות המשרד</w:t>
      </w:r>
      <w:r>
        <w:rPr>
          <w:rStyle w:val="FootnoteReference0"/>
          <w:rFonts w:eastAsia="Times New Roman"/>
          <w:sz w:val="24"/>
          <w:rtl/>
          <w:lang w:eastAsia="he-IL"/>
        </w:rPr>
        <w:footnoteReference w:id="3"/>
      </w:r>
      <w:r w:rsidRPr="003A16F1">
        <w:rPr>
          <w:rFonts w:eastAsia="Times New Roman" w:hint="cs"/>
          <w:sz w:val="24"/>
          <w:rtl/>
          <w:lang w:eastAsia="he-IL"/>
        </w:rPr>
        <w:t xml:space="preserve">, בלי לבצע לגביהם בדיקת מידע פלילי במסגרת המבצע. הבדיקה העלתה עוד כי בשנת הלימוד </w:t>
      </w:r>
      <w:r w:rsidRPr="003A16F1">
        <w:rPr>
          <w:rFonts w:eastAsia="Times New Roman" w:hint="cs"/>
          <w:sz w:val="24"/>
          <w:rtl/>
          <w:lang w:eastAsia="he-IL"/>
        </w:rPr>
        <w:t>התשע"ח</w:t>
      </w:r>
      <w:r w:rsidRPr="003A16F1">
        <w:rPr>
          <w:rFonts w:eastAsia="Times New Roman" w:hint="cs"/>
          <w:sz w:val="24"/>
          <w:rtl/>
          <w:lang w:eastAsia="he-IL"/>
        </w:rPr>
        <w:t xml:space="preserve"> העסיק המשרד 36 עובדים כאלו, וגם לגביהם הוא לא ביצע בדיקת מידע פלילי במסגרת המבצע.</w:t>
      </w:r>
    </w:p>
    <w:p w:rsidR="005C4E99" w:rsidRPr="003A16F1" w:rsidP="00D14CEC">
      <w:pPr>
        <w:pStyle w:val="takzir-text"/>
        <w:bidi/>
        <w:rPr>
          <w:rtl/>
        </w:rPr>
      </w:pPr>
      <w:r w:rsidRPr="003A16F1">
        <w:rPr>
          <w:rFonts w:eastAsia="Times New Roman" w:hint="cs"/>
          <w:sz w:val="24"/>
          <w:rtl/>
          <w:lang w:eastAsia="he-IL"/>
        </w:rPr>
        <w:t xml:space="preserve">עוד נמצא כי </w:t>
      </w:r>
      <w:r w:rsidRPr="003A16F1" w:rsidR="00D14CEC">
        <w:rPr>
          <w:rFonts w:eastAsia="Times New Roman" w:hint="cs"/>
          <w:sz w:val="24"/>
          <w:rtl/>
          <w:lang w:eastAsia="he-IL"/>
        </w:rPr>
        <w:t>בשנת הלימוד</w:t>
      </w:r>
      <w:r w:rsidRPr="003A16F1">
        <w:rPr>
          <w:rFonts w:eastAsia="Times New Roman" w:hint="cs"/>
          <w:sz w:val="24"/>
          <w:rtl/>
          <w:lang w:eastAsia="he-IL"/>
        </w:rPr>
        <w:t xml:space="preserve"> </w:t>
      </w:r>
      <w:r w:rsidRPr="003A16F1">
        <w:rPr>
          <w:rFonts w:eastAsia="Times New Roman" w:hint="cs"/>
          <w:sz w:val="24"/>
          <w:rtl/>
          <w:lang w:eastAsia="he-IL"/>
        </w:rPr>
        <w:t>התשע"ז</w:t>
      </w:r>
      <w:r w:rsidRPr="003A16F1">
        <w:rPr>
          <w:rFonts w:eastAsia="Times New Roman" w:hint="cs"/>
          <w:sz w:val="24"/>
          <w:rtl/>
          <w:lang w:eastAsia="he-IL"/>
        </w:rPr>
        <w:t xml:space="preserve"> הועסקו על ידי המשרד </w:t>
      </w:r>
      <w:r w:rsidRPr="003A16F1">
        <w:rPr>
          <w:rFonts w:eastAsia="Times New Roman" w:hint="cs"/>
          <w:sz w:val="24"/>
          <w:rtl/>
          <w:lang w:eastAsia="he-IL"/>
        </w:rPr>
        <w:t>כממלאי</w:t>
      </w:r>
      <w:r w:rsidRPr="003A16F1">
        <w:rPr>
          <w:rFonts w:eastAsia="Times New Roman" w:hint="cs"/>
          <w:sz w:val="24"/>
          <w:rtl/>
          <w:lang w:eastAsia="he-IL"/>
        </w:rPr>
        <w:t xml:space="preserve"> מקום בשלבי החינוך השונים 56 מ-575 העובדים שהיו חסומים במערכת המשרד </w:t>
      </w:r>
      <w:r w:rsidRPr="003A16F1">
        <w:rPr>
          <w:rFonts w:eastAsia="Times New Roman" w:hint="cs"/>
          <w:sz w:val="24"/>
          <w:rtl/>
          <w:lang w:eastAsia="he-IL"/>
        </w:rPr>
        <w:t>כממלאי</w:t>
      </w:r>
      <w:r w:rsidRPr="003A16F1">
        <w:rPr>
          <w:rFonts w:eastAsia="Times New Roman" w:hint="cs"/>
          <w:sz w:val="24"/>
          <w:rtl/>
          <w:lang w:eastAsia="he-IL"/>
        </w:rPr>
        <w:t xml:space="preserve"> מקום בשל רישום פלילי; וכ-60% מהם הועסקו </w:t>
      </w:r>
      <w:r w:rsidRPr="003A16F1">
        <w:rPr>
          <w:rFonts w:eastAsia="Times New Roman" w:hint="cs"/>
          <w:sz w:val="24"/>
          <w:rtl/>
          <w:lang w:eastAsia="he-IL"/>
        </w:rPr>
        <w:t>כממלאי</w:t>
      </w:r>
      <w:r w:rsidRPr="003A16F1">
        <w:rPr>
          <w:rFonts w:eastAsia="Times New Roman" w:hint="cs"/>
          <w:sz w:val="24"/>
          <w:rtl/>
          <w:lang w:eastAsia="he-IL"/>
        </w:rPr>
        <w:t xml:space="preserve"> מקום שעתיים</w:t>
      </w:r>
      <w:r w:rsidRPr="003A16F1">
        <w:rPr>
          <w:rFonts w:eastAsia="Times New Roman"/>
          <w:sz w:val="24"/>
          <w:rtl/>
          <w:lang w:eastAsia="he-IL"/>
        </w:rPr>
        <w:t>.</w:t>
      </w:r>
      <w:r w:rsidRPr="003A16F1">
        <w:rPr>
          <w:rFonts w:eastAsia="Times New Roman" w:hint="cs"/>
          <w:sz w:val="24"/>
          <w:rtl/>
          <w:lang w:eastAsia="he-IL"/>
        </w:rPr>
        <w:t xml:space="preserve"> בשנת </w:t>
      </w:r>
      <w:r w:rsidRPr="003A16F1">
        <w:rPr>
          <w:rFonts w:eastAsia="Times New Roman" w:hint="cs"/>
          <w:sz w:val="24"/>
          <w:rtl/>
          <w:lang w:eastAsia="he-IL"/>
        </w:rPr>
        <w:t>התשע"ח</w:t>
      </w:r>
      <w:r w:rsidRPr="003A16F1">
        <w:rPr>
          <w:rFonts w:eastAsia="Times New Roman" w:hint="cs"/>
          <w:sz w:val="24"/>
          <w:rtl/>
          <w:lang w:eastAsia="he-IL"/>
        </w:rPr>
        <w:t xml:space="preserve"> העסיק המשרד 52 עובדים כאלו, וכ-70% מהם הועסקו </w:t>
      </w:r>
      <w:r w:rsidRPr="003A16F1">
        <w:rPr>
          <w:rFonts w:eastAsia="Times New Roman" w:hint="cs"/>
          <w:sz w:val="24"/>
          <w:rtl/>
          <w:lang w:eastAsia="he-IL"/>
        </w:rPr>
        <w:t>כממלאי</w:t>
      </w:r>
      <w:r w:rsidRPr="003A16F1">
        <w:rPr>
          <w:rFonts w:eastAsia="Times New Roman" w:hint="cs"/>
          <w:sz w:val="24"/>
          <w:rtl/>
          <w:lang w:eastAsia="he-IL"/>
        </w:rPr>
        <w:t xml:space="preserve"> מקום שעתיים.</w:t>
      </w:r>
    </w:p>
    <w:p w:rsidR="00C65C4E" w:rsidRPr="003A16F1" w:rsidP="004874B0">
      <w:pPr>
        <w:pStyle w:val="takzir"/>
        <w:rPr>
          <w:rFonts w:ascii="Tahoma" w:hAnsi="Tahoma" w:cs="Tahoma"/>
          <w:noProof w:val="0"/>
          <w:sz w:val="28"/>
          <w:rtl/>
        </w:rPr>
      </w:pPr>
    </w:p>
    <w:p w:rsidR="00384065" w:rsidRPr="003A16F1" w:rsidP="004874B0">
      <w:pPr>
        <w:pStyle w:val="KOT4T"/>
        <w:rPr>
          <w:rtl/>
        </w:rPr>
      </w:pPr>
      <w:r w:rsidRPr="003A16F1">
        <w:rPr>
          <w:rtl/>
        </w:rPr>
        <w:t>ההמלצות העיקריות</w:t>
      </w:r>
    </w:p>
    <w:p w:rsidR="005C4E99" w:rsidRPr="003A16F1" w:rsidP="00D14CEC">
      <w:pPr>
        <w:pStyle w:val="takzir-text"/>
        <w:pBdr>
          <w:bottom w:val="none" w:sz="0" w:space="0" w:color="auto"/>
        </w:pBdr>
        <w:bidi/>
        <w:rPr>
          <w:rtl/>
        </w:rPr>
      </w:pPr>
      <w:r w:rsidRPr="003A16F1">
        <w:rPr>
          <w:rFonts w:hint="cs"/>
          <w:rtl/>
          <w:lang w:eastAsia="he-IL"/>
        </w:rPr>
        <w:t xml:space="preserve">על המשרד ככלל, ועל אגף כא"ב בפרט, להיות ערים לנתונים על ההיעדרויות המרובות של עובדי הוראה, לנתח ולעבד אותם ולפתח בהתבסס עליהם מערך ממלאי מקום </w:t>
      </w:r>
      <w:r w:rsidRPr="003A16F1">
        <w:rPr>
          <w:rtl/>
          <w:lang w:eastAsia="he-IL"/>
        </w:rPr>
        <w:t xml:space="preserve">נגיש </w:t>
      </w:r>
      <w:r w:rsidRPr="003A16F1">
        <w:rPr>
          <w:rFonts w:hint="cs"/>
          <w:rtl/>
          <w:lang w:eastAsia="he-IL"/>
        </w:rPr>
        <w:t>ואיכותי, שיאפשר להתמודד עם היקף ההיעדרויות בהתאם למאפייניהן, לשלבי החינוך, לסוגי הפיקוח ולמגזרי החינוך השונים.</w:t>
      </w:r>
    </w:p>
    <w:p w:rsidR="005C4E99" w:rsidRPr="003A16F1" w:rsidP="00D14CEC">
      <w:pPr>
        <w:pStyle w:val="takzir-text"/>
        <w:pBdr>
          <w:top w:val="none" w:sz="0" w:space="0" w:color="auto"/>
          <w:bottom w:val="none" w:sz="0" w:space="0" w:color="auto"/>
        </w:pBdr>
        <w:bidi/>
        <w:rPr>
          <w:rtl/>
        </w:rPr>
      </w:pPr>
      <w:r w:rsidRPr="003A16F1">
        <w:rPr>
          <w:rFonts w:hint="cs"/>
          <w:rtl/>
        </w:rPr>
        <w:t xml:space="preserve">על המשרד לנתח את הפער שבין מספר שעות ההיעדרות לבין מספר שעות מילוי המקום, כפי שעולה מהנתונים, ולבחון אם מקור הפער הוא דרכים חלופיות שבוחרים לנקוט מנהלי בתי הספר והגננות, בנסיבות מסוימות, במקום להעסיק ממלא מקום. </w:t>
      </w:r>
    </w:p>
    <w:p w:rsidR="005C4E99" w:rsidRPr="003A16F1" w:rsidP="00D14CEC">
      <w:pPr>
        <w:pStyle w:val="takzir-text"/>
        <w:pBdr>
          <w:top w:val="none" w:sz="0" w:space="0" w:color="auto"/>
          <w:bottom w:val="none" w:sz="0" w:space="0" w:color="auto"/>
        </w:pBdr>
        <w:bidi/>
        <w:rPr>
          <w:rtl/>
        </w:rPr>
      </w:pPr>
      <w:r w:rsidRPr="003A16F1">
        <w:rPr>
          <w:rFonts w:hint="cs"/>
          <w:rtl/>
        </w:rPr>
        <w:t>על המשרד לבחון מחדש אם האופן שבו הוא מסדיר את תחום מילוי המקום השעתי אכן מבטיח את המשך התפקוד הסדיר של כיתת הלימוד ומספק רמת לימודים ראויה; עליו למפות ולנתח את הנתונים לגבי ממלאי המקום שבתי הספר מעסיקים ולהעריך את איכות ההוראה ואת תרומתם החינוכית, ובהתאם לכך עליו לשקול לקבוע דרישות מינימליות שיבטיחו שממלאי המקום השעתיים יהיו בעלי כישורים וניסיון המאפשרים להם להחליף את המורה הנעדר.</w:t>
      </w:r>
    </w:p>
    <w:p w:rsidR="005C4E99" w:rsidRPr="003A16F1" w:rsidP="00D14CEC">
      <w:pPr>
        <w:pStyle w:val="takzir-text"/>
        <w:pBdr>
          <w:top w:val="none" w:sz="0" w:space="0" w:color="auto"/>
          <w:bottom w:val="none" w:sz="0" w:space="0" w:color="auto"/>
        </w:pBdr>
        <w:bidi/>
        <w:rPr>
          <w:rtl/>
        </w:rPr>
      </w:pPr>
      <w:r w:rsidRPr="003A16F1">
        <w:rPr>
          <w:rFonts w:eastAsia="Times New Roman" w:hint="cs"/>
          <w:rtl/>
          <w:lang w:eastAsia="he-IL"/>
        </w:rPr>
        <w:t xml:space="preserve">על </w:t>
      </w:r>
      <w:r w:rsidRPr="003A16F1">
        <w:rPr>
          <w:rFonts w:hint="cs"/>
          <w:rtl/>
        </w:rPr>
        <w:t>המשרד</w:t>
      </w:r>
      <w:r w:rsidRPr="003A16F1">
        <w:rPr>
          <w:rFonts w:eastAsia="Times New Roman" w:hint="cs"/>
          <w:rtl/>
          <w:lang w:eastAsia="he-IL"/>
        </w:rPr>
        <w:t xml:space="preserve"> בכלל, ועל אגף כא"ב בפרט, לנתח - בהקדם ובעוד מועד - את הפגמים והחסרים במתכונת הנוכחית של המכרז </w:t>
      </w:r>
      <w:r w:rsidRPr="003A16F1">
        <w:rPr>
          <w:rFonts w:hint="cs"/>
          <w:rtl/>
        </w:rPr>
        <w:t>להפעלה ולניהול של מאגר ממלאי מקום של עובדי הוראה.</w:t>
      </w:r>
      <w:r w:rsidRPr="003A16F1">
        <w:rPr>
          <w:rFonts w:eastAsia="Times New Roman" w:hint="cs"/>
          <w:rtl/>
          <w:lang w:eastAsia="he-IL"/>
        </w:rPr>
        <w:t xml:space="preserve"> בכלל זה, על המשרד לוודא שיגובשו בהקדם מנגנונים לפיקוח על אופן הפעלתו של המאגר ולקביעת הגורם האחראי להבטחת פעילותם התקינה של מנגנונים אלה.</w:t>
      </w:r>
    </w:p>
    <w:p w:rsidR="005C4E99" w:rsidRPr="003A16F1" w:rsidP="00D14CEC">
      <w:pPr>
        <w:pStyle w:val="takzir-text"/>
        <w:pBdr>
          <w:top w:val="none" w:sz="0" w:space="0" w:color="auto"/>
          <w:bottom w:val="none" w:sz="0" w:space="0" w:color="auto"/>
        </w:pBdr>
        <w:bidi/>
        <w:rPr>
          <w:rtl/>
        </w:rPr>
      </w:pPr>
      <w:r w:rsidRPr="003A16F1">
        <w:rPr>
          <w:rFonts w:hint="cs"/>
          <w:rtl/>
        </w:rPr>
        <w:t xml:space="preserve">על המשרד לשקול לקבוע חובת דיווח על כלל עובדי ההוראה בבתי הספר השונים, לרבות </w:t>
      </w:r>
      <w:r w:rsidRPr="003A16F1" w:rsidR="00D14CEC">
        <w:rPr>
          <w:rFonts w:hint="cs"/>
          <w:rtl/>
        </w:rPr>
        <w:t>במוכש"ר</w:t>
      </w:r>
      <w:r w:rsidRPr="003A16F1" w:rsidR="00D14CEC">
        <w:rPr>
          <w:rFonts w:hint="cs"/>
          <w:rtl/>
        </w:rPr>
        <w:t xml:space="preserve"> </w:t>
      </w:r>
      <w:r w:rsidRPr="003A16F1" w:rsidR="00D14CEC">
        <w:rPr>
          <w:rFonts w:hint="cs"/>
          <w:rtl/>
        </w:rPr>
        <w:t>ובבעלויות</w:t>
      </w:r>
      <w:r w:rsidRPr="003A16F1">
        <w:rPr>
          <w:rFonts w:hint="cs"/>
          <w:rtl/>
        </w:rPr>
        <w:t>, ולהנהיג בכל בתי הספר את החובה לקבל אישור להעסקתם מראש. מהלך זה, בין היתר, לא יאפשר לבתי הספר להעסיק עובדי הוראה וממלאי מקום שעלולים לסכן את התלמידים; ואולם גם בהיעדרה של הסדרה כללית זו על המשרד להבטיח - בדרך זו או אחרת - כי ייבדק הרקע הפלילי של כל מי שמועסק כעובד הוראה בבתי הספר, בהעסקה ישירה או בלתי ישירה, הן כעובד הוראה קבוע והן כממלא מקום קבוע או שעתי.</w:t>
      </w:r>
    </w:p>
    <w:p w:rsidR="005C4E99" w:rsidRPr="003A16F1" w:rsidP="003A16F1">
      <w:pPr>
        <w:pStyle w:val="takzir-text"/>
        <w:pBdr>
          <w:top w:val="none" w:sz="0" w:space="0" w:color="auto"/>
          <w:bottom w:val="none" w:sz="0" w:space="0" w:color="auto"/>
        </w:pBdr>
        <w:bidi/>
        <w:rPr>
          <w:rtl/>
        </w:rPr>
      </w:pPr>
      <w:r w:rsidRPr="003A16F1">
        <w:rPr>
          <w:rFonts w:hint="cs"/>
          <w:rtl/>
        </w:rPr>
        <w:t xml:space="preserve">על </w:t>
      </w:r>
      <w:r w:rsidRPr="003A16F1" w:rsidR="00D14CEC">
        <w:rPr>
          <w:rFonts w:hint="cs"/>
          <w:rtl/>
        </w:rPr>
        <w:t>ה</w:t>
      </w:r>
      <w:r w:rsidRPr="003A16F1">
        <w:rPr>
          <w:rFonts w:hint="cs"/>
          <w:rtl/>
        </w:rPr>
        <w:t>משרד לבדוק כיצד ייתכן כי מבצע - חסר תקדים באופיו ובהיקפו - לבדיקת מידע פלילי על כלל עובדי ההוראה וממלאי המקום במערכת החינוך אינו כולל את פרטיהם של כל ממלאי המקום השעתיים שהועסקו ב</w:t>
      </w:r>
      <w:r w:rsidRPr="003A16F1" w:rsidR="00EA6011">
        <w:rPr>
          <w:rFonts w:hint="cs"/>
          <w:rtl/>
        </w:rPr>
        <w:t>שנות הלימוד</w:t>
      </w:r>
      <w:r w:rsidRPr="003A16F1">
        <w:rPr>
          <w:rFonts w:hint="cs"/>
          <w:rtl/>
        </w:rPr>
        <w:t xml:space="preserve"> </w:t>
      </w:r>
      <w:r w:rsidRPr="003A16F1">
        <w:rPr>
          <w:rFonts w:hint="cs"/>
          <w:rtl/>
        </w:rPr>
        <w:t>התשע"ז</w:t>
      </w:r>
      <w:r w:rsidRPr="003A16F1">
        <w:rPr>
          <w:rFonts w:hint="cs"/>
          <w:rtl/>
        </w:rPr>
        <w:t xml:space="preserve"> </w:t>
      </w:r>
      <w:r w:rsidRPr="003A16F1">
        <w:rPr>
          <w:rFonts w:hint="cs"/>
          <w:rtl/>
        </w:rPr>
        <w:t>והתשע"ח</w:t>
      </w:r>
      <w:r w:rsidRPr="003A16F1">
        <w:rPr>
          <w:rFonts w:hint="cs"/>
          <w:rtl/>
        </w:rPr>
        <w:t xml:space="preserve">. יתרה מזאת, על המשרד להוסיף ולבדוק מה גורם לכך שהוא מעסיק עובדי הוראה שלא נעשתה להם בדיקת מידע פלילי. בד בבד, על </w:t>
      </w:r>
      <w:r w:rsidRPr="003A16F1">
        <w:rPr>
          <w:rFonts w:eastAsia="Times New Roman" w:hint="cs"/>
          <w:sz w:val="24"/>
          <w:rtl/>
          <w:lang w:eastAsia="he-IL"/>
        </w:rPr>
        <w:t>המשרד לאכוף את החוק והנוהל האוסרים על העסקת ממלאי מקום בעלי רקע פלילי, ולאסור על מנהלי בתי ספר והגננות את העסקתם של ממלאי מקום החסומים בשל עילה זאת.</w:t>
      </w:r>
    </w:p>
    <w:p w:rsidR="005C4E99" w:rsidRPr="003A16F1" w:rsidP="00D14CEC">
      <w:pPr>
        <w:pStyle w:val="takzir-text"/>
        <w:pBdr>
          <w:top w:val="none" w:sz="0" w:space="0" w:color="auto"/>
        </w:pBdr>
        <w:bidi/>
        <w:rPr>
          <w:rtl/>
        </w:rPr>
      </w:pPr>
      <w:r w:rsidRPr="003A16F1">
        <w:rPr>
          <w:rFonts w:hint="cs"/>
          <w:rtl/>
        </w:rPr>
        <w:t xml:space="preserve">על המשרד למצות את אמצעי </w:t>
      </w:r>
      <w:r w:rsidRPr="003A16F1">
        <w:rPr>
          <w:rFonts w:hint="eastAsia"/>
          <w:rtl/>
        </w:rPr>
        <w:t>הפיקוח</w:t>
      </w:r>
      <w:r w:rsidRPr="003A16F1">
        <w:rPr>
          <w:rtl/>
        </w:rPr>
        <w:t xml:space="preserve"> </w:t>
      </w:r>
      <w:r w:rsidRPr="003A16F1">
        <w:rPr>
          <w:rFonts w:hint="eastAsia"/>
          <w:rtl/>
        </w:rPr>
        <w:t>על</w:t>
      </w:r>
      <w:r w:rsidRPr="003A16F1">
        <w:rPr>
          <w:rFonts w:hint="cs"/>
          <w:rtl/>
        </w:rPr>
        <w:t xml:space="preserve"> העסקת ממלאי מקום, ובכלל זה, על </w:t>
      </w:r>
      <w:r w:rsidRPr="003A16F1">
        <w:rPr>
          <w:rFonts w:hint="cs"/>
          <w:sz w:val="24"/>
          <w:rtl/>
        </w:rPr>
        <w:t>מינהל</w:t>
      </w:r>
      <w:r w:rsidRPr="003A16F1">
        <w:rPr>
          <w:rFonts w:hint="cs"/>
          <w:sz w:val="24"/>
          <w:rtl/>
        </w:rPr>
        <w:t xml:space="preserve"> רישוי בקרה ואכיפה</w:t>
      </w:r>
      <w:r w:rsidRPr="003A16F1">
        <w:rPr>
          <w:rFonts w:hint="cs"/>
          <w:rtl/>
        </w:rPr>
        <w:t xml:space="preserve"> לכלול במסגרת </w:t>
      </w:r>
      <w:r w:rsidRPr="003A16F1">
        <w:rPr>
          <w:rFonts w:hint="cs"/>
          <w:rtl/>
        </w:rPr>
        <w:t>תוכניות</w:t>
      </w:r>
      <w:r w:rsidRPr="003A16F1">
        <w:rPr>
          <w:rFonts w:hint="cs"/>
          <w:rtl/>
        </w:rPr>
        <w:t xml:space="preserve"> העבודה שלו משימות לבקרה שוטפת בנושא העסקת ממלאי המקום בבתי הספר. עליו לזהות את הסיכונים בתחום זה, ובהם עליו להתמקד במסגרת הבקרה. על הנהלת המשרד לוודא כי </w:t>
      </w:r>
      <w:r w:rsidRPr="003A16F1">
        <w:rPr>
          <w:rFonts w:hint="cs"/>
          <w:rtl/>
        </w:rPr>
        <w:t>תוכנית</w:t>
      </w:r>
      <w:r w:rsidRPr="003A16F1">
        <w:rPr>
          <w:rFonts w:hint="cs"/>
          <w:rtl/>
        </w:rPr>
        <w:t xml:space="preserve"> העבודה של </w:t>
      </w:r>
      <w:r w:rsidRPr="003A16F1">
        <w:rPr>
          <w:rFonts w:hint="cs"/>
          <w:rtl/>
        </w:rPr>
        <w:t>המינהל</w:t>
      </w:r>
      <w:r w:rsidRPr="003A16F1">
        <w:rPr>
          <w:rFonts w:hint="cs"/>
          <w:rtl/>
        </w:rPr>
        <w:t xml:space="preserve"> כוללת בקרה על מערך ממלאי המקום.</w:t>
      </w:r>
      <w:r w:rsidRPr="003A16F1">
        <w:rPr>
          <w:rFonts w:hint="cs"/>
          <w:bCs/>
          <w:rtl/>
        </w:rPr>
        <w:t xml:space="preserve"> </w:t>
      </w:r>
    </w:p>
    <w:p w:rsidR="00A90478" w:rsidRPr="003A16F1" w:rsidP="004874B0">
      <w:pPr>
        <w:pStyle w:val="takzir"/>
        <w:rPr>
          <w:rFonts w:ascii="Tahoma" w:hAnsi="Tahoma" w:cs="Tahoma"/>
          <w:noProof w:val="0"/>
          <w:sz w:val="28"/>
          <w:rtl/>
        </w:rPr>
      </w:pPr>
    </w:p>
    <w:p w:rsidR="00384065" w:rsidRPr="003A16F1" w:rsidP="004874B0">
      <w:pPr>
        <w:pStyle w:val="KOT4S"/>
        <w:rPr>
          <w:rtl/>
        </w:rPr>
      </w:pPr>
      <w:r w:rsidRPr="003A16F1">
        <w:rPr>
          <w:rtl/>
        </w:rPr>
        <w:t>סיכום</w:t>
      </w:r>
    </w:p>
    <w:p w:rsidR="005C4E99" w:rsidRPr="003A16F1" w:rsidP="004874B0">
      <w:pPr>
        <w:pStyle w:val="takzir-text"/>
        <w:pBdr>
          <w:bottom w:val="none" w:sz="0" w:space="0" w:color="auto"/>
        </w:pBdr>
        <w:bidi/>
        <w:rPr>
          <w:rtl/>
        </w:rPr>
      </w:pPr>
      <w:r w:rsidRPr="003A16F1">
        <w:rPr>
          <w:rFonts w:hint="cs"/>
          <w:rtl/>
        </w:rPr>
        <w:t>סמכותו של מנהל מוסד חינוכי - מנהל בית ספר או גננת אחראית בגן ילדים</w:t>
      </w:r>
      <w:r>
        <w:rPr>
          <w:rStyle w:val="FootnoteReference0"/>
          <w:rtl/>
        </w:rPr>
        <w:footnoteReference w:id="4"/>
      </w:r>
      <w:r w:rsidRPr="003A16F1">
        <w:rPr>
          <w:rFonts w:hint="cs"/>
          <w:rtl/>
        </w:rPr>
        <w:t xml:space="preserve"> - למנות ממלא מקום לזמן קצר או ארוך עקב היעדרות של עובד הוראה, היא כלי ניהולי חשוב המאפשר את המשך הניהול התקין והשוטף של המוסד החינוכי ושמירה על איכות הלימודים ועל ביטחון התלמידים. זה שני עשורים מערכת החינוך מתמודדת עם תופעת ההיעדרויות רחבת ההיקף של עובדי הוראה, בפרט ההיעדרויות הקצרות והבלתי צפויות, והמשרד נדרש להסדיר את נושא מילוי המקום של עובד ההוראה הנעדר מתפקידו. נוכח זאת, חיוני ביותר שהמאפיינים והכישורים של ממלאי המקום - במסגרת מערך ייעודי לנושא - יותאמו הן להיקף הביקוש להם והן לשלבי החינוך, לסוגי הפיקוח ולאזורי הארץ השונים. עולה לכאורה כי רק לחלק משעות ההיעדרות מכוסות על ידי שעות ממלא מקום ובכך יש פגיעה מהותית ברמת ההוראה.</w:t>
      </w:r>
    </w:p>
    <w:p w:rsidR="005C4E99" w:rsidRPr="003A16F1" w:rsidP="004874B0">
      <w:pPr>
        <w:pStyle w:val="takzir-text"/>
        <w:pBdr>
          <w:bottom w:val="none" w:sz="0" w:space="0" w:color="auto"/>
        </w:pBdr>
        <w:bidi/>
        <w:rPr>
          <w:rtl/>
        </w:rPr>
      </w:pPr>
      <w:r w:rsidRPr="003A16F1">
        <w:rPr>
          <w:rFonts w:hint="cs"/>
          <w:rtl/>
        </w:rPr>
        <w:t xml:space="preserve">ממצאי הדוח, ובמיוחד הנוגעים לאי-קיום בקרה הדוקה של המשרד המונעת העסקת ממלאי מקום בהוראה בעלי רישום פלילי, מעידים על </w:t>
      </w:r>
      <w:r w:rsidRPr="003A16F1">
        <w:rPr>
          <w:rFonts w:hint="cs"/>
          <w:u w:val="single"/>
          <w:rtl/>
        </w:rPr>
        <w:t>כשל מתמשך</w:t>
      </w:r>
      <w:r w:rsidRPr="003A16F1">
        <w:rPr>
          <w:rFonts w:hint="cs"/>
          <w:rtl/>
        </w:rPr>
        <w:t xml:space="preserve"> של משרד החינוך בהסדרת מערך ממלאי מקום בהוראה שייתן מענה להיקף תופעת ההיעדרויות של עובדי הוראה בבתי הספר ובגני הילדים וימנע את תוצאותיה</w:t>
      </w:r>
      <w:r w:rsidRPr="003A16F1">
        <w:rPr>
          <w:rtl/>
        </w:rPr>
        <w:t>.</w:t>
      </w:r>
      <w:r w:rsidRPr="003A16F1">
        <w:rPr>
          <w:rFonts w:hint="cs"/>
          <w:rtl/>
        </w:rPr>
        <w:t xml:space="preserve"> בהיעדר ההסדרה וכן בהיעדר פיקוח על העסקת ממלאי מקום בהוראה, מתעורר חשש לפגיעה ברמת ההוראה, ובנסיבות מסוימות אף לפגיעה בביטחונם האישי של התלמידים </w:t>
      </w:r>
      <w:r w:rsidRPr="003A16F1">
        <w:rPr>
          <w:rFonts w:eastAsia="Times New Roman" w:hint="cs"/>
          <w:sz w:val="24"/>
          <w:rtl/>
        </w:rPr>
        <w:t xml:space="preserve">כתוצאה מהעסקת ממלאי מקום לא ראויים ובייחוד בעלי הרשעות בעבירות מין. </w:t>
      </w:r>
    </w:p>
    <w:p w:rsidR="005C4E99" w:rsidRPr="003A16F1" w:rsidP="004874B0">
      <w:pPr>
        <w:pStyle w:val="takzir-text"/>
        <w:pBdr>
          <w:top w:val="none" w:sz="0" w:space="0" w:color="auto"/>
        </w:pBdr>
        <w:bidi/>
        <w:rPr>
          <w:rtl/>
        </w:rPr>
      </w:pPr>
      <w:r w:rsidRPr="003A16F1">
        <w:rPr>
          <w:rFonts w:hint="cs"/>
          <w:rtl/>
        </w:rPr>
        <w:t>על הנהלת משרד החינוך לפעול לקידום מערך ממלאי מקום שיאפשר להתמודד כנדרש עם הצורך במילוי מקום על פי שלבי החינוך, סוגי הפיקוח והמגזרים השונים, וזאת בהתבסס על ריכוזם וניתוחם של הנתונים על ההיעדרויות לפי חתכים אלה. בכלל זה, על המשרד להגדיר את הגורם האחראי לנושא ממלאי המקום, לקבוע בנהלים את מכלול ההיבטי</w:t>
      </w:r>
      <w:r w:rsidRPr="003A16F1">
        <w:rPr>
          <w:rFonts w:hint="eastAsia"/>
          <w:rtl/>
        </w:rPr>
        <w:t>ם</w:t>
      </w:r>
      <w:r w:rsidRPr="003A16F1">
        <w:rPr>
          <w:rFonts w:hint="cs"/>
          <w:rtl/>
        </w:rPr>
        <w:t xml:space="preserve"> הנוגעים </w:t>
      </w:r>
      <w:r w:rsidRPr="003A16F1">
        <w:rPr>
          <w:rFonts w:hint="cs"/>
          <w:rtl/>
        </w:rPr>
        <w:t>לממלאי</w:t>
      </w:r>
      <w:r w:rsidRPr="003A16F1">
        <w:rPr>
          <w:rFonts w:hint="cs"/>
          <w:rtl/>
        </w:rPr>
        <w:t xml:space="preserve"> מקום שעתיים, לרבות הדרישות המינימליות </w:t>
      </w:r>
      <w:r w:rsidRPr="003A16F1">
        <w:rPr>
          <w:rFonts w:hint="cs"/>
          <w:rtl/>
        </w:rPr>
        <w:t>מממלאי</w:t>
      </w:r>
      <w:r w:rsidRPr="003A16F1">
        <w:rPr>
          <w:rFonts w:hint="cs"/>
          <w:rtl/>
        </w:rPr>
        <w:t xml:space="preserve"> התפקיד מבחינת השכלתם והתאמתם הפדגוגית לשמש ממלאי מקום בהוראה. ככל שיידרש, על מנכ"ל המשרד להתערב על מנת לקדם את הצעדים להסדרת מערך ממלאי מקום, ובכלל זה השלמת הקמת מאגר ממלאי המקום, ובהמשך להתאימו </w:t>
      </w:r>
      <w:r w:rsidRPr="003A16F1">
        <w:rPr>
          <w:rFonts w:hint="cs"/>
          <w:rtl/>
        </w:rPr>
        <w:t>ולהנגישו</w:t>
      </w:r>
      <w:r w:rsidRPr="003A16F1">
        <w:rPr>
          <w:rFonts w:hint="cs"/>
          <w:rtl/>
        </w:rPr>
        <w:t xml:space="preserve"> לכל מוסדות החינוך שבפיקוחו לפי שלבי החינוך של התלמידים. כמו כן, עליו להידרש להקמה בהקדם של מנגנון פיקוח על הפעלת המאגר, באופן שתובטח איכות ממלאי המקום שיועסקו באמצעותו במוסדות. ככלל, מידת התקינות, האפקטיביות, התועלת הפדגוגית וכן ביטחון הילדים שיספקו ממלאי המקום הקיימים או מערך חדש של ממלאי מקום תלויה במידה רבה בדרך שבה יפקח המשרד על אופן העסקתם של ממלאי מקום בבתי הספר ובגני הילדים. </w:t>
      </w:r>
    </w:p>
    <w:p w:rsidR="00F1368B" w:rsidRPr="003A16F1" w:rsidP="004874B0">
      <w:pPr>
        <w:spacing w:line="240" w:lineRule="exact"/>
        <w:ind w:right="2268"/>
        <w:jc w:val="both"/>
        <w:rPr>
          <w:rFonts w:ascii="Tahoma" w:hAnsi="Tahoma" w:cs="Tahoma"/>
          <w:sz w:val="17"/>
          <w:szCs w:val="17"/>
          <w:rtl/>
        </w:rPr>
      </w:pPr>
    </w:p>
    <w:p w:rsidR="00327FBF" w:rsidRPr="003A16F1" w:rsidP="004874B0">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5C4E99" w:rsidRPr="003A16F1" w:rsidP="004874B0">
      <w:pPr>
        <w:pStyle w:val="KOT4"/>
        <w:rPr>
          <w:rtl/>
        </w:rPr>
      </w:pPr>
      <w:bookmarkEnd w:id="0"/>
      <w:bookmarkEnd w:id="1"/>
      <w:bookmarkEnd w:id="2"/>
      <w:bookmarkEnd w:id="3"/>
      <w:bookmarkEnd w:id="4"/>
      <w:r w:rsidRPr="003A16F1">
        <w:rPr>
          <w:rFonts w:hint="cs"/>
          <w:rtl/>
        </w:rPr>
        <w:t>מבוא</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sz w:val="18"/>
          <w:szCs w:val="18"/>
          <w:rtl/>
        </w:rPr>
        <w:t xml:space="preserve">ממלא מקום הוא </w:t>
      </w:r>
      <w:r w:rsidRPr="003A16F1">
        <w:rPr>
          <w:rFonts w:ascii="Tahoma" w:hAnsi="Tahoma" w:cs="Tahoma" w:hint="cs"/>
          <w:sz w:val="18"/>
          <w:szCs w:val="18"/>
          <w:rtl/>
        </w:rPr>
        <w:t>עובד</w:t>
      </w:r>
      <w:r w:rsidRPr="003A16F1">
        <w:rPr>
          <w:rFonts w:ascii="Tahoma" w:hAnsi="Tahoma" w:cs="Tahoma"/>
          <w:sz w:val="18"/>
          <w:szCs w:val="18"/>
          <w:rtl/>
        </w:rPr>
        <w:t xml:space="preserve"> המאייש משרה מסוימת באופן זמני</w:t>
      </w:r>
      <w:r w:rsidRPr="003A16F1">
        <w:rPr>
          <w:rFonts w:ascii="Tahoma" w:hAnsi="Tahoma" w:cs="Tahoma" w:hint="cs"/>
          <w:sz w:val="18"/>
          <w:szCs w:val="18"/>
          <w:rtl/>
        </w:rPr>
        <w:t xml:space="preserve"> מאחר </w:t>
      </w:r>
      <w:r w:rsidRPr="003A16F1">
        <w:rPr>
          <w:rFonts w:ascii="Tahoma" w:hAnsi="Tahoma" w:cs="Tahoma"/>
          <w:sz w:val="18"/>
          <w:szCs w:val="18"/>
          <w:rtl/>
        </w:rPr>
        <w:t>שה</w:t>
      </w:r>
      <w:r w:rsidRPr="003A16F1">
        <w:rPr>
          <w:rFonts w:ascii="Tahoma" w:hAnsi="Tahoma" w:cs="Tahoma" w:hint="cs"/>
          <w:sz w:val="18"/>
          <w:szCs w:val="18"/>
          <w:rtl/>
        </w:rPr>
        <w:t>עובד</w:t>
      </w:r>
      <w:r w:rsidRPr="003A16F1">
        <w:rPr>
          <w:rFonts w:ascii="Tahoma" w:hAnsi="Tahoma" w:cs="Tahoma"/>
          <w:sz w:val="18"/>
          <w:szCs w:val="18"/>
          <w:rtl/>
        </w:rPr>
        <w:t xml:space="preserve"> </w:t>
      </w:r>
      <w:r w:rsidRPr="003A16F1">
        <w:rPr>
          <w:rFonts w:ascii="Tahoma" w:hAnsi="Tahoma" w:cs="Tahoma" w:hint="cs"/>
          <w:sz w:val="18"/>
          <w:szCs w:val="18"/>
          <w:rtl/>
        </w:rPr>
        <w:t>המאייש</w:t>
      </w:r>
      <w:r w:rsidRPr="003A16F1">
        <w:rPr>
          <w:rFonts w:ascii="Tahoma" w:hAnsi="Tahoma" w:cs="Tahoma"/>
          <w:sz w:val="18"/>
          <w:szCs w:val="18"/>
          <w:rtl/>
        </w:rPr>
        <w:t xml:space="preserve"> </w:t>
      </w:r>
      <w:r w:rsidRPr="003A16F1">
        <w:rPr>
          <w:rFonts w:ascii="Tahoma" w:hAnsi="Tahoma" w:cs="Tahoma" w:hint="cs"/>
          <w:sz w:val="18"/>
          <w:szCs w:val="18"/>
          <w:rtl/>
        </w:rPr>
        <w:t>אותה בקביעות</w:t>
      </w:r>
      <w:r w:rsidRPr="003A16F1">
        <w:rPr>
          <w:rFonts w:ascii="Tahoma" w:hAnsi="Tahoma" w:cs="Tahoma"/>
          <w:sz w:val="18"/>
          <w:szCs w:val="18"/>
          <w:rtl/>
        </w:rPr>
        <w:t xml:space="preserve"> נעדר </w:t>
      </w:r>
      <w:r w:rsidRPr="003A16F1">
        <w:rPr>
          <w:rFonts w:ascii="Tahoma" w:hAnsi="Tahoma" w:cs="Tahoma" w:hint="cs"/>
          <w:sz w:val="18"/>
          <w:szCs w:val="18"/>
          <w:rtl/>
        </w:rPr>
        <w:t>מעבודתו</w:t>
      </w:r>
      <w:r w:rsidRPr="003A16F1">
        <w:rPr>
          <w:rFonts w:ascii="Tahoma" w:hAnsi="Tahoma" w:cs="Tahoma"/>
          <w:sz w:val="18"/>
          <w:szCs w:val="18"/>
          <w:rtl/>
        </w:rPr>
        <w:t xml:space="preserve"> </w:t>
      </w:r>
      <w:r w:rsidRPr="003A16F1">
        <w:rPr>
          <w:rFonts w:ascii="Tahoma" w:hAnsi="Tahoma" w:cs="Tahoma" w:hint="cs"/>
          <w:sz w:val="18"/>
          <w:szCs w:val="18"/>
          <w:rtl/>
        </w:rPr>
        <w:t>למשך פרק זמן משתנה.</w:t>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rPr>
        <w:t xml:space="preserve">בהתאם </w:t>
      </w:r>
      <w:r w:rsidRPr="003A16F1">
        <w:rPr>
          <w:rFonts w:ascii="Tahoma" w:hAnsi="Tahoma" w:cs="Tahoma" w:hint="cs"/>
          <w:spacing w:val="-4"/>
          <w:sz w:val="18"/>
          <w:szCs w:val="18"/>
          <w:rtl/>
        </w:rPr>
        <w:t>להוראות הדין</w:t>
      </w:r>
      <w:r>
        <w:rPr>
          <w:rFonts w:ascii="Tahoma" w:hAnsi="Tahoma" w:cs="Tahoma"/>
          <w:spacing w:val="-4"/>
          <w:sz w:val="18"/>
          <w:szCs w:val="18"/>
          <w:vertAlign w:val="superscript"/>
          <w:rtl/>
        </w:rPr>
        <w:footnoteReference w:id="5"/>
      </w:r>
      <w:r w:rsidRPr="003A16F1">
        <w:rPr>
          <w:rFonts w:ascii="Tahoma" w:hAnsi="Tahoma" w:cs="Tahoma" w:hint="cs"/>
          <w:spacing w:val="-4"/>
          <w:sz w:val="18"/>
          <w:szCs w:val="18"/>
          <w:rtl/>
        </w:rPr>
        <w:t>,</w:t>
      </w:r>
      <w:r w:rsidRPr="003A16F1">
        <w:rPr>
          <w:rFonts w:ascii="Tahoma" w:hAnsi="Tahoma" w:cs="Tahoma"/>
          <w:spacing w:val="-4"/>
          <w:sz w:val="18"/>
          <w:szCs w:val="18"/>
          <w:rtl/>
        </w:rPr>
        <w:t xml:space="preserve"> עובד </w:t>
      </w:r>
      <w:r w:rsidRPr="003A16F1">
        <w:rPr>
          <w:rFonts w:ascii="Tahoma" w:hAnsi="Tahoma" w:cs="Tahoma" w:hint="cs"/>
          <w:spacing w:val="-4"/>
          <w:sz w:val="18"/>
          <w:szCs w:val="18"/>
          <w:rtl/>
        </w:rPr>
        <w:t xml:space="preserve">זכאי </w:t>
      </w:r>
      <w:r w:rsidRPr="003A16F1">
        <w:rPr>
          <w:rFonts w:ascii="Tahoma" w:hAnsi="Tahoma" w:cs="Tahoma"/>
          <w:spacing w:val="-4"/>
          <w:sz w:val="18"/>
          <w:szCs w:val="18"/>
          <w:rtl/>
        </w:rPr>
        <w:t xml:space="preserve">להיעדר ממקום עבודתו בשל סיבות </w:t>
      </w:r>
      <w:r w:rsidRPr="003A16F1">
        <w:rPr>
          <w:rFonts w:ascii="Tahoma" w:hAnsi="Tahoma" w:cs="Tahoma" w:hint="cs"/>
          <w:spacing w:val="-4"/>
          <w:sz w:val="18"/>
          <w:szCs w:val="18"/>
          <w:rtl/>
        </w:rPr>
        <w:t>ה</w:t>
      </w:r>
      <w:r w:rsidRPr="003A16F1">
        <w:rPr>
          <w:rFonts w:ascii="Tahoma" w:hAnsi="Tahoma" w:cs="Tahoma"/>
          <w:spacing w:val="-4"/>
          <w:sz w:val="18"/>
          <w:szCs w:val="18"/>
          <w:rtl/>
        </w:rPr>
        <w:t>מוגדרות</w:t>
      </w:r>
      <w:r w:rsidRPr="003A16F1">
        <w:rPr>
          <w:rFonts w:ascii="Tahoma" w:hAnsi="Tahoma" w:cs="Tahoma" w:hint="cs"/>
          <w:spacing w:val="-4"/>
          <w:sz w:val="18"/>
          <w:szCs w:val="18"/>
          <w:rtl/>
        </w:rPr>
        <w:t xml:space="preserve"> בחוקים</w:t>
      </w:r>
      <w:r w:rsidRPr="003A16F1">
        <w:rPr>
          <w:rFonts w:ascii="Tahoma" w:hAnsi="Tahoma" w:cs="Tahoma" w:hint="cs"/>
          <w:sz w:val="18"/>
          <w:szCs w:val="18"/>
          <w:rtl/>
        </w:rPr>
        <w:t xml:space="preserve"> </w:t>
      </w:r>
      <w:r w:rsidRPr="003A16F1">
        <w:rPr>
          <w:rFonts w:ascii="Tahoma" w:hAnsi="Tahoma" w:cs="Tahoma" w:hint="cs"/>
          <w:spacing w:val="-4"/>
          <w:sz w:val="18"/>
          <w:szCs w:val="18"/>
          <w:rtl/>
        </w:rPr>
        <w:t>שונים -</w:t>
      </w:r>
      <w:r w:rsidRPr="003A16F1">
        <w:rPr>
          <w:rFonts w:ascii="Tahoma" w:hAnsi="Tahoma" w:cs="Tahoma"/>
          <w:spacing w:val="-4"/>
          <w:sz w:val="18"/>
          <w:szCs w:val="18"/>
          <w:rtl/>
        </w:rPr>
        <w:t xml:space="preserve"> ובהן חופשה</w:t>
      </w:r>
      <w:r w:rsidRPr="003A16F1">
        <w:rPr>
          <w:rFonts w:ascii="Tahoma" w:hAnsi="Tahoma" w:cs="Tahoma" w:hint="cs"/>
          <w:spacing w:val="-4"/>
          <w:sz w:val="18"/>
          <w:szCs w:val="18"/>
          <w:rtl/>
        </w:rPr>
        <w:t>,</w:t>
      </w:r>
      <w:r w:rsidRPr="003A16F1">
        <w:rPr>
          <w:rFonts w:ascii="Tahoma" w:hAnsi="Tahoma" w:cs="Tahoma"/>
          <w:spacing w:val="-4"/>
          <w:sz w:val="18"/>
          <w:szCs w:val="18"/>
          <w:rtl/>
        </w:rPr>
        <w:t xml:space="preserve"> מחלה</w:t>
      </w:r>
      <w:r>
        <w:rPr>
          <w:rFonts w:ascii="Tahoma" w:hAnsi="Tahoma" w:cs="Tahoma"/>
          <w:spacing w:val="-4"/>
          <w:sz w:val="18"/>
          <w:szCs w:val="18"/>
          <w:vertAlign w:val="superscript"/>
          <w:rtl/>
        </w:rPr>
        <w:footnoteReference w:id="6"/>
      </w:r>
      <w:r w:rsidRPr="003A16F1">
        <w:rPr>
          <w:rFonts w:ascii="Tahoma" w:hAnsi="Tahoma" w:cs="Tahoma"/>
          <w:spacing w:val="-4"/>
          <w:sz w:val="18"/>
          <w:szCs w:val="18"/>
          <w:rtl/>
        </w:rPr>
        <w:t xml:space="preserve">, </w:t>
      </w:r>
      <w:r w:rsidRPr="003A16F1">
        <w:rPr>
          <w:rFonts w:ascii="Tahoma" w:hAnsi="Tahoma" w:cs="Tahoma" w:hint="cs"/>
          <w:spacing w:val="-4"/>
          <w:sz w:val="18"/>
          <w:szCs w:val="18"/>
          <w:rtl/>
        </w:rPr>
        <w:t>היריון, לידה ושירות מילואים. ממלא מקום שמאייש</w:t>
      </w:r>
      <w:r w:rsidRPr="003A16F1">
        <w:rPr>
          <w:rFonts w:ascii="Tahoma" w:hAnsi="Tahoma" w:cs="Tahoma" w:hint="cs"/>
          <w:sz w:val="18"/>
          <w:szCs w:val="18"/>
          <w:rtl/>
        </w:rPr>
        <w:t xml:space="preserve"> משרה מחליף למעשה את העובד הקבוע עד לחזרתו לעבודה.</w:t>
      </w:r>
    </w:p>
    <w:p w:rsidR="005C4E99" w:rsidRPr="003A16F1" w:rsidP="004874B0">
      <w:pPr>
        <w:spacing w:line="240" w:lineRule="exact"/>
        <w:ind w:right="2268"/>
        <w:jc w:val="both"/>
        <w:rPr>
          <w:rFonts w:ascii="Tahoma" w:eastAsia="Times New Roman" w:hAnsi="Tahoma" w:cs="Tahoma"/>
          <w:b/>
          <w:sz w:val="18"/>
          <w:szCs w:val="18"/>
          <w:rtl/>
          <w:lang w:eastAsia="he-IL"/>
        </w:rPr>
      </w:pPr>
      <w:r w:rsidRPr="003A16F1">
        <w:rPr>
          <w:rFonts w:ascii="Tahoma" w:eastAsia="Times New Roman" w:hAnsi="Tahoma" w:cs="Tahoma" w:hint="cs"/>
          <w:sz w:val="18"/>
          <w:szCs w:val="18"/>
          <w:rtl/>
          <w:lang w:eastAsia="he-IL"/>
        </w:rPr>
        <w:t xml:space="preserve">במערכת החינוך בישראל מועסק ממלא מקום כל אימת שנדרש להחליף עובד הוראה קבוע שנעדר מעבודתו בבית הספר או בגן ילדים לתקופה קצרה או ממושכת. במסגרת מילוי התפקיד, הוא נדרש לנהל את הכיתה ולעמוד לפני התלמידים וכן ללמד את התכנים הלימודיים בהתאם לתחום ההוראה הרלוונטי, וזאת לשם הבטחת </w:t>
      </w:r>
      <w:r w:rsidRPr="003A16F1">
        <w:rPr>
          <w:rFonts w:ascii="Tahoma" w:hAnsi="Tahoma" w:cs="Tahoma" w:hint="cs"/>
          <w:sz w:val="18"/>
          <w:szCs w:val="18"/>
          <w:rtl/>
        </w:rPr>
        <w:t xml:space="preserve">לימודים סדירים ורצופים </w:t>
      </w:r>
      <w:r w:rsidRPr="003A16F1">
        <w:rPr>
          <w:rFonts w:ascii="Tahoma" w:eastAsia="Times New Roman" w:hAnsi="Tahoma" w:cs="Tahoma" w:hint="cs"/>
          <w:sz w:val="18"/>
          <w:szCs w:val="18"/>
          <w:rtl/>
          <w:lang w:eastAsia="he-IL"/>
        </w:rPr>
        <w:t>במוסד החינוכי</w:t>
      </w:r>
      <w:r w:rsidRPr="003A16F1">
        <w:rPr>
          <w:rFonts w:ascii="Tahoma" w:hAnsi="Tahoma" w:cs="Tahoma" w:hint="cs"/>
          <w:sz w:val="18"/>
          <w:szCs w:val="18"/>
          <w:rtl/>
        </w:rPr>
        <w:t xml:space="preserve"> לאורך שנת הלימודים</w:t>
      </w:r>
      <w:r w:rsidRPr="003A16F1">
        <w:rPr>
          <w:rFonts w:ascii="Tahoma" w:eastAsia="Times New Roman" w:hAnsi="Tahoma" w:cs="Tahoma" w:hint="cs"/>
          <w:sz w:val="18"/>
          <w:szCs w:val="18"/>
          <w:rtl/>
          <w:lang w:eastAsia="he-IL"/>
        </w:rPr>
        <w:t>. מכאן שעל ממלא המקום בהוראה שנכנס למוסד החינוכי - בית ספר או גן ילדים - להיות בעל כישורים מתאימים לעמוד לפני התלמידים בכיתה ולבוא במגע עם ילדים ונוער</w:t>
      </w:r>
      <w:r w:rsidRPr="003A16F1">
        <w:rPr>
          <w:rFonts w:ascii="Tahoma" w:eastAsia="Times New Roman" w:hAnsi="Tahoma" w:cs="Tahoma" w:hint="cs"/>
          <w:b/>
          <w:sz w:val="18"/>
          <w:szCs w:val="18"/>
          <w:rtl/>
          <w:lang w:eastAsia="he-IL"/>
        </w:rPr>
        <w:t>.</w:t>
      </w:r>
    </w:p>
    <w:p w:rsidR="005C4E99" w:rsidRPr="003A16F1" w:rsidP="004874B0">
      <w:pPr>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 xml:space="preserve">תכופות יש צורך במילוי מקום עקב היעדרות בלתי צפויה של עובד הוראה קבוע (להלן - מילוי מקום שעתי), למשל בשל מחלה, שמירת היריון או תאונה. לעיתים מילוי מקום נדרש בשל היעדרות ממושכת של עובד הוראה קבוע, או בשל מחסור בכוח אדם רלוונטי לתחום הוראה מסוים (להלן - מילוי מקום קבוע). כאשר ההיעדרות ממושכת ומתוכננת אמור משרד החינוך (להלן גם - המשרד) לצפות אותה בעוד מועד. </w:t>
      </w:r>
    </w:p>
    <w:p w:rsidR="005C4E99" w:rsidRPr="003A16F1" w:rsidP="00FB77BD">
      <w:pPr>
        <w:spacing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 xml:space="preserve">להיעדרות עובדי ההוראה במערכת החינוך עלולות להיות השפעות כבדות משקל, עד כדי </w:t>
      </w:r>
      <w:r w:rsidRPr="003A16F1">
        <w:rPr>
          <w:rFonts w:ascii="Tahoma" w:eastAsia="Times New Roman" w:hAnsi="Tahoma" w:cs="Tahoma" w:hint="cs"/>
          <w:sz w:val="18"/>
          <w:szCs w:val="18"/>
          <w:rtl/>
          <w:lang w:eastAsia="he-IL"/>
        </w:rPr>
        <w:t>חשש לפגיעה ממשית באיכות ההוראה, ל</w:t>
      </w:r>
      <w:r w:rsidRPr="003A16F1">
        <w:rPr>
          <w:rFonts w:ascii="Tahoma" w:hAnsi="Tahoma" w:cs="Tahoma" w:hint="cs"/>
          <w:sz w:val="18"/>
          <w:szCs w:val="18"/>
          <w:rtl/>
        </w:rPr>
        <w:t>פגיעה בתפקוד בית הספר וכן לפגיעה בתלמידים - במוטיבציה שלהם ו</w:t>
      </w:r>
      <w:r w:rsidRPr="003A16F1">
        <w:rPr>
          <w:rFonts w:ascii="Tahoma" w:hAnsi="Tahoma" w:cs="Tahoma"/>
          <w:sz w:val="18"/>
          <w:szCs w:val="18"/>
          <w:rtl/>
        </w:rPr>
        <w:t>בהישגי</w:t>
      </w:r>
      <w:r w:rsidRPr="003A16F1">
        <w:rPr>
          <w:rFonts w:ascii="Tahoma" w:hAnsi="Tahoma" w:cs="Tahoma" w:hint="cs"/>
          <w:sz w:val="18"/>
          <w:szCs w:val="18"/>
          <w:rtl/>
        </w:rPr>
        <w:t xml:space="preserve">הם הלימודיים. כמו כן, ההיעדרויות גורמות </w:t>
      </w:r>
      <w:r w:rsidRPr="003A16F1">
        <w:rPr>
          <w:rFonts w:ascii="Tahoma" w:hAnsi="Tahoma" w:cs="Tahoma"/>
          <w:sz w:val="18"/>
          <w:szCs w:val="18"/>
          <w:rtl/>
        </w:rPr>
        <w:t>נזקים ישירים</w:t>
      </w:r>
      <w:r w:rsidRPr="003A16F1">
        <w:rPr>
          <w:rFonts w:ascii="Tahoma" w:hAnsi="Tahoma" w:cs="Tahoma" w:hint="cs"/>
          <w:sz w:val="18"/>
          <w:szCs w:val="18"/>
          <w:rtl/>
        </w:rPr>
        <w:t xml:space="preserve"> ו</w:t>
      </w:r>
      <w:r w:rsidRPr="003A16F1">
        <w:rPr>
          <w:rFonts w:ascii="Tahoma" w:hAnsi="Tahoma" w:cs="Tahoma"/>
          <w:sz w:val="18"/>
          <w:szCs w:val="18"/>
          <w:rtl/>
        </w:rPr>
        <w:t xml:space="preserve">עקיפים </w:t>
      </w:r>
      <w:r w:rsidRPr="003A16F1">
        <w:rPr>
          <w:rFonts w:ascii="Tahoma" w:hAnsi="Tahoma" w:cs="Tahoma" w:hint="cs"/>
          <w:sz w:val="18"/>
          <w:szCs w:val="18"/>
          <w:rtl/>
        </w:rPr>
        <w:t>בשל הצורך של המשרד ל</w:t>
      </w:r>
      <w:r w:rsidRPr="003A16F1">
        <w:rPr>
          <w:rFonts w:ascii="Tahoma" w:hAnsi="Tahoma" w:cs="Tahoma"/>
          <w:sz w:val="18"/>
          <w:szCs w:val="18"/>
          <w:rtl/>
        </w:rPr>
        <w:t>הקצ</w:t>
      </w:r>
      <w:r w:rsidRPr="003A16F1">
        <w:rPr>
          <w:rFonts w:ascii="Tahoma" w:hAnsi="Tahoma" w:cs="Tahoma" w:hint="cs"/>
          <w:sz w:val="18"/>
          <w:szCs w:val="18"/>
          <w:rtl/>
        </w:rPr>
        <w:t>ו</w:t>
      </w:r>
      <w:r w:rsidRPr="003A16F1">
        <w:rPr>
          <w:rFonts w:ascii="Tahoma" w:hAnsi="Tahoma" w:cs="Tahoma"/>
          <w:sz w:val="18"/>
          <w:szCs w:val="18"/>
          <w:rtl/>
        </w:rPr>
        <w:t xml:space="preserve">ת זמן </w:t>
      </w:r>
      <w:r w:rsidRPr="003A16F1">
        <w:rPr>
          <w:rFonts w:ascii="Tahoma" w:hAnsi="Tahoma" w:cs="Tahoma" w:hint="cs"/>
          <w:sz w:val="18"/>
          <w:szCs w:val="18"/>
          <w:rtl/>
        </w:rPr>
        <w:t xml:space="preserve">ומשאבים לשם הסדרת </w:t>
      </w:r>
      <w:r w:rsidRPr="003A16F1">
        <w:rPr>
          <w:rFonts w:ascii="Tahoma" w:hAnsi="Tahoma" w:cs="Tahoma"/>
          <w:sz w:val="18"/>
          <w:szCs w:val="18"/>
          <w:rtl/>
        </w:rPr>
        <w:t>החלפת</w:t>
      </w:r>
      <w:r w:rsidRPr="003A16F1">
        <w:rPr>
          <w:rFonts w:ascii="Tahoma" w:hAnsi="Tahoma" w:cs="Tahoma" w:hint="cs"/>
          <w:sz w:val="18"/>
          <w:szCs w:val="18"/>
          <w:rtl/>
        </w:rPr>
        <w:t>ם של</w:t>
      </w:r>
      <w:r w:rsidRPr="003A16F1">
        <w:rPr>
          <w:rFonts w:ascii="Tahoma" w:hAnsi="Tahoma" w:cs="Tahoma"/>
          <w:sz w:val="18"/>
          <w:szCs w:val="18"/>
          <w:rtl/>
        </w:rPr>
        <w:t xml:space="preserve"> </w:t>
      </w:r>
      <w:r w:rsidRPr="003A16F1">
        <w:rPr>
          <w:rFonts w:ascii="Tahoma" w:hAnsi="Tahoma" w:cs="Tahoma" w:hint="cs"/>
          <w:sz w:val="18"/>
          <w:szCs w:val="18"/>
          <w:rtl/>
        </w:rPr>
        <w:t xml:space="preserve">עובדי ההוראה הקבועים </w:t>
      </w:r>
      <w:r w:rsidRPr="003A16F1">
        <w:rPr>
          <w:rFonts w:ascii="Tahoma" w:eastAsia="Times New Roman" w:hAnsi="Tahoma" w:cs="Tahoma" w:hint="cs"/>
          <w:sz w:val="18"/>
          <w:szCs w:val="18"/>
          <w:rtl/>
          <w:lang w:eastAsia="he-IL"/>
        </w:rPr>
        <w:t xml:space="preserve">וההפסד הכלכלי הכרוך בכך; </w:t>
      </w:r>
      <w:r w:rsidRPr="003A16F1">
        <w:rPr>
          <w:rFonts w:ascii="Tahoma" w:hAnsi="Tahoma" w:cs="Tahoma" w:hint="cs"/>
          <w:sz w:val="18"/>
          <w:szCs w:val="18"/>
          <w:rtl/>
        </w:rPr>
        <w:t xml:space="preserve">וכן בשל הפסקת פעילותן של מסגרות לימוד שונות עקב מחסור </w:t>
      </w:r>
      <w:r w:rsidRPr="003A16F1">
        <w:rPr>
          <w:rFonts w:ascii="Tahoma" w:hAnsi="Tahoma" w:cs="Tahoma" w:hint="cs"/>
          <w:sz w:val="18"/>
          <w:szCs w:val="18"/>
          <w:rtl/>
        </w:rPr>
        <w:t>בממלאי</w:t>
      </w:r>
      <w:r w:rsidRPr="003A16F1">
        <w:rPr>
          <w:rFonts w:ascii="Tahoma" w:hAnsi="Tahoma" w:cs="Tahoma" w:hint="cs"/>
          <w:sz w:val="18"/>
          <w:szCs w:val="18"/>
          <w:rtl/>
        </w:rPr>
        <w:t xml:space="preserve"> מקום</w:t>
      </w:r>
      <w:r w:rsidRPr="003A16F1">
        <w:rPr>
          <w:rFonts w:ascii="Tahoma" w:eastAsia="Times New Roman" w:hAnsi="Tahoma" w:cs="Tahoma" w:hint="cs"/>
          <w:sz w:val="18"/>
          <w:szCs w:val="18"/>
          <w:rtl/>
          <w:lang w:eastAsia="he-IL"/>
        </w:rPr>
        <w:t>, שתוצאתה היא שליחת הילדים לבתיהם לפני סיום יום הלימודים, או התחלתו בשעה מאוחרת. אם לא גויס ממלא מקום לשעות ההיעדרות הילדים עלולים לעמוד בסיכון, שכן ייתכן שמוציאים אותם ממסגרות הלימוד האורגניות שלהם, והם חסרי מעש או עוסקים בפעילויות מאולתרות, לעיתים ללא פיקוח של מבוגר אחראי. סיכון לילדים עשוי להיגרם גם אם מגייסים ממלא מקום בפרק זמן דחוק, סמוך למועד ההיעדרות, ומבצעים בדיקה ראשונית ולא מעמיקה בעניין מידת התאמתו לקיים קשר עם ילדים ונוער, כישוריו ללמד, ניסיונ</w:t>
      </w:r>
      <w:r w:rsidRPr="003A16F1">
        <w:rPr>
          <w:rFonts w:ascii="Tahoma" w:eastAsia="Times New Roman" w:hAnsi="Tahoma" w:cs="Tahoma" w:hint="eastAsia"/>
          <w:sz w:val="18"/>
          <w:szCs w:val="18"/>
          <w:rtl/>
          <w:lang w:eastAsia="he-IL"/>
        </w:rPr>
        <w:t>ו</w:t>
      </w:r>
      <w:r w:rsidRPr="003A16F1">
        <w:rPr>
          <w:rFonts w:ascii="Tahoma" w:eastAsia="Times New Roman" w:hAnsi="Tahoma" w:cs="Tahoma" w:hint="cs"/>
          <w:sz w:val="18"/>
          <w:szCs w:val="18"/>
          <w:rtl/>
          <w:lang w:eastAsia="he-IL"/>
        </w:rPr>
        <w:t xml:space="preserve"> המקצועי וקיומו של רקע פלילי או משמעתי.</w:t>
      </w:r>
      <w:r w:rsidRPr="003A16F1" w:rsidR="00220588">
        <w:rPr>
          <w:rFonts w:cs="Tahoma"/>
          <w:noProof/>
          <w:sz w:val="17"/>
          <w:szCs w:val="17"/>
          <w:rtl/>
        </w:rPr>
        <w:t xml:space="preserve"> </w:t>
      </w:r>
      <w:r w:rsidRPr="003A16F1" w:rsidR="00220588">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168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052D2B">
                              <w:rPr>
                                <w:rFonts w:cs="Tahoma" w:hint="eastAsia"/>
                                <w:color w:val="0B5294"/>
                                <w:spacing w:val="-4"/>
                                <w:sz w:val="24"/>
                                <w:szCs w:val="24"/>
                                <w:rtl/>
                              </w:rPr>
                              <w:t>להיעדרות</w:t>
                            </w:r>
                            <w:r w:rsidRPr="00052D2B">
                              <w:rPr>
                                <w:rFonts w:cs="Tahoma"/>
                                <w:color w:val="0B5294"/>
                                <w:spacing w:val="-4"/>
                                <w:sz w:val="24"/>
                                <w:szCs w:val="24"/>
                                <w:rtl/>
                              </w:rPr>
                              <w:t xml:space="preserve"> </w:t>
                            </w:r>
                            <w:r w:rsidRPr="00052D2B">
                              <w:rPr>
                                <w:rFonts w:cs="Tahoma" w:hint="eastAsia"/>
                                <w:color w:val="0B5294"/>
                                <w:spacing w:val="-4"/>
                                <w:sz w:val="24"/>
                                <w:szCs w:val="24"/>
                                <w:rtl/>
                              </w:rPr>
                              <w:t>עובדי</w:t>
                            </w:r>
                            <w:r w:rsidRPr="00052D2B">
                              <w:rPr>
                                <w:rFonts w:cs="Tahoma"/>
                                <w:color w:val="0B5294"/>
                                <w:spacing w:val="-4"/>
                                <w:sz w:val="24"/>
                                <w:szCs w:val="24"/>
                                <w:rtl/>
                              </w:rPr>
                              <w:t xml:space="preserve"> </w:t>
                            </w:r>
                            <w:r w:rsidRPr="00052D2B">
                              <w:rPr>
                                <w:rFonts w:cs="Tahoma" w:hint="eastAsia"/>
                                <w:color w:val="0B5294"/>
                                <w:spacing w:val="-4"/>
                                <w:sz w:val="24"/>
                                <w:szCs w:val="24"/>
                                <w:rtl/>
                              </w:rPr>
                              <w:t>ההוראה</w:t>
                            </w:r>
                            <w:r w:rsidRPr="00052D2B">
                              <w:rPr>
                                <w:rFonts w:cs="Tahoma"/>
                                <w:color w:val="0B5294"/>
                                <w:spacing w:val="-4"/>
                                <w:sz w:val="24"/>
                                <w:szCs w:val="24"/>
                                <w:rtl/>
                              </w:rPr>
                              <w:t xml:space="preserve"> </w:t>
                            </w:r>
                            <w:r w:rsidRPr="00052D2B">
                              <w:rPr>
                                <w:rFonts w:cs="Tahoma" w:hint="eastAsia"/>
                                <w:color w:val="0B5294"/>
                                <w:spacing w:val="-4"/>
                                <w:sz w:val="24"/>
                                <w:szCs w:val="24"/>
                                <w:rtl/>
                              </w:rPr>
                              <w:t>במערכת</w:t>
                            </w:r>
                            <w:r w:rsidRPr="00052D2B">
                              <w:rPr>
                                <w:rFonts w:cs="Tahoma"/>
                                <w:color w:val="0B5294"/>
                                <w:spacing w:val="-4"/>
                                <w:sz w:val="24"/>
                                <w:szCs w:val="24"/>
                                <w:rtl/>
                              </w:rPr>
                              <w:t xml:space="preserve"> </w:t>
                            </w:r>
                            <w:r w:rsidRPr="00052D2B">
                              <w:rPr>
                                <w:rFonts w:cs="Tahoma" w:hint="eastAsia"/>
                                <w:color w:val="0B5294"/>
                                <w:spacing w:val="-4"/>
                                <w:sz w:val="24"/>
                                <w:szCs w:val="24"/>
                                <w:rtl/>
                              </w:rPr>
                              <w:t>החינוך</w:t>
                            </w:r>
                            <w:r w:rsidRPr="00052D2B">
                              <w:rPr>
                                <w:rFonts w:cs="Tahoma"/>
                                <w:color w:val="0B5294"/>
                                <w:spacing w:val="-4"/>
                                <w:sz w:val="24"/>
                                <w:szCs w:val="24"/>
                                <w:rtl/>
                              </w:rPr>
                              <w:t xml:space="preserve"> </w:t>
                            </w:r>
                            <w:r w:rsidRPr="00052D2B">
                              <w:rPr>
                                <w:rFonts w:cs="Tahoma" w:hint="eastAsia"/>
                                <w:color w:val="0B5294"/>
                                <w:spacing w:val="-4"/>
                                <w:sz w:val="24"/>
                                <w:szCs w:val="24"/>
                                <w:rtl/>
                              </w:rPr>
                              <w:t>עלולות</w:t>
                            </w:r>
                            <w:r w:rsidRPr="00052D2B">
                              <w:rPr>
                                <w:rFonts w:cs="Tahoma"/>
                                <w:color w:val="0B5294"/>
                                <w:spacing w:val="-4"/>
                                <w:sz w:val="24"/>
                                <w:szCs w:val="24"/>
                                <w:rtl/>
                              </w:rPr>
                              <w:t xml:space="preserve"> </w:t>
                            </w:r>
                            <w:r w:rsidRPr="00052D2B">
                              <w:rPr>
                                <w:rFonts w:cs="Tahoma" w:hint="eastAsia"/>
                                <w:color w:val="0B5294"/>
                                <w:spacing w:val="-4"/>
                                <w:sz w:val="24"/>
                                <w:szCs w:val="24"/>
                                <w:rtl/>
                              </w:rPr>
                              <w:t>להיות</w:t>
                            </w:r>
                            <w:r w:rsidRPr="00052D2B">
                              <w:rPr>
                                <w:rFonts w:cs="Tahoma"/>
                                <w:color w:val="0B5294"/>
                                <w:spacing w:val="-4"/>
                                <w:sz w:val="24"/>
                                <w:szCs w:val="24"/>
                                <w:rtl/>
                              </w:rPr>
                              <w:t xml:space="preserve"> </w:t>
                            </w:r>
                            <w:r w:rsidRPr="00052D2B">
                              <w:rPr>
                                <w:rFonts w:cs="Tahoma" w:hint="eastAsia"/>
                                <w:color w:val="0B5294"/>
                                <w:spacing w:val="-4"/>
                                <w:sz w:val="24"/>
                                <w:szCs w:val="24"/>
                                <w:rtl/>
                              </w:rPr>
                              <w:t>השפעות</w:t>
                            </w:r>
                            <w:r w:rsidRPr="00052D2B">
                              <w:rPr>
                                <w:rFonts w:cs="Tahoma"/>
                                <w:color w:val="0B5294"/>
                                <w:spacing w:val="-4"/>
                                <w:sz w:val="24"/>
                                <w:szCs w:val="24"/>
                                <w:rtl/>
                              </w:rPr>
                              <w:t xml:space="preserve"> </w:t>
                            </w:r>
                            <w:r w:rsidRPr="00052D2B">
                              <w:rPr>
                                <w:rFonts w:cs="Tahoma" w:hint="eastAsia"/>
                                <w:color w:val="0B5294"/>
                                <w:spacing w:val="-4"/>
                                <w:sz w:val="24"/>
                                <w:szCs w:val="24"/>
                                <w:rtl/>
                              </w:rPr>
                              <w:t>כבדות</w:t>
                            </w:r>
                            <w:r w:rsidRPr="00052D2B">
                              <w:rPr>
                                <w:rFonts w:cs="Tahoma"/>
                                <w:color w:val="0B5294"/>
                                <w:spacing w:val="-4"/>
                                <w:sz w:val="24"/>
                                <w:szCs w:val="24"/>
                                <w:rtl/>
                              </w:rPr>
                              <w:t xml:space="preserve"> </w:t>
                            </w:r>
                            <w:r w:rsidRPr="00052D2B">
                              <w:rPr>
                                <w:rFonts w:cs="Tahoma" w:hint="eastAsia"/>
                                <w:color w:val="0B5294"/>
                                <w:spacing w:val="-4"/>
                                <w:sz w:val="24"/>
                                <w:szCs w:val="24"/>
                                <w:rtl/>
                              </w:rPr>
                              <w:t>משקל</w:t>
                            </w:r>
                            <w:r w:rsidRPr="00052D2B">
                              <w:rPr>
                                <w:rFonts w:cs="Tahoma"/>
                                <w:color w:val="0B5294"/>
                                <w:spacing w:val="-4"/>
                                <w:sz w:val="24"/>
                                <w:szCs w:val="24"/>
                                <w:rtl/>
                              </w:rPr>
                              <w:t xml:space="preserve">, </w:t>
                            </w:r>
                            <w:r w:rsidRPr="00052D2B">
                              <w:rPr>
                                <w:rFonts w:cs="Tahoma" w:hint="eastAsia"/>
                                <w:color w:val="0B5294"/>
                                <w:spacing w:val="-4"/>
                                <w:sz w:val="24"/>
                                <w:szCs w:val="24"/>
                                <w:rtl/>
                              </w:rPr>
                              <w:t>עד</w:t>
                            </w:r>
                            <w:r w:rsidRPr="00052D2B">
                              <w:rPr>
                                <w:rFonts w:cs="Tahoma"/>
                                <w:color w:val="0B5294"/>
                                <w:spacing w:val="-4"/>
                                <w:sz w:val="24"/>
                                <w:szCs w:val="24"/>
                                <w:rtl/>
                              </w:rPr>
                              <w:t xml:space="preserve"> </w:t>
                            </w:r>
                            <w:r w:rsidRPr="00052D2B">
                              <w:rPr>
                                <w:rFonts w:cs="Tahoma" w:hint="eastAsia"/>
                                <w:color w:val="0B5294"/>
                                <w:spacing w:val="-4"/>
                                <w:sz w:val="24"/>
                                <w:szCs w:val="24"/>
                                <w:rtl/>
                              </w:rPr>
                              <w:t>כדי</w:t>
                            </w:r>
                            <w:r w:rsidRPr="00052D2B">
                              <w:rPr>
                                <w:rFonts w:cs="Tahoma"/>
                                <w:color w:val="0B5294"/>
                                <w:spacing w:val="-4"/>
                                <w:sz w:val="24"/>
                                <w:szCs w:val="24"/>
                                <w:rtl/>
                              </w:rPr>
                              <w:t xml:space="preserve"> </w:t>
                            </w:r>
                            <w:r w:rsidRPr="00052D2B">
                              <w:rPr>
                                <w:rFonts w:cs="Tahoma" w:hint="eastAsia"/>
                                <w:color w:val="0B5294"/>
                                <w:spacing w:val="-4"/>
                                <w:sz w:val="24"/>
                                <w:szCs w:val="24"/>
                                <w:rtl/>
                              </w:rPr>
                              <w:t>חשש</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של</w:t>
                            </w:r>
                            <w:r w:rsidRPr="00052D2B">
                              <w:rPr>
                                <w:rFonts w:cs="Tahoma"/>
                                <w:color w:val="0B5294"/>
                                <w:spacing w:val="-4"/>
                                <w:sz w:val="24"/>
                                <w:szCs w:val="24"/>
                                <w:rtl/>
                              </w:rPr>
                              <w:t xml:space="preserve"> </w:t>
                            </w:r>
                            <w:r w:rsidRPr="00052D2B">
                              <w:rPr>
                                <w:rFonts w:cs="Tahoma" w:hint="eastAsia"/>
                                <w:color w:val="0B5294"/>
                                <w:spacing w:val="-4"/>
                                <w:sz w:val="24"/>
                                <w:szCs w:val="24"/>
                                <w:rtl/>
                              </w:rPr>
                              <w:t>ממש</w:t>
                            </w:r>
                            <w:r w:rsidRPr="00052D2B">
                              <w:rPr>
                                <w:rFonts w:cs="Tahoma"/>
                                <w:color w:val="0B5294"/>
                                <w:spacing w:val="-4"/>
                                <w:sz w:val="24"/>
                                <w:szCs w:val="24"/>
                                <w:rtl/>
                              </w:rPr>
                              <w:t xml:space="preserve"> </w:t>
                            </w:r>
                            <w:r w:rsidRPr="00052D2B">
                              <w:rPr>
                                <w:rFonts w:cs="Tahoma" w:hint="eastAsia"/>
                                <w:color w:val="0B5294"/>
                                <w:spacing w:val="-4"/>
                                <w:sz w:val="24"/>
                                <w:szCs w:val="24"/>
                                <w:rtl/>
                              </w:rPr>
                              <w:t>באיכות</w:t>
                            </w:r>
                            <w:r w:rsidRPr="00052D2B">
                              <w:rPr>
                                <w:rFonts w:cs="Tahoma"/>
                                <w:color w:val="0B5294"/>
                                <w:spacing w:val="-4"/>
                                <w:sz w:val="24"/>
                                <w:szCs w:val="24"/>
                                <w:rtl/>
                              </w:rPr>
                              <w:t xml:space="preserve"> </w:t>
                            </w:r>
                            <w:r w:rsidRPr="00052D2B">
                              <w:rPr>
                                <w:rFonts w:cs="Tahoma" w:hint="eastAsia"/>
                                <w:color w:val="0B5294"/>
                                <w:spacing w:val="-4"/>
                                <w:sz w:val="24"/>
                                <w:szCs w:val="24"/>
                                <w:rtl/>
                              </w:rPr>
                              <w:t>ההוראה</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בתפקוד</w:t>
                            </w:r>
                            <w:r w:rsidRPr="00052D2B">
                              <w:rPr>
                                <w:rFonts w:cs="Tahoma"/>
                                <w:color w:val="0B5294"/>
                                <w:spacing w:val="-4"/>
                                <w:sz w:val="24"/>
                                <w:szCs w:val="24"/>
                                <w:rtl/>
                              </w:rPr>
                              <w:t xml:space="preserve"> </w:t>
                            </w:r>
                            <w:r w:rsidRPr="00052D2B">
                              <w:rPr>
                                <w:rFonts w:cs="Tahoma" w:hint="eastAsia"/>
                                <w:color w:val="0B5294"/>
                                <w:spacing w:val="-4"/>
                                <w:sz w:val="24"/>
                                <w:szCs w:val="24"/>
                                <w:rtl/>
                              </w:rPr>
                              <w:t>בית</w:t>
                            </w:r>
                            <w:r w:rsidRPr="00052D2B">
                              <w:rPr>
                                <w:rFonts w:cs="Tahoma"/>
                                <w:color w:val="0B5294"/>
                                <w:spacing w:val="-4"/>
                                <w:sz w:val="24"/>
                                <w:szCs w:val="24"/>
                                <w:rtl/>
                              </w:rPr>
                              <w:t xml:space="preserve"> </w:t>
                            </w:r>
                            <w:r w:rsidRPr="00052D2B">
                              <w:rPr>
                                <w:rFonts w:cs="Tahoma" w:hint="eastAsia"/>
                                <w:color w:val="0B5294"/>
                                <w:spacing w:val="-4"/>
                                <w:sz w:val="24"/>
                                <w:szCs w:val="24"/>
                                <w:rtl/>
                              </w:rPr>
                              <w:t>הספר</w:t>
                            </w:r>
                            <w:r w:rsidRPr="00052D2B">
                              <w:rPr>
                                <w:rFonts w:cs="Tahoma"/>
                                <w:color w:val="0B5294"/>
                                <w:spacing w:val="-4"/>
                                <w:sz w:val="24"/>
                                <w:szCs w:val="24"/>
                                <w:rtl/>
                              </w:rPr>
                              <w:t xml:space="preserve"> </w:t>
                            </w:r>
                            <w:r w:rsidRPr="00052D2B">
                              <w:rPr>
                                <w:rFonts w:cs="Tahoma" w:hint="eastAsia"/>
                                <w:color w:val="0B5294"/>
                                <w:spacing w:val="-4"/>
                                <w:sz w:val="24"/>
                                <w:szCs w:val="24"/>
                                <w:rtl/>
                              </w:rPr>
                              <w:t>וכן</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בתלמידים</w:t>
                            </w:r>
                            <w:r w:rsidRPr="00052D2B">
                              <w:rPr>
                                <w:rFonts w:cs="Tahoma"/>
                                <w:color w:val="0B5294"/>
                                <w:spacing w:val="-4"/>
                                <w:sz w:val="24"/>
                                <w:szCs w:val="24"/>
                                <w:rtl/>
                              </w:rPr>
                              <w:t xml:space="preserve"> - </w:t>
                            </w:r>
                            <w:r w:rsidRPr="00052D2B">
                              <w:rPr>
                                <w:rFonts w:cs="Tahoma" w:hint="eastAsia"/>
                                <w:color w:val="0B5294"/>
                                <w:spacing w:val="-4"/>
                                <w:sz w:val="24"/>
                                <w:szCs w:val="24"/>
                                <w:rtl/>
                              </w:rPr>
                              <w:t>במוטיבציה</w:t>
                            </w:r>
                            <w:r w:rsidRPr="00052D2B">
                              <w:rPr>
                                <w:rFonts w:cs="Tahoma"/>
                                <w:color w:val="0B5294"/>
                                <w:spacing w:val="-4"/>
                                <w:sz w:val="24"/>
                                <w:szCs w:val="24"/>
                                <w:rtl/>
                              </w:rPr>
                              <w:t xml:space="preserve"> </w:t>
                            </w:r>
                            <w:r w:rsidRPr="00052D2B">
                              <w:rPr>
                                <w:rFonts w:cs="Tahoma" w:hint="eastAsia"/>
                                <w:color w:val="0B5294"/>
                                <w:spacing w:val="-4"/>
                                <w:sz w:val="24"/>
                                <w:szCs w:val="24"/>
                                <w:rtl/>
                              </w:rPr>
                              <w:t>שלהם</w:t>
                            </w:r>
                            <w:r w:rsidRPr="00052D2B">
                              <w:rPr>
                                <w:rFonts w:cs="Tahoma"/>
                                <w:color w:val="0B5294"/>
                                <w:spacing w:val="-4"/>
                                <w:sz w:val="24"/>
                                <w:szCs w:val="24"/>
                                <w:rtl/>
                              </w:rPr>
                              <w:t xml:space="preserve"> </w:t>
                            </w:r>
                            <w:r w:rsidRPr="00052D2B">
                              <w:rPr>
                                <w:rFonts w:cs="Tahoma" w:hint="eastAsia"/>
                                <w:color w:val="0B5294"/>
                                <w:spacing w:val="-4"/>
                                <w:sz w:val="24"/>
                                <w:szCs w:val="24"/>
                                <w:rtl/>
                              </w:rPr>
                              <w:t>ובהישגיהם</w:t>
                            </w:r>
                            <w:r w:rsidRPr="00052D2B">
                              <w:rPr>
                                <w:rFonts w:cs="Tahoma"/>
                                <w:color w:val="0B5294"/>
                                <w:spacing w:val="-4"/>
                                <w:sz w:val="24"/>
                                <w:szCs w:val="24"/>
                                <w:rtl/>
                              </w:rPr>
                              <w:t xml:space="preserve"> </w:t>
                            </w:r>
                            <w:r w:rsidRPr="00052D2B">
                              <w:rPr>
                                <w:rFonts w:cs="Tahoma" w:hint="eastAsia"/>
                                <w:color w:val="0B5294"/>
                                <w:spacing w:val="-4"/>
                                <w:sz w:val="24"/>
                                <w:szCs w:val="24"/>
                                <w:rtl/>
                              </w:rPr>
                              <w:t>הלימודיים</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60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63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052D2B">
                        <w:rPr>
                          <w:rFonts w:cs="Tahoma" w:hint="eastAsia"/>
                          <w:color w:val="0B5294"/>
                          <w:spacing w:val="-4"/>
                          <w:sz w:val="24"/>
                          <w:szCs w:val="24"/>
                          <w:rtl/>
                        </w:rPr>
                        <w:t>להיעדרות</w:t>
                      </w:r>
                      <w:r w:rsidRPr="00052D2B">
                        <w:rPr>
                          <w:rFonts w:cs="Tahoma"/>
                          <w:color w:val="0B5294"/>
                          <w:spacing w:val="-4"/>
                          <w:sz w:val="24"/>
                          <w:szCs w:val="24"/>
                          <w:rtl/>
                        </w:rPr>
                        <w:t xml:space="preserve"> </w:t>
                      </w:r>
                      <w:r w:rsidRPr="00052D2B">
                        <w:rPr>
                          <w:rFonts w:cs="Tahoma" w:hint="eastAsia"/>
                          <w:color w:val="0B5294"/>
                          <w:spacing w:val="-4"/>
                          <w:sz w:val="24"/>
                          <w:szCs w:val="24"/>
                          <w:rtl/>
                        </w:rPr>
                        <w:t>עובדי</w:t>
                      </w:r>
                      <w:r w:rsidRPr="00052D2B">
                        <w:rPr>
                          <w:rFonts w:cs="Tahoma"/>
                          <w:color w:val="0B5294"/>
                          <w:spacing w:val="-4"/>
                          <w:sz w:val="24"/>
                          <w:szCs w:val="24"/>
                          <w:rtl/>
                        </w:rPr>
                        <w:t xml:space="preserve"> </w:t>
                      </w:r>
                      <w:r w:rsidRPr="00052D2B">
                        <w:rPr>
                          <w:rFonts w:cs="Tahoma" w:hint="eastAsia"/>
                          <w:color w:val="0B5294"/>
                          <w:spacing w:val="-4"/>
                          <w:sz w:val="24"/>
                          <w:szCs w:val="24"/>
                          <w:rtl/>
                        </w:rPr>
                        <w:t>ההוראה</w:t>
                      </w:r>
                      <w:r w:rsidRPr="00052D2B">
                        <w:rPr>
                          <w:rFonts w:cs="Tahoma"/>
                          <w:color w:val="0B5294"/>
                          <w:spacing w:val="-4"/>
                          <w:sz w:val="24"/>
                          <w:szCs w:val="24"/>
                          <w:rtl/>
                        </w:rPr>
                        <w:t xml:space="preserve"> </w:t>
                      </w:r>
                      <w:r w:rsidRPr="00052D2B">
                        <w:rPr>
                          <w:rFonts w:cs="Tahoma" w:hint="eastAsia"/>
                          <w:color w:val="0B5294"/>
                          <w:spacing w:val="-4"/>
                          <w:sz w:val="24"/>
                          <w:szCs w:val="24"/>
                          <w:rtl/>
                        </w:rPr>
                        <w:t>במערכת</w:t>
                      </w:r>
                      <w:r w:rsidRPr="00052D2B">
                        <w:rPr>
                          <w:rFonts w:cs="Tahoma"/>
                          <w:color w:val="0B5294"/>
                          <w:spacing w:val="-4"/>
                          <w:sz w:val="24"/>
                          <w:szCs w:val="24"/>
                          <w:rtl/>
                        </w:rPr>
                        <w:t xml:space="preserve"> </w:t>
                      </w:r>
                      <w:r w:rsidRPr="00052D2B">
                        <w:rPr>
                          <w:rFonts w:cs="Tahoma" w:hint="eastAsia"/>
                          <w:color w:val="0B5294"/>
                          <w:spacing w:val="-4"/>
                          <w:sz w:val="24"/>
                          <w:szCs w:val="24"/>
                          <w:rtl/>
                        </w:rPr>
                        <w:t>החינוך</w:t>
                      </w:r>
                      <w:r w:rsidRPr="00052D2B">
                        <w:rPr>
                          <w:rFonts w:cs="Tahoma"/>
                          <w:color w:val="0B5294"/>
                          <w:spacing w:val="-4"/>
                          <w:sz w:val="24"/>
                          <w:szCs w:val="24"/>
                          <w:rtl/>
                        </w:rPr>
                        <w:t xml:space="preserve"> </w:t>
                      </w:r>
                      <w:r w:rsidRPr="00052D2B">
                        <w:rPr>
                          <w:rFonts w:cs="Tahoma" w:hint="eastAsia"/>
                          <w:color w:val="0B5294"/>
                          <w:spacing w:val="-4"/>
                          <w:sz w:val="24"/>
                          <w:szCs w:val="24"/>
                          <w:rtl/>
                        </w:rPr>
                        <w:t>עלולות</w:t>
                      </w:r>
                      <w:r w:rsidRPr="00052D2B">
                        <w:rPr>
                          <w:rFonts w:cs="Tahoma"/>
                          <w:color w:val="0B5294"/>
                          <w:spacing w:val="-4"/>
                          <w:sz w:val="24"/>
                          <w:szCs w:val="24"/>
                          <w:rtl/>
                        </w:rPr>
                        <w:t xml:space="preserve"> </w:t>
                      </w:r>
                      <w:r w:rsidRPr="00052D2B">
                        <w:rPr>
                          <w:rFonts w:cs="Tahoma" w:hint="eastAsia"/>
                          <w:color w:val="0B5294"/>
                          <w:spacing w:val="-4"/>
                          <w:sz w:val="24"/>
                          <w:szCs w:val="24"/>
                          <w:rtl/>
                        </w:rPr>
                        <w:t>להיות</w:t>
                      </w:r>
                      <w:r w:rsidRPr="00052D2B">
                        <w:rPr>
                          <w:rFonts w:cs="Tahoma"/>
                          <w:color w:val="0B5294"/>
                          <w:spacing w:val="-4"/>
                          <w:sz w:val="24"/>
                          <w:szCs w:val="24"/>
                          <w:rtl/>
                        </w:rPr>
                        <w:t xml:space="preserve"> </w:t>
                      </w:r>
                      <w:r w:rsidRPr="00052D2B">
                        <w:rPr>
                          <w:rFonts w:cs="Tahoma" w:hint="eastAsia"/>
                          <w:color w:val="0B5294"/>
                          <w:spacing w:val="-4"/>
                          <w:sz w:val="24"/>
                          <w:szCs w:val="24"/>
                          <w:rtl/>
                        </w:rPr>
                        <w:t>השפעות</w:t>
                      </w:r>
                      <w:r w:rsidRPr="00052D2B">
                        <w:rPr>
                          <w:rFonts w:cs="Tahoma"/>
                          <w:color w:val="0B5294"/>
                          <w:spacing w:val="-4"/>
                          <w:sz w:val="24"/>
                          <w:szCs w:val="24"/>
                          <w:rtl/>
                        </w:rPr>
                        <w:t xml:space="preserve"> </w:t>
                      </w:r>
                      <w:r w:rsidRPr="00052D2B">
                        <w:rPr>
                          <w:rFonts w:cs="Tahoma" w:hint="eastAsia"/>
                          <w:color w:val="0B5294"/>
                          <w:spacing w:val="-4"/>
                          <w:sz w:val="24"/>
                          <w:szCs w:val="24"/>
                          <w:rtl/>
                        </w:rPr>
                        <w:t>כבדות</w:t>
                      </w:r>
                      <w:r w:rsidRPr="00052D2B">
                        <w:rPr>
                          <w:rFonts w:cs="Tahoma"/>
                          <w:color w:val="0B5294"/>
                          <w:spacing w:val="-4"/>
                          <w:sz w:val="24"/>
                          <w:szCs w:val="24"/>
                          <w:rtl/>
                        </w:rPr>
                        <w:t xml:space="preserve"> </w:t>
                      </w:r>
                      <w:r w:rsidRPr="00052D2B">
                        <w:rPr>
                          <w:rFonts w:cs="Tahoma" w:hint="eastAsia"/>
                          <w:color w:val="0B5294"/>
                          <w:spacing w:val="-4"/>
                          <w:sz w:val="24"/>
                          <w:szCs w:val="24"/>
                          <w:rtl/>
                        </w:rPr>
                        <w:t>משקל</w:t>
                      </w:r>
                      <w:r w:rsidRPr="00052D2B">
                        <w:rPr>
                          <w:rFonts w:cs="Tahoma"/>
                          <w:color w:val="0B5294"/>
                          <w:spacing w:val="-4"/>
                          <w:sz w:val="24"/>
                          <w:szCs w:val="24"/>
                          <w:rtl/>
                        </w:rPr>
                        <w:t xml:space="preserve">, </w:t>
                      </w:r>
                      <w:r w:rsidRPr="00052D2B">
                        <w:rPr>
                          <w:rFonts w:cs="Tahoma" w:hint="eastAsia"/>
                          <w:color w:val="0B5294"/>
                          <w:spacing w:val="-4"/>
                          <w:sz w:val="24"/>
                          <w:szCs w:val="24"/>
                          <w:rtl/>
                        </w:rPr>
                        <w:t>עד</w:t>
                      </w:r>
                      <w:r w:rsidRPr="00052D2B">
                        <w:rPr>
                          <w:rFonts w:cs="Tahoma"/>
                          <w:color w:val="0B5294"/>
                          <w:spacing w:val="-4"/>
                          <w:sz w:val="24"/>
                          <w:szCs w:val="24"/>
                          <w:rtl/>
                        </w:rPr>
                        <w:t xml:space="preserve"> </w:t>
                      </w:r>
                      <w:r w:rsidRPr="00052D2B">
                        <w:rPr>
                          <w:rFonts w:cs="Tahoma" w:hint="eastAsia"/>
                          <w:color w:val="0B5294"/>
                          <w:spacing w:val="-4"/>
                          <w:sz w:val="24"/>
                          <w:szCs w:val="24"/>
                          <w:rtl/>
                        </w:rPr>
                        <w:t>כדי</w:t>
                      </w:r>
                      <w:r w:rsidRPr="00052D2B">
                        <w:rPr>
                          <w:rFonts w:cs="Tahoma"/>
                          <w:color w:val="0B5294"/>
                          <w:spacing w:val="-4"/>
                          <w:sz w:val="24"/>
                          <w:szCs w:val="24"/>
                          <w:rtl/>
                        </w:rPr>
                        <w:t xml:space="preserve"> </w:t>
                      </w:r>
                      <w:r w:rsidRPr="00052D2B">
                        <w:rPr>
                          <w:rFonts w:cs="Tahoma" w:hint="eastAsia"/>
                          <w:color w:val="0B5294"/>
                          <w:spacing w:val="-4"/>
                          <w:sz w:val="24"/>
                          <w:szCs w:val="24"/>
                          <w:rtl/>
                        </w:rPr>
                        <w:t>חשש</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של</w:t>
                      </w:r>
                      <w:r w:rsidRPr="00052D2B">
                        <w:rPr>
                          <w:rFonts w:cs="Tahoma"/>
                          <w:color w:val="0B5294"/>
                          <w:spacing w:val="-4"/>
                          <w:sz w:val="24"/>
                          <w:szCs w:val="24"/>
                          <w:rtl/>
                        </w:rPr>
                        <w:t xml:space="preserve"> </w:t>
                      </w:r>
                      <w:r w:rsidRPr="00052D2B">
                        <w:rPr>
                          <w:rFonts w:cs="Tahoma" w:hint="eastAsia"/>
                          <w:color w:val="0B5294"/>
                          <w:spacing w:val="-4"/>
                          <w:sz w:val="24"/>
                          <w:szCs w:val="24"/>
                          <w:rtl/>
                        </w:rPr>
                        <w:t>ממש</w:t>
                      </w:r>
                      <w:r w:rsidRPr="00052D2B">
                        <w:rPr>
                          <w:rFonts w:cs="Tahoma"/>
                          <w:color w:val="0B5294"/>
                          <w:spacing w:val="-4"/>
                          <w:sz w:val="24"/>
                          <w:szCs w:val="24"/>
                          <w:rtl/>
                        </w:rPr>
                        <w:t xml:space="preserve"> </w:t>
                      </w:r>
                      <w:r w:rsidRPr="00052D2B">
                        <w:rPr>
                          <w:rFonts w:cs="Tahoma" w:hint="eastAsia"/>
                          <w:color w:val="0B5294"/>
                          <w:spacing w:val="-4"/>
                          <w:sz w:val="24"/>
                          <w:szCs w:val="24"/>
                          <w:rtl/>
                        </w:rPr>
                        <w:t>באיכות</w:t>
                      </w:r>
                      <w:r w:rsidRPr="00052D2B">
                        <w:rPr>
                          <w:rFonts w:cs="Tahoma"/>
                          <w:color w:val="0B5294"/>
                          <w:spacing w:val="-4"/>
                          <w:sz w:val="24"/>
                          <w:szCs w:val="24"/>
                          <w:rtl/>
                        </w:rPr>
                        <w:t xml:space="preserve"> </w:t>
                      </w:r>
                      <w:r w:rsidRPr="00052D2B">
                        <w:rPr>
                          <w:rFonts w:cs="Tahoma" w:hint="eastAsia"/>
                          <w:color w:val="0B5294"/>
                          <w:spacing w:val="-4"/>
                          <w:sz w:val="24"/>
                          <w:szCs w:val="24"/>
                          <w:rtl/>
                        </w:rPr>
                        <w:t>ההוראה</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בתפקוד</w:t>
                      </w:r>
                      <w:r w:rsidRPr="00052D2B">
                        <w:rPr>
                          <w:rFonts w:cs="Tahoma"/>
                          <w:color w:val="0B5294"/>
                          <w:spacing w:val="-4"/>
                          <w:sz w:val="24"/>
                          <w:szCs w:val="24"/>
                          <w:rtl/>
                        </w:rPr>
                        <w:t xml:space="preserve"> </w:t>
                      </w:r>
                      <w:r w:rsidRPr="00052D2B">
                        <w:rPr>
                          <w:rFonts w:cs="Tahoma" w:hint="eastAsia"/>
                          <w:color w:val="0B5294"/>
                          <w:spacing w:val="-4"/>
                          <w:sz w:val="24"/>
                          <w:szCs w:val="24"/>
                          <w:rtl/>
                        </w:rPr>
                        <w:t>בית</w:t>
                      </w:r>
                      <w:r w:rsidRPr="00052D2B">
                        <w:rPr>
                          <w:rFonts w:cs="Tahoma"/>
                          <w:color w:val="0B5294"/>
                          <w:spacing w:val="-4"/>
                          <w:sz w:val="24"/>
                          <w:szCs w:val="24"/>
                          <w:rtl/>
                        </w:rPr>
                        <w:t xml:space="preserve"> </w:t>
                      </w:r>
                      <w:r w:rsidRPr="00052D2B">
                        <w:rPr>
                          <w:rFonts w:cs="Tahoma" w:hint="eastAsia"/>
                          <w:color w:val="0B5294"/>
                          <w:spacing w:val="-4"/>
                          <w:sz w:val="24"/>
                          <w:szCs w:val="24"/>
                          <w:rtl/>
                        </w:rPr>
                        <w:t>הספר</w:t>
                      </w:r>
                      <w:r w:rsidRPr="00052D2B">
                        <w:rPr>
                          <w:rFonts w:cs="Tahoma"/>
                          <w:color w:val="0B5294"/>
                          <w:spacing w:val="-4"/>
                          <w:sz w:val="24"/>
                          <w:szCs w:val="24"/>
                          <w:rtl/>
                        </w:rPr>
                        <w:t xml:space="preserve"> </w:t>
                      </w:r>
                      <w:r w:rsidRPr="00052D2B">
                        <w:rPr>
                          <w:rFonts w:cs="Tahoma" w:hint="eastAsia"/>
                          <w:color w:val="0B5294"/>
                          <w:spacing w:val="-4"/>
                          <w:sz w:val="24"/>
                          <w:szCs w:val="24"/>
                          <w:rtl/>
                        </w:rPr>
                        <w:t>וכן</w:t>
                      </w:r>
                      <w:r w:rsidRPr="00052D2B">
                        <w:rPr>
                          <w:rFonts w:cs="Tahoma"/>
                          <w:color w:val="0B5294"/>
                          <w:spacing w:val="-4"/>
                          <w:sz w:val="24"/>
                          <w:szCs w:val="24"/>
                          <w:rtl/>
                        </w:rPr>
                        <w:t xml:space="preserve"> </w:t>
                      </w:r>
                      <w:r w:rsidRPr="00052D2B">
                        <w:rPr>
                          <w:rFonts w:cs="Tahoma" w:hint="eastAsia"/>
                          <w:color w:val="0B5294"/>
                          <w:spacing w:val="-4"/>
                          <w:sz w:val="24"/>
                          <w:szCs w:val="24"/>
                          <w:rtl/>
                        </w:rPr>
                        <w:t>לפגיעה</w:t>
                      </w:r>
                      <w:r w:rsidRPr="00052D2B">
                        <w:rPr>
                          <w:rFonts w:cs="Tahoma"/>
                          <w:color w:val="0B5294"/>
                          <w:spacing w:val="-4"/>
                          <w:sz w:val="24"/>
                          <w:szCs w:val="24"/>
                          <w:rtl/>
                        </w:rPr>
                        <w:t xml:space="preserve"> </w:t>
                      </w:r>
                      <w:r w:rsidRPr="00052D2B">
                        <w:rPr>
                          <w:rFonts w:cs="Tahoma" w:hint="eastAsia"/>
                          <w:color w:val="0B5294"/>
                          <w:spacing w:val="-4"/>
                          <w:sz w:val="24"/>
                          <w:szCs w:val="24"/>
                          <w:rtl/>
                        </w:rPr>
                        <w:t>בתלמידים</w:t>
                      </w:r>
                      <w:r w:rsidRPr="00052D2B">
                        <w:rPr>
                          <w:rFonts w:cs="Tahoma"/>
                          <w:color w:val="0B5294"/>
                          <w:spacing w:val="-4"/>
                          <w:sz w:val="24"/>
                          <w:szCs w:val="24"/>
                          <w:rtl/>
                        </w:rPr>
                        <w:t xml:space="preserve"> - </w:t>
                      </w:r>
                      <w:r w:rsidRPr="00052D2B">
                        <w:rPr>
                          <w:rFonts w:cs="Tahoma" w:hint="eastAsia"/>
                          <w:color w:val="0B5294"/>
                          <w:spacing w:val="-4"/>
                          <w:sz w:val="24"/>
                          <w:szCs w:val="24"/>
                          <w:rtl/>
                        </w:rPr>
                        <w:t>במוטיבציה</w:t>
                      </w:r>
                      <w:r w:rsidRPr="00052D2B">
                        <w:rPr>
                          <w:rFonts w:cs="Tahoma"/>
                          <w:color w:val="0B5294"/>
                          <w:spacing w:val="-4"/>
                          <w:sz w:val="24"/>
                          <w:szCs w:val="24"/>
                          <w:rtl/>
                        </w:rPr>
                        <w:t xml:space="preserve"> </w:t>
                      </w:r>
                      <w:r w:rsidRPr="00052D2B">
                        <w:rPr>
                          <w:rFonts w:cs="Tahoma" w:hint="eastAsia"/>
                          <w:color w:val="0B5294"/>
                          <w:spacing w:val="-4"/>
                          <w:sz w:val="24"/>
                          <w:szCs w:val="24"/>
                          <w:rtl/>
                        </w:rPr>
                        <w:t>שלהם</w:t>
                      </w:r>
                      <w:r w:rsidRPr="00052D2B">
                        <w:rPr>
                          <w:rFonts w:cs="Tahoma"/>
                          <w:color w:val="0B5294"/>
                          <w:spacing w:val="-4"/>
                          <w:sz w:val="24"/>
                          <w:szCs w:val="24"/>
                          <w:rtl/>
                        </w:rPr>
                        <w:t xml:space="preserve"> </w:t>
                      </w:r>
                      <w:r w:rsidRPr="00052D2B">
                        <w:rPr>
                          <w:rFonts w:cs="Tahoma" w:hint="eastAsia"/>
                          <w:color w:val="0B5294"/>
                          <w:spacing w:val="-4"/>
                          <w:sz w:val="24"/>
                          <w:szCs w:val="24"/>
                          <w:rtl/>
                        </w:rPr>
                        <w:t>ובהישגיהם</w:t>
                      </w:r>
                      <w:r w:rsidRPr="00052D2B">
                        <w:rPr>
                          <w:rFonts w:cs="Tahoma"/>
                          <w:color w:val="0B5294"/>
                          <w:spacing w:val="-4"/>
                          <w:sz w:val="24"/>
                          <w:szCs w:val="24"/>
                          <w:rtl/>
                        </w:rPr>
                        <w:t xml:space="preserve"> </w:t>
                      </w:r>
                      <w:r w:rsidRPr="00052D2B">
                        <w:rPr>
                          <w:rFonts w:cs="Tahoma" w:hint="eastAsia"/>
                          <w:color w:val="0B5294"/>
                          <w:spacing w:val="-4"/>
                          <w:sz w:val="24"/>
                          <w:szCs w:val="24"/>
                          <w:rtl/>
                        </w:rPr>
                        <w:t>הלימודיים</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80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sz w:val="18"/>
          <w:szCs w:val="18"/>
          <w:rtl/>
          <w:lang w:eastAsia="he-IL"/>
        </w:rPr>
        <w:t xml:space="preserve">אגף בכיר לכוח אדם בהוראה במשרד </w:t>
      </w:r>
      <w:r w:rsidRPr="003A16F1">
        <w:rPr>
          <w:rFonts w:ascii="Tahoma" w:eastAsia="Times New Roman" w:hAnsi="Tahoma" w:cs="Tahoma" w:hint="cs"/>
          <w:sz w:val="18"/>
          <w:szCs w:val="18"/>
          <w:rtl/>
          <w:lang w:eastAsia="he-IL"/>
        </w:rPr>
        <w:t xml:space="preserve">החינוך </w:t>
      </w:r>
      <w:r w:rsidRPr="003A16F1">
        <w:rPr>
          <w:rFonts w:ascii="Tahoma" w:eastAsia="Times New Roman" w:hAnsi="Tahoma" w:cs="Tahoma"/>
          <w:sz w:val="18"/>
          <w:szCs w:val="18"/>
          <w:rtl/>
          <w:lang w:eastAsia="he-IL"/>
        </w:rPr>
        <w:t>(להלן - אגף</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כא"ב</w:t>
      </w:r>
      <w:r>
        <w:rPr>
          <w:rFonts w:ascii="Tahoma" w:hAnsi="Tahoma" w:cs="Tahoma"/>
          <w:sz w:val="18"/>
          <w:szCs w:val="18"/>
          <w:vertAlign w:val="superscript"/>
          <w:rtl/>
        </w:rPr>
        <w:footnoteReference w:id="7"/>
      </w:r>
      <w:r w:rsidRPr="003A16F1">
        <w:rPr>
          <w:rFonts w:ascii="Tahoma" w:eastAsia="Times New Roman" w:hAnsi="Tahoma" w:cs="Tahoma"/>
          <w:sz w:val="18"/>
          <w:szCs w:val="18"/>
          <w:rtl/>
          <w:lang w:eastAsia="he-IL"/>
        </w:rPr>
        <w:t xml:space="preserve">) אחראי </w:t>
      </w:r>
      <w:r w:rsidRPr="003A16F1">
        <w:rPr>
          <w:rFonts w:ascii="Tahoma" w:eastAsia="Times New Roman" w:hAnsi="Tahoma" w:cs="Tahoma" w:hint="cs"/>
          <w:sz w:val="18"/>
          <w:szCs w:val="18"/>
          <w:rtl/>
          <w:lang w:eastAsia="he-IL"/>
        </w:rPr>
        <w:t>ל</w:t>
      </w:r>
      <w:r w:rsidRPr="003A16F1">
        <w:rPr>
          <w:rFonts w:ascii="Tahoma" w:eastAsia="Times New Roman" w:hAnsi="Tahoma" w:cs="Tahoma"/>
          <w:sz w:val="18"/>
          <w:szCs w:val="18"/>
          <w:rtl/>
          <w:lang w:eastAsia="he-IL"/>
        </w:rPr>
        <w:t>תנאי ההעסקה של כל עובדי ההוראה בארץ</w:t>
      </w:r>
      <w:r>
        <w:rPr>
          <w:rFonts w:ascii="Tahoma" w:hAnsi="Tahoma" w:cs="Tahoma"/>
          <w:sz w:val="18"/>
          <w:szCs w:val="18"/>
          <w:vertAlign w:val="superscript"/>
          <w:rtl/>
          <w:lang w:eastAsia="he-IL"/>
        </w:rPr>
        <w:footnoteReference w:id="8"/>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וב</w:t>
      </w:r>
      <w:r w:rsidRPr="003A16F1">
        <w:rPr>
          <w:rFonts w:ascii="Tahoma" w:eastAsia="Times New Roman" w:hAnsi="Tahoma" w:cs="Tahoma" w:hint="eastAsia"/>
          <w:sz w:val="18"/>
          <w:szCs w:val="18"/>
          <w:rtl/>
          <w:lang w:eastAsia="he-IL"/>
        </w:rPr>
        <w:t>כל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סוגי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הפיקוח</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המגזרים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וזרמי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החינוך</w:t>
      </w:r>
      <w:r>
        <w:rPr>
          <w:rFonts w:ascii="Tahoma" w:hAnsi="Tahoma" w:cs="Tahoma"/>
          <w:sz w:val="18"/>
          <w:szCs w:val="18"/>
          <w:vertAlign w:val="superscript"/>
          <w:rtl/>
          <w:lang w:eastAsia="he-IL"/>
        </w:rPr>
        <w:footnoteReference w:id="9"/>
      </w:r>
      <w:r w:rsidRPr="003A16F1">
        <w:rPr>
          <w:rFonts w:ascii="Tahoma" w:eastAsia="Times New Roman" w:hAnsi="Tahoma" w:cs="Tahoma"/>
          <w:sz w:val="18"/>
          <w:szCs w:val="18"/>
          <w:rtl/>
          <w:lang w:eastAsia="he-IL"/>
        </w:rPr>
        <w:t xml:space="preserve">, והוא </w:t>
      </w:r>
      <w:r w:rsidRPr="003A16F1">
        <w:rPr>
          <w:rFonts w:ascii="Tahoma" w:eastAsia="Times New Roman" w:hAnsi="Tahoma" w:cs="Tahoma" w:hint="cs"/>
          <w:sz w:val="18"/>
          <w:szCs w:val="18"/>
          <w:rtl/>
          <w:lang w:eastAsia="he-IL"/>
        </w:rPr>
        <w:t xml:space="preserve">בעל </w:t>
      </w:r>
      <w:r w:rsidRPr="003A16F1">
        <w:rPr>
          <w:rFonts w:ascii="Tahoma" w:eastAsia="Times New Roman" w:hAnsi="Tahoma" w:cs="Tahoma"/>
          <w:sz w:val="18"/>
          <w:szCs w:val="18"/>
          <w:rtl/>
          <w:lang w:eastAsia="he-IL"/>
        </w:rPr>
        <w:t>הסמכות בכל התחומים הקשורים לקבלת עובדים, לתנועת עובדים, לשיבוצם, לתנאי העסקתם, לקידומם, לרווחתם</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לתנאי פרישתם ולפיטוריהם</w:t>
      </w:r>
      <w:r w:rsidRPr="003A16F1">
        <w:rPr>
          <w:rFonts w:ascii="Tahoma" w:eastAsia="Times New Roman" w:hAnsi="Tahoma" w:cs="Tahoma" w:hint="cs"/>
          <w:sz w:val="18"/>
          <w:szCs w:val="18"/>
          <w:rtl/>
          <w:lang w:eastAsia="he-IL"/>
        </w:rPr>
        <w:t xml:space="preserve"> וכן להיעדרויות עובדי הוראה</w:t>
      </w:r>
      <w:r w:rsidRPr="003A16F1">
        <w:rPr>
          <w:rFonts w:ascii="Tahoma" w:eastAsia="Times New Roman" w:hAnsi="Tahoma" w:cs="Tahoma"/>
          <w:sz w:val="18"/>
          <w:szCs w:val="18"/>
          <w:rtl/>
          <w:lang w:eastAsia="he-IL"/>
        </w:rPr>
        <w:t xml:space="preserve">. האגף </w:t>
      </w:r>
      <w:r w:rsidRPr="003A16F1">
        <w:rPr>
          <w:rFonts w:ascii="Tahoma" w:eastAsia="Times New Roman" w:hAnsi="Tahoma" w:cs="Tahoma" w:hint="eastAsia"/>
          <w:sz w:val="18"/>
          <w:szCs w:val="18"/>
          <w:rtl/>
          <w:lang w:eastAsia="he-IL"/>
        </w:rPr>
        <w:t>אחראי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גם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להענקת</w:t>
      </w:r>
      <w:r w:rsidRPr="003A16F1">
        <w:rPr>
          <w:rFonts w:ascii="Tahoma" w:eastAsia="Times New Roman" w:hAnsi="Tahoma" w:cs="Tahoma"/>
          <w:sz w:val="18"/>
          <w:szCs w:val="18"/>
          <w:rtl/>
          <w:lang w:eastAsia="he-IL"/>
        </w:rPr>
        <w:t xml:space="preserve"> אישורי העסקה לעובדי הוראה </w:t>
      </w:r>
      <w:r w:rsidRPr="003A16F1">
        <w:rPr>
          <w:rFonts w:ascii="Tahoma" w:eastAsia="Times New Roman" w:hAnsi="Tahoma" w:cs="Tahoma" w:hint="eastAsia"/>
          <w:sz w:val="18"/>
          <w:szCs w:val="18"/>
          <w:rtl/>
          <w:lang w:eastAsia="he-IL"/>
        </w:rPr>
        <w:t>ו</w:t>
      </w:r>
      <w:r w:rsidRPr="003A16F1">
        <w:rPr>
          <w:rFonts w:ascii="Tahoma" w:eastAsia="Times New Roman" w:hAnsi="Tahoma" w:cs="Tahoma" w:hint="cs"/>
          <w:sz w:val="18"/>
          <w:szCs w:val="18"/>
          <w:rtl/>
          <w:lang w:eastAsia="he-IL"/>
        </w:rPr>
        <w:t>ל</w:t>
      </w:r>
      <w:r w:rsidRPr="003A16F1">
        <w:rPr>
          <w:rFonts w:ascii="Tahoma" w:eastAsia="Times New Roman" w:hAnsi="Tahoma" w:cs="Tahoma" w:hint="eastAsia"/>
          <w:sz w:val="18"/>
          <w:szCs w:val="18"/>
          <w:rtl/>
          <w:lang w:eastAsia="he-IL"/>
        </w:rPr>
        <w:t>ממלאי</w:t>
      </w:r>
      <w:r w:rsidRPr="003A16F1">
        <w:rPr>
          <w:rFonts w:ascii="Tahoma" w:eastAsia="Times New Roman" w:hAnsi="Tahoma" w:cs="Tahoma"/>
          <w:sz w:val="18"/>
          <w:szCs w:val="18"/>
          <w:rtl/>
          <w:lang w:eastAsia="he-IL"/>
        </w:rPr>
        <w:t xml:space="preserve"> מקום לצורך העסקתם </w:t>
      </w:r>
      <w:r w:rsidRPr="003A16F1">
        <w:rPr>
          <w:rFonts w:ascii="Tahoma" w:hAnsi="Tahoma" w:cs="Tahoma" w:hint="cs"/>
          <w:sz w:val="18"/>
          <w:szCs w:val="18"/>
          <w:rtl/>
        </w:rPr>
        <w:t>בבתי הספר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 xml:space="preserve">של החינוך המוכר שאינו רשמי (להלן - </w:t>
      </w:r>
      <w:r w:rsidRPr="003A16F1">
        <w:rPr>
          <w:rFonts w:ascii="Tahoma" w:eastAsia="Times New Roman" w:hAnsi="Tahoma" w:cs="Tahoma" w:hint="cs"/>
          <w:sz w:val="18"/>
          <w:szCs w:val="18"/>
          <w:rtl/>
          <w:lang w:eastAsia="he-IL"/>
        </w:rPr>
        <w:t>ה</w:t>
      </w:r>
      <w:r w:rsidRPr="003A16F1">
        <w:rPr>
          <w:rFonts w:ascii="Tahoma" w:eastAsia="Times New Roman" w:hAnsi="Tahoma" w:cs="Tahoma" w:hint="eastAsia"/>
          <w:sz w:val="18"/>
          <w:szCs w:val="18"/>
          <w:rtl/>
          <w:lang w:eastAsia="he-IL"/>
        </w:rPr>
        <w:t>מוכש</w:t>
      </w:r>
      <w:r w:rsidRPr="003A16F1">
        <w:rPr>
          <w:rFonts w:ascii="Tahoma" w:eastAsia="Times New Roman" w:hAnsi="Tahoma" w:cs="Tahoma"/>
          <w:sz w:val="18"/>
          <w:szCs w:val="18"/>
          <w:rtl/>
          <w:lang w:eastAsia="he-IL"/>
        </w:rPr>
        <w:t>"ר</w:t>
      </w:r>
      <w:r w:rsidRPr="003A16F1">
        <w:rPr>
          <w:rFonts w:ascii="Tahoma" w:eastAsia="Times New Roman" w:hAnsi="Tahoma" w:cs="Tahoma"/>
          <w:sz w:val="18"/>
          <w:szCs w:val="18"/>
          <w:rtl/>
          <w:lang w:eastAsia="he-IL"/>
        </w:rPr>
        <w:t>)</w:t>
      </w:r>
      <w:r w:rsidRPr="003A16F1">
        <w:rPr>
          <w:rFonts w:ascii="Tahoma" w:eastAsia="Times New Roman" w:hAnsi="Tahoma" w:cs="Tahoma"/>
          <w:b/>
          <w:bCs/>
          <w:sz w:val="18"/>
          <w:szCs w:val="18"/>
          <w:rtl/>
          <w:lang w:eastAsia="he-IL"/>
        </w:rPr>
        <w:t xml:space="preserve"> </w:t>
      </w:r>
      <w:r w:rsidRPr="003A16F1">
        <w:rPr>
          <w:rFonts w:ascii="Tahoma" w:eastAsia="Times New Roman" w:hAnsi="Tahoma" w:cs="Tahoma" w:hint="cs"/>
          <w:sz w:val="18"/>
          <w:szCs w:val="18"/>
          <w:rtl/>
          <w:lang w:eastAsia="he-IL"/>
        </w:rPr>
        <w:t>ושל ה"בעלויות"</w:t>
      </w:r>
      <w:r w:rsidRPr="003A16F1">
        <w:rPr>
          <w:rFonts w:ascii="Tahoma" w:eastAsia="Times New Roman" w:hAnsi="Tahoma" w:cs="Tahoma"/>
          <w:sz w:val="18"/>
          <w:szCs w:val="18"/>
          <w:rtl/>
          <w:lang w:eastAsia="he-IL"/>
        </w:rPr>
        <w:t xml:space="preserve"> (להלן - </w:t>
      </w:r>
      <w:r w:rsidRPr="003A16F1">
        <w:rPr>
          <w:rFonts w:ascii="Tahoma" w:eastAsia="Times New Roman" w:hAnsi="Tahoma" w:cs="Tahoma" w:hint="cs"/>
          <w:sz w:val="18"/>
          <w:szCs w:val="18"/>
          <w:rtl/>
          <w:lang w:eastAsia="he-IL"/>
        </w:rPr>
        <w:t>הבעלויות</w:t>
      </w:r>
      <w:r w:rsidRPr="003A16F1">
        <w:rPr>
          <w:rFonts w:ascii="Tahoma" w:eastAsia="Times New Roman" w:hAnsi="Tahoma" w:cs="Tahoma"/>
          <w:sz w:val="18"/>
          <w:szCs w:val="18"/>
          <w:rtl/>
          <w:lang w:eastAsia="he-IL"/>
        </w:rPr>
        <w:t>)</w:t>
      </w:r>
      <w:r>
        <w:rPr>
          <w:rFonts w:ascii="Tahoma" w:eastAsia="Times New Roman" w:hAnsi="Tahoma" w:cs="Tahoma"/>
          <w:sz w:val="18"/>
          <w:szCs w:val="18"/>
          <w:vertAlign w:val="superscript"/>
          <w:rtl/>
          <w:lang w:eastAsia="he-IL"/>
        </w:rPr>
        <w:footnoteReference w:id="10"/>
      </w:r>
      <w:r w:rsidRPr="003A16F1">
        <w:rPr>
          <w:rFonts w:ascii="Tahoma" w:eastAsia="Times New Roman" w:hAnsi="Tahoma" w:cs="Tahoma"/>
          <w:sz w:val="18"/>
          <w:szCs w:val="18"/>
          <w:rtl/>
          <w:lang w:eastAsia="he-IL"/>
        </w:rPr>
        <w:t xml:space="preserve">. </w:t>
      </w:r>
    </w:p>
    <w:p w:rsidR="005C4E99" w:rsidRPr="003A16F1" w:rsidP="00D14CEC">
      <w:pPr>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sz w:val="18"/>
          <w:szCs w:val="18"/>
          <w:rtl/>
          <w:lang w:eastAsia="he-IL"/>
        </w:rPr>
        <w:t>העבודה בתחומי</w:t>
      </w:r>
      <w:r w:rsidRPr="003A16F1">
        <w:rPr>
          <w:rFonts w:ascii="Tahoma" w:eastAsia="Times New Roman" w:hAnsi="Tahoma" w:cs="Tahoma" w:hint="cs"/>
          <w:sz w:val="18"/>
          <w:szCs w:val="18"/>
          <w:rtl/>
          <w:lang w:eastAsia="he-IL"/>
        </w:rPr>
        <w:t xml:space="preserve"> העיסוק של אגף כא"ב</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נחלקת בין יחידות הכפופות למנהלת האגף, ובהן היחידה ל</w:t>
      </w:r>
      <w:r w:rsidRPr="003A16F1">
        <w:rPr>
          <w:rFonts w:ascii="Tahoma" w:eastAsia="Times New Roman" w:hAnsi="Tahoma" w:cs="Tahoma"/>
          <w:sz w:val="18"/>
          <w:szCs w:val="18"/>
          <w:rtl/>
          <w:lang w:eastAsia="he-IL"/>
        </w:rPr>
        <w:t>היעדרויות מורים ותקשוב</w:t>
      </w:r>
      <w:r w:rsidRPr="003A16F1">
        <w:rPr>
          <w:rFonts w:ascii="Tahoma" w:eastAsia="Times New Roman" w:hAnsi="Tahoma" w:cs="Tahoma" w:hint="cs"/>
          <w:sz w:val="18"/>
          <w:szCs w:val="18"/>
          <w:rtl/>
          <w:lang w:eastAsia="he-IL"/>
        </w:rPr>
        <w:t xml:space="preserve"> (להלן - היחידה להיעדרויות). כמו כן, בכל אחד ממחוזות המשרד</w:t>
      </w:r>
      <w:r>
        <w:rPr>
          <w:rFonts w:ascii="Tahoma" w:eastAsia="Times New Roman" w:hAnsi="Tahoma" w:cs="Tahoma"/>
          <w:sz w:val="18"/>
          <w:szCs w:val="18"/>
          <w:vertAlign w:val="superscript"/>
          <w:rtl/>
          <w:lang w:eastAsia="he-IL"/>
        </w:rPr>
        <w:footnoteReference w:id="11"/>
      </w:r>
      <w:r w:rsidRPr="003A16F1">
        <w:rPr>
          <w:rFonts w:ascii="Tahoma" w:eastAsia="Times New Roman" w:hAnsi="Tahoma" w:cs="Tahoma" w:hint="cs"/>
          <w:sz w:val="18"/>
          <w:szCs w:val="18"/>
          <w:rtl/>
          <w:lang w:eastAsia="he-IL"/>
        </w:rPr>
        <w:t xml:space="preserve"> פועלת יחידת כוח אדם בהוראה, שמהבחינה המקצועית כפופה לאגף כא"ב ומהבחינה הניהולית כפופה למנהל המחוז (להלן - יחידת כ"א מחוזית). בראש היחידה עומד ממונה כ"א, האחראי לתנאי ההעסקה - ובכללם מעמד ודרגות - של עובדי ההוראה במחוז, לרבות של המועסקים בבתי הספר של </w:t>
      </w:r>
      <w:r w:rsidRPr="003A16F1">
        <w:rPr>
          <w:rFonts w:ascii="Tahoma" w:eastAsia="Times New Roman" w:hAnsi="Tahoma" w:cs="Tahoma" w:hint="cs"/>
          <w:sz w:val="18"/>
          <w:szCs w:val="18"/>
          <w:rtl/>
          <w:lang w:eastAsia="he-IL"/>
        </w:rPr>
        <w:t>המוכש"ר</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cs"/>
          <w:sz w:val="18"/>
          <w:szCs w:val="18"/>
          <w:rtl/>
          <w:lang w:eastAsia="he-IL"/>
        </w:rPr>
        <w:t>ובבעלויות</w:t>
      </w:r>
      <w:r w:rsidRPr="003A16F1">
        <w:rPr>
          <w:rFonts w:ascii="Tahoma" w:eastAsia="Times New Roman" w:hAnsi="Tahoma" w:cs="Tahoma" w:hint="cs"/>
          <w:sz w:val="18"/>
          <w:szCs w:val="18"/>
          <w:rtl/>
          <w:lang w:eastAsia="he-IL"/>
        </w:rPr>
        <w:t xml:space="preserve"> שבתחום אחריות המחוז.</w:t>
      </w:r>
    </w:p>
    <w:p w:rsidR="005C4E99" w:rsidRPr="003A16F1" w:rsidP="004874B0">
      <w:pPr>
        <w:spacing w:line="240" w:lineRule="exact"/>
        <w:ind w:right="2268"/>
        <w:jc w:val="both"/>
        <w:rPr>
          <w:rFonts w:ascii="Tahoma" w:hAnsi="Tahoma" w:cs="Tahoma"/>
          <w:sz w:val="18"/>
          <w:szCs w:val="18"/>
          <w:lang w:eastAsia="he-IL"/>
        </w:rPr>
      </w:pPr>
    </w:p>
    <w:p w:rsidR="005C4E99" w:rsidRPr="003A16F1" w:rsidP="004874B0">
      <w:pPr>
        <w:spacing w:line="240" w:lineRule="exact"/>
        <w:ind w:right="2268"/>
        <w:jc w:val="both"/>
        <w:rPr>
          <w:rFonts w:ascii="Tahoma" w:hAnsi="Tahoma" w:cs="Tahoma"/>
          <w:sz w:val="18"/>
          <w:szCs w:val="18"/>
          <w:rtl/>
          <w:lang w:eastAsia="he-IL"/>
        </w:rPr>
      </w:pPr>
    </w:p>
    <w:p w:rsidR="005C4E99" w:rsidRPr="003A16F1" w:rsidP="004874B0">
      <w:pPr>
        <w:pStyle w:val="KOT4"/>
        <w:rPr>
          <w:rtl/>
        </w:rPr>
      </w:pPr>
      <w:r w:rsidRPr="003A16F1">
        <w:rPr>
          <w:rFonts w:hint="cs"/>
          <w:rtl/>
        </w:rPr>
        <w:t>פעולות הביקורת</w:t>
      </w:r>
    </w:p>
    <w:p w:rsidR="005C4E99" w:rsidRPr="003A16F1" w:rsidP="00D14CEC">
      <w:pPr>
        <w:spacing w:line="240" w:lineRule="exact"/>
        <w:ind w:right="2268"/>
        <w:jc w:val="both"/>
        <w:rPr>
          <w:rFonts w:ascii="Tahoma" w:hAnsi="Tahoma" w:cs="Tahoma"/>
          <w:sz w:val="18"/>
          <w:szCs w:val="18"/>
          <w:rtl/>
        </w:rPr>
      </w:pPr>
      <w:r w:rsidRPr="003A16F1">
        <w:rPr>
          <w:rFonts w:ascii="Tahoma" w:hAnsi="Tahoma" w:cs="Tahoma"/>
          <w:sz w:val="18"/>
          <w:szCs w:val="18"/>
          <w:rtl/>
        </w:rPr>
        <w:t>בחודשים פברואר-</w:t>
      </w:r>
      <w:r w:rsidRPr="003A16F1">
        <w:rPr>
          <w:rFonts w:ascii="Tahoma" w:hAnsi="Tahoma" w:cs="Tahoma" w:hint="cs"/>
          <w:sz w:val="18"/>
          <w:szCs w:val="18"/>
          <w:rtl/>
        </w:rPr>
        <w:t xml:space="preserve">אוגוסט 2018 </w:t>
      </w:r>
      <w:r w:rsidRPr="003A16F1">
        <w:rPr>
          <w:rFonts w:ascii="Tahoma" w:hAnsi="Tahoma" w:cs="Tahoma"/>
          <w:sz w:val="18"/>
          <w:szCs w:val="18"/>
          <w:rtl/>
        </w:rPr>
        <w:t xml:space="preserve">בדק משרד מבקר המדינה </w:t>
      </w:r>
      <w:r w:rsidRPr="003A16F1">
        <w:rPr>
          <w:rFonts w:ascii="Tahoma" w:hAnsi="Tahoma" w:cs="Tahoma" w:hint="cs"/>
          <w:sz w:val="18"/>
          <w:szCs w:val="18"/>
          <w:rtl/>
        </w:rPr>
        <w:t xml:space="preserve">את נושא ההיעדרויות של עובדי ההוראה והעסקת ממלאי מקומם. במסגרת בדיקת הנושא האמור נבדקו בין היתר הסוגיות האלה: ההיעדרויות של עובדי ההוראה ואופן ההתמודדות </w:t>
      </w:r>
      <w:r w:rsidRPr="003A16F1">
        <w:rPr>
          <w:rFonts w:ascii="Tahoma" w:hAnsi="Tahoma" w:cs="Tahoma" w:hint="cs"/>
          <w:sz w:val="18"/>
          <w:szCs w:val="18"/>
          <w:rtl/>
        </w:rPr>
        <w:t>עימן</w:t>
      </w:r>
      <w:r w:rsidRPr="003A16F1">
        <w:rPr>
          <w:rFonts w:ascii="Tahoma" w:hAnsi="Tahoma" w:cs="Tahoma" w:hint="cs"/>
          <w:sz w:val="18"/>
          <w:szCs w:val="18"/>
          <w:rtl/>
        </w:rPr>
        <w:t xml:space="preserve">; אופן קליטת ממלאי מקום במוסדות החינוך; הסדרת תנאי העסקתם של ממלאי מקום ואופן טיפולו של המשרד בהם; מנגנוני הפיקוח שמפעיל המשרד בנושא העסקת ממלאי מקום במערכת החינוך וכן בדיקת הרקע הפלילי שלהם. הבדיקות נעשו במשרד החינוך - אגף כא"ב ואגף בכיר לביטחון, שעת חירום ובטיחות סביבתית (להלן - אגף הביטחון). בדיקות השלמה נעשו </w:t>
      </w:r>
      <w:r w:rsidRPr="003A16F1" w:rsidR="00D14CEC">
        <w:rPr>
          <w:rFonts w:ascii="Tahoma" w:hAnsi="Tahoma" w:cs="Tahoma" w:hint="cs"/>
          <w:sz w:val="18"/>
          <w:szCs w:val="18"/>
          <w:rtl/>
        </w:rPr>
        <w:t xml:space="preserve">באגף תחום בכיר משכורות עובדי הוראה (להלן - </w:t>
      </w:r>
      <w:r w:rsidRPr="003A16F1" w:rsidR="00D14CEC">
        <w:rPr>
          <w:rFonts w:ascii="Tahoma" w:hAnsi="Tahoma" w:cs="Tahoma" w:hint="cs"/>
          <w:sz w:val="18"/>
          <w:szCs w:val="18"/>
          <w:rtl/>
        </w:rPr>
        <w:t>החשבות</w:t>
      </w:r>
      <w:r w:rsidRPr="003A16F1" w:rsidR="00D14CEC">
        <w:rPr>
          <w:rFonts w:ascii="Tahoma" w:hAnsi="Tahoma" w:cs="Tahoma" w:hint="cs"/>
          <w:sz w:val="18"/>
          <w:szCs w:val="18"/>
          <w:rtl/>
        </w:rPr>
        <w:t>)</w:t>
      </w:r>
      <w:r w:rsidRPr="003A16F1">
        <w:rPr>
          <w:rFonts w:ascii="Tahoma" w:hAnsi="Tahoma" w:cs="Tahoma" w:hint="cs"/>
          <w:sz w:val="18"/>
          <w:szCs w:val="18"/>
          <w:rtl/>
        </w:rPr>
        <w:t xml:space="preserve">, </w:t>
      </w:r>
      <w:r w:rsidRPr="003A16F1">
        <w:rPr>
          <w:rFonts w:ascii="Tahoma" w:hAnsi="Tahoma" w:cs="Tahoma" w:hint="cs"/>
          <w:sz w:val="18"/>
          <w:szCs w:val="18"/>
          <w:rtl/>
        </w:rPr>
        <w:t>במינהל</w:t>
      </w:r>
      <w:r w:rsidRPr="003A16F1">
        <w:rPr>
          <w:rFonts w:ascii="Tahoma" w:hAnsi="Tahoma" w:cs="Tahoma" w:hint="cs"/>
          <w:sz w:val="18"/>
          <w:szCs w:val="18"/>
          <w:rtl/>
        </w:rPr>
        <w:t xml:space="preserve"> רישוי בקרה ואכיפה של המשרד ובמחוזות המשרד מרכז וחיפה.</w:t>
      </w:r>
    </w:p>
    <w:p w:rsidR="005C4E99" w:rsidRPr="003A16F1" w:rsidP="004874B0">
      <w:pPr>
        <w:spacing w:line="240" w:lineRule="exact"/>
        <w:ind w:right="2268"/>
        <w:jc w:val="both"/>
        <w:rPr>
          <w:rFonts w:ascii="Tahoma" w:eastAsia="Times New Roman" w:hAnsi="Tahoma" w:cs="Tahoma"/>
          <w:sz w:val="18"/>
          <w:szCs w:val="18"/>
          <w:rtl/>
          <w:lang w:eastAsia="he-IL"/>
        </w:rPr>
      </w:pPr>
      <w:r w:rsidRPr="003A16F1">
        <w:rPr>
          <w:rFonts w:ascii="Tahoma" w:hAnsi="Tahoma" w:cs="Tahoma"/>
          <w:sz w:val="18"/>
          <w:szCs w:val="18"/>
          <w:rtl/>
        </w:rPr>
        <w:t xml:space="preserve">במסגרת הבדיקה </w:t>
      </w:r>
      <w:r w:rsidRPr="003A16F1">
        <w:rPr>
          <w:rFonts w:ascii="Tahoma" w:hAnsi="Tahoma" w:cs="Tahoma" w:hint="cs"/>
          <w:sz w:val="18"/>
          <w:szCs w:val="18"/>
          <w:rtl/>
        </w:rPr>
        <w:t>השתמש</w:t>
      </w:r>
      <w:r w:rsidRPr="003A16F1">
        <w:rPr>
          <w:rFonts w:ascii="Tahoma" w:hAnsi="Tahoma" w:cs="Tahoma"/>
          <w:sz w:val="18"/>
          <w:szCs w:val="18"/>
          <w:rtl/>
        </w:rPr>
        <w:t xml:space="preserve"> משרד מבקר המדינה בשאל</w:t>
      </w:r>
      <w:r w:rsidRPr="003A16F1">
        <w:rPr>
          <w:rFonts w:ascii="Tahoma" w:hAnsi="Tahoma" w:cs="Tahoma" w:hint="cs"/>
          <w:sz w:val="18"/>
          <w:szCs w:val="18"/>
          <w:rtl/>
        </w:rPr>
        <w:t>ון</w:t>
      </w:r>
      <w:r w:rsidRPr="003A16F1">
        <w:rPr>
          <w:rFonts w:ascii="Tahoma" w:hAnsi="Tahoma" w:cs="Tahoma"/>
          <w:sz w:val="18"/>
          <w:szCs w:val="18"/>
          <w:rtl/>
        </w:rPr>
        <w:t xml:space="preserve"> למנהלי בתי</w:t>
      </w:r>
      <w:r w:rsidRPr="003A16F1">
        <w:rPr>
          <w:rFonts w:ascii="Tahoma" w:hAnsi="Tahoma" w:cs="Tahoma" w:hint="cs"/>
          <w:sz w:val="18"/>
          <w:szCs w:val="18"/>
          <w:rtl/>
        </w:rPr>
        <w:t xml:space="preserve"> </w:t>
      </w:r>
      <w:r w:rsidRPr="003A16F1">
        <w:rPr>
          <w:rFonts w:ascii="Tahoma" w:hAnsi="Tahoma" w:cs="Tahoma"/>
          <w:sz w:val="18"/>
          <w:szCs w:val="18"/>
          <w:rtl/>
        </w:rPr>
        <w:t>ה</w:t>
      </w:r>
      <w:r w:rsidRPr="003A16F1">
        <w:rPr>
          <w:rFonts w:ascii="Tahoma" w:hAnsi="Tahoma" w:cs="Tahoma" w:hint="cs"/>
          <w:sz w:val="18"/>
          <w:szCs w:val="18"/>
          <w:rtl/>
        </w:rPr>
        <w:t>ספר</w:t>
      </w:r>
      <w:r w:rsidRPr="003A16F1">
        <w:rPr>
          <w:rFonts w:ascii="Tahoma" w:hAnsi="Tahoma" w:cs="Tahoma"/>
          <w:sz w:val="18"/>
          <w:szCs w:val="18"/>
          <w:rtl/>
        </w:rPr>
        <w:t xml:space="preserve">. </w:t>
      </w:r>
      <w:r w:rsidRPr="003A16F1">
        <w:rPr>
          <w:rFonts w:ascii="Tahoma" w:hAnsi="Tahoma" w:cs="Tahoma" w:hint="cs"/>
          <w:sz w:val="18"/>
          <w:szCs w:val="18"/>
          <w:rtl/>
        </w:rPr>
        <w:t>ה</w:t>
      </w:r>
      <w:r w:rsidRPr="003A16F1">
        <w:rPr>
          <w:rFonts w:ascii="Tahoma" w:hAnsi="Tahoma" w:cs="Tahoma"/>
          <w:sz w:val="18"/>
          <w:szCs w:val="18"/>
          <w:rtl/>
        </w:rPr>
        <w:t>שאלו</w:t>
      </w:r>
      <w:r w:rsidRPr="003A16F1">
        <w:rPr>
          <w:rFonts w:ascii="Tahoma" w:hAnsi="Tahoma" w:cs="Tahoma" w:hint="cs"/>
          <w:sz w:val="18"/>
          <w:szCs w:val="18"/>
          <w:rtl/>
        </w:rPr>
        <w:t>ן</w:t>
      </w:r>
      <w:r w:rsidRPr="003A16F1">
        <w:rPr>
          <w:rFonts w:ascii="Tahoma" w:hAnsi="Tahoma" w:cs="Tahoma"/>
          <w:sz w:val="18"/>
          <w:szCs w:val="18"/>
          <w:rtl/>
        </w:rPr>
        <w:t xml:space="preserve"> נועד </w:t>
      </w:r>
      <w:r w:rsidRPr="003A16F1">
        <w:rPr>
          <w:rFonts w:ascii="Tahoma" w:hAnsi="Tahoma" w:cs="Tahoma" w:hint="cs"/>
          <w:sz w:val="18"/>
          <w:szCs w:val="18"/>
          <w:rtl/>
        </w:rPr>
        <w:t xml:space="preserve">בין היתר </w:t>
      </w:r>
      <w:r w:rsidRPr="003A16F1">
        <w:rPr>
          <w:rFonts w:ascii="Tahoma" w:hAnsi="Tahoma" w:cs="Tahoma"/>
          <w:sz w:val="18"/>
          <w:szCs w:val="18"/>
          <w:rtl/>
        </w:rPr>
        <w:t xml:space="preserve">ללמוד על עמדותיהם של </w:t>
      </w:r>
      <w:r w:rsidRPr="003A16F1">
        <w:rPr>
          <w:rFonts w:ascii="Tahoma" w:hAnsi="Tahoma" w:cs="Tahoma" w:hint="cs"/>
          <w:sz w:val="18"/>
          <w:szCs w:val="18"/>
          <w:rtl/>
        </w:rPr>
        <w:t>המנהלים</w:t>
      </w:r>
      <w:r w:rsidRPr="003A16F1">
        <w:rPr>
          <w:rFonts w:ascii="Tahoma" w:hAnsi="Tahoma" w:cs="Tahoma"/>
          <w:sz w:val="18"/>
          <w:szCs w:val="18"/>
          <w:rtl/>
        </w:rPr>
        <w:t xml:space="preserve"> </w:t>
      </w:r>
      <w:r w:rsidRPr="003A16F1">
        <w:rPr>
          <w:rFonts w:ascii="Tahoma" w:hAnsi="Tahoma" w:cs="Tahoma" w:hint="cs"/>
          <w:sz w:val="18"/>
          <w:szCs w:val="18"/>
          <w:rtl/>
        </w:rPr>
        <w:t xml:space="preserve">בנושא </w:t>
      </w:r>
      <w:r w:rsidRPr="003A16F1">
        <w:rPr>
          <w:rFonts w:ascii="Tahoma" w:hAnsi="Tahoma" w:cs="Tahoma"/>
          <w:sz w:val="18"/>
          <w:szCs w:val="18"/>
          <w:rtl/>
        </w:rPr>
        <w:t>היעדרויות</w:t>
      </w:r>
      <w:r w:rsidRPr="003A16F1" w:rsidR="004874B0">
        <w:rPr>
          <w:rFonts w:ascii="Tahoma" w:hAnsi="Tahoma" w:cs="Tahoma" w:hint="cs"/>
          <w:sz w:val="18"/>
          <w:szCs w:val="18"/>
          <w:rtl/>
        </w:rPr>
        <w:t xml:space="preserve"> </w:t>
      </w:r>
      <w:r w:rsidRPr="003A16F1">
        <w:rPr>
          <w:rFonts w:ascii="Tahoma" w:hAnsi="Tahoma" w:cs="Tahoma" w:hint="cs"/>
          <w:sz w:val="18"/>
          <w:szCs w:val="18"/>
          <w:rtl/>
        </w:rPr>
        <w:t xml:space="preserve">עובדי הוראה וקליטת </w:t>
      </w:r>
      <w:r w:rsidRPr="003A16F1">
        <w:rPr>
          <w:rFonts w:ascii="Tahoma" w:hAnsi="Tahoma" w:cs="Tahoma"/>
          <w:sz w:val="18"/>
          <w:szCs w:val="18"/>
          <w:rtl/>
        </w:rPr>
        <w:t>ממלא</w:t>
      </w:r>
      <w:r w:rsidRPr="003A16F1">
        <w:rPr>
          <w:rFonts w:ascii="Tahoma" w:hAnsi="Tahoma" w:cs="Tahoma" w:hint="cs"/>
          <w:sz w:val="18"/>
          <w:szCs w:val="18"/>
          <w:rtl/>
        </w:rPr>
        <w:t>י</w:t>
      </w:r>
      <w:r w:rsidRPr="003A16F1">
        <w:rPr>
          <w:rFonts w:ascii="Tahoma" w:hAnsi="Tahoma" w:cs="Tahoma"/>
          <w:sz w:val="18"/>
          <w:szCs w:val="18"/>
          <w:rtl/>
        </w:rPr>
        <w:t xml:space="preserve"> מקום. השאלון </w:t>
      </w:r>
      <w:r w:rsidRPr="003A16F1">
        <w:rPr>
          <w:rFonts w:ascii="Tahoma" w:hAnsi="Tahoma" w:cs="Tahoma" w:hint="cs"/>
          <w:sz w:val="18"/>
          <w:szCs w:val="18"/>
          <w:rtl/>
        </w:rPr>
        <w:t xml:space="preserve">נשלח </w:t>
      </w:r>
      <w:r w:rsidRPr="003A16F1">
        <w:rPr>
          <w:rFonts w:ascii="Tahoma" w:hAnsi="Tahoma" w:cs="Tahoma"/>
          <w:sz w:val="18"/>
          <w:szCs w:val="18"/>
          <w:rtl/>
        </w:rPr>
        <w:t>לכלל מנהלי בתי</w:t>
      </w:r>
      <w:r w:rsidRPr="003A16F1">
        <w:rPr>
          <w:rFonts w:ascii="Tahoma" w:hAnsi="Tahoma" w:cs="Tahoma" w:hint="cs"/>
          <w:sz w:val="18"/>
          <w:szCs w:val="18"/>
          <w:rtl/>
        </w:rPr>
        <w:t xml:space="preserve"> הספר</w:t>
      </w:r>
      <w:r w:rsidRPr="003A16F1" w:rsidR="004874B0">
        <w:rPr>
          <w:rFonts w:ascii="Tahoma" w:hAnsi="Tahoma" w:cs="Tahoma" w:hint="cs"/>
          <w:sz w:val="18"/>
          <w:szCs w:val="18"/>
          <w:rtl/>
        </w:rPr>
        <w:t xml:space="preserve"> </w:t>
      </w:r>
      <w:r w:rsidRPr="003A16F1">
        <w:rPr>
          <w:rFonts w:ascii="Tahoma" w:hAnsi="Tahoma" w:cs="Tahoma" w:hint="cs"/>
          <w:sz w:val="18"/>
          <w:szCs w:val="18"/>
          <w:rtl/>
        </w:rPr>
        <w:t xml:space="preserve">בארץ </w:t>
      </w:r>
      <w:r w:rsidRPr="003A16F1">
        <w:rPr>
          <w:rFonts w:ascii="Tahoma" w:hAnsi="Tahoma" w:cs="Tahoma"/>
          <w:sz w:val="18"/>
          <w:szCs w:val="18"/>
          <w:rtl/>
        </w:rPr>
        <w:t>(4,000) ועליו השיבו 1,344 מנהלים (כ-</w:t>
      </w:r>
      <w:r w:rsidRPr="003A16F1">
        <w:rPr>
          <w:rFonts w:ascii="Tahoma" w:hAnsi="Tahoma" w:cs="Tahoma" w:hint="cs"/>
          <w:sz w:val="18"/>
          <w:szCs w:val="18"/>
          <w:rtl/>
        </w:rPr>
        <w:t>34%</w:t>
      </w:r>
      <w:r w:rsidRPr="003A16F1">
        <w:rPr>
          <w:rFonts w:ascii="Tahoma" w:hAnsi="Tahoma" w:cs="Tahoma"/>
          <w:sz w:val="18"/>
          <w:szCs w:val="18"/>
          <w:rtl/>
        </w:rPr>
        <w:t xml:space="preserve"> מכלל המנהלים</w:t>
      </w:r>
      <w:r w:rsidRPr="003A16F1">
        <w:rPr>
          <w:rFonts w:ascii="Tahoma" w:hAnsi="Tahoma" w:cs="Tahoma" w:hint="cs"/>
          <w:sz w:val="18"/>
          <w:szCs w:val="18"/>
          <w:rtl/>
        </w:rPr>
        <w:t>).</w:t>
      </w:r>
    </w:p>
    <w:p w:rsidR="005C4E99" w:rsidRPr="003A16F1" w:rsidP="004874B0">
      <w:pPr>
        <w:pStyle w:val="KOT4"/>
        <w:rPr>
          <w:rtl/>
        </w:rPr>
      </w:pPr>
      <w:r w:rsidRPr="003A16F1">
        <w:rPr>
          <w:rFonts w:hint="cs"/>
          <w:rtl/>
        </w:rPr>
        <w:t xml:space="preserve">ההיעדרויות של עובדי ההוראה </w:t>
      </w:r>
    </w:p>
    <w:p w:rsidR="005C4E99" w:rsidRPr="003A16F1" w:rsidP="004874B0">
      <w:pPr>
        <w:pStyle w:val="KOT5"/>
        <w:rPr>
          <w:rtl/>
        </w:rPr>
      </w:pPr>
      <w:r w:rsidRPr="003A16F1">
        <w:rPr>
          <w:rFonts w:hint="cs"/>
          <w:rtl/>
        </w:rPr>
        <w:t>התעלמות משרד החינוך מהיקף ההיעדרויות של עובדי הוראה</w:t>
      </w:r>
    </w:p>
    <w:p w:rsidR="005C4E99" w:rsidRPr="003A16F1" w:rsidP="004874B0">
      <w:pPr>
        <w:spacing w:line="240" w:lineRule="exact"/>
        <w:ind w:right="2268"/>
        <w:jc w:val="both"/>
        <w:rPr>
          <w:rFonts w:ascii="Tahoma" w:hAnsi="Tahoma" w:cs="Tahoma"/>
          <w:sz w:val="18"/>
          <w:szCs w:val="18"/>
        </w:rPr>
      </w:pPr>
      <w:r w:rsidRPr="003A16F1">
        <w:rPr>
          <w:rFonts w:ascii="Tahoma" w:hAnsi="Tahoma" w:cs="Tahoma" w:hint="cs"/>
          <w:sz w:val="18"/>
          <w:szCs w:val="18"/>
          <w:rtl/>
        </w:rPr>
        <w:t>ככלל, היעדרות מהעבודה עשויה ליצור השפעות שליליות על סביבת העבודה ועל יעילות השירות שניתן לאוכלוסיית היעד. היעדרויות חוזרות ונשנות גם מקשות על קיום רצף עבודה תקין. הן גם פוגעות ב</w:t>
      </w:r>
      <w:r w:rsidRPr="003A16F1">
        <w:rPr>
          <w:rFonts w:ascii="Tahoma" w:hAnsi="Tahoma" w:cs="Tahoma"/>
          <w:sz w:val="18"/>
          <w:szCs w:val="18"/>
          <w:rtl/>
        </w:rPr>
        <w:t xml:space="preserve">פריון </w:t>
      </w:r>
      <w:r w:rsidRPr="003A16F1">
        <w:rPr>
          <w:rFonts w:ascii="Tahoma" w:hAnsi="Tahoma" w:cs="Tahoma" w:hint="cs"/>
          <w:sz w:val="18"/>
          <w:szCs w:val="18"/>
          <w:rtl/>
        </w:rPr>
        <w:t>ה</w:t>
      </w:r>
      <w:r w:rsidRPr="003A16F1">
        <w:rPr>
          <w:rFonts w:ascii="Tahoma" w:hAnsi="Tahoma" w:cs="Tahoma"/>
          <w:sz w:val="18"/>
          <w:szCs w:val="18"/>
          <w:rtl/>
        </w:rPr>
        <w:t>עבודה</w:t>
      </w:r>
      <w:r w:rsidRPr="003A16F1">
        <w:rPr>
          <w:rFonts w:ascii="Tahoma" w:hAnsi="Tahoma" w:cs="Tahoma" w:hint="cs"/>
          <w:sz w:val="18"/>
          <w:szCs w:val="18"/>
          <w:rtl/>
        </w:rPr>
        <w:t xml:space="preserve"> </w:t>
      </w:r>
      <w:r w:rsidRPr="003A16F1">
        <w:rPr>
          <w:rFonts w:ascii="Tahoma" w:hAnsi="Tahoma" w:cs="Tahoma" w:hint="cs"/>
          <w:sz w:val="18"/>
          <w:szCs w:val="18"/>
          <w:rtl/>
        </w:rPr>
        <w:t xml:space="preserve">וכן מגדילות את הוצאות השכר בשל הצורך לשלם </w:t>
      </w:r>
      <w:r w:rsidRPr="003A16F1">
        <w:rPr>
          <w:rFonts w:ascii="Tahoma" w:hAnsi="Tahoma" w:cs="Tahoma" w:hint="cs"/>
          <w:sz w:val="18"/>
          <w:szCs w:val="18"/>
          <w:rtl/>
        </w:rPr>
        <w:t>לממלאי</w:t>
      </w:r>
      <w:r w:rsidRPr="003A16F1">
        <w:rPr>
          <w:rFonts w:ascii="Tahoma" w:hAnsi="Tahoma" w:cs="Tahoma" w:hint="cs"/>
          <w:sz w:val="18"/>
          <w:szCs w:val="18"/>
          <w:rtl/>
        </w:rPr>
        <w:t xml:space="preserve"> מקום.</w:t>
      </w:r>
    </w:p>
    <w:p w:rsidR="005C4E99" w:rsidRPr="003A16F1" w:rsidP="00D14CEC">
      <w:pPr>
        <w:spacing w:after="240" w:line="240" w:lineRule="exact"/>
        <w:ind w:right="2268"/>
        <w:jc w:val="both"/>
        <w:rPr>
          <w:rFonts w:ascii="Tahoma" w:hAnsi="Tahoma" w:cs="Tahoma"/>
          <w:sz w:val="18"/>
          <w:szCs w:val="18"/>
          <w:rtl/>
        </w:rPr>
      </w:pPr>
      <w:r w:rsidRPr="003A16F1">
        <w:rPr>
          <w:rFonts w:ascii="Tahoma" w:eastAsia="Times New Roman" w:hAnsi="Tahoma" w:cs="Tahoma" w:hint="cs"/>
          <w:sz w:val="18"/>
          <w:szCs w:val="18"/>
          <w:rtl/>
          <w:lang w:eastAsia="he-IL"/>
        </w:rPr>
        <w:t>תקציב משרד החינוך</w:t>
      </w:r>
      <w:r>
        <w:rPr>
          <w:rFonts w:ascii="Tahoma" w:eastAsia="Times New Roman" w:hAnsi="Tahoma" w:cs="Tahoma"/>
          <w:sz w:val="18"/>
          <w:szCs w:val="18"/>
          <w:vertAlign w:val="superscript"/>
          <w:rtl/>
          <w:lang w:eastAsia="he-IL"/>
        </w:rPr>
        <w:footnoteReference w:id="12"/>
      </w:r>
      <w:r w:rsidRPr="003A16F1">
        <w:rPr>
          <w:rFonts w:ascii="Tahoma" w:eastAsia="Times New Roman" w:hAnsi="Tahoma" w:cs="Tahoma" w:hint="cs"/>
          <w:sz w:val="18"/>
          <w:szCs w:val="18"/>
          <w:rtl/>
          <w:lang w:eastAsia="he-IL"/>
        </w:rPr>
        <w:t xml:space="preserve"> לשנות הלימוד </w:t>
      </w:r>
      <w:r w:rsidRPr="003A16F1">
        <w:rPr>
          <w:rFonts w:ascii="Tahoma" w:eastAsia="Times New Roman" w:hAnsi="Tahoma" w:cs="Tahoma" w:hint="cs"/>
          <w:sz w:val="18"/>
          <w:szCs w:val="18"/>
          <w:rtl/>
          <w:lang w:eastAsia="he-IL"/>
        </w:rPr>
        <w:t>התשע"ז</w:t>
      </w:r>
      <w:r w:rsidRPr="003A16F1">
        <w:rPr>
          <w:rFonts w:ascii="Tahoma" w:eastAsia="Times New Roman" w:hAnsi="Tahoma" w:cs="Tahoma" w:hint="cs"/>
          <w:sz w:val="18"/>
          <w:szCs w:val="18"/>
          <w:rtl/>
          <w:lang w:eastAsia="he-IL"/>
        </w:rPr>
        <w:t xml:space="preserve"> ו-</w:t>
      </w:r>
      <w:r w:rsidRPr="003A16F1">
        <w:rPr>
          <w:rFonts w:ascii="Tahoma" w:eastAsia="Times New Roman" w:hAnsi="Tahoma" w:cs="Tahoma" w:hint="cs"/>
          <w:sz w:val="18"/>
          <w:szCs w:val="18"/>
          <w:rtl/>
          <w:lang w:eastAsia="he-IL"/>
        </w:rPr>
        <w:t>התשע"ח</w:t>
      </w:r>
      <w:r>
        <w:rPr>
          <w:rFonts w:ascii="Tahoma" w:eastAsia="Times New Roman" w:hAnsi="Tahoma" w:cs="Tahoma"/>
          <w:sz w:val="18"/>
          <w:szCs w:val="18"/>
          <w:vertAlign w:val="superscript"/>
          <w:rtl/>
          <w:lang w:eastAsia="he-IL"/>
        </w:rPr>
        <w:footnoteReference w:id="13"/>
      </w:r>
      <w:r w:rsidRPr="003A16F1">
        <w:rPr>
          <w:rFonts w:ascii="Tahoma" w:eastAsia="Times New Roman" w:hAnsi="Tahoma" w:cs="Tahoma" w:hint="cs"/>
          <w:sz w:val="18"/>
          <w:szCs w:val="18"/>
          <w:rtl/>
          <w:lang w:eastAsia="he-IL"/>
        </w:rPr>
        <w:t xml:space="preserve"> עמד על כ-52.8 </w:t>
      </w:r>
      <w:r w:rsidRPr="003A16F1" w:rsidR="00FD0BA5">
        <w:rPr>
          <w:rFonts w:ascii="Tahoma" w:eastAsia="Times New Roman" w:hAnsi="Tahoma" w:cs="Tahoma"/>
          <w:sz w:val="18"/>
          <w:szCs w:val="18"/>
          <w:rtl/>
          <w:lang w:eastAsia="he-IL"/>
        </w:rPr>
        <w:br/>
      </w:r>
      <w:r w:rsidRPr="003A16F1">
        <w:rPr>
          <w:rFonts w:ascii="Tahoma" w:eastAsia="Times New Roman" w:hAnsi="Tahoma" w:cs="Tahoma" w:hint="cs"/>
          <w:sz w:val="18"/>
          <w:szCs w:val="18"/>
          <w:rtl/>
          <w:lang w:eastAsia="he-IL"/>
        </w:rPr>
        <w:t xml:space="preserve">וכ-55.1 מיליארד ש"ח, בהתאמה. עיקר התקציב (כ-70%) מיועד לתשלום שכרם של עובדי ההוראה. שכר זה מיועד לממן את שעות ההוראה במוסדות החינוך, ולכן היעדרות עובדי ההוראה מעבודתם ומילוי מקומם משפיעים במישרין על היקף ההוצאה הנדרש למתן מלוא שעות ההוראה הנדרשות. עם הגידול בהיקף שעות ההוראה של עובדי ההוראה, גדל גם היקף שעות היעדרותם. בשנים 2017 ו-2018 הסתכם זמן ההיעדרות בכ-7.2 ו-8.3 מיליון שעות בהתאמה (ראו להלן), </w:t>
      </w:r>
      <w:r w:rsidRPr="003A16F1">
        <w:rPr>
          <w:rFonts w:ascii="Tahoma" w:hAnsi="Tahoma" w:cs="Tahoma" w:hint="cs"/>
          <w:sz w:val="18"/>
          <w:szCs w:val="18"/>
          <w:rtl/>
        </w:rPr>
        <w:t>ששיעורם הוא כ-15% ו</w:t>
      </w:r>
      <w:r w:rsidRPr="003A16F1" w:rsidR="00FD0BA5">
        <w:rPr>
          <w:rFonts w:ascii="Tahoma" w:hAnsi="Tahoma" w:cs="Tahoma" w:hint="cs"/>
          <w:sz w:val="18"/>
          <w:szCs w:val="18"/>
          <w:rtl/>
        </w:rPr>
        <w:t>כ</w:t>
      </w:r>
      <w:r w:rsidRPr="003A16F1">
        <w:rPr>
          <w:rFonts w:ascii="Tahoma" w:hAnsi="Tahoma" w:cs="Tahoma" w:hint="cs"/>
          <w:sz w:val="18"/>
          <w:szCs w:val="18"/>
          <w:rtl/>
        </w:rPr>
        <w:t>-14% מכלל שעות ההוראה של עובדי ההוראה בשנים אלו</w:t>
      </w:r>
      <w:r w:rsidRPr="003A16F1">
        <w:rPr>
          <w:rFonts w:ascii="Tahoma" w:eastAsia="Times New Roman" w:hAnsi="Tahoma" w:cs="Tahoma" w:hint="cs"/>
          <w:sz w:val="18"/>
          <w:szCs w:val="18"/>
          <w:rtl/>
          <w:lang w:eastAsia="he-IL"/>
        </w:rPr>
        <w:t>. בהתאם לכך, גדל גם מספר שעות העבודה של ממלאי המקום</w:t>
      </w:r>
      <w:r>
        <w:rPr>
          <w:rStyle w:val="FootnoteReference0"/>
          <w:rFonts w:ascii="Tahoma" w:hAnsi="Tahoma" w:cs="Tahoma"/>
          <w:sz w:val="18"/>
          <w:szCs w:val="18"/>
          <w:rtl/>
        </w:rPr>
        <w:footnoteReference w:id="14"/>
      </w:r>
      <w:r w:rsidRPr="003A16F1">
        <w:rPr>
          <w:rFonts w:ascii="Tahoma" w:eastAsia="Times New Roman" w:hAnsi="Tahoma" w:cs="Tahoma" w:hint="cs"/>
          <w:sz w:val="18"/>
          <w:szCs w:val="18"/>
          <w:rtl/>
          <w:lang w:eastAsia="he-IL"/>
        </w:rPr>
        <w:t>.</w:t>
      </w:r>
      <w:r w:rsidRPr="003A16F1" w:rsidR="00220588">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416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בשנים</w:t>
                            </w:r>
                            <w:r w:rsidRPr="00144A89">
                              <w:rPr>
                                <w:rFonts w:cs="Tahoma"/>
                                <w:color w:val="0B5294"/>
                                <w:spacing w:val="-4"/>
                                <w:sz w:val="24"/>
                                <w:szCs w:val="24"/>
                                <w:rtl/>
                              </w:rPr>
                              <w:t xml:space="preserve"> 2017 </w:t>
                            </w:r>
                            <w:r w:rsidRPr="00144A89">
                              <w:rPr>
                                <w:rFonts w:cs="Tahoma" w:hint="eastAsia"/>
                                <w:color w:val="0B5294"/>
                                <w:spacing w:val="-4"/>
                                <w:sz w:val="24"/>
                                <w:szCs w:val="24"/>
                                <w:rtl/>
                              </w:rPr>
                              <w:t>ו</w:t>
                            </w:r>
                            <w:r w:rsidRPr="00144A89">
                              <w:rPr>
                                <w:rFonts w:cs="Tahoma"/>
                                <w:color w:val="0B5294"/>
                                <w:spacing w:val="-4"/>
                                <w:sz w:val="24"/>
                                <w:szCs w:val="24"/>
                                <w:rtl/>
                              </w:rPr>
                              <w:t xml:space="preserve">-2018 </w:t>
                            </w:r>
                            <w:r w:rsidRPr="00144A89">
                              <w:rPr>
                                <w:rFonts w:cs="Tahoma" w:hint="eastAsia"/>
                                <w:color w:val="0B5294"/>
                                <w:spacing w:val="-4"/>
                                <w:sz w:val="24"/>
                                <w:szCs w:val="24"/>
                                <w:rtl/>
                              </w:rPr>
                              <w:t>הסתכם</w:t>
                            </w:r>
                            <w:r w:rsidRPr="00144A89">
                              <w:rPr>
                                <w:rFonts w:cs="Tahoma"/>
                                <w:color w:val="0B5294"/>
                                <w:spacing w:val="-4"/>
                                <w:sz w:val="24"/>
                                <w:szCs w:val="24"/>
                                <w:rtl/>
                              </w:rPr>
                              <w:t xml:space="preserve"> </w:t>
                            </w:r>
                            <w:r w:rsidRPr="00144A89">
                              <w:rPr>
                                <w:rFonts w:cs="Tahoma" w:hint="eastAsia"/>
                                <w:color w:val="0B5294"/>
                                <w:spacing w:val="-4"/>
                                <w:sz w:val="24"/>
                                <w:szCs w:val="24"/>
                                <w:rtl/>
                              </w:rPr>
                              <w:t>היקף</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ההיעדרות</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בכ</w:t>
                            </w:r>
                            <w:r w:rsidRPr="00144A89">
                              <w:rPr>
                                <w:rFonts w:cs="Tahoma"/>
                                <w:color w:val="0B5294"/>
                                <w:spacing w:val="-4"/>
                                <w:sz w:val="24"/>
                                <w:szCs w:val="24"/>
                                <w:rtl/>
                              </w:rPr>
                              <w:t xml:space="preserve">-7.2 </w:t>
                            </w:r>
                            <w:r w:rsidRPr="00144A89">
                              <w:rPr>
                                <w:rFonts w:cs="Tahoma" w:hint="eastAsia"/>
                                <w:color w:val="0B5294"/>
                                <w:spacing w:val="-4"/>
                                <w:sz w:val="24"/>
                                <w:szCs w:val="24"/>
                                <w:rtl/>
                              </w:rPr>
                              <w:t>ו</w:t>
                            </w:r>
                            <w:r w:rsidRPr="00144A89">
                              <w:rPr>
                                <w:rFonts w:cs="Tahoma"/>
                                <w:color w:val="0B5294"/>
                                <w:spacing w:val="-4"/>
                                <w:sz w:val="24"/>
                                <w:szCs w:val="24"/>
                                <w:rtl/>
                              </w:rPr>
                              <w:t xml:space="preserve">-8.3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שיעור</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מכלל</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בשנים</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כ</w:t>
                            </w:r>
                            <w:r w:rsidRPr="00144A89">
                              <w:rPr>
                                <w:rFonts w:cs="Tahoma"/>
                                <w:color w:val="0B5294"/>
                                <w:spacing w:val="-4"/>
                                <w:sz w:val="24"/>
                                <w:szCs w:val="24"/>
                                <w:rtl/>
                              </w:rPr>
                              <w:t xml:space="preserve">-15% </w:t>
                            </w:r>
                            <w:r>
                              <w:rPr>
                                <w:rFonts w:cs="Tahoma"/>
                                <w:color w:val="0B5294"/>
                                <w:spacing w:val="-4"/>
                                <w:sz w:val="24"/>
                                <w:szCs w:val="24"/>
                              </w:rPr>
                              <w:br/>
                            </w:r>
                            <w:r w:rsidRPr="00144A89">
                              <w:rPr>
                                <w:rFonts w:cs="Tahoma" w:hint="eastAsia"/>
                                <w:color w:val="0B5294"/>
                                <w:spacing w:val="-4"/>
                                <w:sz w:val="24"/>
                                <w:szCs w:val="24"/>
                                <w:rtl/>
                              </w:rPr>
                              <w:t>וכ</w:t>
                            </w:r>
                            <w:r w:rsidRPr="00144A89">
                              <w:rPr>
                                <w:rFonts w:cs="Tahoma"/>
                                <w:color w:val="0B5294"/>
                                <w:spacing w:val="-4"/>
                                <w:sz w:val="24"/>
                                <w:szCs w:val="24"/>
                                <w:rtl/>
                              </w:rPr>
                              <w:t xml:space="preserve">-14%, </w:t>
                            </w:r>
                            <w:r w:rsidRPr="00144A89">
                              <w:rPr>
                                <w:rFonts w:cs="Tahoma" w:hint="eastAsia"/>
                                <w:color w:val="0B5294"/>
                                <w:spacing w:val="-4"/>
                                <w:sz w:val="24"/>
                                <w:szCs w:val="24"/>
                                <w:rtl/>
                              </w:rPr>
                              <w:t>בהתאמה</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880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00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בשנים</w:t>
                      </w:r>
                      <w:r w:rsidRPr="00144A89">
                        <w:rPr>
                          <w:rFonts w:cs="Tahoma"/>
                          <w:color w:val="0B5294"/>
                          <w:spacing w:val="-4"/>
                          <w:sz w:val="24"/>
                          <w:szCs w:val="24"/>
                          <w:rtl/>
                        </w:rPr>
                        <w:t xml:space="preserve"> 2017 </w:t>
                      </w:r>
                      <w:r w:rsidRPr="00144A89">
                        <w:rPr>
                          <w:rFonts w:cs="Tahoma" w:hint="eastAsia"/>
                          <w:color w:val="0B5294"/>
                          <w:spacing w:val="-4"/>
                          <w:sz w:val="24"/>
                          <w:szCs w:val="24"/>
                          <w:rtl/>
                        </w:rPr>
                        <w:t>ו</w:t>
                      </w:r>
                      <w:r w:rsidRPr="00144A89">
                        <w:rPr>
                          <w:rFonts w:cs="Tahoma"/>
                          <w:color w:val="0B5294"/>
                          <w:spacing w:val="-4"/>
                          <w:sz w:val="24"/>
                          <w:szCs w:val="24"/>
                          <w:rtl/>
                        </w:rPr>
                        <w:t xml:space="preserve">-2018 </w:t>
                      </w:r>
                      <w:r w:rsidRPr="00144A89">
                        <w:rPr>
                          <w:rFonts w:cs="Tahoma" w:hint="eastAsia"/>
                          <w:color w:val="0B5294"/>
                          <w:spacing w:val="-4"/>
                          <w:sz w:val="24"/>
                          <w:szCs w:val="24"/>
                          <w:rtl/>
                        </w:rPr>
                        <w:t>הסתכם</w:t>
                      </w:r>
                      <w:r w:rsidRPr="00144A89">
                        <w:rPr>
                          <w:rFonts w:cs="Tahoma"/>
                          <w:color w:val="0B5294"/>
                          <w:spacing w:val="-4"/>
                          <w:sz w:val="24"/>
                          <w:szCs w:val="24"/>
                          <w:rtl/>
                        </w:rPr>
                        <w:t xml:space="preserve"> </w:t>
                      </w:r>
                      <w:r w:rsidRPr="00144A89">
                        <w:rPr>
                          <w:rFonts w:cs="Tahoma" w:hint="eastAsia"/>
                          <w:color w:val="0B5294"/>
                          <w:spacing w:val="-4"/>
                          <w:sz w:val="24"/>
                          <w:szCs w:val="24"/>
                          <w:rtl/>
                        </w:rPr>
                        <w:t>היקף</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ההיעדרות</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בכ</w:t>
                      </w:r>
                      <w:r w:rsidRPr="00144A89">
                        <w:rPr>
                          <w:rFonts w:cs="Tahoma"/>
                          <w:color w:val="0B5294"/>
                          <w:spacing w:val="-4"/>
                          <w:sz w:val="24"/>
                          <w:szCs w:val="24"/>
                          <w:rtl/>
                        </w:rPr>
                        <w:t xml:space="preserve">-7.2 </w:t>
                      </w:r>
                      <w:r w:rsidRPr="00144A89">
                        <w:rPr>
                          <w:rFonts w:cs="Tahoma" w:hint="eastAsia"/>
                          <w:color w:val="0B5294"/>
                          <w:spacing w:val="-4"/>
                          <w:sz w:val="24"/>
                          <w:szCs w:val="24"/>
                          <w:rtl/>
                        </w:rPr>
                        <w:t>ו</w:t>
                      </w:r>
                      <w:r w:rsidRPr="00144A89">
                        <w:rPr>
                          <w:rFonts w:cs="Tahoma"/>
                          <w:color w:val="0B5294"/>
                          <w:spacing w:val="-4"/>
                          <w:sz w:val="24"/>
                          <w:szCs w:val="24"/>
                          <w:rtl/>
                        </w:rPr>
                        <w:t xml:space="preserve">-8.3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שיעור</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מכלל</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בשנים</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כ</w:t>
                      </w:r>
                      <w:r w:rsidRPr="00144A89">
                        <w:rPr>
                          <w:rFonts w:cs="Tahoma"/>
                          <w:color w:val="0B5294"/>
                          <w:spacing w:val="-4"/>
                          <w:sz w:val="24"/>
                          <w:szCs w:val="24"/>
                          <w:rtl/>
                        </w:rPr>
                        <w:t xml:space="preserve">-15% </w:t>
                      </w:r>
                      <w:r>
                        <w:rPr>
                          <w:rFonts w:cs="Tahoma"/>
                          <w:color w:val="0B5294"/>
                          <w:spacing w:val="-4"/>
                          <w:sz w:val="24"/>
                          <w:szCs w:val="24"/>
                        </w:rPr>
                        <w:br/>
                      </w:r>
                      <w:r w:rsidRPr="00144A89">
                        <w:rPr>
                          <w:rFonts w:cs="Tahoma" w:hint="eastAsia"/>
                          <w:color w:val="0B5294"/>
                          <w:spacing w:val="-4"/>
                          <w:sz w:val="24"/>
                          <w:szCs w:val="24"/>
                          <w:rtl/>
                        </w:rPr>
                        <w:t>וכ</w:t>
                      </w:r>
                      <w:r w:rsidRPr="00144A89">
                        <w:rPr>
                          <w:rFonts w:cs="Tahoma"/>
                          <w:color w:val="0B5294"/>
                          <w:spacing w:val="-4"/>
                          <w:sz w:val="24"/>
                          <w:szCs w:val="24"/>
                          <w:rtl/>
                        </w:rPr>
                        <w:t xml:space="preserve">-14%, </w:t>
                      </w:r>
                      <w:r w:rsidRPr="00144A89">
                        <w:rPr>
                          <w:rFonts w:cs="Tahoma" w:hint="eastAsia"/>
                          <w:color w:val="0B5294"/>
                          <w:spacing w:val="-4"/>
                          <w:sz w:val="24"/>
                          <w:szCs w:val="24"/>
                          <w:rtl/>
                        </w:rPr>
                        <w:t>בהתאמה</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131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pStyle w:val="RESHET"/>
        <w:rPr>
          <w:rtl/>
        </w:rPr>
      </w:pPr>
      <w:r w:rsidRPr="003A16F1">
        <w:rPr>
          <w:rFonts w:hint="cs"/>
          <w:rtl/>
        </w:rPr>
        <w:t>נוכח ההשפעות החמורות של היעדרויות עובדי ההוראה על רצף הלימודים ואיכותם ועל ההוצאה התקציבית, יזם המשרד מתחילת המאה העשרים ואחת כמה מחקרים המנתחים את תופעת ההיעדרויות כדי לפעול לצמצומה. ואולם, המשרד לא השכיל להטמיע את התובנות שהעלו ממצאי המחקרים. להלן פירוט:</w:t>
      </w:r>
    </w:p>
    <w:p w:rsidR="005C4E99" w:rsidRPr="003A16F1" w:rsidP="004874B0">
      <w:pPr>
        <w:tabs>
          <w:tab w:val="left" w:pos="372"/>
          <w:tab w:val="num" w:pos="720"/>
        </w:tabs>
        <w:spacing w:before="180" w:line="240" w:lineRule="exact"/>
        <w:ind w:right="2268"/>
        <w:jc w:val="both"/>
        <w:rPr>
          <w:rFonts w:ascii="Tahoma" w:hAnsi="Tahoma" w:cs="Tahoma"/>
          <w:sz w:val="18"/>
          <w:szCs w:val="18"/>
          <w:rtl/>
        </w:rPr>
      </w:pPr>
      <w:r w:rsidRPr="003A16F1">
        <w:rPr>
          <w:rStyle w:val="Heading7Char"/>
          <w:rFonts w:ascii="Tahoma" w:hAnsi="Tahoma" w:cs="Tahoma"/>
          <w:sz w:val="18"/>
          <w:szCs w:val="18"/>
          <w:rtl/>
        </w:rPr>
        <w:t>תופעת ההיעדרויות בעשור הראשון למאה ה-21:</w:t>
      </w:r>
      <w:r w:rsidRPr="003A16F1">
        <w:rPr>
          <w:rFonts w:ascii="Tahoma" w:hAnsi="Tahoma" w:cs="Tahoma"/>
          <w:spacing w:val="40"/>
          <w:sz w:val="18"/>
          <w:szCs w:val="18"/>
          <w:rtl/>
        </w:rPr>
        <w:t xml:space="preserve"> </w:t>
      </w:r>
      <w:r w:rsidRPr="003A16F1">
        <w:rPr>
          <w:rStyle w:val="Heading6Char"/>
          <w:rFonts w:ascii="Tahoma" w:hAnsi="Tahoma" w:cs="Tahoma"/>
          <w:i w:val="0"/>
          <w:iCs w:val="0"/>
          <w:sz w:val="18"/>
          <w:szCs w:val="18"/>
          <w:rtl/>
        </w:rPr>
        <w:t>מחקר 2003:</w:t>
      </w:r>
      <w:r w:rsidRPr="003A16F1">
        <w:rPr>
          <w:rFonts w:ascii="Tahoma" w:hAnsi="Tahoma" w:cs="Tahoma"/>
          <w:i/>
          <w:iCs/>
          <w:sz w:val="18"/>
          <w:szCs w:val="18"/>
          <w:rtl/>
        </w:rPr>
        <w:t xml:space="preserve"> </w:t>
      </w:r>
      <w:r w:rsidRPr="003A16F1">
        <w:rPr>
          <w:rFonts w:ascii="Tahoma" w:hAnsi="Tahoma" w:cs="Tahoma"/>
          <w:sz w:val="18"/>
          <w:szCs w:val="18"/>
          <w:rtl/>
        </w:rPr>
        <w:t xml:space="preserve">באוגוסט 2003 הוגש ללשכת המדען הראשי של המשרד מחקר בנושא היעדרויות עובדי הוראה (להלן - מחקר 2003, או המחקר), שבוצע במימון המשרד. מטרת המחקר הייתה לתאר את סוגיית ההיעדרות של עובדי ההוראה במערכת </w:t>
      </w:r>
      <w:r w:rsidRPr="003A16F1">
        <w:rPr>
          <w:rFonts w:ascii="Tahoma" w:hAnsi="Tahoma" w:cs="Tahoma"/>
          <w:spacing w:val="-4"/>
          <w:sz w:val="18"/>
          <w:szCs w:val="18"/>
          <w:rtl/>
        </w:rPr>
        <w:t>החינוך</w:t>
      </w:r>
      <w:r>
        <w:rPr>
          <w:rFonts w:ascii="Tahoma" w:hAnsi="Tahoma" w:cs="Tahoma"/>
          <w:spacing w:val="-4"/>
          <w:sz w:val="18"/>
          <w:szCs w:val="18"/>
          <w:vertAlign w:val="superscript"/>
          <w:rtl/>
        </w:rPr>
        <w:footnoteReference w:id="15"/>
      </w:r>
      <w:r w:rsidRPr="003A16F1">
        <w:rPr>
          <w:rFonts w:ascii="Tahoma" w:hAnsi="Tahoma" w:cs="Tahoma"/>
          <w:spacing w:val="-4"/>
          <w:sz w:val="18"/>
          <w:szCs w:val="18"/>
          <w:rtl/>
        </w:rPr>
        <w:t xml:space="preserve"> בשתי שנות לימוד עוקבות, </w:t>
      </w:r>
      <w:r w:rsidRPr="003A16F1">
        <w:rPr>
          <w:rFonts w:ascii="Tahoma" w:hAnsi="Tahoma" w:cs="Tahoma"/>
          <w:spacing w:val="-4"/>
          <w:sz w:val="18"/>
          <w:szCs w:val="18"/>
          <w:rtl/>
        </w:rPr>
        <w:t>התשס"א</w:t>
      </w:r>
      <w:r w:rsidRPr="003A16F1">
        <w:rPr>
          <w:rFonts w:ascii="Tahoma" w:hAnsi="Tahoma" w:cs="Tahoma"/>
          <w:spacing w:val="-4"/>
          <w:sz w:val="18"/>
          <w:szCs w:val="18"/>
          <w:rtl/>
        </w:rPr>
        <w:t xml:space="preserve"> </w:t>
      </w:r>
      <w:r w:rsidRPr="003A16F1">
        <w:rPr>
          <w:rFonts w:ascii="Tahoma" w:hAnsi="Tahoma" w:cs="Tahoma"/>
          <w:spacing w:val="-4"/>
          <w:sz w:val="18"/>
          <w:szCs w:val="18"/>
          <w:rtl/>
        </w:rPr>
        <w:t>והתשס"ב</w:t>
      </w:r>
      <w:r w:rsidRPr="003A16F1">
        <w:rPr>
          <w:rFonts w:ascii="Tahoma" w:hAnsi="Tahoma" w:cs="Tahoma"/>
          <w:spacing w:val="-4"/>
          <w:sz w:val="18"/>
          <w:szCs w:val="18"/>
          <w:rtl/>
        </w:rPr>
        <w:t xml:space="preserve"> (2000 - 2002), להעריך</w:t>
      </w:r>
      <w:r w:rsidRPr="003A16F1">
        <w:rPr>
          <w:rFonts w:ascii="Tahoma" w:hAnsi="Tahoma" w:cs="Tahoma"/>
          <w:sz w:val="18"/>
          <w:szCs w:val="18"/>
          <w:rtl/>
        </w:rPr>
        <w:t xml:space="preserve"> את היקפה של תופעה זו ולהסביר את מאפייניה העיקריים באמצעות גורמי רקע </w:t>
      </w:r>
      <w:r w:rsidRPr="003A16F1">
        <w:rPr>
          <w:rFonts w:ascii="Tahoma" w:hAnsi="Tahoma" w:cs="Tahoma"/>
          <w:sz w:val="18"/>
          <w:szCs w:val="18"/>
          <w:rtl/>
        </w:rPr>
        <w:t xml:space="preserve">אישיים ומוסדיים. במסגרת המחקר נבחנה הסוגיה של היעדרויות עובדי ההוראה מבחינת היקפה, אופניה ודפוסיה. המחקר מצא כי בשנות המחקר היה שיעור ימי היעדרותם הממוצע של עובדי ההוראה 5.63% מימי העבודה השנתיים שלהם, שיעור הגבוה משיעורי היעדרויות מקבילים של עובדים בסקטורים אחרים במשק וכן של מורים בחו"ל. מבחינת אפיון בית הספר - היקף ההיעדרויות הגבוה ביותר היה בבתי ספר גדולים בחינוך היסודי, בבתי ספר במגזר הערבי ובבתי ספר חדשים (על פי שנת הייסוד). </w:t>
      </w:r>
    </w:p>
    <w:p w:rsidR="005C4E99" w:rsidRPr="003A16F1" w:rsidP="004874B0">
      <w:pPr>
        <w:tabs>
          <w:tab w:val="left" w:pos="372"/>
          <w:tab w:val="num" w:pos="720"/>
        </w:tabs>
        <w:spacing w:line="240" w:lineRule="exact"/>
        <w:ind w:right="2268"/>
        <w:jc w:val="both"/>
        <w:rPr>
          <w:rFonts w:ascii="Tahoma" w:hAnsi="Tahoma" w:cs="Tahoma"/>
          <w:sz w:val="18"/>
          <w:szCs w:val="18"/>
          <w:rtl/>
        </w:rPr>
      </w:pPr>
      <w:r w:rsidRPr="003A16F1">
        <w:rPr>
          <w:rFonts w:ascii="Tahoma" w:hAnsi="Tahoma" w:cs="Tahoma"/>
          <w:sz w:val="18"/>
          <w:szCs w:val="18"/>
          <w:rtl/>
        </w:rPr>
        <w:t xml:space="preserve">היות שמחקר 2003 ניתח את הסיבות להיעדרויות ואת הפילוח שלהם לפי מגזר, ניתן למפות ממסקנותיו את היקף הצורך </w:t>
      </w:r>
      <w:r w:rsidRPr="003A16F1">
        <w:rPr>
          <w:rFonts w:ascii="Tahoma" w:hAnsi="Tahoma" w:cs="Tahoma"/>
          <w:sz w:val="18"/>
          <w:szCs w:val="18"/>
          <w:rtl/>
        </w:rPr>
        <w:t>בממלאי</w:t>
      </w:r>
      <w:r w:rsidRPr="003A16F1">
        <w:rPr>
          <w:rFonts w:ascii="Tahoma" w:hAnsi="Tahoma" w:cs="Tahoma"/>
          <w:sz w:val="18"/>
          <w:szCs w:val="18"/>
          <w:rtl/>
        </w:rPr>
        <w:t xml:space="preserve"> מקום במערכת החינוך ולהיערך מראש לגיוסם בעת הצורך. בין המלצות המחקר: הפצת דיווח השוואתי על היקף ההיעדרויות בבתי ספר; פיתוח נהלים בית - </w:t>
      </w:r>
      <w:r w:rsidRPr="003A16F1">
        <w:rPr>
          <w:rFonts w:ascii="Tahoma" w:hAnsi="Tahoma" w:cs="Tahoma"/>
          <w:sz w:val="18"/>
          <w:szCs w:val="18"/>
          <w:rtl/>
        </w:rPr>
        <w:t>ספריים</w:t>
      </w:r>
      <w:r w:rsidRPr="003A16F1">
        <w:rPr>
          <w:rFonts w:ascii="Tahoma" w:hAnsi="Tahoma" w:cs="Tahoma"/>
          <w:sz w:val="18"/>
          <w:szCs w:val="18"/>
          <w:rtl/>
        </w:rPr>
        <w:t xml:space="preserve"> להתמודדות עם בעיות ההיעדרות; שינוי המדיניות בנוגע למילוי מקום באמצעות הגבלת התקציב למילוי מקום והגברת חופש הפעולה של מנהלי בתי הספר לעניין תקצוב הוצאות הנוגעות להיעדרויות. </w:t>
      </w:r>
    </w:p>
    <w:p w:rsidR="005C4E99" w:rsidRPr="003A16F1" w:rsidP="004874B0">
      <w:pPr>
        <w:tabs>
          <w:tab w:val="left" w:pos="372"/>
          <w:tab w:val="num" w:pos="720"/>
        </w:tabs>
        <w:spacing w:after="240" w:line="240" w:lineRule="exact"/>
        <w:ind w:right="2268"/>
        <w:jc w:val="both"/>
        <w:rPr>
          <w:rFonts w:ascii="Tahoma" w:hAnsi="Tahoma" w:cs="Tahoma"/>
          <w:sz w:val="18"/>
          <w:szCs w:val="18"/>
          <w:rtl/>
        </w:rPr>
      </w:pPr>
      <w:r w:rsidRPr="003A16F1">
        <w:rPr>
          <w:rStyle w:val="Heading6Char"/>
          <w:rFonts w:ascii="Tahoma" w:hAnsi="Tahoma" w:cs="Tahoma"/>
          <w:i w:val="0"/>
          <w:iCs w:val="0"/>
          <w:sz w:val="18"/>
          <w:szCs w:val="18"/>
          <w:rtl/>
        </w:rPr>
        <w:t>דוח 2007:</w:t>
      </w:r>
      <w:r w:rsidRPr="003A16F1">
        <w:rPr>
          <w:rFonts w:ascii="Tahoma" w:hAnsi="Tahoma" w:cs="Tahoma"/>
          <w:bCs/>
          <w:i/>
          <w:iCs/>
          <w:spacing w:val="40"/>
          <w:sz w:val="18"/>
          <w:szCs w:val="18"/>
          <w:rtl/>
        </w:rPr>
        <w:t xml:space="preserve"> </w:t>
      </w:r>
      <w:r w:rsidRPr="003A16F1">
        <w:rPr>
          <w:rFonts w:ascii="Tahoma" w:hAnsi="Tahoma" w:cs="Tahoma"/>
          <w:sz w:val="18"/>
          <w:szCs w:val="18"/>
          <w:rtl/>
        </w:rPr>
        <w:t>בשנת 2007 התפרסם דוח נוסף שהזמין המשרד בנושא היעדרויות עובדי הוראה. הדוח התבסס על סקירת ספרות מקיפה שבוצעה בעבור המשרד בשנים 2001 - 2006</w:t>
      </w:r>
      <w:r>
        <w:rPr>
          <w:rFonts w:ascii="Tahoma" w:hAnsi="Tahoma" w:cs="Tahoma"/>
          <w:sz w:val="18"/>
          <w:szCs w:val="18"/>
          <w:vertAlign w:val="superscript"/>
          <w:rtl/>
        </w:rPr>
        <w:footnoteReference w:id="16"/>
      </w:r>
      <w:r w:rsidRPr="003A16F1">
        <w:rPr>
          <w:rFonts w:ascii="Tahoma" w:hAnsi="Tahoma" w:cs="Tahoma"/>
          <w:sz w:val="18"/>
          <w:szCs w:val="18"/>
          <w:rtl/>
        </w:rPr>
        <w:t>, וממנו עולה כי היעדרויות עובדי הוראה גורמות לאובדן של כ-6.8% משעות הלימוד</w:t>
      </w:r>
      <w:r>
        <w:rPr>
          <w:rFonts w:ascii="Tahoma" w:hAnsi="Tahoma" w:cs="Tahoma"/>
          <w:sz w:val="18"/>
          <w:szCs w:val="18"/>
          <w:vertAlign w:val="superscript"/>
          <w:rtl/>
        </w:rPr>
        <w:footnoteReference w:id="17"/>
      </w:r>
      <w:r w:rsidRPr="003A16F1">
        <w:rPr>
          <w:rFonts w:ascii="Tahoma" w:hAnsi="Tahoma" w:cs="Tahoma"/>
          <w:sz w:val="18"/>
          <w:szCs w:val="18"/>
          <w:rtl/>
        </w:rPr>
        <w:t xml:space="preserve">. </w:t>
      </w:r>
    </w:p>
    <w:p w:rsidR="005C4E99" w:rsidRPr="003A16F1" w:rsidP="004874B0">
      <w:pPr>
        <w:pStyle w:val="RESHET"/>
        <w:rPr>
          <w:rtl/>
        </w:rPr>
      </w:pPr>
      <w:r w:rsidRPr="003A16F1">
        <w:rPr>
          <w:rtl/>
        </w:rPr>
        <w:t>הביקורת העלתה כי אף שהמשרד הזמין ומימן את שני המחקרים לצורך הסדרת הנושא, הוא לא בחן את המלצותיהם - לא דחה ולא אימץ אותן על יסוד נימוקים. עקב</w:t>
      </w:r>
      <w:r w:rsidRPr="003A16F1">
        <w:rPr>
          <w:rFonts w:hint="cs"/>
          <w:rtl/>
        </w:rPr>
        <w:t xml:space="preserve"> כך, לא זו בלבד שירדו לטמיון משאבי מדינה שהושקעו במחקרים, אלא שהמשרד לא השתמש בממצאי המחקרים שהוא עצמו יזם לצורך קידום </w:t>
      </w:r>
      <w:r w:rsidRPr="003A16F1">
        <w:rPr>
          <w:rFonts w:hint="cs"/>
          <w:rtl/>
        </w:rPr>
        <w:t>תוכנית</w:t>
      </w:r>
      <w:r w:rsidRPr="003A16F1">
        <w:rPr>
          <w:rFonts w:hint="cs"/>
          <w:rtl/>
        </w:rPr>
        <w:t xml:space="preserve"> להתמודדות מערכתית עם תופעת ההיעדרויות של עובדי ההוראה ולצמצומה</w:t>
      </w:r>
      <w:r w:rsidRPr="003A16F1">
        <w:rPr>
          <w:rtl/>
        </w:rPr>
        <w:t>.</w:t>
      </w:r>
      <w:r w:rsidRPr="003A16F1">
        <w:rPr>
          <w:rFonts w:hint="cs"/>
          <w:rtl/>
        </w:rPr>
        <w:t xml:space="preserve"> </w:t>
      </w:r>
    </w:p>
    <w:p w:rsidR="005C4E99" w:rsidRPr="003A16F1" w:rsidP="00144A89">
      <w:pPr>
        <w:pStyle w:val="RESHET"/>
        <w:rPr>
          <w:rtl/>
        </w:rPr>
      </w:pPr>
      <w:r w:rsidRPr="003A16F1">
        <w:rPr>
          <w:rFonts w:hint="cs"/>
          <w:rtl/>
        </w:rPr>
        <w:t xml:space="preserve">בפועל עולה כי למשרד אין מדיניות ברורה בנושא - הוא לא קבע מהו שיעור ההיעדרויות שניתן לראות בו שיעור סביר בהסתמך על הסיבות השונות להיעדרות, וממילא לא קבע יעדים מדורגים להגעה לשיעור זה, וכן לא גיבש </w:t>
      </w:r>
      <w:r w:rsidRPr="003A16F1">
        <w:rPr>
          <w:rFonts w:hint="cs"/>
          <w:rtl/>
        </w:rPr>
        <w:t>תוכנית</w:t>
      </w:r>
      <w:r w:rsidRPr="003A16F1">
        <w:rPr>
          <w:rFonts w:hint="cs"/>
          <w:rtl/>
        </w:rPr>
        <w:t xml:space="preserve"> מתאימה - לרבות מערך של כלים ותמריצים - שתביא לצמצום התופעה ותאפשר להתמודד עם ההיעדרויות באמצעות מילוי מקום ובדרכים אחרות.</w:t>
      </w:r>
      <w:r w:rsidRPr="003A16F1" w:rsidR="00220588">
        <w:rPr>
          <w:noProof/>
          <w:szCs w:val="17"/>
          <w:rtl/>
        </w:rPr>
        <w:t xml:space="preserve"> </w:t>
      </w:r>
      <w:r w:rsidRPr="003A16F1" w:rsidR="00220588">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8810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למשרד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אין</w:t>
                            </w:r>
                            <w:r w:rsidRPr="00144A89">
                              <w:rPr>
                                <w:rFonts w:cs="Tahoma"/>
                                <w:color w:val="0B5294"/>
                                <w:spacing w:val="-4"/>
                                <w:sz w:val="24"/>
                                <w:szCs w:val="24"/>
                                <w:rtl/>
                              </w:rPr>
                              <w:t xml:space="preserve"> </w:t>
                            </w:r>
                            <w:r w:rsidRPr="00144A89">
                              <w:rPr>
                                <w:rFonts w:cs="Tahoma" w:hint="eastAsia"/>
                                <w:color w:val="0B5294"/>
                                <w:spacing w:val="-4"/>
                                <w:sz w:val="24"/>
                                <w:szCs w:val="24"/>
                                <w:rtl/>
                              </w:rPr>
                              <w:t>מדיניות</w:t>
                            </w:r>
                            <w:r w:rsidRPr="00144A89">
                              <w:rPr>
                                <w:rFonts w:cs="Tahoma"/>
                                <w:color w:val="0B5294"/>
                                <w:spacing w:val="-4"/>
                                <w:sz w:val="24"/>
                                <w:szCs w:val="24"/>
                                <w:rtl/>
                              </w:rPr>
                              <w:t xml:space="preserve"> </w:t>
                            </w:r>
                            <w:r w:rsidRPr="00144A89">
                              <w:rPr>
                                <w:rFonts w:cs="Tahoma" w:hint="eastAsia"/>
                                <w:color w:val="0B5294"/>
                                <w:spacing w:val="-4"/>
                                <w:sz w:val="24"/>
                                <w:szCs w:val="24"/>
                                <w:rtl/>
                              </w:rPr>
                              <w:t>ברורה</w:t>
                            </w:r>
                            <w:r w:rsidRPr="00144A89">
                              <w:rPr>
                                <w:rFonts w:cs="Tahoma"/>
                                <w:color w:val="0B5294"/>
                                <w:spacing w:val="-4"/>
                                <w:sz w:val="24"/>
                                <w:szCs w:val="24"/>
                                <w:rtl/>
                              </w:rPr>
                              <w:t xml:space="preserve"> </w:t>
                            </w:r>
                            <w:r w:rsidRPr="00144A89">
                              <w:rPr>
                                <w:rFonts w:cs="Tahoma" w:hint="eastAsia"/>
                                <w:color w:val="0B5294"/>
                                <w:spacing w:val="-4"/>
                                <w:sz w:val="24"/>
                                <w:szCs w:val="24"/>
                                <w:rtl/>
                              </w:rPr>
                              <w:t>בנושא</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במערכת</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751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4817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למשרד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אין</w:t>
                      </w:r>
                      <w:r w:rsidRPr="00144A89">
                        <w:rPr>
                          <w:rFonts w:cs="Tahoma"/>
                          <w:color w:val="0B5294"/>
                          <w:spacing w:val="-4"/>
                          <w:sz w:val="24"/>
                          <w:szCs w:val="24"/>
                          <w:rtl/>
                        </w:rPr>
                        <w:t xml:space="preserve"> </w:t>
                      </w:r>
                      <w:r w:rsidRPr="00144A89">
                        <w:rPr>
                          <w:rFonts w:cs="Tahoma" w:hint="eastAsia"/>
                          <w:color w:val="0B5294"/>
                          <w:spacing w:val="-4"/>
                          <w:sz w:val="24"/>
                          <w:szCs w:val="24"/>
                          <w:rtl/>
                        </w:rPr>
                        <w:t>מדיניות</w:t>
                      </w:r>
                      <w:r w:rsidRPr="00144A89">
                        <w:rPr>
                          <w:rFonts w:cs="Tahoma"/>
                          <w:color w:val="0B5294"/>
                          <w:spacing w:val="-4"/>
                          <w:sz w:val="24"/>
                          <w:szCs w:val="24"/>
                          <w:rtl/>
                        </w:rPr>
                        <w:t xml:space="preserve"> </w:t>
                      </w:r>
                      <w:r w:rsidRPr="00144A89">
                        <w:rPr>
                          <w:rFonts w:cs="Tahoma" w:hint="eastAsia"/>
                          <w:color w:val="0B5294"/>
                          <w:spacing w:val="-4"/>
                          <w:sz w:val="24"/>
                          <w:szCs w:val="24"/>
                          <w:rtl/>
                        </w:rPr>
                        <w:t>ברורה</w:t>
                      </w:r>
                      <w:r w:rsidRPr="00144A89">
                        <w:rPr>
                          <w:rFonts w:cs="Tahoma"/>
                          <w:color w:val="0B5294"/>
                          <w:spacing w:val="-4"/>
                          <w:sz w:val="24"/>
                          <w:szCs w:val="24"/>
                          <w:rtl/>
                        </w:rPr>
                        <w:t xml:space="preserve"> </w:t>
                      </w:r>
                      <w:r w:rsidRPr="00144A89">
                        <w:rPr>
                          <w:rFonts w:cs="Tahoma" w:hint="eastAsia"/>
                          <w:color w:val="0B5294"/>
                          <w:spacing w:val="-4"/>
                          <w:sz w:val="24"/>
                          <w:szCs w:val="24"/>
                          <w:rtl/>
                        </w:rPr>
                        <w:t>בנושא</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ההוראה</w:t>
                      </w:r>
                      <w:r w:rsidRPr="00144A89">
                        <w:rPr>
                          <w:rFonts w:cs="Tahoma"/>
                          <w:color w:val="0B5294"/>
                          <w:spacing w:val="-4"/>
                          <w:sz w:val="24"/>
                          <w:szCs w:val="24"/>
                          <w:rtl/>
                        </w:rPr>
                        <w:t xml:space="preserve"> </w:t>
                      </w:r>
                      <w:r w:rsidRPr="00144A89">
                        <w:rPr>
                          <w:rFonts w:cs="Tahoma" w:hint="eastAsia"/>
                          <w:color w:val="0B5294"/>
                          <w:spacing w:val="-4"/>
                          <w:sz w:val="24"/>
                          <w:szCs w:val="24"/>
                          <w:rtl/>
                        </w:rPr>
                        <w:t>במערכת</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689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pStyle w:val="RESHET"/>
        <w:rPr>
          <w:rtl/>
        </w:rPr>
      </w:pPr>
      <w:r w:rsidRPr="003A16F1">
        <w:rPr>
          <w:rFonts w:hint="eastAsia"/>
          <w:rtl/>
        </w:rPr>
        <w:t>בביקורת</w:t>
      </w:r>
      <w:r w:rsidRPr="003A16F1">
        <w:rPr>
          <w:rtl/>
        </w:rPr>
        <w:t xml:space="preserve"> גם עלה כי</w:t>
      </w:r>
      <w:r w:rsidRPr="003A16F1">
        <w:rPr>
          <w:rFonts w:hint="cs"/>
          <w:rtl/>
        </w:rPr>
        <w:t xml:space="preserve"> אף שבמבנה אגף כא"ב הוגדרה יחידה ייעודית לטיפול בנושא זה -</w:t>
      </w:r>
      <w:r w:rsidRPr="003A16F1">
        <w:rPr>
          <w:rtl/>
        </w:rPr>
        <w:t xml:space="preserve"> </w:t>
      </w:r>
      <w:r w:rsidRPr="003A16F1">
        <w:rPr>
          <w:rFonts w:hint="cs"/>
          <w:rtl/>
        </w:rPr>
        <w:t>היחידה להיעדרויות - הלכה למעשה, יחידה זו אינה מרכזת את הטיפול</w:t>
      </w:r>
      <w:r w:rsidRPr="003A16F1">
        <w:rPr>
          <w:rtl/>
        </w:rPr>
        <w:t xml:space="preserve"> </w:t>
      </w:r>
      <w:r w:rsidRPr="003A16F1">
        <w:rPr>
          <w:rFonts w:hint="cs"/>
          <w:rtl/>
        </w:rPr>
        <w:t>בהיעדרויות</w:t>
      </w:r>
      <w:r w:rsidRPr="003A16F1">
        <w:rPr>
          <w:rtl/>
        </w:rPr>
        <w:t xml:space="preserve"> </w:t>
      </w:r>
      <w:r w:rsidRPr="003A16F1">
        <w:rPr>
          <w:rFonts w:hint="cs"/>
          <w:rtl/>
        </w:rPr>
        <w:t>ואין</w:t>
      </w:r>
      <w:r w:rsidRPr="003A16F1">
        <w:rPr>
          <w:rtl/>
        </w:rPr>
        <w:t xml:space="preserve"> יחידת </w:t>
      </w:r>
      <w:r w:rsidRPr="003A16F1">
        <w:rPr>
          <w:rFonts w:hint="cs"/>
          <w:rtl/>
        </w:rPr>
        <w:t>מטה אחרת כלשהי שעושה זאת. למעשה, הטיפול בנושא זה נזנח ונדחק לשולי העבודה השוטפת של אגף כא"ב, וכמעט שאינו בא לידי ביטוי בדיוניו ובמסמכיו. מצב זה מקשה לגבש ולקדם מדיניות מערכתית, לרבות קביעת נהלים העוסקים בכלל היבטיו של נושא ההיעדרויות ובדרכים האפשריות להסדרת הנושא.</w:t>
      </w:r>
      <w:r w:rsidRPr="003A16F1">
        <w:rPr>
          <w:rStyle w:val="EndnoteReference"/>
          <w:rFonts w:cs="Tahoma"/>
          <w:b/>
          <w:bCs/>
          <w:sz w:val="18"/>
          <w:rtl/>
        </w:rPr>
        <w:t xml:space="preserve"> </w:t>
      </w:r>
    </w:p>
    <w:p w:rsidR="005C4E99" w:rsidRPr="003A16F1" w:rsidP="00DB4820">
      <w:pPr>
        <w:spacing w:before="180" w:line="240" w:lineRule="exact"/>
        <w:ind w:right="2268"/>
        <w:jc w:val="both"/>
        <w:rPr>
          <w:rFonts w:ascii="Tahoma" w:hAnsi="Tahoma" w:cs="Tahoma"/>
          <w:b/>
          <w:bCs/>
          <w:sz w:val="18"/>
          <w:szCs w:val="18"/>
          <w:rtl/>
        </w:rPr>
      </w:pPr>
      <w:r w:rsidRPr="003A16F1">
        <w:rPr>
          <w:rStyle w:val="Heading7Char"/>
          <w:rFonts w:ascii="Tahoma" w:hAnsi="Tahoma" w:cs="Tahoma" w:hint="cs"/>
          <w:sz w:val="18"/>
          <w:szCs w:val="18"/>
          <w:rtl/>
        </w:rPr>
        <w:t xml:space="preserve">התעלמות המשרד מנתוני הלשכה המרכזית לסטטיסטיקה (להלן - </w:t>
      </w:r>
      <w:r w:rsidRPr="003A16F1" w:rsidR="00DB4820">
        <w:rPr>
          <w:rStyle w:val="Heading7Char"/>
          <w:rFonts w:ascii="Tahoma" w:hAnsi="Tahoma" w:cs="Tahoma" w:hint="cs"/>
          <w:sz w:val="18"/>
          <w:szCs w:val="18"/>
          <w:rtl/>
        </w:rPr>
        <w:t>ה</w:t>
      </w:r>
      <w:r w:rsidRPr="003A16F1">
        <w:rPr>
          <w:rStyle w:val="Heading7Char"/>
          <w:rFonts w:ascii="Tahoma" w:hAnsi="Tahoma" w:cs="Tahoma" w:hint="cs"/>
          <w:sz w:val="18"/>
          <w:szCs w:val="18"/>
          <w:rtl/>
        </w:rPr>
        <w:t>למ"ס</w:t>
      </w:r>
      <w:r w:rsidRPr="003A16F1">
        <w:rPr>
          <w:rStyle w:val="Heading7Char"/>
          <w:rFonts w:ascii="Tahoma" w:hAnsi="Tahoma" w:cs="Tahoma" w:hint="cs"/>
          <w:sz w:val="18"/>
          <w:szCs w:val="18"/>
          <w:rtl/>
        </w:rPr>
        <w:t>):</w:t>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lang w:eastAsia="he-IL"/>
        </w:rPr>
        <w:t>בשנתון הסטטיסטי לישראל</w:t>
      </w:r>
      <w:r>
        <w:rPr>
          <w:rStyle w:val="FootnoteReference0"/>
          <w:rFonts w:ascii="Tahoma" w:hAnsi="Tahoma" w:cs="Tahoma"/>
          <w:sz w:val="18"/>
          <w:szCs w:val="18"/>
          <w:rtl/>
          <w:lang w:eastAsia="he-IL"/>
        </w:rPr>
        <w:footnoteReference w:id="18"/>
      </w:r>
      <w:r w:rsidRPr="003A16F1" w:rsidR="00DB4820">
        <w:rPr>
          <w:rFonts w:ascii="Tahoma" w:hAnsi="Tahoma" w:cs="Tahoma" w:hint="cs"/>
          <w:sz w:val="18"/>
          <w:szCs w:val="18"/>
          <w:rtl/>
          <w:lang w:eastAsia="he-IL"/>
        </w:rPr>
        <w:t xml:space="preserve"> </w:t>
      </w:r>
      <w:r w:rsidRPr="003A16F1">
        <w:rPr>
          <w:rFonts w:ascii="Tahoma" w:hAnsi="Tahoma" w:cs="Tahoma" w:hint="cs"/>
          <w:sz w:val="18"/>
          <w:szCs w:val="18"/>
          <w:rtl/>
          <w:lang w:eastAsia="he-IL"/>
        </w:rPr>
        <w:t xml:space="preserve">לשנת 2018 חזרה ופרסמה </w:t>
      </w:r>
      <w:r w:rsidRPr="003A16F1">
        <w:rPr>
          <w:rFonts w:ascii="Tahoma" w:hAnsi="Tahoma" w:cs="Tahoma" w:hint="cs"/>
          <w:sz w:val="18"/>
          <w:szCs w:val="18"/>
          <w:rtl/>
          <w:lang w:eastAsia="he-IL"/>
        </w:rPr>
        <w:t>הלמ"ס</w:t>
      </w:r>
      <w:r w:rsidRPr="003A16F1">
        <w:rPr>
          <w:rFonts w:ascii="Tahoma" w:hAnsi="Tahoma" w:cs="Tahoma" w:hint="cs"/>
          <w:sz w:val="18"/>
          <w:szCs w:val="18"/>
          <w:rtl/>
          <w:lang w:eastAsia="he-IL"/>
        </w:rPr>
        <w:t xml:space="preserve"> נתונים על מגמות שמסתמנות בכל הנוגע להיעדרויות של עובדי הוראה, וזאת לפי מאפיינים שונים שלהן, כגון אלו: שלב החינוך (קדם-יסודי, יסודי, חטיבת ביניים וחטיבה עליונה), סוג הפיקוח (כגון בתי ספר ממלכתיים, ממלכתיים-דתיים, חרדיים ובתי ספר במגזר הערבי), המגדר, הגיל, שנות הוותק המוכרות בהוראה, מספר שעות העבודה בשבוע ודרגת השכר. כמו כן, הנתונים עניינם </w:t>
      </w:r>
      <w:r w:rsidRPr="003A16F1">
        <w:rPr>
          <w:rFonts w:ascii="Tahoma" w:hAnsi="Tahoma" w:cs="Tahoma" w:hint="cs"/>
          <w:sz w:val="18"/>
          <w:szCs w:val="18"/>
          <w:rtl/>
        </w:rPr>
        <w:t xml:space="preserve">היחס שבין מספר שעות ההיעדרות בשנה לבין מספר שעות העבודה השבועיות של עובדי ההוראה ולמספרן הממוצע של שעות ההיעדרות בשנה לעובד הוראה. </w:t>
      </w:r>
      <w:r w:rsidRPr="003A16F1">
        <w:rPr>
          <w:rFonts w:ascii="Tahoma" w:hAnsi="Tahoma" w:cs="Tahoma" w:hint="eastAsia"/>
          <w:sz w:val="18"/>
          <w:szCs w:val="18"/>
          <w:rtl/>
        </w:rPr>
        <w:t>נתונים</w:t>
      </w:r>
      <w:r w:rsidRPr="003A16F1">
        <w:rPr>
          <w:rFonts w:ascii="Tahoma" w:hAnsi="Tahoma" w:cs="Tahoma"/>
          <w:sz w:val="18"/>
          <w:szCs w:val="18"/>
          <w:rtl/>
        </w:rPr>
        <w:t xml:space="preserve"> אלה </w:t>
      </w:r>
      <w:r w:rsidRPr="003A16F1">
        <w:rPr>
          <w:rFonts w:ascii="Tahoma" w:hAnsi="Tahoma" w:cs="Tahoma" w:hint="cs"/>
          <w:sz w:val="18"/>
          <w:szCs w:val="18"/>
          <w:rtl/>
        </w:rPr>
        <w:t>ממחישים</w:t>
      </w:r>
      <w:r w:rsidRPr="003A16F1">
        <w:rPr>
          <w:rFonts w:ascii="Tahoma" w:hAnsi="Tahoma" w:cs="Tahoma"/>
          <w:sz w:val="18"/>
          <w:szCs w:val="18"/>
          <w:rtl/>
        </w:rPr>
        <w:t xml:space="preserve"> את חומרת הבעיה </w:t>
      </w:r>
      <w:r w:rsidRPr="003A16F1">
        <w:rPr>
          <w:rFonts w:ascii="Tahoma" w:hAnsi="Tahoma" w:cs="Tahoma" w:hint="cs"/>
          <w:sz w:val="18"/>
          <w:szCs w:val="18"/>
          <w:rtl/>
        </w:rPr>
        <w:t>וניתן ללמוד מהם מהו</w:t>
      </w:r>
      <w:r w:rsidRPr="003A16F1">
        <w:rPr>
          <w:rFonts w:ascii="Tahoma" w:hAnsi="Tahoma" w:cs="Tahoma"/>
          <w:sz w:val="18"/>
          <w:szCs w:val="18"/>
          <w:rtl/>
        </w:rPr>
        <w:t xml:space="preserve"> היקף ההעסקה הצפוי של ממלאי מקום</w:t>
      </w:r>
      <w:r w:rsidRPr="003A16F1">
        <w:rPr>
          <w:rFonts w:ascii="Tahoma" w:hAnsi="Tahoma" w:cs="Tahoma" w:hint="cs"/>
          <w:sz w:val="18"/>
          <w:szCs w:val="18"/>
          <w:rtl/>
        </w:rPr>
        <w:t>, על מנת להתמודד עם בעיה זו</w:t>
      </w:r>
      <w:r w:rsidRPr="003A16F1">
        <w:rPr>
          <w:rFonts w:ascii="Tahoma" w:hAnsi="Tahoma" w:cs="Tahoma"/>
          <w:sz w:val="18"/>
          <w:szCs w:val="18"/>
          <w:rtl/>
        </w:rPr>
        <w:t>.</w:t>
      </w:r>
      <w:r w:rsidRPr="003A16F1">
        <w:rPr>
          <w:rFonts w:ascii="Tahoma" w:hAnsi="Tahoma" w:cs="Tahoma" w:hint="cs"/>
          <w:b/>
          <w:bCs/>
          <w:sz w:val="18"/>
          <w:szCs w:val="18"/>
          <w:rtl/>
        </w:rPr>
        <w:t xml:space="preserve"> </w:t>
      </w:r>
    </w:p>
    <w:p w:rsidR="005C4E99" w:rsidRPr="003A16F1" w:rsidP="004874B0">
      <w:pPr>
        <w:spacing w:line="240" w:lineRule="exact"/>
        <w:ind w:right="2268"/>
        <w:jc w:val="both"/>
        <w:rPr>
          <w:rFonts w:ascii="Tahoma" w:hAnsi="Tahoma" w:cs="Tahoma"/>
          <w:sz w:val="18"/>
          <w:szCs w:val="18"/>
          <w:rtl/>
          <w:lang w:eastAsia="he-IL"/>
        </w:rPr>
      </w:pPr>
      <w:r w:rsidRPr="003A16F1">
        <w:rPr>
          <w:rFonts w:ascii="Tahoma" w:hAnsi="Tahoma" w:cs="Tahoma" w:hint="cs"/>
          <w:sz w:val="18"/>
          <w:szCs w:val="18"/>
          <w:rtl/>
        </w:rPr>
        <w:t xml:space="preserve">בהמשך לתמונת המצב שתוארה לעיל וכדי לאפשר לבחון את השפעותיה ותוצאותיה הצפויות, </w:t>
      </w:r>
      <w:r w:rsidRPr="003A16F1">
        <w:rPr>
          <w:rFonts w:ascii="Tahoma" w:eastAsia="Times New Roman" w:hAnsi="Tahoma" w:cs="Tahoma" w:hint="cs"/>
          <w:sz w:val="18"/>
          <w:szCs w:val="18"/>
          <w:rtl/>
          <w:lang w:eastAsia="he-IL"/>
        </w:rPr>
        <w:t xml:space="preserve">ניתח משרד מבקר המדינה את הנתונים שפרסמה </w:t>
      </w:r>
      <w:r w:rsidRPr="003A16F1">
        <w:rPr>
          <w:rFonts w:ascii="Tahoma" w:eastAsia="Times New Roman" w:hAnsi="Tahoma" w:cs="Tahoma" w:hint="cs"/>
          <w:sz w:val="18"/>
          <w:szCs w:val="18"/>
          <w:rtl/>
          <w:lang w:eastAsia="he-IL"/>
        </w:rPr>
        <w:t>הלמ"ס</w:t>
      </w:r>
      <w:r w:rsidRPr="003A16F1">
        <w:rPr>
          <w:rFonts w:ascii="Tahoma" w:eastAsia="Times New Roman" w:hAnsi="Tahoma" w:cs="Tahoma" w:hint="cs"/>
          <w:sz w:val="18"/>
          <w:szCs w:val="18"/>
          <w:rtl/>
          <w:lang w:eastAsia="he-IL"/>
        </w:rPr>
        <w:t xml:space="preserve"> בספטמבר 2018</w:t>
      </w:r>
      <w:r>
        <w:rPr>
          <w:rFonts w:ascii="Tahoma" w:eastAsia="Times New Roman" w:hAnsi="Tahoma" w:cs="Tahoma"/>
          <w:sz w:val="18"/>
          <w:szCs w:val="18"/>
          <w:vertAlign w:val="superscript"/>
          <w:rtl/>
          <w:lang w:eastAsia="he-IL"/>
        </w:rPr>
        <w:footnoteReference w:id="19"/>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lang w:eastAsia="he-IL"/>
        </w:rPr>
        <w:t xml:space="preserve">בעניין </w:t>
      </w:r>
      <w:r w:rsidRPr="003A16F1">
        <w:rPr>
          <w:rFonts w:ascii="Tahoma" w:hAnsi="Tahoma" w:cs="Tahoma" w:hint="cs"/>
          <w:sz w:val="18"/>
          <w:szCs w:val="18"/>
          <w:rtl/>
        </w:rPr>
        <w:t xml:space="preserve">שעות ההיעדרות של </w:t>
      </w:r>
      <w:r w:rsidRPr="003A16F1">
        <w:rPr>
          <w:rFonts w:ascii="Tahoma" w:hAnsi="Tahoma" w:cs="Tahoma"/>
          <w:sz w:val="18"/>
          <w:szCs w:val="18"/>
          <w:rtl/>
          <w:lang w:eastAsia="he-IL"/>
        </w:rPr>
        <w:t xml:space="preserve">עובדי </w:t>
      </w:r>
      <w:r w:rsidRPr="003A16F1">
        <w:rPr>
          <w:rFonts w:ascii="Tahoma" w:hAnsi="Tahoma" w:cs="Tahoma" w:hint="cs"/>
          <w:sz w:val="18"/>
          <w:szCs w:val="18"/>
          <w:rtl/>
          <w:lang w:eastAsia="he-IL"/>
        </w:rPr>
        <w:t>ה</w:t>
      </w:r>
      <w:r w:rsidRPr="003A16F1">
        <w:rPr>
          <w:rFonts w:ascii="Tahoma" w:hAnsi="Tahoma" w:cs="Tahoma"/>
          <w:sz w:val="18"/>
          <w:szCs w:val="18"/>
          <w:rtl/>
          <w:lang w:eastAsia="he-IL"/>
        </w:rPr>
        <w:t>הוראה בחינוך הרשמי</w:t>
      </w:r>
      <w:r>
        <w:rPr>
          <w:rFonts w:ascii="Tahoma" w:eastAsia="Times New Roman" w:hAnsi="Tahoma" w:cs="Tahoma"/>
          <w:sz w:val="18"/>
          <w:szCs w:val="18"/>
          <w:vertAlign w:val="superscript"/>
          <w:rtl/>
          <w:lang w:eastAsia="he-IL"/>
        </w:rPr>
        <w:footnoteReference w:id="20"/>
      </w:r>
      <w:r w:rsidRPr="003A16F1">
        <w:rPr>
          <w:rFonts w:ascii="Tahoma" w:eastAsia="Times New Roman" w:hAnsi="Tahoma" w:cs="Tahoma" w:hint="cs"/>
          <w:sz w:val="18"/>
          <w:szCs w:val="18"/>
          <w:rtl/>
          <w:lang w:eastAsia="he-IL"/>
        </w:rPr>
        <w:t xml:space="preserve"> (להלן - נתוני </w:t>
      </w:r>
      <w:r w:rsidRPr="003A16F1">
        <w:rPr>
          <w:rFonts w:ascii="Tahoma" w:eastAsia="Times New Roman" w:hAnsi="Tahoma" w:cs="Tahoma" w:hint="cs"/>
          <w:sz w:val="18"/>
          <w:szCs w:val="18"/>
          <w:rtl/>
          <w:lang w:eastAsia="he-IL"/>
        </w:rPr>
        <w:t>הלמ"ס</w:t>
      </w:r>
      <w:r w:rsidRPr="003A16F1">
        <w:rPr>
          <w:rFonts w:ascii="Tahoma" w:eastAsia="Times New Roman" w:hAnsi="Tahoma" w:cs="Tahoma" w:hint="cs"/>
          <w:sz w:val="18"/>
          <w:szCs w:val="18"/>
          <w:rtl/>
          <w:lang w:eastAsia="he-IL"/>
        </w:rPr>
        <w:t xml:space="preserve"> 2018).</w:t>
      </w:r>
      <w:r w:rsidRPr="003A16F1">
        <w:rPr>
          <w:rFonts w:ascii="Tahoma" w:hAnsi="Tahoma" w:cs="Tahoma" w:hint="cs"/>
          <w:sz w:val="18"/>
          <w:szCs w:val="18"/>
          <w:rtl/>
          <w:lang w:eastAsia="he-IL"/>
        </w:rPr>
        <w:t xml:space="preserve"> במסגרת זו נותחו נתונים הנוגעים לעובדי ההוראה בחינוך הקדם-יסודי והיסודי ובחטיבת הביניים. תרשים 1 מציג את הגידול הנומינלי בהיקף שעות ההיעדרות של עובדי הוראה בחינוך הרשמי, ותרשים 2 מציג את הגידול בהיקף שעות ההיעדרות ביחס לשעות ההוראה.</w:t>
      </w:r>
      <w:r w:rsidRPr="003A16F1">
        <w:rPr>
          <w:rFonts w:ascii="Tahoma" w:eastAsia="Times New Roman" w:hAnsi="Tahoma" w:cs="Tahoma" w:hint="cs"/>
          <w:sz w:val="18"/>
          <w:szCs w:val="18"/>
          <w:rtl/>
          <w:lang w:eastAsia="he-IL"/>
        </w:rPr>
        <w:t xml:space="preserve"> תרשים 3 מציג את שיעור שעות ההיעדרות מכלל שעות ההוראה של עובדי ההוראה</w:t>
      </w:r>
      <w:r w:rsidRPr="003A16F1">
        <w:rPr>
          <w:rFonts w:ascii="Tahoma" w:hAnsi="Tahoma" w:cs="Tahoma" w:hint="cs"/>
          <w:sz w:val="18"/>
          <w:szCs w:val="18"/>
          <w:rtl/>
          <w:lang w:eastAsia="he-IL"/>
        </w:rPr>
        <w:t>. להלן התרשימים:</w:t>
      </w:r>
    </w:p>
    <w:p w:rsidR="005C4E99" w:rsidRPr="003A16F1" w:rsidP="004874B0">
      <w:pPr>
        <w:numPr>
          <w:ilvl w:val="0"/>
          <w:numId w:val="22"/>
        </w:numPr>
        <w:tabs>
          <w:tab w:val="left" w:pos="372"/>
        </w:tabs>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להלן</w:t>
      </w:r>
      <w:r w:rsidRPr="003A16F1">
        <w:rPr>
          <w:rFonts w:ascii="Tahoma" w:eastAsia="Times New Roman" w:hAnsi="Tahoma" w:cs="Tahoma"/>
          <w:sz w:val="18"/>
          <w:szCs w:val="18"/>
          <w:rtl/>
          <w:lang w:eastAsia="he-IL"/>
        </w:rPr>
        <w:t xml:space="preserve"> תרשים </w:t>
      </w:r>
      <w:r w:rsidRPr="003A16F1">
        <w:rPr>
          <w:rFonts w:ascii="Tahoma" w:eastAsia="Times New Roman" w:hAnsi="Tahoma" w:cs="Tahoma" w:hint="cs"/>
          <w:sz w:val="18"/>
          <w:szCs w:val="18"/>
          <w:rtl/>
          <w:lang w:eastAsia="he-IL"/>
        </w:rPr>
        <w:t>שמציג</w:t>
      </w:r>
      <w:r w:rsidRPr="003A16F1">
        <w:rPr>
          <w:rFonts w:ascii="Tahoma" w:eastAsia="Times New Roman" w:hAnsi="Tahoma" w:cs="Tahoma"/>
          <w:sz w:val="18"/>
          <w:szCs w:val="18"/>
          <w:rtl/>
          <w:lang w:eastAsia="he-IL"/>
        </w:rPr>
        <w:t xml:space="preserve"> על </w:t>
      </w:r>
      <w:r w:rsidRPr="003A16F1">
        <w:rPr>
          <w:rFonts w:ascii="Tahoma" w:eastAsia="Times New Roman" w:hAnsi="Tahoma" w:cs="Tahoma" w:hint="cs"/>
          <w:sz w:val="18"/>
          <w:szCs w:val="18"/>
          <w:rtl/>
          <w:lang w:eastAsia="he-IL"/>
        </w:rPr>
        <w:t xml:space="preserve">פי </w:t>
      </w:r>
      <w:r w:rsidRPr="003A16F1">
        <w:rPr>
          <w:rFonts w:ascii="Tahoma" w:eastAsia="Times New Roman" w:hAnsi="Tahoma" w:cs="Tahoma"/>
          <w:sz w:val="18"/>
          <w:szCs w:val="18"/>
          <w:rtl/>
          <w:lang w:eastAsia="he-IL"/>
        </w:rPr>
        <w:t xml:space="preserve">נתוני </w:t>
      </w:r>
      <w:r w:rsidRPr="003A16F1">
        <w:rPr>
          <w:rFonts w:ascii="Tahoma" w:eastAsia="Times New Roman" w:hAnsi="Tahoma" w:cs="Tahoma" w:hint="cs"/>
          <w:sz w:val="18"/>
          <w:szCs w:val="18"/>
          <w:rtl/>
          <w:lang w:eastAsia="he-IL"/>
        </w:rPr>
        <w:t>הלמ</w:t>
      </w:r>
      <w:r w:rsidRPr="003A16F1">
        <w:rPr>
          <w:rFonts w:ascii="Tahoma" w:eastAsia="Times New Roman" w:hAnsi="Tahoma" w:cs="Tahoma"/>
          <w:sz w:val="18"/>
          <w:szCs w:val="18"/>
          <w:rtl/>
          <w:lang w:eastAsia="he-IL"/>
        </w:rPr>
        <w:t>"ס</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את</w:t>
      </w:r>
      <w:r w:rsidRPr="003A16F1">
        <w:rPr>
          <w:rFonts w:ascii="Tahoma" w:eastAsia="Times New Roman" w:hAnsi="Tahoma" w:cs="Tahoma"/>
          <w:sz w:val="18"/>
          <w:szCs w:val="18"/>
          <w:rtl/>
          <w:lang w:eastAsia="he-IL"/>
        </w:rPr>
        <w:t xml:space="preserve"> היקף שעות ההיעדרות של עובדי ההוראה במערכת החינוך בחינוך הרשמי </w:t>
      </w:r>
      <w:r w:rsidRPr="003A16F1">
        <w:rPr>
          <w:rFonts w:ascii="Tahoma" w:eastAsia="Times New Roman" w:hAnsi="Tahoma" w:cs="Tahoma" w:hint="cs"/>
          <w:sz w:val="18"/>
          <w:szCs w:val="18"/>
          <w:rtl/>
          <w:lang w:eastAsia="he-IL"/>
        </w:rPr>
        <w:t xml:space="preserve">בלבד בשנות הלימוד </w:t>
      </w:r>
      <w:r w:rsidRPr="003A16F1">
        <w:rPr>
          <w:rFonts w:ascii="Tahoma" w:eastAsia="Times New Roman" w:hAnsi="Tahoma" w:cs="Tahoma" w:hint="cs"/>
          <w:sz w:val="18"/>
          <w:szCs w:val="18"/>
          <w:rtl/>
          <w:lang w:eastAsia="he-IL"/>
        </w:rPr>
        <w:t>התשע"א-התשע"ח</w:t>
      </w:r>
      <w:r w:rsidRPr="003A16F1">
        <w:rPr>
          <w:rFonts w:ascii="Tahoma" w:eastAsia="Times New Roman" w:hAnsi="Tahoma" w:cs="Tahoma" w:hint="cs"/>
          <w:sz w:val="18"/>
          <w:szCs w:val="18"/>
          <w:rtl/>
          <w:lang w:eastAsia="he-IL"/>
        </w:rPr>
        <w:t xml:space="preserve"> (2010 - 2018).</w:t>
      </w:r>
    </w:p>
    <w:p w:rsidR="005C4E99" w:rsidRPr="003A16F1" w:rsidP="00DB4820">
      <w:pPr>
        <w:pStyle w:val="tab-name"/>
        <w:rPr>
          <w:b/>
          <w:bCs/>
          <w:rtl/>
          <w:lang w:eastAsia="he-IL"/>
        </w:rPr>
      </w:pPr>
      <w:r w:rsidRPr="003A16F1">
        <w:rPr>
          <w:rFonts w:eastAsia="Times New Roman" w:hint="eastAsia"/>
          <w:rtl/>
          <w:lang w:eastAsia="he-IL"/>
        </w:rPr>
        <w:t>תרשים</w:t>
      </w:r>
      <w:r w:rsidRPr="003A16F1">
        <w:rPr>
          <w:rFonts w:eastAsia="Times New Roman"/>
          <w:rtl/>
          <w:lang w:eastAsia="he-IL"/>
        </w:rPr>
        <w:t xml:space="preserve"> 1: </w:t>
      </w:r>
      <w:r w:rsidRPr="003A16F1">
        <w:rPr>
          <w:rFonts w:eastAsia="Times New Roman" w:hint="cs"/>
          <w:b/>
          <w:bCs/>
          <w:rtl/>
          <w:lang w:eastAsia="he-IL"/>
        </w:rPr>
        <w:t xml:space="preserve">מספר </w:t>
      </w:r>
      <w:r w:rsidRPr="003A16F1">
        <w:rPr>
          <w:rFonts w:eastAsia="Times New Roman" w:hint="eastAsia"/>
          <w:b/>
          <w:bCs/>
          <w:rtl/>
          <w:lang w:eastAsia="he-IL"/>
        </w:rPr>
        <w:t>שעות</w:t>
      </w:r>
      <w:r w:rsidRPr="003A16F1">
        <w:rPr>
          <w:rFonts w:eastAsia="Times New Roman"/>
          <w:b/>
          <w:bCs/>
          <w:rtl/>
          <w:lang w:eastAsia="he-IL"/>
        </w:rPr>
        <w:t xml:space="preserve"> </w:t>
      </w:r>
      <w:r w:rsidRPr="003A16F1">
        <w:rPr>
          <w:rFonts w:eastAsia="Times New Roman" w:hint="eastAsia"/>
          <w:b/>
          <w:bCs/>
          <w:rtl/>
          <w:lang w:eastAsia="he-IL"/>
        </w:rPr>
        <w:t>ההיעדרות</w:t>
      </w:r>
      <w:r w:rsidRPr="003A16F1">
        <w:rPr>
          <w:rFonts w:eastAsia="Times New Roman"/>
          <w:b/>
          <w:bCs/>
          <w:rtl/>
          <w:lang w:eastAsia="he-IL"/>
        </w:rPr>
        <w:t xml:space="preserve"> </w:t>
      </w:r>
      <w:r w:rsidRPr="003A16F1">
        <w:rPr>
          <w:rFonts w:eastAsia="Times New Roman" w:hint="eastAsia"/>
          <w:b/>
          <w:bCs/>
          <w:rtl/>
          <w:lang w:eastAsia="he-IL"/>
        </w:rPr>
        <w:t>של</w:t>
      </w:r>
      <w:r w:rsidRPr="003A16F1">
        <w:rPr>
          <w:rFonts w:eastAsia="Times New Roman"/>
          <w:b/>
          <w:bCs/>
          <w:rtl/>
          <w:lang w:eastAsia="he-IL"/>
        </w:rPr>
        <w:t xml:space="preserve"> </w:t>
      </w:r>
      <w:r w:rsidRPr="003A16F1">
        <w:rPr>
          <w:rFonts w:eastAsia="Times New Roman" w:hint="eastAsia"/>
          <w:b/>
          <w:bCs/>
          <w:rtl/>
          <w:lang w:eastAsia="he-IL"/>
        </w:rPr>
        <w:t>עובדי</w:t>
      </w:r>
      <w:r w:rsidRPr="003A16F1">
        <w:rPr>
          <w:rFonts w:eastAsia="Times New Roman"/>
          <w:b/>
          <w:bCs/>
          <w:rtl/>
          <w:lang w:eastAsia="he-IL"/>
        </w:rPr>
        <w:t xml:space="preserve"> </w:t>
      </w:r>
      <w:r w:rsidRPr="003A16F1">
        <w:rPr>
          <w:rFonts w:eastAsia="Times New Roman" w:hint="eastAsia"/>
          <w:b/>
          <w:bCs/>
          <w:rtl/>
          <w:lang w:eastAsia="he-IL"/>
        </w:rPr>
        <w:t>ההוראה</w:t>
      </w:r>
      <w:r w:rsidRPr="003A16F1">
        <w:rPr>
          <w:rFonts w:eastAsia="Times New Roman"/>
          <w:b/>
          <w:bCs/>
          <w:rtl/>
          <w:lang w:eastAsia="he-IL"/>
        </w:rPr>
        <w:t xml:space="preserve"> </w:t>
      </w:r>
      <w:r w:rsidRPr="003A16F1">
        <w:rPr>
          <w:rFonts w:eastAsia="Times New Roman" w:hint="eastAsia"/>
          <w:b/>
          <w:bCs/>
          <w:rtl/>
          <w:lang w:eastAsia="he-IL"/>
        </w:rPr>
        <w:t>בחינוך</w:t>
      </w:r>
      <w:r w:rsidRPr="003A16F1">
        <w:rPr>
          <w:rFonts w:eastAsia="Times New Roman"/>
          <w:b/>
          <w:bCs/>
          <w:rtl/>
          <w:lang w:eastAsia="he-IL"/>
        </w:rPr>
        <w:t xml:space="preserve"> הרשמי </w:t>
      </w:r>
      <w:r w:rsidRPr="003A16F1">
        <w:rPr>
          <w:rFonts w:eastAsia="Times New Roman" w:hint="eastAsia"/>
          <w:b/>
          <w:bCs/>
          <w:rtl/>
          <w:lang w:eastAsia="he-IL"/>
        </w:rPr>
        <w:t>בשנות</w:t>
      </w:r>
      <w:r w:rsidRPr="003A16F1">
        <w:rPr>
          <w:rFonts w:eastAsia="Times New Roman"/>
          <w:b/>
          <w:bCs/>
          <w:rtl/>
          <w:lang w:eastAsia="he-IL"/>
        </w:rPr>
        <w:t xml:space="preserve"> </w:t>
      </w:r>
      <w:r w:rsidRPr="003A16F1">
        <w:rPr>
          <w:rFonts w:eastAsia="Times New Roman" w:hint="eastAsia"/>
          <w:b/>
          <w:bCs/>
          <w:rtl/>
          <w:lang w:eastAsia="he-IL"/>
        </w:rPr>
        <w:t>הלימוד</w:t>
      </w:r>
      <w:r w:rsidRPr="003A16F1">
        <w:rPr>
          <w:rFonts w:eastAsia="Times New Roman"/>
          <w:b/>
          <w:bCs/>
          <w:rtl/>
          <w:lang w:eastAsia="he-IL"/>
        </w:rPr>
        <w:t xml:space="preserve"> </w:t>
      </w:r>
      <w:r w:rsidRPr="003A16F1">
        <w:rPr>
          <w:rFonts w:eastAsia="Times New Roman" w:hint="eastAsia"/>
          <w:b/>
          <w:bCs/>
          <w:rtl/>
          <w:lang w:eastAsia="he-IL"/>
        </w:rPr>
        <w:t>התשע</w:t>
      </w:r>
      <w:r w:rsidRPr="003A16F1">
        <w:rPr>
          <w:rFonts w:eastAsia="Times New Roman"/>
          <w:b/>
          <w:bCs/>
          <w:rtl/>
          <w:lang w:eastAsia="he-IL"/>
        </w:rPr>
        <w:t>"א</w:t>
      </w:r>
      <w:r w:rsidRPr="003A16F1">
        <w:rPr>
          <w:rFonts w:eastAsia="Times New Roman" w:hint="cs"/>
          <w:b/>
          <w:bCs/>
          <w:rtl/>
          <w:lang w:eastAsia="he-IL"/>
        </w:rPr>
        <w:t>-</w:t>
      </w:r>
      <w:r w:rsidRPr="003A16F1">
        <w:rPr>
          <w:rFonts w:eastAsia="Times New Roman" w:hint="eastAsia"/>
          <w:b/>
          <w:bCs/>
          <w:rtl/>
          <w:lang w:eastAsia="he-IL"/>
        </w:rPr>
        <w:t>התשע</w:t>
      </w:r>
      <w:r w:rsidRPr="003A16F1">
        <w:rPr>
          <w:rFonts w:eastAsia="Times New Roman"/>
          <w:b/>
          <w:bCs/>
          <w:rtl/>
          <w:lang w:eastAsia="he-IL"/>
        </w:rPr>
        <w:t>"</w:t>
      </w:r>
      <w:r w:rsidRPr="003A16F1">
        <w:rPr>
          <w:rFonts w:eastAsia="Times New Roman" w:hint="eastAsia"/>
          <w:b/>
          <w:bCs/>
          <w:rtl/>
          <w:lang w:eastAsia="he-IL"/>
        </w:rPr>
        <w:t>ח</w:t>
      </w:r>
      <w:r w:rsidRPr="003A16F1">
        <w:rPr>
          <w:rFonts w:eastAsia="Times New Roman" w:hint="cs"/>
          <w:b/>
          <w:bCs/>
          <w:rtl/>
          <w:lang w:eastAsia="he-IL"/>
        </w:rPr>
        <w:t xml:space="preserve"> (באלפי שעות)</w:t>
      </w:r>
    </w:p>
    <w:p w:rsidR="005C4E99" w:rsidRPr="003A16F1" w:rsidP="004874B0">
      <w:pPr>
        <w:spacing w:line="240" w:lineRule="atLeast"/>
        <w:rPr>
          <w:rFonts w:ascii="Tahoma" w:hAnsi="Tahoma" w:cs="Tahoma"/>
          <w:sz w:val="18"/>
          <w:szCs w:val="18"/>
          <w:rtl/>
          <w:lang w:eastAsia="he-IL"/>
        </w:rPr>
      </w:pPr>
      <w:r w:rsidRPr="003A16F1">
        <w:rPr>
          <w:rFonts w:ascii="Tahoma" w:hAnsi="Tahoma" w:cs="Tahoma"/>
          <w:noProof/>
          <w:sz w:val="18"/>
          <w:szCs w:val="18"/>
          <w:rtl/>
        </w:rPr>
        <w:drawing>
          <wp:inline distT="0" distB="0" distL="0" distR="0">
            <wp:extent cx="3960000" cy="2159746"/>
            <wp:effectExtent l="0" t="0" r="2540" b="0"/>
            <wp:docPr id="65" name="Picture 65" descr="בשנת הלימודים התשע&quot;א היה מספר שעות ההיעדרויות של עובדי ההוראה כ-5.7 מיליון שעות; בשנה&quot;ל התשע&quot;ב - כ-6 מיליון שעות; בשנה&quot;ל התשע&quot;ג - כ-6.5 מיליון שעות; בשנה&quot;ל התשע&quot;ד - כ-6.8 מיליון שעות; בשנה&quot;ל התשע&quot;ה - כ-7 מיליון שעות; בשנה&quot;ל התשע&quot;ו - כ-7.5 מיליון שעות; בשנה&quot;ל התשע&quot;ז - כ-7.2 מיליון שעות, ובשנה&quot;ל התשע&quot;ח היה מספר שעות ההיעדרויות כ-8.3 מיליון ש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4485" name="216-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9746"/>
                    </a:xfrm>
                    <a:prstGeom prst="rect">
                      <a:avLst/>
                    </a:prstGeom>
                  </pic:spPr>
                </pic:pic>
              </a:graphicData>
            </a:graphic>
          </wp:inline>
        </w:drawing>
      </w:r>
    </w:p>
    <w:p w:rsidR="005C4E99" w:rsidRPr="003A16F1" w:rsidP="004874B0">
      <w:pPr>
        <w:pStyle w:val="text-source"/>
        <w:rPr>
          <w:rtl/>
          <w:lang w:eastAsia="he-IL"/>
        </w:rPr>
      </w:pPr>
      <w:r w:rsidRPr="003A16F1">
        <w:rPr>
          <w:rFonts w:hint="cs"/>
          <w:rtl/>
          <w:lang w:eastAsia="he-IL"/>
        </w:rPr>
        <w:t>ה</w:t>
      </w:r>
      <w:r w:rsidRPr="003A16F1">
        <w:rPr>
          <w:rFonts w:hint="eastAsia"/>
          <w:rtl/>
          <w:lang w:eastAsia="he-IL"/>
        </w:rPr>
        <w:t>מקור</w:t>
      </w:r>
      <w:r w:rsidRPr="003A16F1">
        <w:rPr>
          <w:rtl/>
          <w:lang w:eastAsia="he-IL"/>
        </w:rPr>
        <w:t xml:space="preserve">: </w:t>
      </w:r>
      <w:r w:rsidRPr="003A16F1">
        <w:rPr>
          <w:rFonts w:hint="eastAsia"/>
          <w:rtl/>
          <w:lang w:eastAsia="he-IL"/>
        </w:rPr>
        <w:t>הלשכה</w:t>
      </w:r>
      <w:r w:rsidRPr="003A16F1">
        <w:rPr>
          <w:rtl/>
          <w:lang w:eastAsia="he-IL"/>
        </w:rPr>
        <w:t xml:space="preserve"> </w:t>
      </w:r>
      <w:r w:rsidRPr="003A16F1">
        <w:rPr>
          <w:rFonts w:hint="eastAsia"/>
          <w:rtl/>
          <w:lang w:eastAsia="he-IL"/>
        </w:rPr>
        <w:t>המרכזית</w:t>
      </w:r>
      <w:r w:rsidRPr="003A16F1">
        <w:rPr>
          <w:rtl/>
          <w:lang w:eastAsia="he-IL"/>
        </w:rPr>
        <w:t xml:space="preserve"> </w:t>
      </w:r>
      <w:r w:rsidRPr="003A16F1">
        <w:rPr>
          <w:rFonts w:hint="eastAsia"/>
          <w:rtl/>
          <w:lang w:eastAsia="he-IL"/>
        </w:rPr>
        <w:t>לסטטיסטיקה</w:t>
      </w:r>
      <w:r w:rsidRPr="003A16F1">
        <w:rPr>
          <w:rtl/>
          <w:lang w:eastAsia="he-IL"/>
        </w:rPr>
        <w:t xml:space="preserve">, </w:t>
      </w:r>
      <w:r w:rsidRPr="003A16F1">
        <w:rPr>
          <w:rFonts w:hint="eastAsia"/>
          <w:rtl/>
          <w:lang w:eastAsia="he-IL"/>
        </w:rPr>
        <w:t>בעיבוד</w:t>
      </w:r>
      <w:r w:rsidRPr="003A16F1">
        <w:rPr>
          <w:rtl/>
          <w:lang w:eastAsia="he-IL"/>
        </w:rPr>
        <w:t xml:space="preserve"> </w:t>
      </w:r>
      <w:r w:rsidRPr="003A16F1">
        <w:rPr>
          <w:rFonts w:hint="eastAsia"/>
          <w:rtl/>
          <w:lang w:eastAsia="he-IL"/>
        </w:rPr>
        <w:t>משרד</w:t>
      </w:r>
      <w:r w:rsidRPr="003A16F1">
        <w:rPr>
          <w:rtl/>
          <w:lang w:eastAsia="he-IL"/>
        </w:rPr>
        <w:t xml:space="preserve"> </w:t>
      </w:r>
      <w:r w:rsidRPr="003A16F1">
        <w:rPr>
          <w:rFonts w:hint="eastAsia"/>
          <w:rtl/>
          <w:lang w:eastAsia="he-IL"/>
        </w:rPr>
        <w:t>מבקר</w:t>
      </w:r>
      <w:r w:rsidRPr="003A16F1">
        <w:rPr>
          <w:rtl/>
          <w:lang w:eastAsia="he-IL"/>
        </w:rPr>
        <w:t xml:space="preserve"> </w:t>
      </w:r>
      <w:r w:rsidRPr="003A16F1">
        <w:rPr>
          <w:rFonts w:hint="eastAsia"/>
          <w:rtl/>
          <w:lang w:eastAsia="he-IL"/>
        </w:rPr>
        <w:t>המדינה</w:t>
      </w:r>
      <w:r w:rsidRPr="003A16F1">
        <w:rPr>
          <w:rtl/>
          <w:lang w:eastAsia="he-IL"/>
        </w:rPr>
        <w:t>.</w:t>
      </w:r>
    </w:p>
    <w:p w:rsidR="005C4E99" w:rsidRPr="003A16F1" w:rsidP="004874B0">
      <w:pPr>
        <w:spacing w:line="240" w:lineRule="exact"/>
        <w:ind w:left="340" w:right="2268"/>
        <w:jc w:val="both"/>
        <w:rPr>
          <w:rFonts w:ascii="Tahoma" w:eastAsia="Times New Roman" w:hAnsi="Tahoma" w:cs="Tahoma"/>
          <w:sz w:val="18"/>
          <w:szCs w:val="18"/>
          <w:rtl/>
          <w:lang w:eastAsia="he-IL"/>
        </w:rPr>
      </w:pPr>
      <w:r w:rsidRPr="003A16F1">
        <w:rPr>
          <w:rFonts w:ascii="Tahoma" w:hAnsi="Tahoma" w:cs="Tahoma" w:hint="cs"/>
          <w:sz w:val="18"/>
          <w:szCs w:val="18"/>
          <w:rtl/>
          <w:lang w:eastAsia="he-IL"/>
        </w:rPr>
        <w:t>מתרשים 1 עולה כי חל גידול בהיקף שעות ההיעדרות של עובדי הוראה בחינוך הרשמי, באופן שב</w:t>
      </w:r>
      <w:r w:rsidRPr="003A16F1" w:rsidR="0002377B">
        <w:rPr>
          <w:rFonts w:ascii="Tahoma" w:hAnsi="Tahoma" w:cs="Tahoma" w:hint="cs"/>
          <w:sz w:val="18"/>
          <w:szCs w:val="18"/>
          <w:rtl/>
          <w:lang w:eastAsia="he-IL"/>
        </w:rPr>
        <w:t>שנת הלימוד</w:t>
      </w:r>
      <w:r w:rsidRPr="003A16F1">
        <w:rPr>
          <w:rFonts w:ascii="Tahoma" w:hAnsi="Tahoma" w:cs="Tahoma" w:hint="cs"/>
          <w:sz w:val="18"/>
          <w:szCs w:val="18"/>
          <w:rtl/>
          <w:lang w:eastAsia="he-IL"/>
        </w:rPr>
        <w:t xml:space="preserve"> </w:t>
      </w:r>
      <w:r w:rsidRPr="003A16F1">
        <w:rPr>
          <w:rFonts w:ascii="Tahoma" w:hAnsi="Tahoma" w:cs="Tahoma" w:hint="cs"/>
          <w:sz w:val="18"/>
          <w:szCs w:val="18"/>
          <w:rtl/>
          <w:lang w:eastAsia="he-IL"/>
        </w:rPr>
        <w:t>התשע"ח</w:t>
      </w:r>
      <w:r w:rsidRPr="003A16F1">
        <w:rPr>
          <w:rFonts w:ascii="Tahoma" w:hAnsi="Tahoma" w:cs="Tahoma" w:hint="cs"/>
          <w:sz w:val="18"/>
          <w:szCs w:val="18"/>
          <w:rtl/>
          <w:lang w:eastAsia="he-IL"/>
        </w:rPr>
        <w:t xml:space="preserve"> הסתכמו שעות ההיעדרות של עובדי ההוראה במערכת החינוך ב-</w:t>
      </w:r>
      <w:r w:rsidRPr="003A16F1">
        <w:rPr>
          <w:rFonts w:ascii="Tahoma" w:eastAsia="Times New Roman" w:hAnsi="Tahoma" w:cs="Tahoma" w:hint="cs"/>
          <w:sz w:val="18"/>
          <w:szCs w:val="18"/>
          <w:rtl/>
          <w:lang w:eastAsia="he-IL"/>
        </w:rPr>
        <w:t xml:space="preserve">8.3 מיליון שעות, לעומת 5.7 מיליון שעות </w:t>
      </w:r>
      <w:r w:rsidRPr="003A16F1">
        <w:rPr>
          <w:rFonts w:ascii="Tahoma" w:hAnsi="Tahoma" w:cs="Tahoma" w:hint="cs"/>
          <w:sz w:val="18"/>
          <w:szCs w:val="18"/>
          <w:rtl/>
          <w:lang w:eastAsia="he-IL"/>
        </w:rPr>
        <w:t>ב</w:t>
      </w:r>
      <w:r w:rsidRPr="003A16F1" w:rsidR="0002377B">
        <w:rPr>
          <w:rFonts w:ascii="Tahoma" w:hAnsi="Tahoma" w:cs="Tahoma" w:hint="cs"/>
          <w:sz w:val="18"/>
          <w:szCs w:val="18"/>
          <w:rtl/>
          <w:lang w:eastAsia="he-IL"/>
        </w:rPr>
        <w:t>שנת הלימוד</w:t>
      </w:r>
      <w:r w:rsidRPr="003A16F1">
        <w:rPr>
          <w:rFonts w:ascii="Tahoma" w:hAnsi="Tahoma" w:cs="Tahoma" w:hint="cs"/>
          <w:sz w:val="18"/>
          <w:szCs w:val="18"/>
          <w:rtl/>
          <w:lang w:eastAsia="he-IL"/>
        </w:rPr>
        <w:t xml:space="preserve"> </w:t>
      </w:r>
      <w:r w:rsidRPr="003A16F1">
        <w:rPr>
          <w:rFonts w:ascii="Tahoma" w:eastAsia="Times New Roman" w:hAnsi="Tahoma" w:cs="Tahoma" w:hint="cs"/>
          <w:sz w:val="18"/>
          <w:szCs w:val="18"/>
          <w:rtl/>
          <w:lang w:eastAsia="he-IL"/>
        </w:rPr>
        <w:t>התשע"א</w:t>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lang w:eastAsia="he-IL"/>
        </w:rPr>
        <w:t xml:space="preserve">דהיינו, גידול של כ-2.6 מיליון (כ-46%) במספר שעות ההיעדרות השנתיות </w:t>
      </w:r>
      <w:r w:rsidRPr="003A16F1">
        <w:rPr>
          <w:rFonts w:ascii="Tahoma" w:eastAsia="Times New Roman" w:hAnsi="Tahoma" w:cs="Tahoma" w:hint="cs"/>
          <w:sz w:val="18"/>
          <w:szCs w:val="18"/>
          <w:rtl/>
          <w:lang w:eastAsia="he-IL"/>
        </w:rPr>
        <w:t>בפחות מעשור.</w:t>
      </w:r>
      <w:r w:rsidRPr="003A16F1">
        <w:rPr>
          <w:rFonts w:ascii="Tahoma" w:eastAsia="Times New Roman" w:hAnsi="Tahoma" w:cs="Tahoma"/>
          <w:sz w:val="18"/>
          <w:szCs w:val="18"/>
          <w:rtl/>
          <w:lang w:eastAsia="he-IL"/>
        </w:rPr>
        <w:t xml:space="preserve"> </w:t>
      </w:r>
    </w:p>
    <w:p w:rsidR="005C4E99" w:rsidRPr="003A16F1" w:rsidP="004874B0">
      <w:pPr>
        <w:numPr>
          <w:ilvl w:val="0"/>
          <w:numId w:val="22"/>
        </w:numPr>
        <w:spacing w:line="240" w:lineRule="exact"/>
        <w:ind w:right="2268"/>
        <w:jc w:val="both"/>
        <w:rPr>
          <w:rFonts w:ascii="Tahoma" w:eastAsia="Times New Roman" w:hAnsi="Tahoma" w:cs="Tahoma"/>
          <w:sz w:val="18"/>
          <w:szCs w:val="18"/>
          <w:lang w:eastAsia="he-IL"/>
        </w:rPr>
      </w:pPr>
      <w:r w:rsidRPr="003A16F1">
        <w:rPr>
          <w:rFonts w:ascii="Tahoma" w:eastAsia="Times New Roman" w:hAnsi="Tahoma" w:cs="Tahoma" w:hint="cs"/>
          <w:sz w:val="18"/>
          <w:szCs w:val="18"/>
          <w:rtl/>
          <w:lang w:eastAsia="he-IL"/>
        </w:rPr>
        <w:t>התרשים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שלהלן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מציג</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בהתבסס</w:t>
      </w:r>
      <w:r w:rsidRPr="003A16F1">
        <w:rPr>
          <w:rFonts w:ascii="Tahoma" w:eastAsia="Times New Roman" w:hAnsi="Tahoma" w:cs="Tahoma"/>
          <w:sz w:val="18"/>
          <w:szCs w:val="18"/>
          <w:rtl/>
          <w:lang w:eastAsia="he-IL"/>
        </w:rPr>
        <w:t xml:space="preserve"> על נתוני </w:t>
      </w:r>
      <w:r w:rsidRPr="003A16F1">
        <w:rPr>
          <w:rFonts w:ascii="Tahoma" w:eastAsia="Times New Roman" w:hAnsi="Tahoma" w:cs="Tahoma" w:hint="cs"/>
          <w:sz w:val="18"/>
          <w:szCs w:val="18"/>
          <w:rtl/>
          <w:lang w:eastAsia="he-IL"/>
        </w:rPr>
        <w:t>הלמ</w:t>
      </w:r>
      <w:r w:rsidRPr="003A16F1">
        <w:rPr>
          <w:rFonts w:ascii="Tahoma" w:eastAsia="Times New Roman" w:hAnsi="Tahoma" w:cs="Tahoma"/>
          <w:sz w:val="18"/>
          <w:szCs w:val="18"/>
          <w:rtl/>
          <w:lang w:eastAsia="he-IL"/>
        </w:rPr>
        <w:t>"ס</w:t>
      </w:r>
      <w:r w:rsidRPr="003A16F1">
        <w:rPr>
          <w:rFonts w:ascii="Tahoma" w:eastAsia="Times New Roman" w:hAnsi="Tahoma" w:cs="Tahoma" w:hint="cs"/>
          <w:sz w:val="18"/>
          <w:szCs w:val="18"/>
          <w:rtl/>
          <w:lang w:eastAsia="he-IL"/>
        </w:rPr>
        <w:t xml:space="preserve"> לשנת</w:t>
      </w:r>
      <w:r w:rsidRPr="003A16F1">
        <w:rPr>
          <w:rFonts w:ascii="Tahoma" w:eastAsia="Times New Roman" w:hAnsi="Tahoma" w:cs="Tahoma"/>
          <w:sz w:val="18"/>
          <w:szCs w:val="18"/>
          <w:rtl/>
          <w:lang w:eastAsia="he-IL"/>
        </w:rPr>
        <w:t xml:space="preserve"> 2018, </w:t>
      </w:r>
      <w:r w:rsidRPr="003A16F1">
        <w:rPr>
          <w:rFonts w:ascii="Tahoma" w:eastAsia="Times New Roman" w:hAnsi="Tahoma" w:cs="Tahoma" w:hint="cs"/>
          <w:sz w:val="18"/>
          <w:szCs w:val="18"/>
          <w:rtl/>
          <w:lang w:eastAsia="he-IL"/>
        </w:rPr>
        <w:t>את</w:t>
      </w:r>
      <w:r w:rsidRPr="003A16F1">
        <w:rPr>
          <w:rFonts w:ascii="Tahoma" w:eastAsia="Times New Roman" w:hAnsi="Tahoma" w:cs="Tahoma"/>
          <w:sz w:val="18"/>
          <w:szCs w:val="18"/>
          <w:rtl/>
          <w:lang w:eastAsia="he-IL"/>
        </w:rPr>
        <w:t xml:space="preserve"> שיעור שעות ההיעדרות של עובדי ההוראה בחינוך הרשמי </w:t>
      </w:r>
      <w:r w:rsidRPr="003A16F1">
        <w:rPr>
          <w:rFonts w:ascii="Tahoma" w:eastAsia="Times New Roman" w:hAnsi="Tahoma" w:cs="Tahoma" w:hint="cs"/>
          <w:sz w:val="18"/>
          <w:szCs w:val="18"/>
          <w:rtl/>
          <w:lang w:eastAsia="he-IL"/>
        </w:rPr>
        <w:t>בשנות הלימוד</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התשע</w:t>
      </w:r>
      <w:r w:rsidRPr="003A16F1">
        <w:rPr>
          <w:rFonts w:ascii="Tahoma" w:eastAsia="Times New Roman" w:hAnsi="Tahoma" w:cs="Tahoma"/>
          <w:sz w:val="18"/>
          <w:szCs w:val="18"/>
          <w:rtl/>
          <w:lang w:eastAsia="he-IL"/>
        </w:rPr>
        <w:t>"א</w:t>
      </w:r>
      <w:r w:rsidRPr="003A16F1">
        <w:rPr>
          <w:rFonts w:ascii="Tahoma" w:eastAsia="Times New Roman" w:hAnsi="Tahoma" w:cs="Tahoma" w:hint="cs"/>
          <w:sz w:val="18"/>
          <w:szCs w:val="18"/>
          <w:rtl/>
          <w:lang w:eastAsia="he-IL"/>
        </w:rPr>
        <w:t>-התשע</w:t>
      </w:r>
      <w:r w:rsidRPr="003A16F1">
        <w:rPr>
          <w:rFonts w:ascii="Tahoma" w:eastAsia="Times New Roman" w:hAnsi="Tahoma" w:cs="Tahoma"/>
          <w:sz w:val="18"/>
          <w:szCs w:val="18"/>
          <w:rtl/>
          <w:lang w:eastAsia="he-IL"/>
        </w:rPr>
        <w:t>"ח</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מכלל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שעות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ההוראה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של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עובדי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ההוראה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באותן</w:t>
      </w:r>
      <w:r w:rsidRPr="003A16F1">
        <w:rPr>
          <w:rFonts w:ascii="Tahoma" w:eastAsia="Times New Roman" w:hAnsi="Tahoma" w:cs="Tahoma"/>
          <w:sz w:val="18"/>
          <w:szCs w:val="18"/>
          <w:rtl/>
          <w:lang w:eastAsia="he-IL"/>
        </w:rPr>
        <w:t xml:space="preserve"> שנים. </w:t>
      </w:r>
    </w:p>
    <w:p w:rsidR="005C4E99" w:rsidRPr="003A16F1" w:rsidP="004874B0">
      <w:pPr>
        <w:pStyle w:val="tab-name"/>
        <w:rPr>
          <w:rFonts w:eastAsia="Times New Roman"/>
          <w:b/>
          <w:bCs/>
          <w:rtl/>
          <w:lang w:eastAsia="he-IL"/>
        </w:rPr>
      </w:pPr>
      <w:r w:rsidRPr="003A16F1">
        <w:rPr>
          <w:rFonts w:eastAsia="Times New Roman" w:hint="eastAsia"/>
          <w:rtl/>
          <w:lang w:eastAsia="he-IL"/>
        </w:rPr>
        <w:t>תרשים</w:t>
      </w:r>
      <w:r w:rsidRPr="003A16F1">
        <w:rPr>
          <w:rFonts w:eastAsia="Times New Roman"/>
          <w:rtl/>
          <w:lang w:eastAsia="he-IL"/>
        </w:rPr>
        <w:t xml:space="preserve"> 2: </w:t>
      </w:r>
      <w:r w:rsidRPr="003A16F1">
        <w:rPr>
          <w:rFonts w:eastAsia="Times New Roman"/>
          <w:b/>
          <w:bCs/>
          <w:rtl/>
          <w:lang w:eastAsia="he-IL"/>
        </w:rPr>
        <w:t xml:space="preserve">שיעור שעות ההיעדרות </w:t>
      </w:r>
      <w:r w:rsidRPr="003A16F1">
        <w:rPr>
          <w:rFonts w:eastAsia="Times New Roman" w:hint="eastAsia"/>
          <w:b/>
          <w:bCs/>
          <w:rtl/>
          <w:lang w:eastAsia="he-IL"/>
        </w:rPr>
        <w:t>מכלל</w:t>
      </w:r>
      <w:r w:rsidRPr="003A16F1">
        <w:rPr>
          <w:rFonts w:eastAsia="Times New Roman"/>
          <w:b/>
          <w:bCs/>
          <w:rtl/>
          <w:lang w:eastAsia="he-IL"/>
        </w:rPr>
        <w:t xml:space="preserve"> </w:t>
      </w:r>
      <w:r w:rsidRPr="003A16F1">
        <w:rPr>
          <w:rFonts w:eastAsia="Times New Roman" w:hint="eastAsia"/>
          <w:b/>
          <w:bCs/>
          <w:rtl/>
          <w:lang w:eastAsia="he-IL"/>
        </w:rPr>
        <w:t>שעות</w:t>
      </w:r>
      <w:r w:rsidRPr="003A16F1">
        <w:rPr>
          <w:rFonts w:eastAsia="Times New Roman"/>
          <w:b/>
          <w:bCs/>
          <w:rtl/>
          <w:lang w:eastAsia="he-IL"/>
        </w:rPr>
        <w:t xml:space="preserve"> </w:t>
      </w:r>
      <w:r w:rsidRPr="003A16F1">
        <w:rPr>
          <w:rFonts w:eastAsia="Times New Roman" w:hint="cs"/>
          <w:b/>
          <w:bCs/>
          <w:rtl/>
          <w:lang w:eastAsia="he-IL"/>
        </w:rPr>
        <w:t xml:space="preserve">ההוראה </w:t>
      </w:r>
      <w:r w:rsidRPr="003A16F1">
        <w:rPr>
          <w:rFonts w:eastAsia="Times New Roman"/>
          <w:b/>
          <w:bCs/>
          <w:rtl/>
          <w:lang w:eastAsia="he-IL"/>
        </w:rPr>
        <w:t xml:space="preserve">של עובדי ההוראה בחינוך הרשמי </w:t>
      </w:r>
      <w:r w:rsidRPr="003A16F1">
        <w:rPr>
          <w:rFonts w:eastAsia="Times New Roman" w:hint="eastAsia"/>
          <w:b/>
          <w:bCs/>
          <w:rtl/>
          <w:lang w:eastAsia="he-IL"/>
        </w:rPr>
        <w:t>בשנות</w:t>
      </w:r>
      <w:r w:rsidRPr="003A16F1">
        <w:rPr>
          <w:rFonts w:eastAsia="Times New Roman"/>
          <w:b/>
          <w:bCs/>
          <w:rtl/>
          <w:lang w:eastAsia="he-IL"/>
        </w:rPr>
        <w:t xml:space="preserve"> </w:t>
      </w:r>
      <w:r w:rsidRPr="003A16F1">
        <w:rPr>
          <w:rFonts w:eastAsia="Times New Roman" w:hint="eastAsia"/>
          <w:b/>
          <w:bCs/>
          <w:rtl/>
          <w:lang w:eastAsia="he-IL"/>
        </w:rPr>
        <w:t>הלימוד</w:t>
      </w:r>
      <w:r w:rsidRPr="003A16F1">
        <w:rPr>
          <w:rFonts w:eastAsia="Times New Roman"/>
          <w:b/>
          <w:bCs/>
          <w:rtl/>
          <w:lang w:eastAsia="he-IL"/>
        </w:rPr>
        <w:t xml:space="preserve"> </w:t>
      </w:r>
      <w:r w:rsidRPr="003A16F1">
        <w:rPr>
          <w:rFonts w:eastAsia="Times New Roman" w:hint="eastAsia"/>
          <w:b/>
          <w:bCs/>
          <w:rtl/>
          <w:lang w:eastAsia="he-IL"/>
        </w:rPr>
        <w:t>התשע</w:t>
      </w:r>
      <w:r w:rsidRPr="003A16F1">
        <w:rPr>
          <w:rFonts w:eastAsia="Times New Roman"/>
          <w:b/>
          <w:bCs/>
          <w:rtl/>
          <w:lang w:eastAsia="he-IL"/>
        </w:rPr>
        <w:t>"א</w:t>
      </w:r>
      <w:r w:rsidRPr="003A16F1">
        <w:rPr>
          <w:rFonts w:eastAsia="Times New Roman" w:hint="cs"/>
          <w:b/>
          <w:bCs/>
          <w:rtl/>
          <w:lang w:eastAsia="he-IL"/>
        </w:rPr>
        <w:t>-</w:t>
      </w:r>
      <w:r w:rsidRPr="003A16F1">
        <w:rPr>
          <w:rFonts w:eastAsia="Times New Roman" w:hint="eastAsia"/>
          <w:b/>
          <w:bCs/>
          <w:rtl/>
          <w:lang w:eastAsia="he-IL"/>
        </w:rPr>
        <w:t>התשע</w:t>
      </w:r>
      <w:r w:rsidRPr="003A16F1">
        <w:rPr>
          <w:rFonts w:eastAsia="Times New Roman"/>
          <w:b/>
          <w:bCs/>
          <w:rtl/>
          <w:lang w:eastAsia="he-IL"/>
        </w:rPr>
        <w:t>"ח</w:t>
      </w:r>
    </w:p>
    <w:p w:rsidR="005C4E99" w:rsidRPr="003A16F1" w:rsidP="004874B0">
      <w:pPr>
        <w:spacing w:line="240" w:lineRule="atLeast"/>
        <w:rPr>
          <w:rFonts w:ascii="Tahoma" w:eastAsia="Times New Roman" w:hAnsi="Tahoma" w:cs="Tahoma"/>
          <w:sz w:val="18"/>
          <w:szCs w:val="18"/>
          <w:rtl/>
          <w:lang w:eastAsia="he-IL"/>
        </w:rPr>
      </w:pPr>
      <w:r w:rsidRPr="003A16F1">
        <w:rPr>
          <w:rFonts w:ascii="Tahoma" w:eastAsia="Times New Roman" w:hAnsi="Tahoma" w:cs="Tahoma"/>
          <w:noProof/>
          <w:sz w:val="18"/>
          <w:szCs w:val="18"/>
          <w:rtl/>
        </w:rPr>
        <w:drawing>
          <wp:inline distT="0" distB="0" distL="0" distR="0">
            <wp:extent cx="3960000" cy="2180701"/>
            <wp:effectExtent l="0" t="0" r="2540" b="0"/>
            <wp:docPr id="66" name="Picture 66" descr="בשנת הלימודים התשע&quot;א היה שיעור שעות ההיעדרות של עובדי ההוראה מכלל שעות ההוראה בחינוך הרשמי כ-14%; בשנה&quot;ל התשע&quot;ב - כ-15%; בשנה&quot;ל התשע&quot;ג - כ-14.5%;  בשנה&quot;ל התשע&quot;ד - כ-14.6%; בשנה&quot;ל התשע&quot;ה - כ-14.3%; בשנה&quot;ל התשע&quot;ו -  כ-14%; בשנה&quot;ל התשע&quot;ז - כ-15%, ובשנה&quot;ל התשע&quot;ח - כ-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21052" name="216-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0701"/>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הלשכה</w:t>
      </w:r>
      <w:r w:rsidRPr="003A16F1">
        <w:rPr>
          <w:rtl/>
        </w:rPr>
        <w:t xml:space="preserve"> </w:t>
      </w:r>
      <w:r w:rsidRPr="003A16F1">
        <w:rPr>
          <w:rFonts w:hint="eastAsia"/>
          <w:rtl/>
        </w:rPr>
        <w:t>המרכזית</w:t>
      </w:r>
      <w:r w:rsidRPr="003A16F1">
        <w:rPr>
          <w:rtl/>
        </w:rPr>
        <w:t xml:space="preserve"> </w:t>
      </w:r>
      <w:r w:rsidRPr="003A16F1">
        <w:rPr>
          <w:rFonts w:hint="eastAsia"/>
          <w:rtl/>
        </w:rPr>
        <w:t>לסטטיסטיקה</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spacing w:line="240" w:lineRule="exact"/>
        <w:ind w:left="340" w:right="2268"/>
        <w:jc w:val="both"/>
        <w:rPr>
          <w:rFonts w:ascii="Tahoma" w:hAnsi="Tahoma" w:cs="Tahoma"/>
          <w:sz w:val="18"/>
          <w:szCs w:val="18"/>
          <w:rtl/>
          <w:lang w:eastAsia="he-IL"/>
        </w:rPr>
      </w:pPr>
      <w:r w:rsidRPr="003A16F1">
        <w:rPr>
          <w:rFonts w:ascii="Tahoma" w:hAnsi="Tahoma" w:cs="Tahoma" w:hint="cs"/>
          <w:sz w:val="18"/>
          <w:szCs w:val="18"/>
          <w:rtl/>
          <w:lang w:eastAsia="he-IL"/>
        </w:rPr>
        <w:t xml:space="preserve">מתרשים 2 עולה כי שיעורן הממוצע של שעות ההיעדרות כולן (לתקופה קצרה וממושכת) הוא כ-14% מכלל שעות ההוראה של עובדי ההוראה בשנות הלימוד </w:t>
      </w:r>
      <w:r w:rsidRPr="003A16F1">
        <w:rPr>
          <w:rFonts w:ascii="Tahoma" w:hAnsi="Tahoma" w:cs="Tahoma" w:hint="cs"/>
          <w:sz w:val="18"/>
          <w:szCs w:val="18"/>
          <w:rtl/>
          <w:lang w:eastAsia="he-IL"/>
        </w:rPr>
        <w:t>התשע"א-התשע"ח</w:t>
      </w:r>
      <w:r w:rsidRPr="003A16F1">
        <w:rPr>
          <w:rFonts w:ascii="Tahoma" w:hAnsi="Tahoma" w:cs="Tahoma" w:hint="cs"/>
          <w:sz w:val="18"/>
          <w:szCs w:val="18"/>
          <w:rtl/>
          <w:lang w:eastAsia="he-IL"/>
        </w:rPr>
        <w:t>, וכי ב</w:t>
      </w:r>
      <w:r w:rsidRPr="003A16F1" w:rsidR="0002377B">
        <w:rPr>
          <w:rFonts w:ascii="Tahoma" w:hAnsi="Tahoma" w:cs="Tahoma" w:hint="cs"/>
          <w:sz w:val="18"/>
          <w:szCs w:val="18"/>
          <w:rtl/>
          <w:lang w:eastAsia="he-IL"/>
        </w:rPr>
        <w:t xml:space="preserve">שנת הלימוד </w:t>
      </w:r>
      <w:r w:rsidRPr="003A16F1" w:rsidR="0002377B">
        <w:rPr>
          <w:rFonts w:ascii="Tahoma" w:hAnsi="Tahoma" w:cs="Tahoma" w:hint="cs"/>
          <w:sz w:val="18"/>
          <w:szCs w:val="18"/>
          <w:rtl/>
          <w:lang w:eastAsia="he-IL"/>
        </w:rPr>
        <w:t>התשע</w:t>
      </w:r>
      <w:r w:rsidRPr="003A16F1">
        <w:rPr>
          <w:rFonts w:ascii="Tahoma" w:hAnsi="Tahoma" w:cs="Tahoma" w:hint="cs"/>
          <w:sz w:val="18"/>
          <w:szCs w:val="18"/>
          <w:rtl/>
          <w:lang w:eastAsia="he-IL"/>
        </w:rPr>
        <w:t>"ח</w:t>
      </w:r>
      <w:r w:rsidRPr="003A16F1">
        <w:rPr>
          <w:rFonts w:ascii="Tahoma" w:hAnsi="Tahoma" w:cs="Tahoma" w:hint="cs"/>
          <w:sz w:val="18"/>
          <w:szCs w:val="18"/>
          <w:rtl/>
          <w:lang w:eastAsia="he-IL"/>
        </w:rPr>
        <w:t xml:space="preserve"> פחת שיעורן היחסי של שעות ההיעדרות בכ-9% לעומת </w:t>
      </w:r>
      <w:r w:rsidRPr="003A16F1" w:rsidR="0002377B">
        <w:rPr>
          <w:rFonts w:ascii="Tahoma" w:hAnsi="Tahoma" w:cs="Tahoma" w:hint="cs"/>
          <w:sz w:val="18"/>
          <w:szCs w:val="18"/>
          <w:rtl/>
          <w:lang w:eastAsia="he-IL"/>
        </w:rPr>
        <w:t xml:space="preserve">שנת הלימוד </w:t>
      </w:r>
      <w:r w:rsidRPr="003A16F1" w:rsidR="0002377B">
        <w:rPr>
          <w:rFonts w:ascii="Tahoma" w:hAnsi="Tahoma" w:cs="Tahoma" w:hint="cs"/>
          <w:sz w:val="18"/>
          <w:szCs w:val="18"/>
          <w:rtl/>
          <w:lang w:eastAsia="he-IL"/>
        </w:rPr>
        <w:t>התשע</w:t>
      </w:r>
      <w:r w:rsidRPr="003A16F1">
        <w:rPr>
          <w:rFonts w:ascii="Tahoma" w:hAnsi="Tahoma" w:cs="Tahoma" w:hint="cs"/>
          <w:sz w:val="18"/>
          <w:szCs w:val="18"/>
          <w:rtl/>
          <w:lang w:eastAsia="he-IL"/>
        </w:rPr>
        <w:t>"ז</w:t>
      </w:r>
      <w:r w:rsidRPr="003A16F1">
        <w:rPr>
          <w:rFonts w:ascii="Tahoma" w:hAnsi="Tahoma" w:cs="Tahoma" w:hint="cs"/>
          <w:sz w:val="18"/>
          <w:szCs w:val="18"/>
          <w:rtl/>
          <w:lang w:eastAsia="he-IL"/>
        </w:rPr>
        <w:t xml:space="preserve">. </w:t>
      </w:r>
    </w:p>
    <w:p w:rsidR="005C4E99" w:rsidRPr="003A16F1" w:rsidP="004874B0">
      <w:pPr>
        <w:spacing w:line="240" w:lineRule="exact"/>
        <w:ind w:left="340" w:right="2268"/>
        <w:jc w:val="both"/>
        <w:rPr>
          <w:rFonts w:ascii="Tahoma" w:hAnsi="Tahoma" w:cs="Tahoma"/>
          <w:sz w:val="18"/>
          <w:szCs w:val="18"/>
          <w:rtl/>
          <w:lang w:eastAsia="he-IL"/>
        </w:rPr>
      </w:pPr>
      <w:r w:rsidRPr="003A16F1">
        <w:rPr>
          <w:rFonts w:ascii="Tahoma" w:hAnsi="Tahoma" w:cs="Tahoma" w:hint="cs"/>
          <w:sz w:val="18"/>
          <w:szCs w:val="18"/>
          <w:rtl/>
          <w:lang w:eastAsia="he-IL"/>
        </w:rPr>
        <w:t xml:space="preserve">התרשים שלהלן מציג, בהתבסס על נתוני </w:t>
      </w:r>
      <w:r w:rsidRPr="003A16F1">
        <w:rPr>
          <w:rFonts w:ascii="Tahoma" w:hAnsi="Tahoma" w:cs="Tahoma" w:hint="cs"/>
          <w:sz w:val="18"/>
          <w:szCs w:val="18"/>
          <w:rtl/>
          <w:lang w:eastAsia="he-IL"/>
        </w:rPr>
        <w:t>הלמ"ס</w:t>
      </w:r>
      <w:r w:rsidRPr="003A16F1">
        <w:rPr>
          <w:rFonts w:ascii="Tahoma" w:hAnsi="Tahoma" w:cs="Tahoma" w:hint="cs"/>
          <w:sz w:val="18"/>
          <w:szCs w:val="18"/>
          <w:rtl/>
          <w:lang w:eastAsia="he-IL"/>
        </w:rPr>
        <w:t xml:space="preserve"> לשנת 2018, את שיעור שעות ההיעדרות מכלל שעות ההוראה של עובדי ההוראה ל</w:t>
      </w:r>
      <w:r w:rsidRPr="003A16F1" w:rsidR="0002377B">
        <w:rPr>
          <w:rFonts w:ascii="Tahoma" w:hAnsi="Tahoma" w:cs="Tahoma" w:hint="cs"/>
          <w:sz w:val="18"/>
          <w:szCs w:val="18"/>
          <w:rtl/>
          <w:lang w:eastAsia="he-IL"/>
        </w:rPr>
        <w:t xml:space="preserve">שנת הלימוד </w:t>
      </w:r>
      <w:r w:rsidRPr="003A16F1" w:rsidR="0002377B">
        <w:rPr>
          <w:rFonts w:ascii="Tahoma" w:hAnsi="Tahoma" w:cs="Tahoma" w:hint="cs"/>
          <w:sz w:val="18"/>
          <w:szCs w:val="18"/>
          <w:rtl/>
          <w:lang w:eastAsia="he-IL"/>
        </w:rPr>
        <w:t>התשע</w:t>
      </w:r>
      <w:r w:rsidRPr="003A16F1">
        <w:rPr>
          <w:rFonts w:ascii="Tahoma" w:hAnsi="Tahoma" w:cs="Tahoma" w:hint="cs"/>
          <w:sz w:val="18"/>
          <w:szCs w:val="18"/>
          <w:rtl/>
          <w:lang w:eastAsia="he-IL"/>
        </w:rPr>
        <w:t>"ח</w:t>
      </w:r>
      <w:r w:rsidRPr="003A16F1">
        <w:rPr>
          <w:rFonts w:ascii="Tahoma" w:hAnsi="Tahoma" w:cs="Tahoma" w:hint="cs"/>
          <w:sz w:val="18"/>
          <w:szCs w:val="18"/>
          <w:rtl/>
          <w:lang w:eastAsia="he-IL"/>
        </w:rPr>
        <w:t xml:space="preserve">, בפילוח לפי שלב החינוך. </w:t>
      </w:r>
    </w:p>
    <w:p w:rsidR="005C4E99" w:rsidRPr="003A16F1" w:rsidP="004874B0">
      <w:pPr>
        <w:pStyle w:val="tab-name"/>
        <w:rPr>
          <w:rFonts w:eastAsia="Times New Roman"/>
          <w:b/>
          <w:bCs/>
          <w:rtl/>
          <w:lang w:eastAsia="he-IL"/>
        </w:rPr>
      </w:pPr>
      <w:r w:rsidRPr="003A16F1">
        <w:rPr>
          <w:rFonts w:eastAsia="Times New Roman" w:hint="eastAsia"/>
          <w:rtl/>
          <w:lang w:eastAsia="he-IL"/>
        </w:rPr>
        <w:t>תרשים</w:t>
      </w:r>
      <w:r w:rsidRPr="003A16F1">
        <w:rPr>
          <w:rFonts w:eastAsia="Times New Roman"/>
          <w:rtl/>
          <w:lang w:eastAsia="he-IL"/>
        </w:rPr>
        <w:t xml:space="preserve"> 3: </w:t>
      </w:r>
      <w:r w:rsidRPr="003A16F1">
        <w:rPr>
          <w:rFonts w:eastAsia="Times New Roman"/>
          <w:b/>
          <w:bCs/>
          <w:rtl/>
          <w:lang w:eastAsia="he-IL"/>
        </w:rPr>
        <w:t xml:space="preserve">שיעור שעות ההיעדרות </w:t>
      </w:r>
      <w:r w:rsidRPr="003A16F1">
        <w:rPr>
          <w:rFonts w:eastAsia="Times New Roman" w:hint="cs"/>
          <w:b/>
          <w:bCs/>
          <w:rtl/>
          <w:lang w:eastAsia="he-IL"/>
        </w:rPr>
        <w:t>מכלל</w:t>
      </w:r>
      <w:r w:rsidRPr="003A16F1">
        <w:rPr>
          <w:rFonts w:eastAsia="Times New Roman"/>
          <w:b/>
          <w:bCs/>
          <w:rtl/>
          <w:lang w:eastAsia="he-IL"/>
        </w:rPr>
        <w:t xml:space="preserve"> שעות </w:t>
      </w:r>
      <w:r w:rsidRPr="003A16F1">
        <w:rPr>
          <w:rFonts w:eastAsia="Times New Roman" w:hint="cs"/>
          <w:b/>
          <w:bCs/>
          <w:rtl/>
          <w:lang w:eastAsia="he-IL"/>
        </w:rPr>
        <w:t>ההוראה</w:t>
      </w:r>
      <w:r w:rsidRPr="003A16F1">
        <w:rPr>
          <w:rFonts w:eastAsia="Times New Roman"/>
          <w:b/>
          <w:bCs/>
          <w:rtl/>
          <w:lang w:eastAsia="he-IL"/>
        </w:rPr>
        <w:t xml:space="preserve"> של עובדי ההוראה </w:t>
      </w:r>
      <w:r w:rsidRPr="003A16F1">
        <w:rPr>
          <w:rFonts w:eastAsia="Times New Roman" w:hint="cs"/>
          <w:b/>
          <w:bCs/>
          <w:rtl/>
          <w:lang w:eastAsia="he-IL"/>
        </w:rPr>
        <w:t>ב</w:t>
      </w:r>
      <w:r w:rsidRPr="003A16F1" w:rsidR="0002377B">
        <w:rPr>
          <w:rFonts w:eastAsia="Times New Roman" w:hint="cs"/>
          <w:b/>
          <w:bCs/>
          <w:rtl/>
          <w:lang w:eastAsia="he-IL"/>
        </w:rPr>
        <w:t xml:space="preserve">שנת הלימוד </w:t>
      </w:r>
      <w:r w:rsidRPr="003A16F1" w:rsidR="0002377B">
        <w:rPr>
          <w:rFonts w:eastAsia="Times New Roman" w:hint="cs"/>
          <w:b/>
          <w:bCs/>
          <w:rtl/>
          <w:lang w:eastAsia="he-IL"/>
        </w:rPr>
        <w:t>התשע</w:t>
      </w:r>
      <w:r w:rsidRPr="003A16F1">
        <w:rPr>
          <w:rFonts w:eastAsia="Times New Roman"/>
          <w:b/>
          <w:bCs/>
          <w:rtl/>
          <w:lang w:eastAsia="he-IL"/>
        </w:rPr>
        <w:t>"ח</w:t>
      </w:r>
      <w:r w:rsidRPr="003A16F1">
        <w:rPr>
          <w:rFonts w:eastAsia="Times New Roman" w:hint="cs"/>
          <w:b/>
          <w:bCs/>
          <w:rtl/>
          <w:lang w:eastAsia="he-IL"/>
        </w:rPr>
        <w:t>,</w:t>
      </w:r>
      <w:r w:rsidRPr="003A16F1">
        <w:rPr>
          <w:rFonts w:eastAsia="Times New Roman"/>
          <w:b/>
          <w:bCs/>
          <w:rtl/>
          <w:lang w:eastAsia="he-IL"/>
        </w:rPr>
        <w:t xml:space="preserve"> לפי </w:t>
      </w:r>
      <w:r w:rsidRPr="003A16F1">
        <w:rPr>
          <w:rFonts w:eastAsia="Times New Roman" w:hint="eastAsia"/>
          <w:b/>
          <w:bCs/>
          <w:rtl/>
          <w:lang w:eastAsia="he-IL"/>
        </w:rPr>
        <w:t>של</w:t>
      </w:r>
      <w:r w:rsidRPr="003A16F1">
        <w:rPr>
          <w:rFonts w:eastAsia="Times New Roman" w:hint="cs"/>
          <w:b/>
          <w:bCs/>
          <w:rtl/>
          <w:lang w:eastAsia="he-IL"/>
        </w:rPr>
        <w:t>ב</w:t>
      </w:r>
      <w:r w:rsidRPr="003A16F1">
        <w:rPr>
          <w:rFonts w:eastAsia="Times New Roman"/>
          <w:b/>
          <w:bCs/>
          <w:rtl/>
          <w:lang w:eastAsia="he-IL"/>
        </w:rPr>
        <w:t xml:space="preserve"> </w:t>
      </w:r>
      <w:r w:rsidRPr="003A16F1">
        <w:rPr>
          <w:rFonts w:eastAsia="Times New Roman" w:hint="eastAsia"/>
          <w:b/>
          <w:bCs/>
          <w:rtl/>
          <w:lang w:eastAsia="he-IL"/>
        </w:rPr>
        <w:t>החינוך</w:t>
      </w:r>
    </w:p>
    <w:p w:rsidR="005C4E99" w:rsidRPr="003A16F1" w:rsidP="004874B0">
      <w:pPr>
        <w:spacing w:line="240" w:lineRule="atLeast"/>
        <w:rPr>
          <w:rFonts w:ascii="Tahoma" w:eastAsia="Times New Roman" w:hAnsi="Tahoma" w:cs="Tahoma"/>
          <w:sz w:val="18"/>
          <w:szCs w:val="18"/>
          <w:rtl/>
          <w:lang w:eastAsia="he-IL"/>
        </w:rPr>
      </w:pPr>
      <w:r w:rsidRPr="003A16F1">
        <w:rPr>
          <w:rFonts w:ascii="Tahoma" w:eastAsia="Times New Roman" w:hAnsi="Tahoma" w:cs="Tahoma"/>
          <w:noProof/>
          <w:sz w:val="18"/>
          <w:szCs w:val="18"/>
          <w:rtl/>
        </w:rPr>
        <w:drawing>
          <wp:inline distT="0" distB="0" distL="0" distR="0">
            <wp:extent cx="3960000" cy="2084774"/>
            <wp:effectExtent l="0" t="0" r="2540" b="0"/>
            <wp:docPr id="68" name="Picture 68" descr="בשנת הלימודים התשע&quot;ח היה שיעור שעות ההיעדרות של עובדי ההוראה מכלל שעות ההוראה בחינוך הקדם-יסודי כ-9%, בחינוך היסודי - כ-14%, ובחטיבות הביניים - כ-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95851" name="216-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4774"/>
                    </a:xfrm>
                    <a:prstGeom prst="rect">
                      <a:avLst/>
                    </a:prstGeom>
                  </pic:spPr>
                </pic:pic>
              </a:graphicData>
            </a:graphic>
          </wp:inline>
        </w:drawing>
      </w:r>
    </w:p>
    <w:p w:rsidR="005C4E99" w:rsidRPr="003A16F1" w:rsidP="004874B0">
      <w:pPr>
        <w:pStyle w:val="text-source"/>
        <w:rPr>
          <w:rtl/>
          <w:lang w:eastAsia="he-IL"/>
        </w:rPr>
      </w:pPr>
      <w:r w:rsidRPr="003A16F1">
        <w:rPr>
          <w:rFonts w:hint="cs"/>
          <w:rtl/>
          <w:lang w:eastAsia="he-IL"/>
        </w:rPr>
        <w:t>המקור: הלשכה המרכזית לסטטיסטיקה, בעיבוד משרד מבקר המדינה.</w:t>
      </w:r>
    </w:p>
    <w:p w:rsidR="005C4E99" w:rsidRPr="003A16F1" w:rsidP="004874B0">
      <w:pPr>
        <w:spacing w:line="240" w:lineRule="exact"/>
        <w:ind w:left="340"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מתרשים 3 עולה כי קיימים הבדלים ניכרים בשיעורי ההיעדרויות של עובדי ההוראה ביחס לסה"כ שעות ההוראה על פי שלבי החינוך: שיעור ההיעדרויו</w:t>
      </w:r>
      <w:r w:rsidRPr="003A16F1">
        <w:rPr>
          <w:rFonts w:ascii="Tahoma" w:eastAsia="Times New Roman" w:hAnsi="Tahoma" w:cs="Tahoma" w:hint="eastAsia"/>
          <w:sz w:val="18"/>
          <w:szCs w:val="18"/>
          <w:rtl/>
          <w:lang w:eastAsia="he-IL"/>
        </w:rPr>
        <w:t>ת</w:t>
      </w:r>
      <w:r w:rsidRPr="003A16F1">
        <w:rPr>
          <w:rFonts w:ascii="Tahoma" w:eastAsia="Times New Roman" w:hAnsi="Tahoma" w:cs="Tahoma" w:hint="cs"/>
          <w:sz w:val="18"/>
          <w:szCs w:val="18"/>
          <w:rtl/>
          <w:lang w:eastAsia="he-IL"/>
        </w:rPr>
        <w:t xml:space="preserve"> הגדול ביותר הוא בחטיבות הביניים - כ-18% מכלל שעות העבודה של עובדי ההוראה - ולעומת זאת, בחינוך היסודי והקדם-יסודי שיעורי ההיעדרויות הם כ-14% וכ-9%, בהתאמה.</w:t>
      </w:r>
    </w:p>
    <w:p w:rsidR="005C4E99" w:rsidRPr="003A16F1" w:rsidP="004874B0">
      <w:pPr>
        <w:numPr>
          <w:ilvl w:val="0"/>
          <w:numId w:val="22"/>
        </w:numPr>
        <w:tabs>
          <w:tab w:val="left" w:pos="372"/>
        </w:tabs>
        <w:spacing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lang w:eastAsia="he-IL"/>
        </w:rPr>
        <w:t xml:space="preserve">נתוני </w:t>
      </w:r>
      <w:r w:rsidRPr="003A16F1">
        <w:rPr>
          <w:rFonts w:ascii="Tahoma" w:hAnsi="Tahoma" w:cs="Tahoma" w:hint="cs"/>
          <w:sz w:val="18"/>
          <w:szCs w:val="18"/>
          <w:rtl/>
          <w:lang w:eastAsia="he-IL"/>
        </w:rPr>
        <w:t>הלמ"ס</w:t>
      </w:r>
      <w:r w:rsidRPr="003A16F1">
        <w:rPr>
          <w:rFonts w:ascii="Tahoma" w:hAnsi="Tahoma" w:cs="Tahoma" w:hint="cs"/>
          <w:sz w:val="18"/>
          <w:szCs w:val="18"/>
          <w:rtl/>
          <w:lang w:eastAsia="he-IL"/>
        </w:rPr>
        <w:t xml:space="preserve"> 2018 כוללים גם נתונים על היחס בין שעות ההיעדרות לבין שעות העבודה השבועיות של עובדי ההוראה בפילוח לפי מאפיינים שונים, ובהם שלבי החינוך וסוג הפיקוח. מהנתונים הללו עולה לגבי </w:t>
      </w:r>
      <w:r w:rsidRPr="003A16F1">
        <w:rPr>
          <w:rFonts w:ascii="Tahoma" w:hAnsi="Tahoma" w:cs="Tahoma" w:hint="cs"/>
          <w:sz w:val="18"/>
          <w:szCs w:val="18"/>
          <w:rtl/>
        </w:rPr>
        <w:t xml:space="preserve">החינוך הקדם-יסודי, </w:t>
      </w:r>
      <w:r w:rsidRPr="003A16F1">
        <w:rPr>
          <w:rFonts w:ascii="Tahoma" w:hAnsi="Tahoma" w:cs="Tahoma" w:hint="cs"/>
          <w:sz w:val="18"/>
          <w:szCs w:val="18"/>
          <w:rtl/>
          <w:lang w:eastAsia="he-IL"/>
        </w:rPr>
        <w:t xml:space="preserve">כי </w:t>
      </w:r>
      <w:r w:rsidRPr="003A16F1">
        <w:rPr>
          <w:rFonts w:ascii="Tahoma" w:hAnsi="Tahoma" w:cs="Tahoma" w:hint="cs"/>
          <w:sz w:val="18"/>
          <w:szCs w:val="18"/>
          <w:rtl/>
        </w:rPr>
        <w:t xml:space="preserve">בשנות הלימוד </w:t>
      </w:r>
      <w:r w:rsidRPr="003A16F1">
        <w:rPr>
          <w:rFonts w:ascii="Tahoma" w:hAnsi="Tahoma" w:cs="Tahoma" w:hint="cs"/>
          <w:sz w:val="18"/>
          <w:szCs w:val="18"/>
          <w:rtl/>
        </w:rPr>
        <w:t>התשע"א-התשע"ח</w:t>
      </w:r>
      <w:r w:rsidRPr="003A16F1">
        <w:rPr>
          <w:rFonts w:ascii="Tahoma" w:hAnsi="Tahoma" w:cs="Tahoma" w:hint="cs"/>
          <w:sz w:val="18"/>
          <w:szCs w:val="18"/>
          <w:rtl/>
        </w:rPr>
        <w:t xml:space="preserve"> על כל עשר שעות עבודה הייתה היעדרות של שעה אחת; בחינוך היסודי על כל שבע שעות עבודה הייתה היעדרו</w:t>
      </w:r>
      <w:r w:rsidRPr="003A16F1">
        <w:rPr>
          <w:rFonts w:ascii="Tahoma" w:hAnsi="Tahoma" w:cs="Tahoma" w:hint="eastAsia"/>
          <w:sz w:val="18"/>
          <w:szCs w:val="18"/>
          <w:rtl/>
        </w:rPr>
        <w:t>ת</w:t>
      </w:r>
      <w:r w:rsidRPr="003A16F1">
        <w:rPr>
          <w:rFonts w:ascii="Tahoma" w:hAnsi="Tahoma" w:cs="Tahoma" w:hint="cs"/>
          <w:sz w:val="18"/>
          <w:szCs w:val="18"/>
          <w:rtl/>
        </w:rPr>
        <w:t xml:space="preserve"> של שעה אחת; ובחטיבות הביניים על כל שש שעות עבודה הייתה היעדרות של שעה אחת. </w:t>
      </w:r>
      <w:r w:rsidRPr="003A16F1">
        <w:rPr>
          <w:rFonts w:ascii="Tahoma" w:eastAsia="Times New Roman" w:hAnsi="Tahoma" w:cs="Tahoma" w:hint="cs"/>
          <w:sz w:val="18"/>
          <w:szCs w:val="18"/>
          <w:rtl/>
          <w:lang w:eastAsia="he-IL"/>
        </w:rPr>
        <w:t>מבחינת סוג הפיקוח בבתי הספר</w:t>
      </w:r>
      <w:r>
        <w:rPr>
          <w:rFonts w:ascii="Tahoma" w:hAnsi="Tahoma" w:cs="Tahoma"/>
          <w:sz w:val="18"/>
          <w:szCs w:val="18"/>
          <w:vertAlign w:val="superscript"/>
          <w:rtl/>
          <w:lang w:eastAsia="he-IL"/>
        </w:rPr>
        <w:footnoteReference w:id="21"/>
      </w:r>
      <w:r w:rsidRPr="003A16F1">
        <w:rPr>
          <w:rFonts w:ascii="Tahoma" w:eastAsia="Times New Roman" w:hAnsi="Tahoma" w:cs="Tahoma" w:hint="cs"/>
          <w:sz w:val="18"/>
          <w:szCs w:val="18"/>
          <w:rtl/>
          <w:lang w:eastAsia="he-IL"/>
        </w:rPr>
        <w:t>, נמצא כי בבתי הספר הממלכתיים-דתיים על כל שמונה שעות עבודה הייתה היעדרות של שעה אחת; בבתי הספר במגזר הערבי על כל שבע שעות עבודה הייתה היעדרות של שעה אחת; ובבתי הספר הממלכתיים על כל שש שעות עבודה הייתה היעדרות של שעה אחת.</w:t>
      </w:r>
    </w:p>
    <w:p w:rsidR="005C4E99" w:rsidRPr="003A16F1" w:rsidP="0002377B">
      <w:pPr>
        <w:numPr>
          <w:ilvl w:val="0"/>
          <w:numId w:val="22"/>
        </w:numPr>
        <w:tabs>
          <w:tab w:val="left" w:pos="372"/>
        </w:tabs>
        <w:spacing w:line="240" w:lineRule="exact"/>
        <w:ind w:right="2268"/>
        <w:jc w:val="both"/>
        <w:rPr>
          <w:rFonts w:ascii="Tahoma" w:hAnsi="Tahoma" w:cs="Tahoma"/>
          <w:sz w:val="18"/>
          <w:szCs w:val="18"/>
          <w:rtl/>
          <w:lang w:eastAsia="he-IL"/>
        </w:rPr>
      </w:pPr>
      <w:r w:rsidRPr="003A16F1">
        <w:rPr>
          <w:rFonts w:ascii="Tahoma" w:eastAsia="Times New Roman" w:hAnsi="Tahoma" w:cs="Tahoma" w:hint="cs"/>
          <w:sz w:val="18"/>
          <w:szCs w:val="18"/>
          <w:rtl/>
          <w:lang w:eastAsia="he-IL"/>
        </w:rPr>
        <w:t>בנוגע</w:t>
      </w:r>
      <w:r w:rsidRPr="003A16F1">
        <w:rPr>
          <w:rFonts w:ascii="Tahoma" w:eastAsia="Times New Roman" w:hAnsi="Tahoma" w:cs="Tahoma"/>
          <w:sz w:val="18"/>
          <w:szCs w:val="18"/>
          <w:rtl/>
          <w:lang w:eastAsia="he-IL"/>
        </w:rPr>
        <w:t xml:space="preserve"> לממוצע שעות ההיעדרות </w:t>
      </w:r>
      <w:r w:rsidRPr="003A16F1">
        <w:rPr>
          <w:rFonts w:ascii="Tahoma" w:hAnsi="Tahoma" w:cs="Tahoma"/>
          <w:sz w:val="18"/>
          <w:szCs w:val="18"/>
          <w:rtl/>
        </w:rPr>
        <w:t>השנתית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לעובדי</w:t>
      </w:r>
      <w:r w:rsidRPr="003A16F1">
        <w:rPr>
          <w:rFonts w:ascii="Tahoma" w:eastAsia="Times New Roman" w:hAnsi="Tahoma" w:cs="Tahoma"/>
          <w:sz w:val="18"/>
          <w:szCs w:val="18"/>
          <w:rtl/>
          <w:lang w:eastAsia="he-IL"/>
        </w:rPr>
        <w:t xml:space="preserve"> ההוראה - </w:t>
      </w:r>
      <w:r w:rsidRPr="003A16F1">
        <w:rPr>
          <w:rFonts w:ascii="Tahoma" w:hAnsi="Tahoma" w:cs="Tahoma" w:hint="cs"/>
          <w:sz w:val="18"/>
          <w:szCs w:val="18"/>
          <w:rtl/>
          <w:lang w:eastAsia="he-IL"/>
        </w:rPr>
        <w:t xml:space="preserve">מהנתונים של </w:t>
      </w:r>
      <w:r w:rsidRPr="003A16F1">
        <w:rPr>
          <w:rFonts w:ascii="Tahoma" w:hAnsi="Tahoma" w:cs="Tahoma" w:hint="cs"/>
          <w:sz w:val="18"/>
          <w:szCs w:val="18"/>
          <w:rtl/>
          <w:lang w:eastAsia="he-IL"/>
        </w:rPr>
        <w:t>הלמ"ס</w:t>
      </w:r>
      <w:r w:rsidRPr="003A16F1">
        <w:rPr>
          <w:rFonts w:ascii="Tahoma" w:hAnsi="Tahoma" w:cs="Tahoma" w:hint="cs"/>
          <w:sz w:val="18"/>
          <w:szCs w:val="18"/>
          <w:rtl/>
          <w:lang w:eastAsia="he-IL"/>
        </w:rPr>
        <w:t xml:space="preserve"> לשנת 2018 עולה </w:t>
      </w:r>
      <w:r w:rsidRPr="003A16F1">
        <w:rPr>
          <w:rFonts w:ascii="Tahoma" w:eastAsia="Times New Roman" w:hAnsi="Tahoma" w:cs="Tahoma" w:hint="cs"/>
          <w:sz w:val="18"/>
          <w:szCs w:val="18"/>
          <w:rtl/>
          <w:lang w:eastAsia="he-IL"/>
        </w:rPr>
        <w:t>כי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בשנ</w:t>
      </w:r>
      <w:r w:rsidRPr="003A16F1" w:rsidR="0002377B">
        <w:rPr>
          <w:rFonts w:ascii="Tahoma" w:eastAsia="Times New Roman" w:hAnsi="Tahoma" w:cs="Tahoma" w:hint="cs"/>
          <w:sz w:val="18"/>
          <w:szCs w:val="18"/>
          <w:rtl/>
          <w:lang w:eastAsia="he-IL"/>
        </w:rPr>
        <w:t>ות הלימוד</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התשע</w:t>
      </w:r>
      <w:r w:rsidRPr="003A16F1">
        <w:rPr>
          <w:rFonts w:ascii="Tahoma" w:eastAsia="Times New Roman" w:hAnsi="Tahoma" w:cs="Tahoma"/>
          <w:sz w:val="18"/>
          <w:szCs w:val="18"/>
          <w:rtl/>
          <w:lang w:eastAsia="he-IL"/>
        </w:rPr>
        <w:t>"א</w:t>
      </w:r>
      <w:r w:rsidRPr="003A16F1">
        <w:rPr>
          <w:rFonts w:ascii="Tahoma" w:eastAsia="Times New Roman" w:hAnsi="Tahoma" w:cs="Tahoma" w:hint="cs"/>
          <w:sz w:val="18"/>
          <w:szCs w:val="18"/>
          <w:rtl/>
          <w:lang w:eastAsia="he-IL"/>
        </w:rPr>
        <w:t>-התשע</w:t>
      </w:r>
      <w:r w:rsidRPr="003A16F1">
        <w:rPr>
          <w:rFonts w:ascii="Tahoma" w:eastAsia="Times New Roman" w:hAnsi="Tahoma" w:cs="Tahoma"/>
          <w:sz w:val="18"/>
          <w:szCs w:val="18"/>
          <w:rtl/>
          <w:lang w:eastAsia="he-IL"/>
        </w:rPr>
        <w:t>"ח</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מספר שעות</w:t>
      </w:r>
      <w:r w:rsidRPr="003A16F1">
        <w:rPr>
          <w:rFonts w:ascii="Tahoma" w:eastAsia="Times New Roman" w:hAnsi="Tahoma" w:cs="Tahoma"/>
          <w:sz w:val="18"/>
          <w:szCs w:val="18"/>
          <w:rtl/>
          <w:lang w:eastAsia="he-IL"/>
        </w:rPr>
        <w:t xml:space="preserve"> ההיעדרות </w:t>
      </w:r>
      <w:r w:rsidRPr="003A16F1">
        <w:rPr>
          <w:rFonts w:ascii="Tahoma" w:eastAsia="Times New Roman" w:hAnsi="Tahoma" w:cs="Tahoma" w:hint="cs"/>
          <w:sz w:val="18"/>
          <w:szCs w:val="18"/>
          <w:rtl/>
          <w:lang w:eastAsia="he-IL"/>
        </w:rPr>
        <w:t>של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עובד</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הוראה</w:t>
      </w:r>
      <w:r w:rsidRPr="003A16F1">
        <w:rPr>
          <w:rFonts w:ascii="Tahoma" w:eastAsia="Times New Roman" w:hAnsi="Tahoma" w:cs="Tahoma"/>
          <w:sz w:val="18"/>
          <w:szCs w:val="18"/>
          <w:rtl/>
          <w:lang w:eastAsia="he-IL"/>
        </w:rPr>
        <w:t xml:space="preserve"> בחינוך הרשמי </w:t>
      </w:r>
      <w:r w:rsidRPr="003A16F1">
        <w:rPr>
          <w:rFonts w:ascii="Tahoma" w:eastAsia="Times New Roman" w:hAnsi="Tahoma" w:cs="Tahoma" w:hint="cs"/>
          <w:sz w:val="18"/>
          <w:szCs w:val="18"/>
          <w:rtl/>
          <w:lang w:eastAsia="he-IL"/>
        </w:rPr>
        <w:t>היה בממוצע כ</w:t>
      </w:r>
      <w:r w:rsidRPr="003A16F1">
        <w:rPr>
          <w:rFonts w:ascii="Tahoma" w:eastAsia="Times New Roman" w:hAnsi="Tahoma" w:cs="Tahoma"/>
          <w:sz w:val="18"/>
          <w:szCs w:val="18"/>
          <w:rtl/>
          <w:lang w:eastAsia="he-IL"/>
        </w:rPr>
        <w:t xml:space="preserve">-73 </w:t>
      </w:r>
      <w:r w:rsidRPr="003A16F1">
        <w:rPr>
          <w:rFonts w:ascii="Tahoma" w:eastAsia="Times New Roman" w:hAnsi="Tahoma" w:cs="Tahoma" w:hint="cs"/>
          <w:sz w:val="18"/>
          <w:szCs w:val="18"/>
          <w:rtl/>
          <w:lang w:eastAsia="he-IL"/>
        </w:rPr>
        <w:t>בשנה: בחינוך</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הקדם-יסודי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מספר שעות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ההיעדרות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של הגננת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היה בממוצע</w:t>
      </w:r>
      <w:r w:rsidRPr="003A16F1">
        <w:rPr>
          <w:rFonts w:ascii="Tahoma" w:eastAsia="Times New Roman" w:hAnsi="Tahoma" w:cs="Tahoma"/>
          <w:sz w:val="18"/>
          <w:szCs w:val="18"/>
          <w:rtl/>
          <w:lang w:eastAsia="he-IL"/>
        </w:rPr>
        <w:t xml:space="preserve"> כ-94 </w:t>
      </w:r>
      <w:r w:rsidRPr="003A16F1">
        <w:rPr>
          <w:rFonts w:ascii="Tahoma" w:eastAsia="Times New Roman" w:hAnsi="Tahoma" w:cs="Tahoma" w:hint="cs"/>
          <w:sz w:val="18"/>
          <w:szCs w:val="18"/>
          <w:rtl/>
          <w:lang w:eastAsia="he-IL"/>
        </w:rPr>
        <w:t>בשנה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בחינוך היסודי כ-</w:t>
      </w:r>
      <w:r w:rsidRPr="003A16F1">
        <w:rPr>
          <w:rFonts w:ascii="Tahoma" w:eastAsia="Times New Roman" w:hAnsi="Tahoma" w:cs="Tahoma"/>
          <w:sz w:val="18"/>
          <w:szCs w:val="18"/>
          <w:rtl/>
          <w:lang w:eastAsia="he-IL"/>
        </w:rPr>
        <w:t>75 שעות</w:t>
      </w:r>
      <w:r w:rsidRPr="003A16F1">
        <w:rPr>
          <w:rFonts w:ascii="Tahoma" w:eastAsia="Times New Roman" w:hAnsi="Tahoma" w:cs="Tahoma" w:hint="cs"/>
          <w:sz w:val="18"/>
          <w:szCs w:val="18"/>
          <w:rtl/>
          <w:lang w:eastAsia="he-IL"/>
        </w:rPr>
        <w:t xml:space="preserve"> ובחטיבות הביניים </w:t>
      </w:r>
      <w:r w:rsidRPr="003A16F1">
        <w:rPr>
          <w:rFonts w:ascii="Tahoma" w:eastAsia="Times New Roman" w:hAnsi="Tahoma" w:cs="Tahoma"/>
          <w:sz w:val="18"/>
          <w:szCs w:val="18"/>
          <w:rtl/>
          <w:lang w:eastAsia="he-IL"/>
        </w:rPr>
        <w:t>כ-56 שעות.</w:t>
      </w:r>
      <w:r w:rsidRPr="003A16F1">
        <w:rPr>
          <w:rFonts w:ascii="Tahoma" w:hAnsi="Tahoma" w:cs="Tahoma" w:hint="cs"/>
          <w:sz w:val="18"/>
          <w:szCs w:val="18"/>
          <w:rtl/>
          <w:lang w:eastAsia="he-IL"/>
        </w:rPr>
        <w:t xml:space="preserve"> </w:t>
      </w:r>
    </w:p>
    <w:p w:rsidR="005C4E99" w:rsidRPr="003A16F1" w:rsidP="0002377B">
      <w:pPr>
        <w:spacing w:line="240" w:lineRule="exact"/>
        <w:ind w:left="340" w:right="2268"/>
        <w:jc w:val="both"/>
        <w:rPr>
          <w:rFonts w:ascii="Tahoma" w:hAnsi="Tahoma" w:cs="Tahoma"/>
          <w:sz w:val="18"/>
          <w:szCs w:val="18"/>
          <w:rtl/>
          <w:lang w:eastAsia="he-IL"/>
        </w:rPr>
      </w:pPr>
      <w:r w:rsidRPr="003A16F1">
        <w:rPr>
          <w:rFonts w:ascii="Tahoma" w:hAnsi="Tahoma" w:cs="Tahoma" w:hint="cs"/>
          <w:sz w:val="18"/>
          <w:szCs w:val="18"/>
          <w:rtl/>
          <w:lang w:eastAsia="he-IL"/>
        </w:rPr>
        <w:t xml:space="preserve">בפילוח לפי סוג הפיקוח נמצא כי חלה מגמת גידול במספרן הממוצע של שעות ההיעדרות של עובד הוראה, וכי מספרן גדול יותר בבתי הספר במגזר הערבי (81 שעות) לעומת בתי הספר הממלכתיים (68 שעות) והממלכתיים-דתיים (75 שעות). </w:t>
      </w:r>
    </w:p>
    <w:p w:rsidR="005C4E99" w:rsidRPr="003A16F1" w:rsidP="004874B0">
      <w:pPr>
        <w:spacing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משרד החינוך מסר בתשובתו מדצמבר 2018 כי אגף כא"ב </w:t>
      </w:r>
      <w:r w:rsidRPr="003A16F1">
        <w:rPr>
          <w:rFonts w:ascii="Tahoma" w:hAnsi="Tahoma" w:cs="Tahoma" w:hint="eastAsia"/>
          <w:sz w:val="18"/>
          <w:szCs w:val="18"/>
          <w:rtl/>
        </w:rPr>
        <w:t>מרכז</w:t>
      </w:r>
      <w:r w:rsidRPr="003A16F1">
        <w:rPr>
          <w:rFonts w:ascii="Tahoma" w:hAnsi="Tahoma" w:cs="Tahoma"/>
          <w:sz w:val="18"/>
          <w:szCs w:val="18"/>
          <w:rtl/>
        </w:rPr>
        <w:t xml:space="preserve"> </w:t>
      </w:r>
      <w:r w:rsidRPr="003A16F1">
        <w:rPr>
          <w:rFonts w:ascii="Tahoma" w:hAnsi="Tahoma" w:cs="Tahoma" w:hint="eastAsia"/>
          <w:sz w:val="18"/>
          <w:szCs w:val="18"/>
          <w:rtl/>
        </w:rPr>
        <w:t>ומנתח</w:t>
      </w:r>
      <w:r w:rsidRPr="003A16F1">
        <w:rPr>
          <w:rFonts w:ascii="Tahoma" w:hAnsi="Tahoma" w:cs="Tahoma"/>
          <w:sz w:val="18"/>
          <w:szCs w:val="18"/>
          <w:rtl/>
        </w:rPr>
        <w:t xml:space="preserve"> </w:t>
      </w:r>
      <w:r w:rsidRPr="003A16F1">
        <w:rPr>
          <w:rFonts w:ascii="Tahoma" w:hAnsi="Tahoma" w:cs="Tahoma" w:hint="eastAsia"/>
          <w:sz w:val="18"/>
          <w:szCs w:val="18"/>
          <w:rtl/>
        </w:rPr>
        <w:t>את</w:t>
      </w:r>
      <w:r w:rsidRPr="003A16F1">
        <w:rPr>
          <w:rFonts w:ascii="Tahoma" w:hAnsi="Tahoma" w:cs="Tahoma"/>
          <w:sz w:val="18"/>
          <w:szCs w:val="18"/>
          <w:rtl/>
        </w:rPr>
        <w:t xml:space="preserve"> </w:t>
      </w:r>
      <w:r w:rsidRPr="003A16F1">
        <w:rPr>
          <w:rFonts w:ascii="Tahoma" w:hAnsi="Tahoma" w:cs="Tahoma" w:hint="eastAsia"/>
          <w:sz w:val="18"/>
          <w:szCs w:val="18"/>
          <w:rtl/>
        </w:rPr>
        <w:t>נתוני</w:t>
      </w:r>
      <w:r w:rsidRPr="003A16F1">
        <w:rPr>
          <w:rFonts w:ascii="Tahoma" w:hAnsi="Tahoma" w:cs="Tahoma"/>
          <w:sz w:val="18"/>
          <w:szCs w:val="18"/>
          <w:rtl/>
        </w:rPr>
        <w:t xml:space="preserve"> </w:t>
      </w:r>
      <w:r w:rsidRPr="003A16F1">
        <w:rPr>
          <w:rFonts w:ascii="Tahoma" w:hAnsi="Tahoma" w:cs="Tahoma" w:hint="eastAsia"/>
          <w:sz w:val="18"/>
          <w:szCs w:val="18"/>
          <w:rtl/>
        </w:rPr>
        <w:t>ההיעדרויות</w:t>
      </w:r>
      <w:r w:rsidRPr="003A16F1">
        <w:rPr>
          <w:rFonts w:ascii="Tahoma" w:hAnsi="Tahoma" w:cs="Tahoma" w:hint="cs"/>
          <w:sz w:val="18"/>
          <w:szCs w:val="18"/>
          <w:rtl/>
        </w:rPr>
        <w:t xml:space="preserve"> של עובדי הוראה ומשקף אותם להנהלת המשרד, וכי הוא עושה שימוש במידע הקיים בהתאם לצורך.</w:t>
      </w:r>
    </w:p>
    <w:p w:rsidR="005C4E99" w:rsidRPr="003A16F1" w:rsidP="00144A89">
      <w:pPr>
        <w:pStyle w:val="RESHET"/>
      </w:pPr>
      <w:r w:rsidRPr="003A16F1">
        <w:rPr>
          <w:rFonts w:hint="cs"/>
          <w:rtl/>
        </w:rPr>
        <w:t xml:space="preserve">ככלל, מניתוח נתוני מחקרי </w:t>
      </w:r>
      <w:r w:rsidRPr="003A16F1">
        <w:rPr>
          <w:rFonts w:hint="cs"/>
          <w:rtl/>
        </w:rPr>
        <w:t>הלמ"ס</w:t>
      </w:r>
      <w:r w:rsidRPr="003A16F1">
        <w:rPr>
          <w:rFonts w:hint="cs"/>
          <w:rtl/>
        </w:rPr>
        <w:t xml:space="preserve"> 2018 בחתכים לעיל בנקודת זמן נתונה, וכן מניתוח נתונים קודמים של </w:t>
      </w:r>
      <w:r w:rsidRPr="003A16F1">
        <w:rPr>
          <w:rFonts w:hint="cs"/>
          <w:rtl/>
        </w:rPr>
        <w:t>הלמ"ס</w:t>
      </w:r>
      <w:r w:rsidRPr="003A16F1">
        <w:rPr>
          <w:rFonts w:hint="cs"/>
          <w:rtl/>
        </w:rPr>
        <w:t xml:space="preserve"> ומממצאי המחקרים שיזם משרד החינוך בנושא, מצטיירת תמונת מצב מערכתית מקיפה ועדכנית בנושא היקף ההיעדרויות בחתך של שלבי החינוך, סוגי הפיקוח והמגזרים. בהתבסס על נתונים אלו, היה על המשרד לגבש </w:t>
      </w:r>
      <w:r w:rsidRPr="003A16F1">
        <w:rPr>
          <w:rFonts w:hint="cs"/>
          <w:rtl/>
        </w:rPr>
        <w:t>תוכנית</w:t>
      </w:r>
      <w:r w:rsidRPr="003A16F1">
        <w:rPr>
          <w:rFonts w:hint="cs"/>
          <w:rtl/>
        </w:rPr>
        <w:t xml:space="preserve"> עבודה סדורה, שתכלול פיתוח כלים שיאפשרו לצמצם את תופעת ההיעדרויות המרובות של עובדי הוראה. בייחוד היה עליו לזהות את מוקדי ההיעדרויות החריגות ולנקוט פעולות מיוחדות לטיפול בהם. במסגרת המהלך היה עליו להקים מערך ממלאי מקום</w:t>
      </w:r>
      <w:r w:rsidRPr="003A16F1">
        <w:rPr>
          <w:rtl/>
        </w:rPr>
        <w:t xml:space="preserve"> נגיש </w:t>
      </w:r>
      <w:r w:rsidRPr="003A16F1">
        <w:rPr>
          <w:rFonts w:hint="cs"/>
          <w:rtl/>
        </w:rPr>
        <w:t xml:space="preserve">ואיכותי, שיטפל בנושא היקף ההיעדרויות ומאפייניהן על פי שלבי החינוך, סוגי הפיקוח ומגזרי החינוך השונים, כפתרון מרכזי להתמודדות עם ההיעדרויות. כן היה עליו לקבוע את המסגרת הארגונית לקידום מיטבי של הנושא - אם על ידי יחידה ייעודית לנושא (דוגמת היחידה להיעדרויות) ואם באמצעות חלוקת האחריות לנושא בין יחידות אגף כא"ב. ואולם בביקורת עלה כי המשרד, ובייחוד אגף כא"ב, לא תכנן מערך לאיוש משרות ההוראה של הגננות והמורים הנעדרים. משרד מבקר המדינה רואה בכך ליקוי חמור בדפוס הפעולה של המשרד. </w:t>
      </w:r>
      <w:r w:rsidRPr="003A16F1" w:rsidR="00220588">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092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מתעלם</w:t>
                            </w:r>
                            <w:r w:rsidRPr="00144A89">
                              <w:rPr>
                                <w:rFonts w:cs="Tahoma"/>
                                <w:color w:val="0B5294"/>
                                <w:spacing w:val="-4"/>
                                <w:sz w:val="24"/>
                                <w:szCs w:val="24"/>
                                <w:rtl/>
                              </w:rPr>
                              <w:t xml:space="preserve"> </w:t>
                            </w:r>
                            <w:r w:rsidRPr="00144A89">
                              <w:rPr>
                                <w:rFonts w:cs="Tahoma" w:hint="eastAsia"/>
                                <w:color w:val="0B5294"/>
                                <w:spacing w:val="-4"/>
                                <w:sz w:val="24"/>
                                <w:szCs w:val="24"/>
                                <w:rtl/>
                              </w:rPr>
                              <w:t>מנתוני</w:t>
                            </w:r>
                            <w:r w:rsidRPr="00144A89">
                              <w:rPr>
                                <w:rFonts w:cs="Tahoma"/>
                                <w:color w:val="0B5294"/>
                                <w:spacing w:val="-4"/>
                                <w:sz w:val="24"/>
                                <w:szCs w:val="24"/>
                                <w:rtl/>
                              </w:rPr>
                              <w:t xml:space="preserve"> </w:t>
                            </w:r>
                            <w:r w:rsidRPr="00144A89">
                              <w:rPr>
                                <w:rFonts w:cs="Tahoma" w:hint="eastAsia"/>
                                <w:color w:val="0B5294"/>
                                <w:spacing w:val="-4"/>
                                <w:sz w:val="24"/>
                                <w:szCs w:val="24"/>
                                <w:rtl/>
                              </w:rPr>
                              <w:t>הלמ</w:t>
                            </w:r>
                            <w:r w:rsidRPr="00144A89">
                              <w:rPr>
                                <w:rFonts w:cs="Tahoma"/>
                                <w:color w:val="0B5294"/>
                                <w:spacing w:val="-4"/>
                                <w:sz w:val="24"/>
                                <w:szCs w:val="24"/>
                                <w:rtl/>
                              </w:rPr>
                              <w:t>"</w:t>
                            </w:r>
                            <w:r w:rsidRPr="00144A89">
                              <w:rPr>
                                <w:rFonts w:cs="Tahoma" w:hint="eastAsia"/>
                                <w:color w:val="0B5294"/>
                                <w:spacing w:val="-4"/>
                                <w:sz w:val="24"/>
                                <w:szCs w:val="24"/>
                                <w:rtl/>
                              </w:rPr>
                              <w:t>ס</w:t>
                            </w:r>
                            <w:r w:rsidRPr="00144A89">
                              <w:rPr>
                                <w:rFonts w:cs="Tahoma"/>
                                <w:color w:val="0B5294"/>
                                <w:spacing w:val="-4"/>
                                <w:sz w:val="24"/>
                                <w:szCs w:val="24"/>
                                <w:rtl/>
                              </w:rPr>
                              <w:t xml:space="preserve"> </w:t>
                            </w:r>
                            <w:r w:rsidRPr="00144A89">
                              <w:rPr>
                                <w:rFonts w:cs="Tahoma" w:hint="eastAsia"/>
                                <w:color w:val="0B5294"/>
                                <w:spacing w:val="-4"/>
                                <w:sz w:val="24"/>
                                <w:szCs w:val="24"/>
                                <w:rtl/>
                              </w:rPr>
                              <w:t>שמתפרסמים</w:t>
                            </w:r>
                            <w:r w:rsidRPr="00144A89">
                              <w:rPr>
                                <w:rFonts w:cs="Tahoma"/>
                                <w:color w:val="0B5294"/>
                                <w:spacing w:val="-4"/>
                                <w:sz w:val="24"/>
                                <w:szCs w:val="24"/>
                                <w:rtl/>
                              </w:rPr>
                              <w:t xml:space="preserve"> </w:t>
                            </w:r>
                            <w:r w:rsidRPr="00144A89">
                              <w:rPr>
                                <w:rFonts w:cs="Tahoma" w:hint="eastAsia"/>
                                <w:color w:val="0B5294"/>
                                <w:spacing w:val="-4"/>
                                <w:sz w:val="24"/>
                                <w:szCs w:val="24"/>
                                <w:rtl/>
                              </w:rPr>
                              <w:t>בכל</w:t>
                            </w:r>
                            <w:r w:rsidRPr="00144A89">
                              <w:rPr>
                                <w:rFonts w:cs="Tahoma"/>
                                <w:color w:val="0B5294"/>
                                <w:spacing w:val="-4"/>
                                <w:sz w:val="24"/>
                                <w:szCs w:val="24"/>
                                <w:rtl/>
                              </w:rPr>
                              <w:t xml:space="preserve"> </w:t>
                            </w:r>
                            <w:r w:rsidRPr="00144A89">
                              <w:rPr>
                                <w:rFonts w:cs="Tahoma" w:hint="eastAsia"/>
                                <w:color w:val="0B5294"/>
                                <w:spacing w:val="-4"/>
                                <w:sz w:val="24"/>
                                <w:szCs w:val="24"/>
                                <w:rtl/>
                              </w:rPr>
                              <w:t>שנה</w:t>
                            </w:r>
                            <w:r w:rsidRPr="00144A89">
                              <w:rPr>
                                <w:rFonts w:cs="Tahoma"/>
                                <w:color w:val="0B5294"/>
                                <w:spacing w:val="-4"/>
                                <w:sz w:val="24"/>
                                <w:szCs w:val="24"/>
                                <w:rtl/>
                              </w:rPr>
                              <w:t xml:space="preserve"> </w:t>
                            </w:r>
                            <w:r w:rsidRPr="00144A89">
                              <w:rPr>
                                <w:rFonts w:cs="Tahoma" w:hint="eastAsia"/>
                                <w:color w:val="0B5294"/>
                                <w:spacing w:val="-4"/>
                                <w:sz w:val="24"/>
                                <w:szCs w:val="24"/>
                                <w:rtl/>
                              </w:rPr>
                              <w:t>בנוגע</w:t>
                            </w:r>
                            <w:r w:rsidRPr="00144A89">
                              <w:rPr>
                                <w:rFonts w:cs="Tahoma"/>
                                <w:color w:val="0B5294"/>
                                <w:spacing w:val="-4"/>
                                <w:sz w:val="24"/>
                                <w:szCs w:val="24"/>
                                <w:rtl/>
                              </w:rPr>
                              <w:t xml:space="preserve"> </w:t>
                            </w:r>
                            <w:r w:rsidRPr="00144A89">
                              <w:rPr>
                                <w:rFonts w:cs="Tahoma" w:hint="eastAsia"/>
                                <w:color w:val="0B5294"/>
                                <w:spacing w:val="-4"/>
                                <w:sz w:val="24"/>
                                <w:szCs w:val="24"/>
                                <w:rtl/>
                              </w:rPr>
                              <w:t>להיעדרויות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הוראה</w:t>
                            </w:r>
                            <w:r w:rsidRPr="00144A89">
                              <w:rPr>
                                <w:rFonts w:cs="Tahoma"/>
                                <w:color w:val="0B5294"/>
                                <w:spacing w:val="-4"/>
                                <w:sz w:val="24"/>
                                <w:szCs w:val="24"/>
                                <w:rtl/>
                              </w:rPr>
                              <w:t xml:space="preserve">. </w:t>
                            </w:r>
                            <w:r w:rsidRPr="00144A89">
                              <w:rPr>
                                <w:rFonts w:cs="Tahoma" w:hint="eastAsia"/>
                                <w:color w:val="0B5294"/>
                                <w:spacing w:val="-4"/>
                                <w:sz w:val="24"/>
                                <w:szCs w:val="24"/>
                                <w:rtl/>
                              </w:rPr>
                              <w:t>עקב</w:t>
                            </w:r>
                            <w:r w:rsidRPr="00144A89">
                              <w:rPr>
                                <w:rFonts w:cs="Tahoma"/>
                                <w:color w:val="0B5294"/>
                                <w:spacing w:val="-4"/>
                                <w:sz w:val="24"/>
                                <w:szCs w:val="24"/>
                                <w:rtl/>
                              </w:rPr>
                              <w:t xml:space="preserve"> </w:t>
                            </w:r>
                            <w:r w:rsidRPr="00144A89">
                              <w:rPr>
                                <w:rFonts w:cs="Tahoma" w:hint="eastAsia"/>
                                <w:color w:val="0B5294"/>
                                <w:spacing w:val="-4"/>
                                <w:sz w:val="24"/>
                                <w:szCs w:val="24"/>
                                <w:rtl/>
                              </w:rPr>
                              <w:t>כך</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זיהה</w:t>
                            </w:r>
                            <w:r w:rsidRPr="00144A89">
                              <w:rPr>
                                <w:rFonts w:cs="Tahoma"/>
                                <w:color w:val="0B5294"/>
                                <w:spacing w:val="-4"/>
                                <w:sz w:val="24"/>
                                <w:szCs w:val="24"/>
                                <w:rtl/>
                              </w:rPr>
                              <w:t xml:space="preserve"> </w:t>
                            </w:r>
                            <w:r w:rsidRPr="00144A89">
                              <w:rPr>
                                <w:rFonts w:cs="Tahoma" w:hint="eastAsia"/>
                                <w:color w:val="0B5294"/>
                                <w:spacing w:val="-4"/>
                                <w:sz w:val="24"/>
                                <w:szCs w:val="24"/>
                                <w:rtl/>
                              </w:rPr>
                              <w:t>את</w:t>
                            </w:r>
                            <w:r w:rsidRPr="00144A89">
                              <w:rPr>
                                <w:rFonts w:cs="Tahoma"/>
                                <w:color w:val="0B5294"/>
                                <w:spacing w:val="-4"/>
                                <w:sz w:val="24"/>
                                <w:szCs w:val="24"/>
                                <w:rtl/>
                              </w:rPr>
                              <w:t xml:space="preserve"> </w:t>
                            </w:r>
                            <w:r w:rsidRPr="00144A89">
                              <w:rPr>
                                <w:rFonts w:cs="Tahoma" w:hint="eastAsia"/>
                                <w:color w:val="0B5294"/>
                                <w:spacing w:val="-4"/>
                                <w:sz w:val="24"/>
                                <w:szCs w:val="24"/>
                                <w:rtl/>
                              </w:rPr>
                              <w:t>מוקדי</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החריגות</w:t>
                            </w:r>
                            <w:r w:rsidRPr="00144A89">
                              <w:rPr>
                                <w:rFonts w:cs="Tahoma"/>
                                <w:color w:val="0B5294"/>
                                <w:spacing w:val="-4"/>
                                <w:sz w:val="24"/>
                                <w:szCs w:val="24"/>
                                <w:rtl/>
                              </w:rPr>
                              <w:t xml:space="preserve"> </w:t>
                            </w:r>
                            <w:r w:rsidRPr="00144A89">
                              <w:rPr>
                                <w:rFonts w:cs="Tahoma" w:hint="eastAsia"/>
                                <w:color w:val="0B5294"/>
                                <w:spacing w:val="-4"/>
                                <w:sz w:val="24"/>
                                <w:szCs w:val="24"/>
                                <w:rtl/>
                              </w:rPr>
                              <w:t>ולא</w:t>
                            </w:r>
                            <w:r w:rsidRPr="00144A89">
                              <w:rPr>
                                <w:rFonts w:cs="Tahoma"/>
                                <w:color w:val="0B5294"/>
                                <w:spacing w:val="-4"/>
                                <w:sz w:val="24"/>
                                <w:szCs w:val="24"/>
                                <w:rtl/>
                              </w:rPr>
                              <w:t xml:space="preserve"> </w:t>
                            </w:r>
                            <w:r w:rsidRPr="00144A89">
                              <w:rPr>
                                <w:rFonts w:cs="Tahoma" w:hint="eastAsia"/>
                                <w:color w:val="0B5294"/>
                                <w:spacing w:val="-4"/>
                                <w:sz w:val="24"/>
                                <w:szCs w:val="24"/>
                                <w:rtl/>
                              </w:rPr>
                              <w:t>נקט</w:t>
                            </w:r>
                            <w:r w:rsidRPr="00144A89">
                              <w:rPr>
                                <w:rFonts w:cs="Tahoma"/>
                                <w:color w:val="0B5294"/>
                                <w:spacing w:val="-4"/>
                                <w:sz w:val="24"/>
                                <w:szCs w:val="24"/>
                                <w:rtl/>
                              </w:rPr>
                              <w:t xml:space="preserve"> </w:t>
                            </w:r>
                            <w:r w:rsidRPr="00144A89">
                              <w:rPr>
                                <w:rFonts w:cs="Tahoma" w:hint="eastAsia"/>
                                <w:color w:val="0B5294"/>
                                <w:spacing w:val="-4"/>
                                <w:sz w:val="24"/>
                                <w:szCs w:val="24"/>
                                <w:rtl/>
                              </w:rPr>
                              <w:t>פעולות</w:t>
                            </w:r>
                            <w:r w:rsidRPr="00144A89">
                              <w:rPr>
                                <w:rFonts w:cs="Tahoma"/>
                                <w:color w:val="0B5294"/>
                                <w:spacing w:val="-4"/>
                                <w:sz w:val="24"/>
                                <w:szCs w:val="24"/>
                                <w:rtl/>
                              </w:rPr>
                              <w:t xml:space="preserve"> </w:t>
                            </w:r>
                            <w:r w:rsidRPr="00144A89">
                              <w:rPr>
                                <w:rFonts w:cs="Tahoma" w:hint="eastAsia"/>
                                <w:color w:val="0B5294"/>
                                <w:spacing w:val="-4"/>
                                <w:sz w:val="24"/>
                                <w:szCs w:val="24"/>
                                <w:rtl/>
                              </w:rPr>
                              <w:t>מיוחדות</w:t>
                            </w:r>
                            <w:r w:rsidRPr="00144A89">
                              <w:rPr>
                                <w:rFonts w:cs="Tahoma"/>
                                <w:color w:val="0B5294"/>
                                <w:spacing w:val="-4"/>
                                <w:sz w:val="24"/>
                                <w:szCs w:val="24"/>
                                <w:rtl/>
                              </w:rPr>
                              <w:t xml:space="preserve"> </w:t>
                            </w:r>
                            <w:r w:rsidRPr="00144A89">
                              <w:rPr>
                                <w:rFonts w:cs="Tahoma" w:hint="eastAsia"/>
                                <w:color w:val="0B5294"/>
                                <w:spacing w:val="-4"/>
                                <w:sz w:val="24"/>
                                <w:szCs w:val="24"/>
                                <w:rtl/>
                              </w:rPr>
                              <w:t>לטיפול</w:t>
                            </w:r>
                            <w:r w:rsidRPr="00144A89">
                              <w:rPr>
                                <w:rFonts w:cs="Tahoma"/>
                                <w:color w:val="0B5294"/>
                                <w:spacing w:val="-4"/>
                                <w:sz w:val="24"/>
                                <w:szCs w:val="24"/>
                                <w:rtl/>
                              </w:rPr>
                              <w:t xml:space="preserve"> </w:t>
                            </w:r>
                            <w:r w:rsidRPr="00144A89">
                              <w:rPr>
                                <w:rFonts w:cs="Tahoma" w:hint="eastAsia"/>
                                <w:color w:val="0B5294"/>
                                <w:spacing w:val="-4"/>
                                <w:sz w:val="24"/>
                                <w:szCs w:val="24"/>
                                <w:rtl/>
                              </w:rPr>
                              <w:t>בהיעדרויות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ובכלל</w:t>
                            </w:r>
                            <w:r w:rsidRPr="00144A89">
                              <w:rPr>
                                <w:rFonts w:cs="Tahoma"/>
                                <w:color w:val="0B5294"/>
                                <w:spacing w:val="-4"/>
                                <w:sz w:val="24"/>
                                <w:szCs w:val="24"/>
                                <w:rtl/>
                              </w:rPr>
                              <w:t xml:space="preserve"> </w:t>
                            </w:r>
                            <w:r w:rsidRPr="00144A89">
                              <w:rPr>
                                <w:rFonts w:cs="Tahoma" w:hint="eastAsia"/>
                                <w:color w:val="0B5294"/>
                                <w:spacing w:val="-4"/>
                                <w:sz w:val="24"/>
                                <w:szCs w:val="24"/>
                                <w:rtl/>
                              </w:rPr>
                              <w:t>זה</w:t>
                            </w:r>
                            <w:r w:rsidRPr="00144A89">
                              <w:rPr>
                                <w:rFonts w:cs="Tahoma"/>
                                <w:color w:val="0B5294"/>
                                <w:spacing w:val="-4"/>
                                <w:sz w:val="24"/>
                                <w:szCs w:val="24"/>
                                <w:rtl/>
                              </w:rPr>
                              <w:t xml:space="preserve"> </w:t>
                            </w:r>
                            <w:r w:rsidRPr="00144A89">
                              <w:rPr>
                                <w:rFonts w:cs="Tahoma" w:hint="eastAsia"/>
                                <w:color w:val="0B5294"/>
                                <w:spacing w:val="-4"/>
                                <w:sz w:val="24"/>
                                <w:szCs w:val="24"/>
                                <w:rtl/>
                              </w:rPr>
                              <w:t>הקמת</w:t>
                            </w:r>
                            <w:r w:rsidRPr="00144A89">
                              <w:rPr>
                                <w:rFonts w:cs="Tahoma"/>
                                <w:color w:val="0B5294"/>
                                <w:spacing w:val="-4"/>
                                <w:sz w:val="24"/>
                                <w:szCs w:val="24"/>
                                <w:rtl/>
                              </w:rPr>
                              <w:t xml:space="preserve"> </w:t>
                            </w:r>
                            <w:r w:rsidRPr="00144A89">
                              <w:rPr>
                                <w:rFonts w:cs="Tahoma" w:hint="eastAsia"/>
                                <w:color w:val="0B5294"/>
                                <w:spacing w:val="-4"/>
                                <w:sz w:val="24"/>
                                <w:szCs w:val="24"/>
                                <w:rtl/>
                              </w:rPr>
                              <w:t>מערך</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נגיש</w:t>
                            </w:r>
                            <w:r w:rsidRPr="00144A89">
                              <w:rPr>
                                <w:rFonts w:cs="Tahoma"/>
                                <w:color w:val="0B5294"/>
                                <w:spacing w:val="-4"/>
                                <w:sz w:val="24"/>
                                <w:szCs w:val="24"/>
                                <w:rtl/>
                              </w:rPr>
                              <w:t xml:space="preserve"> </w:t>
                            </w:r>
                            <w:r w:rsidRPr="00144A89">
                              <w:rPr>
                                <w:rFonts w:cs="Tahoma" w:hint="eastAsia"/>
                                <w:color w:val="0B5294"/>
                                <w:spacing w:val="-4"/>
                                <w:sz w:val="24"/>
                                <w:szCs w:val="24"/>
                                <w:rtl/>
                              </w:rPr>
                              <w:t>ואיכותי</w:t>
                            </w:r>
                            <w:r w:rsidRPr="00144A89">
                              <w:rPr>
                                <w:rFonts w:cs="Tahoma"/>
                                <w:color w:val="0B5294"/>
                                <w:spacing w:val="-4"/>
                                <w:sz w:val="24"/>
                                <w:szCs w:val="24"/>
                                <w:rtl/>
                              </w:rPr>
                              <w:t xml:space="preserve"> </w:t>
                            </w:r>
                            <w:r w:rsidRPr="00144A89">
                              <w:rPr>
                                <w:rFonts w:cs="Tahoma" w:hint="eastAsia"/>
                                <w:color w:val="0B5294"/>
                                <w:spacing w:val="-4"/>
                                <w:sz w:val="24"/>
                                <w:szCs w:val="24"/>
                                <w:rtl/>
                              </w:rPr>
                              <w:t>כפתרון</w:t>
                            </w:r>
                            <w:r w:rsidRPr="00144A89">
                              <w:rPr>
                                <w:rFonts w:cs="Tahoma"/>
                                <w:color w:val="0B5294"/>
                                <w:spacing w:val="-4"/>
                                <w:sz w:val="24"/>
                                <w:szCs w:val="24"/>
                                <w:rtl/>
                              </w:rPr>
                              <w:t xml:space="preserve"> </w:t>
                            </w:r>
                            <w:r w:rsidRPr="00144A89">
                              <w:rPr>
                                <w:rFonts w:cs="Tahoma" w:hint="eastAsia"/>
                                <w:color w:val="0B5294"/>
                                <w:spacing w:val="-4"/>
                                <w:sz w:val="24"/>
                                <w:szCs w:val="24"/>
                                <w:rtl/>
                              </w:rPr>
                              <w:t>מרכזי</w:t>
                            </w:r>
                            <w:r w:rsidRPr="00144A89">
                              <w:rPr>
                                <w:rFonts w:cs="Tahoma"/>
                                <w:color w:val="0B5294"/>
                                <w:spacing w:val="-4"/>
                                <w:sz w:val="24"/>
                                <w:szCs w:val="24"/>
                                <w:rtl/>
                              </w:rPr>
                              <w:t xml:space="preserve"> </w:t>
                            </w:r>
                            <w:r w:rsidRPr="00144A89">
                              <w:rPr>
                                <w:rFonts w:cs="Tahoma" w:hint="eastAsia"/>
                                <w:color w:val="0B5294"/>
                                <w:spacing w:val="-4"/>
                                <w:sz w:val="24"/>
                                <w:szCs w:val="24"/>
                                <w:rtl/>
                              </w:rPr>
                              <w:t>להתמודדות</w:t>
                            </w:r>
                            <w:r w:rsidRPr="00144A89">
                              <w:rPr>
                                <w:rFonts w:cs="Tahoma"/>
                                <w:color w:val="0B5294"/>
                                <w:spacing w:val="-4"/>
                                <w:sz w:val="24"/>
                                <w:szCs w:val="24"/>
                                <w:rtl/>
                              </w:rPr>
                              <w:t xml:space="preserve"> </w:t>
                            </w:r>
                            <w:r w:rsidRPr="00144A89">
                              <w:rPr>
                                <w:rFonts w:cs="Tahoma" w:hint="eastAsia"/>
                                <w:color w:val="0B5294"/>
                                <w:spacing w:val="-4"/>
                                <w:sz w:val="24"/>
                                <w:szCs w:val="24"/>
                                <w:rtl/>
                              </w:rPr>
                              <w:t>עם</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884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87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מתעלם</w:t>
                      </w:r>
                      <w:r w:rsidRPr="00144A89">
                        <w:rPr>
                          <w:rFonts w:cs="Tahoma"/>
                          <w:color w:val="0B5294"/>
                          <w:spacing w:val="-4"/>
                          <w:sz w:val="24"/>
                          <w:szCs w:val="24"/>
                          <w:rtl/>
                        </w:rPr>
                        <w:t xml:space="preserve"> </w:t>
                      </w:r>
                      <w:r w:rsidRPr="00144A89">
                        <w:rPr>
                          <w:rFonts w:cs="Tahoma" w:hint="eastAsia"/>
                          <w:color w:val="0B5294"/>
                          <w:spacing w:val="-4"/>
                          <w:sz w:val="24"/>
                          <w:szCs w:val="24"/>
                          <w:rtl/>
                        </w:rPr>
                        <w:t>מנתוני</w:t>
                      </w:r>
                      <w:r w:rsidRPr="00144A89">
                        <w:rPr>
                          <w:rFonts w:cs="Tahoma"/>
                          <w:color w:val="0B5294"/>
                          <w:spacing w:val="-4"/>
                          <w:sz w:val="24"/>
                          <w:szCs w:val="24"/>
                          <w:rtl/>
                        </w:rPr>
                        <w:t xml:space="preserve"> </w:t>
                      </w:r>
                      <w:r w:rsidRPr="00144A89">
                        <w:rPr>
                          <w:rFonts w:cs="Tahoma" w:hint="eastAsia"/>
                          <w:color w:val="0B5294"/>
                          <w:spacing w:val="-4"/>
                          <w:sz w:val="24"/>
                          <w:szCs w:val="24"/>
                          <w:rtl/>
                        </w:rPr>
                        <w:t>הלמ</w:t>
                      </w:r>
                      <w:r w:rsidRPr="00144A89">
                        <w:rPr>
                          <w:rFonts w:cs="Tahoma"/>
                          <w:color w:val="0B5294"/>
                          <w:spacing w:val="-4"/>
                          <w:sz w:val="24"/>
                          <w:szCs w:val="24"/>
                          <w:rtl/>
                        </w:rPr>
                        <w:t>"</w:t>
                      </w:r>
                      <w:r w:rsidRPr="00144A89">
                        <w:rPr>
                          <w:rFonts w:cs="Tahoma" w:hint="eastAsia"/>
                          <w:color w:val="0B5294"/>
                          <w:spacing w:val="-4"/>
                          <w:sz w:val="24"/>
                          <w:szCs w:val="24"/>
                          <w:rtl/>
                        </w:rPr>
                        <w:t>ס</w:t>
                      </w:r>
                      <w:r w:rsidRPr="00144A89">
                        <w:rPr>
                          <w:rFonts w:cs="Tahoma"/>
                          <w:color w:val="0B5294"/>
                          <w:spacing w:val="-4"/>
                          <w:sz w:val="24"/>
                          <w:szCs w:val="24"/>
                          <w:rtl/>
                        </w:rPr>
                        <w:t xml:space="preserve"> </w:t>
                      </w:r>
                      <w:r w:rsidRPr="00144A89">
                        <w:rPr>
                          <w:rFonts w:cs="Tahoma" w:hint="eastAsia"/>
                          <w:color w:val="0B5294"/>
                          <w:spacing w:val="-4"/>
                          <w:sz w:val="24"/>
                          <w:szCs w:val="24"/>
                          <w:rtl/>
                        </w:rPr>
                        <w:t>שמתפרסמים</w:t>
                      </w:r>
                      <w:r w:rsidRPr="00144A89">
                        <w:rPr>
                          <w:rFonts w:cs="Tahoma"/>
                          <w:color w:val="0B5294"/>
                          <w:spacing w:val="-4"/>
                          <w:sz w:val="24"/>
                          <w:szCs w:val="24"/>
                          <w:rtl/>
                        </w:rPr>
                        <w:t xml:space="preserve"> </w:t>
                      </w:r>
                      <w:r w:rsidRPr="00144A89">
                        <w:rPr>
                          <w:rFonts w:cs="Tahoma" w:hint="eastAsia"/>
                          <w:color w:val="0B5294"/>
                          <w:spacing w:val="-4"/>
                          <w:sz w:val="24"/>
                          <w:szCs w:val="24"/>
                          <w:rtl/>
                        </w:rPr>
                        <w:t>בכל</w:t>
                      </w:r>
                      <w:r w:rsidRPr="00144A89">
                        <w:rPr>
                          <w:rFonts w:cs="Tahoma"/>
                          <w:color w:val="0B5294"/>
                          <w:spacing w:val="-4"/>
                          <w:sz w:val="24"/>
                          <w:szCs w:val="24"/>
                          <w:rtl/>
                        </w:rPr>
                        <w:t xml:space="preserve"> </w:t>
                      </w:r>
                      <w:r w:rsidRPr="00144A89">
                        <w:rPr>
                          <w:rFonts w:cs="Tahoma" w:hint="eastAsia"/>
                          <w:color w:val="0B5294"/>
                          <w:spacing w:val="-4"/>
                          <w:sz w:val="24"/>
                          <w:szCs w:val="24"/>
                          <w:rtl/>
                        </w:rPr>
                        <w:t>שנה</w:t>
                      </w:r>
                      <w:r w:rsidRPr="00144A89">
                        <w:rPr>
                          <w:rFonts w:cs="Tahoma"/>
                          <w:color w:val="0B5294"/>
                          <w:spacing w:val="-4"/>
                          <w:sz w:val="24"/>
                          <w:szCs w:val="24"/>
                          <w:rtl/>
                        </w:rPr>
                        <w:t xml:space="preserve"> </w:t>
                      </w:r>
                      <w:r w:rsidRPr="00144A89">
                        <w:rPr>
                          <w:rFonts w:cs="Tahoma" w:hint="eastAsia"/>
                          <w:color w:val="0B5294"/>
                          <w:spacing w:val="-4"/>
                          <w:sz w:val="24"/>
                          <w:szCs w:val="24"/>
                          <w:rtl/>
                        </w:rPr>
                        <w:t>בנוגע</w:t>
                      </w:r>
                      <w:r w:rsidRPr="00144A89">
                        <w:rPr>
                          <w:rFonts w:cs="Tahoma"/>
                          <w:color w:val="0B5294"/>
                          <w:spacing w:val="-4"/>
                          <w:sz w:val="24"/>
                          <w:szCs w:val="24"/>
                          <w:rtl/>
                        </w:rPr>
                        <w:t xml:space="preserve"> </w:t>
                      </w:r>
                      <w:r w:rsidRPr="00144A89">
                        <w:rPr>
                          <w:rFonts w:cs="Tahoma" w:hint="eastAsia"/>
                          <w:color w:val="0B5294"/>
                          <w:spacing w:val="-4"/>
                          <w:sz w:val="24"/>
                          <w:szCs w:val="24"/>
                          <w:rtl/>
                        </w:rPr>
                        <w:t>להיעדרויות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עובדי</w:t>
                      </w:r>
                      <w:r w:rsidRPr="00144A89">
                        <w:rPr>
                          <w:rFonts w:cs="Tahoma"/>
                          <w:color w:val="0B5294"/>
                          <w:spacing w:val="-4"/>
                          <w:sz w:val="24"/>
                          <w:szCs w:val="24"/>
                          <w:rtl/>
                        </w:rPr>
                        <w:t xml:space="preserve"> </w:t>
                      </w:r>
                      <w:r w:rsidRPr="00144A89">
                        <w:rPr>
                          <w:rFonts w:cs="Tahoma" w:hint="eastAsia"/>
                          <w:color w:val="0B5294"/>
                          <w:spacing w:val="-4"/>
                          <w:sz w:val="24"/>
                          <w:szCs w:val="24"/>
                          <w:rtl/>
                        </w:rPr>
                        <w:t>הוראה</w:t>
                      </w:r>
                      <w:r w:rsidRPr="00144A89">
                        <w:rPr>
                          <w:rFonts w:cs="Tahoma"/>
                          <w:color w:val="0B5294"/>
                          <w:spacing w:val="-4"/>
                          <w:sz w:val="24"/>
                          <w:szCs w:val="24"/>
                          <w:rtl/>
                        </w:rPr>
                        <w:t xml:space="preserve">. </w:t>
                      </w:r>
                      <w:r w:rsidRPr="00144A89">
                        <w:rPr>
                          <w:rFonts w:cs="Tahoma" w:hint="eastAsia"/>
                          <w:color w:val="0B5294"/>
                          <w:spacing w:val="-4"/>
                          <w:sz w:val="24"/>
                          <w:szCs w:val="24"/>
                          <w:rtl/>
                        </w:rPr>
                        <w:t>עקב</w:t>
                      </w:r>
                      <w:r w:rsidRPr="00144A89">
                        <w:rPr>
                          <w:rFonts w:cs="Tahoma"/>
                          <w:color w:val="0B5294"/>
                          <w:spacing w:val="-4"/>
                          <w:sz w:val="24"/>
                          <w:szCs w:val="24"/>
                          <w:rtl/>
                        </w:rPr>
                        <w:t xml:space="preserve"> </w:t>
                      </w:r>
                      <w:r w:rsidRPr="00144A89">
                        <w:rPr>
                          <w:rFonts w:cs="Tahoma" w:hint="eastAsia"/>
                          <w:color w:val="0B5294"/>
                          <w:spacing w:val="-4"/>
                          <w:sz w:val="24"/>
                          <w:szCs w:val="24"/>
                          <w:rtl/>
                        </w:rPr>
                        <w:t>כך</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זיהה</w:t>
                      </w:r>
                      <w:r w:rsidRPr="00144A89">
                        <w:rPr>
                          <w:rFonts w:cs="Tahoma"/>
                          <w:color w:val="0B5294"/>
                          <w:spacing w:val="-4"/>
                          <w:sz w:val="24"/>
                          <w:szCs w:val="24"/>
                          <w:rtl/>
                        </w:rPr>
                        <w:t xml:space="preserve"> </w:t>
                      </w:r>
                      <w:r w:rsidRPr="00144A89">
                        <w:rPr>
                          <w:rFonts w:cs="Tahoma" w:hint="eastAsia"/>
                          <w:color w:val="0B5294"/>
                          <w:spacing w:val="-4"/>
                          <w:sz w:val="24"/>
                          <w:szCs w:val="24"/>
                          <w:rtl/>
                        </w:rPr>
                        <w:t>את</w:t>
                      </w:r>
                      <w:r w:rsidRPr="00144A89">
                        <w:rPr>
                          <w:rFonts w:cs="Tahoma"/>
                          <w:color w:val="0B5294"/>
                          <w:spacing w:val="-4"/>
                          <w:sz w:val="24"/>
                          <w:szCs w:val="24"/>
                          <w:rtl/>
                        </w:rPr>
                        <w:t xml:space="preserve"> </w:t>
                      </w:r>
                      <w:r w:rsidRPr="00144A89">
                        <w:rPr>
                          <w:rFonts w:cs="Tahoma" w:hint="eastAsia"/>
                          <w:color w:val="0B5294"/>
                          <w:spacing w:val="-4"/>
                          <w:sz w:val="24"/>
                          <w:szCs w:val="24"/>
                          <w:rtl/>
                        </w:rPr>
                        <w:t>מוקדי</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החריגות</w:t>
                      </w:r>
                      <w:r w:rsidRPr="00144A89">
                        <w:rPr>
                          <w:rFonts w:cs="Tahoma"/>
                          <w:color w:val="0B5294"/>
                          <w:spacing w:val="-4"/>
                          <w:sz w:val="24"/>
                          <w:szCs w:val="24"/>
                          <w:rtl/>
                        </w:rPr>
                        <w:t xml:space="preserve"> </w:t>
                      </w:r>
                      <w:r w:rsidRPr="00144A89">
                        <w:rPr>
                          <w:rFonts w:cs="Tahoma" w:hint="eastAsia"/>
                          <w:color w:val="0B5294"/>
                          <w:spacing w:val="-4"/>
                          <w:sz w:val="24"/>
                          <w:szCs w:val="24"/>
                          <w:rtl/>
                        </w:rPr>
                        <w:t>ולא</w:t>
                      </w:r>
                      <w:r w:rsidRPr="00144A89">
                        <w:rPr>
                          <w:rFonts w:cs="Tahoma"/>
                          <w:color w:val="0B5294"/>
                          <w:spacing w:val="-4"/>
                          <w:sz w:val="24"/>
                          <w:szCs w:val="24"/>
                          <w:rtl/>
                        </w:rPr>
                        <w:t xml:space="preserve"> </w:t>
                      </w:r>
                      <w:r w:rsidRPr="00144A89">
                        <w:rPr>
                          <w:rFonts w:cs="Tahoma" w:hint="eastAsia"/>
                          <w:color w:val="0B5294"/>
                          <w:spacing w:val="-4"/>
                          <w:sz w:val="24"/>
                          <w:szCs w:val="24"/>
                          <w:rtl/>
                        </w:rPr>
                        <w:t>נקט</w:t>
                      </w:r>
                      <w:r w:rsidRPr="00144A89">
                        <w:rPr>
                          <w:rFonts w:cs="Tahoma"/>
                          <w:color w:val="0B5294"/>
                          <w:spacing w:val="-4"/>
                          <w:sz w:val="24"/>
                          <w:szCs w:val="24"/>
                          <w:rtl/>
                        </w:rPr>
                        <w:t xml:space="preserve"> </w:t>
                      </w:r>
                      <w:r w:rsidRPr="00144A89">
                        <w:rPr>
                          <w:rFonts w:cs="Tahoma" w:hint="eastAsia"/>
                          <w:color w:val="0B5294"/>
                          <w:spacing w:val="-4"/>
                          <w:sz w:val="24"/>
                          <w:szCs w:val="24"/>
                          <w:rtl/>
                        </w:rPr>
                        <w:t>פעולות</w:t>
                      </w:r>
                      <w:r w:rsidRPr="00144A89">
                        <w:rPr>
                          <w:rFonts w:cs="Tahoma"/>
                          <w:color w:val="0B5294"/>
                          <w:spacing w:val="-4"/>
                          <w:sz w:val="24"/>
                          <w:szCs w:val="24"/>
                          <w:rtl/>
                        </w:rPr>
                        <w:t xml:space="preserve"> </w:t>
                      </w:r>
                      <w:r w:rsidRPr="00144A89">
                        <w:rPr>
                          <w:rFonts w:cs="Tahoma" w:hint="eastAsia"/>
                          <w:color w:val="0B5294"/>
                          <w:spacing w:val="-4"/>
                          <w:sz w:val="24"/>
                          <w:szCs w:val="24"/>
                          <w:rtl/>
                        </w:rPr>
                        <w:t>מיוחדות</w:t>
                      </w:r>
                      <w:r w:rsidRPr="00144A89">
                        <w:rPr>
                          <w:rFonts w:cs="Tahoma"/>
                          <w:color w:val="0B5294"/>
                          <w:spacing w:val="-4"/>
                          <w:sz w:val="24"/>
                          <w:szCs w:val="24"/>
                          <w:rtl/>
                        </w:rPr>
                        <w:t xml:space="preserve"> </w:t>
                      </w:r>
                      <w:r w:rsidRPr="00144A89">
                        <w:rPr>
                          <w:rFonts w:cs="Tahoma" w:hint="eastAsia"/>
                          <w:color w:val="0B5294"/>
                          <w:spacing w:val="-4"/>
                          <w:sz w:val="24"/>
                          <w:szCs w:val="24"/>
                          <w:rtl/>
                        </w:rPr>
                        <w:t>לטיפול</w:t>
                      </w:r>
                      <w:r w:rsidRPr="00144A89">
                        <w:rPr>
                          <w:rFonts w:cs="Tahoma"/>
                          <w:color w:val="0B5294"/>
                          <w:spacing w:val="-4"/>
                          <w:sz w:val="24"/>
                          <w:szCs w:val="24"/>
                          <w:rtl/>
                        </w:rPr>
                        <w:t xml:space="preserve"> </w:t>
                      </w:r>
                      <w:r w:rsidRPr="00144A89">
                        <w:rPr>
                          <w:rFonts w:cs="Tahoma" w:hint="eastAsia"/>
                          <w:color w:val="0B5294"/>
                          <w:spacing w:val="-4"/>
                          <w:sz w:val="24"/>
                          <w:szCs w:val="24"/>
                          <w:rtl/>
                        </w:rPr>
                        <w:t>בהיעדרויות</w:t>
                      </w:r>
                      <w:r w:rsidRPr="00144A89">
                        <w:rPr>
                          <w:rFonts w:cs="Tahoma"/>
                          <w:color w:val="0B5294"/>
                          <w:spacing w:val="-4"/>
                          <w:sz w:val="24"/>
                          <w:szCs w:val="24"/>
                          <w:rtl/>
                        </w:rPr>
                        <w:t xml:space="preserve">, </w:t>
                      </w:r>
                      <w:r w:rsidRPr="00144A89">
                        <w:rPr>
                          <w:rFonts w:cs="Tahoma" w:hint="eastAsia"/>
                          <w:color w:val="0B5294"/>
                          <w:spacing w:val="-4"/>
                          <w:sz w:val="24"/>
                          <w:szCs w:val="24"/>
                          <w:rtl/>
                        </w:rPr>
                        <w:t>ובכלל</w:t>
                      </w:r>
                      <w:r w:rsidRPr="00144A89">
                        <w:rPr>
                          <w:rFonts w:cs="Tahoma"/>
                          <w:color w:val="0B5294"/>
                          <w:spacing w:val="-4"/>
                          <w:sz w:val="24"/>
                          <w:szCs w:val="24"/>
                          <w:rtl/>
                        </w:rPr>
                        <w:t xml:space="preserve"> </w:t>
                      </w:r>
                      <w:r w:rsidRPr="00144A89">
                        <w:rPr>
                          <w:rFonts w:cs="Tahoma" w:hint="eastAsia"/>
                          <w:color w:val="0B5294"/>
                          <w:spacing w:val="-4"/>
                          <w:sz w:val="24"/>
                          <w:szCs w:val="24"/>
                          <w:rtl/>
                        </w:rPr>
                        <w:t>זה</w:t>
                      </w:r>
                      <w:r w:rsidRPr="00144A89">
                        <w:rPr>
                          <w:rFonts w:cs="Tahoma"/>
                          <w:color w:val="0B5294"/>
                          <w:spacing w:val="-4"/>
                          <w:sz w:val="24"/>
                          <w:szCs w:val="24"/>
                          <w:rtl/>
                        </w:rPr>
                        <w:t xml:space="preserve"> </w:t>
                      </w:r>
                      <w:r w:rsidRPr="00144A89">
                        <w:rPr>
                          <w:rFonts w:cs="Tahoma" w:hint="eastAsia"/>
                          <w:color w:val="0B5294"/>
                          <w:spacing w:val="-4"/>
                          <w:sz w:val="24"/>
                          <w:szCs w:val="24"/>
                          <w:rtl/>
                        </w:rPr>
                        <w:t>הקמת</w:t>
                      </w:r>
                      <w:r w:rsidRPr="00144A89">
                        <w:rPr>
                          <w:rFonts w:cs="Tahoma"/>
                          <w:color w:val="0B5294"/>
                          <w:spacing w:val="-4"/>
                          <w:sz w:val="24"/>
                          <w:szCs w:val="24"/>
                          <w:rtl/>
                        </w:rPr>
                        <w:t xml:space="preserve"> </w:t>
                      </w:r>
                      <w:r w:rsidRPr="00144A89">
                        <w:rPr>
                          <w:rFonts w:cs="Tahoma" w:hint="eastAsia"/>
                          <w:color w:val="0B5294"/>
                          <w:spacing w:val="-4"/>
                          <w:sz w:val="24"/>
                          <w:szCs w:val="24"/>
                          <w:rtl/>
                        </w:rPr>
                        <w:t>מערך</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נגיש</w:t>
                      </w:r>
                      <w:r w:rsidRPr="00144A89">
                        <w:rPr>
                          <w:rFonts w:cs="Tahoma"/>
                          <w:color w:val="0B5294"/>
                          <w:spacing w:val="-4"/>
                          <w:sz w:val="24"/>
                          <w:szCs w:val="24"/>
                          <w:rtl/>
                        </w:rPr>
                        <w:t xml:space="preserve"> </w:t>
                      </w:r>
                      <w:r w:rsidRPr="00144A89">
                        <w:rPr>
                          <w:rFonts w:cs="Tahoma" w:hint="eastAsia"/>
                          <w:color w:val="0B5294"/>
                          <w:spacing w:val="-4"/>
                          <w:sz w:val="24"/>
                          <w:szCs w:val="24"/>
                          <w:rtl/>
                        </w:rPr>
                        <w:t>ואיכותי</w:t>
                      </w:r>
                      <w:r w:rsidRPr="00144A89">
                        <w:rPr>
                          <w:rFonts w:cs="Tahoma"/>
                          <w:color w:val="0B5294"/>
                          <w:spacing w:val="-4"/>
                          <w:sz w:val="24"/>
                          <w:szCs w:val="24"/>
                          <w:rtl/>
                        </w:rPr>
                        <w:t xml:space="preserve"> </w:t>
                      </w:r>
                      <w:r w:rsidRPr="00144A89">
                        <w:rPr>
                          <w:rFonts w:cs="Tahoma" w:hint="eastAsia"/>
                          <w:color w:val="0B5294"/>
                          <w:spacing w:val="-4"/>
                          <w:sz w:val="24"/>
                          <w:szCs w:val="24"/>
                          <w:rtl/>
                        </w:rPr>
                        <w:t>כפתרון</w:t>
                      </w:r>
                      <w:r w:rsidRPr="00144A89">
                        <w:rPr>
                          <w:rFonts w:cs="Tahoma"/>
                          <w:color w:val="0B5294"/>
                          <w:spacing w:val="-4"/>
                          <w:sz w:val="24"/>
                          <w:szCs w:val="24"/>
                          <w:rtl/>
                        </w:rPr>
                        <w:t xml:space="preserve"> </w:t>
                      </w:r>
                      <w:r w:rsidRPr="00144A89">
                        <w:rPr>
                          <w:rFonts w:cs="Tahoma" w:hint="eastAsia"/>
                          <w:color w:val="0B5294"/>
                          <w:spacing w:val="-4"/>
                          <w:sz w:val="24"/>
                          <w:szCs w:val="24"/>
                          <w:rtl/>
                        </w:rPr>
                        <w:t>מרכזי</w:t>
                      </w:r>
                      <w:r w:rsidRPr="00144A89">
                        <w:rPr>
                          <w:rFonts w:cs="Tahoma"/>
                          <w:color w:val="0B5294"/>
                          <w:spacing w:val="-4"/>
                          <w:sz w:val="24"/>
                          <w:szCs w:val="24"/>
                          <w:rtl/>
                        </w:rPr>
                        <w:t xml:space="preserve"> </w:t>
                      </w:r>
                      <w:r w:rsidRPr="00144A89">
                        <w:rPr>
                          <w:rFonts w:cs="Tahoma" w:hint="eastAsia"/>
                          <w:color w:val="0B5294"/>
                          <w:spacing w:val="-4"/>
                          <w:sz w:val="24"/>
                          <w:szCs w:val="24"/>
                          <w:rtl/>
                        </w:rPr>
                        <w:t>להתמודדות</w:t>
                      </w:r>
                      <w:r w:rsidRPr="00144A89">
                        <w:rPr>
                          <w:rFonts w:cs="Tahoma"/>
                          <w:color w:val="0B5294"/>
                          <w:spacing w:val="-4"/>
                          <w:sz w:val="24"/>
                          <w:szCs w:val="24"/>
                          <w:rtl/>
                        </w:rPr>
                        <w:t xml:space="preserve"> </w:t>
                      </w:r>
                      <w:r w:rsidRPr="00144A89">
                        <w:rPr>
                          <w:rFonts w:cs="Tahoma" w:hint="eastAsia"/>
                          <w:color w:val="0B5294"/>
                          <w:spacing w:val="-4"/>
                          <w:sz w:val="24"/>
                          <w:szCs w:val="24"/>
                          <w:rtl/>
                        </w:rPr>
                        <w:t>עם</w:t>
                      </w:r>
                      <w:r w:rsidRPr="00144A89">
                        <w:rPr>
                          <w:rFonts w:cs="Tahoma"/>
                          <w:color w:val="0B5294"/>
                          <w:spacing w:val="-4"/>
                          <w:sz w:val="24"/>
                          <w:szCs w:val="24"/>
                          <w:rtl/>
                        </w:rPr>
                        <w:t xml:space="preserve"> </w:t>
                      </w:r>
                      <w:r w:rsidRPr="00144A89">
                        <w:rPr>
                          <w:rFonts w:cs="Tahoma" w:hint="eastAsia"/>
                          <w:color w:val="0B5294"/>
                          <w:spacing w:val="-4"/>
                          <w:sz w:val="24"/>
                          <w:szCs w:val="24"/>
                          <w:rtl/>
                        </w:rPr>
                        <w:t>ההיעדרויות</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353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5"/>
        <w:rPr>
          <w:rtl/>
        </w:rPr>
      </w:pPr>
      <w:r w:rsidRPr="003A16F1">
        <w:rPr>
          <w:rFonts w:hint="cs"/>
          <w:rtl/>
        </w:rPr>
        <w:t>היעדר מעקב אחר ההיעדרות של עובדי ההוראה</w:t>
      </w:r>
    </w:p>
    <w:p w:rsidR="005C4E99" w:rsidRPr="003A16F1" w:rsidP="004874B0">
      <w:pPr>
        <w:spacing w:line="240" w:lineRule="exact"/>
        <w:ind w:right="2268"/>
        <w:jc w:val="both"/>
        <w:rPr>
          <w:rFonts w:ascii="Tahoma" w:hAnsi="Tahoma" w:cs="Tahoma"/>
          <w:sz w:val="18"/>
          <w:szCs w:val="18"/>
          <w:rtl/>
          <w:lang w:eastAsia="he-IL"/>
        </w:rPr>
      </w:pPr>
      <w:r w:rsidRPr="003A16F1">
        <w:rPr>
          <w:rFonts w:ascii="Tahoma" w:hAnsi="Tahoma" w:cs="Tahoma" w:hint="cs"/>
          <w:sz w:val="18"/>
          <w:szCs w:val="18"/>
          <w:rtl/>
        </w:rPr>
        <w:t>מדי שנה מפרסם</w:t>
      </w:r>
      <w:r w:rsidRPr="003A16F1">
        <w:rPr>
          <w:rFonts w:ascii="Tahoma" w:hAnsi="Tahoma" w:cs="Tahoma" w:hint="cs"/>
          <w:sz w:val="18"/>
          <w:szCs w:val="18"/>
          <w:rtl/>
          <w:lang w:eastAsia="he-IL"/>
        </w:rPr>
        <w:t xml:space="preserve"> המשרד חוזר מנכ"ל בנושא חופשות והיעדרויות במוסדות החינוך השונים בחינוך הרשמי, המפרט בין השאר את אופן הדיווח של עובדי הוראה על היעדרויות ואילו אסמכתאות יש לצרף לבקשות ההיעדרות</w:t>
      </w:r>
      <w:r>
        <w:rPr>
          <w:rFonts w:ascii="Tahoma" w:hAnsi="Tahoma" w:cs="Tahoma"/>
          <w:sz w:val="18"/>
          <w:szCs w:val="18"/>
          <w:vertAlign w:val="superscript"/>
          <w:rtl/>
          <w:lang w:eastAsia="he-IL"/>
        </w:rPr>
        <w:footnoteReference w:id="22"/>
      </w:r>
      <w:r w:rsidRPr="003A16F1">
        <w:rPr>
          <w:rFonts w:ascii="Tahoma" w:hAnsi="Tahoma" w:cs="Tahoma" w:hint="cs"/>
          <w:sz w:val="18"/>
          <w:szCs w:val="18"/>
          <w:rtl/>
          <w:lang w:eastAsia="he-IL"/>
        </w:rPr>
        <w:t>.</w:t>
      </w:r>
    </w:p>
    <w:p w:rsidR="005C4E99" w:rsidRPr="003A16F1" w:rsidP="0002377B">
      <w:pPr>
        <w:keepLines/>
        <w:spacing w:line="240" w:lineRule="exact"/>
        <w:ind w:right="2268"/>
        <w:jc w:val="both"/>
        <w:rPr>
          <w:rFonts w:ascii="Tahoma" w:hAnsi="Tahoma" w:cs="Tahoma"/>
          <w:sz w:val="18"/>
          <w:szCs w:val="18"/>
          <w:rtl/>
        </w:rPr>
      </w:pPr>
      <w:r w:rsidRPr="003A16F1">
        <w:rPr>
          <w:rFonts w:ascii="Tahoma" w:eastAsia="Times New Roman" w:hAnsi="Tahoma" w:cs="Tahoma" w:hint="cs"/>
          <w:spacing w:val="-4"/>
          <w:sz w:val="18"/>
          <w:szCs w:val="18"/>
          <w:rtl/>
          <w:lang w:eastAsia="he-IL"/>
        </w:rPr>
        <w:t>הדיווח על היעדרות מורים הוא באחריות מנהלי בתי הספר, באמצעות מערכת נתוני העסקה</w:t>
      </w:r>
      <w:r>
        <w:rPr>
          <w:rFonts w:ascii="Tahoma" w:eastAsia="Times New Roman" w:hAnsi="Tahoma" w:cs="Tahoma"/>
          <w:spacing w:val="-4"/>
          <w:sz w:val="18"/>
          <w:szCs w:val="18"/>
          <w:vertAlign w:val="superscript"/>
          <w:rtl/>
          <w:lang w:eastAsia="he-IL"/>
        </w:rPr>
        <w:footnoteReference w:id="23"/>
      </w:r>
      <w:r w:rsidRPr="003A16F1">
        <w:rPr>
          <w:rFonts w:ascii="Tahoma" w:eastAsia="Times New Roman" w:hAnsi="Tahoma" w:cs="Tahoma" w:hint="cs"/>
          <w:spacing w:val="-4"/>
          <w:sz w:val="18"/>
          <w:szCs w:val="18"/>
          <w:rtl/>
          <w:lang w:eastAsia="he-IL"/>
        </w:rPr>
        <w:t>. לגבי עובדי הוראה שהם עובדי מדינה</w:t>
      </w:r>
      <w:r>
        <w:rPr>
          <w:rFonts w:ascii="Tahoma" w:eastAsia="Times New Roman" w:hAnsi="Tahoma" w:cs="Tahoma"/>
          <w:spacing w:val="-4"/>
          <w:sz w:val="18"/>
          <w:szCs w:val="18"/>
          <w:vertAlign w:val="superscript"/>
          <w:rtl/>
          <w:lang w:eastAsia="he-IL"/>
        </w:rPr>
        <w:footnoteReference w:id="24"/>
      </w:r>
      <w:r w:rsidRPr="003A16F1">
        <w:rPr>
          <w:rFonts w:ascii="Tahoma" w:eastAsia="Times New Roman" w:hAnsi="Tahoma" w:cs="Tahoma" w:hint="cs"/>
          <w:spacing w:val="-4"/>
          <w:sz w:val="18"/>
          <w:szCs w:val="18"/>
          <w:rtl/>
          <w:lang w:eastAsia="he-IL"/>
        </w:rPr>
        <w:t xml:space="preserve">, על מנהלי בתי הספר לבצע את הדיווח </w:t>
      </w:r>
      <w:r w:rsidRPr="003A16F1">
        <w:rPr>
          <w:rFonts w:ascii="Tahoma" w:hAnsi="Tahoma" w:cs="Tahoma" w:hint="cs"/>
          <w:spacing w:val="-4"/>
          <w:sz w:val="18"/>
          <w:szCs w:val="18"/>
          <w:rtl/>
        </w:rPr>
        <w:t xml:space="preserve">על ההיעדרויות באמצעות מערכת </w:t>
      </w:r>
      <w:r w:rsidRPr="003A16F1">
        <w:rPr>
          <w:rFonts w:ascii="Tahoma" w:hAnsi="Tahoma" w:cs="Tahoma" w:hint="cs"/>
          <w:spacing w:val="-4"/>
          <w:sz w:val="18"/>
          <w:szCs w:val="18"/>
          <w:rtl/>
        </w:rPr>
        <w:t>מדב"ס</w:t>
      </w:r>
      <w:r>
        <w:rPr>
          <w:rFonts w:ascii="Tahoma" w:eastAsia="Times New Roman" w:hAnsi="Tahoma" w:cs="Tahoma"/>
          <w:spacing w:val="-4"/>
          <w:sz w:val="18"/>
          <w:szCs w:val="18"/>
          <w:vertAlign w:val="superscript"/>
          <w:rtl/>
          <w:lang w:eastAsia="he-IL"/>
        </w:rPr>
        <w:footnoteReference w:id="25"/>
      </w:r>
      <w:r w:rsidRPr="003A16F1">
        <w:rPr>
          <w:rFonts w:ascii="Tahoma" w:hAnsi="Tahoma" w:cs="Tahoma" w:hint="cs"/>
          <w:spacing w:val="-4"/>
          <w:sz w:val="18"/>
          <w:szCs w:val="18"/>
          <w:rtl/>
        </w:rPr>
        <w:t xml:space="preserve"> או מערכת אופקית</w:t>
      </w:r>
      <w:r>
        <w:rPr>
          <w:rFonts w:ascii="Tahoma" w:eastAsia="Times New Roman" w:hAnsi="Tahoma" w:cs="Tahoma"/>
          <w:spacing w:val="-4"/>
          <w:sz w:val="18"/>
          <w:szCs w:val="18"/>
          <w:vertAlign w:val="superscript"/>
          <w:rtl/>
          <w:lang w:eastAsia="he-IL"/>
        </w:rPr>
        <w:footnoteReference w:id="26"/>
      </w:r>
      <w:r w:rsidRPr="003A16F1">
        <w:rPr>
          <w:rFonts w:ascii="Tahoma" w:hAnsi="Tahoma" w:cs="Tahoma" w:hint="cs"/>
          <w:spacing w:val="-4"/>
          <w:sz w:val="18"/>
          <w:szCs w:val="18"/>
          <w:rtl/>
        </w:rPr>
        <w:t>.</w:t>
      </w:r>
      <w:r w:rsidRPr="003A16F1">
        <w:rPr>
          <w:rFonts w:ascii="Tahoma" w:hAnsi="Tahoma" w:cs="Tahoma" w:hint="cs"/>
          <w:sz w:val="18"/>
          <w:szCs w:val="18"/>
          <w:rtl/>
        </w:rPr>
        <w:t xml:space="preserve"> הנתונים המדווחים נקלטים במחוז ומשמשים, בין היתר, את המפקחים ומנהלי בתי הספר לצורך עדכון נתוני עובדי ההוראה, לרבות שיבוצם. </w:t>
      </w:r>
    </w:p>
    <w:p w:rsidR="005C4E99" w:rsidRPr="003A16F1" w:rsidP="004874B0">
      <w:pPr>
        <w:spacing w:after="240" w:line="240" w:lineRule="exact"/>
        <w:ind w:right="2268"/>
        <w:jc w:val="both"/>
        <w:rPr>
          <w:rFonts w:ascii="Tahoma" w:hAnsi="Tahoma" w:cs="Tahoma"/>
          <w:sz w:val="18"/>
          <w:szCs w:val="18"/>
          <w:rtl/>
        </w:rPr>
      </w:pPr>
      <w:r w:rsidRPr="003A16F1">
        <w:rPr>
          <w:rFonts w:ascii="Tahoma" w:hAnsi="Tahoma" w:cs="Tahoma" w:hint="cs"/>
          <w:sz w:val="18"/>
          <w:szCs w:val="18"/>
          <w:rtl/>
        </w:rPr>
        <w:t>בעניין עובדי ההוראה שאינם עובדי מדינה</w:t>
      </w:r>
      <w:r>
        <w:rPr>
          <w:rFonts w:ascii="Tahoma" w:hAnsi="Tahoma" w:cs="Tahoma"/>
          <w:sz w:val="18"/>
          <w:szCs w:val="18"/>
          <w:vertAlign w:val="superscript"/>
          <w:rtl/>
        </w:rPr>
        <w:footnoteReference w:id="27"/>
      </w:r>
      <w:r w:rsidRPr="003A16F1">
        <w:rPr>
          <w:rFonts w:ascii="Tahoma" w:hAnsi="Tahoma" w:cs="Tahoma" w:hint="cs"/>
          <w:sz w:val="18"/>
          <w:szCs w:val="18"/>
          <w:rtl/>
        </w:rPr>
        <w:t>, מנהלי בתי הספר מדווחים למשרד</w:t>
      </w:r>
      <w:r w:rsidRPr="003A16F1">
        <w:rPr>
          <w:rFonts w:ascii="Tahoma" w:hAnsi="Tahoma" w:cs="Tahoma"/>
          <w:sz w:val="18"/>
          <w:szCs w:val="18"/>
          <w:rtl/>
        </w:rPr>
        <w:t xml:space="preserve"> </w:t>
      </w:r>
      <w:r w:rsidRPr="003A16F1">
        <w:rPr>
          <w:rFonts w:ascii="Tahoma" w:hAnsi="Tahoma" w:cs="Tahoma" w:hint="cs"/>
          <w:sz w:val="18"/>
          <w:szCs w:val="18"/>
          <w:rtl/>
        </w:rPr>
        <w:t xml:space="preserve">על </w:t>
      </w:r>
      <w:r w:rsidRPr="003A16F1">
        <w:rPr>
          <w:rFonts w:ascii="Tahoma" w:eastAsia="Times New Roman" w:hAnsi="Tahoma" w:cs="Tahoma"/>
          <w:sz w:val="18"/>
          <w:szCs w:val="18"/>
          <w:rtl/>
          <w:lang w:eastAsia="he-IL"/>
        </w:rPr>
        <w:t xml:space="preserve">מצבת </w:t>
      </w:r>
      <w:r w:rsidRPr="003A16F1">
        <w:rPr>
          <w:rFonts w:ascii="Tahoma" w:eastAsia="Times New Roman" w:hAnsi="Tahoma" w:cs="Tahoma" w:hint="cs"/>
          <w:sz w:val="18"/>
          <w:szCs w:val="18"/>
          <w:rtl/>
          <w:lang w:eastAsia="he-IL"/>
        </w:rPr>
        <w:t>עובדים אלו ועל שיבוצם בבתי הספר</w:t>
      </w:r>
      <w:r w:rsidRPr="003A16F1">
        <w:rPr>
          <w:rFonts w:ascii="Tahoma" w:hAnsi="Tahoma" w:cs="Tahoma" w:hint="cs"/>
          <w:sz w:val="18"/>
          <w:szCs w:val="18"/>
          <w:rtl/>
        </w:rPr>
        <w:t xml:space="preserve"> באמצעות </w:t>
      </w:r>
      <w:r w:rsidRPr="003A16F1">
        <w:rPr>
          <w:rFonts w:ascii="Tahoma" w:eastAsia="Times New Roman" w:hAnsi="Tahoma" w:cs="Tahoma" w:hint="cs"/>
          <w:sz w:val="18"/>
          <w:szCs w:val="18"/>
          <w:rtl/>
          <w:lang w:eastAsia="he-IL"/>
        </w:rPr>
        <w:t xml:space="preserve">מערכת ניהול ודיווח </w:t>
      </w:r>
      <w:r w:rsidRPr="003A16F1">
        <w:rPr>
          <w:rFonts w:ascii="Tahoma" w:hAnsi="Tahoma" w:cs="Tahoma" w:hint="cs"/>
          <w:sz w:val="18"/>
          <w:szCs w:val="18"/>
          <w:rtl/>
        </w:rPr>
        <w:t>בית-ספרית אחרת</w:t>
      </w:r>
      <w:r w:rsidRPr="003A16F1">
        <w:rPr>
          <w:rFonts w:ascii="Tahoma" w:eastAsia="Times New Roman" w:hAnsi="Tahoma" w:cs="Tahoma" w:hint="cs"/>
          <w:sz w:val="18"/>
          <w:szCs w:val="18"/>
          <w:rtl/>
          <w:lang w:eastAsia="he-IL"/>
        </w:rPr>
        <w:t>. על בסיס דיווחים אלו מעביר המשרד את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 xml:space="preserve">התשלום עבור </w:t>
      </w:r>
      <w:r w:rsidRPr="003A16F1">
        <w:rPr>
          <w:rFonts w:ascii="Tahoma" w:eastAsia="Times New Roman" w:hAnsi="Tahoma" w:cs="Tahoma"/>
          <w:sz w:val="18"/>
          <w:szCs w:val="18"/>
          <w:rtl/>
          <w:lang w:eastAsia="he-IL"/>
        </w:rPr>
        <w:t xml:space="preserve">שכר </w:t>
      </w:r>
      <w:r w:rsidRPr="003A16F1">
        <w:rPr>
          <w:rFonts w:ascii="Tahoma" w:eastAsia="Times New Roman" w:hAnsi="Tahoma" w:cs="Tahoma" w:hint="cs"/>
          <w:sz w:val="18"/>
          <w:szCs w:val="18"/>
          <w:rtl/>
          <w:lang w:eastAsia="he-IL"/>
        </w:rPr>
        <w:t xml:space="preserve">המורים </w:t>
      </w:r>
      <w:r w:rsidRPr="003A16F1">
        <w:rPr>
          <w:rFonts w:ascii="Tahoma" w:eastAsia="Times New Roman" w:hAnsi="Tahoma" w:cs="Tahoma"/>
          <w:sz w:val="18"/>
          <w:szCs w:val="18"/>
          <w:rtl/>
          <w:lang w:eastAsia="he-IL"/>
        </w:rPr>
        <w:t>בחטיבה העליונה</w:t>
      </w:r>
      <w:r w:rsidRPr="003A16F1">
        <w:rPr>
          <w:rFonts w:ascii="Tahoma" w:hAnsi="Tahoma" w:cs="Tahoma" w:hint="cs"/>
          <w:sz w:val="18"/>
          <w:szCs w:val="18"/>
          <w:rtl/>
        </w:rPr>
        <w:t>.</w:t>
      </w:r>
    </w:p>
    <w:p w:rsidR="005C4E99" w:rsidRPr="003A16F1" w:rsidP="004874B0">
      <w:pPr>
        <w:pStyle w:val="RESHET"/>
        <w:rPr>
          <w:rtl/>
        </w:rPr>
      </w:pPr>
      <w:r w:rsidRPr="003A16F1">
        <w:rPr>
          <w:rFonts w:hint="cs"/>
          <w:rtl/>
        </w:rPr>
        <w:t xml:space="preserve">עלה שאומנם מנהלי בתי הספר מדווחים לצורך תשלום השכר במערכת </w:t>
      </w:r>
      <w:r w:rsidRPr="003A16F1">
        <w:rPr>
          <w:rFonts w:hint="cs"/>
          <w:rtl/>
        </w:rPr>
        <w:t>המדב"ס</w:t>
      </w:r>
      <w:r w:rsidRPr="003A16F1">
        <w:rPr>
          <w:rFonts w:hint="cs"/>
          <w:rtl/>
        </w:rPr>
        <w:t xml:space="preserve"> או באופקית על ההיעדרויות של עובדי ההוראה בחינוך הרשמי, אולם אגף כא"ב כלל אינו בוחן את הדיווחים, ולפיכך אינו מנצל מסד נתונים זה כמנגנון מעקב שיש בו כדי לשפוך אור על מאפייני ההיעדרויות של עובדי ההוראה: לאתר בהן מגמות, סיבות וסוגיות חריגות. בעניין בתי הספר בחינוך </w:t>
      </w:r>
      <w:r w:rsidRPr="003A16F1">
        <w:rPr>
          <w:rFonts w:hint="cs"/>
          <w:rtl/>
        </w:rPr>
        <w:t>המוכש"ר</w:t>
      </w:r>
      <w:r w:rsidRPr="003A16F1">
        <w:rPr>
          <w:rFonts w:hint="cs"/>
          <w:rtl/>
        </w:rPr>
        <w:t xml:space="preserve"> ושל </w:t>
      </w:r>
      <w:r w:rsidRPr="003A16F1">
        <w:rPr>
          <w:rFonts w:hint="cs"/>
          <w:rtl/>
        </w:rPr>
        <w:t>הבעלויות</w:t>
      </w:r>
      <w:r w:rsidRPr="003A16F1">
        <w:rPr>
          <w:rFonts w:hint="cs"/>
          <w:rtl/>
        </w:rPr>
        <w:t xml:space="preserve">, הביקורת העלתה כי מנהלי בתי הספר בסטטוס זה כלל אינם מדווחים על ההיעדרויות של עובדי ההוראה בבתי הספר שבאחריותם, והמשרד אינו אוכף עליהם חובת דיווח זו. </w:t>
      </w:r>
    </w:p>
    <w:p w:rsidR="005C4E99" w:rsidRPr="003A16F1" w:rsidP="004874B0">
      <w:pPr>
        <w:spacing w:before="180"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 xml:space="preserve">יצוין כי במסגרת הביקורת ביקש </w:t>
      </w:r>
      <w:r w:rsidRPr="003A16F1">
        <w:rPr>
          <w:rFonts w:ascii="Tahoma" w:hAnsi="Tahoma" w:cs="Tahoma"/>
          <w:sz w:val="18"/>
          <w:szCs w:val="18"/>
          <w:rtl/>
        </w:rPr>
        <w:t>משרד מבקר</w:t>
      </w:r>
      <w:r w:rsidRPr="003A16F1">
        <w:rPr>
          <w:rFonts w:ascii="Tahoma" w:eastAsia="Times New Roman" w:hAnsi="Tahoma" w:cs="Tahoma"/>
          <w:sz w:val="18"/>
          <w:szCs w:val="18"/>
          <w:rtl/>
          <w:lang w:eastAsia="he-IL"/>
        </w:rPr>
        <w:t xml:space="preserve"> המדינה </w:t>
      </w:r>
      <w:r w:rsidRPr="003A16F1">
        <w:rPr>
          <w:rFonts w:ascii="Tahoma" w:eastAsia="Times New Roman" w:hAnsi="Tahoma" w:cs="Tahoma" w:hint="cs"/>
          <w:sz w:val="18"/>
          <w:szCs w:val="18"/>
          <w:rtl/>
          <w:lang w:eastAsia="he-IL"/>
        </w:rPr>
        <w:t xml:space="preserve">מאגף כא"ב נתונים על שעות ההיעדרות של עובדי ההוראה, אולם האגף מסר שאין לו </w:t>
      </w:r>
      <w:r w:rsidRPr="003A16F1">
        <w:rPr>
          <w:rFonts w:ascii="Tahoma" w:eastAsia="Times New Roman" w:hAnsi="Tahoma" w:cs="Tahoma"/>
          <w:sz w:val="18"/>
          <w:szCs w:val="18"/>
          <w:rtl/>
          <w:lang w:eastAsia="he-IL"/>
        </w:rPr>
        <w:t>נתונים כאלה</w:t>
      </w:r>
      <w:r w:rsidRPr="003A16F1">
        <w:rPr>
          <w:rFonts w:ascii="Tahoma" w:eastAsia="Times New Roman" w:hAnsi="Tahoma" w:cs="Tahoma" w:hint="cs"/>
          <w:sz w:val="18"/>
          <w:szCs w:val="18"/>
          <w:rtl/>
          <w:lang w:eastAsia="he-IL"/>
        </w:rPr>
        <w:t xml:space="preserve">. הנתונים התקבלו, בסופו של דבר, ממערכות השכר של </w:t>
      </w:r>
      <w:r w:rsidRPr="003A16F1">
        <w:rPr>
          <w:rFonts w:ascii="Tahoma" w:eastAsia="Times New Roman" w:hAnsi="Tahoma" w:cs="Tahoma" w:hint="cs"/>
          <w:sz w:val="18"/>
          <w:szCs w:val="18"/>
          <w:rtl/>
          <w:lang w:eastAsia="he-IL"/>
        </w:rPr>
        <w:t>חשבות</w:t>
      </w:r>
      <w:r w:rsidRPr="003A16F1">
        <w:rPr>
          <w:rFonts w:ascii="Tahoma" w:eastAsia="Times New Roman" w:hAnsi="Tahoma" w:cs="Tahoma" w:hint="cs"/>
          <w:sz w:val="18"/>
          <w:szCs w:val="18"/>
          <w:rtl/>
          <w:lang w:eastAsia="he-IL"/>
        </w:rPr>
        <w:t xml:space="preserve"> המשרד שאחראית, בין השאר, לתשלום שכר העבודה לעובדי ההוראה, לרבות בשל מילוי מקום. עם זאת יצוין כי הנתונים שהתקבלו נוגעים לעובדי הוראה שהם עובדי מדינה בחינוך הרשמי בלבד (שכן רק את שכרם של אלו משלם המשרד).</w:t>
      </w:r>
    </w:p>
    <w:p w:rsidR="005C4E99" w:rsidRPr="003A16F1" w:rsidP="004874B0">
      <w:pPr>
        <w:spacing w:after="240"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 xml:space="preserve">משרד החינוך מסר בתשובתו כי </w:t>
      </w:r>
      <w:r w:rsidRPr="003A16F1">
        <w:rPr>
          <w:rFonts w:ascii="Tahoma" w:hAnsi="Tahoma" w:cs="Tahoma"/>
          <w:sz w:val="18"/>
          <w:szCs w:val="18"/>
          <w:rtl/>
        </w:rPr>
        <w:t xml:space="preserve">דיווחי </w:t>
      </w:r>
      <w:r w:rsidRPr="003A16F1">
        <w:rPr>
          <w:rFonts w:ascii="Tahoma" w:hAnsi="Tahoma" w:cs="Tahoma" w:hint="cs"/>
          <w:sz w:val="18"/>
          <w:szCs w:val="18"/>
          <w:rtl/>
        </w:rPr>
        <w:t xml:space="preserve">ההיעדרות לאגף </w:t>
      </w:r>
      <w:r w:rsidRPr="003A16F1">
        <w:rPr>
          <w:rFonts w:ascii="Tahoma" w:hAnsi="Tahoma" w:cs="Tahoma" w:hint="cs"/>
          <w:sz w:val="18"/>
          <w:szCs w:val="18"/>
          <w:rtl/>
        </w:rPr>
        <w:t>החשבות</w:t>
      </w:r>
      <w:r w:rsidRPr="003A16F1">
        <w:rPr>
          <w:rFonts w:ascii="Tahoma" w:hAnsi="Tahoma" w:cs="Tahoma" w:hint="cs"/>
          <w:sz w:val="18"/>
          <w:szCs w:val="18"/>
          <w:rtl/>
        </w:rPr>
        <w:t xml:space="preserve"> במשרד מיועדים לבצע תשלום </w:t>
      </w:r>
      <w:r w:rsidRPr="003A16F1">
        <w:rPr>
          <w:rFonts w:ascii="Tahoma" w:hAnsi="Tahoma" w:cs="Tahoma"/>
          <w:sz w:val="18"/>
          <w:szCs w:val="18"/>
          <w:rtl/>
        </w:rPr>
        <w:t>שכר מדויק</w:t>
      </w:r>
      <w:r w:rsidRPr="003A16F1">
        <w:rPr>
          <w:rFonts w:ascii="Tahoma" w:hAnsi="Tahoma" w:cs="Tahoma" w:hint="cs"/>
          <w:sz w:val="18"/>
          <w:szCs w:val="18"/>
          <w:rtl/>
        </w:rPr>
        <w:t xml:space="preserve"> למורים</w:t>
      </w:r>
      <w:r w:rsidRPr="003A16F1">
        <w:rPr>
          <w:rFonts w:ascii="Tahoma" w:hAnsi="Tahoma" w:cs="Tahoma"/>
          <w:sz w:val="18"/>
          <w:szCs w:val="18"/>
          <w:rtl/>
        </w:rPr>
        <w:t xml:space="preserve">, </w:t>
      </w:r>
      <w:r w:rsidRPr="003A16F1">
        <w:rPr>
          <w:rFonts w:ascii="Tahoma" w:hAnsi="Tahoma" w:cs="Tahoma" w:hint="cs"/>
          <w:sz w:val="18"/>
          <w:szCs w:val="18"/>
          <w:rtl/>
        </w:rPr>
        <w:t xml:space="preserve">וכן </w:t>
      </w:r>
      <w:r w:rsidRPr="003A16F1">
        <w:rPr>
          <w:rFonts w:ascii="Tahoma" w:hAnsi="Tahoma" w:cs="Tahoma"/>
          <w:sz w:val="18"/>
          <w:szCs w:val="18"/>
          <w:rtl/>
        </w:rPr>
        <w:t xml:space="preserve">לנהל ולבקר את </w:t>
      </w:r>
      <w:r w:rsidRPr="003A16F1">
        <w:rPr>
          <w:rFonts w:ascii="Tahoma" w:hAnsi="Tahoma" w:cs="Tahoma" w:hint="cs"/>
          <w:sz w:val="18"/>
          <w:szCs w:val="18"/>
          <w:rtl/>
        </w:rPr>
        <w:t>ה</w:t>
      </w:r>
      <w:r w:rsidRPr="003A16F1">
        <w:rPr>
          <w:rFonts w:ascii="Tahoma" w:hAnsi="Tahoma" w:cs="Tahoma"/>
          <w:sz w:val="18"/>
          <w:szCs w:val="18"/>
          <w:rtl/>
        </w:rPr>
        <w:t xml:space="preserve">מכסות </w:t>
      </w:r>
      <w:r w:rsidRPr="003A16F1">
        <w:rPr>
          <w:rFonts w:ascii="Tahoma" w:hAnsi="Tahoma" w:cs="Tahoma" w:hint="cs"/>
          <w:sz w:val="18"/>
          <w:szCs w:val="18"/>
          <w:rtl/>
        </w:rPr>
        <w:t xml:space="preserve">של אותן </w:t>
      </w:r>
      <w:r w:rsidRPr="003A16F1">
        <w:rPr>
          <w:rFonts w:ascii="Tahoma" w:hAnsi="Tahoma" w:cs="Tahoma"/>
          <w:sz w:val="18"/>
          <w:szCs w:val="18"/>
          <w:rtl/>
        </w:rPr>
        <w:t xml:space="preserve">היעדרויות המאושרות </w:t>
      </w:r>
      <w:r w:rsidRPr="003A16F1">
        <w:rPr>
          <w:rFonts w:ascii="Tahoma" w:hAnsi="Tahoma" w:cs="Tahoma" w:hint="cs"/>
          <w:sz w:val="18"/>
          <w:szCs w:val="18"/>
          <w:rtl/>
        </w:rPr>
        <w:t>לפי כל דין.</w:t>
      </w:r>
    </w:p>
    <w:p w:rsidR="005C4E99" w:rsidRPr="003A16F1" w:rsidP="004874B0">
      <w:pPr>
        <w:pStyle w:val="RESHET"/>
        <w:rPr>
          <w:rtl/>
        </w:rPr>
      </w:pPr>
      <w:r w:rsidRPr="003A16F1">
        <w:rPr>
          <w:rFonts w:hint="cs"/>
          <w:rtl/>
        </w:rPr>
        <w:t xml:space="preserve">מכאן שהמשרד אינו מנצל את הכלים העומדים לרשותו כדי לרכז נתונים על היקף שעות ההיעדרות של עובדי ההוראה, הן בבתי הספר של החינוך הרשמי והן בבתי הספר של החינוך </w:t>
      </w:r>
      <w:r w:rsidRPr="003A16F1">
        <w:rPr>
          <w:rFonts w:hint="cs"/>
          <w:rtl/>
        </w:rPr>
        <w:t>המוכש"ר</w:t>
      </w:r>
      <w:r w:rsidRPr="003A16F1">
        <w:rPr>
          <w:rFonts w:hint="cs"/>
          <w:rtl/>
        </w:rPr>
        <w:t xml:space="preserve"> </w:t>
      </w:r>
      <w:r w:rsidRPr="003A16F1">
        <w:rPr>
          <w:rFonts w:hint="eastAsia"/>
          <w:rtl/>
        </w:rPr>
        <w:t>והבעלויות</w:t>
      </w:r>
      <w:r w:rsidRPr="003A16F1">
        <w:rPr>
          <w:rFonts w:hint="cs"/>
          <w:rtl/>
        </w:rPr>
        <w:t>, להפיק מהם תמונת מצב ממצה ועדכנית ולקבוע את השפעותיה הצפויות על מערכת החינוך</w:t>
      </w:r>
      <w:r w:rsidRPr="003A16F1">
        <w:rPr>
          <w:rtl/>
        </w:rPr>
        <w:t>.</w:t>
      </w:r>
      <w:r w:rsidRPr="003A16F1">
        <w:rPr>
          <w:rFonts w:hint="cs"/>
          <w:rtl/>
        </w:rPr>
        <w:t xml:space="preserve"> בדיקה זו נדרשת, וממצאיה אמורים לשמש בסיס להקמת מערך הולם של ממלאי מקום שיאפשר להתמודד עם התופעה האמורה.</w:t>
      </w:r>
    </w:p>
    <w:p w:rsidR="004874B0" w:rsidRPr="003A16F1" w:rsidP="004874B0">
      <w:pPr>
        <w:spacing w:before="240" w:after="240" w:line="240" w:lineRule="atLeast"/>
        <w:ind w:right="2268"/>
        <w:jc w:val="center"/>
        <w:rPr>
          <w:sz w:val="32"/>
          <w:szCs w:val="32"/>
          <w:rtl/>
        </w:rPr>
      </w:pPr>
      <w:r w:rsidRPr="003A16F1">
        <w:rPr>
          <w:rFonts w:ascii="Wingdings 2" w:hAnsi="Wingdings 2"/>
          <w:sz w:val="32"/>
          <w:szCs w:val="32"/>
        </w:rPr>
        <w:sym w:font="Wingdings 2" w:char="F0F3"/>
      </w:r>
    </w:p>
    <w:p w:rsidR="005C4E99" w:rsidRPr="003A16F1" w:rsidP="004874B0">
      <w:pPr>
        <w:pStyle w:val="RESHET"/>
        <w:rPr>
          <w:rtl/>
        </w:rPr>
      </w:pPr>
      <w:r w:rsidRPr="003A16F1">
        <w:rPr>
          <w:rFonts w:hint="cs"/>
          <w:rtl/>
        </w:rPr>
        <w:t xml:space="preserve">מחקרי למידה והערכה מלמדים על קשר ברור בין הזמן המושקע בלמידה לבין ההישגים הלימודיים במישור המערכתי, ומכאן שחיוני לבחון את סוגיית ההיעדרויות של עובדי ההוראה ואת השפעותיה על הזמן המושקע בלימודים. משרד מבקר המדינה מעיר למשרד החינוך כי אף שזה שנים רבות סוגיית ההיעדרויות של עובדי הוראה במערכת החינוך, על כל היבטיה, ידועה היטב לכל הגורמים הנוגעים בדבר בתוך המשרד, במשך השנים </w:t>
      </w:r>
      <w:r w:rsidRPr="003A16F1">
        <w:rPr>
          <w:rtl/>
        </w:rPr>
        <w:t xml:space="preserve">לא </w:t>
      </w:r>
      <w:r w:rsidRPr="003A16F1">
        <w:rPr>
          <w:rFonts w:hint="cs"/>
          <w:rtl/>
        </w:rPr>
        <w:t>ייחס המשרד לסוגיה זו את החשיבות הראויה לה. המחדל המתמשך בטיפולו של המשרד בתופעת ההיעדרויות של עובדי הוראה בשלבי החינוך השונים משפיע גם על אופן טיפולו הכושל של המשרד בקליטתם ובהעסקתם של ממלאי מקום במוסדות החינוך לפי זמינותם והצורך בהם, כמפורט להלן.</w:t>
      </w:r>
    </w:p>
    <w:p w:rsidR="005C4E99" w:rsidRPr="003A16F1" w:rsidP="004874B0">
      <w:pPr>
        <w:pStyle w:val="RESHET"/>
        <w:rPr>
          <w:rtl/>
        </w:rPr>
      </w:pPr>
      <w:r w:rsidRPr="003A16F1">
        <w:rPr>
          <w:rFonts w:hint="cs"/>
          <w:rtl/>
        </w:rPr>
        <w:t xml:space="preserve">לנוכח היקף ההיעדרויות ובשל השפעתן על תפקוד בית הספר או גן הילדים, על המשרד לגבש דרכים לצמצום היקף ההיעדרויות; ובייחוד עליו לפעול בדחיפות להסדרת סוגיית ההיעדרויות של עובדי הוראה בבתי הספר הממלכתיים-דתיים ובבתי הספר שבמגזר הערבי - בתי ספר יסודיים וחטיבות ביניים - שבהם שיעורי ההיעדרויות גבוהים ביותר. בכלל אלה, על המשרד לבחון מהו היקפו הנדרש של מערך ממלאי המקום שיאפשר למלא את הצרכים שמקורם בתופעת ההיעדרויות. </w:t>
      </w:r>
    </w:p>
    <w:p w:rsidR="005C4E99" w:rsidRPr="003A16F1" w:rsidP="004874B0">
      <w:pPr>
        <w:spacing w:line="240" w:lineRule="exact"/>
        <w:ind w:right="2268"/>
        <w:jc w:val="both"/>
        <w:rPr>
          <w:rFonts w:ascii="Tahoma" w:hAnsi="Tahoma" w:cs="Tahoma"/>
          <w:sz w:val="18"/>
          <w:szCs w:val="18"/>
        </w:rPr>
      </w:pP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4"/>
        <w:rPr>
          <w:rtl/>
        </w:rPr>
      </w:pPr>
      <w:r w:rsidRPr="003A16F1">
        <w:rPr>
          <w:rFonts w:hint="cs"/>
          <w:rtl/>
        </w:rPr>
        <w:t>קליטת ממלאי מקום והעסקתם במערכת החינוך</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למורה שניצב לפני הכיתה בבית הספר או לגננת המנהלת גן ילדים תפקיד משמעותי בליווי הילדים ובני הנוער ובמתן תמיכה רגשית, בעיצוב אישיותם וכן בהקניית כלים שמשפרים את כישורי השתלבותם בחברה. זאת לצד תפקידם המורכב להקנות ידע ומיומנויו</w:t>
      </w:r>
      <w:r w:rsidRPr="003A16F1">
        <w:rPr>
          <w:rFonts w:ascii="Tahoma" w:hAnsi="Tahoma" w:cs="Tahoma" w:hint="eastAsia"/>
          <w:sz w:val="18"/>
          <w:szCs w:val="18"/>
          <w:rtl/>
        </w:rPr>
        <w:t>ת</w:t>
      </w:r>
      <w:r w:rsidRPr="003A16F1">
        <w:rPr>
          <w:rFonts w:ascii="Tahoma" w:hAnsi="Tahoma" w:cs="Tahoma" w:hint="cs"/>
          <w:sz w:val="18"/>
          <w:szCs w:val="18"/>
          <w:rtl/>
        </w:rPr>
        <w:t xml:space="preserve"> למידה. על מנת להבטיח את קיומם של לימודים סדירים ורצופים במוסדות החינוך לאורך שנת הלימודים בגין היעדרויות עובדי ההוראה, מאפשר המשרד למנהלי בתי הספר ולגננות לקלוט ממלאי מקום במקומם של עובדי ההוראה הקבועים שנעדרים מהמוסד החינוכי, ולשם כך הוא </w:t>
      </w:r>
      <w:r w:rsidRPr="003A16F1">
        <w:rPr>
          <w:rFonts w:ascii="Tahoma" w:hAnsi="Tahoma" w:cs="Tahoma" w:hint="cs"/>
          <w:sz w:val="18"/>
          <w:szCs w:val="18"/>
          <w:rtl/>
        </w:rPr>
        <w:t xml:space="preserve">מקצה, כפי שמפורט בהמשך, שעות מילוי מקום לכל בתי הספר שבחינוך הרשמי, שעות המבוססות על מספר הכיתות התקניות בהם ועל שלב החינוך. ככלל, המשרד מבחין בין שתי קבוצות של ממלאי מקום: ממלאי מקום קבועים וממלאי מקום שעתיים. </w:t>
      </w:r>
    </w:p>
    <w:p w:rsidR="005C4E99" w:rsidRPr="003A16F1" w:rsidP="004874B0">
      <w:pPr>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על פי חוזר מילוי מקום של עובדי הוראה</w:t>
      </w:r>
      <w:r>
        <w:rPr>
          <w:rFonts w:ascii="Tahoma" w:hAnsi="Tahoma" w:cs="Tahoma"/>
          <w:sz w:val="18"/>
          <w:szCs w:val="18"/>
          <w:vertAlign w:val="superscript"/>
          <w:rtl/>
        </w:rPr>
        <w:footnoteReference w:id="28"/>
      </w:r>
      <w:r w:rsidRPr="003A16F1">
        <w:rPr>
          <w:rFonts w:ascii="Tahoma" w:eastAsia="Times New Roman" w:hAnsi="Tahoma" w:cs="Tahoma" w:hint="cs"/>
          <w:sz w:val="18"/>
          <w:szCs w:val="18"/>
          <w:rtl/>
          <w:lang w:eastAsia="he-IL"/>
        </w:rPr>
        <w:t xml:space="preserve"> מספטמבר 2004 (להלן - חוזר מילוי מקום), בעת היעדרויות ממושכות (מעל 51 יום) של עובדי הוראה בגין חופשת לידה, שירות מילואים ממושך וכו' (להלן - ממלא מקום קבוע), על מנהל בית הספר לקלוט עובד הוראה ממלא מקום, לאחר שתיאם זאת עם יחידת כ"א המחוזית. לפי הסברי המשרד, ממלא מקום קבוע יועסק בשעות תקן</w:t>
      </w:r>
      <w:r>
        <w:rPr>
          <w:rStyle w:val="FootnoteReference0"/>
          <w:rFonts w:ascii="Tahoma" w:eastAsia="Times New Roman" w:hAnsi="Tahoma" w:cs="Tahoma"/>
          <w:sz w:val="18"/>
          <w:szCs w:val="18"/>
          <w:rtl/>
          <w:lang w:eastAsia="he-IL"/>
        </w:rPr>
        <w:footnoteReference w:id="29"/>
      </w:r>
      <w:r w:rsidRPr="003A16F1">
        <w:rPr>
          <w:rFonts w:ascii="Tahoma" w:eastAsia="Times New Roman" w:hAnsi="Tahoma" w:cs="Tahoma" w:hint="cs"/>
          <w:sz w:val="18"/>
          <w:szCs w:val="18"/>
          <w:rtl/>
          <w:lang w:eastAsia="he-IL"/>
        </w:rPr>
        <w:t>, להבדיל משעות מילוי מקום בודדות (ראו להלן), והן נרשמות כשעות תקן שבועיות במערכת השעות הבית ספרית.</w:t>
      </w:r>
    </w:p>
    <w:p w:rsidR="005C4E99" w:rsidRPr="003A16F1" w:rsidP="0002377B">
      <w:pPr>
        <w:spacing w:line="240" w:lineRule="exact"/>
        <w:ind w:right="2268"/>
        <w:jc w:val="both"/>
        <w:rPr>
          <w:rFonts w:ascii="Tahoma" w:hAnsi="Tahoma" w:eastAsiaTheme="majorEastAsia" w:cs="Tahoma"/>
          <w:b/>
          <w:bCs/>
          <w:sz w:val="18"/>
          <w:szCs w:val="18"/>
          <w:rtl/>
        </w:rPr>
      </w:pPr>
      <w:r w:rsidRPr="003A16F1">
        <w:rPr>
          <w:rFonts w:ascii="Tahoma" w:eastAsia="Times New Roman" w:hAnsi="Tahoma" w:cs="Tahoma" w:hint="cs"/>
          <w:sz w:val="18"/>
          <w:szCs w:val="18"/>
          <w:rtl/>
          <w:lang w:eastAsia="he-IL"/>
        </w:rPr>
        <w:t>ממלא מקום שעתי הוא מי שנדרש למלא את מקומו של עובד הוראה קבוע שנעדר לתקופה קצרה בשל אירוע לא מתוכנן ולא צפוי, כגון מחלה, שמירת היריון, מילואים, תאונה וכל אירוע פתאומי אחר. על פי חוזר ממלאי מקום, מנהל בית הספר רשאי במקרה זה להזמין ממלא מקום מחוץ לבית הספר, והוא לא נדרש להיות עובד הוראה (להלן - ממלא מקום שעתי). על פי חוזר מילוי מקום, תיקבע מכסת שעות בודדות עבור מילוי מקום לכל מוסד</w:t>
      </w:r>
      <w:r>
        <w:rPr>
          <w:rStyle w:val="FootnoteReference0"/>
          <w:rFonts w:ascii="Tahoma" w:hAnsi="Tahoma" w:eastAsiaTheme="majorEastAsia" w:cs="Tahoma"/>
          <w:sz w:val="18"/>
          <w:szCs w:val="18"/>
          <w:rtl/>
        </w:rPr>
        <w:footnoteReference w:id="30"/>
      </w:r>
      <w:r w:rsidRPr="003A16F1">
        <w:rPr>
          <w:rFonts w:ascii="Tahoma" w:eastAsia="Times New Roman" w:hAnsi="Tahoma" w:cs="Tahoma" w:hint="cs"/>
          <w:sz w:val="18"/>
          <w:szCs w:val="18"/>
          <w:rtl/>
          <w:lang w:eastAsia="he-IL"/>
        </w:rPr>
        <w:t xml:space="preserve">. ממלא מקום שעתי מקבל את שכרו על פי </w:t>
      </w:r>
      <w:r w:rsidRPr="003A16F1">
        <w:rPr>
          <w:rFonts w:ascii="Tahoma" w:hAnsi="Tahoma" w:cs="Tahoma" w:hint="cs"/>
          <w:sz w:val="18"/>
          <w:szCs w:val="18"/>
          <w:rtl/>
        </w:rPr>
        <w:t>תעריף אחיד (כ-40 ש"ח לשעה), שמגלם בתוכו תשלום בגין שכר בגין מילוי מקום וחלק יחסי עבור ביגוד, הבראה ותוספת קיץ</w:t>
      </w:r>
      <w:r w:rsidRPr="003A16F1">
        <w:rPr>
          <w:rFonts w:ascii="Tahoma" w:hAnsi="Tahoma" w:eastAsiaTheme="majorEastAsia" w:cs="Tahoma" w:hint="cs"/>
          <w:sz w:val="18"/>
          <w:szCs w:val="18"/>
          <w:rtl/>
        </w:rPr>
        <w:t>.</w:t>
      </w:r>
      <w:r w:rsidRPr="003A16F1">
        <w:rPr>
          <w:rFonts w:ascii="Tahoma" w:hAnsi="Tahoma" w:eastAsiaTheme="majorEastAsia" w:cs="Tahoma" w:hint="cs"/>
          <w:b/>
          <w:bCs/>
          <w:sz w:val="18"/>
          <w:szCs w:val="18"/>
          <w:rtl/>
        </w:rPr>
        <w:t xml:space="preserve"> </w:t>
      </w:r>
    </w:p>
    <w:p w:rsidR="005C4E99" w:rsidRPr="003A16F1" w:rsidP="004874B0">
      <w:pPr>
        <w:spacing w:after="240" w:line="240" w:lineRule="exact"/>
        <w:ind w:right="2268"/>
        <w:jc w:val="both"/>
        <w:rPr>
          <w:rFonts w:ascii="Tahoma" w:hAnsi="Tahoma" w:cs="Tahoma"/>
          <w:sz w:val="18"/>
          <w:szCs w:val="18"/>
          <w:rtl/>
        </w:rPr>
      </w:pPr>
      <w:r w:rsidRPr="003A16F1">
        <w:rPr>
          <w:rFonts w:ascii="Tahoma" w:eastAsia="Times New Roman" w:hAnsi="Tahoma" w:cs="Tahoma" w:hint="cs"/>
          <w:sz w:val="18"/>
          <w:szCs w:val="18"/>
          <w:rtl/>
          <w:lang w:eastAsia="he-IL"/>
        </w:rPr>
        <w:t xml:space="preserve">עם הגידול בהיקף שעות ההוראה של עובדי ההוראה, גדל גם היקף שעות ההיעדרות של עובדי הוראה במערכת החינוך. בהתאם לכך גדל גם מספר שעות ממלאי המקום. </w:t>
      </w:r>
      <w:r w:rsidRPr="003A16F1">
        <w:rPr>
          <w:rFonts w:ascii="Tahoma" w:hAnsi="Tahoma" w:cs="Tahoma" w:hint="cs"/>
          <w:sz w:val="18"/>
          <w:szCs w:val="18"/>
          <w:rtl/>
        </w:rPr>
        <w:t>לפי פירוט התקציב לשנים 2017 ו-2018</w:t>
      </w:r>
      <w:r>
        <w:rPr>
          <w:rFonts w:ascii="Tahoma" w:hAnsi="Tahoma" w:cs="Tahoma"/>
          <w:sz w:val="18"/>
          <w:szCs w:val="18"/>
          <w:vertAlign w:val="superscript"/>
          <w:rtl/>
        </w:rPr>
        <w:footnoteReference w:id="31"/>
      </w:r>
      <w:r w:rsidRPr="003A16F1">
        <w:rPr>
          <w:rFonts w:ascii="Tahoma" w:hAnsi="Tahoma" w:cs="Tahoma" w:hint="cs"/>
          <w:sz w:val="18"/>
          <w:szCs w:val="18"/>
          <w:rtl/>
        </w:rPr>
        <w:t>, תקציב שעות מילוי מקום</w:t>
      </w:r>
      <w:r w:rsidRPr="003A16F1">
        <w:rPr>
          <w:rFonts w:ascii="Tahoma" w:hAnsi="Tahoma" w:cs="Tahoma"/>
          <w:sz w:val="18"/>
          <w:szCs w:val="18"/>
          <w:rtl/>
        </w:rPr>
        <w:t xml:space="preserve"> בחינוך היסודי ו</w:t>
      </w:r>
      <w:r w:rsidRPr="003A16F1">
        <w:rPr>
          <w:rFonts w:ascii="Tahoma" w:hAnsi="Tahoma" w:cs="Tahoma" w:hint="cs"/>
          <w:sz w:val="18"/>
          <w:szCs w:val="18"/>
          <w:rtl/>
        </w:rPr>
        <w:t>ב</w:t>
      </w:r>
      <w:r w:rsidRPr="003A16F1">
        <w:rPr>
          <w:rFonts w:ascii="Tahoma" w:hAnsi="Tahoma" w:cs="Tahoma"/>
          <w:sz w:val="18"/>
          <w:szCs w:val="18"/>
          <w:rtl/>
        </w:rPr>
        <w:t xml:space="preserve">חטיבות הביניים </w:t>
      </w:r>
      <w:r w:rsidRPr="003A16F1">
        <w:rPr>
          <w:rFonts w:ascii="Tahoma" w:hAnsi="Tahoma" w:cs="Tahoma" w:hint="cs"/>
          <w:sz w:val="18"/>
          <w:szCs w:val="18"/>
          <w:rtl/>
        </w:rPr>
        <w:t>של ה</w:t>
      </w:r>
      <w:r w:rsidRPr="003A16F1">
        <w:rPr>
          <w:rFonts w:ascii="Tahoma" w:hAnsi="Tahoma" w:cs="Tahoma"/>
          <w:sz w:val="18"/>
          <w:szCs w:val="18"/>
          <w:rtl/>
        </w:rPr>
        <w:t xml:space="preserve">חינוך הרגיל </w:t>
      </w:r>
      <w:r w:rsidRPr="003A16F1">
        <w:rPr>
          <w:rFonts w:ascii="Tahoma" w:hAnsi="Tahoma" w:cs="Tahoma" w:hint="cs"/>
          <w:sz w:val="18"/>
          <w:szCs w:val="18"/>
          <w:rtl/>
        </w:rPr>
        <w:t>הרשמי הסתכם ב-119 וב-121 מיליון ש"ח, בהתאמה. זאת בגין תקצוב של כ-1.8 מיליון שעות מילוי מקום שנדרשו בכל אחת משתי השנים, מעבר לשעות התקן.</w:t>
      </w:r>
    </w:p>
    <w:p w:rsidR="005C4E99" w:rsidRPr="003A16F1" w:rsidP="004874B0">
      <w:pPr>
        <w:pStyle w:val="RESHET"/>
        <w:rPr>
          <w:rtl/>
        </w:rPr>
      </w:pPr>
      <w:r w:rsidRPr="003A16F1">
        <w:rPr>
          <w:rFonts w:hint="eastAsia"/>
          <w:rtl/>
        </w:rPr>
        <w:t>מעיבוד</w:t>
      </w:r>
      <w:r w:rsidRPr="003A16F1">
        <w:rPr>
          <w:rtl/>
        </w:rPr>
        <w:t xml:space="preserve"> נתונים שביצע משרד מבקר המדינה על בסיס נתונים שהתקבלו מחשבות המשרד ביולי 2018 בנוגע לשעות מילוי מקום שביצעו בפועל ממלאי </w:t>
      </w:r>
      <w:r w:rsidRPr="003A16F1">
        <w:rPr>
          <w:rFonts w:hint="cs"/>
          <w:rtl/>
        </w:rPr>
        <w:t>ה</w:t>
      </w:r>
      <w:r w:rsidRPr="003A16F1">
        <w:rPr>
          <w:rtl/>
        </w:rPr>
        <w:t xml:space="preserve">מקום הקבועים והשעתיים, עלה כי </w:t>
      </w:r>
      <w:r w:rsidRPr="003A16F1">
        <w:rPr>
          <w:rFonts w:hint="eastAsia"/>
          <w:rtl/>
        </w:rPr>
        <w:t>היקף</w:t>
      </w:r>
      <w:r w:rsidRPr="003A16F1">
        <w:rPr>
          <w:rtl/>
        </w:rPr>
        <w:t xml:space="preserve"> </w:t>
      </w:r>
      <w:r w:rsidRPr="003A16F1">
        <w:rPr>
          <w:rFonts w:hint="eastAsia"/>
          <w:rtl/>
        </w:rPr>
        <w:t>שעות</w:t>
      </w:r>
      <w:r w:rsidRPr="003A16F1">
        <w:rPr>
          <w:rtl/>
        </w:rPr>
        <w:t xml:space="preserve"> </w:t>
      </w:r>
      <w:r w:rsidRPr="003A16F1">
        <w:rPr>
          <w:rFonts w:hint="eastAsia"/>
          <w:rtl/>
        </w:rPr>
        <w:t>מילוי</w:t>
      </w:r>
      <w:r w:rsidRPr="003A16F1">
        <w:rPr>
          <w:rtl/>
        </w:rPr>
        <w:t xml:space="preserve"> </w:t>
      </w:r>
      <w:r w:rsidRPr="003A16F1">
        <w:rPr>
          <w:rFonts w:hint="cs"/>
          <w:rtl/>
        </w:rPr>
        <w:t>ה</w:t>
      </w:r>
      <w:r w:rsidRPr="003A16F1">
        <w:rPr>
          <w:rFonts w:hint="eastAsia"/>
          <w:rtl/>
        </w:rPr>
        <w:t>מקום</w:t>
      </w:r>
      <w:r w:rsidRPr="003A16F1">
        <w:rPr>
          <w:rtl/>
        </w:rPr>
        <w:t xml:space="preserve"> </w:t>
      </w:r>
      <w:r w:rsidRPr="003A16F1">
        <w:rPr>
          <w:rFonts w:hint="eastAsia"/>
          <w:rtl/>
        </w:rPr>
        <w:t>שבוצעו</w:t>
      </w:r>
      <w:r w:rsidRPr="003A16F1">
        <w:rPr>
          <w:rtl/>
        </w:rPr>
        <w:t xml:space="preserve"> </w:t>
      </w:r>
      <w:r w:rsidRPr="003A16F1">
        <w:rPr>
          <w:rFonts w:hint="eastAsia"/>
          <w:rtl/>
        </w:rPr>
        <w:t>בפועל</w:t>
      </w:r>
      <w:r w:rsidRPr="003A16F1">
        <w:rPr>
          <w:rtl/>
        </w:rPr>
        <w:t xml:space="preserve"> </w:t>
      </w:r>
      <w:r w:rsidRPr="003A16F1">
        <w:rPr>
          <w:rFonts w:hint="eastAsia"/>
          <w:rtl/>
        </w:rPr>
        <w:t>בשנות</w:t>
      </w:r>
      <w:r w:rsidRPr="003A16F1">
        <w:rPr>
          <w:rtl/>
        </w:rPr>
        <w:t xml:space="preserve"> </w:t>
      </w:r>
      <w:r w:rsidRPr="003A16F1">
        <w:rPr>
          <w:rFonts w:hint="eastAsia"/>
          <w:rtl/>
        </w:rPr>
        <w:t>הלימוד</w:t>
      </w:r>
      <w:r w:rsidRPr="003A16F1">
        <w:rPr>
          <w:rtl/>
        </w:rPr>
        <w:t xml:space="preserve"> </w:t>
      </w:r>
      <w:r w:rsidRPr="003A16F1">
        <w:rPr>
          <w:rFonts w:hint="eastAsia"/>
          <w:rtl/>
        </w:rPr>
        <w:t>התשע</w:t>
      </w:r>
      <w:r w:rsidRPr="003A16F1">
        <w:rPr>
          <w:rtl/>
        </w:rPr>
        <w:t>"ז</w:t>
      </w:r>
      <w:r w:rsidRPr="003A16F1">
        <w:rPr>
          <w:rtl/>
        </w:rPr>
        <w:t xml:space="preserve"> </w:t>
      </w:r>
      <w:r w:rsidRPr="003A16F1">
        <w:rPr>
          <w:rFonts w:hint="eastAsia"/>
          <w:rtl/>
        </w:rPr>
        <w:t>והתשע</w:t>
      </w:r>
      <w:r w:rsidRPr="003A16F1">
        <w:rPr>
          <w:rtl/>
        </w:rPr>
        <w:t>"ח</w:t>
      </w:r>
      <w:r w:rsidRPr="003A16F1">
        <w:rPr>
          <w:rtl/>
        </w:rPr>
        <w:t xml:space="preserve"> </w:t>
      </w:r>
      <w:r w:rsidRPr="003A16F1">
        <w:rPr>
          <w:rFonts w:hint="eastAsia"/>
          <w:rtl/>
        </w:rPr>
        <w:t>הסתכם</w:t>
      </w:r>
      <w:r w:rsidRPr="003A16F1">
        <w:rPr>
          <w:rtl/>
        </w:rPr>
        <w:t xml:space="preserve"> </w:t>
      </w:r>
      <w:r w:rsidRPr="003A16F1">
        <w:rPr>
          <w:rFonts w:hint="eastAsia"/>
          <w:rtl/>
        </w:rPr>
        <w:t>בכ</w:t>
      </w:r>
      <w:r w:rsidRPr="003A16F1">
        <w:rPr>
          <w:rtl/>
        </w:rPr>
        <w:t xml:space="preserve">-5.3 </w:t>
      </w:r>
      <w:r w:rsidRPr="003A16F1">
        <w:rPr>
          <w:rFonts w:hint="eastAsia"/>
          <w:rtl/>
        </w:rPr>
        <w:t>ו</w:t>
      </w:r>
      <w:r w:rsidRPr="003A16F1">
        <w:rPr>
          <w:rtl/>
        </w:rPr>
        <w:t xml:space="preserve">-4.2 </w:t>
      </w:r>
      <w:r w:rsidRPr="003A16F1">
        <w:rPr>
          <w:rFonts w:hint="eastAsia"/>
          <w:rtl/>
        </w:rPr>
        <w:t>מיליון</w:t>
      </w:r>
      <w:r w:rsidRPr="003A16F1">
        <w:rPr>
          <w:rtl/>
        </w:rPr>
        <w:t xml:space="preserve"> </w:t>
      </w:r>
      <w:r w:rsidRPr="003A16F1">
        <w:rPr>
          <w:rFonts w:hint="eastAsia"/>
          <w:rtl/>
        </w:rPr>
        <w:t>שעות</w:t>
      </w:r>
      <w:r w:rsidRPr="003A16F1">
        <w:rPr>
          <w:rtl/>
        </w:rPr>
        <w:t xml:space="preserve">, </w:t>
      </w:r>
      <w:r w:rsidRPr="003A16F1">
        <w:rPr>
          <w:rFonts w:hint="eastAsia"/>
          <w:rtl/>
        </w:rPr>
        <w:t>בהתאמה</w:t>
      </w:r>
      <w:r w:rsidRPr="003A16F1">
        <w:rPr>
          <w:rFonts w:hint="cs"/>
          <w:rtl/>
        </w:rPr>
        <w:t>.</w:t>
      </w:r>
      <w:r w:rsidRPr="003A16F1">
        <w:rPr>
          <w:rtl/>
        </w:rPr>
        <w:t xml:space="preserve"> עלות השכר ששולם </w:t>
      </w:r>
      <w:r w:rsidRPr="003A16F1">
        <w:rPr>
          <w:rtl/>
        </w:rPr>
        <w:t>לממלאי</w:t>
      </w:r>
      <w:r w:rsidRPr="003A16F1">
        <w:rPr>
          <w:rtl/>
        </w:rPr>
        <w:t xml:space="preserve"> המקום הקבועים והשעתיים בגין שעות מילוי מקום בשנים אלו הסתכ</w:t>
      </w:r>
      <w:r w:rsidRPr="003A16F1">
        <w:rPr>
          <w:rFonts w:hint="cs"/>
          <w:rtl/>
        </w:rPr>
        <w:t>מה</w:t>
      </w:r>
      <w:r w:rsidRPr="003A16F1">
        <w:rPr>
          <w:rtl/>
        </w:rPr>
        <w:t xml:space="preserve"> ב-314 ו-209 מיליון ש"ח, בהתאמה. </w:t>
      </w:r>
    </w:p>
    <w:p w:rsidR="005C4E99" w:rsidRPr="003A16F1" w:rsidP="00144A89">
      <w:pPr>
        <w:spacing w:before="180" w:line="240" w:lineRule="exact"/>
        <w:ind w:right="2268"/>
        <w:jc w:val="both"/>
        <w:rPr>
          <w:rFonts w:ascii="Tahoma" w:hAnsi="Tahoma" w:cs="Tahoma"/>
          <w:b/>
          <w:bCs/>
          <w:sz w:val="18"/>
          <w:szCs w:val="18"/>
          <w:rtl/>
        </w:rPr>
      </w:pPr>
      <w:r w:rsidRPr="003A16F1">
        <w:rPr>
          <w:rFonts w:ascii="Tahoma" w:hAnsi="Tahoma" w:cs="Tahoma" w:hint="cs"/>
          <w:sz w:val="18"/>
          <w:szCs w:val="18"/>
          <w:rtl/>
        </w:rPr>
        <w:t xml:space="preserve">המשרד הסביר בתשובתו מינואר 2019 כי החריגה האמורה נובעת מכך ששעות אלה ששולמו כוללות גם שעות שביצעו ממלאי מקום קבועים, שהעסקתם משולמת במסגרת שעות תקן, ואולם המשרד לא המציא לכך כל אסמכתה. </w:t>
      </w:r>
      <w:r w:rsidRPr="003A16F1" w:rsidR="00220588">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808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02377B">
                            <w:pPr>
                              <w:spacing w:after="0" w:line="240" w:lineRule="auto"/>
                              <w:rPr>
                                <w:color w:val="0B5294"/>
                                <w:spacing w:val="-4"/>
                                <w:sz w:val="24"/>
                                <w:szCs w:val="24"/>
                                <w:rtl/>
                                <w:cs/>
                              </w:rPr>
                            </w:pPr>
                            <w:r w:rsidRPr="00144A89">
                              <w:rPr>
                                <w:rFonts w:cs="Tahoma" w:hint="eastAsia"/>
                                <w:color w:val="0B5294"/>
                                <w:spacing w:val="-4"/>
                                <w:sz w:val="24"/>
                                <w:szCs w:val="24"/>
                                <w:rtl/>
                              </w:rPr>
                              <w:t>היקף</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מילוי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שבוצעו</w:t>
                            </w:r>
                            <w:r w:rsidRPr="00144A89">
                              <w:rPr>
                                <w:rFonts w:cs="Tahoma"/>
                                <w:color w:val="0B5294"/>
                                <w:spacing w:val="-4"/>
                                <w:sz w:val="24"/>
                                <w:szCs w:val="24"/>
                                <w:rtl/>
                              </w:rPr>
                              <w:t xml:space="preserve"> </w:t>
                            </w:r>
                            <w:r w:rsidRPr="00144A89">
                              <w:rPr>
                                <w:rFonts w:cs="Tahoma" w:hint="eastAsia"/>
                                <w:color w:val="0B5294"/>
                                <w:spacing w:val="-4"/>
                                <w:sz w:val="24"/>
                                <w:szCs w:val="24"/>
                                <w:rtl/>
                              </w:rPr>
                              <w:t>בשנות</w:t>
                            </w:r>
                            <w:r w:rsidRPr="00144A89">
                              <w:rPr>
                                <w:rFonts w:cs="Tahoma"/>
                                <w:color w:val="0B5294"/>
                                <w:spacing w:val="-4"/>
                                <w:sz w:val="24"/>
                                <w:szCs w:val="24"/>
                                <w:rtl/>
                              </w:rPr>
                              <w:t xml:space="preserve"> </w:t>
                            </w:r>
                            <w:r w:rsidRPr="00144A89">
                              <w:rPr>
                                <w:rFonts w:cs="Tahoma" w:hint="eastAsia"/>
                                <w:color w:val="0B5294"/>
                                <w:spacing w:val="-4"/>
                                <w:sz w:val="24"/>
                                <w:szCs w:val="24"/>
                                <w:rtl/>
                              </w:rPr>
                              <w:t>הלימוד</w:t>
                            </w:r>
                            <w:r w:rsidRPr="00144A89">
                              <w:rPr>
                                <w:rFonts w:cs="Tahoma"/>
                                <w:color w:val="0B5294"/>
                                <w:spacing w:val="-4"/>
                                <w:sz w:val="24"/>
                                <w:szCs w:val="24"/>
                                <w:rtl/>
                              </w:rPr>
                              <w:t xml:space="preserve"> </w:t>
                            </w:r>
                            <w:r w:rsidRPr="00144A89">
                              <w:rPr>
                                <w:rFonts w:cs="Tahoma" w:hint="eastAsia"/>
                                <w:color w:val="0B5294"/>
                                <w:spacing w:val="-4"/>
                                <w:sz w:val="24"/>
                                <w:szCs w:val="24"/>
                                <w:rtl/>
                              </w:rPr>
                              <w:t>התשע</w:t>
                            </w:r>
                            <w:r w:rsidRPr="00144A89">
                              <w:rPr>
                                <w:rFonts w:cs="Tahoma"/>
                                <w:color w:val="0B5294"/>
                                <w:spacing w:val="-4"/>
                                <w:sz w:val="24"/>
                                <w:szCs w:val="24"/>
                                <w:rtl/>
                              </w:rPr>
                              <w:t>"</w:t>
                            </w:r>
                            <w:r w:rsidRPr="00144A89">
                              <w:rPr>
                                <w:rFonts w:cs="Tahoma" w:hint="eastAsia"/>
                                <w:color w:val="0B5294"/>
                                <w:spacing w:val="-4"/>
                                <w:sz w:val="24"/>
                                <w:szCs w:val="24"/>
                                <w:rtl/>
                              </w:rPr>
                              <w:t>ז</w:t>
                            </w:r>
                            <w:r w:rsidRPr="00144A89">
                              <w:rPr>
                                <w:rFonts w:cs="Tahoma"/>
                                <w:color w:val="0B5294"/>
                                <w:spacing w:val="-4"/>
                                <w:sz w:val="24"/>
                                <w:szCs w:val="24"/>
                                <w:rtl/>
                              </w:rPr>
                              <w:t xml:space="preserve"> </w:t>
                            </w:r>
                            <w:r w:rsidRPr="00144A89">
                              <w:rPr>
                                <w:rFonts w:cs="Tahoma" w:hint="eastAsia"/>
                                <w:color w:val="0B5294"/>
                                <w:spacing w:val="-4"/>
                                <w:sz w:val="24"/>
                                <w:szCs w:val="24"/>
                                <w:rtl/>
                              </w:rPr>
                              <w:t>והתשע</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הסתכם</w:t>
                            </w:r>
                            <w:r w:rsidRPr="00144A89">
                              <w:rPr>
                                <w:rFonts w:cs="Tahoma"/>
                                <w:color w:val="0B5294"/>
                                <w:spacing w:val="-4"/>
                                <w:sz w:val="24"/>
                                <w:szCs w:val="24"/>
                                <w:rtl/>
                              </w:rPr>
                              <w:t xml:space="preserve"> </w:t>
                            </w:r>
                            <w:r w:rsidRPr="00144A89">
                              <w:rPr>
                                <w:rFonts w:cs="Tahoma" w:hint="eastAsia"/>
                                <w:color w:val="0B5294"/>
                                <w:spacing w:val="-4"/>
                                <w:sz w:val="24"/>
                                <w:szCs w:val="24"/>
                                <w:rtl/>
                              </w:rPr>
                              <w:t>בכ</w:t>
                            </w:r>
                            <w:r w:rsidRPr="00144A89">
                              <w:rPr>
                                <w:rFonts w:cs="Tahoma"/>
                                <w:color w:val="0B5294"/>
                                <w:spacing w:val="-4"/>
                                <w:sz w:val="24"/>
                                <w:szCs w:val="24"/>
                                <w:rtl/>
                              </w:rPr>
                              <w:t xml:space="preserve">-5.3 </w:t>
                            </w:r>
                            <w:r w:rsidRPr="00144A89">
                              <w:rPr>
                                <w:rFonts w:cs="Tahoma" w:hint="eastAsia"/>
                                <w:color w:val="0B5294"/>
                                <w:spacing w:val="-4"/>
                                <w:sz w:val="24"/>
                                <w:szCs w:val="24"/>
                                <w:rtl/>
                              </w:rPr>
                              <w:t>ו</w:t>
                            </w:r>
                            <w:r w:rsidRPr="00144A89">
                              <w:rPr>
                                <w:rFonts w:cs="Tahoma"/>
                                <w:color w:val="0B5294"/>
                                <w:spacing w:val="-4"/>
                                <w:sz w:val="24"/>
                                <w:szCs w:val="24"/>
                                <w:rtl/>
                              </w:rPr>
                              <w:t xml:space="preserve">-4.2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ועלות</w:t>
                            </w:r>
                            <w:r w:rsidRPr="00144A89">
                              <w:rPr>
                                <w:rFonts w:cs="Tahoma"/>
                                <w:color w:val="0B5294"/>
                                <w:spacing w:val="-4"/>
                                <w:sz w:val="24"/>
                                <w:szCs w:val="24"/>
                                <w:rtl/>
                              </w:rPr>
                              <w:t xml:space="preserve"> </w:t>
                            </w:r>
                            <w:r w:rsidRPr="00144A89">
                              <w:rPr>
                                <w:rFonts w:cs="Tahoma" w:hint="eastAsia"/>
                                <w:color w:val="0B5294"/>
                                <w:spacing w:val="-4"/>
                                <w:sz w:val="24"/>
                                <w:szCs w:val="24"/>
                                <w:rtl/>
                              </w:rPr>
                              <w:t>השכר</w:t>
                            </w:r>
                            <w:r w:rsidRPr="00144A89">
                              <w:rPr>
                                <w:rFonts w:cs="Tahoma"/>
                                <w:color w:val="0B5294"/>
                                <w:spacing w:val="-4"/>
                                <w:sz w:val="24"/>
                                <w:szCs w:val="24"/>
                                <w:rtl/>
                              </w:rPr>
                              <w:t xml:space="preserve"> </w:t>
                            </w:r>
                            <w:r w:rsidRPr="00144A89">
                              <w:rPr>
                                <w:rFonts w:cs="Tahoma" w:hint="eastAsia"/>
                                <w:color w:val="0B5294"/>
                                <w:spacing w:val="-4"/>
                                <w:sz w:val="24"/>
                                <w:szCs w:val="24"/>
                                <w:rtl/>
                              </w:rPr>
                              <w:t>ששולם</w:t>
                            </w:r>
                            <w:r w:rsidRPr="00144A89">
                              <w:rPr>
                                <w:rFonts w:cs="Tahoma"/>
                                <w:color w:val="0B5294"/>
                                <w:spacing w:val="-4"/>
                                <w:sz w:val="24"/>
                                <w:szCs w:val="24"/>
                                <w:rtl/>
                              </w:rPr>
                              <w:t xml:space="preserve"> </w:t>
                            </w:r>
                            <w:r w:rsidRPr="00144A89">
                              <w:rPr>
                                <w:rFonts w:cs="Tahoma" w:hint="eastAsia"/>
                                <w:color w:val="0B5294"/>
                                <w:spacing w:val="-4"/>
                                <w:sz w:val="24"/>
                                <w:szCs w:val="24"/>
                                <w:rtl/>
                              </w:rPr>
                              <w:t>בגין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הסתכמה</w:t>
                            </w:r>
                            <w:r w:rsidRPr="00144A89">
                              <w:rPr>
                                <w:rFonts w:cs="Tahoma"/>
                                <w:color w:val="0B5294"/>
                                <w:spacing w:val="-4"/>
                                <w:sz w:val="24"/>
                                <w:szCs w:val="24"/>
                                <w:rtl/>
                              </w:rPr>
                              <w:t xml:space="preserve"> </w:t>
                            </w:r>
                            <w:r w:rsidRPr="00144A89">
                              <w:rPr>
                                <w:rFonts w:cs="Tahoma" w:hint="eastAsia"/>
                                <w:color w:val="0B5294"/>
                                <w:spacing w:val="-4"/>
                                <w:sz w:val="24"/>
                                <w:szCs w:val="24"/>
                                <w:rtl/>
                              </w:rPr>
                              <w:t>ב</w:t>
                            </w:r>
                            <w:r w:rsidRPr="00144A89">
                              <w:rPr>
                                <w:rFonts w:cs="Tahoma"/>
                                <w:color w:val="0B5294"/>
                                <w:spacing w:val="-4"/>
                                <w:sz w:val="24"/>
                                <w:szCs w:val="24"/>
                                <w:rtl/>
                              </w:rPr>
                              <w:t xml:space="preserve">-314 </w:t>
                            </w:r>
                            <w:r w:rsidRPr="00144A89">
                              <w:rPr>
                                <w:rFonts w:cs="Tahoma" w:hint="eastAsia"/>
                                <w:color w:val="0B5294"/>
                                <w:spacing w:val="-4"/>
                                <w:sz w:val="24"/>
                                <w:szCs w:val="24"/>
                                <w:rtl/>
                              </w:rPr>
                              <w:t>ו</w:t>
                            </w:r>
                            <w:r w:rsidRPr="00144A89">
                              <w:rPr>
                                <w:rFonts w:cs="Tahoma"/>
                                <w:color w:val="0B5294"/>
                                <w:spacing w:val="-4"/>
                                <w:sz w:val="24"/>
                                <w:szCs w:val="24"/>
                                <w:rtl/>
                              </w:rPr>
                              <w:t xml:space="preserve">-209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4330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65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02377B">
                      <w:pPr>
                        <w:spacing w:after="0" w:line="240" w:lineRule="auto"/>
                        <w:rPr>
                          <w:color w:val="0B5294"/>
                          <w:spacing w:val="-4"/>
                          <w:sz w:val="24"/>
                          <w:szCs w:val="24"/>
                          <w:rtl/>
                          <w:cs/>
                        </w:rPr>
                      </w:pPr>
                      <w:r w:rsidRPr="00144A89">
                        <w:rPr>
                          <w:rFonts w:cs="Tahoma" w:hint="eastAsia"/>
                          <w:color w:val="0B5294"/>
                          <w:spacing w:val="-4"/>
                          <w:sz w:val="24"/>
                          <w:szCs w:val="24"/>
                          <w:rtl/>
                        </w:rPr>
                        <w:t>היקף</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מילוי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שבוצעו</w:t>
                      </w:r>
                      <w:r w:rsidRPr="00144A89">
                        <w:rPr>
                          <w:rFonts w:cs="Tahoma"/>
                          <w:color w:val="0B5294"/>
                          <w:spacing w:val="-4"/>
                          <w:sz w:val="24"/>
                          <w:szCs w:val="24"/>
                          <w:rtl/>
                        </w:rPr>
                        <w:t xml:space="preserve"> </w:t>
                      </w:r>
                      <w:r w:rsidRPr="00144A89">
                        <w:rPr>
                          <w:rFonts w:cs="Tahoma" w:hint="eastAsia"/>
                          <w:color w:val="0B5294"/>
                          <w:spacing w:val="-4"/>
                          <w:sz w:val="24"/>
                          <w:szCs w:val="24"/>
                          <w:rtl/>
                        </w:rPr>
                        <w:t>בשנות</w:t>
                      </w:r>
                      <w:r w:rsidRPr="00144A89">
                        <w:rPr>
                          <w:rFonts w:cs="Tahoma"/>
                          <w:color w:val="0B5294"/>
                          <w:spacing w:val="-4"/>
                          <w:sz w:val="24"/>
                          <w:szCs w:val="24"/>
                          <w:rtl/>
                        </w:rPr>
                        <w:t xml:space="preserve"> </w:t>
                      </w:r>
                      <w:r w:rsidRPr="00144A89">
                        <w:rPr>
                          <w:rFonts w:cs="Tahoma" w:hint="eastAsia"/>
                          <w:color w:val="0B5294"/>
                          <w:spacing w:val="-4"/>
                          <w:sz w:val="24"/>
                          <w:szCs w:val="24"/>
                          <w:rtl/>
                        </w:rPr>
                        <w:t>הלימוד</w:t>
                      </w:r>
                      <w:r w:rsidRPr="00144A89">
                        <w:rPr>
                          <w:rFonts w:cs="Tahoma"/>
                          <w:color w:val="0B5294"/>
                          <w:spacing w:val="-4"/>
                          <w:sz w:val="24"/>
                          <w:szCs w:val="24"/>
                          <w:rtl/>
                        </w:rPr>
                        <w:t xml:space="preserve"> </w:t>
                      </w:r>
                      <w:r w:rsidRPr="00144A89">
                        <w:rPr>
                          <w:rFonts w:cs="Tahoma" w:hint="eastAsia"/>
                          <w:color w:val="0B5294"/>
                          <w:spacing w:val="-4"/>
                          <w:sz w:val="24"/>
                          <w:szCs w:val="24"/>
                          <w:rtl/>
                        </w:rPr>
                        <w:t>התשע</w:t>
                      </w:r>
                      <w:r w:rsidRPr="00144A89">
                        <w:rPr>
                          <w:rFonts w:cs="Tahoma"/>
                          <w:color w:val="0B5294"/>
                          <w:spacing w:val="-4"/>
                          <w:sz w:val="24"/>
                          <w:szCs w:val="24"/>
                          <w:rtl/>
                        </w:rPr>
                        <w:t>"</w:t>
                      </w:r>
                      <w:r w:rsidRPr="00144A89">
                        <w:rPr>
                          <w:rFonts w:cs="Tahoma" w:hint="eastAsia"/>
                          <w:color w:val="0B5294"/>
                          <w:spacing w:val="-4"/>
                          <w:sz w:val="24"/>
                          <w:szCs w:val="24"/>
                          <w:rtl/>
                        </w:rPr>
                        <w:t>ז</w:t>
                      </w:r>
                      <w:r w:rsidRPr="00144A89">
                        <w:rPr>
                          <w:rFonts w:cs="Tahoma"/>
                          <w:color w:val="0B5294"/>
                          <w:spacing w:val="-4"/>
                          <w:sz w:val="24"/>
                          <w:szCs w:val="24"/>
                          <w:rtl/>
                        </w:rPr>
                        <w:t xml:space="preserve"> </w:t>
                      </w:r>
                      <w:r w:rsidRPr="00144A89">
                        <w:rPr>
                          <w:rFonts w:cs="Tahoma" w:hint="eastAsia"/>
                          <w:color w:val="0B5294"/>
                          <w:spacing w:val="-4"/>
                          <w:sz w:val="24"/>
                          <w:szCs w:val="24"/>
                          <w:rtl/>
                        </w:rPr>
                        <w:t>והתשע</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הסתכם</w:t>
                      </w:r>
                      <w:r w:rsidRPr="00144A89">
                        <w:rPr>
                          <w:rFonts w:cs="Tahoma"/>
                          <w:color w:val="0B5294"/>
                          <w:spacing w:val="-4"/>
                          <w:sz w:val="24"/>
                          <w:szCs w:val="24"/>
                          <w:rtl/>
                        </w:rPr>
                        <w:t xml:space="preserve"> </w:t>
                      </w:r>
                      <w:r w:rsidRPr="00144A89">
                        <w:rPr>
                          <w:rFonts w:cs="Tahoma" w:hint="eastAsia"/>
                          <w:color w:val="0B5294"/>
                          <w:spacing w:val="-4"/>
                          <w:sz w:val="24"/>
                          <w:szCs w:val="24"/>
                          <w:rtl/>
                        </w:rPr>
                        <w:t>בכ</w:t>
                      </w:r>
                      <w:r w:rsidRPr="00144A89">
                        <w:rPr>
                          <w:rFonts w:cs="Tahoma"/>
                          <w:color w:val="0B5294"/>
                          <w:spacing w:val="-4"/>
                          <w:sz w:val="24"/>
                          <w:szCs w:val="24"/>
                          <w:rtl/>
                        </w:rPr>
                        <w:t xml:space="preserve">-5.3 </w:t>
                      </w:r>
                      <w:r w:rsidRPr="00144A89">
                        <w:rPr>
                          <w:rFonts w:cs="Tahoma" w:hint="eastAsia"/>
                          <w:color w:val="0B5294"/>
                          <w:spacing w:val="-4"/>
                          <w:sz w:val="24"/>
                          <w:szCs w:val="24"/>
                          <w:rtl/>
                        </w:rPr>
                        <w:t>ו</w:t>
                      </w:r>
                      <w:r w:rsidRPr="00144A89">
                        <w:rPr>
                          <w:rFonts w:cs="Tahoma"/>
                          <w:color w:val="0B5294"/>
                          <w:spacing w:val="-4"/>
                          <w:sz w:val="24"/>
                          <w:szCs w:val="24"/>
                          <w:rtl/>
                        </w:rPr>
                        <w:t xml:space="preserve">-4.2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ועלות</w:t>
                      </w:r>
                      <w:r w:rsidRPr="00144A89">
                        <w:rPr>
                          <w:rFonts w:cs="Tahoma"/>
                          <w:color w:val="0B5294"/>
                          <w:spacing w:val="-4"/>
                          <w:sz w:val="24"/>
                          <w:szCs w:val="24"/>
                          <w:rtl/>
                        </w:rPr>
                        <w:t xml:space="preserve"> </w:t>
                      </w:r>
                      <w:r w:rsidRPr="00144A89">
                        <w:rPr>
                          <w:rFonts w:cs="Tahoma" w:hint="eastAsia"/>
                          <w:color w:val="0B5294"/>
                          <w:spacing w:val="-4"/>
                          <w:sz w:val="24"/>
                          <w:szCs w:val="24"/>
                          <w:rtl/>
                        </w:rPr>
                        <w:t>השכר</w:t>
                      </w:r>
                      <w:r w:rsidRPr="00144A89">
                        <w:rPr>
                          <w:rFonts w:cs="Tahoma"/>
                          <w:color w:val="0B5294"/>
                          <w:spacing w:val="-4"/>
                          <w:sz w:val="24"/>
                          <w:szCs w:val="24"/>
                          <w:rtl/>
                        </w:rPr>
                        <w:t xml:space="preserve"> </w:t>
                      </w:r>
                      <w:r w:rsidRPr="00144A89">
                        <w:rPr>
                          <w:rFonts w:cs="Tahoma" w:hint="eastAsia"/>
                          <w:color w:val="0B5294"/>
                          <w:spacing w:val="-4"/>
                          <w:sz w:val="24"/>
                          <w:szCs w:val="24"/>
                          <w:rtl/>
                        </w:rPr>
                        <w:t>ששולם</w:t>
                      </w:r>
                      <w:r w:rsidRPr="00144A89">
                        <w:rPr>
                          <w:rFonts w:cs="Tahoma"/>
                          <w:color w:val="0B5294"/>
                          <w:spacing w:val="-4"/>
                          <w:sz w:val="24"/>
                          <w:szCs w:val="24"/>
                          <w:rtl/>
                        </w:rPr>
                        <w:t xml:space="preserve"> </w:t>
                      </w:r>
                      <w:r w:rsidRPr="00144A89">
                        <w:rPr>
                          <w:rFonts w:cs="Tahoma" w:hint="eastAsia"/>
                          <w:color w:val="0B5294"/>
                          <w:spacing w:val="-4"/>
                          <w:sz w:val="24"/>
                          <w:szCs w:val="24"/>
                          <w:rtl/>
                        </w:rPr>
                        <w:t>בגין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אלה</w:t>
                      </w:r>
                      <w:r w:rsidRPr="00144A89">
                        <w:rPr>
                          <w:rFonts w:cs="Tahoma"/>
                          <w:color w:val="0B5294"/>
                          <w:spacing w:val="-4"/>
                          <w:sz w:val="24"/>
                          <w:szCs w:val="24"/>
                          <w:rtl/>
                        </w:rPr>
                        <w:t xml:space="preserve"> </w:t>
                      </w:r>
                      <w:r w:rsidRPr="00144A89">
                        <w:rPr>
                          <w:rFonts w:cs="Tahoma" w:hint="eastAsia"/>
                          <w:color w:val="0B5294"/>
                          <w:spacing w:val="-4"/>
                          <w:sz w:val="24"/>
                          <w:szCs w:val="24"/>
                          <w:rtl/>
                        </w:rPr>
                        <w:t>הסתכמה</w:t>
                      </w:r>
                      <w:r w:rsidRPr="00144A89">
                        <w:rPr>
                          <w:rFonts w:cs="Tahoma"/>
                          <w:color w:val="0B5294"/>
                          <w:spacing w:val="-4"/>
                          <w:sz w:val="24"/>
                          <w:szCs w:val="24"/>
                          <w:rtl/>
                        </w:rPr>
                        <w:t xml:space="preserve"> </w:t>
                      </w:r>
                      <w:r w:rsidRPr="00144A89">
                        <w:rPr>
                          <w:rFonts w:cs="Tahoma" w:hint="eastAsia"/>
                          <w:color w:val="0B5294"/>
                          <w:spacing w:val="-4"/>
                          <w:sz w:val="24"/>
                          <w:szCs w:val="24"/>
                          <w:rtl/>
                        </w:rPr>
                        <w:t>ב</w:t>
                      </w:r>
                      <w:r w:rsidRPr="00144A89">
                        <w:rPr>
                          <w:rFonts w:cs="Tahoma"/>
                          <w:color w:val="0B5294"/>
                          <w:spacing w:val="-4"/>
                          <w:sz w:val="24"/>
                          <w:szCs w:val="24"/>
                          <w:rtl/>
                        </w:rPr>
                        <w:t xml:space="preserve">-314 </w:t>
                      </w:r>
                      <w:r w:rsidRPr="00144A89">
                        <w:rPr>
                          <w:rFonts w:cs="Tahoma" w:hint="eastAsia"/>
                          <w:color w:val="0B5294"/>
                          <w:spacing w:val="-4"/>
                          <w:sz w:val="24"/>
                          <w:szCs w:val="24"/>
                          <w:rtl/>
                        </w:rPr>
                        <w:t>ו</w:t>
                      </w:r>
                      <w:r w:rsidRPr="00144A89">
                        <w:rPr>
                          <w:rFonts w:cs="Tahoma"/>
                          <w:color w:val="0B5294"/>
                          <w:spacing w:val="-4"/>
                          <w:sz w:val="24"/>
                          <w:szCs w:val="24"/>
                          <w:rtl/>
                        </w:rPr>
                        <w:t xml:space="preserve">-209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972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5"/>
      </w:pPr>
      <w:r w:rsidRPr="003A16F1">
        <w:rPr>
          <w:rFonts w:hint="cs"/>
          <w:rtl/>
        </w:rPr>
        <w:t>היעדר הלימה בין היקף שעות ההיעדרות לבין היקף שעות מילוי מקום</w:t>
      </w:r>
    </w:p>
    <w:p w:rsidR="005C4E99" w:rsidRPr="003A16F1" w:rsidP="0002377B">
      <w:pPr>
        <w:spacing w:line="240" w:lineRule="exact"/>
        <w:ind w:right="2268"/>
        <w:jc w:val="both"/>
        <w:rPr>
          <w:rFonts w:ascii="Tahoma" w:hAnsi="Tahoma" w:cs="Tahoma"/>
          <w:sz w:val="18"/>
          <w:szCs w:val="18"/>
          <w:rtl/>
        </w:rPr>
      </w:pPr>
      <w:r w:rsidRPr="003A16F1">
        <w:rPr>
          <w:rFonts w:ascii="Tahoma" w:hAnsi="Tahoma" w:cs="Tahoma" w:hint="cs"/>
          <w:sz w:val="18"/>
          <w:szCs w:val="18"/>
          <w:rtl/>
        </w:rPr>
        <w:t xml:space="preserve">על יסוד נתונים שהתקבלו מחשבות משרד </w:t>
      </w:r>
      <w:r w:rsidRPr="003A16F1">
        <w:rPr>
          <w:rFonts w:ascii="Tahoma" w:eastAsia="Times New Roman" w:hAnsi="Tahoma" w:cs="Tahoma" w:hint="cs"/>
          <w:sz w:val="18"/>
          <w:szCs w:val="18"/>
          <w:rtl/>
          <w:lang w:eastAsia="he-IL"/>
        </w:rPr>
        <w:t xml:space="preserve">החינוך בנוגע לשעות ההיעדרות ולשעות מילוי מקום של עובדי ההוראה, </w:t>
      </w:r>
      <w:r w:rsidRPr="003A16F1" w:rsidR="0002377B">
        <w:rPr>
          <w:rFonts w:ascii="Tahoma" w:eastAsia="Times New Roman" w:hAnsi="Tahoma" w:cs="Tahoma" w:hint="cs"/>
          <w:sz w:val="18"/>
          <w:szCs w:val="18"/>
          <w:rtl/>
          <w:lang w:eastAsia="he-IL"/>
        </w:rPr>
        <w:t>עשה משרד מבקר המדינה</w:t>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rPr>
        <w:t>השוואה בין היקף שעות ההיעדרות של עובדי ההוראה לבין שעות מילוי המקום שדווחו במערכות המשרד על ידי מנהלי בתי הספר והגננות. בעיבוד הנתונים בוצעה הבחנה בין שעות מילוי מקום בגין היעדרות לתקופה קצרה לבין אלו שבוצעו בגין היעדרות לתקופה ממושכת</w:t>
      </w:r>
      <w:r>
        <w:rPr>
          <w:rStyle w:val="FootnoteReference0"/>
          <w:rFonts w:ascii="Tahoma" w:hAnsi="Tahoma" w:cs="Tahoma"/>
          <w:sz w:val="18"/>
          <w:szCs w:val="18"/>
          <w:rtl/>
        </w:rPr>
        <w:footnoteReference w:id="32"/>
      </w:r>
      <w:r w:rsidRPr="003A16F1">
        <w:rPr>
          <w:rFonts w:ascii="Tahoma" w:hAnsi="Tahoma" w:cs="Tahoma" w:hint="cs"/>
          <w:sz w:val="18"/>
          <w:szCs w:val="18"/>
          <w:rtl/>
        </w:rPr>
        <w:t>.</w:t>
      </w:r>
    </w:p>
    <w:p w:rsidR="005C4E99" w:rsidRPr="003A16F1" w:rsidP="004874B0">
      <w:pPr>
        <w:spacing w:line="240" w:lineRule="exact"/>
        <w:ind w:left="340" w:right="2268" w:hanging="340"/>
        <w:jc w:val="both"/>
        <w:rPr>
          <w:rFonts w:ascii="Tahoma" w:hAnsi="Tahoma" w:cs="Tahoma"/>
          <w:sz w:val="18"/>
          <w:szCs w:val="18"/>
          <w:rtl/>
        </w:rPr>
      </w:pPr>
      <w:r w:rsidRPr="003A16F1">
        <w:rPr>
          <w:rFonts w:ascii="Tahoma" w:hAnsi="Tahoma" w:cs="Tahoma" w:hint="cs"/>
          <w:sz w:val="18"/>
          <w:szCs w:val="18"/>
          <w:rtl/>
        </w:rPr>
        <w:t>1.</w:t>
      </w:r>
      <w:r w:rsidRPr="003A16F1">
        <w:rPr>
          <w:rFonts w:ascii="Tahoma" w:hAnsi="Tahoma" w:cs="Tahoma" w:hint="cs"/>
          <w:sz w:val="18"/>
          <w:szCs w:val="18"/>
          <w:rtl/>
        </w:rPr>
        <w:tab/>
        <w:t>להלן שני תרשימים שמתארים את היחס בין שעות ההיעדרות של עובדי ההוראה לבין שעות מילוי מקום שבוצעו בגין היעדרות לתקופה קצרה.</w:t>
      </w:r>
    </w:p>
    <w:p w:rsidR="005C4E99" w:rsidRPr="003A16F1" w:rsidP="004874B0">
      <w:pPr>
        <w:pStyle w:val="tab-name"/>
        <w:rPr>
          <w:b/>
          <w:bCs/>
          <w:rtl/>
        </w:rPr>
      </w:pPr>
      <w:r w:rsidRPr="003A16F1">
        <w:rPr>
          <w:rFonts w:hint="cs"/>
          <w:rtl/>
        </w:rPr>
        <w:t>תרשים</w:t>
      </w:r>
      <w:r w:rsidRPr="003A16F1">
        <w:rPr>
          <w:rtl/>
        </w:rPr>
        <w:t xml:space="preserve"> 4: </w:t>
      </w:r>
      <w:r w:rsidRPr="003A16F1">
        <w:rPr>
          <w:rFonts w:hint="cs"/>
          <w:b/>
          <w:bCs/>
          <w:rtl/>
        </w:rPr>
        <w:t>מספר שעות</w:t>
      </w:r>
      <w:r w:rsidRPr="003A16F1">
        <w:rPr>
          <w:b/>
          <w:bCs/>
          <w:rtl/>
        </w:rPr>
        <w:t xml:space="preserve"> </w:t>
      </w:r>
      <w:r w:rsidRPr="003A16F1">
        <w:rPr>
          <w:rFonts w:hint="cs"/>
          <w:b/>
          <w:bCs/>
          <w:rtl/>
        </w:rPr>
        <w:t xml:space="preserve">ההיעדרויות לתקופה קצרה לעומת מספר שעות </w:t>
      </w:r>
      <w:r w:rsidRPr="003A16F1">
        <w:rPr>
          <w:b/>
          <w:bCs/>
          <w:rtl/>
        </w:rPr>
        <w:t xml:space="preserve">מילוי מקום </w:t>
      </w:r>
      <w:r w:rsidRPr="003A16F1">
        <w:rPr>
          <w:rFonts w:hint="cs"/>
          <w:b/>
          <w:bCs/>
          <w:rtl/>
        </w:rPr>
        <w:t>לתקופה קצרה ב</w:t>
      </w:r>
      <w:r w:rsidRPr="003A16F1" w:rsidR="0002377B">
        <w:rPr>
          <w:rFonts w:hint="cs"/>
          <w:b/>
          <w:bCs/>
          <w:rtl/>
        </w:rPr>
        <w:t xml:space="preserve">שנת הלימוד </w:t>
      </w:r>
      <w:r w:rsidRPr="003A16F1" w:rsidR="0002377B">
        <w:rPr>
          <w:rFonts w:hint="cs"/>
          <w:b/>
          <w:bCs/>
          <w:rtl/>
        </w:rPr>
        <w:t>התשע</w:t>
      </w:r>
      <w:r w:rsidRPr="003A16F1">
        <w:rPr>
          <w:b/>
          <w:bCs/>
          <w:rtl/>
        </w:rPr>
        <w:t>"ז</w:t>
      </w:r>
      <w:r w:rsidRPr="003A16F1">
        <w:rPr>
          <w:rFonts w:hint="cs"/>
          <w:b/>
          <w:bCs/>
          <w:rtl/>
        </w:rPr>
        <w:t>, לפי מחוזות</w:t>
      </w:r>
      <w:r w:rsidRPr="003A16F1">
        <w:rPr>
          <w:b/>
          <w:bCs/>
          <w:rtl/>
        </w:rPr>
        <w:t xml:space="preserve"> (באלפי שעות)</w:t>
      </w:r>
    </w:p>
    <w:p w:rsidR="005C4E99" w:rsidRPr="003A16F1" w:rsidP="004874B0">
      <w:pPr>
        <w:spacing w:line="240" w:lineRule="atLeast"/>
        <w:rPr>
          <w:rFonts w:ascii="Tahoma" w:hAnsi="Tahoma" w:cs="Tahoma"/>
          <w:b/>
          <w:bCs/>
          <w:sz w:val="18"/>
          <w:szCs w:val="18"/>
          <w:rtl/>
        </w:rPr>
      </w:pPr>
      <w:r w:rsidRPr="003A16F1">
        <w:rPr>
          <w:rFonts w:ascii="Tahoma" w:hAnsi="Tahoma" w:cs="Tahoma"/>
          <w:b/>
          <w:bCs/>
          <w:noProof/>
          <w:sz w:val="18"/>
          <w:szCs w:val="18"/>
          <w:rtl/>
        </w:rPr>
        <w:drawing>
          <wp:inline distT="0" distB="0" distL="0" distR="0">
            <wp:extent cx="3960000" cy="2121562"/>
            <wp:effectExtent l="0" t="0" r="2540" b="0"/>
            <wp:docPr id="69" name="Picture 69" descr="במחוז תל אביב מספר שעות ההיעדרויות לתקופה קצרה היה 918,000 לעומת 583,000 שעות מילוי מקום; במחוז צפון - 1.1 מיליון שעות היעדרויות לעומת 607,000 שעות מילוי מקום; במחוז מרכז - 894,000 שעות היעדרויות לעומת 610,000 שעות מילוי מקום; במחוז ירושלים ומנח&quot;י - 691,000 שעות היעדרויות לעומת 428,000 שעות מילוי מקום; במחוז חיפה - 639,000 שעות היעדרויות לעומת 399,000 שעות מילוי מקום; ובמחוז דרום - כמיליון שעות היעדרויות לעומת 545,000 שעות מילוי מק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5214" name="216-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1562"/>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משרד</w:t>
      </w:r>
      <w:r w:rsidRPr="003A16F1">
        <w:rPr>
          <w:rtl/>
        </w:rPr>
        <w:t xml:space="preserve"> </w:t>
      </w:r>
      <w:r w:rsidRPr="003A16F1">
        <w:rPr>
          <w:rFonts w:hint="eastAsia"/>
          <w:rtl/>
        </w:rPr>
        <w:t>החינוך</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pStyle w:val="tab-name"/>
        <w:rPr>
          <w:b/>
          <w:bCs/>
          <w:rtl/>
        </w:rPr>
      </w:pPr>
      <w:r w:rsidRPr="003A16F1">
        <w:rPr>
          <w:rFonts w:hint="cs"/>
          <w:rtl/>
        </w:rPr>
        <w:t>תרשים</w:t>
      </w:r>
      <w:r w:rsidRPr="003A16F1">
        <w:rPr>
          <w:rtl/>
        </w:rPr>
        <w:t xml:space="preserve"> 5: </w:t>
      </w:r>
      <w:r w:rsidRPr="003A16F1">
        <w:rPr>
          <w:rFonts w:hint="cs"/>
          <w:b/>
          <w:bCs/>
          <w:rtl/>
        </w:rPr>
        <w:t>מספר שעות</w:t>
      </w:r>
      <w:r w:rsidRPr="003A16F1">
        <w:rPr>
          <w:b/>
          <w:bCs/>
          <w:rtl/>
        </w:rPr>
        <w:t xml:space="preserve"> </w:t>
      </w:r>
      <w:r w:rsidRPr="003A16F1">
        <w:rPr>
          <w:rFonts w:hint="cs"/>
          <w:b/>
          <w:bCs/>
          <w:rtl/>
        </w:rPr>
        <w:t xml:space="preserve">ההיעדרויות לתקופה קצרה לעומת מספר שעות </w:t>
      </w:r>
      <w:r w:rsidRPr="003A16F1">
        <w:rPr>
          <w:b/>
          <w:bCs/>
          <w:rtl/>
        </w:rPr>
        <w:t xml:space="preserve">מילוי מקום </w:t>
      </w:r>
      <w:r w:rsidRPr="003A16F1">
        <w:rPr>
          <w:rFonts w:hint="cs"/>
          <w:b/>
          <w:bCs/>
          <w:rtl/>
        </w:rPr>
        <w:t>לתקופה קצרה ב</w:t>
      </w:r>
      <w:r w:rsidRPr="003A16F1" w:rsidR="0002377B">
        <w:rPr>
          <w:rFonts w:hint="cs"/>
          <w:b/>
          <w:bCs/>
          <w:rtl/>
        </w:rPr>
        <w:t xml:space="preserve">שנת הלימוד </w:t>
      </w:r>
      <w:r w:rsidRPr="003A16F1" w:rsidR="0002377B">
        <w:rPr>
          <w:rFonts w:hint="cs"/>
          <w:b/>
          <w:bCs/>
          <w:rtl/>
        </w:rPr>
        <w:t>התשע</w:t>
      </w:r>
      <w:r w:rsidRPr="003A16F1">
        <w:rPr>
          <w:b/>
          <w:bCs/>
          <w:rtl/>
        </w:rPr>
        <w:t>"ח</w:t>
      </w:r>
      <w:r w:rsidRPr="003A16F1">
        <w:rPr>
          <w:rFonts w:hint="cs"/>
          <w:b/>
          <w:bCs/>
          <w:rtl/>
        </w:rPr>
        <w:t>, לפי מחוזות</w:t>
      </w:r>
      <w:r w:rsidRPr="003A16F1">
        <w:rPr>
          <w:b/>
          <w:bCs/>
          <w:rtl/>
        </w:rPr>
        <w:t xml:space="preserve"> (באלפי שעות)</w:t>
      </w:r>
    </w:p>
    <w:p w:rsidR="005C4E99" w:rsidRPr="003A16F1" w:rsidP="004874B0">
      <w:pPr>
        <w:spacing w:line="240" w:lineRule="atLeast"/>
        <w:rPr>
          <w:rFonts w:ascii="Tahoma" w:hAnsi="Tahoma" w:cs="Tahoma"/>
          <w:b/>
          <w:bCs/>
          <w:sz w:val="18"/>
          <w:szCs w:val="18"/>
          <w:rtl/>
        </w:rPr>
      </w:pPr>
      <w:r w:rsidRPr="003A16F1">
        <w:rPr>
          <w:rFonts w:ascii="Tahoma" w:hAnsi="Tahoma" w:cs="Tahoma"/>
          <w:b/>
          <w:bCs/>
          <w:noProof/>
          <w:sz w:val="18"/>
          <w:szCs w:val="18"/>
          <w:rtl/>
        </w:rPr>
        <w:drawing>
          <wp:inline distT="0" distB="0" distL="0" distR="0">
            <wp:extent cx="3960000" cy="2121562"/>
            <wp:effectExtent l="0" t="0" r="2540" b="0"/>
            <wp:docPr id="71" name="Picture 71" descr="במחוז תל אביב מספר שעות ההיעדרויות לתקופה קצרה היה 971,000 לעומת 600,000 שעות מילוי מקום; במחוז צפון - 1.2 מיליון שעות היעדרויות לעומת 628,000 שעות מילוי מקום; במחוז מרכז - 945,000 שעות היעדרויות לעומת 633,000 שעות מילוי מקום; במחוז ירושלים ומח&quot;י -  741,000 שעות היעדרויות לעומת 441,000 שעות מילוי מקום; במחוז חיפה - 695,000 שעות היעדרויות לעומת 391,000 שעות מילוי מקום; ובמחוז דרום - כ-1.2 מיליון שעות היעדרויות לעומת 594,000 שעות מילוי מק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57502" name="216-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1562"/>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משרד</w:t>
      </w:r>
      <w:r w:rsidRPr="003A16F1">
        <w:rPr>
          <w:rtl/>
        </w:rPr>
        <w:t xml:space="preserve"> </w:t>
      </w:r>
      <w:r w:rsidRPr="003A16F1">
        <w:rPr>
          <w:rFonts w:hint="eastAsia"/>
          <w:rtl/>
        </w:rPr>
        <w:t>החינוך</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pStyle w:val="RESHET"/>
        <w:ind w:left="567"/>
        <w:rPr>
          <w:rtl/>
        </w:rPr>
      </w:pPr>
      <w:r w:rsidRPr="003A16F1">
        <w:rPr>
          <w:rFonts w:hint="cs"/>
          <w:rtl/>
        </w:rPr>
        <w:t>התרשימים מעלים פער משמעותי בכל מחוזות המשרד בין מספר שעות ההיעדרות לתקופה קצרה של עובדי ההוראה לבין מספר שעות מילוי מקום שבוצעו לפי דיווחי המנהלים: היקף שעות ההיעדרות לתקופה קצרה עמד על כ-5.3 מיליון שעות היעדרות, לעומת כ-3.2 שעות מילוי מקום ב</w:t>
      </w:r>
      <w:r w:rsidRPr="003A16F1" w:rsidR="0002377B">
        <w:rPr>
          <w:rFonts w:hint="cs"/>
          <w:rtl/>
        </w:rPr>
        <w:t>שנת הלימוד</w:t>
      </w:r>
      <w:r w:rsidRPr="003A16F1">
        <w:rPr>
          <w:rFonts w:hint="cs"/>
          <w:rtl/>
        </w:rPr>
        <w:t xml:space="preserve"> </w:t>
      </w:r>
      <w:r w:rsidRPr="003A16F1">
        <w:rPr>
          <w:rFonts w:hint="cs"/>
          <w:rtl/>
        </w:rPr>
        <w:t>התשע"ז</w:t>
      </w:r>
      <w:r w:rsidRPr="003A16F1">
        <w:rPr>
          <w:rFonts w:hint="cs"/>
          <w:rtl/>
        </w:rPr>
        <w:t>; וכ-5.7 מיליון שעות היעדרות לעומת כ-3.3 מיליון שעות מילוי מקום ב</w:t>
      </w:r>
      <w:r w:rsidRPr="003A16F1" w:rsidR="0002377B">
        <w:rPr>
          <w:rFonts w:hint="cs"/>
          <w:rtl/>
        </w:rPr>
        <w:t>שנת הלימוד</w:t>
      </w:r>
      <w:r w:rsidRPr="003A16F1">
        <w:rPr>
          <w:rFonts w:hint="cs"/>
          <w:rtl/>
        </w:rPr>
        <w:t xml:space="preserve"> </w:t>
      </w:r>
      <w:r w:rsidRPr="003A16F1">
        <w:rPr>
          <w:rFonts w:hint="cs"/>
          <w:rtl/>
        </w:rPr>
        <w:t>התשע"ח</w:t>
      </w:r>
      <w:r w:rsidRPr="003A16F1">
        <w:rPr>
          <w:rFonts w:hint="cs"/>
          <w:rtl/>
        </w:rPr>
        <w:t xml:space="preserve">. משמעות הדבר כי שיעור שעות ההיעדרות שלא היה בהם מילוי מקום הסתכם בכ-40% וכ-42% בשנות הלימוד </w:t>
      </w:r>
      <w:r w:rsidRPr="003A16F1">
        <w:rPr>
          <w:rFonts w:hint="cs"/>
          <w:rtl/>
        </w:rPr>
        <w:t>התשע"ז</w:t>
      </w:r>
      <w:r w:rsidRPr="003A16F1">
        <w:rPr>
          <w:rFonts w:hint="cs"/>
          <w:rtl/>
        </w:rPr>
        <w:t xml:space="preserve"> </w:t>
      </w:r>
      <w:r w:rsidRPr="003A16F1">
        <w:rPr>
          <w:rFonts w:hint="cs"/>
          <w:rtl/>
        </w:rPr>
        <w:t>והתשע"ח</w:t>
      </w:r>
      <w:r w:rsidRPr="003A16F1">
        <w:rPr>
          <w:rFonts w:hint="cs"/>
          <w:rtl/>
        </w:rPr>
        <w:t>, בהתאמה. בחלק מהמחוזות הפער היה כמעט פי שניים</w:t>
      </w:r>
      <w:r>
        <w:rPr>
          <w:vertAlign w:val="superscript"/>
          <w:rtl/>
        </w:rPr>
        <w:footnoteReference w:id="33"/>
      </w:r>
      <w:r w:rsidRPr="003A16F1">
        <w:rPr>
          <w:rFonts w:hint="cs"/>
          <w:rtl/>
        </w:rPr>
        <w:t xml:space="preserve">. יש להדגיש את הפער הגדול, בשיעור של 49% (כ-670,000 שעות וכ-740,000 שעות בשנים </w:t>
      </w:r>
      <w:r w:rsidRPr="003A16F1">
        <w:rPr>
          <w:rFonts w:hint="cs"/>
          <w:rtl/>
        </w:rPr>
        <w:t>התשע"ז</w:t>
      </w:r>
      <w:r w:rsidRPr="003A16F1">
        <w:rPr>
          <w:rFonts w:hint="cs"/>
          <w:rtl/>
        </w:rPr>
        <w:t xml:space="preserve"> </w:t>
      </w:r>
      <w:r w:rsidRPr="003A16F1">
        <w:rPr>
          <w:rFonts w:hint="cs"/>
          <w:rtl/>
        </w:rPr>
        <w:t>והתשע"ח</w:t>
      </w:r>
      <w:r w:rsidRPr="003A16F1">
        <w:rPr>
          <w:rFonts w:hint="cs"/>
          <w:rtl/>
        </w:rPr>
        <w:t xml:space="preserve">), שנמצא בין מספר שעות ההיעדרות למספר שעות מילוי המקום בגין היעדרות לתקופה קצרה במחוז דרום. </w:t>
      </w:r>
    </w:p>
    <w:p w:rsidR="005C4E99" w:rsidRPr="003A16F1" w:rsidP="004874B0">
      <w:pPr>
        <w:pStyle w:val="RESHET"/>
        <w:ind w:left="567"/>
        <w:rPr>
          <w:rtl/>
        </w:rPr>
      </w:pPr>
      <w:r w:rsidRPr="003A16F1">
        <w:rPr>
          <w:rFonts w:hint="cs"/>
          <w:rtl/>
        </w:rPr>
        <w:t>מניתוח נוסף של אותו מסד נתונים, הבוחן את הפערים ביחס לשלבי החינוך, עולה כי בחינוך הקדם-יסודי הפער בין מספר שעות ההיעדרות לתקופה קצרה של עובדי ההוראה לבין מספר שעות מילוי המקום שבוצעו</w:t>
      </w:r>
      <w:r w:rsidRPr="003A16F1">
        <w:rPr>
          <w:rFonts w:hint="cs"/>
          <w:rtl/>
        </w:rPr>
        <w:t xml:space="preserve"> </w:t>
      </w:r>
      <w:r w:rsidRPr="003A16F1">
        <w:rPr>
          <w:rFonts w:hint="cs"/>
          <w:rtl/>
        </w:rPr>
        <w:t>היה ב</w:t>
      </w:r>
      <w:r w:rsidRPr="003A16F1" w:rsidR="0002377B">
        <w:rPr>
          <w:rFonts w:hint="cs"/>
          <w:rtl/>
        </w:rPr>
        <w:t>שנת הלימוד</w:t>
      </w:r>
      <w:r w:rsidRPr="003A16F1">
        <w:rPr>
          <w:rFonts w:hint="cs"/>
          <w:rtl/>
        </w:rPr>
        <w:t xml:space="preserve"> </w:t>
      </w:r>
      <w:r w:rsidRPr="003A16F1">
        <w:rPr>
          <w:rFonts w:hint="cs"/>
          <w:rtl/>
        </w:rPr>
        <w:t>התשע"ז</w:t>
      </w:r>
      <w:r w:rsidRPr="003A16F1">
        <w:rPr>
          <w:rFonts w:hint="cs"/>
          <w:rtl/>
        </w:rPr>
        <w:t xml:space="preserve"> 5%, ואילו ב</w:t>
      </w:r>
      <w:r w:rsidRPr="003A16F1" w:rsidR="0002377B">
        <w:rPr>
          <w:rFonts w:hint="cs"/>
          <w:rtl/>
        </w:rPr>
        <w:t>שנת הלימוד</w:t>
      </w:r>
      <w:r w:rsidRPr="003A16F1">
        <w:rPr>
          <w:rFonts w:hint="cs"/>
          <w:rtl/>
        </w:rPr>
        <w:t xml:space="preserve"> </w:t>
      </w:r>
      <w:r w:rsidRPr="003A16F1">
        <w:rPr>
          <w:rFonts w:hint="cs"/>
          <w:rtl/>
        </w:rPr>
        <w:t>התשע"ח</w:t>
      </w:r>
      <w:r w:rsidRPr="003A16F1">
        <w:rPr>
          <w:rFonts w:hint="cs"/>
          <w:rtl/>
        </w:rPr>
        <w:t xml:space="preserve"> היה בשיעור של 9%; ובבתי הספר היסודיים הפער ביניהם היה בשיעור של 46% ב</w:t>
      </w:r>
      <w:r w:rsidRPr="003A16F1" w:rsidR="0002377B">
        <w:rPr>
          <w:rFonts w:hint="cs"/>
          <w:rtl/>
        </w:rPr>
        <w:t>שנת הלימוד</w:t>
      </w:r>
      <w:r w:rsidRPr="003A16F1">
        <w:rPr>
          <w:rFonts w:hint="cs"/>
          <w:rtl/>
        </w:rPr>
        <w:t xml:space="preserve"> </w:t>
      </w:r>
      <w:r w:rsidRPr="003A16F1">
        <w:rPr>
          <w:rFonts w:hint="cs"/>
          <w:rtl/>
        </w:rPr>
        <w:t>התשע"ז</w:t>
      </w:r>
      <w:r w:rsidRPr="003A16F1">
        <w:rPr>
          <w:rFonts w:hint="cs"/>
          <w:rtl/>
        </w:rPr>
        <w:t xml:space="preserve"> ו-47% ב</w:t>
      </w:r>
      <w:r w:rsidRPr="003A16F1" w:rsidR="0002377B">
        <w:rPr>
          <w:rFonts w:hint="cs"/>
          <w:rtl/>
        </w:rPr>
        <w:t>שנת הלימוד</w:t>
      </w:r>
      <w:r w:rsidRPr="003A16F1">
        <w:rPr>
          <w:rFonts w:hint="cs"/>
          <w:rtl/>
        </w:rPr>
        <w:t xml:space="preserve"> </w:t>
      </w:r>
      <w:r w:rsidRPr="003A16F1">
        <w:rPr>
          <w:rFonts w:hint="cs"/>
          <w:rtl/>
        </w:rPr>
        <w:t>התשע"ח</w:t>
      </w:r>
      <w:r w:rsidRPr="003A16F1">
        <w:rPr>
          <w:rFonts w:hint="cs"/>
          <w:rtl/>
        </w:rPr>
        <w:t>.</w:t>
      </w:r>
      <w:r w:rsidRPr="003A16F1">
        <w:rPr>
          <w:rtl/>
        </w:rPr>
        <w:t xml:space="preserve"> </w:t>
      </w:r>
      <w:r w:rsidRPr="003A16F1">
        <w:rPr>
          <w:rFonts w:hint="cs"/>
          <w:rtl/>
        </w:rPr>
        <w:t xml:space="preserve">עולה מכך שעל פי הדיווחים למשרד התבצע מילוי מקום עבור רוב שעות ההיעדרות בחינוך הקדם-יסודי. לעומת זאת, בבתי הספר היסודיים כמחצית משעות ההיעדרות אוישו על ידי ממלאי מקום, ולגבי המחצית השנייה - אין דיווח. </w:t>
      </w:r>
    </w:p>
    <w:p w:rsidR="005C4E99" w:rsidRPr="003A16F1" w:rsidP="004874B0">
      <w:pPr>
        <w:spacing w:before="180" w:line="240" w:lineRule="exact"/>
        <w:ind w:left="340" w:right="2268" w:hanging="340"/>
        <w:jc w:val="both"/>
        <w:rPr>
          <w:rFonts w:ascii="Tahoma" w:hAnsi="Tahoma" w:cs="Tahoma"/>
          <w:sz w:val="18"/>
          <w:szCs w:val="18"/>
          <w:rtl/>
        </w:rPr>
      </w:pPr>
      <w:r w:rsidRPr="003A16F1">
        <w:rPr>
          <w:rFonts w:ascii="Tahoma" w:hAnsi="Tahoma" w:cs="Tahoma" w:hint="cs"/>
          <w:sz w:val="18"/>
          <w:szCs w:val="18"/>
          <w:rtl/>
        </w:rPr>
        <w:t>2.</w:t>
      </w:r>
      <w:r w:rsidRPr="003A16F1">
        <w:rPr>
          <w:rFonts w:ascii="Tahoma" w:hAnsi="Tahoma" w:cs="Tahoma" w:hint="cs"/>
          <w:sz w:val="18"/>
          <w:szCs w:val="18"/>
          <w:rtl/>
        </w:rPr>
        <w:tab/>
        <w:t>בעניין היחס בין</w:t>
      </w:r>
      <w:r w:rsidRPr="003A16F1">
        <w:rPr>
          <w:rFonts w:ascii="Tahoma" w:eastAsia="Times New Roman" w:hAnsi="Tahoma" w:cs="Tahoma" w:hint="cs"/>
          <w:sz w:val="18"/>
          <w:szCs w:val="18"/>
          <w:rtl/>
          <w:lang w:eastAsia="he-IL"/>
        </w:rPr>
        <w:t xml:space="preserve"> שעות ההיעדרות של עובדי הוראה לתקופה ממושכת לבין שעות מילוי מקום </w:t>
      </w:r>
      <w:r w:rsidRPr="003A16F1">
        <w:rPr>
          <w:rFonts w:ascii="Tahoma" w:hAnsi="Tahoma" w:cs="Tahoma" w:hint="cs"/>
          <w:sz w:val="18"/>
          <w:szCs w:val="18"/>
          <w:rtl/>
        </w:rPr>
        <w:t>שבוצעו בגינן, עלה כי הפערים הם גדולים מאוד. להלן שני תרשימים שמתארים את היחס בין שעות ההיעדרות של עובדי ההוראה לתקופה ממושכת (משחררת תקן) לבין שעות מילוי מקום שבוצעו לפי דיווחי המנהלים.</w:t>
      </w:r>
    </w:p>
    <w:p w:rsidR="005C4E99" w:rsidRPr="003A16F1" w:rsidP="004874B0">
      <w:pPr>
        <w:pStyle w:val="tab-name"/>
        <w:rPr>
          <w:b/>
          <w:bCs/>
          <w:rtl/>
        </w:rPr>
      </w:pPr>
      <w:r w:rsidRPr="003A16F1">
        <w:rPr>
          <w:rFonts w:hint="cs"/>
          <w:rtl/>
        </w:rPr>
        <w:t>תרשים 6</w:t>
      </w:r>
      <w:r w:rsidRPr="003A16F1">
        <w:rPr>
          <w:rtl/>
        </w:rPr>
        <w:t xml:space="preserve">: </w:t>
      </w:r>
      <w:r w:rsidRPr="003A16F1">
        <w:rPr>
          <w:rFonts w:hint="cs"/>
          <w:b/>
          <w:bCs/>
          <w:rtl/>
        </w:rPr>
        <w:t>מספר שעות</w:t>
      </w:r>
      <w:r w:rsidRPr="003A16F1">
        <w:rPr>
          <w:b/>
          <w:bCs/>
          <w:rtl/>
        </w:rPr>
        <w:t xml:space="preserve"> מילוי </w:t>
      </w:r>
      <w:r w:rsidRPr="003A16F1">
        <w:rPr>
          <w:rFonts w:hint="cs"/>
          <w:b/>
          <w:bCs/>
          <w:rtl/>
        </w:rPr>
        <w:t>ה</w:t>
      </w:r>
      <w:r w:rsidRPr="003A16F1">
        <w:rPr>
          <w:b/>
          <w:bCs/>
          <w:rtl/>
        </w:rPr>
        <w:t xml:space="preserve">מקום </w:t>
      </w:r>
      <w:r w:rsidRPr="003A16F1">
        <w:rPr>
          <w:rFonts w:hint="cs"/>
          <w:b/>
          <w:bCs/>
          <w:rtl/>
        </w:rPr>
        <w:t>בגין היעדרות לתקופה ממושכת ("משחררת תקן") לעומת מספר שעות</w:t>
      </w:r>
      <w:r w:rsidRPr="003A16F1">
        <w:rPr>
          <w:b/>
          <w:bCs/>
          <w:rtl/>
        </w:rPr>
        <w:t xml:space="preserve"> </w:t>
      </w:r>
      <w:r w:rsidRPr="003A16F1">
        <w:rPr>
          <w:rFonts w:hint="cs"/>
          <w:b/>
          <w:bCs/>
          <w:rtl/>
        </w:rPr>
        <w:t>ההיעדרות</w:t>
      </w:r>
      <w:r w:rsidRPr="003A16F1">
        <w:rPr>
          <w:b/>
          <w:bCs/>
          <w:rtl/>
        </w:rPr>
        <w:t xml:space="preserve"> </w:t>
      </w:r>
      <w:r w:rsidRPr="003A16F1">
        <w:rPr>
          <w:rFonts w:hint="cs"/>
          <w:b/>
          <w:bCs/>
          <w:rtl/>
        </w:rPr>
        <w:t>ב</w:t>
      </w:r>
      <w:r w:rsidRPr="003A16F1" w:rsidR="0002377B">
        <w:rPr>
          <w:rFonts w:hint="cs"/>
          <w:b/>
          <w:bCs/>
          <w:rtl/>
        </w:rPr>
        <w:t>שנת הלימוד</w:t>
      </w:r>
      <w:r w:rsidRPr="003A16F1">
        <w:rPr>
          <w:rFonts w:hint="cs"/>
          <w:b/>
          <w:bCs/>
          <w:rtl/>
        </w:rPr>
        <w:t xml:space="preserve"> </w:t>
      </w:r>
      <w:r w:rsidRPr="003A16F1">
        <w:rPr>
          <w:rFonts w:hint="cs"/>
          <w:b/>
          <w:bCs/>
          <w:rtl/>
        </w:rPr>
        <w:t>התשע</w:t>
      </w:r>
      <w:r w:rsidRPr="003A16F1">
        <w:rPr>
          <w:b/>
          <w:bCs/>
          <w:rtl/>
        </w:rPr>
        <w:t>"ז</w:t>
      </w:r>
      <w:r w:rsidRPr="003A16F1">
        <w:rPr>
          <w:rFonts w:hint="cs"/>
          <w:b/>
          <w:bCs/>
          <w:rtl/>
        </w:rPr>
        <w:t>, לפי מחוזות</w:t>
      </w:r>
      <w:r w:rsidRPr="003A16F1">
        <w:rPr>
          <w:b/>
          <w:bCs/>
          <w:rtl/>
        </w:rPr>
        <w:t xml:space="preserve"> (באלפי שעות)</w:t>
      </w:r>
    </w:p>
    <w:p w:rsidR="005C4E99" w:rsidRPr="003A16F1" w:rsidP="004874B0">
      <w:pPr>
        <w:spacing w:line="240" w:lineRule="atLeast"/>
        <w:rPr>
          <w:rFonts w:ascii="Tahoma" w:hAnsi="Tahoma" w:cs="Tahoma"/>
          <w:sz w:val="18"/>
          <w:szCs w:val="18"/>
          <w:rtl/>
        </w:rPr>
      </w:pPr>
      <w:r w:rsidRPr="003A16F1">
        <w:rPr>
          <w:rFonts w:ascii="Tahoma" w:hAnsi="Tahoma" w:cs="Tahoma"/>
          <w:noProof/>
          <w:sz w:val="18"/>
          <w:szCs w:val="18"/>
          <w:rtl/>
        </w:rPr>
        <w:drawing>
          <wp:inline distT="0" distB="0" distL="0" distR="0">
            <wp:extent cx="3960000" cy="2139257"/>
            <wp:effectExtent l="0" t="0" r="2540" b="0"/>
            <wp:docPr id="72" name="Picture 72" descr="במחוז תל אביב מספר שעות מילוי המקום בגין היעדרות לתקופה ממושכת היה 10,000 לעומת  547,000 שעות היעדרויות; במחוז צפון - 18,000 שעות מילוי מקום לעומת 400,000 שעות היעדרויות; במחוז מרכז - 22,000 שעות מילוי מקום לעומת 607,000 שעות היעדרויות; במחוז ירושלים ומנח&quot;י -6,000 שעות מילוי מקום לעומת 475,000 שעות היעדרויות; במחוז חיפה - 6,000 שעות מילוי מקום לעומת 297,000 שעות היעדרויות; ובמחוז דרום - 5,000 שעות מילוי מקום לעומת  669,000 שעות היעדר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18680" name="216-g-6.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9257"/>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משרד</w:t>
      </w:r>
      <w:r w:rsidRPr="003A16F1">
        <w:rPr>
          <w:rtl/>
        </w:rPr>
        <w:t xml:space="preserve"> </w:t>
      </w:r>
      <w:r w:rsidRPr="003A16F1">
        <w:rPr>
          <w:rFonts w:hint="eastAsia"/>
          <w:rtl/>
        </w:rPr>
        <w:t>החינוך</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pStyle w:val="tab-name"/>
        <w:rPr>
          <w:b/>
          <w:bCs/>
          <w:rtl/>
        </w:rPr>
      </w:pPr>
      <w:r w:rsidRPr="003A16F1">
        <w:rPr>
          <w:rFonts w:hint="cs"/>
          <w:rtl/>
        </w:rPr>
        <w:t>תרשים 7</w:t>
      </w:r>
      <w:r w:rsidRPr="003A16F1">
        <w:rPr>
          <w:rtl/>
        </w:rPr>
        <w:t xml:space="preserve">: </w:t>
      </w:r>
      <w:r w:rsidRPr="003A16F1">
        <w:rPr>
          <w:rFonts w:hint="cs"/>
          <w:b/>
          <w:bCs/>
          <w:rtl/>
        </w:rPr>
        <w:t>מספר שעות</w:t>
      </w:r>
      <w:r w:rsidRPr="003A16F1">
        <w:rPr>
          <w:b/>
          <w:bCs/>
          <w:rtl/>
        </w:rPr>
        <w:t xml:space="preserve"> מילוי </w:t>
      </w:r>
      <w:r w:rsidRPr="003A16F1">
        <w:rPr>
          <w:rFonts w:hint="cs"/>
          <w:b/>
          <w:bCs/>
          <w:rtl/>
        </w:rPr>
        <w:t>ה</w:t>
      </w:r>
      <w:r w:rsidRPr="003A16F1">
        <w:rPr>
          <w:b/>
          <w:bCs/>
          <w:rtl/>
        </w:rPr>
        <w:t xml:space="preserve">מקום </w:t>
      </w:r>
      <w:r w:rsidRPr="003A16F1">
        <w:rPr>
          <w:rFonts w:hint="cs"/>
          <w:b/>
          <w:bCs/>
          <w:rtl/>
        </w:rPr>
        <w:t>בגין היעדרות לתקופה ממושכת ("משחררת תקן") לעומת מספר שעות</w:t>
      </w:r>
      <w:r w:rsidRPr="003A16F1">
        <w:rPr>
          <w:b/>
          <w:bCs/>
          <w:rtl/>
        </w:rPr>
        <w:t xml:space="preserve"> </w:t>
      </w:r>
      <w:r w:rsidRPr="003A16F1">
        <w:rPr>
          <w:rFonts w:hint="cs"/>
          <w:b/>
          <w:bCs/>
          <w:rtl/>
        </w:rPr>
        <w:t>ההיעדרות</w:t>
      </w:r>
      <w:r w:rsidRPr="003A16F1">
        <w:rPr>
          <w:b/>
          <w:bCs/>
          <w:rtl/>
        </w:rPr>
        <w:t xml:space="preserve"> </w:t>
      </w:r>
      <w:r w:rsidRPr="003A16F1">
        <w:rPr>
          <w:rFonts w:hint="cs"/>
          <w:b/>
          <w:bCs/>
          <w:rtl/>
        </w:rPr>
        <w:t>ב</w:t>
      </w:r>
      <w:r w:rsidRPr="003A16F1" w:rsidR="0002377B">
        <w:rPr>
          <w:rFonts w:hint="cs"/>
          <w:b/>
          <w:bCs/>
          <w:rtl/>
        </w:rPr>
        <w:t>שנת הלימוד</w:t>
      </w:r>
      <w:r w:rsidRPr="003A16F1">
        <w:rPr>
          <w:rFonts w:hint="cs"/>
          <w:b/>
          <w:bCs/>
          <w:rtl/>
        </w:rPr>
        <w:t xml:space="preserve"> </w:t>
      </w:r>
      <w:r w:rsidRPr="003A16F1">
        <w:rPr>
          <w:rFonts w:hint="cs"/>
          <w:b/>
          <w:bCs/>
          <w:rtl/>
        </w:rPr>
        <w:t>התשע</w:t>
      </w:r>
      <w:r w:rsidRPr="003A16F1">
        <w:rPr>
          <w:b/>
          <w:bCs/>
          <w:rtl/>
        </w:rPr>
        <w:t>"</w:t>
      </w:r>
      <w:r w:rsidRPr="003A16F1">
        <w:rPr>
          <w:rFonts w:hint="cs"/>
          <w:b/>
          <w:bCs/>
          <w:rtl/>
        </w:rPr>
        <w:t>ח</w:t>
      </w:r>
      <w:r w:rsidRPr="003A16F1">
        <w:rPr>
          <w:rFonts w:hint="cs"/>
          <w:b/>
          <w:bCs/>
          <w:rtl/>
        </w:rPr>
        <w:t>, לפי מחוזות</w:t>
      </w:r>
      <w:r w:rsidRPr="003A16F1">
        <w:rPr>
          <w:b/>
          <w:bCs/>
          <w:rtl/>
        </w:rPr>
        <w:t xml:space="preserve"> (באלפי שעות)</w:t>
      </w:r>
    </w:p>
    <w:p w:rsidR="005C4E99" w:rsidRPr="003A16F1" w:rsidP="004874B0">
      <w:pPr>
        <w:spacing w:line="240" w:lineRule="atLeast"/>
        <w:rPr>
          <w:rFonts w:ascii="Tahoma" w:hAnsi="Tahoma" w:cs="Tahoma"/>
          <w:sz w:val="18"/>
          <w:szCs w:val="18"/>
          <w:rtl/>
        </w:rPr>
      </w:pPr>
      <w:r w:rsidRPr="003A16F1">
        <w:rPr>
          <w:rFonts w:ascii="Tahoma" w:hAnsi="Tahoma" w:cs="Tahoma"/>
          <w:noProof/>
          <w:sz w:val="18"/>
          <w:szCs w:val="18"/>
          <w:rtl/>
        </w:rPr>
        <w:drawing>
          <wp:inline distT="0" distB="0" distL="0" distR="0">
            <wp:extent cx="3960000" cy="2139257"/>
            <wp:effectExtent l="0" t="0" r="2540" b="0"/>
            <wp:docPr id="73" name="Picture 73" descr="במחוז תל אביב מספר שעות מילוי המקום בגין היעדרות לתקופה ממושכת היה 16,000 לעומת 587,000 שעות היעדרויות; במחוז צפון - 24,000 שעות מילוי מקום לעומת 432,000 שעות היעדרויות; במחוז מרכז - 30,000 שעות מילוי מקום לעומת 670,000 שעות היעדרויות; במחוז ירושלים ומנח&quot;י - 11,000 שעות מילוי מקום לעומת 504,000 שעות היעדרויות; במחוז חיפה - 10,000 שעות מילוי מקום לעומת 328,000 שעות היעדרויות; ובמחוז דרום - 10,000 שעות מילוי מקום לעומת 739,000 שעותהיעדר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68504" name="216-g-7.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9257"/>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משרד</w:t>
      </w:r>
      <w:r w:rsidRPr="003A16F1">
        <w:rPr>
          <w:rtl/>
        </w:rPr>
        <w:t xml:space="preserve"> </w:t>
      </w:r>
      <w:r w:rsidRPr="003A16F1">
        <w:rPr>
          <w:rFonts w:hint="eastAsia"/>
          <w:rtl/>
        </w:rPr>
        <w:t>החינוך</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spacing w:after="240" w:line="240" w:lineRule="exact"/>
        <w:ind w:left="340" w:right="2268"/>
        <w:jc w:val="both"/>
        <w:rPr>
          <w:rFonts w:ascii="Tahoma" w:hAnsi="Tahoma" w:cs="Tahoma"/>
          <w:sz w:val="18"/>
          <w:szCs w:val="18"/>
          <w:rtl/>
        </w:rPr>
      </w:pPr>
      <w:r w:rsidRPr="003A16F1">
        <w:rPr>
          <w:rFonts w:ascii="Tahoma" w:hAnsi="Tahoma" w:cs="Tahoma" w:hint="eastAsia"/>
          <w:sz w:val="18"/>
          <w:szCs w:val="18"/>
          <w:rtl/>
        </w:rPr>
        <w:t>מהתרשימים</w:t>
      </w:r>
      <w:r w:rsidRPr="003A16F1">
        <w:rPr>
          <w:rFonts w:ascii="Tahoma" w:hAnsi="Tahoma" w:cs="Tahoma"/>
          <w:sz w:val="18"/>
          <w:szCs w:val="18"/>
          <w:rtl/>
        </w:rPr>
        <w:t xml:space="preserve"> </w:t>
      </w:r>
      <w:r w:rsidRPr="003A16F1">
        <w:rPr>
          <w:rFonts w:ascii="Tahoma" w:hAnsi="Tahoma" w:cs="Tahoma" w:hint="eastAsia"/>
          <w:sz w:val="18"/>
          <w:szCs w:val="18"/>
          <w:rtl/>
        </w:rPr>
        <w:t>עולה</w:t>
      </w:r>
      <w:r w:rsidRPr="003A16F1">
        <w:rPr>
          <w:rFonts w:ascii="Tahoma" w:hAnsi="Tahoma" w:cs="Tahoma"/>
          <w:sz w:val="18"/>
          <w:szCs w:val="18"/>
          <w:rtl/>
        </w:rPr>
        <w:t xml:space="preserve"> </w:t>
      </w:r>
      <w:r w:rsidRPr="003A16F1">
        <w:rPr>
          <w:rFonts w:ascii="Tahoma" w:hAnsi="Tahoma" w:cs="Tahoma" w:hint="eastAsia"/>
          <w:sz w:val="18"/>
          <w:szCs w:val="18"/>
          <w:rtl/>
        </w:rPr>
        <w:t>כי</w:t>
      </w:r>
      <w:r w:rsidRPr="003A16F1">
        <w:rPr>
          <w:rFonts w:ascii="Tahoma" w:hAnsi="Tahoma" w:cs="Tahoma"/>
          <w:sz w:val="18"/>
          <w:szCs w:val="18"/>
          <w:rtl/>
        </w:rPr>
        <w:t xml:space="preserve">, </w:t>
      </w:r>
      <w:r w:rsidRPr="003A16F1">
        <w:rPr>
          <w:rFonts w:ascii="Tahoma" w:hAnsi="Tahoma" w:cs="Tahoma" w:hint="eastAsia"/>
          <w:sz w:val="18"/>
          <w:szCs w:val="18"/>
          <w:rtl/>
        </w:rPr>
        <w:t>לפי</w:t>
      </w:r>
      <w:r w:rsidRPr="003A16F1">
        <w:rPr>
          <w:rFonts w:ascii="Tahoma" w:hAnsi="Tahoma" w:cs="Tahoma"/>
          <w:sz w:val="18"/>
          <w:szCs w:val="18"/>
          <w:rtl/>
        </w:rPr>
        <w:t xml:space="preserve"> </w:t>
      </w:r>
      <w:r w:rsidRPr="003A16F1">
        <w:rPr>
          <w:rFonts w:ascii="Tahoma" w:hAnsi="Tahoma" w:cs="Tahoma" w:hint="eastAsia"/>
          <w:sz w:val="18"/>
          <w:szCs w:val="18"/>
          <w:rtl/>
        </w:rPr>
        <w:t>דיווחי</w:t>
      </w:r>
      <w:r w:rsidRPr="003A16F1">
        <w:rPr>
          <w:rFonts w:ascii="Tahoma" w:hAnsi="Tahoma" w:cs="Tahoma"/>
          <w:sz w:val="18"/>
          <w:szCs w:val="18"/>
          <w:rtl/>
        </w:rPr>
        <w:t xml:space="preserve"> המנהלים, בכל מחוזות המשרד </w:t>
      </w:r>
      <w:r w:rsidRPr="003A16F1">
        <w:rPr>
          <w:rFonts w:ascii="Tahoma" w:hAnsi="Tahoma" w:cs="Tahoma" w:hint="eastAsia"/>
          <w:sz w:val="18"/>
          <w:szCs w:val="18"/>
          <w:rtl/>
        </w:rPr>
        <w:t>יש</w:t>
      </w:r>
      <w:r w:rsidRPr="003A16F1">
        <w:rPr>
          <w:rFonts w:ascii="Tahoma" w:hAnsi="Tahoma" w:cs="Tahoma"/>
          <w:sz w:val="18"/>
          <w:szCs w:val="18"/>
          <w:rtl/>
        </w:rPr>
        <w:t xml:space="preserve"> לכאורה </w:t>
      </w:r>
      <w:r w:rsidRPr="003A16F1">
        <w:rPr>
          <w:rFonts w:ascii="Tahoma" w:hAnsi="Tahoma" w:cs="Tahoma" w:hint="eastAsia"/>
          <w:sz w:val="18"/>
          <w:szCs w:val="18"/>
          <w:rtl/>
        </w:rPr>
        <w:t>פער</w:t>
      </w:r>
      <w:r w:rsidRPr="003A16F1">
        <w:rPr>
          <w:rFonts w:ascii="Tahoma" w:hAnsi="Tahoma" w:cs="Tahoma"/>
          <w:sz w:val="18"/>
          <w:szCs w:val="18"/>
          <w:rtl/>
        </w:rPr>
        <w:t xml:space="preserve"> בין מספר שעות ההיעדרות של עובדי ההוראה לבין מספר שעות מילוי </w:t>
      </w:r>
      <w:r w:rsidRPr="003A16F1">
        <w:rPr>
          <w:rFonts w:ascii="Tahoma" w:hAnsi="Tahoma" w:cs="Tahoma" w:hint="eastAsia"/>
          <w:sz w:val="18"/>
          <w:szCs w:val="18"/>
          <w:rtl/>
        </w:rPr>
        <w:t>המקום</w:t>
      </w:r>
      <w:r w:rsidRPr="003A16F1">
        <w:rPr>
          <w:rFonts w:ascii="Tahoma" w:hAnsi="Tahoma" w:cs="Tahoma"/>
          <w:sz w:val="18"/>
          <w:szCs w:val="18"/>
          <w:rtl/>
        </w:rPr>
        <w:t xml:space="preserve"> שבוצעו, באופן ששיעור </w:t>
      </w:r>
      <w:r w:rsidRPr="003A16F1">
        <w:rPr>
          <w:rFonts w:ascii="Tahoma" w:hAnsi="Tahoma" w:cs="Tahoma" w:hint="eastAsia"/>
          <w:sz w:val="18"/>
          <w:szCs w:val="18"/>
          <w:rtl/>
        </w:rPr>
        <w:t>שעות</w:t>
      </w:r>
      <w:r w:rsidRPr="003A16F1">
        <w:rPr>
          <w:rFonts w:ascii="Tahoma" w:hAnsi="Tahoma" w:cs="Tahoma"/>
          <w:sz w:val="18"/>
          <w:szCs w:val="18"/>
          <w:rtl/>
        </w:rPr>
        <w:t xml:space="preserve"> </w:t>
      </w:r>
      <w:r w:rsidRPr="003A16F1">
        <w:rPr>
          <w:rFonts w:ascii="Tahoma" w:hAnsi="Tahoma" w:cs="Tahoma" w:hint="eastAsia"/>
          <w:sz w:val="18"/>
          <w:szCs w:val="18"/>
          <w:rtl/>
        </w:rPr>
        <w:t>ההיעדרות</w:t>
      </w:r>
      <w:r w:rsidRPr="003A16F1">
        <w:rPr>
          <w:rFonts w:ascii="Tahoma" w:hAnsi="Tahoma" w:cs="Tahoma"/>
          <w:sz w:val="18"/>
          <w:szCs w:val="18"/>
          <w:rtl/>
        </w:rPr>
        <w:t xml:space="preserve"> </w:t>
      </w:r>
      <w:r w:rsidRPr="003A16F1">
        <w:rPr>
          <w:rFonts w:ascii="Tahoma" w:hAnsi="Tahoma" w:cs="Tahoma" w:hint="eastAsia"/>
          <w:sz w:val="18"/>
          <w:szCs w:val="18"/>
          <w:rtl/>
        </w:rPr>
        <w:t>שלא</w:t>
      </w:r>
      <w:r w:rsidRPr="003A16F1">
        <w:rPr>
          <w:rFonts w:ascii="Tahoma" w:hAnsi="Tahoma" w:cs="Tahoma"/>
          <w:sz w:val="18"/>
          <w:szCs w:val="18"/>
          <w:rtl/>
        </w:rPr>
        <w:t xml:space="preserve"> </w:t>
      </w:r>
      <w:r w:rsidRPr="003A16F1">
        <w:rPr>
          <w:rFonts w:ascii="Tahoma" w:hAnsi="Tahoma" w:cs="Tahoma" w:hint="eastAsia"/>
          <w:sz w:val="18"/>
          <w:szCs w:val="18"/>
          <w:rtl/>
        </w:rPr>
        <w:t>היה</w:t>
      </w:r>
      <w:r w:rsidRPr="003A16F1">
        <w:rPr>
          <w:rFonts w:ascii="Tahoma" w:hAnsi="Tahoma" w:cs="Tahoma"/>
          <w:sz w:val="18"/>
          <w:szCs w:val="18"/>
          <w:rtl/>
        </w:rPr>
        <w:t xml:space="preserve"> </w:t>
      </w:r>
      <w:r w:rsidRPr="003A16F1">
        <w:rPr>
          <w:rFonts w:ascii="Tahoma" w:hAnsi="Tahoma" w:cs="Tahoma" w:hint="eastAsia"/>
          <w:sz w:val="18"/>
          <w:szCs w:val="18"/>
          <w:rtl/>
        </w:rPr>
        <w:t>בהם</w:t>
      </w:r>
      <w:r w:rsidRPr="003A16F1">
        <w:rPr>
          <w:rFonts w:ascii="Tahoma" w:hAnsi="Tahoma" w:cs="Tahoma"/>
          <w:sz w:val="18"/>
          <w:szCs w:val="18"/>
          <w:rtl/>
        </w:rPr>
        <w:t xml:space="preserve"> </w:t>
      </w:r>
      <w:r w:rsidRPr="003A16F1">
        <w:rPr>
          <w:rFonts w:ascii="Tahoma" w:hAnsi="Tahoma" w:cs="Tahoma" w:hint="eastAsia"/>
          <w:sz w:val="18"/>
          <w:szCs w:val="18"/>
          <w:rtl/>
        </w:rPr>
        <w:t>מילוי</w:t>
      </w:r>
      <w:r w:rsidRPr="003A16F1">
        <w:rPr>
          <w:rFonts w:ascii="Tahoma" w:hAnsi="Tahoma" w:cs="Tahoma"/>
          <w:sz w:val="18"/>
          <w:szCs w:val="18"/>
          <w:rtl/>
        </w:rPr>
        <w:t xml:space="preserve"> </w:t>
      </w:r>
      <w:r w:rsidRPr="003A16F1">
        <w:rPr>
          <w:rFonts w:ascii="Tahoma" w:hAnsi="Tahoma" w:cs="Tahoma" w:hint="eastAsia"/>
          <w:sz w:val="18"/>
          <w:szCs w:val="18"/>
          <w:rtl/>
        </w:rPr>
        <w:t>מקום</w:t>
      </w:r>
      <w:r w:rsidRPr="003A16F1">
        <w:rPr>
          <w:rFonts w:ascii="Tahoma" w:hAnsi="Tahoma" w:cs="Tahoma"/>
          <w:sz w:val="18"/>
          <w:szCs w:val="18"/>
          <w:rtl/>
        </w:rPr>
        <w:t xml:space="preserve"> </w:t>
      </w:r>
      <w:r w:rsidRPr="003A16F1">
        <w:rPr>
          <w:rFonts w:ascii="Tahoma" w:hAnsi="Tahoma" w:cs="Tahoma" w:hint="eastAsia"/>
          <w:sz w:val="18"/>
          <w:szCs w:val="18"/>
          <w:rtl/>
        </w:rPr>
        <w:t>הסתכם</w:t>
      </w:r>
      <w:r w:rsidRPr="003A16F1">
        <w:rPr>
          <w:rFonts w:ascii="Tahoma" w:hAnsi="Tahoma" w:cs="Tahoma"/>
          <w:sz w:val="18"/>
          <w:szCs w:val="18"/>
          <w:rtl/>
        </w:rPr>
        <w:t xml:space="preserve"> </w:t>
      </w:r>
      <w:r w:rsidRPr="003A16F1">
        <w:rPr>
          <w:rFonts w:ascii="Tahoma" w:hAnsi="Tahoma" w:cs="Tahoma" w:hint="eastAsia"/>
          <w:sz w:val="18"/>
          <w:szCs w:val="18"/>
          <w:rtl/>
        </w:rPr>
        <w:t>בכ</w:t>
      </w:r>
      <w:r w:rsidRPr="003A16F1">
        <w:rPr>
          <w:rFonts w:ascii="Tahoma" w:hAnsi="Tahoma" w:cs="Tahoma"/>
          <w:sz w:val="18"/>
          <w:szCs w:val="18"/>
          <w:rtl/>
        </w:rPr>
        <w:t xml:space="preserve">-97% </w:t>
      </w:r>
      <w:r w:rsidRPr="003A16F1">
        <w:rPr>
          <w:rFonts w:ascii="Tahoma" w:hAnsi="Tahoma" w:cs="Tahoma" w:hint="eastAsia"/>
          <w:sz w:val="18"/>
          <w:szCs w:val="18"/>
          <w:rtl/>
        </w:rPr>
        <w:t>ו</w:t>
      </w:r>
      <w:r w:rsidRPr="003A16F1">
        <w:rPr>
          <w:rFonts w:ascii="Tahoma" w:hAnsi="Tahoma" w:cs="Tahoma"/>
          <w:sz w:val="18"/>
          <w:szCs w:val="18"/>
          <w:rtl/>
        </w:rPr>
        <w:t xml:space="preserve">-96% </w:t>
      </w:r>
      <w:r w:rsidRPr="003A16F1">
        <w:rPr>
          <w:rFonts w:ascii="Tahoma" w:hAnsi="Tahoma" w:cs="Tahoma" w:hint="eastAsia"/>
          <w:sz w:val="18"/>
          <w:szCs w:val="18"/>
          <w:rtl/>
        </w:rPr>
        <w:t>ב</w:t>
      </w:r>
      <w:r w:rsidRPr="003A16F1" w:rsidR="003A16F1">
        <w:rPr>
          <w:rFonts w:ascii="Tahoma" w:hAnsi="Tahoma" w:cs="Tahoma" w:hint="eastAsia"/>
          <w:sz w:val="18"/>
          <w:szCs w:val="18"/>
          <w:rtl/>
        </w:rPr>
        <w:t>שנות הלימוד</w:t>
      </w:r>
      <w:r w:rsidRPr="003A16F1">
        <w:rPr>
          <w:rFonts w:ascii="Tahoma" w:hAnsi="Tahoma" w:cs="Tahoma"/>
          <w:sz w:val="18"/>
          <w:szCs w:val="18"/>
          <w:rtl/>
        </w:rPr>
        <w:t xml:space="preserve"> </w:t>
      </w:r>
      <w:r w:rsidRPr="003A16F1">
        <w:rPr>
          <w:rFonts w:ascii="Tahoma" w:hAnsi="Tahoma" w:cs="Tahoma" w:hint="eastAsia"/>
          <w:sz w:val="18"/>
          <w:szCs w:val="18"/>
          <w:rtl/>
        </w:rPr>
        <w:t>התשע</w:t>
      </w:r>
      <w:r w:rsidRPr="003A16F1">
        <w:rPr>
          <w:rFonts w:ascii="Tahoma" w:hAnsi="Tahoma" w:cs="Tahoma"/>
          <w:sz w:val="18"/>
          <w:szCs w:val="18"/>
          <w:rtl/>
        </w:rPr>
        <w:t>"ז</w:t>
      </w:r>
      <w:r w:rsidRPr="003A16F1">
        <w:rPr>
          <w:rFonts w:ascii="Tahoma" w:hAnsi="Tahoma" w:cs="Tahoma"/>
          <w:sz w:val="18"/>
          <w:szCs w:val="18"/>
          <w:rtl/>
        </w:rPr>
        <w:t xml:space="preserve"> </w:t>
      </w:r>
      <w:r w:rsidRPr="003A16F1">
        <w:rPr>
          <w:rFonts w:ascii="Tahoma" w:hAnsi="Tahoma" w:cs="Tahoma" w:hint="eastAsia"/>
          <w:sz w:val="18"/>
          <w:szCs w:val="18"/>
          <w:rtl/>
        </w:rPr>
        <w:t>והתשע</w:t>
      </w:r>
      <w:r w:rsidRPr="003A16F1">
        <w:rPr>
          <w:rFonts w:ascii="Tahoma" w:hAnsi="Tahoma" w:cs="Tahoma"/>
          <w:sz w:val="18"/>
          <w:szCs w:val="18"/>
          <w:rtl/>
        </w:rPr>
        <w:t>"ח</w:t>
      </w:r>
      <w:r w:rsidRPr="003A16F1">
        <w:rPr>
          <w:rFonts w:ascii="Tahoma" w:hAnsi="Tahoma" w:cs="Tahoma"/>
          <w:sz w:val="18"/>
          <w:szCs w:val="18"/>
          <w:rtl/>
        </w:rPr>
        <w:t xml:space="preserve">, </w:t>
      </w:r>
      <w:r w:rsidRPr="003A16F1">
        <w:rPr>
          <w:rFonts w:ascii="Tahoma" w:hAnsi="Tahoma" w:cs="Tahoma" w:hint="eastAsia"/>
          <w:sz w:val="18"/>
          <w:szCs w:val="18"/>
          <w:rtl/>
        </w:rPr>
        <w:t>בהתאמה</w:t>
      </w:r>
      <w:r w:rsidRPr="003A16F1">
        <w:rPr>
          <w:rFonts w:ascii="Tahoma" w:hAnsi="Tahoma" w:cs="Tahoma"/>
          <w:sz w:val="18"/>
          <w:szCs w:val="18"/>
          <w:rtl/>
        </w:rPr>
        <w:t xml:space="preserve">. </w:t>
      </w:r>
    </w:p>
    <w:p w:rsidR="005C4E99" w:rsidRPr="003A16F1" w:rsidP="004874B0">
      <w:pPr>
        <w:pStyle w:val="RESHET"/>
        <w:rPr>
          <w:rtl/>
        </w:rPr>
      </w:pPr>
      <w:r w:rsidRPr="003A16F1">
        <w:rPr>
          <w:rFonts w:hint="eastAsia"/>
          <w:rtl/>
        </w:rPr>
        <w:t>הפער</w:t>
      </w:r>
      <w:r w:rsidRPr="003A16F1">
        <w:rPr>
          <w:rFonts w:hint="cs"/>
          <w:rtl/>
        </w:rPr>
        <w:t>ים</w:t>
      </w:r>
      <w:r w:rsidRPr="003A16F1">
        <w:rPr>
          <w:rtl/>
        </w:rPr>
        <w:t xml:space="preserve"> בנתונים לעיל מצביע</w:t>
      </w:r>
      <w:r w:rsidRPr="003A16F1">
        <w:rPr>
          <w:rFonts w:hint="cs"/>
          <w:rtl/>
        </w:rPr>
        <w:t>ים</w:t>
      </w:r>
      <w:r w:rsidRPr="003A16F1">
        <w:rPr>
          <w:rtl/>
        </w:rPr>
        <w:t xml:space="preserve"> על כך שהמשרד לכאורה לא סיפק פתרון במישור הלימודי להיעדרויות </w:t>
      </w:r>
      <w:r w:rsidRPr="003A16F1">
        <w:rPr>
          <w:rFonts w:hint="eastAsia"/>
          <w:rtl/>
        </w:rPr>
        <w:t>הממושכות</w:t>
      </w:r>
      <w:r w:rsidRPr="003A16F1">
        <w:rPr>
          <w:rtl/>
        </w:rPr>
        <w:t xml:space="preserve">, </w:t>
      </w:r>
      <w:r w:rsidRPr="003A16F1">
        <w:rPr>
          <w:rFonts w:hint="eastAsia"/>
          <w:rtl/>
        </w:rPr>
        <w:t>וזאת</w:t>
      </w:r>
      <w:r w:rsidRPr="003A16F1">
        <w:rPr>
          <w:rtl/>
        </w:rPr>
        <w:t xml:space="preserve"> </w:t>
      </w:r>
      <w:r w:rsidRPr="003A16F1">
        <w:rPr>
          <w:rFonts w:hint="eastAsia"/>
          <w:rtl/>
        </w:rPr>
        <w:t>אף</w:t>
      </w:r>
      <w:r w:rsidRPr="003A16F1">
        <w:rPr>
          <w:rtl/>
        </w:rPr>
        <w:t xml:space="preserve"> שההיעדרויות של עובדי ההוראה לתקופה ממושכת צפויות </w:t>
      </w:r>
      <w:r w:rsidRPr="003A16F1">
        <w:rPr>
          <w:rFonts w:hint="eastAsia"/>
          <w:rtl/>
        </w:rPr>
        <w:t>בחלקן</w:t>
      </w:r>
      <w:r w:rsidRPr="003A16F1">
        <w:rPr>
          <w:rtl/>
        </w:rPr>
        <w:t xml:space="preserve"> הגדול </w:t>
      </w:r>
      <w:r w:rsidRPr="003A16F1">
        <w:rPr>
          <w:rFonts w:hint="eastAsia"/>
          <w:rtl/>
        </w:rPr>
        <w:t>מראש</w:t>
      </w:r>
      <w:r w:rsidRPr="003A16F1">
        <w:rPr>
          <w:rtl/>
        </w:rPr>
        <w:t xml:space="preserve">. </w:t>
      </w:r>
      <w:r w:rsidRPr="003A16F1">
        <w:rPr>
          <w:rFonts w:hint="cs"/>
          <w:rtl/>
        </w:rPr>
        <w:t>עולה כי</w:t>
      </w:r>
      <w:r w:rsidRPr="003A16F1">
        <w:rPr>
          <w:rtl/>
        </w:rPr>
        <w:t xml:space="preserve"> </w:t>
      </w:r>
      <w:r w:rsidRPr="003A16F1">
        <w:rPr>
          <w:rFonts w:hint="eastAsia"/>
          <w:rtl/>
        </w:rPr>
        <w:t>במקרה</w:t>
      </w:r>
      <w:r w:rsidRPr="003A16F1">
        <w:rPr>
          <w:rtl/>
        </w:rPr>
        <w:t xml:space="preserve"> הטוב, ורק בחלק </w:t>
      </w:r>
      <w:r w:rsidRPr="003A16F1">
        <w:rPr>
          <w:rFonts w:hint="eastAsia"/>
          <w:rtl/>
        </w:rPr>
        <w:t>קטן</w:t>
      </w:r>
      <w:r w:rsidRPr="003A16F1">
        <w:rPr>
          <w:rtl/>
        </w:rPr>
        <w:t xml:space="preserve"> </w:t>
      </w:r>
      <w:r w:rsidRPr="003A16F1">
        <w:rPr>
          <w:rFonts w:hint="eastAsia"/>
          <w:rtl/>
        </w:rPr>
        <w:t>מאוד</w:t>
      </w:r>
      <w:r w:rsidRPr="003A16F1">
        <w:rPr>
          <w:rtl/>
        </w:rPr>
        <w:t xml:space="preserve"> </w:t>
      </w:r>
      <w:r w:rsidRPr="003A16F1">
        <w:rPr>
          <w:rFonts w:hint="eastAsia"/>
          <w:rtl/>
        </w:rPr>
        <w:t>מתקופת</w:t>
      </w:r>
      <w:r w:rsidRPr="003A16F1">
        <w:rPr>
          <w:rtl/>
        </w:rPr>
        <w:t xml:space="preserve"> </w:t>
      </w:r>
      <w:r w:rsidRPr="003A16F1">
        <w:rPr>
          <w:rFonts w:hint="eastAsia"/>
          <w:rtl/>
        </w:rPr>
        <w:t>ההיעדרות</w:t>
      </w:r>
      <w:r w:rsidRPr="003A16F1">
        <w:rPr>
          <w:rtl/>
        </w:rPr>
        <w:t xml:space="preserve">, </w:t>
      </w:r>
      <w:r w:rsidRPr="003A16F1">
        <w:rPr>
          <w:rFonts w:hint="eastAsia"/>
          <w:rtl/>
        </w:rPr>
        <w:t>מילאו</w:t>
      </w:r>
      <w:r w:rsidRPr="003A16F1">
        <w:rPr>
          <w:rtl/>
        </w:rPr>
        <w:t xml:space="preserve"> </w:t>
      </w:r>
      <w:r w:rsidRPr="003A16F1">
        <w:rPr>
          <w:rFonts w:hint="eastAsia"/>
          <w:rtl/>
        </w:rPr>
        <w:t>את</w:t>
      </w:r>
      <w:r w:rsidRPr="003A16F1">
        <w:rPr>
          <w:rtl/>
        </w:rPr>
        <w:t xml:space="preserve"> מקומם </w:t>
      </w:r>
      <w:r w:rsidRPr="003A16F1">
        <w:rPr>
          <w:rFonts w:hint="eastAsia"/>
          <w:rtl/>
        </w:rPr>
        <w:t>של</w:t>
      </w:r>
      <w:r w:rsidRPr="003A16F1">
        <w:rPr>
          <w:rtl/>
        </w:rPr>
        <w:t xml:space="preserve"> עובדי ההוראה הקבועים </w:t>
      </w:r>
      <w:r w:rsidRPr="003A16F1">
        <w:rPr>
          <w:rFonts w:hint="eastAsia"/>
          <w:rtl/>
        </w:rPr>
        <w:t>עובדי</w:t>
      </w:r>
      <w:r w:rsidRPr="003A16F1">
        <w:rPr>
          <w:rtl/>
        </w:rPr>
        <w:t xml:space="preserve"> הוראה אחרים </w:t>
      </w:r>
      <w:r w:rsidRPr="003A16F1">
        <w:rPr>
          <w:rFonts w:hint="eastAsia"/>
          <w:rtl/>
        </w:rPr>
        <w:t>במערכת</w:t>
      </w:r>
      <w:r w:rsidRPr="003A16F1">
        <w:rPr>
          <w:rtl/>
        </w:rPr>
        <w:t xml:space="preserve"> </w:t>
      </w:r>
      <w:r w:rsidRPr="003A16F1">
        <w:rPr>
          <w:rFonts w:hint="eastAsia"/>
          <w:rtl/>
        </w:rPr>
        <w:t>החינוך</w:t>
      </w:r>
      <w:r w:rsidRPr="003A16F1">
        <w:rPr>
          <w:rtl/>
        </w:rPr>
        <w:t xml:space="preserve">, על חשבון קידומם של נושאים חשובים אחרים, ובמקרה </w:t>
      </w:r>
      <w:r w:rsidRPr="003A16F1">
        <w:rPr>
          <w:rFonts w:hint="eastAsia"/>
          <w:rtl/>
        </w:rPr>
        <w:t>השכיח</w:t>
      </w:r>
      <w:r w:rsidRPr="003A16F1">
        <w:rPr>
          <w:rtl/>
        </w:rPr>
        <w:t xml:space="preserve"> לא ניתן להם </w:t>
      </w:r>
      <w:r w:rsidRPr="003A16F1">
        <w:rPr>
          <w:rFonts w:hint="eastAsia"/>
          <w:rtl/>
        </w:rPr>
        <w:t>תחליף</w:t>
      </w:r>
      <w:r w:rsidRPr="003A16F1">
        <w:rPr>
          <w:rtl/>
        </w:rPr>
        <w:t xml:space="preserve"> </w:t>
      </w:r>
      <w:r w:rsidRPr="003A16F1">
        <w:rPr>
          <w:rFonts w:hint="eastAsia"/>
          <w:rtl/>
        </w:rPr>
        <w:t>חינוכי</w:t>
      </w:r>
      <w:r w:rsidRPr="003A16F1">
        <w:rPr>
          <w:rtl/>
        </w:rPr>
        <w:t xml:space="preserve"> </w:t>
      </w:r>
      <w:r w:rsidRPr="003A16F1">
        <w:rPr>
          <w:rFonts w:hint="eastAsia"/>
          <w:rtl/>
        </w:rPr>
        <w:t>הולם</w:t>
      </w:r>
      <w:r w:rsidRPr="003A16F1">
        <w:rPr>
          <w:rtl/>
        </w:rPr>
        <w:t xml:space="preserve"> כלל.</w:t>
      </w:r>
    </w:p>
    <w:p w:rsidR="005C4E99" w:rsidRPr="003A16F1" w:rsidP="004874B0">
      <w:pPr>
        <w:pStyle w:val="RESHET"/>
        <w:rPr>
          <w:rtl/>
        </w:rPr>
      </w:pPr>
      <w:r w:rsidRPr="003A16F1">
        <w:rPr>
          <w:rFonts w:hint="cs"/>
          <w:rtl/>
        </w:rPr>
        <w:t>משרד מבקר המדינה מעיר למשרד החינוך כי אין לו נתונים מדויקים המסבירים את הפער לגבי מילוי מקום בגין היעדרות ממושכת המשולמת באמצעות שעות תקן. אין לו גם הסברים באשר להיקף ההיעדרויות לטווח קצר - קיים פער של כ-2.1 ו-2.4 מיליון שעות ב</w:t>
      </w:r>
      <w:r w:rsidRPr="003A16F1" w:rsidR="003A16F1">
        <w:rPr>
          <w:rFonts w:hint="cs"/>
          <w:rtl/>
        </w:rPr>
        <w:t>שנות הלימוד</w:t>
      </w:r>
      <w:r w:rsidRPr="003A16F1">
        <w:rPr>
          <w:rFonts w:hint="cs"/>
          <w:rtl/>
        </w:rPr>
        <w:t xml:space="preserve"> </w:t>
      </w:r>
      <w:r w:rsidRPr="003A16F1">
        <w:rPr>
          <w:rFonts w:hint="cs"/>
          <w:rtl/>
        </w:rPr>
        <w:t>התשע"ז</w:t>
      </w:r>
      <w:r w:rsidRPr="003A16F1">
        <w:rPr>
          <w:rFonts w:hint="cs"/>
          <w:rtl/>
        </w:rPr>
        <w:t xml:space="preserve"> </w:t>
      </w:r>
      <w:r w:rsidRPr="003A16F1">
        <w:rPr>
          <w:rFonts w:hint="cs"/>
          <w:rtl/>
        </w:rPr>
        <w:t>והתשע"ח</w:t>
      </w:r>
      <w:r w:rsidRPr="003A16F1">
        <w:rPr>
          <w:rFonts w:hint="cs"/>
          <w:rtl/>
        </w:rPr>
        <w:t>, בהתאמה, שאין דיווח בגינם על מילוי מקום, והמשרד לא הציע הסבר לאותן שעות.</w:t>
      </w:r>
    </w:p>
    <w:p w:rsidR="005C4E99" w:rsidRPr="003A16F1" w:rsidP="003A16F1">
      <w:pPr>
        <w:pStyle w:val="RESHET"/>
        <w:rPr>
          <w:rtl/>
        </w:rPr>
      </w:pPr>
      <w:r w:rsidRPr="003A16F1">
        <w:rPr>
          <w:rFonts w:hint="eastAsia"/>
          <w:rtl/>
        </w:rPr>
        <w:t>עשויים</w:t>
      </w:r>
      <w:r w:rsidRPr="003A16F1">
        <w:rPr>
          <w:rtl/>
        </w:rPr>
        <w:t xml:space="preserve"> </w:t>
      </w:r>
      <w:r w:rsidRPr="003A16F1">
        <w:rPr>
          <w:rFonts w:hint="eastAsia"/>
          <w:rtl/>
        </w:rPr>
        <w:t>להיות</w:t>
      </w:r>
      <w:r w:rsidRPr="003A16F1">
        <w:rPr>
          <w:rtl/>
        </w:rPr>
        <w:t xml:space="preserve"> </w:t>
      </w:r>
      <w:r w:rsidRPr="003A16F1">
        <w:rPr>
          <w:rFonts w:hint="eastAsia"/>
          <w:rtl/>
        </w:rPr>
        <w:t>כמה</w:t>
      </w:r>
      <w:r w:rsidRPr="003A16F1">
        <w:rPr>
          <w:rtl/>
        </w:rPr>
        <w:t xml:space="preserve"> </w:t>
      </w:r>
      <w:r w:rsidRPr="003A16F1">
        <w:rPr>
          <w:rFonts w:hint="eastAsia"/>
          <w:rtl/>
        </w:rPr>
        <w:t>הסברים</w:t>
      </w:r>
      <w:r w:rsidRPr="003A16F1">
        <w:rPr>
          <w:rtl/>
        </w:rPr>
        <w:t xml:space="preserve"> </w:t>
      </w:r>
      <w:r w:rsidRPr="003A16F1">
        <w:rPr>
          <w:rFonts w:hint="eastAsia"/>
          <w:rtl/>
        </w:rPr>
        <w:t>לפער</w:t>
      </w:r>
      <w:r w:rsidRPr="003A16F1">
        <w:rPr>
          <w:rtl/>
        </w:rPr>
        <w:t xml:space="preserve"> </w:t>
      </w:r>
      <w:r w:rsidRPr="003A16F1">
        <w:rPr>
          <w:rFonts w:hint="eastAsia"/>
          <w:rtl/>
        </w:rPr>
        <w:t>הניכר</w:t>
      </w:r>
      <w:r w:rsidRPr="003A16F1">
        <w:rPr>
          <w:rtl/>
        </w:rPr>
        <w:t xml:space="preserve"> </w:t>
      </w:r>
      <w:r w:rsidRPr="003A16F1">
        <w:rPr>
          <w:rFonts w:hint="eastAsia"/>
          <w:rtl/>
        </w:rPr>
        <w:t>בין</w:t>
      </w:r>
      <w:r w:rsidRPr="003A16F1">
        <w:rPr>
          <w:rtl/>
        </w:rPr>
        <w:t xml:space="preserve"> </w:t>
      </w:r>
      <w:r w:rsidRPr="003A16F1">
        <w:rPr>
          <w:rFonts w:hint="eastAsia"/>
          <w:rtl/>
        </w:rPr>
        <w:t>מספר</w:t>
      </w:r>
      <w:r w:rsidRPr="003A16F1">
        <w:rPr>
          <w:rtl/>
        </w:rPr>
        <w:t xml:space="preserve"> </w:t>
      </w:r>
      <w:r w:rsidRPr="003A16F1">
        <w:rPr>
          <w:rFonts w:hint="eastAsia"/>
          <w:rtl/>
        </w:rPr>
        <w:t>שעות</w:t>
      </w:r>
      <w:r w:rsidRPr="003A16F1">
        <w:rPr>
          <w:rtl/>
        </w:rPr>
        <w:t xml:space="preserve"> </w:t>
      </w:r>
      <w:r w:rsidRPr="003A16F1">
        <w:rPr>
          <w:rFonts w:hint="eastAsia"/>
          <w:rtl/>
        </w:rPr>
        <w:t>ההיעדרות</w:t>
      </w:r>
      <w:r w:rsidRPr="003A16F1">
        <w:rPr>
          <w:rtl/>
        </w:rPr>
        <w:t xml:space="preserve"> </w:t>
      </w:r>
      <w:r w:rsidRPr="003A16F1">
        <w:rPr>
          <w:rFonts w:hint="eastAsia"/>
          <w:rtl/>
        </w:rPr>
        <w:t>לבין</w:t>
      </w:r>
      <w:r w:rsidRPr="003A16F1">
        <w:rPr>
          <w:rtl/>
        </w:rPr>
        <w:t xml:space="preserve"> </w:t>
      </w:r>
      <w:r w:rsidRPr="003A16F1">
        <w:rPr>
          <w:rFonts w:hint="eastAsia"/>
          <w:rtl/>
        </w:rPr>
        <w:t>מספר</w:t>
      </w:r>
      <w:r w:rsidRPr="003A16F1">
        <w:rPr>
          <w:rtl/>
        </w:rPr>
        <w:t xml:space="preserve"> </w:t>
      </w:r>
      <w:r w:rsidRPr="003A16F1">
        <w:rPr>
          <w:rFonts w:hint="eastAsia"/>
          <w:rtl/>
        </w:rPr>
        <w:t>שעות</w:t>
      </w:r>
      <w:r w:rsidRPr="003A16F1">
        <w:rPr>
          <w:rtl/>
        </w:rPr>
        <w:t xml:space="preserve"> </w:t>
      </w:r>
      <w:r w:rsidRPr="003A16F1">
        <w:rPr>
          <w:rFonts w:hint="eastAsia"/>
          <w:rtl/>
        </w:rPr>
        <w:t>מילוי</w:t>
      </w:r>
      <w:r w:rsidRPr="003A16F1">
        <w:rPr>
          <w:rtl/>
        </w:rPr>
        <w:t xml:space="preserve"> </w:t>
      </w:r>
      <w:r w:rsidRPr="003A16F1">
        <w:rPr>
          <w:rFonts w:hint="eastAsia"/>
          <w:rtl/>
        </w:rPr>
        <w:t>המקום</w:t>
      </w:r>
      <w:r w:rsidRPr="003A16F1">
        <w:rPr>
          <w:rtl/>
        </w:rPr>
        <w:t xml:space="preserve">. </w:t>
      </w:r>
      <w:r w:rsidRPr="003A16F1">
        <w:rPr>
          <w:rFonts w:hint="eastAsia"/>
          <w:rtl/>
        </w:rPr>
        <w:t>אחד</w:t>
      </w:r>
      <w:r w:rsidRPr="003A16F1">
        <w:rPr>
          <w:rtl/>
        </w:rPr>
        <w:t xml:space="preserve"> מהם הוא </w:t>
      </w:r>
      <w:r w:rsidRPr="003A16F1">
        <w:rPr>
          <w:rFonts w:hint="eastAsia"/>
          <w:rtl/>
        </w:rPr>
        <w:t>קושי</w:t>
      </w:r>
      <w:r w:rsidRPr="003A16F1">
        <w:rPr>
          <w:rtl/>
        </w:rPr>
        <w:t xml:space="preserve"> של המנהלים לאתר ולגייס ממלאי מקום שעתיים </w:t>
      </w:r>
      <w:r w:rsidRPr="003A16F1">
        <w:rPr>
          <w:rFonts w:hint="eastAsia"/>
          <w:rtl/>
        </w:rPr>
        <w:t>ולמצוא</w:t>
      </w:r>
      <w:r w:rsidRPr="003A16F1">
        <w:rPr>
          <w:rtl/>
        </w:rPr>
        <w:t xml:space="preserve"> </w:t>
      </w:r>
      <w:r w:rsidRPr="003A16F1">
        <w:rPr>
          <w:rFonts w:hint="eastAsia"/>
          <w:rtl/>
        </w:rPr>
        <w:t>פתרונות</w:t>
      </w:r>
      <w:r w:rsidRPr="003A16F1">
        <w:rPr>
          <w:rtl/>
        </w:rPr>
        <w:t xml:space="preserve"> </w:t>
      </w:r>
      <w:r w:rsidRPr="003A16F1">
        <w:rPr>
          <w:rFonts w:hint="eastAsia"/>
          <w:rtl/>
        </w:rPr>
        <w:t>פנים</w:t>
      </w:r>
      <w:r w:rsidRPr="003A16F1">
        <w:rPr>
          <w:rtl/>
        </w:rPr>
        <w:t xml:space="preserve">-מוסדיים </w:t>
      </w:r>
      <w:r w:rsidRPr="003A16F1">
        <w:rPr>
          <w:rFonts w:hint="eastAsia"/>
          <w:rtl/>
        </w:rPr>
        <w:t>להיעדרות</w:t>
      </w:r>
      <w:r w:rsidRPr="003A16F1">
        <w:rPr>
          <w:rtl/>
        </w:rPr>
        <w:t xml:space="preserve"> </w:t>
      </w:r>
      <w:r w:rsidRPr="003A16F1">
        <w:rPr>
          <w:rFonts w:hint="eastAsia"/>
          <w:spacing w:val="-4"/>
          <w:rtl/>
        </w:rPr>
        <w:t>המורים</w:t>
      </w:r>
      <w:r w:rsidRPr="003A16F1">
        <w:rPr>
          <w:spacing w:val="-4"/>
          <w:rtl/>
        </w:rPr>
        <w:t xml:space="preserve"> </w:t>
      </w:r>
      <w:r w:rsidRPr="003A16F1">
        <w:rPr>
          <w:rFonts w:hint="eastAsia"/>
          <w:spacing w:val="-4"/>
          <w:rtl/>
        </w:rPr>
        <w:t>או</w:t>
      </w:r>
      <w:r w:rsidRPr="003A16F1">
        <w:rPr>
          <w:spacing w:val="-4"/>
          <w:rtl/>
        </w:rPr>
        <w:t xml:space="preserve"> </w:t>
      </w:r>
      <w:r w:rsidRPr="003A16F1">
        <w:rPr>
          <w:rFonts w:hint="eastAsia"/>
          <w:spacing w:val="-4"/>
          <w:rtl/>
        </w:rPr>
        <w:t>הגננות</w:t>
      </w:r>
      <w:r w:rsidRPr="003A16F1">
        <w:rPr>
          <w:spacing w:val="-4"/>
          <w:rtl/>
        </w:rPr>
        <w:t>. למשל - הסטת שעות הוראה פרטניות (כאלו המיועדות</w:t>
      </w:r>
      <w:r w:rsidRPr="003A16F1">
        <w:rPr>
          <w:rtl/>
        </w:rPr>
        <w:t xml:space="preserve"> </w:t>
      </w:r>
      <w:r w:rsidRPr="003A16F1">
        <w:rPr>
          <w:spacing w:val="-6"/>
          <w:rtl/>
        </w:rPr>
        <w:t>לילדים הזקוקים לסיוע) ושעות שהייה</w:t>
      </w:r>
      <w:r>
        <w:rPr>
          <w:spacing w:val="-6"/>
          <w:vertAlign w:val="superscript"/>
          <w:rtl/>
        </w:rPr>
        <w:footnoteReference w:id="34"/>
      </w:r>
      <w:r w:rsidRPr="003A16F1">
        <w:rPr>
          <w:spacing w:val="-6"/>
          <w:rtl/>
        </w:rPr>
        <w:t>, או הגדלה של היקף משרות המורים</w:t>
      </w:r>
      <w:r>
        <w:rPr>
          <w:spacing w:val="-6"/>
          <w:vertAlign w:val="superscript"/>
          <w:rtl/>
        </w:rPr>
        <w:footnoteReference w:id="35"/>
      </w:r>
      <w:r w:rsidRPr="003A16F1">
        <w:rPr>
          <w:spacing w:val="-6"/>
          <w:rtl/>
        </w:rPr>
        <w:t xml:space="preserve">, איחוד כיתות לימוד, ביטול או השהיה של </w:t>
      </w:r>
      <w:r w:rsidRPr="003A16F1">
        <w:rPr>
          <w:rFonts w:hint="eastAsia"/>
          <w:spacing w:val="-6"/>
          <w:rtl/>
        </w:rPr>
        <w:t>תוכניות</w:t>
      </w:r>
      <w:r w:rsidRPr="003A16F1">
        <w:rPr>
          <w:spacing w:val="-6"/>
          <w:rtl/>
        </w:rPr>
        <w:t xml:space="preserve"> העשרה ייחודיות</w:t>
      </w:r>
      <w:r>
        <w:rPr>
          <w:spacing w:val="-6"/>
          <w:vertAlign w:val="superscript"/>
          <w:rtl/>
        </w:rPr>
        <w:footnoteReference w:id="36"/>
      </w:r>
      <w:r w:rsidRPr="003A16F1">
        <w:rPr>
          <w:rtl/>
        </w:rPr>
        <w:t xml:space="preserve"> בבתי הספר ושליחה מוקדמת של התלמידים לביתם. </w:t>
      </w:r>
      <w:r w:rsidRPr="003A16F1">
        <w:rPr>
          <w:rFonts w:hint="eastAsia"/>
          <w:rtl/>
        </w:rPr>
        <w:t>הדבר</w:t>
      </w:r>
      <w:r w:rsidRPr="003A16F1">
        <w:rPr>
          <w:rtl/>
        </w:rPr>
        <w:t xml:space="preserve"> </w:t>
      </w:r>
      <w:r w:rsidRPr="003A16F1">
        <w:rPr>
          <w:rFonts w:hint="eastAsia"/>
          <w:rtl/>
        </w:rPr>
        <w:t>עלול</w:t>
      </w:r>
      <w:r w:rsidRPr="003A16F1">
        <w:rPr>
          <w:rtl/>
        </w:rPr>
        <w:t xml:space="preserve"> </w:t>
      </w:r>
      <w:r w:rsidRPr="003A16F1">
        <w:rPr>
          <w:rFonts w:hint="eastAsia"/>
          <w:rtl/>
        </w:rPr>
        <w:t>לפגוע</w:t>
      </w:r>
      <w:r w:rsidRPr="003A16F1">
        <w:rPr>
          <w:rtl/>
        </w:rPr>
        <w:t xml:space="preserve">, </w:t>
      </w:r>
      <w:r w:rsidRPr="003A16F1">
        <w:rPr>
          <w:rFonts w:hint="eastAsia"/>
          <w:rtl/>
        </w:rPr>
        <w:t>במישורים</w:t>
      </w:r>
      <w:r w:rsidRPr="003A16F1">
        <w:rPr>
          <w:rtl/>
        </w:rPr>
        <w:t xml:space="preserve"> </w:t>
      </w:r>
      <w:r w:rsidRPr="003A16F1">
        <w:rPr>
          <w:rFonts w:hint="eastAsia"/>
          <w:rtl/>
        </w:rPr>
        <w:t>שונים</w:t>
      </w:r>
      <w:r w:rsidRPr="003A16F1">
        <w:rPr>
          <w:rtl/>
        </w:rPr>
        <w:t xml:space="preserve">, </w:t>
      </w:r>
      <w:r w:rsidRPr="003A16F1">
        <w:rPr>
          <w:rFonts w:hint="eastAsia"/>
          <w:rtl/>
        </w:rPr>
        <w:t>באיכות</w:t>
      </w:r>
      <w:r w:rsidRPr="003A16F1">
        <w:rPr>
          <w:rtl/>
        </w:rPr>
        <w:t xml:space="preserve"> </w:t>
      </w:r>
      <w:r w:rsidRPr="003A16F1">
        <w:rPr>
          <w:rFonts w:hint="eastAsia"/>
          <w:rtl/>
        </w:rPr>
        <w:t>ההוראה</w:t>
      </w:r>
      <w:r w:rsidRPr="003A16F1">
        <w:rPr>
          <w:rtl/>
        </w:rPr>
        <w:t xml:space="preserve">, </w:t>
      </w:r>
      <w:r w:rsidRPr="003A16F1">
        <w:rPr>
          <w:rFonts w:hint="eastAsia"/>
          <w:rtl/>
        </w:rPr>
        <w:t>בהספקת</w:t>
      </w:r>
      <w:r w:rsidRPr="003A16F1">
        <w:rPr>
          <w:rtl/>
        </w:rPr>
        <w:t xml:space="preserve"> </w:t>
      </w:r>
      <w:r w:rsidRPr="003A16F1">
        <w:rPr>
          <w:rFonts w:hint="eastAsia"/>
          <w:rtl/>
        </w:rPr>
        <w:t>מכסת</w:t>
      </w:r>
      <w:r w:rsidRPr="003A16F1">
        <w:rPr>
          <w:rtl/>
        </w:rPr>
        <w:t xml:space="preserve"> </w:t>
      </w:r>
      <w:r w:rsidRPr="003A16F1">
        <w:rPr>
          <w:rFonts w:hint="eastAsia"/>
          <w:rtl/>
        </w:rPr>
        <w:t>שעות</w:t>
      </w:r>
      <w:r w:rsidRPr="003A16F1">
        <w:rPr>
          <w:rtl/>
        </w:rPr>
        <w:t xml:space="preserve"> </w:t>
      </w:r>
      <w:r w:rsidRPr="003A16F1">
        <w:rPr>
          <w:rFonts w:hint="eastAsia"/>
          <w:rtl/>
        </w:rPr>
        <w:t>ההוראה</w:t>
      </w:r>
      <w:r w:rsidRPr="003A16F1">
        <w:rPr>
          <w:rtl/>
        </w:rPr>
        <w:t xml:space="preserve"> </w:t>
      </w:r>
      <w:r w:rsidRPr="003A16F1">
        <w:rPr>
          <w:rFonts w:hint="eastAsia"/>
          <w:rtl/>
        </w:rPr>
        <w:t>המחייבת</w:t>
      </w:r>
      <w:r w:rsidRPr="003A16F1">
        <w:rPr>
          <w:rtl/>
        </w:rPr>
        <w:t xml:space="preserve">, במוטיבציה בקרב התלמידים, </w:t>
      </w:r>
      <w:r w:rsidRPr="003A16F1">
        <w:rPr>
          <w:rFonts w:hint="cs"/>
          <w:rtl/>
        </w:rPr>
        <w:t>ו</w:t>
      </w:r>
      <w:r w:rsidRPr="003A16F1">
        <w:rPr>
          <w:rFonts w:hint="eastAsia"/>
          <w:rtl/>
        </w:rPr>
        <w:t>אף</w:t>
      </w:r>
      <w:r w:rsidRPr="003A16F1">
        <w:rPr>
          <w:rtl/>
        </w:rPr>
        <w:t xml:space="preserve"> </w:t>
      </w:r>
      <w:r w:rsidRPr="003A16F1">
        <w:rPr>
          <w:rFonts w:hint="eastAsia"/>
          <w:rtl/>
        </w:rPr>
        <w:t>עלול</w:t>
      </w:r>
      <w:r w:rsidRPr="003A16F1">
        <w:rPr>
          <w:rtl/>
        </w:rPr>
        <w:t xml:space="preserve"> </w:t>
      </w:r>
      <w:r w:rsidRPr="003A16F1">
        <w:rPr>
          <w:rFonts w:hint="eastAsia"/>
          <w:rtl/>
        </w:rPr>
        <w:t>לגרום</w:t>
      </w:r>
      <w:r w:rsidRPr="003A16F1">
        <w:rPr>
          <w:rtl/>
        </w:rPr>
        <w:t xml:space="preserve"> </w:t>
      </w:r>
      <w:r w:rsidRPr="003A16F1">
        <w:rPr>
          <w:rFonts w:hint="eastAsia"/>
          <w:rtl/>
        </w:rPr>
        <w:t>לפגיעה</w:t>
      </w:r>
      <w:r w:rsidRPr="003A16F1">
        <w:rPr>
          <w:rtl/>
        </w:rPr>
        <w:t xml:space="preserve"> </w:t>
      </w:r>
      <w:r w:rsidRPr="003A16F1">
        <w:rPr>
          <w:rFonts w:hint="eastAsia"/>
          <w:rtl/>
        </w:rPr>
        <w:t>בהישגים</w:t>
      </w:r>
      <w:r w:rsidRPr="003A16F1">
        <w:rPr>
          <w:rtl/>
        </w:rPr>
        <w:t xml:space="preserve"> </w:t>
      </w:r>
      <w:r w:rsidRPr="003A16F1">
        <w:rPr>
          <w:rFonts w:hint="eastAsia"/>
          <w:rtl/>
        </w:rPr>
        <w:t>הלימודיים</w:t>
      </w:r>
      <w:r w:rsidRPr="003A16F1">
        <w:rPr>
          <w:rtl/>
        </w:rPr>
        <w:t xml:space="preserve">. </w:t>
      </w:r>
    </w:p>
    <w:p w:rsidR="005C4E99" w:rsidRPr="003A16F1" w:rsidP="00C03444">
      <w:pPr>
        <w:pStyle w:val="RESHET"/>
        <w:rPr>
          <w:rtl/>
        </w:rPr>
      </w:pPr>
      <w:r w:rsidRPr="003A16F1">
        <w:rPr>
          <w:rFonts w:hint="cs"/>
          <w:rtl/>
        </w:rPr>
        <w:t xml:space="preserve">על המשרד לטייב את הנתונים על היעדרויות עובדי ההוראה ועל ממלאי מקום, באופן שישקפו תמונת מצב אמינה ומדויקת, ובכלל זה לעמוד על כך שמנהלי בתי הספר ידווחו כנדרש על היעדרויות עובדי ההוראה ועל מילוי מקום. על המשרד לנתח את הפער הגדול שבין מספר שעות ההיעדרות לבין מספר שעות מילוי המקום, כפי שעולה מהנתונים; ועליו ללמוד אם מקור הפער הוא דרכים חלופיות שבוחרים לנקוט מנהלי בתי הספר והגננות בנסיבות מסוימות, במקום להעסיק ממלא מקום, בפרט לנוכח היעדרות בלתי צפויה. על המשרד להעריך את איכותן ועלותן של דרכים אלה בהשוואה להעסקת ממלאי מקום שעתיים או קבועים. מכל מקום, בהיעדר הסבר מניח את הדעת, ניתן להסיק כי לפחות 2.1 ו-2.4 מיליון שעות היעדרות בשנים אלה, בהתאמה, לא אוישו </w:t>
      </w:r>
      <w:r w:rsidRPr="003A16F1">
        <w:rPr>
          <w:rFonts w:hint="cs"/>
          <w:rtl/>
        </w:rPr>
        <w:t>בממלאי</w:t>
      </w:r>
      <w:r w:rsidRPr="003A16F1">
        <w:rPr>
          <w:rFonts w:hint="cs"/>
          <w:rtl/>
        </w:rPr>
        <w:t xml:space="preserve"> מקום. עולה חשש שבאותן שעות </w:t>
      </w:r>
      <w:r w:rsidRPr="003A16F1" w:rsidR="00C03444">
        <w:rPr>
          <w:rFonts w:hint="cs"/>
          <w:rtl/>
        </w:rPr>
        <w:t>התלמידים</w:t>
      </w:r>
      <w:r w:rsidRPr="003A16F1">
        <w:rPr>
          <w:rFonts w:hint="cs"/>
          <w:rtl/>
        </w:rPr>
        <w:t xml:space="preserve"> לא היו במסגרות האורגניות שלהם ולפיכך הם נאלצים לשוטט בחוסר מעש בבית הספר או לעסוק בפעילויות מאולתרות.</w:t>
      </w:r>
      <w:r w:rsidRPr="003A16F1">
        <w:rPr>
          <w:rtl/>
        </w:rPr>
        <w:t xml:space="preserve"> </w:t>
      </w:r>
      <w:r w:rsidRPr="003A16F1" w:rsidR="00220588">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1029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348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3A16F1">
                            <w:pPr>
                              <w:spacing w:after="0" w:line="240" w:lineRule="auto"/>
                              <w:rPr>
                                <w:color w:val="0B5294"/>
                                <w:spacing w:val="-4"/>
                                <w:sz w:val="24"/>
                                <w:szCs w:val="24"/>
                                <w:rtl/>
                                <w:cs/>
                              </w:rPr>
                            </w:pPr>
                            <w:r w:rsidRPr="00144A89">
                              <w:rPr>
                                <w:rFonts w:cs="Tahoma" w:hint="eastAsia"/>
                                <w:color w:val="0B5294"/>
                                <w:spacing w:val="-4"/>
                                <w:sz w:val="24"/>
                                <w:szCs w:val="24"/>
                                <w:rtl/>
                              </w:rPr>
                              <w:t>לפחות</w:t>
                            </w:r>
                            <w:r w:rsidRPr="00144A89">
                              <w:rPr>
                                <w:rFonts w:cs="Tahoma"/>
                                <w:color w:val="0B5294"/>
                                <w:spacing w:val="-4"/>
                                <w:sz w:val="24"/>
                                <w:szCs w:val="24"/>
                                <w:rtl/>
                              </w:rPr>
                              <w:t xml:space="preserve"> 2.1 </w:t>
                            </w:r>
                            <w:r w:rsidRPr="00144A89">
                              <w:rPr>
                                <w:rFonts w:cs="Tahoma" w:hint="eastAsia"/>
                                <w:color w:val="0B5294"/>
                                <w:spacing w:val="-4"/>
                                <w:sz w:val="24"/>
                                <w:szCs w:val="24"/>
                                <w:rtl/>
                              </w:rPr>
                              <w:t>ו</w:t>
                            </w:r>
                            <w:r w:rsidRPr="00144A89">
                              <w:rPr>
                                <w:rFonts w:cs="Tahoma"/>
                                <w:color w:val="0B5294"/>
                                <w:spacing w:val="-4"/>
                                <w:sz w:val="24"/>
                                <w:szCs w:val="24"/>
                                <w:rtl/>
                              </w:rPr>
                              <w:t xml:space="preserve">-2.4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היעדרות</w:t>
                            </w:r>
                            <w:r w:rsidRPr="00144A89">
                              <w:rPr>
                                <w:rFonts w:cs="Tahoma"/>
                                <w:color w:val="0B5294"/>
                                <w:spacing w:val="-4"/>
                                <w:sz w:val="24"/>
                                <w:szCs w:val="24"/>
                                <w:rtl/>
                              </w:rPr>
                              <w:t xml:space="preserve"> </w:t>
                            </w:r>
                            <w:r w:rsidRPr="00144A89">
                              <w:rPr>
                                <w:rFonts w:cs="Tahoma" w:hint="eastAsia"/>
                                <w:color w:val="0B5294"/>
                                <w:spacing w:val="-4"/>
                                <w:sz w:val="24"/>
                                <w:szCs w:val="24"/>
                                <w:rtl/>
                              </w:rPr>
                              <w:t>ב</w:t>
                            </w:r>
                            <w:r w:rsidRPr="00EA6011" w:rsidR="00EA6011">
                              <w:rPr>
                                <w:rFonts w:cs="Tahoma" w:hint="eastAsia"/>
                                <w:color w:val="0B5294"/>
                                <w:spacing w:val="-4"/>
                                <w:sz w:val="24"/>
                                <w:szCs w:val="24"/>
                                <w:rtl/>
                              </w:rPr>
                              <w:t>שנות</w:t>
                            </w:r>
                            <w:r w:rsidRPr="00EA6011" w:rsidR="00EA6011">
                              <w:rPr>
                                <w:rFonts w:cs="Tahoma"/>
                                <w:color w:val="0B5294"/>
                                <w:spacing w:val="-4"/>
                                <w:sz w:val="24"/>
                                <w:szCs w:val="24"/>
                                <w:rtl/>
                              </w:rPr>
                              <w:t xml:space="preserve"> </w:t>
                            </w:r>
                            <w:r w:rsidRPr="00EA6011" w:rsidR="00EA6011">
                              <w:rPr>
                                <w:rFonts w:cs="Tahoma" w:hint="eastAsia"/>
                                <w:color w:val="0B5294"/>
                                <w:spacing w:val="-4"/>
                                <w:sz w:val="24"/>
                                <w:szCs w:val="24"/>
                                <w:rtl/>
                              </w:rPr>
                              <w:t>הלימוד</w:t>
                            </w:r>
                            <w:r w:rsidRPr="00144A89">
                              <w:rPr>
                                <w:rFonts w:cs="Tahoma"/>
                                <w:color w:val="0B5294"/>
                                <w:spacing w:val="-4"/>
                                <w:sz w:val="24"/>
                                <w:szCs w:val="24"/>
                                <w:rtl/>
                              </w:rPr>
                              <w:t xml:space="preserve"> </w:t>
                            </w:r>
                            <w:r w:rsidRPr="00144A89">
                              <w:rPr>
                                <w:rFonts w:cs="Tahoma" w:hint="eastAsia"/>
                                <w:color w:val="0B5294"/>
                                <w:spacing w:val="-4"/>
                                <w:sz w:val="24"/>
                                <w:szCs w:val="24"/>
                                <w:rtl/>
                              </w:rPr>
                              <w:t>התשע</w:t>
                            </w:r>
                            <w:r w:rsidRPr="00144A89">
                              <w:rPr>
                                <w:rFonts w:cs="Tahoma"/>
                                <w:color w:val="0B5294"/>
                                <w:spacing w:val="-4"/>
                                <w:sz w:val="24"/>
                                <w:szCs w:val="24"/>
                                <w:rtl/>
                              </w:rPr>
                              <w:t>"</w:t>
                            </w:r>
                            <w:r w:rsidRPr="00144A89">
                              <w:rPr>
                                <w:rFonts w:cs="Tahoma" w:hint="eastAsia"/>
                                <w:color w:val="0B5294"/>
                                <w:spacing w:val="-4"/>
                                <w:sz w:val="24"/>
                                <w:szCs w:val="24"/>
                                <w:rtl/>
                              </w:rPr>
                              <w:t>ז</w:t>
                            </w:r>
                            <w:r w:rsidRPr="00144A89">
                              <w:rPr>
                                <w:rFonts w:cs="Tahoma"/>
                                <w:color w:val="0B5294"/>
                                <w:spacing w:val="-4"/>
                                <w:sz w:val="24"/>
                                <w:szCs w:val="24"/>
                                <w:rtl/>
                              </w:rPr>
                              <w:t xml:space="preserve"> </w:t>
                            </w:r>
                            <w:r w:rsidRPr="00144A89">
                              <w:rPr>
                                <w:rFonts w:cs="Tahoma" w:hint="eastAsia"/>
                                <w:color w:val="0B5294"/>
                                <w:spacing w:val="-4"/>
                                <w:sz w:val="24"/>
                                <w:szCs w:val="24"/>
                                <w:rtl/>
                              </w:rPr>
                              <w:t>והתשע</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אוישו</w:t>
                            </w:r>
                            <w:r w:rsidRPr="00144A89">
                              <w:rPr>
                                <w:rFonts w:cs="Tahoma"/>
                                <w:color w:val="0B5294"/>
                                <w:spacing w:val="-4"/>
                                <w:sz w:val="24"/>
                                <w:szCs w:val="24"/>
                                <w:rtl/>
                              </w:rPr>
                              <w:t xml:space="preserve"> </w:t>
                            </w:r>
                            <w:r w:rsidRPr="00144A89">
                              <w:rPr>
                                <w:rFonts w:cs="Tahoma" w:hint="eastAsia"/>
                                <w:color w:val="0B5294"/>
                                <w:spacing w:val="-4"/>
                                <w:sz w:val="24"/>
                                <w:szCs w:val="24"/>
                                <w:rtl/>
                              </w:rPr>
                              <w:t>בממלאי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עולה</w:t>
                            </w:r>
                            <w:r w:rsidRPr="00144A89">
                              <w:rPr>
                                <w:rFonts w:cs="Tahoma"/>
                                <w:color w:val="0B5294"/>
                                <w:spacing w:val="-4"/>
                                <w:sz w:val="24"/>
                                <w:szCs w:val="24"/>
                                <w:rtl/>
                              </w:rPr>
                              <w:t xml:space="preserve"> </w:t>
                            </w:r>
                            <w:r w:rsidRPr="00144A89">
                              <w:rPr>
                                <w:rFonts w:cs="Tahoma" w:hint="eastAsia"/>
                                <w:color w:val="0B5294"/>
                                <w:spacing w:val="-4"/>
                                <w:sz w:val="24"/>
                                <w:szCs w:val="24"/>
                                <w:rtl/>
                              </w:rPr>
                              <w:t>חשש</w:t>
                            </w:r>
                            <w:r w:rsidRPr="00144A89">
                              <w:rPr>
                                <w:rFonts w:cs="Tahoma"/>
                                <w:color w:val="0B5294"/>
                                <w:spacing w:val="-4"/>
                                <w:sz w:val="24"/>
                                <w:szCs w:val="24"/>
                                <w:rtl/>
                              </w:rPr>
                              <w:t xml:space="preserve"> </w:t>
                            </w:r>
                            <w:r w:rsidRPr="00144A89">
                              <w:rPr>
                                <w:rFonts w:cs="Tahoma" w:hint="eastAsia"/>
                                <w:color w:val="0B5294"/>
                                <w:spacing w:val="-4"/>
                                <w:sz w:val="24"/>
                                <w:szCs w:val="24"/>
                                <w:rtl/>
                              </w:rPr>
                              <w:t>שבאותן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00C03444">
                              <w:rPr>
                                <w:rFonts w:cs="Tahoma" w:hint="cs"/>
                                <w:color w:val="0B5294"/>
                                <w:spacing w:val="-4"/>
                                <w:sz w:val="24"/>
                                <w:szCs w:val="24"/>
                                <w:rtl/>
                              </w:rPr>
                              <w:t>התלמידים</w:t>
                            </w:r>
                            <w:r w:rsidR="0071328E">
                              <w:rPr>
                                <w:rFonts w:cs="Tahoma" w:hint="cs"/>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היו</w:t>
                            </w:r>
                            <w:r w:rsidRPr="00144A89">
                              <w:rPr>
                                <w:rFonts w:cs="Tahoma"/>
                                <w:color w:val="0B5294"/>
                                <w:spacing w:val="-4"/>
                                <w:sz w:val="24"/>
                                <w:szCs w:val="24"/>
                                <w:rtl/>
                              </w:rPr>
                              <w:t xml:space="preserve"> </w:t>
                            </w:r>
                            <w:r w:rsidRPr="00144A89">
                              <w:rPr>
                                <w:rFonts w:cs="Tahoma" w:hint="eastAsia"/>
                                <w:color w:val="0B5294"/>
                                <w:spacing w:val="-4"/>
                                <w:sz w:val="24"/>
                                <w:szCs w:val="24"/>
                                <w:rtl/>
                              </w:rPr>
                              <w:t>במסגרות</w:t>
                            </w:r>
                            <w:r w:rsidRPr="00144A89">
                              <w:rPr>
                                <w:rFonts w:cs="Tahoma"/>
                                <w:color w:val="0B5294"/>
                                <w:spacing w:val="-4"/>
                                <w:sz w:val="24"/>
                                <w:szCs w:val="24"/>
                                <w:rtl/>
                              </w:rPr>
                              <w:t xml:space="preserve"> </w:t>
                            </w:r>
                            <w:r w:rsidRPr="00144A89">
                              <w:rPr>
                                <w:rFonts w:cs="Tahoma" w:hint="eastAsia"/>
                                <w:color w:val="0B5294"/>
                                <w:spacing w:val="-4"/>
                                <w:sz w:val="24"/>
                                <w:szCs w:val="24"/>
                                <w:rtl/>
                              </w:rPr>
                              <w:t>האורגניות</w:t>
                            </w:r>
                            <w:r w:rsidRPr="00144A89">
                              <w:rPr>
                                <w:rFonts w:cs="Tahoma"/>
                                <w:color w:val="0B5294"/>
                                <w:spacing w:val="-4"/>
                                <w:sz w:val="24"/>
                                <w:szCs w:val="24"/>
                                <w:rtl/>
                              </w:rPr>
                              <w:t xml:space="preserve"> </w:t>
                            </w:r>
                            <w:r w:rsidRPr="00144A89">
                              <w:rPr>
                                <w:rFonts w:cs="Tahoma" w:hint="eastAsia"/>
                                <w:color w:val="0B5294"/>
                                <w:spacing w:val="-4"/>
                                <w:sz w:val="24"/>
                                <w:szCs w:val="24"/>
                                <w:rtl/>
                              </w:rPr>
                              <w:t>שלהם</w:t>
                            </w:r>
                            <w:r w:rsidRPr="00144A89">
                              <w:rPr>
                                <w:rFonts w:cs="Tahoma"/>
                                <w:color w:val="0B5294"/>
                                <w:spacing w:val="-4"/>
                                <w:sz w:val="24"/>
                                <w:szCs w:val="24"/>
                                <w:rtl/>
                              </w:rPr>
                              <w:t xml:space="preserve"> </w:t>
                            </w:r>
                            <w:r w:rsidRPr="00144A89">
                              <w:rPr>
                                <w:rFonts w:cs="Tahoma" w:hint="eastAsia"/>
                                <w:color w:val="0B5294"/>
                                <w:spacing w:val="-4"/>
                                <w:sz w:val="24"/>
                                <w:szCs w:val="24"/>
                                <w:rtl/>
                              </w:rPr>
                              <w:t>ולפיכך</w:t>
                            </w:r>
                            <w:r w:rsidRPr="00144A89">
                              <w:rPr>
                                <w:rFonts w:cs="Tahoma"/>
                                <w:color w:val="0B5294"/>
                                <w:spacing w:val="-4"/>
                                <w:sz w:val="24"/>
                                <w:szCs w:val="24"/>
                                <w:rtl/>
                              </w:rPr>
                              <w:t xml:space="preserve"> </w:t>
                            </w:r>
                            <w:r w:rsidRPr="00144A89">
                              <w:rPr>
                                <w:rFonts w:cs="Tahoma" w:hint="eastAsia"/>
                                <w:color w:val="0B5294"/>
                                <w:spacing w:val="-4"/>
                                <w:sz w:val="24"/>
                                <w:szCs w:val="24"/>
                                <w:rtl/>
                              </w:rPr>
                              <w:t>הם</w:t>
                            </w:r>
                            <w:r w:rsidRPr="00144A89">
                              <w:rPr>
                                <w:rFonts w:cs="Tahoma"/>
                                <w:color w:val="0B5294"/>
                                <w:spacing w:val="-4"/>
                                <w:sz w:val="24"/>
                                <w:szCs w:val="24"/>
                                <w:rtl/>
                              </w:rPr>
                              <w:t xml:space="preserve"> </w:t>
                            </w:r>
                            <w:r w:rsidRPr="00144A89">
                              <w:rPr>
                                <w:rFonts w:cs="Tahoma" w:hint="eastAsia"/>
                                <w:color w:val="0B5294"/>
                                <w:spacing w:val="-4"/>
                                <w:sz w:val="24"/>
                                <w:szCs w:val="24"/>
                                <w:rtl/>
                              </w:rPr>
                              <w:t>נאלצו</w:t>
                            </w:r>
                            <w:r w:rsidRPr="00144A89">
                              <w:rPr>
                                <w:rFonts w:cs="Tahoma"/>
                                <w:color w:val="0B5294"/>
                                <w:spacing w:val="-4"/>
                                <w:sz w:val="24"/>
                                <w:szCs w:val="24"/>
                                <w:rtl/>
                              </w:rPr>
                              <w:t xml:space="preserve"> </w:t>
                            </w:r>
                            <w:r w:rsidRPr="00144A89">
                              <w:rPr>
                                <w:rFonts w:cs="Tahoma" w:hint="eastAsia"/>
                                <w:color w:val="0B5294"/>
                                <w:spacing w:val="-4"/>
                                <w:sz w:val="24"/>
                                <w:szCs w:val="24"/>
                                <w:rtl/>
                              </w:rPr>
                              <w:t>לשוטט</w:t>
                            </w:r>
                            <w:r w:rsidRPr="00144A89">
                              <w:rPr>
                                <w:rFonts w:cs="Tahoma"/>
                                <w:color w:val="0B5294"/>
                                <w:spacing w:val="-4"/>
                                <w:sz w:val="24"/>
                                <w:szCs w:val="24"/>
                                <w:rtl/>
                              </w:rPr>
                              <w:t xml:space="preserve"> </w:t>
                            </w:r>
                            <w:r w:rsidRPr="00144A89">
                              <w:rPr>
                                <w:rFonts w:cs="Tahoma" w:hint="eastAsia"/>
                                <w:color w:val="0B5294"/>
                                <w:spacing w:val="-4"/>
                                <w:sz w:val="24"/>
                                <w:szCs w:val="24"/>
                                <w:rtl/>
                              </w:rPr>
                              <w:t>בחוסר</w:t>
                            </w:r>
                            <w:r w:rsidRPr="00144A89">
                              <w:rPr>
                                <w:rFonts w:cs="Tahoma"/>
                                <w:color w:val="0B5294"/>
                                <w:spacing w:val="-4"/>
                                <w:sz w:val="24"/>
                                <w:szCs w:val="24"/>
                                <w:rtl/>
                              </w:rPr>
                              <w:t xml:space="preserve"> </w:t>
                            </w:r>
                            <w:r w:rsidRPr="00144A89">
                              <w:rPr>
                                <w:rFonts w:cs="Tahoma" w:hint="eastAsia"/>
                                <w:color w:val="0B5294"/>
                                <w:spacing w:val="-4"/>
                                <w:sz w:val="24"/>
                                <w:szCs w:val="24"/>
                                <w:rtl/>
                              </w:rPr>
                              <w:t>מעש</w:t>
                            </w:r>
                            <w:r w:rsidRPr="00144A89">
                              <w:rPr>
                                <w:rFonts w:cs="Tahoma"/>
                                <w:color w:val="0B5294"/>
                                <w:spacing w:val="-4"/>
                                <w:sz w:val="24"/>
                                <w:szCs w:val="24"/>
                                <w:rtl/>
                              </w:rPr>
                              <w:t xml:space="preserve"> </w:t>
                            </w:r>
                            <w:r w:rsidRPr="00144A89">
                              <w:rPr>
                                <w:rFonts w:cs="Tahoma" w:hint="eastAsia"/>
                                <w:color w:val="0B5294"/>
                                <w:spacing w:val="-4"/>
                                <w:sz w:val="24"/>
                                <w:szCs w:val="24"/>
                                <w:rtl/>
                              </w:rPr>
                              <w:t>בבית</w:t>
                            </w:r>
                            <w:r w:rsidRPr="00144A89">
                              <w:rPr>
                                <w:rFonts w:cs="Tahoma"/>
                                <w:color w:val="0B5294"/>
                                <w:spacing w:val="-4"/>
                                <w:sz w:val="24"/>
                                <w:szCs w:val="24"/>
                                <w:rtl/>
                              </w:rPr>
                              <w:t xml:space="preserve"> </w:t>
                            </w:r>
                            <w:r w:rsidRPr="00144A89">
                              <w:rPr>
                                <w:rFonts w:cs="Tahoma" w:hint="eastAsia"/>
                                <w:color w:val="0B5294"/>
                                <w:spacing w:val="-4"/>
                                <w:sz w:val="24"/>
                                <w:szCs w:val="24"/>
                                <w:rtl/>
                              </w:rPr>
                              <w:t>הספר</w:t>
                            </w:r>
                            <w:r w:rsidRPr="00144A89">
                              <w:rPr>
                                <w:rFonts w:cs="Tahoma"/>
                                <w:color w:val="0B5294"/>
                                <w:spacing w:val="-4"/>
                                <w:sz w:val="24"/>
                                <w:szCs w:val="24"/>
                                <w:rtl/>
                              </w:rPr>
                              <w:t xml:space="preserve"> </w:t>
                            </w:r>
                            <w:r w:rsidRPr="00144A89">
                              <w:rPr>
                                <w:rFonts w:cs="Tahoma" w:hint="eastAsia"/>
                                <w:color w:val="0B5294"/>
                                <w:spacing w:val="-4"/>
                                <w:sz w:val="24"/>
                                <w:szCs w:val="24"/>
                                <w:rtl/>
                              </w:rPr>
                              <w:t>או</w:t>
                            </w:r>
                            <w:r w:rsidRPr="00144A89">
                              <w:rPr>
                                <w:rFonts w:cs="Tahoma"/>
                                <w:color w:val="0B5294"/>
                                <w:spacing w:val="-4"/>
                                <w:sz w:val="24"/>
                                <w:szCs w:val="24"/>
                                <w:rtl/>
                              </w:rPr>
                              <w:t xml:space="preserve"> </w:t>
                            </w:r>
                            <w:r w:rsidRPr="00144A89">
                              <w:rPr>
                                <w:rFonts w:cs="Tahoma" w:hint="eastAsia"/>
                                <w:color w:val="0B5294"/>
                                <w:spacing w:val="-4"/>
                                <w:sz w:val="24"/>
                                <w:szCs w:val="24"/>
                                <w:rtl/>
                              </w:rPr>
                              <w:t>עסקו</w:t>
                            </w:r>
                            <w:r w:rsidRPr="00144A89">
                              <w:rPr>
                                <w:rFonts w:cs="Tahoma"/>
                                <w:color w:val="0B5294"/>
                                <w:spacing w:val="-4"/>
                                <w:sz w:val="24"/>
                                <w:szCs w:val="24"/>
                                <w:rtl/>
                              </w:rPr>
                              <w:t xml:space="preserve"> </w:t>
                            </w:r>
                            <w:r w:rsidRPr="00144A89">
                              <w:rPr>
                                <w:rFonts w:cs="Tahoma" w:hint="eastAsia"/>
                                <w:color w:val="0B5294"/>
                                <w:spacing w:val="-4"/>
                                <w:sz w:val="24"/>
                                <w:szCs w:val="24"/>
                                <w:rtl/>
                              </w:rPr>
                              <w:t>בפעילויות</w:t>
                            </w:r>
                            <w:r w:rsidRPr="00144A89">
                              <w:rPr>
                                <w:rFonts w:cs="Tahoma"/>
                                <w:color w:val="0B5294"/>
                                <w:spacing w:val="-4"/>
                                <w:sz w:val="24"/>
                                <w:szCs w:val="24"/>
                                <w:rtl/>
                              </w:rPr>
                              <w:t xml:space="preserve"> </w:t>
                            </w:r>
                            <w:r w:rsidRPr="00144A89">
                              <w:rPr>
                                <w:rFonts w:cs="Tahoma" w:hint="eastAsia"/>
                                <w:color w:val="0B5294"/>
                                <w:spacing w:val="-4"/>
                                <w:sz w:val="24"/>
                                <w:szCs w:val="24"/>
                                <w:rtl/>
                              </w:rPr>
                              <w:t>מאולתרות</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30738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489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949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3A16F1">
                      <w:pPr>
                        <w:spacing w:after="0" w:line="240" w:lineRule="auto"/>
                        <w:rPr>
                          <w:color w:val="0B5294"/>
                          <w:spacing w:val="-4"/>
                          <w:sz w:val="24"/>
                          <w:szCs w:val="24"/>
                          <w:rtl/>
                          <w:cs/>
                        </w:rPr>
                      </w:pPr>
                      <w:r w:rsidRPr="00144A89">
                        <w:rPr>
                          <w:rFonts w:cs="Tahoma" w:hint="eastAsia"/>
                          <w:color w:val="0B5294"/>
                          <w:spacing w:val="-4"/>
                          <w:sz w:val="24"/>
                          <w:szCs w:val="24"/>
                          <w:rtl/>
                        </w:rPr>
                        <w:t>לפחות</w:t>
                      </w:r>
                      <w:r w:rsidRPr="00144A89">
                        <w:rPr>
                          <w:rFonts w:cs="Tahoma"/>
                          <w:color w:val="0B5294"/>
                          <w:spacing w:val="-4"/>
                          <w:sz w:val="24"/>
                          <w:szCs w:val="24"/>
                          <w:rtl/>
                        </w:rPr>
                        <w:t xml:space="preserve"> 2.1 </w:t>
                      </w:r>
                      <w:r w:rsidRPr="00144A89">
                        <w:rPr>
                          <w:rFonts w:cs="Tahoma" w:hint="eastAsia"/>
                          <w:color w:val="0B5294"/>
                          <w:spacing w:val="-4"/>
                          <w:sz w:val="24"/>
                          <w:szCs w:val="24"/>
                          <w:rtl/>
                        </w:rPr>
                        <w:t>ו</w:t>
                      </w:r>
                      <w:r w:rsidRPr="00144A89">
                        <w:rPr>
                          <w:rFonts w:cs="Tahoma"/>
                          <w:color w:val="0B5294"/>
                          <w:spacing w:val="-4"/>
                          <w:sz w:val="24"/>
                          <w:szCs w:val="24"/>
                          <w:rtl/>
                        </w:rPr>
                        <w:t xml:space="preserve">-2.4 </w:t>
                      </w:r>
                      <w:r w:rsidRPr="00144A89">
                        <w:rPr>
                          <w:rFonts w:cs="Tahoma" w:hint="eastAsia"/>
                          <w:color w:val="0B5294"/>
                          <w:spacing w:val="-4"/>
                          <w:sz w:val="24"/>
                          <w:szCs w:val="24"/>
                          <w:rtl/>
                        </w:rPr>
                        <w:t>מיליון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Pr="00144A89">
                        <w:rPr>
                          <w:rFonts w:cs="Tahoma" w:hint="eastAsia"/>
                          <w:color w:val="0B5294"/>
                          <w:spacing w:val="-4"/>
                          <w:sz w:val="24"/>
                          <w:szCs w:val="24"/>
                          <w:rtl/>
                        </w:rPr>
                        <w:t>היעדרות</w:t>
                      </w:r>
                      <w:r w:rsidRPr="00144A89">
                        <w:rPr>
                          <w:rFonts w:cs="Tahoma"/>
                          <w:color w:val="0B5294"/>
                          <w:spacing w:val="-4"/>
                          <w:sz w:val="24"/>
                          <w:szCs w:val="24"/>
                          <w:rtl/>
                        </w:rPr>
                        <w:t xml:space="preserve"> </w:t>
                      </w:r>
                      <w:r w:rsidRPr="00144A89">
                        <w:rPr>
                          <w:rFonts w:cs="Tahoma" w:hint="eastAsia"/>
                          <w:color w:val="0B5294"/>
                          <w:spacing w:val="-4"/>
                          <w:sz w:val="24"/>
                          <w:szCs w:val="24"/>
                          <w:rtl/>
                        </w:rPr>
                        <w:t>ב</w:t>
                      </w:r>
                      <w:r w:rsidRPr="00EA6011" w:rsidR="00EA6011">
                        <w:rPr>
                          <w:rFonts w:cs="Tahoma" w:hint="eastAsia"/>
                          <w:color w:val="0B5294"/>
                          <w:spacing w:val="-4"/>
                          <w:sz w:val="24"/>
                          <w:szCs w:val="24"/>
                          <w:rtl/>
                        </w:rPr>
                        <w:t>שנות</w:t>
                      </w:r>
                      <w:r w:rsidRPr="00EA6011" w:rsidR="00EA6011">
                        <w:rPr>
                          <w:rFonts w:cs="Tahoma"/>
                          <w:color w:val="0B5294"/>
                          <w:spacing w:val="-4"/>
                          <w:sz w:val="24"/>
                          <w:szCs w:val="24"/>
                          <w:rtl/>
                        </w:rPr>
                        <w:t xml:space="preserve"> </w:t>
                      </w:r>
                      <w:r w:rsidRPr="00EA6011" w:rsidR="00EA6011">
                        <w:rPr>
                          <w:rFonts w:cs="Tahoma" w:hint="eastAsia"/>
                          <w:color w:val="0B5294"/>
                          <w:spacing w:val="-4"/>
                          <w:sz w:val="24"/>
                          <w:szCs w:val="24"/>
                          <w:rtl/>
                        </w:rPr>
                        <w:t>הלימוד</w:t>
                      </w:r>
                      <w:r w:rsidRPr="00144A89">
                        <w:rPr>
                          <w:rFonts w:cs="Tahoma"/>
                          <w:color w:val="0B5294"/>
                          <w:spacing w:val="-4"/>
                          <w:sz w:val="24"/>
                          <w:szCs w:val="24"/>
                          <w:rtl/>
                        </w:rPr>
                        <w:t xml:space="preserve"> </w:t>
                      </w:r>
                      <w:r w:rsidRPr="00144A89">
                        <w:rPr>
                          <w:rFonts w:cs="Tahoma" w:hint="eastAsia"/>
                          <w:color w:val="0B5294"/>
                          <w:spacing w:val="-4"/>
                          <w:sz w:val="24"/>
                          <w:szCs w:val="24"/>
                          <w:rtl/>
                        </w:rPr>
                        <w:t>התשע</w:t>
                      </w:r>
                      <w:r w:rsidRPr="00144A89">
                        <w:rPr>
                          <w:rFonts w:cs="Tahoma"/>
                          <w:color w:val="0B5294"/>
                          <w:spacing w:val="-4"/>
                          <w:sz w:val="24"/>
                          <w:szCs w:val="24"/>
                          <w:rtl/>
                        </w:rPr>
                        <w:t>"</w:t>
                      </w:r>
                      <w:r w:rsidRPr="00144A89">
                        <w:rPr>
                          <w:rFonts w:cs="Tahoma" w:hint="eastAsia"/>
                          <w:color w:val="0B5294"/>
                          <w:spacing w:val="-4"/>
                          <w:sz w:val="24"/>
                          <w:szCs w:val="24"/>
                          <w:rtl/>
                        </w:rPr>
                        <w:t>ז</w:t>
                      </w:r>
                      <w:r w:rsidRPr="00144A89">
                        <w:rPr>
                          <w:rFonts w:cs="Tahoma"/>
                          <w:color w:val="0B5294"/>
                          <w:spacing w:val="-4"/>
                          <w:sz w:val="24"/>
                          <w:szCs w:val="24"/>
                          <w:rtl/>
                        </w:rPr>
                        <w:t xml:space="preserve"> </w:t>
                      </w:r>
                      <w:r w:rsidRPr="00144A89">
                        <w:rPr>
                          <w:rFonts w:cs="Tahoma" w:hint="eastAsia"/>
                          <w:color w:val="0B5294"/>
                          <w:spacing w:val="-4"/>
                          <w:sz w:val="24"/>
                          <w:szCs w:val="24"/>
                          <w:rtl/>
                        </w:rPr>
                        <w:t>והתשע</w:t>
                      </w:r>
                      <w:r w:rsidRPr="00144A89">
                        <w:rPr>
                          <w:rFonts w:cs="Tahoma"/>
                          <w:color w:val="0B5294"/>
                          <w:spacing w:val="-4"/>
                          <w:sz w:val="24"/>
                          <w:szCs w:val="24"/>
                          <w:rtl/>
                        </w:rPr>
                        <w:t>"</w:t>
                      </w:r>
                      <w:r w:rsidRPr="00144A89">
                        <w:rPr>
                          <w:rFonts w:cs="Tahoma" w:hint="eastAsia"/>
                          <w:color w:val="0B5294"/>
                          <w:spacing w:val="-4"/>
                          <w:sz w:val="24"/>
                          <w:szCs w:val="24"/>
                          <w:rtl/>
                        </w:rPr>
                        <w:t>ח</w:t>
                      </w:r>
                      <w:r w:rsidRPr="00144A89">
                        <w:rPr>
                          <w:rFonts w:cs="Tahoma"/>
                          <w:color w:val="0B5294"/>
                          <w:spacing w:val="-4"/>
                          <w:sz w:val="24"/>
                          <w:szCs w:val="24"/>
                          <w:rtl/>
                        </w:rPr>
                        <w:t xml:space="preserve">, </w:t>
                      </w:r>
                      <w:r w:rsidRPr="00144A89">
                        <w:rPr>
                          <w:rFonts w:cs="Tahoma" w:hint="eastAsia"/>
                          <w:color w:val="0B5294"/>
                          <w:spacing w:val="-4"/>
                          <w:sz w:val="24"/>
                          <w:szCs w:val="24"/>
                          <w:rtl/>
                        </w:rPr>
                        <w:t>בהתאמה</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אוישו</w:t>
                      </w:r>
                      <w:r w:rsidRPr="00144A89">
                        <w:rPr>
                          <w:rFonts w:cs="Tahoma"/>
                          <w:color w:val="0B5294"/>
                          <w:spacing w:val="-4"/>
                          <w:sz w:val="24"/>
                          <w:szCs w:val="24"/>
                          <w:rtl/>
                        </w:rPr>
                        <w:t xml:space="preserve"> </w:t>
                      </w:r>
                      <w:r w:rsidRPr="00144A89">
                        <w:rPr>
                          <w:rFonts w:cs="Tahoma" w:hint="eastAsia"/>
                          <w:color w:val="0B5294"/>
                          <w:spacing w:val="-4"/>
                          <w:sz w:val="24"/>
                          <w:szCs w:val="24"/>
                          <w:rtl/>
                        </w:rPr>
                        <w:t>בממלאי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עולה</w:t>
                      </w:r>
                      <w:r w:rsidRPr="00144A89">
                        <w:rPr>
                          <w:rFonts w:cs="Tahoma"/>
                          <w:color w:val="0B5294"/>
                          <w:spacing w:val="-4"/>
                          <w:sz w:val="24"/>
                          <w:szCs w:val="24"/>
                          <w:rtl/>
                        </w:rPr>
                        <w:t xml:space="preserve"> </w:t>
                      </w:r>
                      <w:r w:rsidRPr="00144A89">
                        <w:rPr>
                          <w:rFonts w:cs="Tahoma" w:hint="eastAsia"/>
                          <w:color w:val="0B5294"/>
                          <w:spacing w:val="-4"/>
                          <w:sz w:val="24"/>
                          <w:szCs w:val="24"/>
                          <w:rtl/>
                        </w:rPr>
                        <w:t>חשש</w:t>
                      </w:r>
                      <w:r w:rsidRPr="00144A89">
                        <w:rPr>
                          <w:rFonts w:cs="Tahoma"/>
                          <w:color w:val="0B5294"/>
                          <w:spacing w:val="-4"/>
                          <w:sz w:val="24"/>
                          <w:szCs w:val="24"/>
                          <w:rtl/>
                        </w:rPr>
                        <w:t xml:space="preserve"> </w:t>
                      </w:r>
                      <w:r w:rsidRPr="00144A89">
                        <w:rPr>
                          <w:rFonts w:cs="Tahoma" w:hint="eastAsia"/>
                          <w:color w:val="0B5294"/>
                          <w:spacing w:val="-4"/>
                          <w:sz w:val="24"/>
                          <w:szCs w:val="24"/>
                          <w:rtl/>
                        </w:rPr>
                        <w:t>שבאותן</w:t>
                      </w:r>
                      <w:r w:rsidRPr="00144A89">
                        <w:rPr>
                          <w:rFonts w:cs="Tahoma"/>
                          <w:color w:val="0B5294"/>
                          <w:spacing w:val="-4"/>
                          <w:sz w:val="24"/>
                          <w:szCs w:val="24"/>
                          <w:rtl/>
                        </w:rPr>
                        <w:t xml:space="preserve"> </w:t>
                      </w:r>
                      <w:r w:rsidRPr="00144A89">
                        <w:rPr>
                          <w:rFonts w:cs="Tahoma" w:hint="eastAsia"/>
                          <w:color w:val="0B5294"/>
                          <w:spacing w:val="-4"/>
                          <w:sz w:val="24"/>
                          <w:szCs w:val="24"/>
                          <w:rtl/>
                        </w:rPr>
                        <w:t>שעות</w:t>
                      </w:r>
                      <w:r w:rsidRPr="00144A89">
                        <w:rPr>
                          <w:rFonts w:cs="Tahoma"/>
                          <w:color w:val="0B5294"/>
                          <w:spacing w:val="-4"/>
                          <w:sz w:val="24"/>
                          <w:szCs w:val="24"/>
                          <w:rtl/>
                        </w:rPr>
                        <w:t xml:space="preserve"> </w:t>
                      </w:r>
                      <w:r w:rsidR="00C03444">
                        <w:rPr>
                          <w:rFonts w:cs="Tahoma" w:hint="cs"/>
                          <w:color w:val="0B5294"/>
                          <w:spacing w:val="-4"/>
                          <w:sz w:val="24"/>
                          <w:szCs w:val="24"/>
                          <w:rtl/>
                        </w:rPr>
                        <w:t>התלמידים</w:t>
                      </w:r>
                      <w:r w:rsidR="0071328E">
                        <w:rPr>
                          <w:rFonts w:cs="Tahoma" w:hint="cs"/>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היו</w:t>
                      </w:r>
                      <w:r w:rsidRPr="00144A89">
                        <w:rPr>
                          <w:rFonts w:cs="Tahoma"/>
                          <w:color w:val="0B5294"/>
                          <w:spacing w:val="-4"/>
                          <w:sz w:val="24"/>
                          <w:szCs w:val="24"/>
                          <w:rtl/>
                        </w:rPr>
                        <w:t xml:space="preserve"> </w:t>
                      </w:r>
                      <w:r w:rsidRPr="00144A89">
                        <w:rPr>
                          <w:rFonts w:cs="Tahoma" w:hint="eastAsia"/>
                          <w:color w:val="0B5294"/>
                          <w:spacing w:val="-4"/>
                          <w:sz w:val="24"/>
                          <w:szCs w:val="24"/>
                          <w:rtl/>
                        </w:rPr>
                        <w:t>במסגרות</w:t>
                      </w:r>
                      <w:r w:rsidRPr="00144A89">
                        <w:rPr>
                          <w:rFonts w:cs="Tahoma"/>
                          <w:color w:val="0B5294"/>
                          <w:spacing w:val="-4"/>
                          <w:sz w:val="24"/>
                          <w:szCs w:val="24"/>
                          <w:rtl/>
                        </w:rPr>
                        <w:t xml:space="preserve"> </w:t>
                      </w:r>
                      <w:r w:rsidRPr="00144A89">
                        <w:rPr>
                          <w:rFonts w:cs="Tahoma" w:hint="eastAsia"/>
                          <w:color w:val="0B5294"/>
                          <w:spacing w:val="-4"/>
                          <w:sz w:val="24"/>
                          <w:szCs w:val="24"/>
                          <w:rtl/>
                        </w:rPr>
                        <w:t>האורגניות</w:t>
                      </w:r>
                      <w:r w:rsidRPr="00144A89">
                        <w:rPr>
                          <w:rFonts w:cs="Tahoma"/>
                          <w:color w:val="0B5294"/>
                          <w:spacing w:val="-4"/>
                          <w:sz w:val="24"/>
                          <w:szCs w:val="24"/>
                          <w:rtl/>
                        </w:rPr>
                        <w:t xml:space="preserve"> </w:t>
                      </w:r>
                      <w:r w:rsidRPr="00144A89">
                        <w:rPr>
                          <w:rFonts w:cs="Tahoma" w:hint="eastAsia"/>
                          <w:color w:val="0B5294"/>
                          <w:spacing w:val="-4"/>
                          <w:sz w:val="24"/>
                          <w:szCs w:val="24"/>
                          <w:rtl/>
                        </w:rPr>
                        <w:t>שלהם</w:t>
                      </w:r>
                      <w:r w:rsidRPr="00144A89">
                        <w:rPr>
                          <w:rFonts w:cs="Tahoma"/>
                          <w:color w:val="0B5294"/>
                          <w:spacing w:val="-4"/>
                          <w:sz w:val="24"/>
                          <w:szCs w:val="24"/>
                          <w:rtl/>
                        </w:rPr>
                        <w:t xml:space="preserve"> </w:t>
                      </w:r>
                      <w:r w:rsidRPr="00144A89">
                        <w:rPr>
                          <w:rFonts w:cs="Tahoma" w:hint="eastAsia"/>
                          <w:color w:val="0B5294"/>
                          <w:spacing w:val="-4"/>
                          <w:sz w:val="24"/>
                          <w:szCs w:val="24"/>
                          <w:rtl/>
                        </w:rPr>
                        <w:t>ולפיכך</w:t>
                      </w:r>
                      <w:r w:rsidRPr="00144A89">
                        <w:rPr>
                          <w:rFonts w:cs="Tahoma"/>
                          <w:color w:val="0B5294"/>
                          <w:spacing w:val="-4"/>
                          <w:sz w:val="24"/>
                          <w:szCs w:val="24"/>
                          <w:rtl/>
                        </w:rPr>
                        <w:t xml:space="preserve"> </w:t>
                      </w:r>
                      <w:r w:rsidRPr="00144A89">
                        <w:rPr>
                          <w:rFonts w:cs="Tahoma" w:hint="eastAsia"/>
                          <w:color w:val="0B5294"/>
                          <w:spacing w:val="-4"/>
                          <w:sz w:val="24"/>
                          <w:szCs w:val="24"/>
                          <w:rtl/>
                        </w:rPr>
                        <w:t>הם</w:t>
                      </w:r>
                      <w:r w:rsidRPr="00144A89">
                        <w:rPr>
                          <w:rFonts w:cs="Tahoma"/>
                          <w:color w:val="0B5294"/>
                          <w:spacing w:val="-4"/>
                          <w:sz w:val="24"/>
                          <w:szCs w:val="24"/>
                          <w:rtl/>
                        </w:rPr>
                        <w:t xml:space="preserve"> </w:t>
                      </w:r>
                      <w:r w:rsidRPr="00144A89">
                        <w:rPr>
                          <w:rFonts w:cs="Tahoma" w:hint="eastAsia"/>
                          <w:color w:val="0B5294"/>
                          <w:spacing w:val="-4"/>
                          <w:sz w:val="24"/>
                          <w:szCs w:val="24"/>
                          <w:rtl/>
                        </w:rPr>
                        <w:t>נאלצו</w:t>
                      </w:r>
                      <w:r w:rsidRPr="00144A89">
                        <w:rPr>
                          <w:rFonts w:cs="Tahoma"/>
                          <w:color w:val="0B5294"/>
                          <w:spacing w:val="-4"/>
                          <w:sz w:val="24"/>
                          <w:szCs w:val="24"/>
                          <w:rtl/>
                        </w:rPr>
                        <w:t xml:space="preserve"> </w:t>
                      </w:r>
                      <w:r w:rsidRPr="00144A89">
                        <w:rPr>
                          <w:rFonts w:cs="Tahoma" w:hint="eastAsia"/>
                          <w:color w:val="0B5294"/>
                          <w:spacing w:val="-4"/>
                          <w:sz w:val="24"/>
                          <w:szCs w:val="24"/>
                          <w:rtl/>
                        </w:rPr>
                        <w:t>לשוטט</w:t>
                      </w:r>
                      <w:r w:rsidRPr="00144A89">
                        <w:rPr>
                          <w:rFonts w:cs="Tahoma"/>
                          <w:color w:val="0B5294"/>
                          <w:spacing w:val="-4"/>
                          <w:sz w:val="24"/>
                          <w:szCs w:val="24"/>
                          <w:rtl/>
                        </w:rPr>
                        <w:t xml:space="preserve"> </w:t>
                      </w:r>
                      <w:r w:rsidRPr="00144A89">
                        <w:rPr>
                          <w:rFonts w:cs="Tahoma" w:hint="eastAsia"/>
                          <w:color w:val="0B5294"/>
                          <w:spacing w:val="-4"/>
                          <w:sz w:val="24"/>
                          <w:szCs w:val="24"/>
                          <w:rtl/>
                        </w:rPr>
                        <w:t>בחוסר</w:t>
                      </w:r>
                      <w:r w:rsidRPr="00144A89">
                        <w:rPr>
                          <w:rFonts w:cs="Tahoma"/>
                          <w:color w:val="0B5294"/>
                          <w:spacing w:val="-4"/>
                          <w:sz w:val="24"/>
                          <w:szCs w:val="24"/>
                          <w:rtl/>
                        </w:rPr>
                        <w:t xml:space="preserve"> </w:t>
                      </w:r>
                      <w:r w:rsidRPr="00144A89">
                        <w:rPr>
                          <w:rFonts w:cs="Tahoma" w:hint="eastAsia"/>
                          <w:color w:val="0B5294"/>
                          <w:spacing w:val="-4"/>
                          <w:sz w:val="24"/>
                          <w:szCs w:val="24"/>
                          <w:rtl/>
                        </w:rPr>
                        <w:t>מעש</w:t>
                      </w:r>
                      <w:r w:rsidRPr="00144A89">
                        <w:rPr>
                          <w:rFonts w:cs="Tahoma"/>
                          <w:color w:val="0B5294"/>
                          <w:spacing w:val="-4"/>
                          <w:sz w:val="24"/>
                          <w:szCs w:val="24"/>
                          <w:rtl/>
                        </w:rPr>
                        <w:t xml:space="preserve"> </w:t>
                      </w:r>
                      <w:r w:rsidRPr="00144A89">
                        <w:rPr>
                          <w:rFonts w:cs="Tahoma" w:hint="eastAsia"/>
                          <w:color w:val="0B5294"/>
                          <w:spacing w:val="-4"/>
                          <w:sz w:val="24"/>
                          <w:szCs w:val="24"/>
                          <w:rtl/>
                        </w:rPr>
                        <w:t>בבית</w:t>
                      </w:r>
                      <w:r w:rsidRPr="00144A89">
                        <w:rPr>
                          <w:rFonts w:cs="Tahoma"/>
                          <w:color w:val="0B5294"/>
                          <w:spacing w:val="-4"/>
                          <w:sz w:val="24"/>
                          <w:szCs w:val="24"/>
                          <w:rtl/>
                        </w:rPr>
                        <w:t xml:space="preserve"> </w:t>
                      </w:r>
                      <w:r w:rsidRPr="00144A89">
                        <w:rPr>
                          <w:rFonts w:cs="Tahoma" w:hint="eastAsia"/>
                          <w:color w:val="0B5294"/>
                          <w:spacing w:val="-4"/>
                          <w:sz w:val="24"/>
                          <w:szCs w:val="24"/>
                          <w:rtl/>
                        </w:rPr>
                        <w:t>הספר</w:t>
                      </w:r>
                      <w:r w:rsidRPr="00144A89">
                        <w:rPr>
                          <w:rFonts w:cs="Tahoma"/>
                          <w:color w:val="0B5294"/>
                          <w:spacing w:val="-4"/>
                          <w:sz w:val="24"/>
                          <w:szCs w:val="24"/>
                          <w:rtl/>
                        </w:rPr>
                        <w:t xml:space="preserve"> </w:t>
                      </w:r>
                      <w:r w:rsidRPr="00144A89">
                        <w:rPr>
                          <w:rFonts w:cs="Tahoma" w:hint="eastAsia"/>
                          <w:color w:val="0B5294"/>
                          <w:spacing w:val="-4"/>
                          <w:sz w:val="24"/>
                          <w:szCs w:val="24"/>
                          <w:rtl/>
                        </w:rPr>
                        <w:t>או</w:t>
                      </w:r>
                      <w:r w:rsidRPr="00144A89">
                        <w:rPr>
                          <w:rFonts w:cs="Tahoma"/>
                          <w:color w:val="0B5294"/>
                          <w:spacing w:val="-4"/>
                          <w:sz w:val="24"/>
                          <w:szCs w:val="24"/>
                          <w:rtl/>
                        </w:rPr>
                        <w:t xml:space="preserve"> </w:t>
                      </w:r>
                      <w:r w:rsidRPr="00144A89">
                        <w:rPr>
                          <w:rFonts w:cs="Tahoma" w:hint="eastAsia"/>
                          <w:color w:val="0B5294"/>
                          <w:spacing w:val="-4"/>
                          <w:sz w:val="24"/>
                          <w:szCs w:val="24"/>
                          <w:rtl/>
                        </w:rPr>
                        <w:t>עסקו</w:t>
                      </w:r>
                      <w:r w:rsidRPr="00144A89">
                        <w:rPr>
                          <w:rFonts w:cs="Tahoma"/>
                          <w:color w:val="0B5294"/>
                          <w:spacing w:val="-4"/>
                          <w:sz w:val="24"/>
                          <w:szCs w:val="24"/>
                          <w:rtl/>
                        </w:rPr>
                        <w:t xml:space="preserve"> </w:t>
                      </w:r>
                      <w:r w:rsidRPr="00144A89">
                        <w:rPr>
                          <w:rFonts w:cs="Tahoma" w:hint="eastAsia"/>
                          <w:color w:val="0B5294"/>
                          <w:spacing w:val="-4"/>
                          <w:sz w:val="24"/>
                          <w:szCs w:val="24"/>
                          <w:rtl/>
                        </w:rPr>
                        <w:t>בפעילויות</w:t>
                      </w:r>
                      <w:r w:rsidRPr="00144A89">
                        <w:rPr>
                          <w:rFonts w:cs="Tahoma"/>
                          <w:color w:val="0B5294"/>
                          <w:spacing w:val="-4"/>
                          <w:sz w:val="24"/>
                          <w:szCs w:val="24"/>
                          <w:rtl/>
                        </w:rPr>
                        <w:t xml:space="preserve"> </w:t>
                      </w:r>
                      <w:r w:rsidRPr="00144A89">
                        <w:rPr>
                          <w:rFonts w:cs="Tahoma" w:hint="eastAsia"/>
                          <w:color w:val="0B5294"/>
                          <w:spacing w:val="-4"/>
                          <w:sz w:val="24"/>
                          <w:szCs w:val="24"/>
                          <w:rtl/>
                        </w:rPr>
                        <w:t>מאולתרות</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634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pStyle w:val="KOT5"/>
        <w:rPr>
          <w:rtl/>
        </w:rPr>
      </w:pPr>
      <w:r w:rsidRPr="003A16F1">
        <w:rPr>
          <w:rFonts w:hint="cs"/>
          <w:rtl/>
        </w:rPr>
        <w:t>היעדר מעקב אחר אופן הניצול של שעות מילוי מקום שהוקצו</w:t>
      </w:r>
    </w:p>
    <w:p w:rsidR="005C4E99" w:rsidRPr="003A16F1" w:rsidP="003A16F1">
      <w:pPr>
        <w:tabs>
          <w:tab w:val="left" w:pos="372"/>
          <w:tab w:val="num" w:pos="720"/>
        </w:tabs>
        <w:spacing w:line="240" w:lineRule="exact"/>
        <w:ind w:right="2268"/>
        <w:jc w:val="both"/>
        <w:rPr>
          <w:rFonts w:ascii="Tahoma" w:hAnsi="Tahoma" w:cs="Tahoma"/>
          <w:sz w:val="18"/>
          <w:szCs w:val="18"/>
          <w:rtl/>
        </w:rPr>
      </w:pPr>
      <w:r w:rsidRPr="003A16F1">
        <w:rPr>
          <w:rFonts w:ascii="Tahoma" w:hAnsi="Tahoma" w:cs="Tahoma" w:hint="cs"/>
          <w:sz w:val="18"/>
          <w:szCs w:val="18"/>
          <w:rtl/>
        </w:rPr>
        <w:t>חוזר מילוי מקום קבע מפתח להקצאה של מכסת שעות למילוי מקום ולניצולה של מכסה זו. בין השאר, נקבעה מכסה של שעות למילוי מקום לכל בתי הספר שבחינוך הרשמי בהתאם למספר הכיתות התקניות בהם ולשלב החינוך הרלוונטי. ההקצאה נקבעה לשנת לימוד אחת, וחושבה על פי מספר הכיתות שאושרו בתקן עבור אותה שנה, לרבות כיתות החינוך המיוחד בבתי ספר רגילים. לכל כיתה בחינוך היסודי הוקצו 60 שעות למילוי מקום, ולכל כיתה בחטיבת הביניים הוקצו 45 שעות למילוי מקום (להלן - מפתח ההקצאה).</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 xml:space="preserve">נקבע עוד כי על מנהלי בתי הספר לעמוד במכסת השעות למילוי מקום שהוקצתה להם ולא לחרוג ממנה. אם בית הספר עומד לחרוג מהמכסה, עליו להגיש למנהל המחוז בקשה מנומקת ומפורטת כדי לקבל מכסת שעות נוספת. בחוזר הודגש כי "חריגה ללא קבלת מכסה נוספת תתקבל בחומרה". כן נקבע בחוזר כי בית ספר שלא ינצל את מלוא מכסת השעות של מילוי מקום שהוקצתה לו יתוגמל בתקציב עבור פעילויות פדגוגיות שיקיים. להלן תרשים שמציג את היקף חריגותיהם של בתי ספר במחוזות שונים ממכסת השעות שהקצה להם המשרד בשנות הלימוד </w:t>
      </w:r>
      <w:r w:rsidRPr="003A16F1">
        <w:rPr>
          <w:rFonts w:ascii="Tahoma" w:hAnsi="Tahoma" w:cs="Tahoma" w:hint="cs"/>
          <w:sz w:val="18"/>
          <w:szCs w:val="18"/>
          <w:rtl/>
        </w:rPr>
        <w:t>התשע"ז</w:t>
      </w:r>
      <w:r w:rsidRPr="003A16F1">
        <w:rPr>
          <w:rFonts w:ascii="Tahoma" w:hAnsi="Tahoma" w:cs="Tahoma" w:hint="cs"/>
          <w:sz w:val="18"/>
          <w:szCs w:val="18"/>
          <w:rtl/>
        </w:rPr>
        <w:t xml:space="preserve"> </w:t>
      </w:r>
      <w:r w:rsidRPr="003A16F1">
        <w:rPr>
          <w:rFonts w:ascii="Tahoma" w:hAnsi="Tahoma" w:cs="Tahoma" w:hint="cs"/>
          <w:sz w:val="18"/>
          <w:szCs w:val="18"/>
          <w:rtl/>
        </w:rPr>
        <w:t>והתשע"ח</w:t>
      </w:r>
      <w:r w:rsidRPr="003A16F1">
        <w:rPr>
          <w:rFonts w:ascii="Tahoma" w:hAnsi="Tahoma" w:cs="Tahoma" w:hint="cs"/>
          <w:sz w:val="18"/>
          <w:szCs w:val="18"/>
          <w:rtl/>
        </w:rPr>
        <w:t xml:space="preserve">. </w:t>
      </w:r>
    </w:p>
    <w:p w:rsidR="005C4E99" w:rsidRPr="003A16F1" w:rsidP="004874B0">
      <w:pPr>
        <w:pStyle w:val="tab-name"/>
        <w:rPr>
          <w:b/>
          <w:bCs/>
          <w:rtl/>
        </w:rPr>
      </w:pPr>
      <w:r w:rsidRPr="003A16F1">
        <w:rPr>
          <w:rFonts w:hint="eastAsia"/>
          <w:rtl/>
        </w:rPr>
        <w:t>תרשים</w:t>
      </w:r>
      <w:r w:rsidRPr="003A16F1">
        <w:rPr>
          <w:rFonts w:hint="cs"/>
          <w:rtl/>
        </w:rPr>
        <w:t xml:space="preserve"> 8: </w:t>
      </w:r>
      <w:r w:rsidRPr="003A16F1">
        <w:rPr>
          <w:rFonts w:hint="cs"/>
          <w:b/>
          <w:bCs/>
          <w:rtl/>
        </w:rPr>
        <w:t>מספר</w:t>
      </w:r>
      <w:r w:rsidRPr="003A16F1">
        <w:rPr>
          <w:b/>
          <w:bCs/>
          <w:rtl/>
        </w:rPr>
        <w:t xml:space="preserve"> </w:t>
      </w:r>
      <w:r w:rsidRPr="003A16F1">
        <w:rPr>
          <w:rFonts w:hint="eastAsia"/>
          <w:b/>
          <w:bCs/>
          <w:rtl/>
        </w:rPr>
        <w:t>שעות</w:t>
      </w:r>
      <w:r w:rsidRPr="003A16F1">
        <w:rPr>
          <w:b/>
          <w:bCs/>
          <w:rtl/>
        </w:rPr>
        <w:t xml:space="preserve"> מילוי </w:t>
      </w:r>
      <w:r w:rsidRPr="003A16F1">
        <w:rPr>
          <w:rFonts w:hint="cs"/>
          <w:b/>
          <w:bCs/>
          <w:rtl/>
        </w:rPr>
        <w:t>ה</w:t>
      </w:r>
      <w:r w:rsidRPr="003A16F1">
        <w:rPr>
          <w:rFonts w:hint="eastAsia"/>
          <w:b/>
          <w:bCs/>
          <w:rtl/>
        </w:rPr>
        <w:t>מקום</w:t>
      </w:r>
      <w:r w:rsidRPr="003A16F1">
        <w:rPr>
          <w:b/>
          <w:bCs/>
          <w:rtl/>
        </w:rPr>
        <w:t xml:space="preserve"> </w:t>
      </w:r>
      <w:r w:rsidRPr="003A16F1">
        <w:rPr>
          <w:rFonts w:hint="cs"/>
          <w:b/>
          <w:bCs/>
          <w:rtl/>
        </w:rPr>
        <w:t>החורגות ממכסת</w:t>
      </w:r>
      <w:r w:rsidRPr="003A16F1">
        <w:rPr>
          <w:b/>
          <w:bCs/>
          <w:rtl/>
        </w:rPr>
        <w:t xml:space="preserve"> השעות </w:t>
      </w:r>
      <w:r w:rsidRPr="003A16F1">
        <w:rPr>
          <w:rFonts w:hint="cs"/>
          <w:b/>
          <w:bCs/>
          <w:rtl/>
        </w:rPr>
        <w:t>שהקצה</w:t>
      </w:r>
      <w:r w:rsidRPr="003A16F1">
        <w:rPr>
          <w:b/>
          <w:bCs/>
          <w:rtl/>
        </w:rPr>
        <w:t xml:space="preserve"> המשרד </w:t>
      </w:r>
      <w:r w:rsidRPr="003A16F1">
        <w:rPr>
          <w:rFonts w:hint="cs"/>
          <w:b/>
          <w:bCs/>
          <w:rtl/>
        </w:rPr>
        <w:t>ב</w:t>
      </w:r>
      <w:r w:rsidRPr="003A16F1" w:rsidR="003A16F1">
        <w:rPr>
          <w:rFonts w:hint="cs"/>
          <w:b/>
          <w:bCs/>
          <w:rtl/>
        </w:rPr>
        <w:t>שנות הלימוד</w:t>
      </w:r>
      <w:r w:rsidRPr="003A16F1">
        <w:rPr>
          <w:b/>
          <w:bCs/>
          <w:rtl/>
        </w:rPr>
        <w:t xml:space="preserve"> </w:t>
      </w:r>
      <w:r w:rsidRPr="003A16F1">
        <w:rPr>
          <w:rFonts w:hint="eastAsia"/>
          <w:b/>
          <w:bCs/>
          <w:rtl/>
        </w:rPr>
        <w:t>התשע</w:t>
      </w:r>
      <w:r w:rsidRPr="003A16F1">
        <w:rPr>
          <w:b/>
          <w:bCs/>
          <w:rtl/>
        </w:rPr>
        <w:t>"ז</w:t>
      </w:r>
      <w:r w:rsidRPr="003A16F1">
        <w:rPr>
          <w:b/>
          <w:bCs/>
          <w:rtl/>
        </w:rPr>
        <w:t xml:space="preserve"> </w:t>
      </w:r>
      <w:r w:rsidRPr="003A16F1">
        <w:rPr>
          <w:rFonts w:hint="eastAsia"/>
          <w:b/>
          <w:bCs/>
          <w:rtl/>
        </w:rPr>
        <w:t>והתשע</w:t>
      </w:r>
      <w:r w:rsidRPr="003A16F1">
        <w:rPr>
          <w:b/>
          <w:bCs/>
          <w:rtl/>
        </w:rPr>
        <w:t>"ח</w:t>
      </w:r>
      <w:r w:rsidRPr="003A16F1">
        <w:rPr>
          <w:b/>
          <w:bCs/>
          <w:rtl/>
        </w:rPr>
        <w:t xml:space="preserve">, </w:t>
      </w:r>
      <w:r w:rsidRPr="003A16F1">
        <w:rPr>
          <w:rFonts w:hint="eastAsia"/>
          <w:b/>
          <w:bCs/>
          <w:rtl/>
        </w:rPr>
        <w:t>לפי</w:t>
      </w:r>
      <w:r w:rsidRPr="003A16F1">
        <w:rPr>
          <w:b/>
          <w:bCs/>
          <w:rtl/>
        </w:rPr>
        <w:t xml:space="preserve"> </w:t>
      </w:r>
      <w:r w:rsidRPr="003A16F1">
        <w:rPr>
          <w:rFonts w:hint="eastAsia"/>
          <w:b/>
          <w:bCs/>
          <w:rtl/>
        </w:rPr>
        <w:t>מחוזות</w:t>
      </w:r>
      <w:r w:rsidRPr="003A16F1">
        <w:rPr>
          <w:b/>
          <w:bCs/>
          <w:rtl/>
        </w:rPr>
        <w:t xml:space="preserve"> (</w:t>
      </w:r>
      <w:r w:rsidRPr="003A16F1">
        <w:rPr>
          <w:rFonts w:hint="eastAsia"/>
          <w:b/>
          <w:bCs/>
          <w:rtl/>
        </w:rPr>
        <w:t>באלפי</w:t>
      </w:r>
      <w:r w:rsidRPr="003A16F1">
        <w:rPr>
          <w:b/>
          <w:bCs/>
          <w:rtl/>
        </w:rPr>
        <w:t xml:space="preserve"> </w:t>
      </w:r>
      <w:r w:rsidRPr="003A16F1">
        <w:rPr>
          <w:rFonts w:hint="eastAsia"/>
          <w:b/>
          <w:bCs/>
          <w:rtl/>
        </w:rPr>
        <w:t>שעות</w:t>
      </w:r>
      <w:r w:rsidRPr="003A16F1">
        <w:rPr>
          <w:b/>
          <w:bCs/>
          <w:rtl/>
        </w:rPr>
        <w:t>)</w:t>
      </w:r>
    </w:p>
    <w:p w:rsidR="005C4E99" w:rsidRPr="003A16F1" w:rsidP="00853E42">
      <w:pPr>
        <w:pStyle w:val="BalloonText"/>
        <w:spacing w:after="120" w:line="240" w:lineRule="atLeast"/>
        <w:rPr>
          <w:rFonts w:ascii="Tahoma" w:hAnsi="Tahoma" w:cs="Tahoma"/>
          <w:noProof/>
          <w:rtl/>
        </w:rPr>
      </w:pPr>
      <w:r w:rsidRPr="003A16F1">
        <w:rPr>
          <w:rFonts w:ascii="Tahoma" w:hAnsi="Tahoma" w:cs="Tahoma"/>
          <w:noProof/>
          <w:rtl/>
        </w:rPr>
        <w:drawing>
          <wp:inline distT="0" distB="0" distL="0" distR="0">
            <wp:extent cx="3960000" cy="2140188"/>
            <wp:effectExtent l="0" t="0" r="2540" b="0"/>
            <wp:docPr id="74" name="Picture 74" descr="במחוז תל אביב היו 210,000 שעות מילוי מקום שחרגו ממכסת השעות שהקצה משרד החינוך בשנה&quot;ל התשע&quot;ז ו-215,000 שעות בשנה&quot;ל התשע&quot;ח; במחוז צפון - 136,000 שעות בשנה&quot;ל התשע&quot;ז ו-151,000 שעות בשנה&quot;ל התשע&quot;ח; במחוז מרכז - 132,000 שעות בשנה&quot;ל התשע&quot;ז ו-134,000 שעות בשנה&quot;ל התשע&quot;ח; במחוז ירושלים ומנח&quot;י - 114,000 שעות בשנה&quot;ל התשע&quot;ז ו-117,000 שעות בשנה&quot;ל התשע&quot;ח; במחוז חיפה - 123,000 שעות בשנה&quot;ל התשע&quot;ז ו-108,000 שעות בשנה&quot;ל התשע&quot;ח; ובמחוז דרום - 151,000 שעות בשנה&quot;ל התשע&quot;ז ו-190,000 שעות בשנה&quot;ל התשע&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28064" name="216-g-8.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5C4E99" w:rsidRPr="003A16F1" w:rsidP="004874B0">
      <w:pPr>
        <w:pStyle w:val="text-source"/>
        <w:rPr>
          <w:rtl/>
        </w:rPr>
      </w:pPr>
      <w:r w:rsidRPr="003A16F1">
        <w:rPr>
          <w:rFonts w:hint="eastAsia"/>
          <w:rtl/>
        </w:rPr>
        <w:t>המקור</w:t>
      </w:r>
      <w:r w:rsidRPr="003A16F1">
        <w:rPr>
          <w:rtl/>
        </w:rPr>
        <w:t xml:space="preserve">: </w:t>
      </w:r>
      <w:r w:rsidRPr="003A16F1">
        <w:rPr>
          <w:rFonts w:hint="eastAsia"/>
          <w:rtl/>
        </w:rPr>
        <w:t>משרד</w:t>
      </w:r>
      <w:r w:rsidRPr="003A16F1">
        <w:rPr>
          <w:rtl/>
        </w:rPr>
        <w:t xml:space="preserve"> </w:t>
      </w:r>
      <w:r w:rsidRPr="003A16F1">
        <w:rPr>
          <w:rFonts w:hint="eastAsia"/>
          <w:rtl/>
        </w:rPr>
        <w:t>החינוך</w:t>
      </w:r>
      <w:r w:rsidRPr="003A16F1">
        <w:rPr>
          <w:rtl/>
        </w:rPr>
        <w:t xml:space="preserve">, </w:t>
      </w:r>
      <w:r w:rsidRPr="003A16F1">
        <w:rPr>
          <w:rFonts w:hint="eastAsia"/>
          <w:rtl/>
        </w:rPr>
        <w:t>בעיבוד</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w:t>
      </w:r>
    </w:p>
    <w:p w:rsidR="005C4E99" w:rsidRPr="003A16F1" w:rsidP="004874B0">
      <w:pPr>
        <w:spacing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מתרשים 8 עולה כי בכל שנה חרג כל אחד מהמחוזות במידה ניכרת - חריגה של מאות אלפי שעות - ממכסת השעות התקנית שהקצה המשרד, ובסה"כ הייתה חריגה של כ-866,000 שעות (138%) </w:t>
      </w:r>
      <w:r w:rsidRPr="003A16F1">
        <w:rPr>
          <w:rFonts w:ascii="Tahoma" w:hAnsi="Tahoma" w:cs="Tahoma" w:hint="eastAsia"/>
          <w:sz w:val="18"/>
          <w:szCs w:val="18"/>
          <w:rtl/>
        </w:rPr>
        <w:t>ב</w:t>
      </w:r>
      <w:r w:rsidRPr="003A16F1" w:rsidR="0002377B">
        <w:rPr>
          <w:rFonts w:ascii="Tahoma" w:hAnsi="Tahoma" w:cs="Tahoma" w:hint="eastAsia"/>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התשע"ז</w:t>
      </w:r>
      <w:r w:rsidRPr="003A16F1">
        <w:rPr>
          <w:rFonts w:ascii="Tahoma" w:hAnsi="Tahoma" w:cs="Tahoma" w:hint="cs"/>
          <w:sz w:val="18"/>
          <w:szCs w:val="18"/>
          <w:rtl/>
        </w:rPr>
        <w:t xml:space="preserve"> וכ-915,000 שעות (139%) ב</w:t>
      </w:r>
      <w:r w:rsidRPr="003A16F1" w:rsidR="0002377B">
        <w:rPr>
          <w:rFonts w:ascii="Tahoma" w:hAnsi="Tahoma" w:cs="Tahoma" w:hint="cs"/>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התשע"ח</w:t>
      </w:r>
      <w:r w:rsidRPr="003A16F1">
        <w:rPr>
          <w:rFonts w:ascii="Tahoma" w:hAnsi="Tahoma" w:cs="Tahoma" w:hint="cs"/>
          <w:sz w:val="18"/>
          <w:szCs w:val="18"/>
          <w:rtl/>
        </w:rPr>
        <w:t>. במיוחד יש להדגיש את החריגה הבולטת במחוז תל אביב (כ-156% ב</w:t>
      </w:r>
      <w:r w:rsidRPr="003A16F1" w:rsidR="003A16F1">
        <w:rPr>
          <w:rFonts w:ascii="Tahoma" w:hAnsi="Tahoma" w:cs="Tahoma" w:hint="cs"/>
          <w:sz w:val="18"/>
          <w:szCs w:val="18"/>
          <w:rtl/>
        </w:rPr>
        <w:t>שנות הלימוד</w:t>
      </w:r>
      <w:r w:rsidRPr="003A16F1">
        <w:rPr>
          <w:rFonts w:ascii="Tahoma" w:hAnsi="Tahoma" w:cs="Tahoma" w:hint="cs"/>
          <w:sz w:val="18"/>
          <w:szCs w:val="18"/>
          <w:rtl/>
        </w:rPr>
        <w:t xml:space="preserve"> </w:t>
      </w:r>
      <w:r w:rsidRPr="003A16F1">
        <w:rPr>
          <w:rFonts w:ascii="Tahoma" w:hAnsi="Tahoma" w:cs="Tahoma" w:hint="cs"/>
          <w:sz w:val="18"/>
          <w:szCs w:val="18"/>
          <w:rtl/>
        </w:rPr>
        <w:t>התשע"ז</w:t>
      </w:r>
      <w:r w:rsidRPr="003A16F1">
        <w:rPr>
          <w:rFonts w:ascii="Tahoma" w:hAnsi="Tahoma" w:cs="Tahoma" w:hint="cs"/>
          <w:sz w:val="18"/>
          <w:szCs w:val="18"/>
          <w:rtl/>
        </w:rPr>
        <w:t xml:space="preserve"> </w:t>
      </w:r>
      <w:r w:rsidRPr="003A16F1">
        <w:rPr>
          <w:rFonts w:ascii="Tahoma" w:hAnsi="Tahoma" w:cs="Tahoma" w:hint="cs"/>
          <w:sz w:val="18"/>
          <w:szCs w:val="18"/>
          <w:rtl/>
        </w:rPr>
        <w:t>והתשע"ח</w:t>
      </w:r>
      <w:r w:rsidRPr="003A16F1">
        <w:rPr>
          <w:rFonts w:ascii="Tahoma" w:hAnsi="Tahoma" w:cs="Tahoma" w:hint="cs"/>
          <w:sz w:val="18"/>
          <w:szCs w:val="18"/>
          <w:rtl/>
        </w:rPr>
        <w:t xml:space="preserve">). נוסף </w:t>
      </w:r>
      <w:r w:rsidRPr="003A16F1">
        <w:rPr>
          <w:rFonts w:ascii="Tahoma" w:hAnsi="Tahoma" w:cs="Tahoma" w:hint="cs"/>
          <w:sz w:val="18"/>
          <w:szCs w:val="18"/>
          <w:rtl/>
        </w:rPr>
        <w:t xml:space="preserve">על כך, ראוי לציין את העלייה החריגה בהיקף במחוז דרום - בשיעור של 26% בין </w:t>
      </w:r>
      <w:r w:rsidRPr="003A16F1" w:rsidR="0002377B">
        <w:rPr>
          <w:rFonts w:ascii="Tahoma" w:hAnsi="Tahoma" w:cs="Tahoma" w:hint="cs"/>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התשע"ז</w:t>
      </w:r>
      <w:r w:rsidRPr="003A16F1">
        <w:rPr>
          <w:rFonts w:ascii="Tahoma" w:hAnsi="Tahoma" w:cs="Tahoma" w:hint="cs"/>
          <w:sz w:val="18"/>
          <w:szCs w:val="18"/>
          <w:rtl/>
        </w:rPr>
        <w:t xml:space="preserve"> ל</w:t>
      </w:r>
      <w:r w:rsidRPr="003A16F1" w:rsidR="0002377B">
        <w:rPr>
          <w:rFonts w:ascii="Tahoma" w:hAnsi="Tahoma" w:cs="Tahoma" w:hint="cs"/>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התשע"ח</w:t>
      </w:r>
      <w:r w:rsidRPr="003A16F1">
        <w:rPr>
          <w:rFonts w:ascii="Tahoma" w:hAnsi="Tahoma" w:cs="Tahoma" w:hint="cs"/>
          <w:sz w:val="18"/>
          <w:szCs w:val="18"/>
          <w:rtl/>
        </w:rPr>
        <w:t xml:space="preserve">. </w:t>
      </w:r>
    </w:p>
    <w:p w:rsidR="005C4E99" w:rsidRPr="003A16F1" w:rsidP="004874B0">
      <w:pPr>
        <w:pStyle w:val="RESHET"/>
        <w:rPr>
          <w:rtl/>
        </w:rPr>
      </w:pPr>
      <w:r w:rsidRPr="003A16F1">
        <w:rPr>
          <w:rFonts w:hint="cs"/>
          <w:rtl/>
        </w:rPr>
        <w:t xml:space="preserve">הביקורת העלתה כי אף שהנתונים על ההקצאה של מכסת שעות למילוי מקום לבתי הספר ועל היקף ניצולם מדווחים במערכות המשרד, ואף שבתי הספר חרגו במידה ניכרת ממכסת שעות מילוי המקום שהוקצו להם, </w:t>
      </w:r>
      <w:r w:rsidRPr="003A16F1">
        <w:rPr>
          <w:rtl/>
        </w:rPr>
        <w:t>המשרד לא ניתח את הסיבות לכך</w:t>
      </w:r>
      <w:r w:rsidRPr="003A16F1">
        <w:rPr>
          <w:rFonts w:hint="cs"/>
          <w:rtl/>
        </w:rPr>
        <w:t xml:space="preserve">. </w:t>
      </w:r>
      <w:r w:rsidRPr="003A16F1">
        <w:rPr>
          <w:rtl/>
        </w:rPr>
        <w:t xml:space="preserve">עוד עלה </w:t>
      </w:r>
      <w:r w:rsidRPr="003A16F1">
        <w:rPr>
          <w:rFonts w:hint="cs"/>
          <w:rtl/>
        </w:rPr>
        <w:t>כי אף</w:t>
      </w:r>
      <w:r w:rsidRPr="003A16F1">
        <w:rPr>
          <w:rtl/>
        </w:rPr>
        <w:t xml:space="preserve"> שהמשרד מתנה </w:t>
      </w:r>
      <w:r w:rsidRPr="003A16F1">
        <w:rPr>
          <w:rFonts w:hint="cs"/>
          <w:rtl/>
        </w:rPr>
        <w:t>את ה</w:t>
      </w:r>
      <w:r w:rsidRPr="003A16F1">
        <w:rPr>
          <w:rtl/>
        </w:rPr>
        <w:t xml:space="preserve">אישור לחריגות בכך </w:t>
      </w:r>
      <w:r w:rsidRPr="003A16F1">
        <w:rPr>
          <w:rFonts w:hint="cs"/>
          <w:rtl/>
        </w:rPr>
        <w:t>שבתי הספר</w:t>
      </w:r>
      <w:r w:rsidRPr="003A16F1">
        <w:rPr>
          <w:rtl/>
        </w:rPr>
        <w:t xml:space="preserve"> </w:t>
      </w:r>
      <w:r w:rsidRPr="003A16F1">
        <w:rPr>
          <w:rFonts w:hint="cs"/>
          <w:rtl/>
        </w:rPr>
        <w:t xml:space="preserve">יגישו למנהל המחוז </w:t>
      </w:r>
      <w:r w:rsidRPr="003A16F1">
        <w:rPr>
          <w:rtl/>
        </w:rPr>
        <w:t xml:space="preserve">בקשה מראש </w:t>
      </w:r>
      <w:r w:rsidRPr="003A16F1">
        <w:rPr>
          <w:rFonts w:hint="cs"/>
          <w:rtl/>
        </w:rPr>
        <w:t>לחרוג ממכסת השעות</w:t>
      </w:r>
      <w:r w:rsidRPr="003A16F1">
        <w:rPr>
          <w:rtl/>
        </w:rPr>
        <w:t xml:space="preserve">, בפועל הדבר לא נעשה; יתרה </w:t>
      </w:r>
      <w:r w:rsidRPr="003A16F1">
        <w:rPr>
          <w:rFonts w:hint="cs"/>
          <w:rtl/>
        </w:rPr>
        <w:t>מזו</w:t>
      </w:r>
      <w:r w:rsidRPr="003A16F1">
        <w:rPr>
          <w:rtl/>
        </w:rPr>
        <w:t xml:space="preserve">, </w:t>
      </w:r>
      <w:r w:rsidRPr="003A16F1">
        <w:rPr>
          <w:rFonts w:hint="cs"/>
          <w:rtl/>
        </w:rPr>
        <w:t>רבים מ</w:t>
      </w:r>
      <w:r w:rsidRPr="003A16F1">
        <w:rPr>
          <w:rtl/>
        </w:rPr>
        <w:t>האישור</w:t>
      </w:r>
      <w:r w:rsidRPr="003A16F1">
        <w:rPr>
          <w:rFonts w:hint="cs"/>
          <w:rtl/>
        </w:rPr>
        <w:t>ים</w:t>
      </w:r>
      <w:r w:rsidRPr="003A16F1">
        <w:rPr>
          <w:rtl/>
        </w:rPr>
        <w:t xml:space="preserve"> </w:t>
      </w:r>
      <w:r w:rsidRPr="003A16F1">
        <w:rPr>
          <w:rFonts w:hint="cs"/>
          <w:rtl/>
        </w:rPr>
        <w:t>לביצוע החריגות</w:t>
      </w:r>
      <w:r w:rsidRPr="003A16F1">
        <w:rPr>
          <w:rtl/>
        </w:rPr>
        <w:t xml:space="preserve"> נית</w:t>
      </w:r>
      <w:r w:rsidRPr="003A16F1">
        <w:rPr>
          <w:rFonts w:hint="cs"/>
          <w:rtl/>
        </w:rPr>
        <w:t>נים</w:t>
      </w:r>
      <w:r w:rsidRPr="003A16F1">
        <w:rPr>
          <w:rtl/>
        </w:rPr>
        <w:t xml:space="preserve"> כדבר שבשגרה ובדיעבד</w:t>
      </w:r>
      <w:r w:rsidRPr="003A16F1">
        <w:rPr>
          <w:rFonts w:hint="cs"/>
          <w:rtl/>
        </w:rPr>
        <w:t xml:space="preserve">, </w:t>
      </w:r>
      <w:r w:rsidRPr="003A16F1">
        <w:rPr>
          <w:rtl/>
        </w:rPr>
        <w:t xml:space="preserve">לאחר שמכסת שעות מילוי המקום כבר נוצלה. היות </w:t>
      </w:r>
      <w:r w:rsidRPr="003A16F1">
        <w:rPr>
          <w:rFonts w:hint="cs"/>
          <w:rtl/>
        </w:rPr>
        <w:t>ש</w:t>
      </w:r>
      <w:r w:rsidRPr="003A16F1">
        <w:rPr>
          <w:rtl/>
        </w:rPr>
        <w:t xml:space="preserve">המשרד מחויב לשלם לכל עובד את שכרו, </w:t>
      </w:r>
      <w:r w:rsidRPr="003A16F1">
        <w:rPr>
          <w:rFonts w:hint="cs"/>
          <w:rtl/>
        </w:rPr>
        <w:t>היעדר</w:t>
      </w:r>
      <w:r w:rsidRPr="003A16F1">
        <w:rPr>
          <w:rtl/>
        </w:rPr>
        <w:t xml:space="preserve"> הבקרה על העסקת מורים ממלאי מקום גורם להוצאה חריגה </w:t>
      </w:r>
      <w:r w:rsidRPr="003A16F1">
        <w:rPr>
          <w:rFonts w:hint="cs"/>
          <w:rtl/>
        </w:rPr>
        <w:t>של</w:t>
      </w:r>
      <w:r w:rsidRPr="003A16F1">
        <w:rPr>
          <w:rtl/>
        </w:rPr>
        <w:t xml:space="preserve"> מאות מיליוני ש"ח </w:t>
      </w:r>
      <w:r w:rsidRPr="003A16F1">
        <w:rPr>
          <w:rFonts w:hint="cs"/>
          <w:rtl/>
        </w:rPr>
        <w:t>ל</w:t>
      </w:r>
      <w:r w:rsidRPr="003A16F1">
        <w:rPr>
          <w:rtl/>
        </w:rPr>
        <w:t xml:space="preserve">מימון שעות מילוי מקום. </w:t>
      </w:r>
    </w:p>
    <w:p w:rsidR="005C4E99" w:rsidRPr="003A16F1" w:rsidP="004874B0">
      <w:pPr>
        <w:spacing w:line="240" w:lineRule="exact"/>
        <w:ind w:right="2268"/>
        <w:jc w:val="both"/>
        <w:rPr>
          <w:rFonts w:ascii="Tahoma" w:hAnsi="Tahoma" w:cs="Tahoma"/>
          <w:sz w:val="18"/>
          <w:szCs w:val="18"/>
        </w:rPr>
      </w:pP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4"/>
        <w:rPr>
          <w:rtl/>
        </w:rPr>
      </w:pPr>
      <w:r w:rsidRPr="003A16F1">
        <w:rPr>
          <w:rFonts w:hint="cs"/>
          <w:rtl/>
        </w:rPr>
        <w:t xml:space="preserve">ליקויים בטיפול המשרד </w:t>
      </w:r>
      <w:r w:rsidRPr="003A16F1">
        <w:rPr>
          <w:rFonts w:hint="cs"/>
          <w:rtl/>
        </w:rPr>
        <w:t>בממלאי</w:t>
      </w:r>
      <w:r w:rsidRPr="003A16F1">
        <w:rPr>
          <w:rFonts w:hint="cs"/>
          <w:rtl/>
        </w:rPr>
        <w:t xml:space="preserve"> מקום שעתיים</w:t>
      </w:r>
    </w:p>
    <w:p w:rsidR="005C4E99" w:rsidRPr="003A16F1" w:rsidP="004874B0">
      <w:pPr>
        <w:pStyle w:val="KOT5"/>
        <w:rPr>
          <w:rtl/>
        </w:rPr>
      </w:pPr>
      <w:r w:rsidRPr="003A16F1">
        <w:rPr>
          <w:rFonts w:hint="cs"/>
          <w:rtl/>
        </w:rPr>
        <w:t xml:space="preserve">קבלת ממלאי מקום שעתיים להוראה ללא תנאי סף </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 xml:space="preserve">חוזר מילוי מקום קובע כי אם נעדר עובד הוראה מן העבודה, רשאי מנהל בית הספר להזמין לעבודה ממלא מקום ולהעסיקו באופן זמני במקום עובד ההוראה שנעדר. אפשר להעסיק ממלאי מקום לתקופה קצרה, והדברים אמורים הן בעובדים מקרב צוות המורים של בית הספר והן בעובדים שאינם משתייכים לצוות זה. על הנהלת בית הספר לעשות את הסידורים הדרושים לקיומם של לימודים תקינים באמצעות כוח האדם העומד לרשותה, ומכל מקום אין היא רשאית לשלוח תלמידים לבתיהם לפני תום יום הלימודים בגין היעדרות של עובד ההוראה. </w:t>
      </w:r>
    </w:p>
    <w:p w:rsidR="005C4E99" w:rsidRPr="003A16F1" w:rsidP="00C03444">
      <w:pPr>
        <w:spacing w:line="240" w:lineRule="exact"/>
        <w:ind w:right="2268"/>
        <w:jc w:val="both"/>
        <w:rPr>
          <w:rFonts w:ascii="Tahoma" w:hAnsi="Tahoma" w:cs="Tahoma"/>
          <w:sz w:val="18"/>
          <w:szCs w:val="18"/>
          <w:rtl/>
        </w:rPr>
      </w:pPr>
      <w:r w:rsidRPr="003A16F1">
        <w:rPr>
          <w:rFonts w:ascii="Tahoma" w:eastAsia="Times New Roman" w:hAnsi="Tahoma" w:cs="Tahoma" w:hint="cs"/>
          <w:b/>
          <w:sz w:val="18"/>
          <w:szCs w:val="18"/>
          <w:rtl/>
        </w:rPr>
        <w:t xml:space="preserve">על פי ניתוח הנתונים </w:t>
      </w:r>
      <w:r w:rsidRPr="003A16F1">
        <w:rPr>
          <w:rFonts w:ascii="Tahoma" w:eastAsia="Times New Roman" w:hAnsi="Tahoma" w:cs="Tahoma" w:hint="cs"/>
          <w:sz w:val="18"/>
          <w:szCs w:val="18"/>
          <w:rtl/>
          <w:lang w:eastAsia="he-IL"/>
        </w:rPr>
        <w:t>שביצע משרד מבקר המדינה (בהתבסס על הנתונים שהתקבלו מחשבות המשרד ביולי 2018</w:t>
      </w:r>
      <w:r w:rsidRPr="003A16F1">
        <w:rPr>
          <w:rFonts w:ascii="Tahoma" w:eastAsia="Times New Roman" w:hAnsi="Tahoma" w:cs="Tahoma" w:hint="cs"/>
          <w:b/>
          <w:sz w:val="18"/>
          <w:szCs w:val="18"/>
          <w:rtl/>
        </w:rPr>
        <w:t xml:space="preserve">), </w:t>
      </w:r>
      <w:r w:rsidRPr="003A16F1">
        <w:rPr>
          <w:rFonts w:ascii="Tahoma" w:hAnsi="Tahoma" w:cs="Tahoma" w:hint="cs"/>
          <w:sz w:val="18"/>
          <w:szCs w:val="18"/>
          <w:rtl/>
        </w:rPr>
        <w:t>כרבע מכלל ממלאי המקום המועסקים במשרד הם ממלאי מקום שעתיים: כ-20,000 ב</w:t>
      </w:r>
      <w:r w:rsidRPr="003A16F1" w:rsidR="0002377B">
        <w:rPr>
          <w:rFonts w:ascii="Tahoma" w:hAnsi="Tahoma" w:cs="Tahoma" w:hint="cs"/>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התשע"ז</w:t>
      </w:r>
      <w:r w:rsidRPr="003A16F1">
        <w:rPr>
          <w:rFonts w:ascii="Tahoma" w:hAnsi="Tahoma" w:cs="Tahoma" w:hint="cs"/>
          <w:sz w:val="18"/>
          <w:szCs w:val="18"/>
          <w:rtl/>
        </w:rPr>
        <w:t>; כ-19,000 ב</w:t>
      </w:r>
      <w:r w:rsidRPr="003A16F1" w:rsidR="0002377B">
        <w:rPr>
          <w:rFonts w:ascii="Tahoma" w:hAnsi="Tahoma" w:cs="Tahoma" w:hint="cs"/>
          <w:sz w:val="18"/>
          <w:szCs w:val="18"/>
          <w:rtl/>
        </w:rPr>
        <w:t>שנת הלימוד</w:t>
      </w:r>
      <w:r w:rsidRPr="003A16F1">
        <w:rPr>
          <w:rFonts w:ascii="Tahoma" w:hAnsi="Tahoma" w:cs="Tahoma" w:hint="cs"/>
          <w:b/>
          <w:bCs/>
          <w:sz w:val="18"/>
          <w:szCs w:val="18"/>
          <w:rtl/>
        </w:rPr>
        <w:t xml:space="preserve"> </w:t>
      </w:r>
      <w:r w:rsidRPr="003A16F1">
        <w:rPr>
          <w:rFonts w:ascii="Tahoma" w:hAnsi="Tahoma" w:cs="Tahoma" w:hint="cs"/>
          <w:sz w:val="18"/>
          <w:szCs w:val="18"/>
          <w:rtl/>
        </w:rPr>
        <w:t>התשע"ח</w:t>
      </w:r>
      <w:r w:rsidRPr="003A16F1">
        <w:rPr>
          <w:rFonts w:ascii="Tahoma" w:hAnsi="Tahoma" w:cs="Tahoma" w:hint="cs"/>
          <w:sz w:val="18"/>
          <w:szCs w:val="18"/>
          <w:rtl/>
        </w:rPr>
        <w:t>.</w:t>
      </w:r>
    </w:p>
    <w:p w:rsidR="005C4E99" w:rsidRPr="003A16F1" w:rsidP="00C03444">
      <w:pPr>
        <w:spacing w:after="240"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 xml:space="preserve">במכתבים שהפיצו ביוני ובדצמבר 2017 מנהלת אגף כא"ב ומנהלת </w:t>
      </w:r>
      <w:r w:rsidRPr="003A16F1" w:rsidR="00C03444">
        <w:rPr>
          <w:rFonts w:ascii="Tahoma" w:hAnsi="Tahoma" w:cs="Tahoma" w:hint="cs"/>
          <w:sz w:val="18"/>
          <w:szCs w:val="18"/>
          <w:rtl/>
        </w:rPr>
        <w:t xml:space="preserve">אגף </w:t>
      </w:r>
      <w:r w:rsidRPr="003A16F1" w:rsidR="00C03444">
        <w:rPr>
          <w:rFonts w:ascii="Tahoma" w:hAnsi="Tahoma" w:cs="Tahoma" w:hint="cs"/>
          <w:spacing w:val="-4"/>
          <w:sz w:val="18"/>
          <w:szCs w:val="18"/>
          <w:rtl/>
        </w:rPr>
        <w:t>החשבות</w:t>
      </w:r>
      <w:r w:rsidRPr="003A16F1">
        <w:rPr>
          <w:rFonts w:ascii="Tahoma" w:hAnsi="Tahoma" w:cs="Tahoma" w:hint="cs"/>
          <w:spacing w:val="-4"/>
          <w:sz w:val="18"/>
          <w:szCs w:val="18"/>
          <w:rtl/>
        </w:rPr>
        <w:t xml:space="preserve"> בנוגע להעסקת מלאי מקום שעתיים</w:t>
      </w:r>
      <w:r>
        <w:rPr>
          <w:rFonts w:ascii="Tahoma" w:eastAsia="Times New Roman" w:hAnsi="Tahoma" w:cs="Tahoma"/>
          <w:spacing w:val="-4"/>
          <w:sz w:val="18"/>
          <w:szCs w:val="18"/>
          <w:vertAlign w:val="superscript"/>
          <w:rtl/>
          <w:lang w:eastAsia="he-IL"/>
        </w:rPr>
        <w:footnoteReference w:id="37"/>
      </w:r>
      <w:r w:rsidRPr="003A16F1" w:rsidR="00C03444">
        <w:rPr>
          <w:rFonts w:ascii="Tahoma" w:eastAsia="Times New Roman" w:hAnsi="Tahoma" w:cs="Tahoma" w:hint="cs"/>
          <w:spacing w:val="-4"/>
          <w:sz w:val="18"/>
          <w:szCs w:val="18"/>
          <w:rtl/>
          <w:lang w:eastAsia="he-IL"/>
        </w:rPr>
        <w:t xml:space="preserve"> (להלן - מכתב ההנחיות להעסקת</w:t>
      </w:r>
      <w:r w:rsidRPr="003A16F1" w:rsidR="00C03444">
        <w:rPr>
          <w:rFonts w:ascii="Tahoma" w:eastAsia="Times New Roman" w:hAnsi="Tahoma" w:cs="Tahoma" w:hint="cs"/>
          <w:sz w:val="18"/>
          <w:szCs w:val="18"/>
          <w:rtl/>
          <w:lang w:eastAsia="he-IL"/>
        </w:rPr>
        <w:t xml:space="preserve"> ממלאי מקום שעתיים)</w:t>
      </w:r>
      <w:r w:rsidRPr="003A16F1">
        <w:rPr>
          <w:rFonts w:ascii="Tahoma" w:hAnsi="Tahoma" w:cs="Tahoma" w:hint="cs"/>
          <w:sz w:val="18"/>
          <w:szCs w:val="18"/>
          <w:rtl/>
        </w:rPr>
        <w:t xml:space="preserve"> הומלץ למנהלי בתי הספר היסודיים ובחטיבות הביניים להעסיק בעדיפות ראשונה </w:t>
      </w:r>
      <w:r w:rsidRPr="003A16F1">
        <w:rPr>
          <w:rFonts w:ascii="Tahoma" w:hAnsi="Tahoma" w:cs="Tahoma" w:hint="cs"/>
          <w:sz w:val="18"/>
          <w:szCs w:val="18"/>
          <w:rtl/>
        </w:rPr>
        <w:t>כממלאי</w:t>
      </w:r>
      <w:r w:rsidRPr="003A16F1">
        <w:rPr>
          <w:rFonts w:ascii="Tahoma" w:hAnsi="Tahoma" w:cs="Tahoma" w:hint="cs"/>
          <w:sz w:val="18"/>
          <w:szCs w:val="18"/>
          <w:rtl/>
        </w:rPr>
        <w:t xml:space="preserve"> מקום שעתיים עובדי הוראה מצוות בית הספר, הפנויים למילוי מקום. כן הורו לבדוק לפני העסקתם של ממלאי המקום </w:t>
      </w:r>
      <w:r w:rsidRPr="003A16F1">
        <w:rPr>
          <w:rFonts w:ascii="Tahoma" w:hAnsi="Tahoma" w:cs="Tahoma" w:hint="cs"/>
          <w:sz w:val="18"/>
          <w:szCs w:val="18"/>
          <w:rtl/>
        </w:rPr>
        <w:t xml:space="preserve">אם העובד קיבל אישור עבודה כנדרש. אם לא קיבל אישור כאמור, נדרש מנהל בית הספר לפני העסקתו להמציא לחשב השכר המטפל בבית הספר תצלום תעודת הזהות של המועמד, אישור השכלה, ואם מדובר במועמדים גברים עליו להמציא אישור ממשטרת ישראל כי אין מניעה להעסקתו לפי החוק למניעת העסקה של עברייני מין במוסדות מסוימים, התשס"א-2001 </w:t>
      </w:r>
      <w:r w:rsidRPr="003A16F1">
        <w:rPr>
          <w:rFonts w:ascii="Tahoma" w:eastAsia="Times New Roman" w:hAnsi="Tahoma" w:cs="Tahoma" w:hint="cs"/>
          <w:sz w:val="18"/>
          <w:szCs w:val="18"/>
          <w:rtl/>
          <w:lang w:eastAsia="he-IL"/>
        </w:rPr>
        <w:t>(להלן - החוק לאיסור העסקת עברייני מין).</w:t>
      </w:r>
    </w:p>
    <w:p w:rsidR="005C4E99" w:rsidRPr="003A16F1" w:rsidP="00144A89">
      <w:pPr>
        <w:pStyle w:val="RESHET"/>
        <w:rPr>
          <w:spacing w:val="-2"/>
          <w:rtl/>
        </w:rPr>
      </w:pPr>
      <w:r w:rsidRPr="003A16F1">
        <w:rPr>
          <w:rFonts w:hint="eastAsia"/>
          <w:rtl/>
        </w:rPr>
        <w:t>ואולם</w:t>
      </w:r>
      <w:r w:rsidRPr="003A16F1">
        <w:rPr>
          <w:rtl/>
        </w:rPr>
        <w:t xml:space="preserve">, לצד </w:t>
      </w:r>
      <w:r w:rsidRPr="003A16F1">
        <w:rPr>
          <w:rFonts w:hint="eastAsia"/>
          <w:rtl/>
        </w:rPr>
        <w:t>המלצות</w:t>
      </w:r>
      <w:r w:rsidRPr="003A16F1">
        <w:rPr>
          <w:rtl/>
        </w:rPr>
        <w:t xml:space="preserve"> </w:t>
      </w:r>
      <w:r w:rsidRPr="003A16F1">
        <w:rPr>
          <w:rFonts w:hint="eastAsia"/>
          <w:rtl/>
        </w:rPr>
        <w:t>המשרד</w:t>
      </w:r>
      <w:r w:rsidRPr="003A16F1">
        <w:rPr>
          <w:rtl/>
        </w:rPr>
        <w:t xml:space="preserve"> בכל הנוגע לעדיפות בהעסקה ולמעט הסדרת כמה מתנאי ההעסקה של ממלאי המקום השעתיים, כגון קביעת מספר שעות מילוי המקום המותרות, ההיקף והאופן של תשלום השכר וכן החובה המוטלת עליהם, כעל שאר עובדי ההוראה, </w:t>
      </w:r>
      <w:r w:rsidRPr="003A16F1">
        <w:rPr>
          <w:rFonts w:hint="cs"/>
          <w:rtl/>
        </w:rPr>
        <w:t>לעבור</w:t>
      </w:r>
      <w:r w:rsidRPr="003A16F1">
        <w:rPr>
          <w:rtl/>
        </w:rPr>
        <w:t xml:space="preserve"> </w:t>
      </w:r>
      <w:r w:rsidRPr="003A16F1">
        <w:rPr>
          <w:rFonts w:hint="eastAsia"/>
          <w:rtl/>
        </w:rPr>
        <w:t>בדיקה</w:t>
      </w:r>
      <w:r w:rsidRPr="003A16F1">
        <w:rPr>
          <w:rtl/>
        </w:rPr>
        <w:t xml:space="preserve"> </w:t>
      </w:r>
      <w:r w:rsidRPr="003A16F1">
        <w:rPr>
          <w:rFonts w:hint="cs"/>
          <w:rtl/>
        </w:rPr>
        <w:t>בעניין</w:t>
      </w:r>
      <w:r w:rsidRPr="003A16F1">
        <w:rPr>
          <w:rtl/>
        </w:rPr>
        <w:t xml:space="preserve"> עברם במישור הפלילי או המשמעתי (ראו להלן), לא קבע המשרד תנאי סף מחייבים להעסקת ממלאי מקום שעתיים. </w:t>
      </w:r>
      <w:r w:rsidRPr="003A16F1">
        <w:rPr>
          <w:rFonts w:hint="eastAsia"/>
          <w:rtl/>
        </w:rPr>
        <w:t>בכלל</w:t>
      </w:r>
      <w:r w:rsidRPr="003A16F1">
        <w:rPr>
          <w:rtl/>
        </w:rPr>
        <w:t xml:space="preserve"> </w:t>
      </w:r>
      <w:r w:rsidRPr="003A16F1">
        <w:rPr>
          <w:rFonts w:hint="eastAsia"/>
          <w:rtl/>
        </w:rPr>
        <w:t>זה</w:t>
      </w:r>
      <w:r w:rsidRPr="003A16F1">
        <w:rPr>
          <w:rtl/>
        </w:rPr>
        <w:t xml:space="preserve">, </w:t>
      </w:r>
      <w:r w:rsidRPr="003A16F1">
        <w:rPr>
          <w:rFonts w:hint="eastAsia"/>
          <w:rtl/>
        </w:rPr>
        <w:t>דרישות</w:t>
      </w:r>
      <w:r w:rsidRPr="003A16F1">
        <w:rPr>
          <w:rtl/>
        </w:rPr>
        <w:t xml:space="preserve"> השכלה מינימליות, ניסיון קודם והתאמה פדגוגית </w:t>
      </w:r>
      <w:r w:rsidRPr="003A16F1">
        <w:rPr>
          <w:rFonts w:hint="eastAsia"/>
          <w:rtl/>
        </w:rPr>
        <w:t>לשמש</w:t>
      </w:r>
      <w:r w:rsidRPr="003A16F1">
        <w:rPr>
          <w:rtl/>
        </w:rPr>
        <w:t xml:space="preserve"> </w:t>
      </w:r>
      <w:r w:rsidRPr="003A16F1">
        <w:rPr>
          <w:rFonts w:hint="eastAsia"/>
          <w:rtl/>
        </w:rPr>
        <w:t>כממלא</w:t>
      </w:r>
      <w:r w:rsidRPr="003A16F1">
        <w:rPr>
          <w:rtl/>
        </w:rPr>
        <w:t xml:space="preserve"> </w:t>
      </w:r>
      <w:r w:rsidRPr="003A16F1">
        <w:rPr>
          <w:rFonts w:hint="eastAsia"/>
          <w:rtl/>
        </w:rPr>
        <w:t>מקום</w:t>
      </w:r>
      <w:r w:rsidRPr="003A16F1">
        <w:rPr>
          <w:rtl/>
        </w:rPr>
        <w:t xml:space="preserve"> - כל אלו לא באו לידי ביטוי </w:t>
      </w:r>
      <w:r w:rsidRPr="003A16F1">
        <w:rPr>
          <w:rFonts w:hint="eastAsia"/>
          <w:rtl/>
        </w:rPr>
        <w:t>לא</w:t>
      </w:r>
      <w:r w:rsidRPr="003A16F1">
        <w:rPr>
          <w:rtl/>
        </w:rPr>
        <w:t xml:space="preserve"> </w:t>
      </w:r>
      <w:r w:rsidRPr="003A16F1">
        <w:rPr>
          <w:rFonts w:hint="eastAsia"/>
          <w:rtl/>
        </w:rPr>
        <w:t>בחוזר</w:t>
      </w:r>
      <w:r w:rsidRPr="003A16F1">
        <w:rPr>
          <w:rtl/>
        </w:rPr>
        <w:t xml:space="preserve"> </w:t>
      </w:r>
      <w:r w:rsidRPr="003A16F1">
        <w:rPr>
          <w:rFonts w:hint="eastAsia"/>
          <w:rtl/>
        </w:rPr>
        <w:t>מילוי</w:t>
      </w:r>
      <w:r w:rsidRPr="003A16F1">
        <w:rPr>
          <w:rtl/>
        </w:rPr>
        <w:t xml:space="preserve"> מקום </w:t>
      </w:r>
      <w:r w:rsidRPr="003A16F1">
        <w:rPr>
          <w:rFonts w:hint="eastAsia"/>
          <w:rtl/>
        </w:rPr>
        <w:t>ולא</w:t>
      </w:r>
      <w:r w:rsidRPr="003A16F1">
        <w:rPr>
          <w:rtl/>
        </w:rPr>
        <w:t xml:space="preserve"> </w:t>
      </w:r>
      <w:r w:rsidRPr="003A16F1">
        <w:rPr>
          <w:rFonts w:hint="eastAsia"/>
          <w:rtl/>
        </w:rPr>
        <w:t>במכתבים</w:t>
      </w:r>
      <w:r w:rsidRPr="003A16F1">
        <w:rPr>
          <w:rtl/>
        </w:rPr>
        <w:t xml:space="preserve"> </w:t>
      </w:r>
      <w:r w:rsidRPr="003A16F1">
        <w:rPr>
          <w:rFonts w:hint="eastAsia"/>
          <w:rtl/>
        </w:rPr>
        <w:t>הנוגעים</w:t>
      </w:r>
      <w:r w:rsidRPr="003A16F1">
        <w:rPr>
          <w:rtl/>
        </w:rPr>
        <w:t xml:space="preserve"> </w:t>
      </w:r>
      <w:r w:rsidRPr="003A16F1">
        <w:rPr>
          <w:rFonts w:hint="eastAsia"/>
          <w:rtl/>
        </w:rPr>
        <w:t>להעסקת</w:t>
      </w:r>
      <w:r w:rsidRPr="003A16F1">
        <w:rPr>
          <w:rtl/>
        </w:rPr>
        <w:t xml:space="preserve"> </w:t>
      </w:r>
      <w:r w:rsidRPr="003A16F1">
        <w:rPr>
          <w:rFonts w:hint="eastAsia"/>
          <w:spacing w:val="-2"/>
          <w:rtl/>
        </w:rPr>
        <w:t>ממלאי</w:t>
      </w:r>
      <w:r w:rsidRPr="003A16F1">
        <w:rPr>
          <w:spacing w:val="-2"/>
          <w:rtl/>
        </w:rPr>
        <w:t xml:space="preserve"> </w:t>
      </w:r>
      <w:r w:rsidRPr="003A16F1">
        <w:rPr>
          <w:rFonts w:hint="eastAsia"/>
          <w:spacing w:val="-2"/>
          <w:rtl/>
        </w:rPr>
        <w:t>מקום</w:t>
      </w:r>
      <w:r w:rsidRPr="003A16F1">
        <w:rPr>
          <w:spacing w:val="-2"/>
          <w:rtl/>
        </w:rPr>
        <w:t xml:space="preserve"> </w:t>
      </w:r>
      <w:r w:rsidRPr="003A16F1">
        <w:rPr>
          <w:rFonts w:hint="eastAsia"/>
          <w:spacing w:val="-2"/>
          <w:rtl/>
        </w:rPr>
        <w:t>שעתיים</w:t>
      </w:r>
      <w:r w:rsidRPr="003A16F1">
        <w:rPr>
          <w:spacing w:val="-2"/>
          <w:rtl/>
        </w:rPr>
        <w:t xml:space="preserve"> שהפיצו מנהלות אגף כא"ב ותחום משכורות מורים. </w:t>
      </w:r>
      <w:r w:rsidRPr="003A16F1" w:rsidR="00220588">
        <w:rPr>
          <w:noProof/>
          <w:spacing w:val="-2"/>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72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קבע</w:t>
                            </w:r>
                            <w:r w:rsidRPr="00144A89">
                              <w:rPr>
                                <w:rFonts w:cs="Tahoma"/>
                                <w:color w:val="0B5294"/>
                                <w:spacing w:val="-4"/>
                                <w:sz w:val="24"/>
                                <w:szCs w:val="24"/>
                                <w:rtl/>
                              </w:rPr>
                              <w:t xml:space="preserve"> </w:t>
                            </w:r>
                            <w:r w:rsidRPr="00144A89">
                              <w:rPr>
                                <w:rFonts w:cs="Tahoma" w:hint="eastAsia"/>
                                <w:color w:val="0B5294"/>
                                <w:spacing w:val="-4"/>
                                <w:sz w:val="24"/>
                                <w:szCs w:val="24"/>
                                <w:rtl/>
                              </w:rPr>
                              <w:t>תנאי</w:t>
                            </w:r>
                            <w:r w:rsidRPr="00144A89">
                              <w:rPr>
                                <w:rFonts w:cs="Tahoma"/>
                                <w:color w:val="0B5294"/>
                                <w:spacing w:val="-4"/>
                                <w:sz w:val="24"/>
                                <w:szCs w:val="24"/>
                                <w:rtl/>
                              </w:rPr>
                              <w:t xml:space="preserve"> </w:t>
                            </w:r>
                            <w:r w:rsidRPr="00144A89">
                              <w:rPr>
                                <w:rFonts w:cs="Tahoma" w:hint="eastAsia"/>
                                <w:color w:val="0B5294"/>
                                <w:spacing w:val="-4"/>
                                <w:sz w:val="24"/>
                                <w:szCs w:val="24"/>
                                <w:rtl/>
                              </w:rPr>
                              <w:t>סף</w:t>
                            </w:r>
                            <w:r w:rsidRPr="00144A89">
                              <w:rPr>
                                <w:rFonts w:cs="Tahoma"/>
                                <w:color w:val="0B5294"/>
                                <w:spacing w:val="-4"/>
                                <w:sz w:val="24"/>
                                <w:szCs w:val="24"/>
                                <w:rtl/>
                              </w:rPr>
                              <w:t xml:space="preserve"> </w:t>
                            </w:r>
                            <w:r w:rsidRPr="00144A89">
                              <w:rPr>
                                <w:rFonts w:cs="Tahoma" w:hint="eastAsia"/>
                                <w:color w:val="0B5294"/>
                                <w:spacing w:val="-4"/>
                                <w:sz w:val="24"/>
                                <w:szCs w:val="24"/>
                                <w:rtl/>
                              </w:rPr>
                              <w:t>מחייבים</w:t>
                            </w:r>
                            <w:r w:rsidRPr="00144A89">
                              <w:rPr>
                                <w:rFonts w:cs="Tahoma"/>
                                <w:color w:val="0B5294"/>
                                <w:spacing w:val="-4"/>
                                <w:sz w:val="24"/>
                                <w:szCs w:val="24"/>
                                <w:rtl/>
                              </w:rPr>
                              <w:t xml:space="preserve"> </w:t>
                            </w:r>
                            <w:r w:rsidRPr="00144A89">
                              <w:rPr>
                                <w:rFonts w:cs="Tahoma" w:hint="eastAsia"/>
                                <w:color w:val="0B5294"/>
                                <w:spacing w:val="-4"/>
                                <w:sz w:val="24"/>
                                <w:szCs w:val="24"/>
                                <w:rtl/>
                              </w:rPr>
                              <w:t>להעסקת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ובכלל</w:t>
                            </w:r>
                            <w:r w:rsidRPr="00144A89">
                              <w:rPr>
                                <w:rFonts w:cs="Tahoma"/>
                                <w:color w:val="0B5294"/>
                                <w:spacing w:val="-4"/>
                                <w:sz w:val="24"/>
                                <w:szCs w:val="24"/>
                                <w:rtl/>
                              </w:rPr>
                              <w:t xml:space="preserve"> </w:t>
                            </w:r>
                            <w:r w:rsidRPr="00144A89">
                              <w:rPr>
                                <w:rFonts w:cs="Tahoma" w:hint="eastAsia"/>
                                <w:color w:val="0B5294"/>
                                <w:spacing w:val="-4"/>
                                <w:sz w:val="24"/>
                                <w:szCs w:val="24"/>
                                <w:rtl/>
                              </w:rPr>
                              <w:t>זה</w:t>
                            </w:r>
                            <w:r w:rsidRPr="00144A89">
                              <w:rPr>
                                <w:rFonts w:cs="Tahoma"/>
                                <w:color w:val="0B5294"/>
                                <w:spacing w:val="-4"/>
                                <w:sz w:val="24"/>
                                <w:szCs w:val="24"/>
                                <w:rtl/>
                              </w:rPr>
                              <w:t xml:space="preserve"> </w:t>
                            </w:r>
                            <w:r w:rsidRPr="00144A89">
                              <w:rPr>
                                <w:rFonts w:cs="Tahoma" w:hint="eastAsia"/>
                                <w:color w:val="0B5294"/>
                                <w:spacing w:val="-4"/>
                                <w:sz w:val="24"/>
                                <w:szCs w:val="24"/>
                                <w:rtl/>
                              </w:rPr>
                              <w:t>דרישות</w:t>
                            </w:r>
                            <w:r w:rsidRPr="00144A89">
                              <w:rPr>
                                <w:rFonts w:cs="Tahoma"/>
                                <w:color w:val="0B5294"/>
                                <w:spacing w:val="-4"/>
                                <w:sz w:val="24"/>
                                <w:szCs w:val="24"/>
                                <w:rtl/>
                              </w:rPr>
                              <w:t xml:space="preserve"> </w:t>
                            </w:r>
                            <w:r w:rsidRPr="00144A89">
                              <w:rPr>
                                <w:rFonts w:cs="Tahoma" w:hint="eastAsia"/>
                                <w:color w:val="0B5294"/>
                                <w:spacing w:val="-4"/>
                                <w:sz w:val="24"/>
                                <w:szCs w:val="24"/>
                                <w:rtl/>
                              </w:rPr>
                              <w:t>השכלה</w:t>
                            </w:r>
                            <w:r w:rsidRPr="00144A89">
                              <w:rPr>
                                <w:rFonts w:cs="Tahoma"/>
                                <w:color w:val="0B5294"/>
                                <w:spacing w:val="-4"/>
                                <w:sz w:val="24"/>
                                <w:szCs w:val="24"/>
                                <w:rtl/>
                              </w:rPr>
                              <w:t xml:space="preserve"> </w:t>
                            </w:r>
                            <w:r w:rsidRPr="00144A89">
                              <w:rPr>
                                <w:rFonts w:cs="Tahoma" w:hint="eastAsia"/>
                                <w:color w:val="0B5294"/>
                                <w:spacing w:val="-4"/>
                                <w:sz w:val="24"/>
                                <w:szCs w:val="24"/>
                                <w:rtl/>
                              </w:rPr>
                              <w:t>מינימליות</w:t>
                            </w:r>
                            <w:r w:rsidRPr="00144A89">
                              <w:rPr>
                                <w:rFonts w:cs="Tahoma"/>
                                <w:color w:val="0B5294"/>
                                <w:spacing w:val="-4"/>
                                <w:sz w:val="24"/>
                                <w:szCs w:val="24"/>
                                <w:rtl/>
                              </w:rPr>
                              <w:t xml:space="preserve">, </w:t>
                            </w:r>
                            <w:r w:rsidRPr="00144A89">
                              <w:rPr>
                                <w:rFonts w:cs="Tahoma" w:hint="eastAsia"/>
                                <w:color w:val="0B5294"/>
                                <w:spacing w:val="-4"/>
                                <w:sz w:val="24"/>
                                <w:szCs w:val="24"/>
                                <w:rtl/>
                              </w:rPr>
                              <w:t>ניסיון</w:t>
                            </w:r>
                            <w:r w:rsidRPr="00144A89">
                              <w:rPr>
                                <w:rFonts w:cs="Tahoma"/>
                                <w:color w:val="0B5294"/>
                                <w:spacing w:val="-4"/>
                                <w:sz w:val="24"/>
                                <w:szCs w:val="24"/>
                                <w:rtl/>
                              </w:rPr>
                              <w:t xml:space="preserve"> </w:t>
                            </w:r>
                            <w:r w:rsidRPr="00144A89">
                              <w:rPr>
                                <w:rFonts w:cs="Tahoma" w:hint="eastAsia"/>
                                <w:color w:val="0B5294"/>
                                <w:spacing w:val="-4"/>
                                <w:sz w:val="24"/>
                                <w:szCs w:val="24"/>
                                <w:rtl/>
                              </w:rPr>
                              <w:t>קודם</w:t>
                            </w:r>
                            <w:r w:rsidRPr="00144A89">
                              <w:rPr>
                                <w:rFonts w:cs="Tahoma"/>
                                <w:color w:val="0B5294"/>
                                <w:spacing w:val="-4"/>
                                <w:sz w:val="24"/>
                                <w:szCs w:val="24"/>
                                <w:rtl/>
                              </w:rPr>
                              <w:t xml:space="preserve"> </w:t>
                            </w:r>
                            <w:r w:rsidRPr="00144A89">
                              <w:rPr>
                                <w:rFonts w:cs="Tahoma" w:hint="eastAsia"/>
                                <w:color w:val="0B5294"/>
                                <w:spacing w:val="-4"/>
                                <w:sz w:val="24"/>
                                <w:szCs w:val="24"/>
                                <w:rtl/>
                              </w:rPr>
                              <w:t>והתאמה</w:t>
                            </w:r>
                            <w:r w:rsidRPr="00144A89">
                              <w:rPr>
                                <w:rFonts w:cs="Tahoma"/>
                                <w:color w:val="0B5294"/>
                                <w:spacing w:val="-4"/>
                                <w:sz w:val="24"/>
                                <w:szCs w:val="24"/>
                                <w:rtl/>
                              </w:rPr>
                              <w:t xml:space="preserve"> </w:t>
                            </w:r>
                            <w:r w:rsidRPr="00144A89">
                              <w:rPr>
                                <w:rFonts w:cs="Tahoma" w:hint="eastAsia"/>
                                <w:color w:val="0B5294"/>
                                <w:spacing w:val="-4"/>
                                <w:sz w:val="24"/>
                                <w:szCs w:val="24"/>
                                <w:rtl/>
                              </w:rPr>
                              <w:t>פדגוגית</w:t>
                            </w:r>
                            <w:r w:rsidRPr="00144A89">
                              <w:rPr>
                                <w:rFonts w:cs="Tahoma"/>
                                <w:color w:val="0B5294"/>
                                <w:spacing w:val="-4"/>
                                <w:sz w:val="24"/>
                                <w:szCs w:val="24"/>
                                <w:rtl/>
                              </w:rPr>
                              <w:t xml:space="preserve"> </w:t>
                            </w:r>
                            <w:r w:rsidRPr="00144A89">
                              <w:rPr>
                                <w:rFonts w:cs="Tahoma" w:hint="eastAsia"/>
                                <w:color w:val="0B5294"/>
                                <w:spacing w:val="-4"/>
                                <w:sz w:val="24"/>
                                <w:szCs w:val="24"/>
                                <w:rtl/>
                              </w:rPr>
                              <w:t>לשמש</w:t>
                            </w:r>
                            <w:r w:rsidRPr="00144A89">
                              <w:rPr>
                                <w:rFonts w:cs="Tahoma"/>
                                <w:color w:val="0B5294"/>
                                <w:spacing w:val="-4"/>
                                <w:sz w:val="24"/>
                                <w:szCs w:val="24"/>
                                <w:rtl/>
                              </w:rPr>
                              <w:t xml:space="preserve"> </w:t>
                            </w:r>
                            <w:r w:rsidRPr="00144A89">
                              <w:rPr>
                                <w:rFonts w:cs="Tahoma" w:hint="eastAsia"/>
                                <w:color w:val="0B5294"/>
                                <w:spacing w:val="-4"/>
                                <w:sz w:val="24"/>
                                <w:szCs w:val="24"/>
                                <w:rtl/>
                              </w:rPr>
                              <w:t>ממלא</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40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40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קבע</w:t>
                      </w:r>
                      <w:r w:rsidRPr="00144A89">
                        <w:rPr>
                          <w:rFonts w:cs="Tahoma"/>
                          <w:color w:val="0B5294"/>
                          <w:spacing w:val="-4"/>
                          <w:sz w:val="24"/>
                          <w:szCs w:val="24"/>
                          <w:rtl/>
                        </w:rPr>
                        <w:t xml:space="preserve"> </w:t>
                      </w:r>
                      <w:r w:rsidRPr="00144A89">
                        <w:rPr>
                          <w:rFonts w:cs="Tahoma" w:hint="eastAsia"/>
                          <w:color w:val="0B5294"/>
                          <w:spacing w:val="-4"/>
                          <w:sz w:val="24"/>
                          <w:szCs w:val="24"/>
                          <w:rtl/>
                        </w:rPr>
                        <w:t>תנאי</w:t>
                      </w:r>
                      <w:r w:rsidRPr="00144A89">
                        <w:rPr>
                          <w:rFonts w:cs="Tahoma"/>
                          <w:color w:val="0B5294"/>
                          <w:spacing w:val="-4"/>
                          <w:sz w:val="24"/>
                          <w:szCs w:val="24"/>
                          <w:rtl/>
                        </w:rPr>
                        <w:t xml:space="preserve"> </w:t>
                      </w:r>
                      <w:r w:rsidRPr="00144A89">
                        <w:rPr>
                          <w:rFonts w:cs="Tahoma" w:hint="eastAsia"/>
                          <w:color w:val="0B5294"/>
                          <w:spacing w:val="-4"/>
                          <w:sz w:val="24"/>
                          <w:szCs w:val="24"/>
                          <w:rtl/>
                        </w:rPr>
                        <w:t>סף</w:t>
                      </w:r>
                      <w:r w:rsidRPr="00144A89">
                        <w:rPr>
                          <w:rFonts w:cs="Tahoma"/>
                          <w:color w:val="0B5294"/>
                          <w:spacing w:val="-4"/>
                          <w:sz w:val="24"/>
                          <w:szCs w:val="24"/>
                          <w:rtl/>
                        </w:rPr>
                        <w:t xml:space="preserve"> </w:t>
                      </w:r>
                      <w:r w:rsidRPr="00144A89">
                        <w:rPr>
                          <w:rFonts w:cs="Tahoma" w:hint="eastAsia"/>
                          <w:color w:val="0B5294"/>
                          <w:spacing w:val="-4"/>
                          <w:sz w:val="24"/>
                          <w:szCs w:val="24"/>
                          <w:rtl/>
                        </w:rPr>
                        <w:t>מחייבים</w:t>
                      </w:r>
                      <w:r w:rsidRPr="00144A89">
                        <w:rPr>
                          <w:rFonts w:cs="Tahoma"/>
                          <w:color w:val="0B5294"/>
                          <w:spacing w:val="-4"/>
                          <w:sz w:val="24"/>
                          <w:szCs w:val="24"/>
                          <w:rtl/>
                        </w:rPr>
                        <w:t xml:space="preserve"> </w:t>
                      </w:r>
                      <w:r w:rsidRPr="00144A89">
                        <w:rPr>
                          <w:rFonts w:cs="Tahoma" w:hint="eastAsia"/>
                          <w:color w:val="0B5294"/>
                          <w:spacing w:val="-4"/>
                          <w:sz w:val="24"/>
                          <w:szCs w:val="24"/>
                          <w:rtl/>
                        </w:rPr>
                        <w:t>להעסקת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ובכלל</w:t>
                      </w:r>
                      <w:r w:rsidRPr="00144A89">
                        <w:rPr>
                          <w:rFonts w:cs="Tahoma"/>
                          <w:color w:val="0B5294"/>
                          <w:spacing w:val="-4"/>
                          <w:sz w:val="24"/>
                          <w:szCs w:val="24"/>
                          <w:rtl/>
                        </w:rPr>
                        <w:t xml:space="preserve"> </w:t>
                      </w:r>
                      <w:r w:rsidRPr="00144A89">
                        <w:rPr>
                          <w:rFonts w:cs="Tahoma" w:hint="eastAsia"/>
                          <w:color w:val="0B5294"/>
                          <w:spacing w:val="-4"/>
                          <w:sz w:val="24"/>
                          <w:szCs w:val="24"/>
                          <w:rtl/>
                        </w:rPr>
                        <w:t>זה</w:t>
                      </w:r>
                      <w:r w:rsidRPr="00144A89">
                        <w:rPr>
                          <w:rFonts w:cs="Tahoma"/>
                          <w:color w:val="0B5294"/>
                          <w:spacing w:val="-4"/>
                          <w:sz w:val="24"/>
                          <w:szCs w:val="24"/>
                          <w:rtl/>
                        </w:rPr>
                        <w:t xml:space="preserve"> </w:t>
                      </w:r>
                      <w:r w:rsidRPr="00144A89">
                        <w:rPr>
                          <w:rFonts w:cs="Tahoma" w:hint="eastAsia"/>
                          <w:color w:val="0B5294"/>
                          <w:spacing w:val="-4"/>
                          <w:sz w:val="24"/>
                          <w:szCs w:val="24"/>
                          <w:rtl/>
                        </w:rPr>
                        <w:t>דרישות</w:t>
                      </w:r>
                      <w:r w:rsidRPr="00144A89">
                        <w:rPr>
                          <w:rFonts w:cs="Tahoma"/>
                          <w:color w:val="0B5294"/>
                          <w:spacing w:val="-4"/>
                          <w:sz w:val="24"/>
                          <w:szCs w:val="24"/>
                          <w:rtl/>
                        </w:rPr>
                        <w:t xml:space="preserve"> </w:t>
                      </w:r>
                      <w:r w:rsidRPr="00144A89">
                        <w:rPr>
                          <w:rFonts w:cs="Tahoma" w:hint="eastAsia"/>
                          <w:color w:val="0B5294"/>
                          <w:spacing w:val="-4"/>
                          <w:sz w:val="24"/>
                          <w:szCs w:val="24"/>
                          <w:rtl/>
                        </w:rPr>
                        <w:t>השכלה</w:t>
                      </w:r>
                      <w:r w:rsidRPr="00144A89">
                        <w:rPr>
                          <w:rFonts w:cs="Tahoma"/>
                          <w:color w:val="0B5294"/>
                          <w:spacing w:val="-4"/>
                          <w:sz w:val="24"/>
                          <w:szCs w:val="24"/>
                          <w:rtl/>
                        </w:rPr>
                        <w:t xml:space="preserve"> </w:t>
                      </w:r>
                      <w:r w:rsidRPr="00144A89">
                        <w:rPr>
                          <w:rFonts w:cs="Tahoma" w:hint="eastAsia"/>
                          <w:color w:val="0B5294"/>
                          <w:spacing w:val="-4"/>
                          <w:sz w:val="24"/>
                          <w:szCs w:val="24"/>
                          <w:rtl/>
                        </w:rPr>
                        <w:t>מינימליות</w:t>
                      </w:r>
                      <w:r w:rsidRPr="00144A89">
                        <w:rPr>
                          <w:rFonts w:cs="Tahoma"/>
                          <w:color w:val="0B5294"/>
                          <w:spacing w:val="-4"/>
                          <w:sz w:val="24"/>
                          <w:szCs w:val="24"/>
                          <w:rtl/>
                        </w:rPr>
                        <w:t xml:space="preserve">, </w:t>
                      </w:r>
                      <w:r w:rsidRPr="00144A89">
                        <w:rPr>
                          <w:rFonts w:cs="Tahoma" w:hint="eastAsia"/>
                          <w:color w:val="0B5294"/>
                          <w:spacing w:val="-4"/>
                          <w:sz w:val="24"/>
                          <w:szCs w:val="24"/>
                          <w:rtl/>
                        </w:rPr>
                        <w:t>ניסיון</w:t>
                      </w:r>
                      <w:r w:rsidRPr="00144A89">
                        <w:rPr>
                          <w:rFonts w:cs="Tahoma"/>
                          <w:color w:val="0B5294"/>
                          <w:spacing w:val="-4"/>
                          <w:sz w:val="24"/>
                          <w:szCs w:val="24"/>
                          <w:rtl/>
                        </w:rPr>
                        <w:t xml:space="preserve"> </w:t>
                      </w:r>
                      <w:r w:rsidRPr="00144A89">
                        <w:rPr>
                          <w:rFonts w:cs="Tahoma" w:hint="eastAsia"/>
                          <w:color w:val="0B5294"/>
                          <w:spacing w:val="-4"/>
                          <w:sz w:val="24"/>
                          <w:szCs w:val="24"/>
                          <w:rtl/>
                        </w:rPr>
                        <w:t>קודם</w:t>
                      </w:r>
                      <w:r w:rsidRPr="00144A89">
                        <w:rPr>
                          <w:rFonts w:cs="Tahoma"/>
                          <w:color w:val="0B5294"/>
                          <w:spacing w:val="-4"/>
                          <w:sz w:val="24"/>
                          <w:szCs w:val="24"/>
                          <w:rtl/>
                        </w:rPr>
                        <w:t xml:space="preserve"> </w:t>
                      </w:r>
                      <w:r w:rsidRPr="00144A89">
                        <w:rPr>
                          <w:rFonts w:cs="Tahoma" w:hint="eastAsia"/>
                          <w:color w:val="0B5294"/>
                          <w:spacing w:val="-4"/>
                          <w:sz w:val="24"/>
                          <w:szCs w:val="24"/>
                          <w:rtl/>
                        </w:rPr>
                        <w:t>והתאמה</w:t>
                      </w:r>
                      <w:r w:rsidRPr="00144A89">
                        <w:rPr>
                          <w:rFonts w:cs="Tahoma"/>
                          <w:color w:val="0B5294"/>
                          <w:spacing w:val="-4"/>
                          <w:sz w:val="24"/>
                          <w:szCs w:val="24"/>
                          <w:rtl/>
                        </w:rPr>
                        <w:t xml:space="preserve"> </w:t>
                      </w:r>
                      <w:r w:rsidRPr="00144A89">
                        <w:rPr>
                          <w:rFonts w:cs="Tahoma" w:hint="eastAsia"/>
                          <w:color w:val="0B5294"/>
                          <w:spacing w:val="-4"/>
                          <w:sz w:val="24"/>
                          <w:szCs w:val="24"/>
                          <w:rtl/>
                        </w:rPr>
                        <w:t>פדגוגית</w:t>
                      </w:r>
                      <w:r w:rsidRPr="00144A89">
                        <w:rPr>
                          <w:rFonts w:cs="Tahoma"/>
                          <w:color w:val="0B5294"/>
                          <w:spacing w:val="-4"/>
                          <w:sz w:val="24"/>
                          <w:szCs w:val="24"/>
                          <w:rtl/>
                        </w:rPr>
                        <w:t xml:space="preserve"> </w:t>
                      </w:r>
                      <w:r w:rsidRPr="00144A89">
                        <w:rPr>
                          <w:rFonts w:cs="Tahoma" w:hint="eastAsia"/>
                          <w:color w:val="0B5294"/>
                          <w:spacing w:val="-4"/>
                          <w:sz w:val="24"/>
                          <w:szCs w:val="24"/>
                          <w:rtl/>
                        </w:rPr>
                        <w:t>לשמש</w:t>
                      </w:r>
                      <w:r w:rsidRPr="00144A89">
                        <w:rPr>
                          <w:rFonts w:cs="Tahoma"/>
                          <w:color w:val="0B5294"/>
                          <w:spacing w:val="-4"/>
                          <w:sz w:val="24"/>
                          <w:szCs w:val="24"/>
                          <w:rtl/>
                        </w:rPr>
                        <w:t xml:space="preserve"> </w:t>
                      </w:r>
                      <w:r w:rsidRPr="00144A89">
                        <w:rPr>
                          <w:rFonts w:cs="Tahoma" w:hint="eastAsia"/>
                          <w:color w:val="0B5294"/>
                          <w:spacing w:val="-4"/>
                          <w:sz w:val="24"/>
                          <w:szCs w:val="24"/>
                          <w:rtl/>
                        </w:rPr>
                        <w:t>ממלא</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686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spacing w:before="180" w:after="240" w:line="240" w:lineRule="exact"/>
        <w:ind w:right="2268"/>
        <w:jc w:val="both"/>
        <w:rPr>
          <w:rFonts w:ascii="Tahoma" w:hAnsi="Tahoma" w:cs="Tahoma"/>
          <w:sz w:val="18"/>
          <w:szCs w:val="18"/>
          <w:rtl/>
        </w:rPr>
      </w:pPr>
      <w:r w:rsidRPr="003A16F1">
        <w:rPr>
          <w:rFonts w:ascii="Tahoma" w:hAnsi="Tahoma" w:cs="Tahoma" w:hint="cs"/>
          <w:sz w:val="18"/>
          <w:szCs w:val="18"/>
          <w:rtl/>
        </w:rPr>
        <w:t>ה</w:t>
      </w:r>
      <w:r w:rsidRPr="003A16F1">
        <w:rPr>
          <w:rFonts w:ascii="Tahoma" w:hAnsi="Tahoma" w:cs="Tahoma"/>
          <w:sz w:val="18"/>
          <w:szCs w:val="18"/>
          <w:rtl/>
        </w:rPr>
        <w:t xml:space="preserve">משרד מסר בתשובתו כי ההוראות הנוגעות להעסקת ממלאי מקום שעתיים מתייחסות בעיקרן לתנאי העבודה והשכר שלהם. </w:t>
      </w:r>
      <w:r w:rsidRPr="003A16F1">
        <w:rPr>
          <w:rFonts w:ascii="Tahoma" w:hAnsi="Tahoma" w:cs="Tahoma" w:hint="cs"/>
          <w:sz w:val="18"/>
          <w:szCs w:val="18"/>
          <w:rtl/>
        </w:rPr>
        <w:t>ו</w:t>
      </w:r>
      <w:r w:rsidRPr="003A16F1">
        <w:rPr>
          <w:rFonts w:ascii="Tahoma" w:hAnsi="Tahoma" w:cs="Tahoma"/>
          <w:sz w:val="18"/>
          <w:szCs w:val="18"/>
          <w:rtl/>
        </w:rPr>
        <w:t>אולם</w:t>
      </w:r>
      <w:r w:rsidRPr="003A16F1">
        <w:rPr>
          <w:rFonts w:ascii="Tahoma" w:hAnsi="Tahoma" w:cs="Tahoma" w:hint="cs"/>
          <w:sz w:val="18"/>
          <w:szCs w:val="18"/>
          <w:rtl/>
        </w:rPr>
        <w:t>,</w:t>
      </w:r>
      <w:r w:rsidRPr="003A16F1">
        <w:rPr>
          <w:rFonts w:ascii="Tahoma" w:hAnsi="Tahoma" w:cs="Tahoma"/>
          <w:sz w:val="18"/>
          <w:szCs w:val="18"/>
          <w:rtl/>
        </w:rPr>
        <w:t xml:space="preserve"> בהנחיות העדכניות נמסרו המלצות בכל הנוגע לעדיפות בהעסקה, ויש בכך משום קריאת כיוון ברורה והנחיה מספקת למנהלים. המשרד הוסיף </w:t>
      </w:r>
      <w:r w:rsidRPr="003A16F1">
        <w:rPr>
          <w:rFonts w:ascii="Tahoma" w:hAnsi="Tahoma" w:cs="Tahoma" w:hint="cs"/>
          <w:sz w:val="18"/>
          <w:szCs w:val="18"/>
          <w:rtl/>
        </w:rPr>
        <w:t>עוד</w:t>
      </w:r>
      <w:r w:rsidRPr="003A16F1">
        <w:rPr>
          <w:rFonts w:ascii="Tahoma" w:hAnsi="Tahoma" w:cs="Tahoma"/>
          <w:sz w:val="18"/>
          <w:szCs w:val="18"/>
          <w:rtl/>
        </w:rPr>
        <w:t xml:space="preserve"> כי האפשרות הראשונה למילוי מקום היא עובדי ההוראה עצמם, ועל כך גם נקבע תגמול בהסכם</w:t>
      </w:r>
      <w:r w:rsidRPr="003A16F1">
        <w:rPr>
          <w:rFonts w:ascii="Tahoma" w:hAnsi="Tahoma" w:cs="Tahoma" w:hint="cs"/>
          <w:sz w:val="18"/>
          <w:szCs w:val="18"/>
          <w:rtl/>
        </w:rPr>
        <w:t xml:space="preserve"> </w:t>
      </w:r>
      <w:r w:rsidRPr="003A16F1">
        <w:rPr>
          <w:rFonts w:ascii="Tahoma" w:hAnsi="Tahoma" w:cs="Tahoma"/>
          <w:sz w:val="18"/>
          <w:szCs w:val="18"/>
          <w:rtl/>
        </w:rPr>
        <w:t>הקיבוצי.</w:t>
      </w:r>
      <w:r w:rsidRPr="003A16F1">
        <w:rPr>
          <w:rFonts w:ascii="Tahoma" w:hAnsi="Tahoma" w:cs="Tahoma" w:hint="cs"/>
          <w:sz w:val="18"/>
          <w:szCs w:val="18"/>
          <w:rtl/>
        </w:rPr>
        <w:t xml:space="preserve"> עוד ציין המשרד כי גיבש מענה לעניין תנאי הסף הנדרשים </w:t>
      </w:r>
      <w:r w:rsidRPr="003A16F1">
        <w:rPr>
          <w:rFonts w:ascii="Tahoma" w:hAnsi="Tahoma" w:cs="Tahoma" w:hint="cs"/>
          <w:sz w:val="18"/>
          <w:szCs w:val="18"/>
          <w:rtl/>
        </w:rPr>
        <w:t>מממלאי</w:t>
      </w:r>
      <w:r w:rsidRPr="003A16F1">
        <w:rPr>
          <w:rFonts w:ascii="Tahoma" w:hAnsi="Tahoma" w:cs="Tahoma" w:hint="cs"/>
          <w:sz w:val="18"/>
          <w:szCs w:val="18"/>
          <w:rtl/>
        </w:rPr>
        <w:t xml:space="preserve"> המקום השעתיים באמצעות המכרז להקמת מאגר ממלאי מקום (להלן - המאגר החדש; ראו להלן).</w:t>
      </w:r>
    </w:p>
    <w:p w:rsidR="005C4E99" w:rsidRPr="003A16F1" w:rsidP="00C03444">
      <w:pPr>
        <w:pStyle w:val="RESHET"/>
        <w:rPr>
          <w:rtl/>
        </w:rPr>
      </w:pP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 xml:space="preserve"> </w:t>
      </w:r>
      <w:r w:rsidRPr="003A16F1">
        <w:rPr>
          <w:rFonts w:hint="eastAsia"/>
          <w:rtl/>
        </w:rPr>
        <w:t>מעיר</w:t>
      </w:r>
      <w:r w:rsidRPr="003A16F1">
        <w:rPr>
          <w:rtl/>
        </w:rPr>
        <w:t xml:space="preserve"> למשרד </w:t>
      </w:r>
      <w:r w:rsidRPr="003A16F1">
        <w:rPr>
          <w:rFonts w:hint="eastAsia"/>
          <w:rtl/>
        </w:rPr>
        <w:t>החינוך</w:t>
      </w:r>
      <w:r w:rsidRPr="003A16F1">
        <w:rPr>
          <w:rtl/>
        </w:rPr>
        <w:t xml:space="preserve"> </w:t>
      </w:r>
      <w:r w:rsidRPr="003A16F1">
        <w:rPr>
          <w:rFonts w:hint="eastAsia"/>
          <w:rtl/>
        </w:rPr>
        <w:t>כי</w:t>
      </w:r>
      <w:r w:rsidRPr="003A16F1">
        <w:rPr>
          <w:rtl/>
        </w:rPr>
        <w:t xml:space="preserve"> </w:t>
      </w:r>
      <w:r w:rsidRPr="003A16F1">
        <w:rPr>
          <w:rFonts w:hint="eastAsia"/>
          <w:rtl/>
        </w:rPr>
        <w:t>אין</w:t>
      </w:r>
      <w:r w:rsidRPr="003A16F1">
        <w:rPr>
          <w:rtl/>
        </w:rPr>
        <w:t xml:space="preserve"> די בהפצת שני </w:t>
      </w:r>
      <w:r w:rsidRPr="003A16F1">
        <w:rPr>
          <w:rFonts w:hint="eastAsia"/>
          <w:rtl/>
        </w:rPr>
        <w:t>המכתבים</w:t>
      </w:r>
      <w:r w:rsidRPr="003A16F1">
        <w:rPr>
          <w:rtl/>
        </w:rPr>
        <w:t xml:space="preserve"> </w:t>
      </w:r>
      <w:r w:rsidRPr="003A16F1">
        <w:rPr>
          <w:rFonts w:hint="eastAsia"/>
          <w:rtl/>
        </w:rPr>
        <w:t>האמורים</w:t>
      </w:r>
      <w:r w:rsidRPr="003A16F1">
        <w:rPr>
          <w:rtl/>
        </w:rPr>
        <w:t xml:space="preserve"> (מיוני </w:t>
      </w:r>
      <w:r w:rsidRPr="003A16F1">
        <w:rPr>
          <w:rFonts w:hint="eastAsia"/>
          <w:rtl/>
        </w:rPr>
        <w:t>ומדצמבר</w:t>
      </w:r>
      <w:r w:rsidRPr="003A16F1">
        <w:rPr>
          <w:rtl/>
        </w:rPr>
        <w:t xml:space="preserve"> 2017) </w:t>
      </w:r>
      <w:r w:rsidRPr="003A16F1">
        <w:rPr>
          <w:rFonts w:hint="eastAsia"/>
          <w:rtl/>
        </w:rPr>
        <w:t>למנהלי</w:t>
      </w:r>
      <w:r w:rsidRPr="003A16F1">
        <w:rPr>
          <w:rtl/>
        </w:rPr>
        <w:t xml:space="preserve"> </w:t>
      </w:r>
      <w:r w:rsidRPr="003A16F1">
        <w:rPr>
          <w:rFonts w:hint="eastAsia"/>
          <w:rtl/>
        </w:rPr>
        <w:t>בתי</w:t>
      </w:r>
      <w:r w:rsidRPr="003A16F1">
        <w:rPr>
          <w:rFonts w:hint="cs"/>
          <w:rtl/>
        </w:rPr>
        <w:t xml:space="preserve"> הספר</w:t>
      </w:r>
      <w:r w:rsidRPr="003A16F1">
        <w:rPr>
          <w:rtl/>
        </w:rPr>
        <w:t xml:space="preserve"> </w:t>
      </w:r>
      <w:r w:rsidRPr="003A16F1">
        <w:rPr>
          <w:rFonts w:hint="eastAsia"/>
          <w:rtl/>
        </w:rPr>
        <w:t>היסודיים</w:t>
      </w:r>
      <w:r w:rsidRPr="003A16F1">
        <w:rPr>
          <w:rtl/>
        </w:rPr>
        <w:t xml:space="preserve"> </w:t>
      </w:r>
      <w:r w:rsidRPr="003A16F1">
        <w:rPr>
          <w:rFonts w:hint="eastAsia"/>
          <w:rtl/>
        </w:rPr>
        <w:t>ושל</w:t>
      </w:r>
      <w:r w:rsidRPr="003A16F1">
        <w:rPr>
          <w:rtl/>
        </w:rPr>
        <w:t xml:space="preserve"> </w:t>
      </w:r>
      <w:r w:rsidRPr="003A16F1">
        <w:rPr>
          <w:rFonts w:hint="eastAsia"/>
          <w:rtl/>
        </w:rPr>
        <w:t>חטיבות</w:t>
      </w:r>
      <w:r w:rsidRPr="003A16F1">
        <w:rPr>
          <w:rtl/>
        </w:rPr>
        <w:t xml:space="preserve"> </w:t>
      </w:r>
      <w:r w:rsidRPr="003A16F1">
        <w:rPr>
          <w:rFonts w:hint="eastAsia"/>
          <w:rtl/>
        </w:rPr>
        <w:t>הביניים</w:t>
      </w:r>
      <w:r w:rsidRPr="003A16F1">
        <w:rPr>
          <w:rtl/>
        </w:rPr>
        <w:t xml:space="preserve"> - </w:t>
      </w:r>
      <w:r w:rsidRPr="003A16F1">
        <w:rPr>
          <w:rFonts w:hint="eastAsia"/>
          <w:rtl/>
        </w:rPr>
        <w:t>שנועדו</w:t>
      </w:r>
      <w:r w:rsidRPr="003A16F1">
        <w:rPr>
          <w:rtl/>
        </w:rPr>
        <w:t xml:space="preserve"> </w:t>
      </w:r>
      <w:r w:rsidRPr="003A16F1">
        <w:rPr>
          <w:rFonts w:hint="eastAsia"/>
          <w:rtl/>
        </w:rPr>
        <w:t>לעדכן</w:t>
      </w:r>
      <w:r w:rsidRPr="003A16F1">
        <w:rPr>
          <w:rtl/>
        </w:rPr>
        <w:t xml:space="preserve"> </w:t>
      </w:r>
      <w:r w:rsidRPr="003A16F1">
        <w:rPr>
          <w:rFonts w:hint="eastAsia"/>
          <w:rtl/>
        </w:rPr>
        <w:t>ולחדד</w:t>
      </w:r>
      <w:r w:rsidRPr="003A16F1">
        <w:rPr>
          <w:rtl/>
        </w:rPr>
        <w:t xml:space="preserve"> </w:t>
      </w:r>
      <w:r w:rsidRPr="003A16F1">
        <w:rPr>
          <w:rFonts w:hint="eastAsia"/>
          <w:rtl/>
        </w:rPr>
        <w:t>את</w:t>
      </w:r>
      <w:r w:rsidRPr="003A16F1">
        <w:rPr>
          <w:rtl/>
        </w:rPr>
        <w:t xml:space="preserve"> </w:t>
      </w:r>
      <w:r w:rsidRPr="003A16F1">
        <w:rPr>
          <w:rFonts w:hint="eastAsia"/>
          <w:rtl/>
        </w:rPr>
        <w:t>הנהלים</w:t>
      </w:r>
      <w:r w:rsidRPr="003A16F1">
        <w:rPr>
          <w:rtl/>
        </w:rPr>
        <w:t xml:space="preserve"> </w:t>
      </w:r>
      <w:r w:rsidRPr="003A16F1">
        <w:rPr>
          <w:rFonts w:hint="eastAsia"/>
          <w:rtl/>
        </w:rPr>
        <w:t>להעסקת</w:t>
      </w:r>
      <w:r w:rsidRPr="003A16F1">
        <w:rPr>
          <w:rtl/>
        </w:rPr>
        <w:t xml:space="preserve"> </w:t>
      </w:r>
      <w:r w:rsidRPr="003A16F1">
        <w:rPr>
          <w:rFonts w:hint="eastAsia"/>
          <w:rtl/>
        </w:rPr>
        <w:t>ממלאי</w:t>
      </w:r>
      <w:r w:rsidRPr="003A16F1">
        <w:rPr>
          <w:rtl/>
        </w:rPr>
        <w:t xml:space="preserve"> </w:t>
      </w:r>
      <w:r w:rsidRPr="003A16F1">
        <w:rPr>
          <w:rFonts w:hint="eastAsia"/>
          <w:spacing w:val="-4"/>
          <w:rtl/>
        </w:rPr>
        <w:t>מקום</w:t>
      </w:r>
      <w:r w:rsidRPr="003A16F1">
        <w:rPr>
          <w:spacing w:val="-4"/>
          <w:rtl/>
        </w:rPr>
        <w:t xml:space="preserve"> </w:t>
      </w:r>
      <w:r w:rsidRPr="003A16F1">
        <w:rPr>
          <w:rFonts w:hint="eastAsia"/>
          <w:spacing w:val="-4"/>
          <w:rtl/>
        </w:rPr>
        <w:t>שעתיים</w:t>
      </w:r>
      <w:r w:rsidRPr="003A16F1">
        <w:rPr>
          <w:spacing w:val="-4"/>
          <w:rtl/>
        </w:rPr>
        <w:t xml:space="preserve"> </w:t>
      </w:r>
      <w:r w:rsidRPr="003A16F1">
        <w:rPr>
          <w:rFonts w:hint="eastAsia"/>
          <w:spacing w:val="-4"/>
          <w:rtl/>
        </w:rPr>
        <w:t>בעקבות</w:t>
      </w:r>
      <w:r w:rsidRPr="003A16F1">
        <w:rPr>
          <w:spacing w:val="-4"/>
          <w:rtl/>
        </w:rPr>
        <w:t xml:space="preserve"> </w:t>
      </w:r>
      <w:r w:rsidRPr="003A16F1">
        <w:rPr>
          <w:rFonts w:hint="eastAsia"/>
          <w:spacing w:val="-4"/>
          <w:rtl/>
        </w:rPr>
        <w:t>אירוע</w:t>
      </w:r>
      <w:r w:rsidRPr="003A16F1">
        <w:rPr>
          <w:spacing w:val="-4"/>
          <w:rtl/>
        </w:rPr>
        <w:t xml:space="preserve"> </w:t>
      </w:r>
      <w:r w:rsidRPr="003A16F1">
        <w:rPr>
          <w:rFonts w:hint="eastAsia"/>
          <w:spacing w:val="-4"/>
          <w:rtl/>
        </w:rPr>
        <w:t>ספציפי</w:t>
      </w:r>
      <w:r w:rsidRPr="003A16F1">
        <w:rPr>
          <w:spacing w:val="-4"/>
          <w:rtl/>
        </w:rPr>
        <w:t xml:space="preserve"> - </w:t>
      </w:r>
      <w:r w:rsidRPr="003A16F1">
        <w:rPr>
          <w:rFonts w:hint="eastAsia"/>
          <w:spacing w:val="-4"/>
          <w:rtl/>
        </w:rPr>
        <w:t>כדי</w:t>
      </w:r>
      <w:r w:rsidRPr="003A16F1">
        <w:rPr>
          <w:spacing w:val="-4"/>
          <w:rtl/>
        </w:rPr>
        <w:t xml:space="preserve"> </w:t>
      </w:r>
      <w:r w:rsidRPr="003A16F1">
        <w:rPr>
          <w:rFonts w:hint="eastAsia"/>
          <w:spacing w:val="-4"/>
          <w:rtl/>
        </w:rPr>
        <w:t>להבטיח</w:t>
      </w:r>
      <w:r w:rsidRPr="003A16F1">
        <w:rPr>
          <w:spacing w:val="-4"/>
          <w:rtl/>
        </w:rPr>
        <w:t xml:space="preserve"> שכל ממלאי המקום</w:t>
      </w:r>
      <w:r w:rsidRPr="003A16F1">
        <w:rPr>
          <w:rtl/>
        </w:rPr>
        <w:t xml:space="preserve"> במערכת החינוך יעמדו </w:t>
      </w:r>
      <w:r w:rsidRPr="003A16F1">
        <w:rPr>
          <w:rFonts w:hint="eastAsia"/>
          <w:rtl/>
        </w:rPr>
        <w:t>בסטנדרטים</w:t>
      </w:r>
      <w:r w:rsidRPr="003A16F1">
        <w:rPr>
          <w:rtl/>
        </w:rPr>
        <w:t xml:space="preserve"> </w:t>
      </w:r>
      <w:r w:rsidRPr="003A16F1">
        <w:rPr>
          <w:rFonts w:hint="eastAsia"/>
          <w:rtl/>
        </w:rPr>
        <w:t>הנדרשים</w:t>
      </w:r>
      <w:r w:rsidRPr="003A16F1">
        <w:rPr>
          <w:rtl/>
        </w:rPr>
        <w:t xml:space="preserve"> </w:t>
      </w:r>
      <w:r w:rsidRPr="003A16F1">
        <w:rPr>
          <w:rFonts w:hint="eastAsia"/>
          <w:rtl/>
        </w:rPr>
        <w:t>לעמידה</w:t>
      </w:r>
      <w:r w:rsidRPr="003A16F1">
        <w:rPr>
          <w:rtl/>
        </w:rPr>
        <w:t xml:space="preserve"> </w:t>
      </w:r>
      <w:r w:rsidRPr="003A16F1">
        <w:rPr>
          <w:rFonts w:hint="eastAsia"/>
          <w:rtl/>
        </w:rPr>
        <w:t>מול</w:t>
      </w:r>
      <w:r w:rsidRPr="003A16F1">
        <w:rPr>
          <w:rtl/>
        </w:rPr>
        <w:t xml:space="preserve"> </w:t>
      </w:r>
      <w:r w:rsidRPr="003A16F1">
        <w:rPr>
          <w:rFonts w:hint="eastAsia"/>
          <w:rtl/>
        </w:rPr>
        <w:t>כיתה</w:t>
      </w:r>
      <w:r w:rsidRPr="003A16F1">
        <w:rPr>
          <w:rtl/>
        </w:rPr>
        <w:t xml:space="preserve"> </w:t>
      </w:r>
      <w:r w:rsidRPr="003A16F1">
        <w:rPr>
          <w:rFonts w:hint="eastAsia"/>
          <w:rtl/>
        </w:rPr>
        <w:t>או</w:t>
      </w:r>
      <w:r w:rsidRPr="003A16F1">
        <w:rPr>
          <w:rtl/>
        </w:rPr>
        <w:t xml:space="preserve"> </w:t>
      </w:r>
      <w:r w:rsidRPr="003A16F1">
        <w:rPr>
          <w:rFonts w:hint="eastAsia"/>
          <w:rtl/>
        </w:rPr>
        <w:t>לניהול</w:t>
      </w:r>
      <w:r w:rsidRPr="003A16F1">
        <w:rPr>
          <w:rtl/>
        </w:rPr>
        <w:t xml:space="preserve"> </w:t>
      </w:r>
      <w:r w:rsidRPr="003A16F1">
        <w:rPr>
          <w:rFonts w:hint="eastAsia"/>
          <w:rtl/>
        </w:rPr>
        <w:t>גן</w:t>
      </w:r>
      <w:r w:rsidRPr="003A16F1">
        <w:rPr>
          <w:rtl/>
        </w:rPr>
        <w:t xml:space="preserve"> </w:t>
      </w:r>
      <w:r w:rsidRPr="003A16F1">
        <w:rPr>
          <w:rFonts w:hint="eastAsia"/>
          <w:rtl/>
        </w:rPr>
        <w:t>כמחליפיהם</w:t>
      </w:r>
      <w:r w:rsidRPr="003A16F1">
        <w:rPr>
          <w:rtl/>
        </w:rPr>
        <w:t xml:space="preserve"> </w:t>
      </w:r>
      <w:r w:rsidRPr="003A16F1">
        <w:rPr>
          <w:rFonts w:hint="eastAsia"/>
          <w:rtl/>
        </w:rPr>
        <w:t>של</w:t>
      </w:r>
      <w:r w:rsidRPr="003A16F1">
        <w:rPr>
          <w:rtl/>
        </w:rPr>
        <w:t xml:space="preserve"> </w:t>
      </w:r>
      <w:r w:rsidRPr="003A16F1">
        <w:rPr>
          <w:rFonts w:hint="eastAsia"/>
          <w:rtl/>
        </w:rPr>
        <w:t>עובדי</w:t>
      </w:r>
      <w:r w:rsidRPr="003A16F1">
        <w:rPr>
          <w:rtl/>
        </w:rPr>
        <w:t xml:space="preserve"> </w:t>
      </w:r>
      <w:r w:rsidRPr="003A16F1">
        <w:rPr>
          <w:rFonts w:hint="eastAsia"/>
          <w:rtl/>
        </w:rPr>
        <w:t>ההוראה</w:t>
      </w:r>
      <w:r w:rsidRPr="003A16F1">
        <w:rPr>
          <w:rtl/>
        </w:rPr>
        <w:t xml:space="preserve"> </w:t>
      </w:r>
      <w:r w:rsidRPr="003A16F1">
        <w:rPr>
          <w:rFonts w:hint="eastAsia"/>
          <w:rtl/>
        </w:rPr>
        <w:t>הקבועים</w:t>
      </w:r>
      <w:r w:rsidRPr="003A16F1">
        <w:rPr>
          <w:rtl/>
        </w:rPr>
        <w:t xml:space="preserve">. </w:t>
      </w:r>
      <w:r w:rsidRPr="003A16F1">
        <w:rPr>
          <w:rFonts w:hint="eastAsia"/>
          <w:rtl/>
        </w:rPr>
        <w:t>עוד</w:t>
      </w:r>
      <w:r w:rsidRPr="003A16F1">
        <w:rPr>
          <w:rtl/>
        </w:rPr>
        <w:t xml:space="preserve"> </w:t>
      </w:r>
      <w:r w:rsidRPr="003A16F1">
        <w:rPr>
          <w:rFonts w:hint="eastAsia"/>
          <w:rtl/>
        </w:rPr>
        <w:t>מעיר</w:t>
      </w:r>
      <w:r w:rsidRPr="003A16F1">
        <w:rPr>
          <w:rtl/>
        </w:rPr>
        <w:t xml:space="preserve"> </w:t>
      </w: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 xml:space="preserve"> </w:t>
      </w:r>
      <w:r w:rsidRPr="003A16F1">
        <w:rPr>
          <w:rFonts w:hint="eastAsia"/>
          <w:rtl/>
        </w:rPr>
        <w:t>למשרד</w:t>
      </w:r>
      <w:r w:rsidRPr="003A16F1">
        <w:rPr>
          <w:rtl/>
        </w:rPr>
        <w:t xml:space="preserve"> כי אין בתנאי הסף שי</w:t>
      </w:r>
      <w:r w:rsidRPr="003A16F1">
        <w:rPr>
          <w:rFonts w:hint="eastAsia"/>
          <w:rtl/>
        </w:rPr>
        <w:t>ידרשו</w:t>
      </w:r>
      <w:r w:rsidRPr="003A16F1">
        <w:rPr>
          <w:rtl/>
        </w:rPr>
        <w:t xml:space="preserve"> </w:t>
      </w:r>
      <w:r w:rsidRPr="003A16F1">
        <w:rPr>
          <w:rFonts w:hint="eastAsia"/>
          <w:rtl/>
        </w:rPr>
        <w:t>ממועמדים</w:t>
      </w:r>
      <w:r w:rsidRPr="003A16F1">
        <w:rPr>
          <w:rtl/>
        </w:rPr>
        <w:t xml:space="preserve"> </w:t>
      </w:r>
      <w:r w:rsidRPr="003A16F1">
        <w:rPr>
          <w:rFonts w:hint="eastAsia"/>
          <w:rtl/>
        </w:rPr>
        <w:t>למילוי</w:t>
      </w:r>
      <w:r w:rsidRPr="003A16F1">
        <w:rPr>
          <w:rtl/>
        </w:rPr>
        <w:t xml:space="preserve"> </w:t>
      </w:r>
      <w:r w:rsidRPr="003A16F1">
        <w:rPr>
          <w:rFonts w:hint="eastAsia"/>
          <w:rtl/>
        </w:rPr>
        <w:t>מקום</w:t>
      </w:r>
      <w:r w:rsidRPr="003A16F1">
        <w:rPr>
          <w:rtl/>
        </w:rPr>
        <w:t xml:space="preserve"> </w:t>
      </w:r>
      <w:r w:rsidRPr="003A16F1">
        <w:rPr>
          <w:rFonts w:hint="eastAsia"/>
          <w:rtl/>
        </w:rPr>
        <w:t>במסגרת</w:t>
      </w:r>
      <w:r w:rsidRPr="003A16F1">
        <w:rPr>
          <w:rtl/>
        </w:rPr>
        <w:t xml:space="preserve"> </w:t>
      </w:r>
      <w:r w:rsidRPr="003A16F1">
        <w:rPr>
          <w:rFonts w:hint="eastAsia"/>
          <w:rtl/>
        </w:rPr>
        <w:t>המאגר</w:t>
      </w:r>
      <w:r w:rsidRPr="003A16F1">
        <w:rPr>
          <w:rtl/>
        </w:rPr>
        <w:t xml:space="preserve"> </w:t>
      </w:r>
      <w:r w:rsidRPr="003A16F1">
        <w:rPr>
          <w:rFonts w:hint="eastAsia"/>
          <w:rtl/>
        </w:rPr>
        <w:t>החדש</w:t>
      </w:r>
      <w:r w:rsidRPr="003A16F1">
        <w:rPr>
          <w:rtl/>
        </w:rPr>
        <w:t xml:space="preserve">, </w:t>
      </w:r>
      <w:r w:rsidRPr="003A16F1">
        <w:rPr>
          <w:rFonts w:hint="eastAsia"/>
          <w:rtl/>
        </w:rPr>
        <w:t>שטרם</w:t>
      </w:r>
      <w:r w:rsidRPr="003A16F1">
        <w:rPr>
          <w:rtl/>
        </w:rPr>
        <w:t xml:space="preserve"> </w:t>
      </w:r>
      <w:r w:rsidRPr="003A16F1">
        <w:rPr>
          <w:rFonts w:hint="eastAsia"/>
          <w:rtl/>
        </w:rPr>
        <w:t>הוקם</w:t>
      </w:r>
      <w:r w:rsidRPr="003A16F1">
        <w:rPr>
          <w:rtl/>
        </w:rPr>
        <w:t xml:space="preserve"> (בדיקת עבר פלילי כולל עבירות מין ועבר משמעתי</w:t>
      </w:r>
      <w:r w:rsidRPr="003A16F1">
        <w:rPr>
          <w:rFonts w:hint="cs"/>
          <w:rtl/>
        </w:rPr>
        <w:t>;</w:t>
      </w:r>
      <w:r w:rsidRPr="003A16F1">
        <w:rPr>
          <w:rtl/>
        </w:rPr>
        <w:t xml:space="preserve"> </w:t>
      </w:r>
      <w:r w:rsidRPr="003A16F1">
        <w:rPr>
          <w:rFonts w:hint="eastAsia"/>
          <w:rtl/>
        </w:rPr>
        <w:t>אזרח</w:t>
      </w:r>
      <w:r w:rsidRPr="003A16F1">
        <w:rPr>
          <w:rtl/>
        </w:rPr>
        <w:t xml:space="preserve"> או תושב ישראל </w:t>
      </w:r>
      <w:r w:rsidRPr="003A16F1">
        <w:rPr>
          <w:rFonts w:hint="eastAsia"/>
          <w:rtl/>
        </w:rPr>
        <w:t>בגיר</w:t>
      </w:r>
      <w:r w:rsidRPr="003A16F1">
        <w:rPr>
          <w:rtl/>
        </w:rPr>
        <w:t xml:space="preserve"> </w:t>
      </w:r>
      <w:r w:rsidRPr="003A16F1">
        <w:rPr>
          <w:rFonts w:hint="eastAsia"/>
          <w:rtl/>
        </w:rPr>
        <w:t>בעל</w:t>
      </w:r>
      <w:r w:rsidRPr="003A16F1">
        <w:rPr>
          <w:rtl/>
        </w:rPr>
        <w:t xml:space="preserve"> </w:t>
      </w:r>
      <w:r w:rsidRPr="003A16F1">
        <w:rPr>
          <w:rFonts w:hint="eastAsia"/>
          <w:rtl/>
        </w:rPr>
        <w:t>תעודת</w:t>
      </w:r>
      <w:r w:rsidRPr="003A16F1">
        <w:rPr>
          <w:rtl/>
        </w:rPr>
        <w:t xml:space="preserve"> </w:t>
      </w:r>
      <w:r w:rsidRPr="003A16F1">
        <w:rPr>
          <w:rFonts w:hint="eastAsia"/>
          <w:rtl/>
        </w:rPr>
        <w:t>גמר</w:t>
      </w:r>
      <w:r w:rsidRPr="003A16F1">
        <w:rPr>
          <w:rtl/>
        </w:rPr>
        <w:t xml:space="preserve"> </w:t>
      </w:r>
      <w:r w:rsidRPr="003A16F1">
        <w:rPr>
          <w:rFonts w:hint="eastAsia"/>
          <w:rtl/>
        </w:rPr>
        <w:t>של</w:t>
      </w:r>
      <w:r w:rsidRPr="003A16F1">
        <w:rPr>
          <w:rtl/>
        </w:rPr>
        <w:t xml:space="preserve"> 12 </w:t>
      </w:r>
      <w:r w:rsidRPr="003A16F1">
        <w:rPr>
          <w:rFonts w:hint="eastAsia"/>
          <w:rtl/>
        </w:rPr>
        <w:t>שנות</w:t>
      </w:r>
      <w:r w:rsidRPr="003A16F1">
        <w:rPr>
          <w:rtl/>
        </w:rPr>
        <w:t xml:space="preserve"> </w:t>
      </w:r>
      <w:r w:rsidRPr="003A16F1">
        <w:rPr>
          <w:rFonts w:hint="eastAsia"/>
          <w:rtl/>
        </w:rPr>
        <w:t>לימוד</w:t>
      </w:r>
      <w:r w:rsidRPr="003A16F1">
        <w:rPr>
          <w:rtl/>
        </w:rPr>
        <w:t xml:space="preserve">), כדי להוסיף על תנאי הסף הקיימים </w:t>
      </w:r>
      <w:r w:rsidRPr="003A16F1">
        <w:rPr>
          <w:rFonts w:hint="eastAsia"/>
          <w:rtl/>
        </w:rPr>
        <w:t>והלא</w:t>
      </w:r>
      <w:r w:rsidRPr="003A16F1">
        <w:rPr>
          <w:rtl/>
        </w:rPr>
        <w:t xml:space="preserve"> מספקים </w:t>
      </w:r>
      <w:r w:rsidRPr="003A16F1">
        <w:rPr>
          <w:rFonts w:hint="eastAsia"/>
          <w:rtl/>
        </w:rPr>
        <w:t>לממלאי</w:t>
      </w:r>
      <w:r w:rsidRPr="003A16F1">
        <w:rPr>
          <w:rtl/>
        </w:rPr>
        <w:t xml:space="preserve"> מקום שעתיים. דהיינו, נדרשים תנאי סף שיהיה בהם כדי להבטיח את התאמתם לתפקיד, כגון </w:t>
      </w:r>
      <w:r w:rsidRPr="003A16F1">
        <w:rPr>
          <w:rFonts w:hint="eastAsia"/>
          <w:rtl/>
        </w:rPr>
        <w:t>תעודת</w:t>
      </w:r>
      <w:r w:rsidRPr="003A16F1">
        <w:rPr>
          <w:rtl/>
        </w:rPr>
        <w:t xml:space="preserve"> הוראה, השכלה </w:t>
      </w:r>
      <w:r w:rsidRPr="003A16F1">
        <w:rPr>
          <w:rFonts w:hint="eastAsia"/>
          <w:rtl/>
        </w:rPr>
        <w:t>וניסיון</w:t>
      </w:r>
      <w:r w:rsidRPr="003A16F1">
        <w:rPr>
          <w:rtl/>
        </w:rPr>
        <w:t xml:space="preserve"> כלשהו בתחום החינוך או ההדרכה, וזאת מבלי לפגוע בביטחון התלמידים. </w:t>
      </w:r>
    </w:p>
    <w:p w:rsidR="005C4E99" w:rsidRPr="003A16F1" w:rsidP="00720FCE">
      <w:pPr>
        <w:pStyle w:val="RESHET"/>
        <w:rPr>
          <w:rtl/>
        </w:rPr>
      </w:pPr>
      <w:r w:rsidRPr="003A16F1">
        <w:rPr>
          <w:rFonts w:hint="eastAsia"/>
          <w:rtl/>
        </w:rPr>
        <w:t>עלה</w:t>
      </w:r>
      <w:r w:rsidRPr="003A16F1">
        <w:rPr>
          <w:rtl/>
        </w:rPr>
        <w:t xml:space="preserve"> </w:t>
      </w:r>
      <w:r w:rsidRPr="003A16F1">
        <w:rPr>
          <w:rFonts w:hint="eastAsia"/>
          <w:rtl/>
        </w:rPr>
        <w:t>כי</w:t>
      </w:r>
      <w:r w:rsidRPr="003A16F1">
        <w:rPr>
          <w:rtl/>
        </w:rPr>
        <w:t xml:space="preserve"> </w:t>
      </w:r>
      <w:r w:rsidRPr="003A16F1">
        <w:rPr>
          <w:rFonts w:hint="eastAsia"/>
          <w:rtl/>
        </w:rPr>
        <w:t>בפועל</w:t>
      </w:r>
      <w:r w:rsidRPr="003A16F1">
        <w:rPr>
          <w:rtl/>
        </w:rPr>
        <w:t xml:space="preserve">, בדרך כלל </w:t>
      </w:r>
      <w:r w:rsidRPr="003A16F1">
        <w:rPr>
          <w:rFonts w:hint="eastAsia"/>
          <w:rtl/>
        </w:rPr>
        <w:t>קולטים</w:t>
      </w:r>
      <w:r w:rsidRPr="003A16F1">
        <w:rPr>
          <w:rtl/>
        </w:rPr>
        <w:t xml:space="preserve"> </w:t>
      </w:r>
      <w:r w:rsidRPr="003A16F1">
        <w:rPr>
          <w:rFonts w:hint="eastAsia"/>
          <w:rtl/>
        </w:rPr>
        <w:t>בתי</w:t>
      </w:r>
      <w:r w:rsidRPr="003A16F1">
        <w:rPr>
          <w:rtl/>
        </w:rPr>
        <w:t xml:space="preserve"> </w:t>
      </w:r>
      <w:r w:rsidRPr="003A16F1">
        <w:rPr>
          <w:rFonts w:hint="eastAsia"/>
          <w:rtl/>
        </w:rPr>
        <w:t>הספר</w:t>
      </w:r>
      <w:r w:rsidRPr="003A16F1">
        <w:rPr>
          <w:rtl/>
        </w:rPr>
        <w:t xml:space="preserve"> ממלאי מקום שעתיים ללא ניסיון בהוראה, ללא נגיעה </w:t>
      </w:r>
      <w:r w:rsidRPr="003A16F1">
        <w:rPr>
          <w:rFonts w:hint="eastAsia"/>
          <w:rtl/>
        </w:rPr>
        <w:t>ב</w:t>
      </w:r>
      <w:r w:rsidRPr="003A16F1">
        <w:rPr>
          <w:rtl/>
        </w:rPr>
        <w:t xml:space="preserve">תחום ההוראה </w:t>
      </w:r>
      <w:r w:rsidRPr="003A16F1">
        <w:rPr>
          <w:rFonts w:hint="eastAsia"/>
          <w:rtl/>
        </w:rPr>
        <w:t>ולעיתים</w:t>
      </w:r>
      <w:r w:rsidRPr="003A16F1">
        <w:rPr>
          <w:rtl/>
        </w:rPr>
        <w:t xml:space="preserve"> </w:t>
      </w:r>
      <w:r w:rsidRPr="003A16F1">
        <w:rPr>
          <w:rFonts w:hint="eastAsia"/>
          <w:rtl/>
        </w:rPr>
        <w:t>קרובות</w:t>
      </w:r>
      <w:r w:rsidRPr="003A16F1">
        <w:rPr>
          <w:rtl/>
        </w:rPr>
        <w:t xml:space="preserve"> </w:t>
      </w:r>
      <w:r w:rsidRPr="003A16F1">
        <w:rPr>
          <w:rFonts w:hint="eastAsia"/>
          <w:rtl/>
        </w:rPr>
        <w:t>אף</w:t>
      </w:r>
      <w:r w:rsidRPr="003A16F1">
        <w:rPr>
          <w:rtl/>
        </w:rPr>
        <w:t xml:space="preserve"> </w:t>
      </w:r>
      <w:r w:rsidRPr="003A16F1">
        <w:rPr>
          <w:rFonts w:hint="eastAsia"/>
          <w:rtl/>
        </w:rPr>
        <w:t>ללא</w:t>
      </w:r>
      <w:r w:rsidRPr="003A16F1">
        <w:rPr>
          <w:rtl/>
        </w:rPr>
        <w:t xml:space="preserve"> </w:t>
      </w:r>
      <w:r w:rsidRPr="003A16F1">
        <w:rPr>
          <w:rFonts w:hint="eastAsia"/>
          <w:rtl/>
        </w:rPr>
        <w:t>השכלה</w:t>
      </w:r>
      <w:r w:rsidRPr="003A16F1">
        <w:rPr>
          <w:rtl/>
        </w:rPr>
        <w:t xml:space="preserve"> </w:t>
      </w:r>
      <w:r w:rsidRPr="003A16F1">
        <w:rPr>
          <w:rFonts w:hint="eastAsia"/>
          <w:rtl/>
        </w:rPr>
        <w:t>בתחום</w:t>
      </w:r>
      <w:r w:rsidRPr="003A16F1">
        <w:rPr>
          <w:rtl/>
        </w:rPr>
        <w:t xml:space="preserve">. עוד עלה כי המשרד </w:t>
      </w:r>
      <w:r w:rsidRPr="003A16F1">
        <w:rPr>
          <w:rFonts w:hint="eastAsia"/>
          <w:rtl/>
        </w:rPr>
        <w:t>אינו</w:t>
      </w:r>
      <w:r w:rsidRPr="003A16F1">
        <w:rPr>
          <w:rtl/>
        </w:rPr>
        <w:t xml:space="preserve"> מבצע בדיקת התאמה </w:t>
      </w:r>
      <w:r w:rsidRPr="003A16F1">
        <w:rPr>
          <w:rFonts w:hint="eastAsia"/>
          <w:rtl/>
        </w:rPr>
        <w:t>לפני</w:t>
      </w:r>
      <w:r w:rsidRPr="003A16F1">
        <w:rPr>
          <w:rtl/>
        </w:rPr>
        <w:t xml:space="preserve"> קליטתם והעסקתם </w:t>
      </w:r>
      <w:r w:rsidRPr="003A16F1">
        <w:rPr>
          <w:rFonts w:hint="eastAsia"/>
          <w:rtl/>
        </w:rPr>
        <w:t>בבתי</w:t>
      </w:r>
      <w:r w:rsidRPr="003A16F1">
        <w:rPr>
          <w:rtl/>
        </w:rPr>
        <w:t xml:space="preserve"> </w:t>
      </w:r>
      <w:r w:rsidRPr="003A16F1">
        <w:rPr>
          <w:rFonts w:hint="eastAsia"/>
          <w:rtl/>
        </w:rPr>
        <w:t>הספר</w:t>
      </w:r>
      <w:r w:rsidRPr="003A16F1">
        <w:rPr>
          <w:rtl/>
        </w:rPr>
        <w:t xml:space="preserve"> </w:t>
      </w:r>
      <w:r w:rsidRPr="003A16F1">
        <w:rPr>
          <w:rFonts w:hint="eastAsia"/>
          <w:rtl/>
        </w:rPr>
        <w:t>ו</w:t>
      </w:r>
      <w:r w:rsidRPr="003A16F1">
        <w:rPr>
          <w:rtl/>
        </w:rPr>
        <w:t xml:space="preserve">גם </w:t>
      </w:r>
      <w:r w:rsidRPr="003A16F1">
        <w:rPr>
          <w:rFonts w:hint="eastAsia"/>
          <w:rtl/>
        </w:rPr>
        <w:t>אינו</w:t>
      </w:r>
      <w:r w:rsidRPr="003A16F1">
        <w:rPr>
          <w:rtl/>
        </w:rPr>
        <w:t xml:space="preserve"> מכשיר אותם לכך; </w:t>
      </w:r>
      <w:r w:rsidRPr="003A16F1">
        <w:rPr>
          <w:rFonts w:hint="eastAsia"/>
          <w:rtl/>
        </w:rPr>
        <w:t>אינו</w:t>
      </w:r>
      <w:r w:rsidRPr="003A16F1">
        <w:rPr>
          <w:rtl/>
        </w:rPr>
        <w:t xml:space="preserve"> בוחן ולא מעריך את איכות ההוראה והעשייה החינוכית שהם מבצעים; </w:t>
      </w:r>
      <w:r w:rsidRPr="003A16F1">
        <w:rPr>
          <w:rFonts w:hint="eastAsia"/>
          <w:rtl/>
        </w:rPr>
        <w:t>ואינו</w:t>
      </w:r>
      <w:r w:rsidRPr="003A16F1">
        <w:rPr>
          <w:rtl/>
        </w:rPr>
        <w:t xml:space="preserve"> מבצע כל בקרה לאיתור בעיות בתפקודם.</w:t>
      </w:r>
    </w:p>
    <w:p w:rsidR="005C4E99" w:rsidRPr="003A16F1" w:rsidP="00720FCE">
      <w:pPr>
        <w:spacing w:before="180" w:after="240" w:line="240" w:lineRule="exact"/>
        <w:ind w:right="2268"/>
        <w:jc w:val="both"/>
        <w:rPr>
          <w:rFonts w:ascii="Tahoma" w:hAnsi="Tahoma" w:cs="Tahoma"/>
          <w:sz w:val="18"/>
          <w:szCs w:val="18"/>
          <w:rtl/>
        </w:rPr>
      </w:pPr>
      <w:r w:rsidRPr="003A16F1">
        <w:rPr>
          <w:rFonts w:ascii="Tahoma" w:hAnsi="Tahoma" w:cs="Tahoma" w:hint="eastAsia"/>
          <w:sz w:val="18"/>
          <w:szCs w:val="18"/>
          <w:rtl/>
        </w:rPr>
        <w:t>התשובות</w:t>
      </w:r>
      <w:r w:rsidRPr="003A16F1">
        <w:rPr>
          <w:rFonts w:ascii="Tahoma" w:hAnsi="Tahoma" w:cs="Tahoma"/>
          <w:sz w:val="18"/>
          <w:szCs w:val="18"/>
          <w:rtl/>
        </w:rPr>
        <w:t xml:space="preserve"> </w:t>
      </w:r>
      <w:r w:rsidRPr="003A16F1">
        <w:rPr>
          <w:rFonts w:ascii="Tahoma" w:hAnsi="Tahoma" w:cs="Tahoma" w:hint="eastAsia"/>
          <w:sz w:val="18"/>
          <w:szCs w:val="18"/>
          <w:rtl/>
        </w:rPr>
        <w:t>לשאלון</w:t>
      </w:r>
      <w:r w:rsidRPr="003A16F1">
        <w:rPr>
          <w:rFonts w:ascii="Tahoma" w:hAnsi="Tahoma" w:cs="Tahoma"/>
          <w:sz w:val="18"/>
          <w:szCs w:val="18"/>
          <w:rtl/>
        </w:rPr>
        <w:t xml:space="preserve"> </w:t>
      </w:r>
      <w:r w:rsidRPr="003A16F1">
        <w:rPr>
          <w:rFonts w:ascii="Tahoma" w:hAnsi="Tahoma" w:cs="Tahoma" w:hint="eastAsia"/>
          <w:sz w:val="18"/>
          <w:szCs w:val="18"/>
          <w:rtl/>
        </w:rPr>
        <w:t>שהפנה</w:t>
      </w:r>
      <w:r w:rsidRPr="003A16F1">
        <w:rPr>
          <w:rFonts w:ascii="Tahoma" w:hAnsi="Tahoma" w:cs="Tahoma"/>
          <w:sz w:val="18"/>
          <w:szCs w:val="18"/>
          <w:rtl/>
        </w:rPr>
        <w:t xml:space="preserve"> </w:t>
      </w:r>
      <w:r w:rsidRPr="003A16F1">
        <w:rPr>
          <w:rFonts w:ascii="Tahoma" w:hAnsi="Tahoma" w:cs="Tahoma" w:hint="eastAsia"/>
          <w:sz w:val="18"/>
          <w:szCs w:val="18"/>
          <w:rtl/>
        </w:rPr>
        <w:t>משרד</w:t>
      </w:r>
      <w:r w:rsidRPr="003A16F1">
        <w:rPr>
          <w:rFonts w:ascii="Tahoma" w:hAnsi="Tahoma" w:cs="Tahoma"/>
          <w:sz w:val="18"/>
          <w:szCs w:val="18"/>
          <w:rtl/>
        </w:rPr>
        <w:t xml:space="preserve"> </w:t>
      </w:r>
      <w:r w:rsidRPr="003A16F1">
        <w:rPr>
          <w:rFonts w:ascii="Tahoma" w:hAnsi="Tahoma" w:cs="Tahoma" w:hint="eastAsia"/>
          <w:sz w:val="18"/>
          <w:szCs w:val="18"/>
          <w:rtl/>
        </w:rPr>
        <w:t>מבקר</w:t>
      </w:r>
      <w:r w:rsidRPr="003A16F1">
        <w:rPr>
          <w:rFonts w:ascii="Tahoma" w:hAnsi="Tahoma" w:cs="Tahoma"/>
          <w:sz w:val="18"/>
          <w:szCs w:val="18"/>
          <w:rtl/>
        </w:rPr>
        <w:t xml:space="preserve"> </w:t>
      </w:r>
      <w:r w:rsidRPr="003A16F1">
        <w:rPr>
          <w:rFonts w:ascii="Tahoma" w:hAnsi="Tahoma" w:cs="Tahoma" w:hint="eastAsia"/>
          <w:sz w:val="18"/>
          <w:szCs w:val="18"/>
          <w:rtl/>
        </w:rPr>
        <w:t>המדינה</w:t>
      </w:r>
      <w:r w:rsidRPr="003A16F1">
        <w:rPr>
          <w:rFonts w:ascii="Tahoma" w:hAnsi="Tahoma" w:cs="Tahoma"/>
          <w:sz w:val="18"/>
          <w:szCs w:val="18"/>
          <w:rtl/>
        </w:rPr>
        <w:t xml:space="preserve"> </w:t>
      </w:r>
      <w:r w:rsidRPr="003A16F1">
        <w:rPr>
          <w:rFonts w:ascii="Tahoma" w:hAnsi="Tahoma" w:cs="Tahoma" w:hint="eastAsia"/>
          <w:sz w:val="18"/>
          <w:szCs w:val="18"/>
          <w:rtl/>
        </w:rPr>
        <w:t>במסגרת</w:t>
      </w:r>
      <w:r w:rsidRPr="003A16F1">
        <w:rPr>
          <w:rFonts w:ascii="Tahoma" w:hAnsi="Tahoma" w:cs="Tahoma"/>
          <w:sz w:val="18"/>
          <w:szCs w:val="18"/>
          <w:rtl/>
        </w:rPr>
        <w:t xml:space="preserve"> </w:t>
      </w:r>
      <w:r w:rsidRPr="003A16F1">
        <w:rPr>
          <w:rFonts w:ascii="Tahoma" w:hAnsi="Tahoma" w:cs="Tahoma" w:hint="eastAsia"/>
          <w:sz w:val="18"/>
          <w:szCs w:val="18"/>
          <w:rtl/>
        </w:rPr>
        <w:t>הבדיקה</w:t>
      </w:r>
      <w:r w:rsidRPr="003A16F1">
        <w:rPr>
          <w:rFonts w:ascii="Tahoma" w:hAnsi="Tahoma" w:cs="Tahoma"/>
          <w:sz w:val="18"/>
          <w:szCs w:val="18"/>
          <w:rtl/>
        </w:rPr>
        <w:t xml:space="preserve"> </w:t>
      </w:r>
      <w:r w:rsidRPr="003A16F1">
        <w:rPr>
          <w:rFonts w:ascii="Tahoma" w:hAnsi="Tahoma" w:cs="Tahoma" w:hint="eastAsia"/>
          <w:sz w:val="18"/>
          <w:szCs w:val="18"/>
          <w:rtl/>
        </w:rPr>
        <w:t>למנהלי</w:t>
      </w:r>
      <w:r w:rsidRPr="003A16F1">
        <w:rPr>
          <w:rFonts w:ascii="Tahoma" w:hAnsi="Tahoma" w:cs="Tahoma"/>
          <w:sz w:val="18"/>
          <w:szCs w:val="18"/>
          <w:rtl/>
        </w:rPr>
        <w:t xml:space="preserve"> </w:t>
      </w:r>
      <w:r w:rsidRPr="003A16F1">
        <w:rPr>
          <w:rFonts w:ascii="Tahoma" w:hAnsi="Tahoma" w:cs="Tahoma" w:hint="eastAsia"/>
          <w:sz w:val="18"/>
          <w:szCs w:val="18"/>
          <w:rtl/>
        </w:rPr>
        <w:t>בתי</w:t>
      </w:r>
      <w:r w:rsidRPr="003A16F1">
        <w:rPr>
          <w:rFonts w:ascii="Tahoma" w:hAnsi="Tahoma" w:cs="Tahoma"/>
          <w:sz w:val="18"/>
          <w:szCs w:val="18"/>
          <w:rtl/>
        </w:rPr>
        <w:t xml:space="preserve"> </w:t>
      </w:r>
      <w:r w:rsidRPr="003A16F1">
        <w:rPr>
          <w:rFonts w:ascii="Tahoma" w:hAnsi="Tahoma" w:cs="Tahoma" w:hint="eastAsia"/>
          <w:sz w:val="18"/>
          <w:szCs w:val="18"/>
          <w:rtl/>
        </w:rPr>
        <w:t>הספר</w:t>
      </w:r>
      <w:r w:rsidRPr="003A16F1">
        <w:rPr>
          <w:rFonts w:ascii="Tahoma" w:hAnsi="Tahoma" w:cs="Tahoma"/>
          <w:sz w:val="18"/>
          <w:szCs w:val="18"/>
          <w:rtl/>
        </w:rPr>
        <w:t xml:space="preserve"> </w:t>
      </w:r>
      <w:r w:rsidRPr="003A16F1">
        <w:rPr>
          <w:rFonts w:ascii="Tahoma" w:hAnsi="Tahoma" w:cs="Tahoma" w:hint="eastAsia"/>
          <w:sz w:val="18"/>
          <w:szCs w:val="18"/>
          <w:rtl/>
        </w:rPr>
        <w:t>ובו</w:t>
      </w:r>
      <w:r w:rsidRPr="003A16F1">
        <w:rPr>
          <w:rFonts w:ascii="Tahoma" w:hAnsi="Tahoma" w:cs="Tahoma"/>
          <w:sz w:val="18"/>
          <w:szCs w:val="18"/>
          <w:rtl/>
        </w:rPr>
        <w:t xml:space="preserve"> </w:t>
      </w:r>
      <w:r w:rsidRPr="003A16F1">
        <w:rPr>
          <w:rFonts w:ascii="Tahoma" w:hAnsi="Tahoma" w:cs="Tahoma" w:hint="eastAsia"/>
          <w:sz w:val="18"/>
          <w:szCs w:val="18"/>
          <w:rtl/>
        </w:rPr>
        <w:t>התבקשו</w:t>
      </w:r>
      <w:r w:rsidRPr="003A16F1">
        <w:rPr>
          <w:rFonts w:ascii="Tahoma" w:hAnsi="Tahoma" w:cs="Tahoma"/>
          <w:sz w:val="18"/>
          <w:szCs w:val="18"/>
          <w:rtl/>
        </w:rPr>
        <w:t xml:space="preserve">, </w:t>
      </w:r>
      <w:r w:rsidRPr="003A16F1">
        <w:rPr>
          <w:rFonts w:ascii="Tahoma" w:hAnsi="Tahoma" w:cs="Tahoma" w:hint="eastAsia"/>
          <w:sz w:val="18"/>
          <w:szCs w:val="18"/>
          <w:rtl/>
        </w:rPr>
        <w:t>בין</w:t>
      </w:r>
      <w:r w:rsidRPr="003A16F1">
        <w:rPr>
          <w:rFonts w:ascii="Tahoma" w:hAnsi="Tahoma" w:cs="Tahoma"/>
          <w:sz w:val="18"/>
          <w:szCs w:val="18"/>
          <w:rtl/>
        </w:rPr>
        <w:t xml:space="preserve"> </w:t>
      </w:r>
      <w:r w:rsidRPr="003A16F1">
        <w:rPr>
          <w:rFonts w:ascii="Tahoma" w:hAnsi="Tahoma" w:cs="Tahoma" w:hint="eastAsia"/>
          <w:sz w:val="18"/>
          <w:szCs w:val="18"/>
          <w:rtl/>
        </w:rPr>
        <w:t>השאר</w:t>
      </w:r>
      <w:r w:rsidRPr="003A16F1">
        <w:rPr>
          <w:rFonts w:ascii="Tahoma" w:hAnsi="Tahoma" w:cs="Tahoma"/>
          <w:sz w:val="18"/>
          <w:szCs w:val="18"/>
          <w:rtl/>
        </w:rPr>
        <w:t xml:space="preserve">, </w:t>
      </w:r>
      <w:r w:rsidRPr="003A16F1">
        <w:rPr>
          <w:rFonts w:ascii="Tahoma" w:hAnsi="Tahoma" w:cs="Tahoma" w:hint="eastAsia"/>
          <w:sz w:val="18"/>
          <w:szCs w:val="18"/>
          <w:rtl/>
        </w:rPr>
        <w:t>להתייחס</w:t>
      </w:r>
      <w:r w:rsidRPr="003A16F1">
        <w:rPr>
          <w:rFonts w:ascii="Tahoma" w:hAnsi="Tahoma" w:cs="Tahoma"/>
          <w:sz w:val="18"/>
          <w:szCs w:val="18"/>
          <w:rtl/>
        </w:rPr>
        <w:t xml:space="preserve"> </w:t>
      </w:r>
      <w:r w:rsidRPr="003A16F1">
        <w:rPr>
          <w:rFonts w:ascii="Tahoma" w:hAnsi="Tahoma" w:cs="Tahoma" w:hint="eastAsia"/>
          <w:sz w:val="18"/>
          <w:szCs w:val="18"/>
          <w:rtl/>
        </w:rPr>
        <w:t>לטיב</w:t>
      </w:r>
      <w:r w:rsidRPr="003A16F1">
        <w:rPr>
          <w:rFonts w:ascii="Tahoma" w:hAnsi="Tahoma" w:cs="Tahoma"/>
          <w:sz w:val="18"/>
          <w:szCs w:val="18"/>
          <w:rtl/>
        </w:rPr>
        <w:t xml:space="preserve"> </w:t>
      </w:r>
      <w:r w:rsidRPr="003A16F1">
        <w:rPr>
          <w:rFonts w:ascii="Tahoma" w:hAnsi="Tahoma" w:cs="Tahoma" w:hint="eastAsia"/>
          <w:sz w:val="18"/>
          <w:szCs w:val="18"/>
          <w:rtl/>
        </w:rPr>
        <w:t>ההשכלה</w:t>
      </w:r>
      <w:r w:rsidRPr="003A16F1">
        <w:rPr>
          <w:rFonts w:ascii="Tahoma" w:hAnsi="Tahoma" w:cs="Tahoma"/>
          <w:sz w:val="18"/>
          <w:szCs w:val="18"/>
          <w:rtl/>
        </w:rPr>
        <w:t xml:space="preserve"> </w:t>
      </w:r>
      <w:r w:rsidRPr="003A16F1">
        <w:rPr>
          <w:rFonts w:ascii="Tahoma" w:hAnsi="Tahoma" w:cs="Tahoma" w:hint="eastAsia"/>
          <w:sz w:val="18"/>
          <w:szCs w:val="18"/>
          <w:rtl/>
        </w:rPr>
        <w:t>וההכשרה</w:t>
      </w:r>
      <w:r w:rsidRPr="003A16F1">
        <w:rPr>
          <w:rFonts w:ascii="Tahoma" w:hAnsi="Tahoma" w:cs="Tahoma"/>
          <w:sz w:val="18"/>
          <w:szCs w:val="18"/>
          <w:rtl/>
        </w:rPr>
        <w:t xml:space="preserve"> </w:t>
      </w:r>
      <w:r w:rsidRPr="003A16F1">
        <w:rPr>
          <w:rFonts w:ascii="Tahoma" w:hAnsi="Tahoma" w:cs="Tahoma" w:hint="eastAsia"/>
          <w:sz w:val="18"/>
          <w:szCs w:val="18"/>
          <w:rtl/>
        </w:rPr>
        <w:t>של</w:t>
      </w:r>
      <w:r w:rsidRPr="003A16F1">
        <w:rPr>
          <w:rFonts w:ascii="Tahoma" w:hAnsi="Tahoma" w:cs="Tahoma"/>
          <w:sz w:val="18"/>
          <w:szCs w:val="18"/>
          <w:rtl/>
        </w:rPr>
        <w:t xml:space="preserve"> </w:t>
      </w:r>
      <w:r w:rsidRPr="003A16F1">
        <w:rPr>
          <w:rFonts w:ascii="Tahoma" w:hAnsi="Tahoma" w:cs="Tahoma" w:hint="eastAsia"/>
          <w:sz w:val="18"/>
          <w:szCs w:val="18"/>
          <w:rtl/>
        </w:rPr>
        <w:t>ממלאי</w:t>
      </w:r>
      <w:r w:rsidRPr="003A16F1">
        <w:rPr>
          <w:rFonts w:ascii="Tahoma" w:hAnsi="Tahoma" w:cs="Tahoma"/>
          <w:sz w:val="18"/>
          <w:szCs w:val="18"/>
          <w:rtl/>
        </w:rPr>
        <w:t xml:space="preserve"> </w:t>
      </w:r>
      <w:r w:rsidRPr="003A16F1">
        <w:rPr>
          <w:rFonts w:ascii="Tahoma" w:hAnsi="Tahoma" w:cs="Tahoma" w:hint="eastAsia"/>
          <w:sz w:val="18"/>
          <w:szCs w:val="18"/>
          <w:rtl/>
        </w:rPr>
        <w:t>המקום</w:t>
      </w:r>
      <w:r w:rsidRPr="003A16F1">
        <w:rPr>
          <w:rFonts w:ascii="Tahoma" w:hAnsi="Tahoma" w:cs="Tahoma"/>
          <w:sz w:val="18"/>
          <w:szCs w:val="18"/>
          <w:rtl/>
        </w:rPr>
        <w:t xml:space="preserve"> </w:t>
      </w:r>
      <w:r w:rsidRPr="003A16F1">
        <w:rPr>
          <w:rFonts w:ascii="Tahoma" w:hAnsi="Tahoma" w:cs="Tahoma" w:hint="cs"/>
          <w:sz w:val="18"/>
          <w:szCs w:val="18"/>
          <w:rtl/>
        </w:rPr>
        <w:t xml:space="preserve">הקבועים והשעתיים </w:t>
      </w:r>
      <w:r w:rsidRPr="003A16F1">
        <w:rPr>
          <w:rFonts w:ascii="Tahoma" w:hAnsi="Tahoma" w:cs="Tahoma" w:hint="eastAsia"/>
          <w:sz w:val="18"/>
          <w:szCs w:val="18"/>
          <w:rtl/>
        </w:rPr>
        <w:t>שהם</w:t>
      </w:r>
      <w:r w:rsidRPr="003A16F1">
        <w:rPr>
          <w:rFonts w:ascii="Tahoma" w:hAnsi="Tahoma" w:cs="Tahoma"/>
          <w:sz w:val="18"/>
          <w:szCs w:val="18"/>
          <w:rtl/>
        </w:rPr>
        <w:t xml:space="preserve"> </w:t>
      </w:r>
      <w:r w:rsidRPr="003A16F1">
        <w:rPr>
          <w:rFonts w:ascii="Tahoma" w:hAnsi="Tahoma" w:cs="Tahoma" w:hint="eastAsia"/>
          <w:sz w:val="18"/>
          <w:szCs w:val="18"/>
          <w:rtl/>
        </w:rPr>
        <w:t>העסיקו</w:t>
      </w:r>
      <w:r w:rsidRPr="003A16F1">
        <w:rPr>
          <w:rFonts w:ascii="Tahoma" w:hAnsi="Tahoma" w:cs="Tahoma"/>
          <w:sz w:val="18"/>
          <w:szCs w:val="18"/>
          <w:rtl/>
        </w:rPr>
        <w:t xml:space="preserve">, </w:t>
      </w:r>
      <w:r w:rsidRPr="003A16F1">
        <w:rPr>
          <w:rFonts w:ascii="Tahoma" w:hAnsi="Tahoma" w:cs="Tahoma" w:hint="eastAsia"/>
          <w:sz w:val="18"/>
          <w:szCs w:val="18"/>
          <w:rtl/>
        </w:rPr>
        <w:t>מאששות</w:t>
      </w:r>
      <w:r w:rsidRPr="003A16F1">
        <w:rPr>
          <w:rFonts w:ascii="Tahoma" w:hAnsi="Tahoma" w:cs="Tahoma"/>
          <w:sz w:val="18"/>
          <w:szCs w:val="18"/>
          <w:rtl/>
        </w:rPr>
        <w:t xml:space="preserve"> </w:t>
      </w:r>
      <w:r w:rsidRPr="003A16F1">
        <w:rPr>
          <w:rFonts w:ascii="Tahoma" w:hAnsi="Tahoma" w:cs="Tahoma" w:hint="eastAsia"/>
          <w:sz w:val="18"/>
          <w:szCs w:val="18"/>
          <w:rtl/>
        </w:rPr>
        <w:t>ממצאים</w:t>
      </w:r>
      <w:r w:rsidRPr="003A16F1">
        <w:rPr>
          <w:rFonts w:ascii="Tahoma" w:hAnsi="Tahoma" w:cs="Tahoma"/>
          <w:sz w:val="18"/>
          <w:szCs w:val="18"/>
          <w:rtl/>
        </w:rPr>
        <w:t xml:space="preserve"> </w:t>
      </w:r>
      <w:r w:rsidRPr="003A16F1">
        <w:rPr>
          <w:rFonts w:ascii="Tahoma" w:hAnsi="Tahoma" w:cs="Tahoma" w:hint="eastAsia"/>
          <w:sz w:val="18"/>
          <w:szCs w:val="18"/>
          <w:rtl/>
        </w:rPr>
        <w:t>אלו</w:t>
      </w:r>
      <w:r w:rsidRPr="003A16F1">
        <w:rPr>
          <w:rFonts w:ascii="Tahoma" w:hAnsi="Tahoma" w:cs="Tahoma"/>
          <w:sz w:val="18"/>
          <w:szCs w:val="18"/>
          <w:rtl/>
        </w:rPr>
        <w:t xml:space="preserve">. מהתשובות </w:t>
      </w:r>
      <w:r w:rsidRPr="003A16F1">
        <w:rPr>
          <w:rFonts w:ascii="Tahoma" w:hAnsi="Tahoma" w:cs="Tahoma"/>
          <w:spacing w:val="-4"/>
          <w:sz w:val="18"/>
          <w:szCs w:val="18"/>
          <w:rtl/>
        </w:rPr>
        <w:t>עלה כי כשליש</w:t>
      </w:r>
      <w:r>
        <w:rPr>
          <w:rFonts w:ascii="Tahoma" w:hAnsi="Tahoma" w:cs="Tahoma"/>
          <w:spacing w:val="-4"/>
          <w:sz w:val="18"/>
          <w:szCs w:val="18"/>
          <w:vertAlign w:val="superscript"/>
          <w:rtl/>
        </w:rPr>
        <w:footnoteReference w:id="38"/>
      </w:r>
      <w:r w:rsidRPr="003A16F1">
        <w:rPr>
          <w:rFonts w:ascii="Tahoma" w:hAnsi="Tahoma" w:cs="Tahoma"/>
          <w:spacing w:val="-4"/>
          <w:sz w:val="18"/>
          <w:szCs w:val="18"/>
          <w:rtl/>
        </w:rPr>
        <w:t xml:space="preserve"> ממנהלי בתי הספר השיבו כי בשנות הלימוד </w:t>
      </w:r>
      <w:r w:rsidRPr="003A16F1">
        <w:rPr>
          <w:rFonts w:ascii="Tahoma" w:hAnsi="Tahoma" w:cs="Tahoma" w:hint="eastAsia"/>
          <w:spacing w:val="-4"/>
          <w:sz w:val="18"/>
          <w:szCs w:val="18"/>
          <w:rtl/>
        </w:rPr>
        <w:t>התשע</w:t>
      </w:r>
      <w:r w:rsidRPr="003A16F1">
        <w:rPr>
          <w:rFonts w:ascii="Tahoma" w:hAnsi="Tahoma" w:cs="Tahoma"/>
          <w:spacing w:val="-4"/>
          <w:sz w:val="18"/>
          <w:szCs w:val="18"/>
          <w:rtl/>
        </w:rPr>
        <w:t>"ז</w:t>
      </w:r>
      <w:r w:rsidRPr="003A16F1">
        <w:rPr>
          <w:rFonts w:ascii="Tahoma" w:hAnsi="Tahoma" w:cs="Tahoma"/>
          <w:spacing w:val="-4"/>
          <w:sz w:val="18"/>
          <w:szCs w:val="18"/>
          <w:rtl/>
        </w:rPr>
        <w:t xml:space="preserve"> </w:t>
      </w:r>
      <w:r w:rsidRPr="003A16F1">
        <w:rPr>
          <w:rFonts w:ascii="Tahoma" w:hAnsi="Tahoma" w:cs="Tahoma" w:hint="eastAsia"/>
          <w:spacing w:val="-4"/>
          <w:sz w:val="18"/>
          <w:szCs w:val="18"/>
          <w:rtl/>
        </w:rPr>
        <w:t>והתשע</w:t>
      </w:r>
      <w:r w:rsidRPr="003A16F1">
        <w:rPr>
          <w:rFonts w:ascii="Tahoma" w:hAnsi="Tahoma" w:cs="Tahoma"/>
          <w:spacing w:val="-4"/>
          <w:sz w:val="18"/>
          <w:szCs w:val="18"/>
          <w:rtl/>
        </w:rPr>
        <w:t>"ח</w:t>
      </w:r>
      <w:r w:rsidRPr="003A16F1">
        <w:rPr>
          <w:rFonts w:ascii="Tahoma" w:hAnsi="Tahoma" w:cs="Tahoma"/>
          <w:sz w:val="18"/>
          <w:szCs w:val="18"/>
          <w:rtl/>
        </w:rPr>
        <w:t xml:space="preserve"> </w:t>
      </w:r>
      <w:r w:rsidRPr="003A16F1">
        <w:rPr>
          <w:rFonts w:ascii="Tahoma" w:hAnsi="Tahoma" w:cs="Tahoma" w:hint="eastAsia"/>
          <w:sz w:val="18"/>
          <w:szCs w:val="18"/>
          <w:rtl/>
        </w:rPr>
        <w:t>העסיקו</w:t>
      </w:r>
      <w:r w:rsidRPr="003A16F1">
        <w:rPr>
          <w:rFonts w:ascii="Tahoma" w:hAnsi="Tahoma" w:cs="Tahoma"/>
          <w:sz w:val="18"/>
          <w:szCs w:val="18"/>
          <w:rtl/>
        </w:rPr>
        <w:t xml:space="preserve"> </w:t>
      </w:r>
      <w:r w:rsidRPr="003A16F1">
        <w:rPr>
          <w:rFonts w:ascii="Tahoma" w:hAnsi="Tahoma" w:cs="Tahoma" w:hint="eastAsia"/>
          <w:sz w:val="18"/>
          <w:szCs w:val="18"/>
          <w:rtl/>
        </w:rPr>
        <w:t>ממלאי</w:t>
      </w:r>
      <w:r w:rsidRPr="003A16F1">
        <w:rPr>
          <w:rFonts w:ascii="Tahoma" w:hAnsi="Tahoma" w:cs="Tahoma"/>
          <w:sz w:val="18"/>
          <w:szCs w:val="18"/>
          <w:rtl/>
        </w:rPr>
        <w:t xml:space="preserve"> </w:t>
      </w:r>
      <w:r w:rsidRPr="003A16F1">
        <w:rPr>
          <w:rFonts w:ascii="Tahoma" w:hAnsi="Tahoma" w:cs="Tahoma" w:hint="eastAsia"/>
          <w:sz w:val="18"/>
          <w:szCs w:val="18"/>
          <w:rtl/>
        </w:rPr>
        <w:t>מקום</w:t>
      </w:r>
      <w:r w:rsidRPr="003A16F1">
        <w:rPr>
          <w:rFonts w:ascii="Tahoma" w:hAnsi="Tahoma" w:cs="Tahoma"/>
          <w:sz w:val="18"/>
          <w:szCs w:val="18"/>
          <w:rtl/>
        </w:rPr>
        <w:t xml:space="preserve"> </w:t>
      </w:r>
      <w:r w:rsidRPr="003A16F1">
        <w:rPr>
          <w:rFonts w:ascii="Tahoma" w:hAnsi="Tahoma" w:cs="Tahoma" w:hint="eastAsia"/>
          <w:sz w:val="18"/>
          <w:szCs w:val="18"/>
          <w:rtl/>
        </w:rPr>
        <w:t>קבועים</w:t>
      </w:r>
      <w:r w:rsidRPr="003A16F1">
        <w:rPr>
          <w:rFonts w:ascii="Tahoma" w:hAnsi="Tahoma" w:cs="Tahoma"/>
          <w:sz w:val="18"/>
          <w:szCs w:val="18"/>
          <w:rtl/>
        </w:rPr>
        <w:t xml:space="preserve"> </w:t>
      </w:r>
      <w:r w:rsidRPr="003A16F1">
        <w:rPr>
          <w:rFonts w:ascii="Tahoma" w:hAnsi="Tahoma" w:cs="Tahoma" w:hint="eastAsia"/>
          <w:sz w:val="18"/>
          <w:szCs w:val="18"/>
          <w:rtl/>
        </w:rPr>
        <w:t>שלא</w:t>
      </w:r>
      <w:r w:rsidRPr="003A16F1">
        <w:rPr>
          <w:rFonts w:ascii="Tahoma" w:hAnsi="Tahoma" w:cs="Tahoma"/>
          <w:sz w:val="18"/>
          <w:szCs w:val="18"/>
          <w:rtl/>
        </w:rPr>
        <w:t xml:space="preserve"> </w:t>
      </w:r>
      <w:r w:rsidRPr="003A16F1">
        <w:rPr>
          <w:rFonts w:ascii="Tahoma" w:hAnsi="Tahoma" w:cs="Tahoma" w:hint="eastAsia"/>
          <w:sz w:val="18"/>
          <w:szCs w:val="18"/>
          <w:rtl/>
        </w:rPr>
        <w:t>היה</w:t>
      </w:r>
      <w:r w:rsidRPr="003A16F1">
        <w:rPr>
          <w:rFonts w:ascii="Tahoma" w:hAnsi="Tahoma" w:cs="Tahoma"/>
          <w:sz w:val="18"/>
          <w:szCs w:val="18"/>
          <w:rtl/>
        </w:rPr>
        <w:t xml:space="preserve"> </w:t>
      </w:r>
      <w:r w:rsidRPr="003A16F1">
        <w:rPr>
          <w:rFonts w:ascii="Tahoma" w:hAnsi="Tahoma" w:cs="Tahoma" w:hint="eastAsia"/>
          <w:sz w:val="18"/>
          <w:szCs w:val="18"/>
          <w:rtl/>
        </w:rPr>
        <w:t>ברשותם</w:t>
      </w:r>
      <w:r w:rsidRPr="003A16F1">
        <w:rPr>
          <w:rFonts w:ascii="Tahoma" w:hAnsi="Tahoma" w:cs="Tahoma"/>
          <w:sz w:val="18"/>
          <w:szCs w:val="18"/>
          <w:rtl/>
        </w:rPr>
        <w:t xml:space="preserve"> </w:t>
      </w:r>
      <w:r w:rsidRPr="003A16F1">
        <w:rPr>
          <w:rFonts w:ascii="Tahoma" w:hAnsi="Tahoma" w:cs="Tahoma" w:hint="eastAsia"/>
          <w:sz w:val="18"/>
          <w:szCs w:val="18"/>
          <w:rtl/>
        </w:rPr>
        <w:t>תואר</w:t>
      </w:r>
      <w:r w:rsidRPr="003A16F1">
        <w:rPr>
          <w:rFonts w:ascii="Tahoma" w:hAnsi="Tahoma" w:cs="Tahoma"/>
          <w:sz w:val="18"/>
          <w:szCs w:val="18"/>
          <w:rtl/>
        </w:rPr>
        <w:t xml:space="preserve"> </w:t>
      </w:r>
      <w:r w:rsidRPr="003A16F1">
        <w:rPr>
          <w:rFonts w:ascii="Tahoma" w:hAnsi="Tahoma" w:cs="Tahoma" w:hint="eastAsia"/>
          <w:sz w:val="18"/>
          <w:szCs w:val="18"/>
          <w:rtl/>
        </w:rPr>
        <w:t>אקדמי</w:t>
      </w:r>
      <w:r w:rsidRPr="003A16F1">
        <w:rPr>
          <w:rFonts w:ascii="Tahoma" w:hAnsi="Tahoma" w:cs="Tahoma"/>
          <w:sz w:val="18"/>
          <w:szCs w:val="18"/>
          <w:rtl/>
        </w:rPr>
        <w:t xml:space="preserve"> </w:t>
      </w:r>
      <w:r w:rsidRPr="003A16F1">
        <w:rPr>
          <w:rFonts w:ascii="Tahoma" w:hAnsi="Tahoma" w:cs="Tahoma" w:hint="eastAsia"/>
          <w:sz w:val="18"/>
          <w:szCs w:val="18"/>
          <w:rtl/>
        </w:rPr>
        <w:t>כלשהו</w:t>
      </w:r>
      <w:r w:rsidRPr="003A16F1">
        <w:rPr>
          <w:rFonts w:ascii="Tahoma" w:hAnsi="Tahoma" w:cs="Tahoma"/>
          <w:sz w:val="18"/>
          <w:szCs w:val="18"/>
          <w:rtl/>
        </w:rPr>
        <w:t xml:space="preserve"> </w:t>
      </w:r>
      <w:r w:rsidRPr="003A16F1">
        <w:rPr>
          <w:rFonts w:ascii="Tahoma" w:hAnsi="Tahoma" w:cs="Tahoma" w:hint="eastAsia"/>
          <w:sz w:val="18"/>
          <w:szCs w:val="18"/>
          <w:rtl/>
        </w:rPr>
        <w:t>או</w:t>
      </w:r>
      <w:r w:rsidRPr="003A16F1">
        <w:rPr>
          <w:rFonts w:ascii="Tahoma" w:hAnsi="Tahoma" w:cs="Tahoma"/>
          <w:sz w:val="18"/>
          <w:szCs w:val="18"/>
          <w:rtl/>
        </w:rPr>
        <w:t xml:space="preserve"> </w:t>
      </w:r>
      <w:r w:rsidRPr="003A16F1">
        <w:rPr>
          <w:rFonts w:ascii="Tahoma" w:hAnsi="Tahoma" w:cs="Tahoma" w:hint="eastAsia"/>
          <w:sz w:val="18"/>
          <w:szCs w:val="18"/>
          <w:rtl/>
        </w:rPr>
        <w:t>תעודת</w:t>
      </w:r>
      <w:r w:rsidRPr="003A16F1">
        <w:rPr>
          <w:rFonts w:ascii="Tahoma" w:hAnsi="Tahoma" w:cs="Tahoma"/>
          <w:sz w:val="18"/>
          <w:szCs w:val="18"/>
          <w:rtl/>
        </w:rPr>
        <w:t xml:space="preserve"> </w:t>
      </w:r>
      <w:r w:rsidRPr="003A16F1">
        <w:rPr>
          <w:rFonts w:ascii="Tahoma" w:hAnsi="Tahoma" w:cs="Tahoma" w:hint="eastAsia"/>
          <w:sz w:val="18"/>
          <w:szCs w:val="18"/>
          <w:rtl/>
        </w:rPr>
        <w:t>הוראה</w:t>
      </w:r>
      <w:r w:rsidRPr="003A16F1">
        <w:rPr>
          <w:rFonts w:ascii="Tahoma" w:hAnsi="Tahoma" w:cs="Tahoma"/>
          <w:sz w:val="18"/>
          <w:szCs w:val="18"/>
          <w:rtl/>
        </w:rPr>
        <w:t xml:space="preserve">. </w:t>
      </w:r>
      <w:r w:rsidRPr="003A16F1">
        <w:rPr>
          <w:rFonts w:ascii="Tahoma" w:hAnsi="Tahoma" w:cs="Tahoma" w:hint="eastAsia"/>
          <w:sz w:val="18"/>
          <w:szCs w:val="18"/>
          <w:rtl/>
        </w:rPr>
        <w:t>שיעור</w:t>
      </w:r>
      <w:r w:rsidRPr="003A16F1">
        <w:rPr>
          <w:rFonts w:ascii="Tahoma" w:hAnsi="Tahoma" w:cs="Tahoma"/>
          <w:sz w:val="18"/>
          <w:szCs w:val="18"/>
          <w:rtl/>
        </w:rPr>
        <w:t xml:space="preserve"> </w:t>
      </w:r>
      <w:r w:rsidRPr="003A16F1">
        <w:rPr>
          <w:rFonts w:ascii="Tahoma" w:hAnsi="Tahoma" w:cs="Tahoma" w:hint="eastAsia"/>
          <w:sz w:val="18"/>
          <w:szCs w:val="18"/>
          <w:rtl/>
        </w:rPr>
        <w:t>העסקתם</w:t>
      </w:r>
      <w:r w:rsidRPr="003A16F1">
        <w:rPr>
          <w:rFonts w:ascii="Tahoma" w:hAnsi="Tahoma" w:cs="Tahoma"/>
          <w:sz w:val="18"/>
          <w:szCs w:val="18"/>
          <w:rtl/>
        </w:rPr>
        <w:t xml:space="preserve"> </w:t>
      </w:r>
      <w:r w:rsidRPr="003A16F1">
        <w:rPr>
          <w:rFonts w:ascii="Tahoma" w:hAnsi="Tahoma" w:cs="Tahoma" w:hint="eastAsia"/>
          <w:sz w:val="18"/>
          <w:szCs w:val="18"/>
          <w:rtl/>
        </w:rPr>
        <w:t>של</w:t>
      </w:r>
      <w:r w:rsidRPr="003A16F1">
        <w:rPr>
          <w:rFonts w:ascii="Tahoma" w:hAnsi="Tahoma" w:cs="Tahoma"/>
          <w:sz w:val="18"/>
          <w:szCs w:val="18"/>
          <w:rtl/>
        </w:rPr>
        <w:t xml:space="preserve"> </w:t>
      </w:r>
      <w:r w:rsidRPr="003A16F1">
        <w:rPr>
          <w:rFonts w:ascii="Tahoma" w:hAnsi="Tahoma" w:cs="Tahoma" w:hint="eastAsia"/>
          <w:sz w:val="18"/>
          <w:szCs w:val="18"/>
          <w:rtl/>
        </w:rPr>
        <w:t>ממלאי</w:t>
      </w:r>
      <w:r w:rsidRPr="003A16F1">
        <w:rPr>
          <w:rFonts w:ascii="Tahoma" w:hAnsi="Tahoma" w:cs="Tahoma"/>
          <w:sz w:val="18"/>
          <w:szCs w:val="18"/>
          <w:rtl/>
        </w:rPr>
        <w:t xml:space="preserve"> </w:t>
      </w:r>
      <w:r w:rsidRPr="003A16F1">
        <w:rPr>
          <w:rFonts w:ascii="Tahoma" w:hAnsi="Tahoma" w:cs="Tahoma" w:hint="eastAsia"/>
          <w:sz w:val="18"/>
          <w:szCs w:val="18"/>
          <w:rtl/>
        </w:rPr>
        <w:t>מקום</w:t>
      </w:r>
      <w:r w:rsidRPr="003A16F1">
        <w:rPr>
          <w:rFonts w:ascii="Tahoma" w:hAnsi="Tahoma" w:cs="Tahoma"/>
          <w:sz w:val="18"/>
          <w:szCs w:val="18"/>
          <w:rtl/>
        </w:rPr>
        <w:t xml:space="preserve"> </w:t>
      </w:r>
      <w:r w:rsidRPr="003A16F1">
        <w:rPr>
          <w:rFonts w:ascii="Tahoma" w:hAnsi="Tahoma" w:cs="Tahoma" w:hint="eastAsia"/>
          <w:sz w:val="18"/>
          <w:szCs w:val="18"/>
          <w:rtl/>
        </w:rPr>
        <w:t>שעתיים</w:t>
      </w:r>
      <w:r w:rsidRPr="003A16F1">
        <w:rPr>
          <w:rFonts w:ascii="Tahoma" w:hAnsi="Tahoma" w:cs="Tahoma"/>
          <w:sz w:val="18"/>
          <w:szCs w:val="18"/>
          <w:rtl/>
        </w:rPr>
        <w:t xml:space="preserve"> </w:t>
      </w:r>
      <w:r w:rsidRPr="003A16F1">
        <w:rPr>
          <w:rFonts w:ascii="Tahoma" w:hAnsi="Tahoma" w:cs="Tahoma" w:hint="eastAsia"/>
          <w:sz w:val="18"/>
          <w:szCs w:val="18"/>
          <w:rtl/>
        </w:rPr>
        <w:t>שלא</w:t>
      </w:r>
      <w:r w:rsidRPr="003A16F1">
        <w:rPr>
          <w:rFonts w:ascii="Tahoma" w:hAnsi="Tahoma" w:cs="Tahoma"/>
          <w:sz w:val="18"/>
          <w:szCs w:val="18"/>
          <w:rtl/>
        </w:rPr>
        <w:t xml:space="preserve"> </w:t>
      </w:r>
      <w:r w:rsidRPr="003A16F1">
        <w:rPr>
          <w:rFonts w:ascii="Tahoma" w:hAnsi="Tahoma" w:cs="Tahoma" w:hint="eastAsia"/>
          <w:sz w:val="18"/>
          <w:szCs w:val="18"/>
          <w:rtl/>
        </w:rPr>
        <w:t>היו</w:t>
      </w:r>
      <w:r w:rsidRPr="003A16F1">
        <w:rPr>
          <w:rFonts w:ascii="Tahoma" w:hAnsi="Tahoma" w:cs="Tahoma"/>
          <w:sz w:val="18"/>
          <w:szCs w:val="18"/>
          <w:rtl/>
        </w:rPr>
        <w:t xml:space="preserve"> </w:t>
      </w:r>
      <w:r w:rsidRPr="003A16F1">
        <w:rPr>
          <w:rFonts w:ascii="Tahoma" w:hAnsi="Tahoma" w:cs="Tahoma" w:hint="eastAsia"/>
          <w:sz w:val="18"/>
          <w:szCs w:val="18"/>
          <w:rtl/>
        </w:rPr>
        <w:t>ברשותם</w:t>
      </w:r>
      <w:r w:rsidRPr="003A16F1">
        <w:rPr>
          <w:rFonts w:ascii="Tahoma" w:hAnsi="Tahoma" w:cs="Tahoma"/>
          <w:sz w:val="18"/>
          <w:szCs w:val="18"/>
          <w:rtl/>
        </w:rPr>
        <w:t xml:space="preserve"> </w:t>
      </w:r>
      <w:r w:rsidRPr="003A16F1">
        <w:rPr>
          <w:rFonts w:ascii="Tahoma" w:hAnsi="Tahoma" w:cs="Tahoma" w:hint="eastAsia"/>
          <w:sz w:val="18"/>
          <w:szCs w:val="18"/>
          <w:rtl/>
        </w:rPr>
        <w:t>אישורי</w:t>
      </w:r>
      <w:r w:rsidRPr="003A16F1">
        <w:rPr>
          <w:rFonts w:ascii="Tahoma" w:hAnsi="Tahoma" w:cs="Tahoma"/>
          <w:sz w:val="18"/>
          <w:szCs w:val="18"/>
          <w:rtl/>
        </w:rPr>
        <w:t xml:space="preserve"> </w:t>
      </w:r>
      <w:r w:rsidRPr="003A16F1">
        <w:rPr>
          <w:rFonts w:ascii="Tahoma" w:hAnsi="Tahoma" w:cs="Tahoma" w:hint="eastAsia"/>
          <w:sz w:val="18"/>
          <w:szCs w:val="18"/>
          <w:rtl/>
        </w:rPr>
        <w:t>השכלה</w:t>
      </w:r>
      <w:r w:rsidRPr="003A16F1">
        <w:rPr>
          <w:rFonts w:ascii="Tahoma" w:hAnsi="Tahoma" w:cs="Tahoma"/>
          <w:sz w:val="18"/>
          <w:szCs w:val="18"/>
          <w:rtl/>
        </w:rPr>
        <w:t xml:space="preserve"> </w:t>
      </w:r>
      <w:r w:rsidRPr="003A16F1">
        <w:rPr>
          <w:rFonts w:ascii="Tahoma" w:hAnsi="Tahoma" w:cs="Tahoma" w:hint="eastAsia"/>
          <w:sz w:val="18"/>
          <w:szCs w:val="18"/>
          <w:rtl/>
        </w:rPr>
        <w:t>כלשהם</w:t>
      </w:r>
      <w:r w:rsidRPr="003A16F1">
        <w:rPr>
          <w:rFonts w:ascii="Tahoma" w:hAnsi="Tahoma" w:cs="Tahoma"/>
          <w:sz w:val="18"/>
          <w:szCs w:val="18"/>
          <w:rtl/>
        </w:rPr>
        <w:t xml:space="preserve"> </w:t>
      </w:r>
      <w:r w:rsidRPr="003A16F1">
        <w:rPr>
          <w:rFonts w:ascii="Tahoma" w:hAnsi="Tahoma" w:cs="Tahoma" w:hint="eastAsia"/>
          <w:sz w:val="18"/>
          <w:szCs w:val="18"/>
          <w:rtl/>
        </w:rPr>
        <w:t>הגיע</w:t>
      </w:r>
      <w:r w:rsidRPr="003A16F1">
        <w:rPr>
          <w:rFonts w:ascii="Tahoma" w:hAnsi="Tahoma" w:cs="Tahoma"/>
          <w:sz w:val="18"/>
          <w:szCs w:val="18"/>
          <w:rtl/>
        </w:rPr>
        <w:t xml:space="preserve"> לכדי 40%.</w:t>
      </w:r>
    </w:p>
    <w:p w:rsidR="005C4E99" w:rsidRPr="003A16F1" w:rsidP="00144A89">
      <w:pPr>
        <w:pStyle w:val="RESHET"/>
        <w:rPr>
          <w:rtl/>
        </w:rPr>
      </w:pPr>
      <w:r w:rsidRPr="003A16F1">
        <w:rPr>
          <w:rFonts w:hint="cs"/>
          <w:rtl/>
        </w:rPr>
        <w:t xml:space="preserve">מאחר שהמשרד אינו פועל כדי להבטיח שממלאי המקום השעתיים יהיו בעלי הכישורים וההשכלה הנדרשים למילוי תפקידם, יכולים למעשה בתי הספר להעסיק בתפקיד כל מבוגר הרוצה בכך. הדבר מעורר חשש כי המשרד מועיד למעשה לממלא המקום השעתי תפקיד של מעין שומר, ולא של עובד הוראה הנדרש לנהל וללמד כיתת ילדים במקצועות לימוד שונים בשלבי חינוך שונים. </w:t>
      </w:r>
      <w:r w:rsidRPr="003A16F1" w:rsidR="00220588">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02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לנוכח</w:t>
                            </w:r>
                            <w:r w:rsidRPr="00144A89">
                              <w:rPr>
                                <w:rFonts w:cs="Tahoma"/>
                                <w:color w:val="0B5294"/>
                                <w:spacing w:val="-4"/>
                                <w:sz w:val="24"/>
                                <w:szCs w:val="24"/>
                                <w:rtl/>
                              </w:rPr>
                              <w:t xml:space="preserve"> </w:t>
                            </w:r>
                            <w:r w:rsidRPr="00144A89">
                              <w:rPr>
                                <w:rFonts w:cs="Tahoma" w:hint="eastAsia"/>
                                <w:color w:val="0B5294"/>
                                <w:spacing w:val="-4"/>
                                <w:sz w:val="24"/>
                                <w:szCs w:val="24"/>
                                <w:rtl/>
                              </w:rPr>
                              <w:t>אי</w:t>
                            </w:r>
                            <w:r w:rsidRPr="00144A89">
                              <w:rPr>
                                <w:rFonts w:cs="Tahoma"/>
                                <w:color w:val="0B5294"/>
                                <w:spacing w:val="-4"/>
                                <w:sz w:val="24"/>
                                <w:szCs w:val="24"/>
                                <w:rtl/>
                              </w:rPr>
                              <w:t>-</w:t>
                            </w:r>
                            <w:r w:rsidRPr="00144A89">
                              <w:rPr>
                                <w:rFonts w:cs="Tahoma" w:hint="eastAsia"/>
                                <w:color w:val="0B5294"/>
                                <w:spacing w:val="-4"/>
                                <w:sz w:val="24"/>
                                <w:szCs w:val="24"/>
                                <w:rtl/>
                              </w:rPr>
                              <w:t>קביעת</w:t>
                            </w:r>
                            <w:r w:rsidRPr="00144A89">
                              <w:rPr>
                                <w:rFonts w:cs="Tahoma"/>
                                <w:color w:val="0B5294"/>
                                <w:spacing w:val="-4"/>
                                <w:sz w:val="24"/>
                                <w:szCs w:val="24"/>
                                <w:rtl/>
                              </w:rPr>
                              <w:t xml:space="preserve"> </w:t>
                            </w:r>
                            <w:r w:rsidRPr="00144A89">
                              <w:rPr>
                                <w:rFonts w:cs="Tahoma" w:hint="eastAsia"/>
                                <w:color w:val="0B5294"/>
                                <w:spacing w:val="-4"/>
                                <w:sz w:val="24"/>
                                <w:szCs w:val="24"/>
                                <w:rtl/>
                              </w:rPr>
                              <w:t>תנאי</w:t>
                            </w:r>
                            <w:r w:rsidRPr="00144A89">
                              <w:rPr>
                                <w:rFonts w:cs="Tahoma"/>
                                <w:color w:val="0B5294"/>
                                <w:spacing w:val="-4"/>
                                <w:sz w:val="24"/>
                                <w:szCs w:val="24"/>
                                <w:rtl/>
                              </w:rPr>
                              <w:t xml:space="preserve"> </w:t>
                            </w:r>
                            <w:r w:rsidRPr="00144A89">
                              <w:rPr>
                                <w:rFonts w:cs="Tahoma" w:hint="eastAsia"/>
                                <w:color w:val="0B5294"/>
                                <w:spacing w:val="-4"/>
                                <w:sz w:val="24"/>
                                <w:szCs w:val="24"/>
                                <w:rtl/>
                              </w:rPr>
                              <w:t>סף</w:t>
                            </w:r>
                            <w:r w:rsidRPr="00144A89">
                              <w:rPr>
                                <w:rFonts w:cs="Tahoma"/>
                                <w:color w:val="0B5294"/>
                                <w:spacing w:val="-4"/>
                                <w:sz w:val="24"/>
                                <w:szCs w:val="24"/>
                                <w:rtl/>
                              </w:rPr>
                              <w:t xml:space="preserve"> </w:t>
                            </w:r>
                            <w:r w:rsidRPr="00144A89">
                              <w:rPr>
                                <w:rFonts w:cs="Tahoma" w:hint="eastAsia"/>
                                <w:color w:val="0B5294"/>
                                <w:spacing w:val="-4"/>
                                <w:sz w:val="24"/>
                                <w:szCs w:val="24"/>
                                <w:rtl/>
                              </w:rPr>
                              <w:t>להעסקת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מתעורר</w:t>
                            </w:r>
                            <w:r w:rsidRPr="00144A89">
                              <w:rPr>
                                <w:rFonts w:cs="Tahoma"/>
                                <w:color w:val="0B5294"/>
                                <w:spacing w:val="-4"/>
                                <w:sz w:val="24"/>
                                <w:szCs w:val="24"/>
                                <w:rtl/>
                              </w:rPr>
                              <w:t xml:space="preserve"> </w:t>
                            </w:r>
                            <w:r w:rsidRPr="00144A89">
                              <w:rPr>
                                <w:rFonts w:cs="Tahoma" w:hint="eastAsia"/>
                                <w:color w:val="0B5294"/>
                                <w:spacing w:val="-4"/>
                                <w:sz w:val="24"/>
                                <w:szCs w:val="24"/>
                                <w:rtl/>
                              </w:rPr>
                              <w:t>חשש</w:t>
                            </w:r>
                            <w:r w:rsidRPr="00144A89">
                              <w:rPr>
                                <w:rFonts w:cs="Tahoma"/>
                                <w:color w:val="0B5294"/>
                                <w:spacing w:val="-4"/>
                                <w:sz w:val="24"/>
                                <w:szCs w:val="24"/>
                                <w:rtl/>
                              </w:rPr>
                              <w:t xml:space="preserve"> </w:t>
                            </w:r>
                            <w:r w:rsidRPr="00144A89">
                              <w:rPr>
                                <w:rFonts w:cs="Tahoma" w:hint="eastAsia"/>
                                <w:color w:val="0B5294"/>
                                <w:spacing w:val="-4"/>
                                <w:sz w:val="24"/>
                                <w:szCs w:val="24"/>
                                <w:rtl/>
                              </w:rPr>
                              <w:t>כי</w:t>
                            </w:r>
                            <w:r w:rsidRPr="00144A89">
                              <w:rPr>
                                <w:rFonts w:cs="Tahoma"/>
                                <w:color w:val="0B5294"/>
                                <w:spacing w:val="-4"/>
                                <w:sz w:val="24"/>
                                <w:szCs w:val="24"/>
                                <w:rtl/>
                              </w:rPr>
                              <w:t xml:space="preserve"> </w:t>
                            </w: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מועיד</w:t>
                            </w:r>
                            <w:r w:rsidRPr="00144A89">
                              <w:rPr>
                                <w:rFonts w:cs="Tahoma"/>
                                <w:color w:val="0B5294"/>
                                <w:spacing w:val="-4"/>
                                <w:sz w:val="24"/>
                                <w:szCs w:val="24"/>
                                <w:rtl/>
                              </w:rPr>
                              <w:t xml:space="preserve"> </w:t>
                            </w:r>
                            <w:r w:rsidRPr="00144A89">
                              <w:rPr>
                                <w:rFonts w:cs="Tahoma" w:hint="eastAsia"/>
                                <w:color w:val="0B5294"/>
                                <w:spacing w:val="-4"/>
                                <w:sz w:val="24"/>
                                <w:szCs w:val="24"/>
                                <w:rtl/>
                              </w:rPr>
                              <w:t>להם</w:t>
                            </w:r>
                            <w:r w:rsidRPr="00144A89">
                              <w:rPr>
                                <w:rFonts w:cs="Tahoma"/>
                                <w:color w:val="0B5294"/>
                                <w:spacing w:val="-4"/>
                                <w:sz w:val="24"/>
                                <w:szCs w:val="24"/>
                                <w:rtl/>
                              </w:rPr>
                              <w:t xml:space="preserve"> </w:t>
                            </w:r>
                            <w:r w:rsidRPr="00144A89">
                              <w:rPr>
                                <w:rFonts w:cs="Tahoma" w:hint="eastAsia"/>
                                <w:color w:val="0B5294"/>
                                <w:spacing w:val="-4"/>
                                <w:sz w:val="24"/>
                                <w:szCs w:val="24"/>
                                <w:rtl/>
                              </w:rPr>
                              <w:t>למעשה</w:t>
                            </w:r>
                            <w:r w:rsidRPr="00144A89">
                              <w:rPr>
                                <w:rFonts w:cs="Tahoma"/>
                                <w:color w:val="0B5294"/>
                                <w:spacing w:val="-4"/>
                                <w:sz w:val="24"/>
                                <w:szCs w:val="24"/>
                                <w:rtl/>
                              </w:rPr>
                              <w:t xml:space="preserve"> </w:t>
                            </w:r>
                            <w:r w:rsidRPr="00144A89">
                              <w:rPr>
                                <w:rFonts w:cs="Tahoma" w:hint="eastAsia"/>
                                <w:color w:val="0B5294"/>
                                <w:spacing w:val="-4"/>
                                <w:sz w:val="24"/>
                                <w:szCs w:val="24"/>
                                <w:rtl/>
                              </w:rPr>
                              <w:t>תפקיד</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מעין</w:t>
                            </w:r>
                            <w:r w:rsidRPr="00144A89">
                              <w:rPr>
                                <w:rFonts w:cs="Tahoma"/>
                                <w:color w:val="0B5294"/>
                                <w:spacing w:val="-4"/>
                                <w:sz w:val="24"/>
                                <w:szCs w:val="24"/>
                                <w:rtl/>
                              </w:rPr>
                              <w:t xml:space="preserve"> </w:t>
                            </w:r>
                            <w:r w:rsidRPr="00144A89">
                              <w:rPr>
                                <w:rFonts w:cs="Tahoma" w:hint="eastAsia"/>
                                <w:color w:val="0B5294"/>
                                <w:spacing w:val="-4"/>
                                <w:sz w:val="24"/>
                                <w:szCs w:val="24"/>
                                <w:rtl/>
                              </w:rPr>
                              <w:t>שומר</w:t>
                            </w:r>
                            <w:r w:rsidRPr="00144A89">
                              <w:rPr>
                                <w:rFonts w:cs="Tahoma"/>
                                <w:color w:val="0B5294"/>
                                <w:spacing w:val="-4"/>
                                <w:sz w:val="24"/>
                                <w:szCs w:val="24"/>
                                <w:rtl/>
                              </w:rPr>
                              <w:t xml:space="preserve">, </w:t>
                            </w:r>
                            <w:r w:rsidRPr="00144A89">
                              <w:rPr>
                                <w:rFonts w:cs="Tahoma" w:hint="eastAsia"/>
                                <w:color w:val="0B5294"/>
                                <w:spacing w:val="-4"/>
                                <w:sz w:val="24"/>
                                <w:szCs w:val="24"/>
                                <w:rtl/>
                              </w:rPr>
                              <w:t>על</w:t>
                            </w:r>
                            <w:r w:rsidRPr="00144A89">
                              <w:rPr>
                                <w:rFonts w:cs="Tahoma"/>
                                <w:color w:val="0B5294"/>
                                <w:spacing w:val="-4"/>
                                <w:sz w:val="24"/>
                                <w:szCs w:val="24"/>
                                <w:rtl/>
                              </w:rPr>
                              <w:t xml:space="preserve"> </w:t>
                            </w:r>
                            <w:r w:rsidRPr="00144A89">
                              <w:rPr>
                                <w:rFonts w:cs="Tahoma" w:hint="eastAsia"/>
                                <w:color w:val="0B5294"/>
                                <w:spacing w:val="-4"/>
                                <w:sz w:val="24"/>
                                <w:szCs w:val="24"/>
                                <w:rtl/>
                              </w:rPr>
                              <w:t>אף</w:t>
                            </w:r>
                            <w:r w:rsidRPr="00144A89">
                              <w:rPr>
                                <w:rFonts w:cs="Tahoma"/>
                                <w:color w:val="0B5294"/>
                                <w:spacing w:val="-4"/>
                                <w:sz w:val="24"/>
                                <w:szCs w:val="24"/>
                                <w:rtl/>
                              </w:rPr>
                              <w:t xml:space="preserve"> </w:t>
                            </w:r>
                            <w:r w:rsidRPr="00144A89">
                              <w:rPr>
                                <w:rFonts w:cs="Tahoma" w:hint="eastAsia"/>
                                <w:color w:val="0B5294"/>
                                <w:spacing w:val="-4"/>
                                <w:sz w:val="24"/>
                                <w:szCs w:val="24"/>
                                <w:rtl/>
                              </w:rPr>
                              <w:t>חובתם</w:t>
                            </w:r>
                            <w:r w:rsidRPr="00144A89">
                              <w:rPr>
                                <w:rFonts w:cs="Tahoma"/>
                                <w:color w:val="0B5294"/>
                                <w:spacing w:val="-4"/>
                                <w:sz w:val="24"/>
                                <w:szCs w:val="24"/>
                                <w:rtl/>
                              </w:rPr>
                              <w:t xml:space="preserve"> </w:t>
                            </w:r>
                            <w:r w:rsidRPr="00144A89">
                              <w:rPr>
                                <w:rFonts w:cs="Tahoma" w:hint="eastAsia"/>
                                <w:color w:val="0B5294"/>
                                <w:spacing w:val="-4"/>
                                <w:sz w:val="24"/>
                                <w:szCs w:val="24"/>
                                <w:rtl/>
                              </w:rPr>
                              <w:t>לנהל</w:t>
                            </w:r>
                            <w:r w:rsidRPr="00144A89">
                              <w:rPr>
                                <w:rFonts w:cs="Tahoma"/>
                                <w:color w:val="0B5294"/>
                                <w:spacing w:val="-4"/>
                                <w:sz w:val="24"/>
                                <w:szCs w:val="24"/>
                                <w:rtl/>
                              </w:rPr>
                              <w:t xml:space="preserve"> </w:t>
                            </w:r>
                            <w:r w:rsidRPr="00144A89">
                              <w:rPr>
                                <w:rFonts w:cs="Tahoma" w:hint="eastAsia"/>
                                <w:color w:val="0B5294"/>
                                <w:spacing w:val="-4"/>
                                <w:sz w:val="24"/>
                                <w:szCs w:val="24"/>
                                <w:rtl/>
                              </w:rPr>
                              <w:t>כיתת</w:t>
                            </w:r>
                            <w:r w:rsidRPr="00144A89">
                              <w:rPr>
                                <w:rFonts w:cs="Tahoma"/>
                                <w:color w:val="0B5294"/>
                                <w:spacing w:val="-4"/>
                                <w:sz w:val="24"/>
                                <w:szCs w:val="24"/>
                                <w:rtl/>
                              </w:rPr>
                              <w:t xml:space="preserve"> </w:t>
                            </w:r>
                            <w:r w:rsidRPr="00144A89">
                              <w:rPr>
                                <w:rFonts w:cs="Tahoma" w:hint="eastAsia"/>
                                <w:color w:val="0B5294"/>
                                <w:spacing w:val="-4"/>
                                <w:sz w:val="24"/>
                                <w:szCs w:val="24"/>
                                <w:rtl/>
                              </w:rPr>
                              <w:t>ילדים</w:t>
                            </w:r>
                            <w:r w:rsidRPr="00144A89">
                              <w:rPr>
                                <w:rFonts w:cs="Tahoma"/>
                                <w:color w:val="0B5294"/>
                                <w:spacing w:val="-4"/>
                                <w:sz w:val="24"/>
                                <w:szCs w:val="24"/>
                                <w:rtl/>
                              </w:rPr>
                              <w:t xml:space="preserve"> </w:t>
                            </w:r>
                            <w:r w:rsidRPr="00144A89">
                              <w:rPr>
                                <w:rFonts w:cs="Tahoma" w:hint="eastAsia"/>
                                <w:color w:val="0B5294"/>
                                <w:spacing w:val="-4"/>
                                <w:sz w:val="24"/>
                                <w:szCs w:val="24"/>
                                <w:rtl/>
                              </w:rPr>
                              <w:t>וללמד</w:t>
                            </w:r>
                            <w:r w:rsidRPr="00144A89">
                              <w:rPr>
                                <w:rFonts w:cs="Tahoma"/>
                                <w:color w:val="0B5294"/>
                                <w:spacing w:val="-4"/>
                                <w:sz w:val="24"/>
                                <w:szCs w:val="24"/>
                                <w:rtl/>
                              </w:rPr>
                              <w:t xml:space="preserve"> </w:t>
                            </w:r>
                            <w:r w:rsidRPr="00144A89">
                              <w:rPr>
                                <w:rFonts w:cs="Tahoma" w:hint="eastAsia"/>
                                <w:color w:val="0B5294"/>
                                <w:spacing w:val="-4"/>
                                <w:sz w:val="24"/>
                                <w:szCs w:val="24"/>
                                <w:rtl/>
                              </w:rPr>
                              <w:t>מקצועות</w:t>
                            </w:r>
                            <w:r w:rsidRPr="00144A89">
                              <w:rPr>
                                <w:rFonts w:cs="Tahoma"/>
                                <w:color w:val="0B5294"/>
                                <w:spacing w:val="-4"/>
                                <w:sz w:val="24"/>
                                <w:szCs w:val="24"/>
                                <w:rtl/>
                              </w:rPr>
                              <w:t xml:space="preserve"> </w:t>
                            </w:r>
                            <w:r w:rsidRPr="00144A89">
                              <w:rPr>
                                <w:rFonts w:cs="Tahoma" w:hint="eastAsia"/>
                                <w:color w:val="0B5294"/>
                                <w:spacing w:val="-4"/>
                                <w:sz w:val="24"/>
                                <w:szCs w:val="24"/>
                                <w:rtl/>
                              </w:rPr>
                              <w:t>לימוד</w:t>
                            </w:r>
                            <w:r w:rsidRPr="00144A89">
                              <w:rPr>
                                <w:rFonts w:cs="Tahoma"/>
                                <w:color w:val="0B5294"/>
                                <w:spacing w:val="-4"/>
                                <w:sz w:val="24"/>
                                <w:szCs w:val="24"/>
                                <w:rtl/>
                              </w:rPr>
                              <w:t xml:space="preserve"> </w:t>
                            </w:r>
                            <w:r w:rsidRPr="00144A89">
                              <w:rPr>
                                <w:rFonts w:cs="Tahoma" w:hint="eastAsia"/>
                                <w:color w:val="0B5294"/>
                                <w:spacing w:val="-4"/>
                                <w:sz w:val="24"/>
                                <w:szCs w:val="24"/>
                                <w:rtl/>
                              </w:rPr>
                              <w:t>שונים</w:t>
                            </w:r>
                            <w:r w:rsidRPr="00144A89">
                              <w:rPr>
                                <w:rFonts w:cs="Tahoma"/>
                                <w:color w:val="0B5294"/>
                                <w:spacing w:val="-4"/>
                                <w:sz w:val="24"/>
                                <w:szCs w:val="24"/>
                                <w:rtl/>
                              </w:rPr>
                              <w:t xml:space="preserve"> </w:t>
                            </w:r>
                            <w:r w:rsidRPr="00144A89">
                              <w:rPr>
                                <w:rFonts w:cs="Tahoma" w:hint="eastAsia"/>
                                <w:color w:val="0B5294"/>
                                <w:spacing w:val="-4"/>
                                <w:sz w:val="24"/>
                                <w:szCs w:val="24"/>
                                <w:rtl/>
                              </w:rPr>
                              <w:t>בשלבי</w:t>
                            </w:r>
                            <w:r w:rsidRPr="00144A89">
                              <w:rPr>
                                <w:rFonts w:cs="Tahoma"/>
                                <w:color w:val="0B5294"/>
                                <w:spacing w:val="-4"/>
                                <w:sz w:val="24"/>
                                <w:szCs w:val="24"/>
                                <w:rtl/>
                              </w:rPr>
                              <w:t xml:space="preserve"> </w:t>
                            </w:r>
                            <w:r w:rsidRPr="00144A89">
                              <w:rPr>
                                <w:rFonts w:cs="Tahoma" w:hint="eastAsia"/>
                                <w:color w:val="0B5294"/>
                                <w:spacing w:val="-4"/>
                                <w:sz w:val="24"/>
                                <w:szCs w:val="24"/>
                                <w:rtl/>
                              </w:rPr>
                              <w:t>חינוך</w:t>
                            </w:r>
                            <w:r w:rsidRPr="00144A89">
                              <w:rPr>
                                <w:rFonts w:cs="Tahoma"/>
                                <w:color w:val="0B5294"/>
                                <w:spacing w:val="-4"/>
                                <w:sz w:val="24"/>
                                <w:szCs w:val="24"/>
                                <w:rtl/>
                              </w:rPr>
                              <w:t xml:space="preserve"> </w:t>
                            </w:r>
                            <w:r w:rsidRPr="00144A89">
                              <w:rPr>
                                <w:rFonts w:cs="Tahoma" w:hint="eastAsia"/>
                                <w:color w:val="0B5294"/>
                                <w:spacing w:val="-4"/>
                                <w:sz w:val="24"/>
                                <w:szCs w:val="24"/>
                                <w:rtl/>
                              </w:rPr>
                              <w:t>שונים</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163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26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לנוכח</w:t>
                      </w:r>
                      <w:r w:rsidRPr="00144A89">
                        <w:rPr>
                          <w:rFonts w:cs="Tahoma"/>
                          <w:color w:val="0B5294"/>
                          <w:spacing w:val="-4"/>
                          <w:sz w:val="24"/>
                          <w:szCs w:val="24"/>
                          <w:rtl/>
                        </w:rPr>
                        <w:t xml:space="preserve"> </w:t>
                      </w:r>
                      <w:r w:rsidRPr="00144A89">
                        <w:rPr>
                          <w:rFonts w:cs="Tahoma" w:hint="eastAsia"/>
                          <w:color w:val="0B5294"/>
                          <w:spacing w:val="-4"/>
                          <w:sz w:val="24"/>
                          <w:szCs w:val="24"/>
                          <w:rtl/>
                        </w:rPr>
                        <w:t>אי</w:t>
                      </w:r>
                      <w:r w:rsidRPr="00144A89">
                        <w:rPr>
                          <w:rFonts w:cs="Tahoma"/>
                          <w:color w:val="0B5294"/>
                          <w:spacing w:val="-4"/>
                          <w:sz w:val="24"/>
                          <w:szCs w:val="24"/>
                          <w:rtl/>
                        </w:rPr>
                        <w:t>-</w:t>
                      </w:r>
                      <w:r w:rsidRPr="00144A89">
                        <w:rPr>
                          <w:rFonts w:cs="Tahoma" w:hint="eastAsia"/>
                          <w:color w:val="0B5294"/>
                          <w:spacing w:val="-4"/>
                          <w:sz w:val="24"/>
                          <w:szCs w:val="24"/>
                          <w:rtl/>
                        </w:rPr>
                        <w:t>קביעת</w:t>
                      </w:r>
                      <w:r w:rsidRPr="00144A89">
                        <w:rPr>
                          <w:rFonts w:cs="Tahoma"/>
                          <w:color w:val="0B5294"/>
                          <w:spacing w:val="-4"/>
                          <w:sz w:val="24"/>
                          <w:szCs w:val="24"/>
                          <w:rtl/>
                        </w:rPr>
                        <w:t xml:space="preserve"> </w:t>
                      </w:r>
                      <w:r w:rsidRPr="00144A89">
                        <w:rPr>
                          <w:rFonts w:cs="Tahoma" w:hint="eastAsia"/>
                          <w:color w:val="0B5294"/>
                          <w:spacing w:val="-4"/>
                          <w:sz w:val="24"/>
                          <w:szCs w:val="24"/>
                          <w:rtl/>
                        </w:rPr>
                        <w:t>תנאי</w:t>
                      </w:r>
                      <w:r w:rsidRPr="00144A89">
                        <w:rPr>
                          <w:rFonts w:cs="Tahoma"/>
                          <w:color w:val="0B5294"/>
                          <w:spacing w:val="-4"/>
                          <w:sz w:val="24"/>
                          <w:szCs w:val="24"/>
                          <w:rtl/>
                        </w:rPr>
                        <w:t xml:space="preserve"> </w:t>
                      </w:r>
                      <w:r w:rsidRPr="00144A89">
                        <w:rPr>
                          <w:rFonts w:cs="Tahoma" w:hint="eastAsia"/>
                          <w:color w:val="0B5294"/>
                          <w:spacing w:val="-4"/>
                          <w:sz w:val="24"/>
                          <w:szCs w:val="24"/>
                          <w:rtl/>
                        </w:rPr>
                        <w:t>סף</w:t>
                      </w:r>
                      <w:r w:rsidRPr="00144A89">
                        <w:rPr>
                          <w:rFonts w:cs="Tahoma"/>
                          <w:color w:val="0B5294"/>
                          <w:spacing w:val="-4"/>
                          <w:sz w:val="24"/>
                          <w:szCs w:val="24"/>
                          <w:rtl/>
                        </w:rPr>
                        <w:t xml:space="preserve"> </w:t>
                      </w:r>
                      <w:r w:rsidRPr="00144A89">
                        <w:rPr>
                          <w:rFonts w:cs="Tahoma" w:hint="eastAsia"/>
                          <w:color w:val="0B5294"/>
                          <w:spacing w:val="-4"/>
                          <w:sz w:val="24"/>
                          <w:szCs w:val="24"/>
                          <w:rtl/>
                        </w:rPr>
                        <w:t>להעסקת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מתעורר</w:t>
                      </w:r>
                      <w:r w:rsidRPr="00144A89">
                        <w:rPr>
                          <w:rFonts w:cs="Tahoma"/>
                          <w:color w:val="0B5294"/>
                          <w:spacing w:val="-4"/>
                          <w:sz w:val="24"/>
                          <w:szCs w:val="24"/>
                          <w:rtl/>
                        </w:rPr>
                        <w:t xml:space="preserve"> </w:t>
                      </w:r>
                      <w:r w:rsidRPr="00144A89">
                        <w:rPr>
                          <w:rFonts w:cs="Tahoma" w:hint="eastAsia"/>
                          <w:color w:val="0B5294"/>
                          <w:spacing w:val="-4"/>
                          <w:sz w:val="24"/>
                          <w:szCs w:val="24"/>
                          <w:rtl/>
                        </w:rPr>
                        <w:t>חשש</w:t>
                      </w:r>
                      <w:r w:rsidRPr="00144A89">
                        <w:rPr>
                          <w:rFonts w:cs="Tahoma"/>
                          <w:color w:val="0B5294"/>
                          <w:spacing w:val="-4"/>
                          <w:sz w:val="24"/>
                          <w:szCs w:val="24"/>
                          <w:rtl/>
                        </w:rPr>
                        <w:t xml:space="preserve"> </w:t>
                      </w:r>
                      <w:r w:rsidRPr="00144A89">
                        <w:rPr>
                          <w:rFonts w:cs="Tahoma" w:hint="eastAsia"/>
                          <w:color w:val="0B5294"/>
                          <w:spacing w:val="-4"/>
                          <w:sz w:val="24"/>
                          <w:szCs w:val="24"/>
                          <w:rtl/>
                        </w:rPr>
                        <w:t>כי</w:t>
                      </w:r>
                      <w:r w:rsidRPr="00144A89">
                        <w:rPr>
                          <w:rFonts w:cs="Tahoma"/>
                          <w:color w:val="0B5294"/>
                          <w:spacing w:val="-4"/>
                          <w:sz w:val="24"/>
                          <w:szCs w:val="24"/>
                          <w:rtl/>
                        </w:rPr>
                        <w:t xml:space="preserve"> </w:t>
                      </w:r>
                      <w:r w:rsidRPr="00144A89">
                        <w:rPr>
                          <w:rFonts w:cs="Tahoma" w:hint="eastAsia"/>
                          <w:color w:val="0B5294"/>
                          <w:spacing w:val="-4"/>
                          <w:sz w:val="24"/>
                          <w:szCs w:val="24"/>
                          <w:rtl/>
                        </w:rPr>
                        <w:t>משרד</w:t>
                      </w:r>
                      <w:r w:rsidRPr="00144A89">
                        <w:rPr>
                          <w:rFonts w:cs="Tahoma"/>
                          <w:color w:val="0B5294"/>
                          <w:spacing w:val="-4"/>
                          <w:sz w:val="24"/>
                          <w:szCs w:val="24"/>
                          <w:rtl/>
                        </w:rPr>
                        <w:t xml:space="preserve"> </w:t>
                      </w:r>
                      <w:r w:rsidRPr="00144A89">
                        <w:rPr>
                          <w:rFonts w:cs="Tahoma" w:hint="eastAsia"/>
                          <w:color w:val="0B5294"/>
                          <w:spacing w:val="-4"/>
                          <w:sz w:val="24"/>
                          <w:szCs w:val="24"/>
                          <w:rtl/>
                        </w:rPr>
                        <w:t>החינוך</w:t>
                      </w:r>
                      <w:r w:rsidRPr="00144A89">
                        <w:rPr>
                          <w:rFonts w:cs="Tahoma"/>
                          <w:color w:val="0B5294"/>
                          <w:spacing w:val="-4"/>
                          <w:sz w:val="24"/>
                          <w:szCs w:val="24"/>
                          <w:rtl/>
                        </w:rPr>
                        <w:t xml:space="preserve"> </w:t>
                      </w:r>
                      <w:r w:rsidRPr="00144A89">
                        <w:rPr>
                          <w:rFonts w:cs="Tahoma" w:hint="eastAsia"/>
                          <w:color w:val="0B5294"/>
                          <w:spacing w:val="-4"/>
                          <w:sz w:val="24"/>
                          <w:szCs w:val="24"/>
                          <w:rtl/>
                        </w:rPr>
                        <w:t>מועיד</w:t>
                      </w:r>
                      <w:r w:rsidRPr="00144A89">
                        <w:rPr>
                          <w:rFonts w:cs="Tahoma"/>
                          <w:color w:val="0B5294"/>
                          <w:spacing w:val="-4"/>
                          <w:sz w:val="24"/>
                          <w:szCs w:val="24"/>
                          <w:rtl/>
                        </w:rPr>
                        <w:t xml:space="preserve"> </w:t>
                      </w:r>
                      <w:r w:rsidRPr="00144A89">
                        <w:rPr>
                          <w:rFonts w:cs="Tahoma" w:hint="eastAsia"/>
                          <w:color w:val="0B5294"/>
                          <w:spacing w:val="-4"/>
                          <w:sz w:val="24"/>
                          <w:szCs w:val="24"/>
                          <w:rtl/>
                        </w:rPr>
                        <w:t>להם</w:t>
                      </w:r>
                      <w:r w:rsidRPr="00144A89">
                        <w:rPr>
                          <w:rFonts w:cs="Tahoma"/>
                          <w:color w:val="0B5294"/>
                          <w:spacing w:val="-4"/>
                          <w:sz w:val="24"/>
                          <w:szCs w:val="24"/>
                          <w:rtl/>
                        </w:rPr>
                        <w:t xml:space="preserve"> </w:t>
                      </w:r>
                      <w:r w:rsidRPr="00144A89">
                        <w:rPr>
                          <w:rFonts w:cs="Tahoma" w:hint="eastAsia"/>
                          <w:color w:val="0B5294"/>
                          <w:spacing w:val="-4"/>
                          <w:sz w:val="24"/>
                          <w:szCs w:val="24"/>
                          <w:rtl/>
                        </w:rPr>
                        <w:t>למעשה</w:t>
                      </w:r>
                      <w:r w:rsidRPr="00144A89">
                        <w:rPr>
                          <w:rFonts w:cs="Tahoma"/>
                          <w:color w:val="0B5294"/>
                          <w:spacing w:val="-4"/>
                          <w:sz w:val="24"/>
                          <w:szCs w:val="24"/>
                          <w:rtl/>
                        </w:rPr>
                        <w:t xml:space="preserve"> </w:t>
                      </w:r>
                      <w:r w:rsidRPr="00144A89">
                        <w:rPr>
                          <w:rFonts w:cs="Tahoma" w:hint="eastAsia"/>
                          <w:color w:val="0B5294"/>
                          <w:spacing w:val="-4"/>
                          <w:sz w:val="24"/>
                          <w:szCs w:val="24"/>
                          <w:rtl/>
                        </w:rPr>
                        <w:t>תפקיד</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מעין</w:t>
                      </w:r>
                      <w:r w:rsidRPr="00144A89">
                        <w:rPr>
                          <w:rFonts w:cs="Tahoma"/>
                          <w:color w:val="0B5294"/>
                          <w:spacing w:val="-4"/>
                          <w:sz w:val="24"/>
                          <w:szCs w:val="24"/>
                          <w:rtl/>
                        </w:rPr>
                        <w:t xml:space="preserve"> </w:t>
                      </w:r>
                      <w:r w:rsidRPr="00144A89">
                        <w:rPr>
                          <w:rFonts w:cs="Tahoma" w:hint="eastAsia"/>
                          <w:color w:val="0B5294"/>
                          <w:spacing w:val="-4"/>
                          <w:sz w:val="24"/>
                          <w:szCs w:val="24"/>
                          <w:rtl/>
                        </w:rPr>
                        <w:t>שומר</w:t>
                      </w:r>
                      <w:r w:rsidRPr="00144A89">
                        <w:rPr>
                          <w:rFonts w:cs="Tahoma"/>
                          <w:color w:val="0B5294"/>
                          <w:spacing w:val="-4"/>
                          <w:sz w:val="24"/>
                          <w:szCs w:val="24"/>
                          <w:rtl/>
                        </w:rPr>
                        <w:t xml:space="preserve">, </w:t>
                      </w:r>
                      <w:r w:rsidRPr="00144A89">
                        <w:rPr>
                          <w:rFonts w:cs="Tahoma" w:hint="eastAsia"/>
                          <w:color w:val="0B5294"/>
                          <w:spacing w:val="-4"/>
                          <w:sz w:val="24"/>
                          <w:szCs w:val="24"/>
                          <w:rtl/>
                        </w:rPr>
                        <w:t>על</w:t>
                      </w:r>
                      <w:r w:rsidRPr="00144A89">
                        <w:rPr>
                          <w:rFonts w:cs="Tahoma"/>
                          <w:color w:val="0B5294"/>
                          <w:spacing w:val="-4"/>
                          <w:sz w:val="24"/>
                          <w:szCs w:val="24"/>
                          <w:rtl/>
                        </w:rPr>
                        <w:t xml:space="preserve"> </w:t>
                      </w:r>
                      <w:r w:rsidRPr="00144A89">
                        <w:rPr>
                          <w:rFonts w:cs="Tahoma" w:hint="eastAsia"/>
                          <w:color w:val="0B5294"/>
                          <w:spacing w:val="-4"/>
                          <w:sz w:val="24"/>
                          <w:szCs w:val="24"/>
                          <w:rtl/>
                        </w:rPr>
                        <w:t>אף</w:t>
                      </w:r>
                      <w:r w:rsidRPr="00144A89">
                        <w:rPr>
                          <w:rFonts w:cs="Tahoma"/>
                          <w:color w:val="0B5294"/>
                          <w:spacing w:val="-4"/>
                          <w:sz w:val="24"/>
                          <w:szCs w:val="24"/>
                          <w:rtl/>
                        </w:rPr>
                        <w:t xml:space="preserve"> </w:t>
                      </w:r>
                      <w:r w:rsidRPr="00144A89">
                        <w:rPr>
                          <w:rFonts w:cs="Tahoma" w:hint="eastAsia"/>
                          <w:color w:val="0B5294"/>
                          <w:spacing w:val="-4"/>
                          <w:sz w:val="24"/>
                          <w:szCs w:val="24"/>
                          <w:rtl/>
                        </w:rPr>
                        <w:t>חובתם</w:t>
                      </w:r>
                      <w:r w:rsidRPr="00144A89">
                        <w:rPr>
                          <w:rFonts w:cs="Tahoma"/>
                          <w:color w:val="0B5294"/>
                          <w:spacing w:val="-4"/>
                          <w:sz w:val="24"/>
                          <w:szCs w:val="24"/>
                          <w:rtl/>
                        </w:rPr>
                        <w:t xml:space="preserve"> </w:t>
                      </w:r>
                      <w:r w:rsidRPr="00144A89">
                        <w:rPr>
                          <w:rFonts w:cs="Tahoma" w:hint="eastAsia"/>
                          <w:color w:val="0B5294"/>
                          <w:spacing w:val="-4"/>
                          <w:sz w:val="24"/>
                          <w:szCs w:val="24"/>
                          <w:rtl/>
                        </w:rPr>
                        <w:t>לנהל</w:t>
                      </w:r>
                      <w:r w:rsidRPr="00144A89">
                        <w:rPr>
                          <w:rFonts w:cs="Tahoma"/>
                          <w:color w:val="0B5294"/>
                          <w:spacing w:val="-4"/>
                          <w:sz w:val="24"/>
                          <w:szCs w:val="24"/>
                          <w:rtl/>
                        </w:rPr>
                        <w:t xml:space="preserve"> </w:t>
                      </w:r>
                      <w:r w:rsidRPr="00144A89">
                        <w:rPr>
                          <w:rFonts w:cs="Tahoma" w:hint="eastAsia"/>
                          <w:color w:val="0B5294"/>
                          <w:spacing w:val="-4"/>
                          <w:sz w:val="24"/>
                          <w:szCs w:val="24"/>
                          <w:rtl/>
                        </w:rPr>
                        <w:t>כיתת</w:t>
                      </w:r>
                      <w:r w:rsidRPr="00144A89">
                        <w:rPr>
                          <w:rFonts w:cs="Tahoma"/>
                          <w:color w:val="0B5294"/>
                          <w:spacing w:val="-4"/>
                          <w:sz w:val="24"/>
                          <w:szCs w:val="24"/>
                          <w:rtl/>
                        </w:rPr>
                        <w:t xml:space="preserve"> </w:t>
                      </w:r>
                      <w:r w:rsidRPr="00144A89">
                        <w:rPr>
                          <w:rFonts w:cs="Tahoma" w:hint="eastAsia"/>
                          <w:color w:val="0B5294"/>
                          <w:spacing w:val="-4"/>
                          <w:sz w:val="24"/>
                          <w:szCs w:val="24"/>
                          <w:rtl/>
                        </w:rPr>
                        <w:t>ילדים</w:t>
                      </w:r>
                      <w:r w:rsidRPr="00144A89">
                        <w:rPr>
                          <w:rFonts w:cs="Tahoma"/>
                          <w:color w:val="0B5294"/>
                          <w:spacing w:val="-4"/>
                          <w:sz w:val="24"/>
                          <w:szCs w:val="24"/>
                          <w:rtl/>
                        </w:rPr>
                        <w:t xml:space="preserve"> </w:t>
                      </w:r>
                      <w:r w:rsidRPr="00144A89">
                        <w:rPr>
                          <w:rFonts w:cs="Tahoma" w:hint="eastAsia"/>
                          <w:color w:val="0B5294"/>
                          <w:spacing w:val="-4"/>
                          <w:sz w:val="24"/>
                          <w:szCs w:val="24"/>
                          <w:rtl/>
                        </w:rPr>
                        <w:t>וללמד</w:t>
                      </w:r>
                      <w:r w:rsidRPr="00144A89">
                        <w:rPr>
                          <w:rFonts w:cs="Tahoma"/>
                          <w:color w:val="0B5294"/>
                          <w:spacing w:val="-4"/>
                          <w:sz w:val="24"/>
                          <w:szCs w:val="24"/>
                          <w:rtl/>
                        </w:rPr>
                        <w:t xml:space="preserve"> </w:t>
                      </w:r>
                      <w:r w:rsidRPr="00144A89">
                        <w:rPr>
                          <w:rFonts w:cs="Tahoma" w:hint="eastAsia"/>
                          <w:color w:val="0B5294"/>
                          <w:spacing w:val="-4"/>
                          <w:sz w:val="24"/>
                          <w:szCs w:val="24"/>
                          <w:rtl/>
                        </w:rPr>
                        <w:t>מקצועות</w:t>
                      </w:r>
                      <w:r w:rsidRPr="00144A89">
                        <w:rPr>
                          <w:rFonts w:cs="Tahoma"/>
                          <w:color w:val="0B5294"/>
                          <w:spacing w:val="-4"/>
                          <w:sz w:val="24"/>
                          <w:szCs w:val="24"/>
                          <w:rtl/>
                        </w:rPr>
                        <w:t xml:space="preserve"> </w:t>
                      </w:r>
                      <w:r w:rsidRPr="00144A89">
                        <w:rPr>
                          <w:rFonts w:cs="Tahoma" w:hint="eastAsia"/>
                          <w:color w:val="0B5294"/>
                          <w:spacing w:val="-4"/>
                          <w:sz w:val="24"/>
                          <w:szCs w:val="24"/>
                          <w:rtl/>
                        </w:rPr>
                        <w:t>לימוד</w:t>
                      </w:r>
                      <w:r w:rsidRPr="00144A89">
                        <w:rPr>
                          <w:rFonts w:cs="Tahoma"/>
                          <w:color w:val="0B5294"/>
                          <w:spacing w:val="-4"/>
                          <w:sz w:val="24"/>
                          <w:szCs w:val="24"/>
                          <w:rtl/>
                        </w:rPr>
                        <w:t xml:space="preserve"> </w:t>
                      </w:r>
                      <w:r w:rsidRPr="00144A89">
                        <w:rPr>
                          <w:rFonts w:cs="Tahoma" w:hint="eastAsia"/>
                          <w:color w:val="0B5294"/>
                          <w:spacing w:val="-4"/>
                          <w:sz w:val="24"/>
                          <w:szCs w:val="24"/>
                          <w:rtl/>
                        </w:rPr>
                        <w:t>שונים</w:t>
                      </w:r>
                      <w:r w:rsidRPr="00144A89">
                        <w:rPr>
                          <w:rFonts w:cs="Tahoma"/>
                          <w:color w:val="0B5294"/>
                          <w:spacing w:val="-4"/>
                          <w:sz w:val="24"/>
                          <w:szCs w:val="24"/>
                          <w:rtl/>
                        </w:rPr>
                        <w:t xml:space="preserve"> </w:t>
                      </w:r>
                      <w:r w:rsidRPr="00144A89">
                        <w:rPr>
                          <w:rFonts w:cs="Tahoma" w:hint="eastAsia"/>
                          <w:color w:val="0B5294"/>
                          <w:spacing w:val="-4"/>
                          <w:sz w:val="24"/>
                          <w:szCs w:val="24"/>
                          <w:rtl/>
                        </w:rPr>
                        <w:t>בשלבי</w:t>
                      </w:r>
                      <w:r w:rsidRPr="00144A89">
                        <w:rPr>
                          <w:rFonts w:cs="Tahoma"/>
                          <w:color w:val="0B5294"/>
                          <w:spacing w:val="-4"/>
                          <w:sz w:val="24"/>
                          <w:szCs w:val="24"/>
                          <w:rtl/>
                        </w:rPr>
                        <w:t xml:space="preserve"> </w:t>
                      </w:r>
                      <w:r w:rsidRPr="00144A89">
                        <w:rPr>
                          <w:rFonts w:cs="Tahoma" w:hint="eastAsia"/>
                          <w:color w:val="0B5294"/>
                          <w:spacing w:val="-4"/>
                          <w:sz w:val="24"/>
                          <w:szCs w:val="24"/>
                          <w:rtl/>
                        </w:rPr>
                        <w:t>חינוך</w:t>
                      </w:r>
                      <w:r w:rsidRPr="00144A89">
                        <w:rPr>
                          <w:rFonts w:cs="Tahoma"/>
                          <w:color w:val="0B5294"/>
                          <w:spacing w:val="-4"/>
                          <w:sz w:val="24"/>
                          <w:szCs w:val="24"/>
                          <w:rtl/>
                        </w:rPr>
                        <w:t xml:space="preserve"> </w:t>
                      </w:r>
                      <w:r w:rsidRPr="00144A89">
                        <w:rPr>
                          <w:rFonts w:cs="Tahoma" w:hint="eastAsia"/>
                          <w:color w:val="0B5294"/>
                          <w:spacing w:val="-4"/>
                          <w:sz w:val="24"/>
                          <w:szCs w:val="24"/>
                          <w:rtl/>
                        </w:rPr>
                        <w:t>שונים</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46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pStyle w:val="RESHET"/>
        <w:rPr>
          <w:rtl/>
        </w:rPr>
      </w:pPr>
      <w:r w:rsidRPr="003A16F1">
        <w:rPr>
          <w:rFonts w:hint="cs"/>
          <w:rtl/>
        </w:rPr>
        <w:t xml:space="preserve">משרד מבקר המדינה מעיר למשרד החינוך כי היות שהיקף ההיעדרויות של עובדי הוראה הוא רחב, והמשרד נדרש להקצות מיליוני שעות הוראה בשנה למילוי מקום בעלות של מיליוני ש"ח, עליו לבחון מחדש אם האופן שבו הוא מסדיר את תחום מילוי המקום השעתי אכן מבטיח את המשך התפקוד הסדיר של כיתת הלימוד ומספק רמת לימודים ראויה: עליו למפות ולנתח את הנתונים לגבי ממלאי המקום שבתי הספר מעסיקים ולהעריך את איכות ההוראה ואת תרומתם החינוכית, ובהתאם לכך לקבוע תנאי סף שיבטיחו שממלאי מקום יהיו בעלי כישורים וניסיון המאפשרים להם להחליף את עובד ההוראה הנעדר. </w:t>
      </w: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5"/>
        <w:rPr>
          <w:rtl/>
        </w:rPr>
      </w:pPr>
      <w:r w:rsidRPr="003A16F1">
        <w:rPr>
          <w:rFonts w:hint="cs"/>
          <w:rtl/>
        </w:rPr>
        <w:t xml:space="preserve">היעדר </w:t>
      </w:r>
      <w:r w:rsidRPr="003A16F1">
        <w:rPr>
          <w:rtl/>
        </w:rPr>
        <w:t xml:space="preserve">גורם </w:t>
      </w:r>
      <w:r w:rsidRPr="003A16F1">
        <w:rPr>
          <w:rFonts w:hint="cs"/>
          <w:rtl/>
        </w:rPr>
        <w:t xml:space="preserve">מטה </w:t>
      </w:r>
      <w:r w:rsidRPr="003A16F1">
        <w:rPr>
          <w:rtl/>
        </w:rPr>
        <w:t xml:space="preserve">שאחראי </w:t>
      </w:r>
      <w:r w:rsidRPr="003A16F1">
        <w:rPr>
          <w:rFonts w:hint="cs"/>
          <w:rtl/>
        </w:rPr>
        <w:t>לממלאי</w:t>
      </w:r>
      <w:r w:rsidRPr="003A16F1">
        <w:rPr>
          <w:rFonts w:hint="cs"/>
          <w:rtl/>
        </w:rPr>
        <w:t xml:space="preserve"> מקום שעתיים </w:t>
      </w:r>
    </w:p>
    <w:p w:rsidR="005C4E99" w:rsidRPr="003A16F1" w:rsidP="00720FCE">
      <w:pPr>
        <w:spacing w:after="240"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אגף כא"ב והממונים הכפופים לו מהבחינה המקצועית במחוזות אמורים לטפל בתחום ממלאי המקום השעתיים, אף שהמשרד לא עיגן זאת בחוזר מנכ"ל או בנוהל כלשהו. הדבר נגזר מסמכותו ומאחריותו השיורית של האגף ל</w:t>
      </w:r>
      <w:r w:rsidRPr="003A16F1">
        <w:rPr>
          <w:rFonts w:ascii="Tahoma" w:eastAsia="Times New Roman" w:hAnsi="Tahoma" w:cs="Tahoma"/>
          <w:sz w:val="18"/>
          <w:szCs w:val="18"/>
          <w:rtl/>
          <w:lang w:eastAsia="he-IL"/>
        </w:rPr>
        <w:t xml:space="preserve">כל </w:t>
      </w:r>
      <w:r w:rsidRPr="003A16F1">
        <w:rPr>
          <w:rFonts w:ascii="Tahoma" w:eastAsia="Times New Roman" w:hAnsi="Tahoma" w:cs="Tahoma"/>
          <w:sz w:val="18"/>
          <w:szCs w:val="18"/>
          <w:rtl/>
          <w:lang w:eastAsia="he-IL"/>
        </w:rPr>
        <w:t xml:space="preserve">התחומים </w:t>
      </w:r>
      <w:r w:rsidRPr="003A16F1">
        <w:rPr>
          <w:rFonts w:ascii="Tahoma" w:eastAsia="Times New Roman" w:hAnsi="Tahoma" w:cs="Tahoma" w:hint="cs"/>
          <w:sz w:val="18"/>
          <w:szCs w:val="18"/>
          <w:rtl/>
          <w:lang w:eastAsia="he-IL"/>
        </w:rPr>
        <w:t xml:space="preserve">האחרים </w:t>
      </w:r>
      <w:r w:rsidRPr="003A16F1">
        <w:rPr>
          <w:rFonts w:ascii="Tahoma" w:eastAsia="Times New Roman" w:hAnsi="Tahoma" w:cs="Tahoma"/>
          <w:sz w:val="18"/>
          <w:szCs w:val="18"/>
          <w:rtl/>
          <w:lang w:eastAsia="he-IL"/>
        </w:rPr>
        <w:t xml:space="preserve">הקשורים </w:t>
      </w:r>
      <w:r w:rsidRPr="003A16F1">
        <w:rPr>
          <w:rFonts w:ascii="Tahoma" w:eastAsia="Times New Roman" w:hAnsi="Tahoma" w:cs="Tahoma" w:hint="cs"/>
          <w:sz w:val="18"/>
          <w:szCs w:val="18"/>
          <w:rtl/>
          <w:lang w:eastAsia="he-IL"/>
        </w:rPr>
        <w:t xml:space="preserve">להעסקת כוח אדם בהוראה, ובהם </w:t>
      </w:r>
      <w:r w:rsidRPr="003A16F1">
        <w:rPr>
          <w:rFonts w:ascii="Tahoma" w:eastAsia="Times New Roman" w:hAnsi="Tahoma" w:cs="Tahoma"/>
          <w:sz w:val="18"/>
          <w:szCs w:val="18"/>
          <w:rtl/>
          <w:lang w:eastAsia="he-IL"/>
        </w:rPr>
        <w:t>קבלת עובדים</w:t>
      </w:r>
      <w:r w:rsidRPr="003A16F1">
        <w:rPr>
          <w:rFonts w:ascii="Tahoma" w:eastAsia="Times New Roman" w:hAnsi="Tahoma" w:cs="Tahoma" w:hint="cs"/>
          <w:sz w:val="18"/>
          <w:szCs w:val="18"/>
          <w:rtl/>
          <w:lang w:eastAsia="he-IL"/>
        </w:rPr>
        <w:t xml:space="preserve"> ופרישתם</w:t>
      </w:r>
      <w:r w:rsidRPr="003A16F1">
        <w:rPr>
          <w:rFonts w:ascii="Tahoma" w:eastAsia="Times New Roman" w:hAnsi="Tahoma" w:cs="Tahoma"/>
          <w:sz w:val="18"/>
          <w:szCs w:val="18"/>
          <w:rtl/>
          <w:lang w:eastAsia="he-IL"/>
        </w:rPr>
        <w:t>, שיבוצם</w:t>
      </w:r>
      <w:r w:rsidRPr="003A16F1">
        <w:rPr>
          <w:rFonts w:ascii="Tahoma" w:eastAsia="Times New Roman" w:hAnsi="Tahoma" w:cs="Tahoma" w:hint="cs"/>
          <w:sz w:val="18"/>
          <w:szCs w:val="18"/>
          <w:rtl/>
          <w:lang w:eastAsia="he-IL"/>
        </w:rPr>
        <w:t xml:space="preserve"> וקידומם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 xml:space="preserve">וקביעת </w:t>
      </w:r>
      <w:r w:rsidRPr="003A16F1">
        <w:rPr>
          <w:rFonts w:ascii="Tahoma" w:eastAsia="Times New Roman" w:hAnsi="Tahoma" w:cs="Tahoma"/>
          <w:sz w:val="18"/>
          <w:szCs w:val="18"/>
          <w:rtl/>
          <w:lang w:eastAsia="he-IL"/>
        </w:rPr>
        <w:t>תנאי העסקתם</w:t>
      </w:r>
      <w:r w:rsidRPr="003A16F1">
        <w:rPr>
          <w:rFonts w:ascii="Tahoma" w:eastAsia="Times New Roman" w:hAnsi="Tahoma" w:cs="Tahoma" w:hint="cs"/>
          <w:sz w:val="18"/>
          <w:szCs w:val="18"/>
          <w:rtl/>
          <w:lang w:eastAsia="he-IL"/>
        </w:rPr>
        <w:t xml:space="preserve">; </w:t>
      </w:r>
      <w:r w:rsidRPr="003A16F1">
        <w:rPr>
          <w:rFonts w:ascii="Tahoma" w:hAnsi="Tahoma" w:cs="Tahoma" w:hint="cs"/>
          <w:sz w:val="18"/>
          <w:szCs w:val="18"/>
          <w:rtl/>
        </w:rPr>
        <w:t>האגף גם אחראי ל</w:t>
      </w:r>
      <w:r w:rsidRPr="003A16F1">
        <w:rPr>
          <w:rFonts w:ascii="Tahoma" w:eastAsia="Times New Roman" w:hAnsi="Tahoma" w:cs="Tahoma"/>
          <w:sz w:val="18"/>
          <w:szCs w:val="18"/>
          <w:rtl/>
          <w:lang w:eastAsia="he-IL"/>
        </w:rPr>
        <w:t xml:space="preserve">הסמכת עובדי ההוראה </w:t>
      </w:r>
      <w:r w:rsidRPr="003A16F1">
        <w:rPr>
          <w:rFonts w:ascii="Tahoma" w:eastAsia="Times New Roman" w:hAnsi="Tahoma" w:cs="Tahoma" w:hint="cs"/>
          <w:sz w:val="18"/>
          <w:szCs w:val="18"/>
          <w:rtl/>
          <w:lang w:eastAsia="he-IL"/>
        </w:rPr>
        <w:t>במערכת החינוך</w:t>
      </w:r>
      <w:r w:rsidRPr="003A16F1">
        <w:rPr>
          <w:rFonts w:ascii="Tahoma" w:hAnsi="Tahoma" w:cs="Tahoma" w:hint="cs"/>
          <w:sz w:val="18"/>
          <w:szCs w:val="18"/>
          <w:rtl/>
        </w:rPr>
        <w:t xml:space="preserve"> </w:t>
      </w:r>
      <w:r w:rsidRPr="003A16F1">
        <w:rPr>
          <w:rFonts w:ascii="Tahoma" w:eastAsia="Times New Roman" w:hAnsi="Tahoma" w:cs="Tahoma" w:hint="cs"/>
          <w:sz w:val="18"/>
          <w:szCs w:val="18"/>
          <w:rtl/>
          <w:lang w:eastAsia="he-IL"/>
        </w:rPr>
        <w:t>ול</w:t>
      </w:r>
      <w:r w:rsidRPr="003A16F1">
        <w:rPr>
          <w:rFonts w:ascii="Tahoma" w:eastAsia="Times New Roman" w:hAnsi="Tahoma" w:cs="Tahoma"/>
          <w:sz w:val="18"/>
          <w:szCs w:val="18"/>
          <w:rtl/>
          <w:lang w:eastAsia="he-IL"/>
        </w:rPr>
        <w:t>הענקת ר</w:t>
      </w:r>
      <w:r w:rsidRPr="003A16F1">
        <w:rPr>
          <w:rFonts w:ascii="Tahoma" w:eastAsia="Times New Roman" w:hAnsi="Tahoma" w:cs="Tahoma" w:hint="cs"/>
          <w:sz w:val="18"/>
          <w:szCs w:val="18"/>
          <w:rtl/>
          <w:lang w:eastAsia="he-IL"/>
        </w:rPr>
        <w:t>י</w:t>
      </w:r>
      <w:r w:rsidRPr="003A16F1">
        <w:rPr>
          <w:rFonts w:ascii="Tahoma" w:eastAsia="Times New Roman" w:hAnsi="Tahoma" w:cs="Tahoma"/>
          <w:sz w:val="18"/>
          <w:szCs w:val="18"/>
          <w:rtl/>
          <w:lang w:eastAsia="he-IL"/>
        </w:rPr>
        <w:t>שיונות הוראה</w:t>
      </w:r>
      <w:r w:rsidRPr="003A16F1">
        <w:rPr>
          <w:rFonts w:ascii="Tahoma" w:eastAsia="Times New Roman" w:hAnsi="Tahoma" w:cs="Tahoma" w:hint="cs"/>
          <w:sz w:val="18"/>
          <w:szCs w:val="18"/>
          <w:rtl/>
          <w:lang w:eastAsia="he-IL"/>
        </w:rPr>
        <w:t xml:space="preserve"> ואישורי העסקה. </w:t>
      </w:r>
    </w:p>
    <w:p w:rsidR="005C4E99" w:rsidRPr="003A16F1" w:rsidP="00720FCE">
      <w:pPr>
        <w:pStyle w:val="RESHET"/>
        <w:rPr>
          <w:rtl/>
        </w:rPr>
      </w:pPr>
      <w:r w:rsidRPr="003A16F1">
        <w:rPr>
          <w:rFonts w:hint="eastAsia"/>
          <w:rtl/>
        </w:rPr>
        <w:t>הביקורת</w:t>
      </w:r>
      <w:r w:rsidRPr="003A16F1">
        <w:rPr>
          <w:rtl/>
        </w:rPr>
        <w:t xml:space="preserve"> העלתה כי על אף ההיקף הגדול של ממלאי </w:t>
      </w:r>
      <w:r w:rsidRPr="003A16F1">
        <w:rPr>
          <w:rFonts w:hint="eastAsia"/>
          <w:rtl/>
        </w:rPr>
        <w:t>המקום</w:t>
      </w:r>
      <w:r w:rsidRPr="003A16F1">
        <w:rPr>
          <w:rtl/>
        </w:rPr>
        <w:t xml:space="preserve"> </w:t>
      </w:r>
      <w:r w:rsidRPr="003A16F1">
        <w:rPr>
          <w:rFonts w:hint="eastAsia"/>
          <w:rtl/>
        </w:rPr>
        <w:t>השעתיים</w:t>
      </w:r>
      <w:r w:rsidRPr="003A16F1">
        <w:rPr>
          <w:rtl/>
        </w:rPr>
        <w:t xml:space="preserve"> </w:t>
      </w:r>
      <w:r w:rsidRPr="003A16F1">
        <w:rPr>
          <w:rFonts w:hint="eastAsia"/>
          <w:rtl/>
        </w:rPr>
        <w:t>המועסקים</w:t>
      </w:r>
      <w:r w:rsidRPr="003A16F1">
        <w:rPr>
          <w:rtl/>
        </w:rPr>
        <w:t xml:space="preserve"> </w:t>
      </w:r>
      <w:r w:rsidRPr="003A16F1">
        <w:rPr>
          <w:rFonts w:hint="eastAsia"/>
          <w:rtl/>
        </w:rPr>
        <w:t>במערכת</w:t>
      </w:r>
      <w:r w:rsidRPr="003A16F1">
        <w:rPr>
          <w:rtl/>
        </w:rPr>
        <w:t xml:space="preserve"> </w:t>
      </w:r>
      <w:r w:rsidRPr="003A16F1">
        <w:rPr>
          <w:rFonts w:hint="eastAsia"/>
          <w:rtl/>
        </w:rPr>
        <w:t>החינוך</w:t>
      </w:r>
      <w:r w:rsidRPr="003A16F1">
        <w:rPr>
          <w:rtl/>
        </w:rPr>
        <w:t xml:space="preserve">, </w:t>
      </w:r>
      <w:r w:rsidRPr="003A16F1">
        <w:rPr>
          <w:rFonts w:hint="eastAsia"/>
          <w:rtl/>
        </w:rPr>
        <w:t>אגף</w:t>
      </w:r>
      <w:r w:rsidRPr="003A16F1">
        <w:rPr>
          <w:rtl/>
        </w:rPr>
        <w:t xml:space="preserve"> </w:t>
      </w:r>
      <w:r w:rsidRPr="003A16F1">
        <w:rPr>
          <w:rFonts w:hint="eastAsia"/>
          <w:rtl/>
        </w:rPr>
        <w:t>כא</w:t>
      </w:r>
      <w:r w:rsidRPr="003A16F1">
        <w:rPr>
          <w:rtl/>
        </w:rPr>
        <w:t xml:space="preserve">"ב </w:t>
      </w:r>
      <w:r w:rsidRPr="003A16F1">
        <w:rPr>
          <w:rFonts w:hint="eastAsia"/>
          <w:rtl/>
        </w:rPr>
        <w:t>ונציגיו</w:t>
      </w:r>
      <w:r w:rsidRPr="003A16F1">
        <w:rPr>
          <w:rtl/>
        </w:rPr>
        <w:t xml:space="preserve"> </w:t>
      </w:r>
      <w:r w:rsidRPr="003A16F1">
        <w:rPr>
          <w:rFonts w:hint="eastAsia"/>
          <w:rtl/>
        </w:rPr>
        <w:t>במחוזות</w:t>
      </w:r>
      <w:r w:rsidRPr="003A16F1">
        <w:rPr>
          <w:rtl/>
        </w:rPr>
        <w:t xml:space="preserve"> </w:t>
      </w:r>
      <w:r w:rsidRPr="003A16F1">
        <w:rPr>
          <w:rFonts w:hint="eastAsia"/>
          <w:rtl/>
        </w:rPr>
        <w:t>אינם</w:t>
      </w:r>
      <w:r w:rsidRPr="003A16F1">
        <w:rPr>
          <w:rtl/>
        </w:rPr>
        <w:t xml:space="preserve"> </w:t>
      </w:r>
      <w:r w:rsidRPr="003A16F1">
        <w:rPr>
          <w:rFonts w:hint="eastAsia"/>
          <w:rtl/>
        </w:rPr>
        <w:t>רואים</w:t>
      </w:r>
      <w:r w:rsidRPr="003A16F1">
        <w:rPr>
          <w:rtl/>
        </w:rPr>
        <w:t xml:space="preserve"> </w:t>
      </w:r>
      <w:r w:rsidRPr="003A16F1">
        <w:rPr>
          <w:rFonts w:hint="eastAsia"/>
          <w:rtl/>
        </w:rPr>
        <w:t>את</w:t>
      </w:r>
      <w:r w:rsidRPr="003A16F1">
        <w:rPr>
          <w:rtl/>
        </w:rPr>
        <w:t xml:space="preserve"> </w:t>
      </w:r>
      <w:r w:rsidRPr="003A16F1">
        <w:rPr>
          <w:rFonts w:hint="eastAsia"/>
          <w:rtl/>
        </w:rPr>
        <w:t>עצמם</w:t>
      </w:r>
      <w:r w:rsidRPr="003A16F1">
        <w:rPr>
          <w:rtl/>
        </w:rPr>
        <w:t xml:space="preserve"> </w:t>
      </w:r>
      <w:r w:rsidRPr="003A16F1">
        <w:rPr>
          <w:rFonts w:hint="eastAsia"/>
          <w:rtl/>
        </w:rPr>
        <w:t>כאחראיים</w:t>
      </w:r>
      <w:r w:rsidRPr="003A16F1">
        <w:rPr>
          <w:rtl/>
        </w:rPr>
        <w:t xml:space="preserve"> להיבטים מרכזיים הנוגעים למילוי מקום שעתי. בהתאם לתפיסה זו בנוגע לתפקידו של אגף </w:t>
      </w:r>
      <w:r w:rsidRPr="003A16F1">
        <w:rPr>
          <w:rFonts w:hint="eastAsia"/>
          <w:rtl/>
        </w:rPr>
        <w:t>כא</w:t>
      </w:r>
      <w:r w:rsidRPr="003A16F1">
        <w:rPr>
          <w:rtl/>
        </w:rPr>
        <w:t xml:space="preserve">"ב, </w:t>
      </w:r>
      <w:r w:rsidRPr="003A16F1">
        <w:rPr>
          <w:rFonts w:hint="eastAsia"/>
          <w:rtl/>
        </w:rPr>
        <w:t>לא</w:t>
      </w:r>
      <w:r w:rsidRPr="003A16F1">
        <w:rPr>
          <w:rtl/>
        </w:rPr>
        <w:t xml:space="preserve"> </w:t>
      </w:r>
      <w:r w:rsidRPr="003A16F1">
        <w:rPr>
          <w:rFonts w:hint="eastAsia"/>
          <w:rtl/>
        </w:rPr>
        <w:t>עסק</w:t>
      </w:r>
      <w:r w:rsidRPr="003A16F1">
        <w:rPr>
          <w:rtl/>
        </w:rPr>
        <w:t xml:space="preserve"> </w:t>
      </w:r>
      <w:r w:rsidRPr="003A16F1">
        <w:rPr>
          <w:rFonts w:hint="eastAsia"/>
          <w:rtl/>
        </w:rPr>
        <w:t>האגף</w:t>
      </w:r>
      <w:r w:rsidRPr="003A16F1">
        <w:rPr>
          <w:rtl/>
        </w:rPr>
        <w:t xml:space="preserve"> </w:t>
      </w:r>
      <w:r w:rsidRPr="003A16F1">
        <w:rPr>
          <w:rFonts w:hint="eastAsia"/>
          <w:rtl/>
        </w:rPr>
        <w:t>בהסדרה</w:t>
      </w:r>
      <w:r w:rsidRPr="003A16F1">
        <w:rPr>
          <w:rtl/>
        </w:rPr>
        <w:t xml:space="preserve"> </w:t>
      </w:r>
      <w:r w:rsidRPr="003A16F1">
        <w:rPr>
          <w:rFonts w:hint="eastAsia"/>
          <w:rtl/>
        </w:rPr>
        <w:t>כוללת</w:t>
      </w:r>
      <w:r w:rsidRPr="003A16F1">
        <w:rPr>
          <w:rtl/>
        </w:rPr>
        <w:t xml:space="preserve"> </w:t>
      </w:r>
      <w:r w:rsidRPr="003A16F1">
        <w:rPr>
          <w:rFonts w:hint="eastAsia"/>
          <w:rtl/>
        </w:rPr>
        <w:t>של</w:t>
      </w:r>
      <w:r w:rsidRPr="003A16F1">
        <w:rPr>
          <w:rtl/>
        </w:rPr>
        <w:t xml:space="preserve"> </w:t>
      </w:r>
      <w:r w:rsidRPr="003A16F1">
        <w:rPr>
          <w:rFonts w:hint="eastAsia"/>
          <w:rtl/>
        </w:rPr>
        <w:t>הנושא</w:t>
      </w:r>
      <w:r w:rsidRPr="003A16F1">
        <w:rPr>
          <w:rtl/>
        </w:rPr>
        <w:t xml:space="preserve">, ובכלל זה לא הפיץ לממונים על כוח האדם במחוזות מטעמו הנחיות לטיפול בקליטה ובהעסקה של ממלאי מקום שעתיים - הוא לא קבע את מי ניתן להעסיק ואם יש לקבוע דרישות או תנאי סף כלשהם להעסקה. בפועל, גם המחוזות לא עסקו </w:t>
      </w:r>
      <w:r w:rsidRPr="003A16F1">
        <w:rPr>
          <w:rFonts w:hint="eastAsia"/>
          <w:rtl/>
        </w:rPr>
        <w:t>בנושא</w:t>
      </w:r>
      <w:r w:rsidRPr="003A16F1">
        <w:rPr>
          <w:rtl/>
        </w:rPr>
        <w:t xml:space="preserve"> </w:t>
      </w:r>
      <w:r w:rsidRPr="003A16F1">
        <w:rPr>
          <w:rFonts w:hint="eastAsia"/>
          <w:rtl/>
        </w:rPr>
        <w:t>ממלאי</w:t>
      </w:r>
      <w:r w:rsidRPr="003A16F1">
        <w:rPr>
          <w:rtl/>
        </w:rPr>
        <w:t xml:space="preserve"> </w:t>
      </w:r>
      <w:r w:rsidRPr="003A16F1">
        <w:rPr>
          <w:rFonts w:hint="eastAsia"/>
          <w:rtl/>
        </w:rPr>
        <w:t>מקום</w:t>
      </w:r>
      <w:r w:rsidRPr="003A16F1">
        <w:rPr>
          <w:rtl/>
        </w:rPr>
        <w:t xml:space="preserve"> </w:t>
      </w:r>
      <w:r w:rsidRPr="003A16F1">
        <w:rPr>
          <w:rFonts w:hint="eastAsia"/>
          <w:rtl/>
        </w:rPr>
        <w:t>שעתיים</w:t>
      </w:r>
      <w:r w:rsidRPr="003A16F1">
        <w:rPr>
          <w:rtl/>
        </w:rPr>
        <w:t xml:space="preserve"> כלל.</w:t>
      </w:r>
      <w:r w:rsidRPr="003A16F1">
        <w:rPr>
          <w:rFonts w:hint="cs"/>
          <w:rtl/>
        </w:rPr>
        <w:t xml:space="preserve">  </w:t>
      </w:r>
    </w:p>
    <w:p w:rsidR="005C4E99" w:rsidRPr="003A16F1" w:rsidP="00720FCE">
      <w:pPr>
        <w:spacing w:before="180"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משרד החינוך מסר בתשובתו כי מאז ומתמיד מופקד על קליטת ממלאי המקום השעתיים במוסדות החינוך מנהל המוסד החינוכי בשל אופי התפקיד. הדיווח לצורכי שכר נעשה על ידי המנהלים אל מול אגף </w:t>
      </w:r>
      <w:r w:rsidRPr="003A16F1">
        <w:rPr>
          <w:rFonts w:ascii="Tahoma" w:hAnsi="Tahoma" w:cs="Tahoma" w:hint="cs"/>
          <w:sz w:val="18"/>
          <w:szCs w:val="18"/>
          <w:rtl/>
        </w:rPr>
        <w:t>החשבות</w:t>
      </w:r>
      <w:r w:rsidRPr="003A16F1">
        <w:rPr>
          <w:rFonts w:ascii="Tahoma" w:hAnsi="Tahoma" w:cs="Tahoma" w:hint="cs"/>
          <w:sz w:val="18"/>
          <w:szCs w:val="18"/>
          <w:rtl/>
        </w:rPr>
        <w:t xml:space="preserve"> שבמשרד, אשר אחראי לניהול המערך במערכות השכר של עובדי ההוראה שבמשרד. תפקידו של אגף כא"ב בכל הנוגע </w:t>
      </w:r>
      <w:r w:rsidRPr="003A16F1">
        <w:rPr>
          <w:rFonts w:ascii="Tahoma" w:hAnsi="Tahoma" w:cs="Tahoma" w:hint="cs"/>
          <w:sz w:val="18"/>
          <w:szCs w:val="18"/>
          <w:rtl/>
        </w:rPr>
        <w:t>לממלאי</w:t>
      </w:r>
      <w:r w:rsidRPr="003A16F1">
        <w:rPr>
          <w:rFonts w:ascii="Tahoma" w:hAnsi="Tahoma" w:cs="Tahoma" w:hint="cs"/>
          <w:sz w:val="18"/>
          <w:szCs w:val="18"/>
          <w:rtl/>
        </w:rPr>
        <w:t xml:space="preserve"> המקום השעתיים - עד להחלטה על יציאה למכרז לבניית מאגר ממלאי מקום שעתיים - מתמקד בבדיקת הכשירות הפלילית של עובדי ההוראה וניתוח נתוני ההיעדרויות בדיעבד.</w:t>
      </w:r>
    </w:p>
    <w:p w:rsidR="005C4E99" w:rsidRPr="003A16F1" w:rsidP="00144A89">
      <w:pPr>
        <w:pStyle w:val="RESHET"/>
        <w:rPr>
          <w:rtl/>
        </w:rPr>
      </w:pPr>
      <w:r w:rsidRPr="003A16F1">
        <w:rPr>
          <w:rFonts w:hint="cs"/>
          <w:rtl/>
        </w:rPr>
        <w:t xml:space="preserve">משרד מבקר המדינה מעיר להנהלת משרד החינוך כי עליה להבהיר היטב את היקף האחריות של אגף כא"ב בתחום העסקת ממלאי המקום השעתיים כמו גם הקבועים, ולא להותיר זאת לפרשנות המצמצמת של האגף. אחריות מנהל המוסד, בכל הנוגע לגיוס ממלא המקום, מטבעה מוגבלת ונוגעת לאיתורו, לבדיקת התאמתו לתפקיד ולדיווח על נתוניו למחוז. בכל הנוגע לאחריות הכוללת לתחום זה, לרבות קביעת תנאי הסף הנדרשים </w:t>
      </w:r>
      <w:r w:rsidRPr="003A16F1">
        <w:rPr>
          <w:rFonts w:hint="cs"/>
          <w:rtl/>
        </w:rPr>
        <w:t>מממלאי</w:t>
      </w:r>
      <w:r w:rsidRPr="003A16F1">
        <w:rPr>
          <w:rFonts w:hint="cs"/>
          <w:rtl/>
        </w:rPr>
        <w:t xml:space="preserve"> מקום, אופן העסקתם והעסקתם בפועל - כל אלו הם תחומים שבאחריות אגף כא"ב. כדי להבטיח את ההסדרה והאכיפה של מכלול ההיבטים הנוגעים </w:t>
      </w:r>
      <w:r w:rsidRPr="003A16F1">
        <w:rPr>
          <w:rFonts w:hint="cs"/>
          <w:rtl/>
        </w:rPr>
        <w:t>לממלאי</w:t>
      </w:r>
      <w:r w:rsidRPr="003A16F1">
        <w:rPr>
          <w:rFonts w:hint="cs"/>
          <w:rtl/>
        </w:rPr>
        <w:t xml:space="preserve"> מקום שעתיים, על המשרד לגבות בנוהל את אחריות אגף כא"ב לנושא, ובמסגרת זאת להגדיר </w:t>
      </w:r>
      <w:r w:rsidRPr="003A16F1">
        <w:rPr>
          <w:rtl/>
        </w:rPr>
        <w:t>את מכלול תפקידיו ותפקידי נציגיו במחוזות.</w:t>
      </w:r>
      <w:r w:rsidRPr="003A16F1">
        <w:rPr>
          <w:rFonts w:hint="cs"/>
          <w:rtl/>
        </w:rPr>
        <w:t xml:space="preserve"> </w:t>
      </w:r>
      <w:r w:rsidRPr="003A16F1" w:rsidR="00220588">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2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אגף</w:t>
                            </w:r>
                            <w:r w:rsidRPr="00144A89">
                              <w:rPr>
                                <w:rFonts w:cs="Tahoma"/>
                                <w:color w:val="0B5294"/>
                                <w:spacing w:val="-4"/>
                                <w:sz w:val="24"/>
                                <w:szCs w:val="24"/>
                                <w:rtl/>
                              </w:rPr>
                              <w:t xml:space="preserve"> </w:t>
                            </w:r>
                            <w:r w:rsidRPr="00144A89">
                              <w:rPr>
                                <w:rFonts w:cs="Tahoma" w:hint="eastAsia"/>
                                <w:color w:val="0B5294"/>
                                <w:spacing w:val="-4"/>
                                <w:sz w:val="24"/>
                                <w:szCs w:val="24"/>
                                <w:rtl/>
                              </w:rPr>
                              <w:t>בכיר</w:t>
                            </w:r>
                            <w:r w:rsidRPr="00144A89">
                              <w:rPr>
                                <w:rFonts w:cs="Tahoma"/>
                                <w:color w:val="0B5294"/>
                                <w:spacing w:val="-4"/>
                                <w:sz w:val="24"/>
                                <w:szCs w:val="24"/>
                                <w:rtl/>
                              </w:rPr>
                              <w:t xml:space="preserve"> </w:t>
                            </w:r>
                            <w:r w:rsidRPr="00144A89">
                              <w:rPr>
                                <w:rFonts w:cs="Tahoma" w:hint="eastAsia"/>
                                <w:color w:val="0B5294"/>
                                <w:spacing w:val="-4"/>
                                <w:sz w:val="24"/>
                                <w:szCs w:val="24"/>
                                <w:rtl/>
                              </w:rPr>
                              <w:t>כוח</w:t>
                            </w:r>
                            <w:r w:rsidRPr="00144A89">
                              <w:rPr>
                                <w:rFonts w:cs="Tahoma"/>
                                <w:color w:val="0B5294"/>
                                <w:spacing w:val="-4"/>
                                <w:sz w:val="24"/>
                                <w:szCs w:val="24"/>
                                <w:rtl/>
                              </w:rPr>
                              <w:t xml:space="preserve"> </w:t>
                            </w:r>
                            <w:r w:rsidRPr="00144A89">
                              <w:rPr>
                                <w:rFonts w:cs="Tahoma" w:hint="eastAsia"/>
                                <w:color w:val="0B5294"/>
                                <w:spacing w:val="-4"/>
                                <w:sz w:val="24"/>
                                <w:szCs w:val="24"/>
                                <w:rtl/>
                              </w:rPr>
                              <w:t>אדם</w:t>
                            </w:r>
                            <w:r w:rsidRPr="00144A89">
                              <w:rPr>
                                <w:rFonts w:cs="Tahoma"/>
                                <w:color w:val="0B5294"/>
                                <w:spacing w:val="-4"/>
                                <w:sz w:val="24"/>
                                <w:szCs w:val="24"/>
                                <w:rtl/>
                              </w:rPr>
                              <w:t xml:space="preserve"> </w:t>
                            </w:r>
                            <w:r w:rsidRPr="00144A89">
                              <w:rPr>
                                <w:rFonts w:cs="Tahoma" w:hint="eastAsia"/>
                                <w:color w:val="0B5294"/>
                                <w:spacing w:val="-4"/>
                                <w:sz w:val="24"/>
                                <w:szCs w:val="24"/>
                                <w:rtl/>
                              </w:rPr>
                              <w:t>בהוראה</w:t>
                            </w:r>
                            <w:r w:rsidRPr="00144A89">
                              <w:rPr>
                                <w:rFonts w:cs="Tahoma"/>
                                <w:color w:val="0B5294"/>
                                <w:spacing w:val="-4"/>
                                <w:sz w:val="24"/>
                                <w:szCs w:val="24"/>
                                <w:rtl/>
                              </w:rPr>
                              <w:t xml:space="preserve"> </w:t>
                            </w:r>
                            <w:r w:rsidRPr="00144A89">
                              <w:rPr>
                                <w:rFonts w:cs="Tahoma" w:hint="eastAsia"/>
                                <w:color w:val="0B5294"/>
                                <w:spacing w:val="-4"/>
                                <w:sz w:val="24"/>
                                <w:szCs w:val="24"/>
                                <w:rtl/>
                              </w:rPr>
                              <w:t>ונציגיו</w:t>
                            </w:r>
                            <w:r w:rsidRPr="00144A89">
                              <w:rPr>
                                <w:rFonts w:cs="Tahoma"/>
                                <w:color w:val="0B5294"/>
                                <w:spacing w:val="-4"/>
                                <w:sz w:val="24"/>
                                <w:szCs w:val="24"/>
                                <w:rtl/>
                              </w:rPr>
                              <w:t xml:space="preserve"> </w:t>
                            </w:r>
                            <w:r w:rsidRPr="00144A89">
                              <w:rPr>
                                <w:rFonts w:cs="Tahoma" w:hint="eastAsia"/>
                                <w:color w:val="0B5294"/>
                                <w:spacing w:val="-4"/>
                                <w:sz w:val="24"/>
                                <w:szCs w:val="24"/>
                                <w:rtl/>
                              </w:rPr>
                              <w:t>במחוזות</w:t>
                            </w:r>
                            <w:r w:rsidRPr="00144A89">
                              <w:rPr>
                                <w:rFonts w:cs="Tahoma"/>
                                <w:color w:val="0B5294"/>
                                <w:spacing w:val="-4"/>
                                <w:sz w:val="24"/>
                                <w:szCs w:val="24"/>
                                <w:rtl/>
                              </w:rPr>
                              <w:t xml:space="preserve"> </w:t>
                            </w:r>
                            <w:r w:rsidRPr="00144A89">
                              <w:rPr>
                                <w:rFonts w:cs="Tahoma" w:hint="eastAsia"/>
                                <w:color w:val="0B5294"/>
                                <w:spacing w:val="-4"/>
                                <w:sz w:val="24"/>
                                <w:szCs w:val="24"/>
                                <w:rtl/>
                              </w:rPr>
                              <w:t>אינם</w:t>
                            </w:r>
                            <w:r w:rsidRPr="00144A89">
                              <w:rPr>
                                <w:rFonts w:cs="Tahoma"/>
                                <w:color w:val="0B5294"/>
                                <w:spacing w:val="-4"/>
                                <w:sz w:val="24"/>
                                <w:szCs w:val="24"/>
                                <w:rtl/>
                              </w:rPr>
                              <w:t xml:space="preserve"> </w:t>
                            </w:r>
                            <w:r w:rsidRPr="00144A89">
                              <w:rPr>
                                <w:rFonts w:cs="Tahoma" w:hint="eastAsia"/>
                                <w:color w:val="0B5294"/>
                                <w:spacing w:val="-4"/>
                                <w:sz w:val="24"/>
                                <w:szCs w:val="24"/>
                                <w:rtl/>
                              </w:rPr>
                              <w:t>רואים</w:t>
                            </w:r>
                            <w:r w:rsidRPr="00144A89">
                              <w:rPr>
                                <w:rFonts w:cs="Tahoma"/>
                                <w:color w:val="0B5294"/>
                                <w:spacing w:val="-4"/>
                                <w:sz w:val="24"/>
                                <w:szCs w:val="24"/>
                                <w:rtl/>
                              </w:rPr>
                              <w:t xml:space="preserve"> </w:t>
                            </w:r>
                            <w:r w:rsidRPr="00144A89">
                              <w:rPr>
                                <w:rFonts w:cs="Tahoma" w:hint="eastAsia"/>
                                <w:color w:val="0B5294"/>
                                <w:spacing w:val="-4"/>
                                <w:sz w:val="24"/>
                                <w:szCs w:val="24"/>
                                <w:rtl/>
                              </w:rPr>
                              <w:t>בעצמם</w:t>
                            </w:r>
                            <w:r w:rsidRPr="00144A89">
                              <w:rPr>
                                <w:rFonts w:cs="Tahoma"/>
                                <w:color w:val="0B5294"/>
                                <w:spacing w:val="-4"/>
                                <w:sz w:val="24"/>
                                <w:szCs w:val="24"/>
                                <w:rtl/>
                              </w:rPr>
                              <w:t xml:space="preserve"> </w:t>
                            </w:r>
                            <w:r w:rsidRPr="00144A89">
                              <w:rPr>
                                <w:rFonts w:cs="Tahoma" w:hint="eastAsia"/>
                                <w:color w:val="0B5294"/>
                                <w:spacing w:val="-4"/>
                                <w:sz w:val="24"/>
                                <w:szCs w:val="24"/>
                                <w:rtl/>
                              </w:rPr>
                              <w:t>אחראים</w:t>
                            </w:r>
                            <w:r w:rsidRPr="00144A89">
                              <w:rPr>
                                <w:rFonts w:cs="Tahoma"/>
                                <w:color w:val="0B5294"/>
                                <w:spacing w:val="-4"/>
                                <w:sz w:val="24"/>
                                <w:szCs w:val="24"/>
                                <w:rtl/>
                              </w:rPr>
                              <w:t xml:space="preserve"> </w:t>
                            </w:r>
                            <w:r w:rsidRPr="00144A89">
                              <w:rPr>
                                <w:rFonts w:cs="Tahoma" w:hint="eastAsia"/>
                                <w:color w:val="0B5294"/>
                                <w:spacing w:val="-4"/>
                                <w:sz w:val="24"/>
                                <w:szCs w:val="24"/>
                                <w:rtl/>
                              </w:rPr>
                              <w:t>להיבטים</w:t>
                            </w:r>
                            <w:r w:rsidRPr="00144A89">
                              <w:rPr>
                                <w:rFonts w:cs="Tahoma"/>
                                <w:color w:val="0B5294"/>
                                <w:spacing w:val="-4"/>
                                <w:sz w:val="24"/>
                                <w:szCs w:val="24"/>
                                <w:rtl/>
                              </w:rPr>
                              <w:t xml:space="preserve"> </w:t>
                            </w:r>
                            <w:r w:rsidRPr="00144A89">
                              <w:rPr>
                                <w:rFonts w:cs="Tahoma" w:hint="eastAsia"/>
                                <w:color w:val="0B5294"/>
                                <w:spacing w:val="-4"/>
                                <w:sz w:val="24"/>
                                <w:szCs w:val="24"/>
                                <w:rtl/>
                              </w:rPr>
                              <w:t>מרכזיים</w:t>
                            </w:r>
                            <w:r w:rsidRPr="00144A89">
                              <w:rPr>
                                <w:rFonts w:cs="Tahoma"/>
                                <w:color w:val="0B5294"/>
                                <w:spacing w:val="-4"/>
                                <w:sz w:val="24"/>
                                <w:szCs w:val="24"/>
                                <w:rtl/>
                              </w:rPr>
                              <w:t xml:space="preserve"> </w:t>
                            </w:r>
                            <w:r w:rsidRPr="00144A89">
                              <w:rPr>
                                <w:rFonts w:cs="Tahoma" w:hint="eastAsia"/>
                                <w:color w:val="0B5294"/>
                                <w:spacing w:val="-4"/>
                                <w:sz w:val="24"/>
                                <w:szCs w:val="24"/>
                                <w:rtl/>
                              </w:rPr>
                              <w:t>הנוגעים</w:t>
                            </w:r>
                            <w:r w:rsidRPr="00144A89">
                              <w:rPr>
                                <w:rFonts w:cs="Tahoma"/>
                                <w:color w:val="0B5294"/>
                                <w:spacing w:val="-4"/>
                                <w:sz w:val="24"/>
                                <w:szCs w:val="24"/>
                                <w:rtl/>
                              </w:rPr>
                              <w:t xml:space="preserve"> </w:t>
                            </w:r>
                            <w:r w:rsidRPr="00144A89">
                              <w:rPr>
                                <w:rFonts w:cs="Tahoma" w:hint="eastAsia"/>
                                <w:color w:val="0B5294"/>
                                <w:spacing w:val="-4"/>
                                <w:sz w:val="24"/>
                                <w:szCs w:val="24"/>
                                <w:rtl/>
                              </w:rPr>
                              <w:t>לתחום</w:t>
                            </w:r>
                            <w:r w:rsidRPr="00144A89">
                              <w:rPr>
                                <w:rFonts w:cs="Tahoma"/>
                                <w:color w:val="0B5294"/>
                                <w:spacing w:val="-4"/>
                                <w:sz w:val="24"/>
                                <w:szCs w:val="24"/>
                                <w:rtl/>
                              </w:rPr>
                              <w:t xml:space="preserve"> </w:t>
                            </w:r>
                            <w:r w:rsidRPr="00144A89">
                              <w:rPr>
                                <w:rFonts w:cs="Tahoma" w:hint="eastAsia"/>
                                <w:color w:val="0B5294"/>
                                <w:spacing w:val="-4"/>
                                <w:sz w:val="24"/>
                                <w:szCs w:val="24"/>
                                <w:rtl/>
                              </w:rPr>
                              <w:t>מילוי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249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05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144A89">
                        <w:rPr>
                          <w:rFonts w:cs="Tahoma" w:hint="eastAsia"/>
                          <w:color w:val="0B5294"/>
                          <w:spacing w:val="-4"/>
                          <w:sz w:val="24"/>
                          <w:szCs w:val="24"/>
                          <w:rtl/>
                        </w:rPr>
                        <w:t>אגף</w:t>
                      </w:r>
                      <w:r w:rsidRPr="00144A89">
                        <w:rPr>
                          <w:rFonts w:cs="Tahoma"/>
                          <w:color w:val="0B5294"/>
                          <w:spacing w:val="-4"/>
                          <w:sz w:val="24"/>
                          <w:szCs w:val="24"/>
                          <w:rtl/>
                        </w:rPr>
                        <w:t xml:space="preserve"> </w:t>
                      </w:r>
                      <w:r w:rsidRPr="00144A89">
                        <w:rPr>
                          <w:rFonts w:cs="Tahoma" w:hint="eastAsia"/>
                          <w:color w:val="0B5294"/>
                          <w:spacing w:val="-4"/>
                          <w:sz w:val="24"/>
                          <w:szCs w:val="24"/>
                          <w:rtl/>
                        </w:rPr>
                        <w:t>בכיר</w:t>
                      </w:r>
                      <w:r w:rsidRPr="00144A89">
                        <w:rPr>
                          <w:rFonts w:cs="Tahoma"/>
                          <w:color w:val="0B5294"/>
                          <w:spacing w:val="-4"/>
                          <w:sz w:val="24"/>
                          <w:szCs w:val="24"/>
                          <w:rtl/>
                        </w:rPr>
                        <w:t xml:space="preserve"> </w:t>
                      </w:r>
                      <w:r w:rsidRPr="00144A89">
                        <w:rPr>
                          <w:rFonts w:cs="Tahoma" w:hint="eastAsia"/>
                          <w:color w:val="0B5294"/>
                          <w:spacing w:val="-4"/>
                          <w:sz w:val="24"/>
                          <w:szCs w:val="24"/>
                          <w:rtl/>
                        </w:rPr>
                        <w:t>כוח</w:t>
                      </w:r>
                      <w:r w:rsidRPr="00144A89">
                        <w:rPr>
                          <w:rFonts w:cs="Tahoma"/>
                          <w:color w:val="0B5294"/>
                          <w:spacing w:val="-4"/>
                          <w:sz w:val="24"/>
                          <w:szCs w:val="24"/>
                          <w:rtl/>
                        </w:rPr>
                        <w:t xml:space="preserve"> </w:t>
                      </w:r>
                      <w:r w:rsidRPr="00144A89">
                        <w:rPr>
                          <w:rFonts w:cs="Tahoma" w:hint="eastAsia"/>
                          <w:color w:val="0B5294"/>
                          <w:spacing w:val="-4"/>
                          <w:sz w:val="24"/>
                          <w:szCs w:val="24"/>
                          <w:rtl/>
                        </w:rPr>
                        <w:t>אדם</w:t>
                      </w:r>
                      <w:r w:rsidRPr="00144A89">
                        <w:rPr>
                          <w:rFonts w:cs="Tahoma"/>
                          <w:color w:val="0B5294"/>
                          <w:spacing w:val="-4"/>
                          <w:sz w:val="24"/>
                          <w:szCs w:val="24"/>
                          <w:rtl/>
                        </w:rPr>
                        <w:t xml:space="preserve"> </w:t>
                      </w:r>
                      <w:r w:rsidRPr="00144A89">
                        <w:rPr>
                          <w:rFonts w:cs="Tahoma" w:hint="eastAsia"/>
                          <w:color w:val="0B5294"/>
                          <w:spacing w:val="-4"/>
                          <w:sz w:val="24"/>
                          <w:szCs w:val="24"/>
                          <w:rtl/>
                        </w:rPr>
                        <w:t>בהוראה</w:t>
                      </w:r>
                      <w:r w:rsidRPr="00144A89">
                        <w:rPr>
                          <w:rFonts w:cs="Tahoma"/>
                          <w:color w:val="0B5294"/>
                          <w:spacing w:val="-4"/>
                          <w:sz w:val="24"/>
                          <w:szCs w:val="24"/>
                          <w:rtl/>
                        </w:rPr>
                        <w:t xml:space="preserve"> </w:t>
                      </w:r>
                      <w:r w:rsidRPr="00144A89">
                        <w:rPr>
                          <w:rFonts w:cs="Tahoma" w:hint="eastAsia"/>
                          <w:color w:val="0B5294"/>
                          <w:spacing w:val="-4"/>
                          <w:sz w:val="24"/>
                          <w:szCs w:val="24"/>
                          <w:rtl/>
                        </w:rPr>
                        <w:t>ונציגיו</w:t>
                      </w:r>
                      <w:r w:rsidRPr="00144A89">
                        <w:rPr>
                          <w:rFonts w:cs="Tahoma"/>
                          <w:color w:val="0B5294"/>
                          <w:spacing w:val="-4"/>
                          <w:sz w:val="24"/>
                          <w:szCs w:val="24"/>
                          <w:rtl/>
                        </w:rPr>
                        <w:t xml:space="preserve"> </w:t>
                      </w:r>
                      <w:r w:rsidRPr="00144A89">
                        <w:rPr>
                          <w:rFonts w:cs="Tahoma" w:hint="eastAsia"/>
                          <w:color w:val="0B5294"/>
                          <w:spacing w:val="-4"/>
                          <w:sz w:val="24"/>
                          <w:szCs w:val="24"/>
                          <w:rtl/>
                        </w:rPr>
                        <w:t>במחוזות</w:t>
                      </w:r>
                      <w:r w:rsidRPr="00144A89">
                        <w:rPr>
                          <w:rFonts w:cs="Tahoma"/>
                          <w:color w:val="0B5294"/>
                          <w:spacing w:val="-4"/>
                          <w:sz w:val="24"/>
                          <w:szCs w:val="24"/>
                          <w:rtl/>
                        </w:rPr>
                        <w:t xml:space="preserve"> </w:t>
                      </w:r>
                      <w:r w:rsidRPr="00144A89">
                        <w:rPr>
                          <w:rFonts w:cs="Tahoma" w:hint="eastAsia"/>
                          <w:color w:val="0B5294"/>
                          <w:spacing w:val="-4"/>
                          <w:sz w:val="24"/>
                          <w:szCs w:val="24"/>
                          <w:rtl/>
                        </w:rPr>
                        <w:t>אינם</w:t>
                      </w:r>
                      <w:r w:rsidRPr="00144A89">
                        <w:rPr>
                          <w:rFonts w:cs="Tahoma"/>
                          <w:color w:val="0B5294"/>
                          <w:spacing w:val="-4"/>
                          <w:sz w:val="24"/>
                          <w:szCs w:val="24"/>
                          <w:rtl/>
                        </w:rPr>
                        <w:t xml:space="preserve"> </w:t>
                      </w:r>
                      <w:r w:rsidRPr="00144A89">
                        <w:rPr>
                          <w:rFonts w:cs="Tahoma" w:hint="eastAsia"/>
                          <w:color w:val="0B5294"/>
                          <w:spacing w:val="-4"/>
                          <w:sz w:val="24"/>
                          <w:szCs w:val="24"/>
                          <w:rtl/>
                        </w:rPr>
                        <w:t>רואים</w:t>
                      </w:r>
                      <w:r w:rsidRPr="00144A89">
                        <w:rPr>
                          <w:rFonts w:cs="Tahoma"/>
                          <w:color w:val="0B5294"/>
                          <w:spacing w:val="-4"/>
                          <w:sz w:val="24"/>
                          <w:szCs w:val="24"/>
                          <w:rtl/>
                        </w:rPr>
                        <w:t xml:space="preserve"> </w:t>
                      </w:r>
                      <w:r w:rsidRPr="00144A89">
                        <w:rPr>
                          <w:rFonts w:cs="Tahoma" w:hint="eastAsia"/>
                          <w:color w:val="0B5294"/>
                          <w:spacing w:val="-4"/>
                          <w:sz w:val="24"/>
                          <w:szCs w:val="24"/>
                          <w:rtl/>
                        </w:rPr>
                        <w:t>בעצמם</w:t>
                      </w:r>
                      <w:r w:rsidRPr="00144A89">
                        <w:rPr>
                          <w:rFonts w:cs="Tahoma"/>
                          <w:color w:val="0B5294"/>
                          <w:spacing w:val="-4"/>
                          <w:sz w:val="24"/>
                          <w:szCs w:val="24"/>
                          <w:rtl/>
                        </w:rPr>
                        <w:t xml:space="preserve"> </w:t>
                      </w:r>
                      <w:r w:rsidRPr="00144A89">
                        <w:rPr>
                          <w:rFonts w:cs="Tahoma" w:hint="eastAsia"/>
                          <w:color w:val="0B5294"/>
                          <w:spacing w:val="-4"/>
                          <w:sz w:val="24"/>
                          <w:szCs w:val="24"/>
                          <w:rtl/>
                        </w:rPr>
                        <w:t>אחראים</w:t>
                      </w:r>
                      <w:r w:rsidRPr="00144A89">
                        <w:rPr>
                          <w:rFonts w:cs="Tahoma"/>
                          <w:color w:val="0B5294"/>
                          <w:spacing w:val="-4"/>
                          <w:sz w:val="24"/>
                          <w:szCs w:val="24"/>
                          <w:rtl/>
                        </w:rPr>
                        <w:t xml:space="preserve"> </w:t>
                      </w:r>
                      <w:r w:rsidRPr="00144A89">
                        <w:rPr>
                          <w:rFonts w:cs="Tahoma" w:hint="eastAsia"/>
                          <w:color w:val="0B5294"/>
                          <w:spacing w:val="-4"/>
                          <w:sz w:val="24"/>
                          <w:szCs w:val="24"/>
                          <w:rtl/>
                        </w:rPr>
                        <w:t>להיבטים</w:t>
                      </w:r>
                      <w:r w:rsidRPr="00144A89">
                        <w:rPr>
                          <w:rFonts w:cs="Tahoma"/>
                          <w:color w:val="0B5294"/>
                          <w:spacing w:val="-4"/>
                          <w:sz w:val="24"/>
                          <w:szCs w:val="24"/>
                          <w:rtl/>
                        </w:rPr>
                        <w:t xml:space="preserve"> </w:t>
                      </w:r>
                      <w:r w:rsidRPr="00144A89">
                        <w:rPr>
                          <w:rFonts w:cs="Tahoma" w:hint="eastAsia"/>
                          <w:color w:val="0B5294"/>
                          <w:spacing w:val="-4"/>
                          <w:sz w:val="24"/>
                          <w:szCs w:val="24"/>
                          <w:rtl/>
                        </w:rPr>
                        <w:t>מרכזיים</w:t>
                      </w:r>
                      <w:r w:rsidRPr="00144A89">
                        <w:rPr>
                          <w:rFonts w:cs="Tahoma"/>
                          <w:color w:val="0B5294"/>
                          <w:spacing w:val="-4"/>
                          <w:sz w:val="24"/>
                          <w:szCs w:val="24"/>
                          <w:rtl/>
                        </w:rPr>
                        <w:t xml:space="preserve"> </w:t>
                      </w:r>
                      <w:r w:rsidRPr="00144A89">
                        <w:rPr>
                          <w:rFonts w:cs="Tahoma" w:hint="eastAsia"/>
                          <w:color w:val="0B5294"/>
                          <w:spacing w:val="-4"/>
                          <w:sz w:val="24"/>
                          <w:szCs w:val="24"/>
                          <w:rtl/>
                        </w:rPr>
                        <w:t>הנוגעים</w:t>
                      </w:r>
                      <w:r w:rsidRPr="00144A89">
                        <w:rPr>
                          <w:rFonts w:cs="Tahoma"/>
                          <w:color w:val="0B5294"/>
                          <w:spacing w:val="-4"/>
                          <w:sz w:val="24"/>
                          <w:szCs w:val="24"/>
                          <w:rtl/>
                        </w:rPr>
                        <w:t xml:space="preserve"> </w:t>
                      </w:r>
                      <w:r w:rsidRPr="00144A89">
                        <w:rPr>
                          <w:rFonts w:cs="Tahoma" w:hint="eastAsia"/>
                          <w:color w:val="0B5294"/>
                          <w:spacing w:val="-4"/>
                          <w:sz w:val="24"/>
                          <w:szCs w:val="24"/>
                          <w:rtl/>
                        </w:rPr>
                        <w:t>לתחום</w:t>
                      </w:r>
                      <w:r w:rsidRPr="00144A89">
                        <w:rPr>
                          <w:rFonts w:cs="Tahoma"/>
                          <w:color w:val="0B5294"/>
                          <w:spacing w:val="-4"/>
                          <w:sz w:val="24"/>
                          <w:szCs w:val="24"/>
                          <w:rtl/>
                        </w:rPr>
                        <w:t xml:space="preserve"> </w:t>
                      </w:r>
                      <w:r w:rsidRPr="00144A89">
                        <w:rPr>
                          <w:rFonts w:cs="Tahoma" w:hint="eastAsia"/>
                          <w:color w:val="0B5294"/>
                          <w:spacing w:val="-4"/>
                          <w:sz w:val="24"/>
                          <w:szCs w:val="24"/>
                          <w:rtl/>
                        </w:rPr>
                        <w:t>מילוי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שעתי</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354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rPr>
      </w:pPr>
    </w:p>
    <w:p w:rsidR="005C4E99" w:rsidRPr="003A16F1" w:rsidP="004874B0">
      <w:pPr>
        <w:pStyle w:val="KOT5"/>
        <w:rPr>
          <w:rtl/>
        </w:rPr>
      </w:pPr>
      <w:r w:rsidRPr="003A16F1">
        <w:rPr>
          <w:rFonts w:hint="cs"/>
          <w:rtl/>
        </w:rPr>
        <w:t xml:space="preserve">ליקויים בהקמת מאגר ממלאי המקום בהוראה </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 xml:space="preserve">נושא העסקת ממלאי מקום במוסדות החינוך עומד על סדר יומו של משרד החינוך כבר כעשרים שנה, והוא שב ונדון גם בשנים האחרונות בוועדות הכנסת. דיונים אלה נסבים על הקושי לאתר ולקלוט ממלאי מקום בבתי הספר ובגני הילדים. מדובר בעיקר </w:t>
      </w:r>
      <w:r w:rsidRPr="003A16F1">
        <w:rPr>
          <w:rFonts w:ascii="Tahoma" w:hAnsi="Tahoma" w:cs="Tahoma" w:hint="cs"/>
          <w:sz w:val="18"/>
          <w:szCs w:val="18"/>
          <w:rtl/>
        </w:rPr>
        <w:t>בממלאי</w:t>
      </w:r>
      <w:r w:rsidRPr="003A16F1">
        <w:rPr>
          <w:rFonts w:ascii="Tahoma" w:hAnsi="Tahoma" w:cs="Tahoma" w:hint="cs"/>
          <w:sz w:val="18"/>
          <w:szCs w:val="18"/>
          <w:rtl/>
        </w:rPr>
        <w:t xml:space="preserve"> מקום שעתיים, שעובדים לפי שעות ומוזמנים לעבודה לפי צורך מקרי ובלתי צפוי שמתעורר. </w:t>
      </w:r>
      <w:r w:rsidRPr="003A16F1">
        <w:rPr>
          <w:rFonts w:ascii="Tahoma" w:hAnsi="Tahoma" w:cs="Tahoma"/>
          <w:sz w:val="18"/>
          <w:szCs w:val="18"/>
          <w:rtl/>
        </w:rPr>
        <w:t>בהתחשב בכך</w:t>
      </w:r>
      <w:r w:rsidRPr="003A16F1">
        <w:rPr>
          <w:rFonts w:ascii="Tahoma" w:hAnsi="Tahoma" w:cs="Tahoma" w:hint="cs"/>
          <w:sz w:val="18"/>
          <w:szCs w:val="18"/>
          <w:rtl/>
        </w:rPr>
        <w:t xml:space="preserve"> שכאמור</w:t>
      </w:r>
      <w:r w:rsidRPr="003A16F1">
        <w:rPr>
          <w:rFonts w:ascii="Tahoma" w:hAnsi="Tahoma" w:cs="Tahoma"/>
          <w:sz w:val="18"/>
          <w:szCs w:val="18"/>
          <w:rtl/>
        </w:rPr>
        <w:t xml:space="preserve"> לא </w:t>
      </w:r>
      <w:r w:rsidRPr="003A16F1">
        <w:rPr>
          <w:rFonts w:ascii="Tahoma" w:hAnsi="Tahoma" w:cs="Tahoma"/>
          <w:sz w:val="18"/>
          <w:szCs w:val="18"/>
          <w:rtl/>
        </w:rPr>
        <w:t xml:space="preserve">נקבעו </w:t>
      </w:r>
      <w:r w:rsidRPr="003A16F1">
        <w:rPr>
          <w:rFonts w:ascii="Tahoma" w:hAnsi="Tahoma" w:cs="Tahoma" w:hint="cs"/>
          <w:sz w:val="18"/>
          <w:szCs w:val="18"/>
          <w:rtl/>
        </w:rPr>
        <w:t xml:space="preserve">תנאי </w:t>
      </w:r>
      <w:r w:rsidRPr="003A16F1">
        <w:rPr>
          <w:rFonts w:ascii="Tahoma" w:hAnsi="Tahoma" w:cs="Tahoma"/>
          <w:sz w:val="18"/>
          <w:szCs w:val="18"/>
          <w:rtl/>
        </w:rPr>
        <w:t xml:space="preserve">סף </w:t>
      </w:r>
      <w:r w:rsidRPr="003A16F1">
        <w:rPr>
          <w:rFonts w:ascii="Tahoma" w:hAnsi="Tahoma" w:cs="Tahoma" w:hint="cs"/>
          <w:sz w:val="18"/>
          <w:szCs w:val="18"/>
          <w:rtl/>
        </w:rPr>
        <w:t>ל</w:t>
      </w:r>
      <w:r w:rsidRPr="003A16F1">
        <w:rPr>
          <w:rFonts w:ascii="Tahoma" w:hAnsi="Tahoma" w:cs="Tahoma"/>
          <w:sz w:val="18"/>
          <w:szCs w:val="18"/>
          <w:rtl/>
        </w:rPr>
        <w:t>מ</w:t>
      </w:r>
      <w:r w:rsidRPr="003A16F1">
        <w:rPr>
          <w:rFonts w:ascii="Tahoma" w:hAnsi="Tahoma" w:cs="Tahoma" w:hint="cs"/>
          <w:sz w:val="18"/>
          <w:szCs w:val="18"/>
          <w:rtl/>
        </w:rPr>
        <w:t>מ</w:t>
      </w:r>
      <w:r w:rsidRPr="003A16F1">
        <w:rPr>
          <w:rFonts w:ascii="Tahoma" w:hAnsi="Tahoma" w:cs="Tahoma"/>
          <w:sz w:val="18"/>
          <w:szCs w:val="18"/>
          <w:rtl/>
        </w:rPr>
        <w:t>לאי</w:t>
      </w:r>
      <w:r w:rsidRPr="003A16F1">
        <w:rPr>
          <w:rFonts w:ascii="Tahoma" w:hAnsi="Tahoma" w:cs="Tahoma"/>
          <w:sz w:val="18"/>
          <w:szCs w:val="18"/>
          <w:rtl/>
        </w:rPr>
        <w:t xml:space="preserve"> מקום שעתיים ו</w:t>
      </w:r>
      <w:r w:rsidRPr="003A16F1">
        <w:rPr>
          <w:rFonts w:ascii="Tahoma" w:hAnsi="Tahoma" w:cs="Tahoma" w:hint="cs"/>
          <w:sz w:val="18"/>
          <w:szCs w:val="18"/>
          <w:rtl/>
        </w:rPr>
        <w:t xml:space="preserve">בכך שלא מתבצע </w:t>
      </w:r>
      <w:r w:rsidRPr="003A16F1">
        <w:rPr>
          <w:rFonts w:ascii="Tahoma" w:hAnsi="Tahoma" w:cs="Tahoma"/>
          <w:sz w:val="18"/>
          <w:szCs w:val="18"/>
          <w:rtl/>
        </w:rPr>
        <w:t>פיקוח</w:t>
      </w:r>
      <w:r w:rsidRPr="003A16F1">
        <w:rPr>
          <w:rFonts w:ascii="Tahoma" w:hAnsi="Tahoma" w:cs="Tahoma" w:hint="cs"/>
          <w:sz w:val="18"/>
          <w:szCs w:val="18"/>
          <w:rtl/>
        </w:rPr>
        <w:t xml:space="preserve"> על </w:t>
      </w:r>
      <w:r w:rsidRPr="003A16F1">
        <w:rPr>
          <w:rFonts w:ascii="Tahoma" w:hAnsi="Tahoma" w:cs="Tahoma"/>
          <w:sz w:val="18"/>
          <w:szCs w:val="18"/>
          <w:rtl/>
        </w:rPr>
        <w:t xml:space="preserve">העסקתם, עלולים מנהלי </w:t>
      </w:r>
      <w:r w:rsidRPr="003A16F1">
        <w:rPr>
          <w:rFonts w:ascii="Tahoma" w:hAnsi="Tahoma" w:cs="Tahoma" w:hint="cs"/>
          <w:sz w:val="18"/>
          <w:szCs w:val="18"/>
          <w:rtl/>
        </w:rPr>
        <w:t>בתי הספר</w:t>
      </w:r>
      <w:r w:rsidRPr="003A16F1">
        <w:rPr>
          <w:rFonts w:ascii="Tahoma" w:hAnsi="Tahoma" w:cs="Tahoma"/>
          <w:sz w:val="18"/>
          <w:szCs w:val="18"/>
          <w:rtl/>
        </w:rPr>
        <w:t xml:space="preserve"> להעסיק ממלאי מקום שלא </w:t>
      </w:r>
      <w:r w:rsidRPr="003A16F1">
        <w:rPr>
          <w:rFonts w:ascii="Tahoma" w:hAnsi="Tahoma" w:cs="Tahoma" w:hint="cs"/>
          <w:sz w:val="18"/>
          <w:szCs w:val="18"/>
          <w:rtl/>
        </w:rPr>
        <w:t>זו בלבד</w:t>
      </w:r>
      <w:r w:rsidRPr="003A16F1">
        <w:rPr>
          <w:rFonts w:ascii="Tahoma" w:hAnsi="Tahoma" w:cs="Tahoma"/>
          <w:sz w:val="18"/>
          <w:szCs w:val="18"/>
          <w:rtl/>
        </w:rPr>
        <w:t xml:space="preserve"> שאינם מתאי</w:t>
      </w:r>
      <w:r w:rsidRPr="003A16F1">
        <w:rPr>
          <w:rFonts w:ascii="Tahoma" w:hAnsi="Tahoma" w:cs="Tahoma" w:hint="cs"/>
          <w:sz w:val="18"/>
          <w:szCs w:val="18"/>
          <w:rtl/>
        </w:rPr>
        <w:t>מי</w:t>
      </w:r>
      <w:r w:rsidRPr="003A16F1">
        <w:rPr>
          <w:rFonts w:ascii="Tahoma" w:hAnsi="Tahoma" w:cs="Tahoma"/>
          <w:sz w:val="18"/>
          <w:szCs w:val="18"/>
          <w:rtl/>
        </w:rPr>
        <w:t>ם לעבוד בהוראה</w:t>
      </w:r>
      <w:r w:rsidRPr="003A16F1">
        <w:rPr>
          <w:rFonts w:ascii="Tahoma" w:hAnsi="Tahoma" w:cs="Tahoma" w:hint="cs"/>
          <w:sz w:val="18"/>
          <w:szCs w:val="18"/>
          <w:rtl/>
        </w:rPr>
        <w:t>,</w:t>
      </w:r>
      <w:r w:rsidRPr="003A16F1">
        <w:rPr>
          <w:rFonts w:ascii="Tahoma" w:hAnsi="Tahoma" w:cs="Tahoma"/>
          <w:sz w:val="18"/>
          <w:szCs w:val="18"/>
          <w:rtl/>
        </w:rPr>
        <w:t xml:space="preserve"> אלא</w:t>
      </w:r>
      <w:r w:rsidRPr="003A16F1">
        <w:rPr>
          <w:rFonts w:ascii="Tahoma" w:hAnsi="Tahoma" w:cs="Tahoma" w:hint="cs"/>
          <w:sz w:val="18"/>
          <w:szCs w:val="18"/>
          <w:rtl/>
        </w:rPr>
        <w:t xml:space="preserve"> עלולים </w:t>
      </w:r>
      <w:r w:rsidRPr="003A16F1">
        <w:rPr>
          <w:rFonts w:ascii="Tahoma" w:hAnsi="Tahoma" w:cs="Tahoma"/>
          <w:sz w:val="18"/>
          <w:szCs w:val="18"/>
          <w:rtl/>
        </w:rPr>
        <w:t>להיות בעלי רקע פלילי</w:t>
      </w:r>
      <w:r w:rsidRPr="003A16F1">
        <w:rPr>
          <w:rFonts w:ascii="Tahoma" w:hAnsi="Tahoma" w:cs="Tahoma" w:hint="cs"/>
          <w:sz w:val="18"/>
          <w:szCs w:val="18"/>
          <w:rtl/>
        </w:rPr>
        <w:t xml:space="preserve">, שלא נבחנה מניעות העסקתם בשל כך </w:t>
      </w:r>
      <w:r w:rsidRPr="003A16F1">
        <w:rPr>
          <w:rFonts w:ascii="Tahoma" w:hAnsi="Tahoma" w:cs="Tahoma"/>
          <w:sz w:val="18"/>
          <w:szCs w:val="18"/>
          <w:rtl/>
        </w:rPr>
        <w:t>(ראו להלן).</w:t>
      </w:r>
    </w:p>
    <w:p w:rsidR="005C4E99" w:rsidRPr="003A16F1" w:rsidP="00EA6011">
      <w:pPr>
        <w:spacing w:line="240" w:lineRule="exact"/>
        <w:ind w:right="2268"/>
        <w:jc w:val="both"/>
        <w:rPr>
          <w:rFonts w:ascii="Tahoma" w:hAnsi="Tahoma" w:cs="Tahoma"/>
          <w:sz w:val="18"/>
          <w:szCs w:val="18"/>
          <w:rtl/>
        </w:rPr>
      </w:pPr>
      <w:r w:rsidRPr="003A16F1">
        <w:rPr>
          <w:rFonts w:ascii="Tahoma" w:hAnsi="Tahoma" w:cs="Tahoma" w:hint="cs"/>
          <w:sz w:val="18"/>
          <w:szCs w:val="18"/>
          <w:rtl/>
        </w:rPr>
        <w:t>בדיון של ועדת החינוך</w:t>
      </w:r>
      <w:r w:rsidRPr="003A16F1" w:rsidR="00C03444">
        <w:rPr>
          <w:rFonts w:ascii="Tahoma" w:hAnsi="Tahoma" w:cs="Tahoma" w:hint="cs"/>
          <w:sz w:val="18"/>
          <w:szCs w:val="18"/>
          <w:rtl/>
        </w:rPr>
        <w:t xml:space="preserve">, התרבות והספורט (להלן </w:t>
      </w:r>
      <w:r w:rsidRPr="003A16F1" w:rsidR="00EA6011">
        <w:rPr>
          <w:rFonts w:ascii="Tahoma" w:hAnsi="Tahoma" w:cs="Tahoma" w:hint="cs"/>
          <w:sz w:val="18"/>
          <w:szCs w:val="18"/>
          <w:rtl/>
        </w:rPr>
        <w:t>-</w:t>
      </w:r>
      <w:r w:rsidRPr="003A16F1" w:rsidR="00C03444">
        <w:rPr>
          <w:rFonts w:ascii="Tahoma" w:hAnsi="Tahoma" w:cs="Tahoma" w:hint="cs"/>
          <w:sz w:val="18"/>
          <w:szCs w:val="18"/>
          <w:rtl/>
        </w:rPr>
        <w:t xml:space="preserve"> ועדת החינוך)</w:t>
      </w:r>
      <w:r w:rsidRPr="003A16F1">
        <w:rPr>
          <w:rFonts w:ascii="Tahoma" w:hAnsi="Tahoma" w:cs="Tahoma" w:hint="cs"/>
          <w:sz w:val="18"/>
          <w:szCs w:val="18"/>
          <w:rtl/>
        </w:rPr>
        <w:t xml:space="preserve"> בנובמבר 2017</w:t>
      </w:r>
      <w:r>
        <w:rPr>
          <w:rFonts w:ascii="Tahoma" w:hAnsi="Tahoma" w:cs="Tahoma"/>
          <w:sz w:val="18"/>
          <w:szCs w:val="18"/>
          <w:vertAlign w:val="superscript"/>
          <w:rtl/>
        </w:rPr>
        <w:footnoteReference w:id="39"/>
      </w:r>
      <w:r w:rsidRPr="003A16F1">
        <w:rPr>
          <w:rFonts w:ascii="Tahoma" w:hAnsi="Tahoma" w:cs="Tahoma" w:hint="cs"/>
          <w:sz w:val="18"/>
          <w:szCs w:val="18"/>
          <w:rtl/>
        </w:rPr>
        <w:t xml:space="preserve"> ציינה מנהלת אגף היעדרויות שבאגף כא"ב כי קשה מאוד לאתר ממלאי מקום שעתיים שיסכימו להגיע למוסדות החינוך בהתראה קצרה על מנת להחליף עובד הוראה קבוע שנעדר. בדיון הוועדה לזכויות הילד בפברואר 2018</w:t>
      </w:r>
      <w:r>
        <w:rPr>
          <w:rFonts w:ascii="Tahoma" w:hAnsi="Tahoma" w:cs="Tahoma"/>
          <w:sz w:val="18"/>
          <w:szCs w:val="18"/>
          <w:vertAlign w:val="superscript"/>
          <w:rtl/>
        </w:rPr>
        <w:footnoteReference w:id="40"/>
      </w:r>
      <w:r w:rsidRPr="003A16F1">
        <w:rPr>
          <w:rFonts w:ascii="Tahoma" w:hAnsi="Tahoma" w:cs="Tahoma" w:hint="cs"/>
          <w:sz w:val="18"/>
          <w:szCs w:val="18"/>
          <w:rtl/>
        </w:rPr>
        <w:t xml:space="preserve"> ציין נציג היועמ"ש של המשרד, כי איתור ממלאי מקום שעתיים הוא משימה לא פשוטה לשום מנהל של מוסד חינוך, וכי התהליך מורכב בכל שלבי החינוך.</w:t>
      </w:r>
    </w:p>
    <w:p w:rsidR="005C4E99" w:rsidRPr="003A16F1" w:rsidP="00720FCE">
      <w:pPr>
        <w:tabs>
          <w:tab w:val="num" w:pos="2835"/>
        </w:tabs>
        <w:spacing w:after="240" w:line="240" w:lineRule="exact"/>
        <w:ind w:right="2268"/>
        <w:jc w:val="both"/>
        <w:rPr>
          <w:rFonts w:ascii="Tahoma" w:hAnsi="Tahoma" w:cs="Tahoma"/>
          <w:sz w:val="18"/>
          <w:szCs w:val="18"/>
          <w:rtl/>
        </w:rPr>
      </w:pPr>
      <w:r w:rsidRPr="003A16F1">
        <w:rPr>
          <w:rFonts w:ascii="Tahoma" w:hAnsi="Tahoma" w:cs="Tahoma" w:hint="cs"/>
          <w:sz w:val="18"/>
          <w:szCs w:val="18"/>
          <w:rtl/>
        </w:rPr>
        <w:t>כבר לפני יותר משני עשורים, כדרך התמודדות עם הקושי באיתור ממלאי מקום, פרסם המשרד בשנת 1997 מכרז פומבי לאספקת עובדים ממלאי מקום למוסדות החינוך. לאחר בחירת הזוכים וקודם לחתימה על הסכמי התקשרות בוטל המכרז, בין השאר בשל הסתייגות הלשכה המשפטית של המשרד מהמכרז מסיבות שונות</w:t>
      </w:r>
      <w:r>
        <w:rPr>
          <w:rFonts w:ascii="Tahoma" w:hAnsi="Tahoma" w:cs="Tahoma"/>
          <w:sz w:val="18"/>
          <w:szCs w:val="18"/>
          <w:vertAlign w:val="superscript"/>
          <w:rtl/>
        </w:rPr>
        <w:footnoteReference w:id="41"/>
      </w:r>
      <w:r w:rsidRPr="003A16F1">
        <w:rPr>
          <w:rFonts w:ascii="Tahoma" w:hAnsi="Tahoma" w:cs="Tahoma" w:hint="cs"/>
          <w:sz w:val="18"/>
          <w:szCs w:val="18"/>
          <w:rtl/>
        </w:rPr>
        <w:t>. מנכ"לית המשרד דאז, גב' רונית תירוש, מסרה אז למשרד מבקר המדינה כי המשרד מתכוון "להפריט את מאגר כוח האדם, על מנת שיימצא גורם שיספק [ממלאי מקום] איכותיים ומקצועיים וזמינים לבתי הספר על פי המחוזות השונים"</w:t>
      </w:r>
      <w:r>
        <w:rPr>
          <w:rFonts w:ascii="Tahoma" w:hAnsi="Tahoma" w:cs="Tahoma"/>
          <w:sz w:val="18"/>
          <w:szCs w:val="18"/>
          <w:vertAlign w:val="superscript"/>
          <w:rtl/>
        </w:rPr>
        <w:footnoteReference w:id="42"/>
      </w:r>
      <w:r w:rsidRPr="003A16F1">
        <w:rPr>
          <w:rFonts w:ascii="Tahoma" w:hAnsi="Tahoma" w:cs="Tahoma" w:hint="cs"/>
          <w:sz w:val="18"/>
          <w:szCs w:val="18"/>
          <w:rtl/>
        </w:rPr>
        <w:t xml:space="preserve">. </w:t>
      </w:r>
    </w:p>
    <w:p w:rsidR="005C4E99" w:rsidRPr="003A16F1" w:rsidP="00720FCE">
      <w:pPr>
        <w:pStyle w:val="RESHET"/>
        <w:rPr>
          <w:rtl/>
        </w:rPr>
      </w:pPr>
      <w:r w:rsidRPr="003A16F1">
        <w:rPr>
          <w:rFonts w:hint="cs"/>
          <w:rtl/>
        </w:rPr>
        <w:t xml:space="preserve">ואולם מאז אין למשרד מאגר של ממלאי מקום אפשריים שאליהם יוכלו מנהלי בתי הספר לפנות בשעת הצורך. הוא גם לא הסתייע באופן רשמי במאגרים חיצוניים המרכזים מידע על כוח אדם בהוראה. </w:t>
      </w:r>
    </w:p>
    <w:p w:rsidR="005C4E99" w:rsidRPr="003A16F1" w:rsidP="00720FCE">
      <w:pPr>
        <w:spacing w:before="180" w:line="240" w:lineRule="exact"/>
        <w:ind w:right="2268"/>
        <w:jc w:val="both"/>
        <w:rPr>
          <w:rFonts w:ascii="Tahoma" w:hAnsi="Tahoma" w:cs="Tahoma"/>
          <w:b/>
          <w:bCs/>
          <w:sz w:val="18"/>
          <w:szCs w:val="18"/>
          <w:rtl/>
        </w:rPr>
      </w:pPr>
      <w:r w:rsidRPr="003A16F1">
        <w:rPr>
          <w:rFonts w:ascii="Tahoma" w:hAnsi="Tahoma" w:cs="Tahoma" w:hint="cs"/>
          <w:sz w:val="18"/>
          <w:szCs w:val="18"/>
          <w:rtl/>
        </w:rPr>
        <w:t xml:space="preserve">בדיון ועדת החינוך ביוני 2017 קרא יו"ר ועדת החינוך, ח"כ יעקב </w:t>
      </w:r>
      <w:r w:rsidRPr="003A16F1">
        <w:rPr>
          <w:rFonts w:ascii="Tahoma" w:hAnsi="Tahoma" w:cs="Tahoma" w:hint="cs"/>
          <w:sz w:val="18"/>
          <w:szCs w:val="18"/>
          <w:rtl/>
        </w:rPr>
        <w:t>מרגי</w:t>
      </w:r>
      <w:r w:rsidRPr="003A16F1">
        <w:rPr>
          <w:rFonts w:ascii="Tahoma" w:hAnsi="Tahoma" w:cs="Tahoma" w:hint="cs"/>
          <w:sz w:val="18"/>
          <w:szCs w:val="18"/>
          <w:rtl/>
        </w:rPr>
        <w:t xml:space="preserve">, בין היתר, למשרד החינוך להקים מאגר של עובדי הוראה למילוי מקום, מאושרים ובעלי הכשרה מתאימה. בסמוך לאחר מכן יזם אגף כא"ב מהלך להקמה ולתפעול של מאגר כשירים למילוי מקום בבתי הספר ובגני ילדים. במכתב ששלחה מנהלת אגף כא"ב לוועדת הרכישות במשרד בנובמבר 2017 נכתב, כי "לנוכח האירוע החריג בעיר תל אביב בו הועסק פדופיל כממלא מקום, החליט המנכ"ל להקים מאגר ממלאי מקום מורשים. המטרה של המכרז היא גם להקים ולנהל את המאגר אך גם לסייע בהשמת ממלאי מקום במוסדות החינוך". מנהלת אגף כא"ב הוסיפה כי "מבדיקה עולה כי בשנת 2011 פורסם מכרז למילוי מקום. המכרז בוטל בשלב בדיקת ההצעות בשל הגשת הצעות מחיר גבוהה בהרבה </w:t>
      </w:r>
      <w:r w:rsidRPr="003A16F1">
        <w:rPr>
          <w:rFonts w:ascii="Tahoma" w:hAnsi="Tahoma" w:cs="Tahoma" w:hint="cs"/>
          <w:sz w:val="18"/>
          <w:szCs w:val="18"/>
          <w:rtl/>
        </w:rPr>
        <w:t>מזו שתוכננה במקור". בנובמבר 2017 אישרה ועדת המכרזים במשרד להכין מכרז להקמה ולתפעול של מאגר כשירים למילוי מקום בבתי הספר ובגני הילדים בתקציב שנתי של כ-4 מיליון ש"ח.</w:t>
      </w:r>
    </w:p>
    <w:p w:rsidR="005C4E99" w:rsidRPr="003A16F1" w:rsidP="00720FCE">
      <w:pPr>
        <w:overflowPunct w:val="0"/>
        <w:autoSpaceDE w:val="0"/>
        <w:autoSpaceDN w:val="0"/>
        <w:adjustRightInd w:val="0"/>
        <w:spacing w:after="240" w:line="240" w:lineRule="exact"/>
        <w:ind w:right="2268"/>
        <w:jc w:val="both"/>
        <w:textAlignment w:val="baseline"/>
        <w:rPr>
          <w:rFonts w:ascii="Tahoma" w:hAnsi="Tahoma" w:cs="Tahoma"/>
          <w:sz w:val="18"/>
          <w:szCs w:val="18"/>
          <w:rtl/>
          <w:lang w:eastAsia="he-IL"/>
        </w:rPr>
      </w:pPr>
      <w:r w:rsidRPr="003A16F1">
        <w:rPr>
          <w:rFonts w:ascii="Tahoma" w:hAnsi="Tahoma" w:cs="Tahoma" w:hint="cs"/>
          <w:sz w:val="18"/>
          <w:szCs w:val="18"/>
          <w:rtl/>
        </w:rPr>
        <w:t xml:space="preserve">ביוני 2018 פרסם המשרד </w:t>
      </w:r>
      <w:r w:rsidRPr="003A16F1">
        <w:rPr>
          <w:rFonts w:ascii="Tahoma" w:hAnsi="Tahoma" w:cs="Tahoma"/>
          <w:sz w:val="18"/>
          <w:szCs w:val="18"/>
          <w:rtl/>
        </w:rPr>
        <w:t>מכרז</w:t>
      </w:r>
      <w:r w:rsidRPr="003A16F1">
        <w:rPr>
          <w:rFonts w:ascii="Tahoma" w:hAnsi="Tahoma" w:cs="Tahoma" w:hint="cs"/>
          <w:sz w:val="18"/>
          <w:szCs w:val="18"/>
          <w:rtl/>
        </w:rPr>
        <w:t xml:space="preserve"> להקמה ולניהול של מאגר ממלאי מקום של </w:t>
      </w:r>
      <w:r w:rsidRPr="003A16F1">
        <w:rPr>
          <w:rFonts w:ascii="Tahoma" w:hAnsi="Tahoma" w:cs="Tahoma" w:hint="cs"/>
          <w:spacing w:val="-4"/>
          <w:sz w:val="18"/>
          <w:szCs w:val="18"/>
          <w:rtl/>
        </w:rPr>
        <w:t>עובדי הוראה וביצוע השמה במוסדות החינוך</w:t>
      </w:r>
      <w:r w:rsidRPr="003A16F1">
        <w:rPr>
          <w:rFonts w:ascii="Tahoma" w:hAnsi="Tahoma" w:cs="Tahoma"/>
          <w:spacing w:val="-4"/>
          <w:sz w:val="18"/>
          <w:szCs w:val="18"/>
          <w:rtl/>
        </w:rPr>
        <w:t xml:space="preserve"> </w:t>
      </w:r>
      <w:r w:rsidRPr="003A16F1">
        <w:rPr>
          <w:rFonts w:ascii="Tahoma" w:hAnsi="Tahoma" w:cs="Tahoma" w:hint="cs"/>
          <w:spacing w:val="-4"/>
          <w:sz w:val="18"/>
          <w:szCs w:val="18"/>
          <w:rtl/>
        </w:rPr>
        <w:t>(להלן - המכרז החדש)</w:t>
      </w:r>
      <w:r>
        <w:rPr>
          <w:rFonts w:ascii="Tahoma" w:hAnsi="Tahoma" w:cs="Tahoma"/>
          <w:spacing w:val="-4"/>
          <w:sz w:val="18"/>
          <w:szCs w:val="18"/>
          <w:vertAlign w:val="superscript"/>
          <w:rtl/>
        </w:rPr>
        <w:footnoteReference w:id="43"/>
      </w:r>
      <w:r w:rsidRPr="003A16F1">
        <w:rPr>
          <w:rFonts w:ascii="Tahoma" w:hAnsi="Tahoma" w:cs="Tahoma" w:hint="cs"/>
          <w:spacing w:val="-4"/>
          <w:sz w:val="18"/>
          <w:szCs w:val="18"/>
          <w:rtl/>
        </w:rPr>
        <w:t>. לפי תנאי</w:t>
      </w:r>
      <w:r w:rsidRPr="003A16F1">
        <w:rPr>
          <w:rFonts w:ascii="Tahoma" w:hAnsi="Tahoma" w:cs="Tahoma" w:hint="cs"/>
          <w:sz w:val="18"/>
          <w:szCs w:val="18"/>
          <w:rtl/>
        </w:rPr>
        <w:t xml:space="preserve"> המכרז החדש,</w:t>
      </w:r>
      <w:r w:rsidRPr="003A16F1">
        <w:rPr>
          <w:rFonts w:ascii="Tahoma" w:eastAsia="Times New Roman" w:hAnsi="Tahoma" w:cs="Tahoma" w:hint="cs"/>
          <w:sz w:val="18"/>
          <w:szCs w:val="18"/>
          <w:rtl/>
          <w:lang w:eastAsia="he-IL"/>
        </w:rPr>
        <w:t xml:space="preserve"> מאגר ממלאי המקום שיוקם ייתן שירות למוסדות החינוך הרשמיים בלבד, והמשרד יהיה הגורם הבלעדי הקובע אילו מועמדים יוכלו לשמש ממלאי מקום במוסדות אלו. עוד נקבע כי על הספק הזוכה להקים מוקד טלפוני, אתר אינטרנט ויישומון סלולרי ולהפעילם באופן שוטף.</w:t>
      </w:r>
      <w:r w:rsidRPr="003A16F1">
        <w:rPr>
          <w:rFonts w:ascii="Tahoma" w:hAnsi="Tahoma" w:cs="Tahoma" w:hint="cs"/>
          <w:sz w:val="18"/>
          <w:szCs w:val="18"/>
          <w:rtl/>
          <w:lang w:eastAsia="he-IL"/>
        </w:rPr>
        <w:t xml:space="preserve"> </w:t>
      </w:r>
    </w:p>
    <w:p w:rsidR="005C4E99" w:rsidRPr="003A16F1" w:rsidP="00720FCE">
      <w:pPr>
        <w:pStyle w:val="RESHET"/>
        <w:rPr>
          <w:rtl/>
        </w:rPr>
      </w:pPr>
      <w:r w:rsidRPr="003A16F1">
        <w:rPr>
          <w:rFonts w:hint="eastAsia"/>
          <w:rtl/>
        </w:rPr>
        <w:t>אף</w:t>
      </w:r>
      <w:r w:rsidRPr="003A16F1">
        <w:rPr>
          <w:rtl/>
        </w:rPr>
        <w:t xml:space="preserve"> </w:t>
      </w:r>
      <w:r w:rsidRPr="003A16F1">
        <w:rPr>
          <w:rFonts w:hint="eastAsia"/>
          <w:rtl/>
        </w:rPr>
        <w:t>שלטענת</w:t>
      </w:r>
      <w:r w:rsidRPr="003A16F1">
        <w:rPr>
          <w:rtl/>
        </w:rPr>
        <w:t xml:space="preserve"> </w:t>
      </w:r>
      <w:r w:rsidRPr="003A16F1">
        <w:rPr>
          <w:rFonts w:hint="eastAsia"/>
          <w:rtl/>
        </w:rPr>
        <w:t>המשרד</w:t>
      </w:r>
      <w:r w:rsidRPr="003A16F1">
        <w:rPr>
          <w:rtl/>
        </w:rPr>
        <w:t xml:space="preserve">, </w:t>
      </w:r>
      <w:r w:rsidRPr="003A16F1">
        <w:rPr>
          <w:rFonts w:hint="eastAsia"/>
          <w:rtl/>
        </w:rPr>
        <w:t>התפיסה</w:t>
      </w:r>
      <w:r w:rsidRPr="003A16F1">
        <w:rPr>
          <w:rtl/>
        </w:rPr>
        <w:t xml:space="preserve"> </w:t>
      </w:r>
      <w:r w:rsidRPr="003A16F1">
        <w:rPr>
          <w:rFonts w:hint="eastAsia"/>
          <w:rtl/>
        </w:rPr>
        <w:t>בנוגע</w:t>
      </w:r>
      <w:r w:rsidRPr="003A16F1">
        <w:rPr>
          <w:rtl/>
        </w:rPr>
        <w:t xml:space="preserve"> </w:t>
      </w:r>
      <w:r w:rsidRPr="003A16F1">
        <w:rPr>
          <w:rFonts w:hint="eastAsia"/>
          <w:rtl/>
        </w:rPr>
        <w:t>למאגר</w:t>
      </w:r>
      <w:r w:rsidRPr="003A16F1">
        <w:rPr>
          <w:rtl/>
        </w:rPr>
        <w:t xml:space="preserve"> מילוי מקום הוצגה בפורום שולחן עגול המתקיים עם </w:t>
      </w:r>
      <w:r w:rsidRPr="003A16F1">
        <w:rPr>
          <w:rFonts w:hint="eastAsia"/>
          <w:rtl/>
        </w:rPr>
        <w:t>הבעלויות</w:t>
      </w:r>
      <w:r w:rsidRPr="003A16F1">
        <w:rPr>
          <w:rtl/>
        </w:rPr>
        <w:t xml:space="preserve">, </w:t>
      </w:r>
      <w:r w:rsidRPr="003A16F1">
        <w:rPr>
          <w:rFonts w:hint="eastAsia"/>
          <w:rtl/>
        </w:rPr>
        <w:t>בהליך</w:t>
      </w:r>
      <w:r w:rsidRPr="003A16F1">
        <w:rPr>
          <w:rtl/>
        </w:rPr>
        <w:t xml:space="preserve"> </w:t>
      </w:r>
      <w:r w:rsidRPr="003A16F1">
        <w:rPr>
          <w:rFonts w:hint="eastAsia"/>
          <w:rtl/>
        </w:rPr>
        <w:t>גיבוש</w:t>
      </w:r>
      <w:r w:rsidRPr="003A16F1">
        <w:rPr>
          <w:rtl/>
        </w:rPr>
        <w:t xml:space="preserve"> </w:t>
      </w:r>
      <w:r w:rsidRPr="003A16F1">
        <w:rPr>
          <w:rFonts w:hint="eastAsia"/>
          <w:rtl/>
        </w:rPr>
        <w:t>המכרז</w:t>
      </w:r>
      <w:r w:rsidRPr="003A16F1">
        <w:rPr>
          <w:rtl/>
        </w:rPr>
        <w:t xml:space="preserve"> </w:t>
      </w:r>
      <w:r w:rsidRPr="003A16F1">
        <w:rPr>
          <w:rFonts w:hint="eastAsia"/>
          <w:rtl/>
        </w:rPr>
        <w:t>החדש</w:t>
      </w:r>
      <w:r w:rsidRPr="003A16F1">
        <w:rPr>
          <w:rtl/>
        </w:rPr>
        <w:t xml:space="preserve"> </w:t>
      </w:r>
      <w:r w:rsidRPr="003A16F1">
        <w:rPr>
          <w:rFonts w:hint="eastAsia"/>
          <w:rtl/>
        </w:rPr>
        <w:t>לא</w:t>
      </w:r>
      <w:r w:rsidRPr="003A16F1">
        <w:rPr>
          <w:rtl/>
        </w:rPr>
        <w:t xml:space="preserve"> </w:t>
      </w:r>
      <w:r w:rsidRPr="003A16F1">
        <w:rPr>
          <w:rFonts w:hint="eastAsia"/>
          <w:rtl/>
        </w:rPr>
        <w:t>שותפו</w:t>
      </w:r>
      <w:r w:rsidRPr="003A16F1">
        <w:rPr>
          <w:rtl/>
        </w:rPr>
        <w:t xml:space="preserve"> בשום דרך נציגים האחראי</w:t>
      </w:r>
      <w:r w:rsidRPr="003A16F1">
        <w:rPr>
          <w:rFonts w:hint="eastAsia"/>
          <w:rtl/>
        </w:rPr>
        <w:t>ים</w:t>
      </w:r>
      <w:r w:rsidRPr="003A16F1">
        <w:rPr>
          <w:rtl/>
        </w:rPr>
        <w:t xml:space="preserve"> </w:t>
      </w:r>
      <w:r w:rsidRPr="003A16F1">
        <w:rPr>
          <w:rFonts w:hint="eastAsia"/>
          <w:rtl/>
        </w:rPr>
        <w:t>לבתי</w:t>
      </w:r>
      <w:r w:rsidRPr="003A16F1">
        <w:rPr>
          <w:rtl/>
        </w:rPr>
        <w:t xml:space="preserve"> </w:t>
      </w:r>
      <w:r w:rsidRPr="003A16F1">
        <w:rPr>
          <w:rFonts w:hint="eastAsia"/>
          <w:rtl/>
        </w:rPr>
        <w:t>הספר</w:t>
      </w:r>
      <w:r w:rsidRPr="003A16F1">
        <w:rPr>
          <w:rtl/>
        </w:rPr>
        <w:t xml:space="preserve"> </w:t>
      </w:r>
      <w:r w:rsidRPr="003A16F1">
        <w:rPr>
          <w:rFonts w:hint="eastAsia"/>
          <w:rtl/>
        </w:rPr>
        <w:t>במוכש</w:t>
      </w:r>
      <w:r w:rsidRPr="003A16F1">
        <w:rPr>
          <w:rtl/>
        </w:rPr>
        <w:t>"</w:t>
      </w:r>
      <w:r w:rsidRPr="003A16F1">
        <w:rPr>
          <w:rFonts w:hint="eastAsia"/>
          <w:rtl/>
        </w:rPr>
        <w:t>ר</w:t>
      </w:r>
      <w:r w:rsidRPr="003A16F1">
        <w:rPr>
          <w:rtl/>
        </w:rPr>
        <w:t xml:space="preserve"> </w:t>
      </w:r>
      <w:r w:rsidRPr="003A16F1">
        <w:rPr>
          <w:rFonts w:hint="eastAsia"/>
          <w:rtl/>
        </w:rPr>
        <w:t>ובבעלויות</w:t>
      </w:r>
      <w:r w:rsidRPr="003A16F1">
        <w:rPr>
          <w:rtl/>
        </w:rPr>
        <w:t xml:space="preserve"> (ובהם כל בתי הספר התיכוניים). הסתייגותם באשר </w:t>
      </w:r>
      <w:r w:rsidRPr="003A16F1">
        <w:rPr>
          <w:rFonts w:hint="eastAsia"/>
          <w:rtl/>
        </w:rPr>
        <w:t>להחלטה</w:t>
      </w:r>
      <w:r w:rsidRPr="003A16F1">
        <w:rPr>
          <w:rtl/>
        </w:rPr>
        <w:t xml:space="preserve"> של המשרד שלא </w:t>
      </w:r>
      <w:r w:rsidRPr="003A16F1">
        <w:rPr>
          <w:rFonts w:hint="eastAsia"/>
          <w:rtl/>
        </w:rPr>
        <w:t>להנגיש</w:t>
      </w:r>
      <w:r w:rsidRPr="003A16F1">
        <w:rPr>
          <w:rtl/>
        </w:rPr>
        <w:t xml:space="preserve"> את מאגר ממלאי מקום למוסדות אלו לא נשמעה בהליך גיבוש המכרז, והוא גובש בלא שנדרש </w:t>
      </w:r>
      <w:r w:rsidRPr="003A16F1">
        <w:rPr>
          <w:rFonts w:hint="eastAsia"/>
          <w:rtl/>
        </w:rPr>
        <w:t>שייתן</w:t>
      </w:r>
      <w:r w:rsidRPr="003A16F1">
        <w:rPr>
          <w:rtl/>
        </w:rPr>
        <w:t xml:space="preserve"> </w:t>
      </w:r>
      <w:r w:rsidRPr="003A16F1">
        <w:rPr>
          <w:rFonts w:hint="eastAsia"/>
          <w:rtl/>
        </w:rPr>
        <w:t>מענה</w:t>
      </w:r>
      <w:r w:rsidRPr="003A16F1">
        <w:rPr>
          <w:rtl/>
        </w:rPr>
        <w:t xml:space="preserve"> </w:t>
      </w:r>
      <w:r w:rsidRPr="003A16F1">
        <w:rPr>
          <w:rFonts w:hint="eastAsia"/>
          <w:rtl/>
        </w:rPr>
        <w:t>לצורכי</w:t>
      </w:r>
      <w:r w:rsidRPr="003A16F1">
        <w:rPr>
          <w:rtl/>
        </w:rPr>
        <w:t xml:space="preserve"> </w:t>
      </w:r>
      <w:r w:rsidRPr="003A16F1">
        <w:rPr>
          <w:rFonts w:hint="eastAsia"/>
          <w:rtl/>
        </w:rPr>
        <w:t>מילוי</w:t>
      </w:r>
      <w:r w:rsidRPr="003A16F1">
        <w:rPr>
          <w:rtl/>
        </w:rPr>
        <w:t xml:space="preserve"> </w:t>
      </w:r>
      <w:r w:rsidRPr="003A16F1">
        <w:rPr>
          <w:rFonts w:hint="eastAsia"/>
          <w:rtl/>
        </w:rPr>
        <w:t>המקום</w:t>
      </w:r>
      <w:r w:rsidRPr="003A16F1">
        <w:rPr>
          <w:rtl/>
        </w:rPr>
        <w:t xml:space="preserve"> </w:t>
      </w:r>
      <w:r w:rsidRPr="003A16F1">
        <w:rPr>
          <w:rFonts w:hint="eastAsia"/>
          <w:rtl/>
        </w:rPr>
        <w:t>של</w:t>
      </w:r>
      <w:r w:rsidRPr="003A16F1">
        <w:rPr>
          <w:rtl/>
        </w:rPr>
        <w:t xml:space="preserve"> </w:t>
      </w:r>
      <w:r w:rsidRPr="003A16F1">
        <w:rPr>
          <w:rFonts w:hint="eastAsia"/>
          <w:rtl/>
        </w:rPr>
        <w:t>מוסדות</w:t>
      </w:r>
      <w:r w:rsidRPr="003A16F1">
        <w:rPr>
          <w:rtl/>
        </w:rPr>
        <w:t xml:space="preserve"> </w:t>
      </w:r>
      <w:r w:rsidRPr="003A16F1">
        <w:rPr>
          <w:rFonts w:hint="eastAsia"/>
          <w:rtl/>
        </w:rPr>
        <w:t>חינוך</w:t>
      </w:r>
      <w:r w:rsidRPr="003A16F1">
        <w:rPr>
          <w:rtl/>
        </w:rPr>
        <w:t xml:space="preserve"> </w:t>
      </w:r>
      <w:r w:rsidRPr="003A16F1">
        <w:rPr>
          <w:rFonts w:hint="eastAsia"/>
          <w:rtl/>
        </w:rPr>
        <w:t>אלה</w:t>
      </w:r>
      <w:r w:rsidRPr="003A16F1">
        <w:rPr>
          <w:rtl/>
        </w:rPr>
        <w:t xml:space="preserve">, ובכלל זה </w:t>
      </w:r>
      <w:r w:rsidRPr="003A16F1">
        <w:rPr>
          <w:rFonts w:hint="eastAsia"/>
          <w:rtl/>
        </w:rPr>
        <w:t>בלי</w:t>
      </w:r>
      <w:r w:rsidRPr="003A16F1">
        <w:rPr>
          <w:rtl/>
        </w:rPr>
        <w:t xml:space="preserve"> ש</w:t>
      </w:r>
      <w:r w:rsidRPr="003A16F1">
        <w:rPr>
          <w:rFonts w:hint="eastAsia"/>
          <w:rtl/>
        </w:rPr>
        <w:t>יספק</w:t>
      </w:r>
      <w:r w:rsidRPr="003A16F1">
        <w:rPr>
          <w:rtl/>
        </w:rPr>
        <w:t xml:space="preserve"> </w:t>
      </w:r>
      <w:r w:rsidRPr="003A16F1">
        <w:rPr>
          <w:rFonts w:hint="eastAsia"/>
          <w:rtl/>
        </w:rPr>
        <w:t>להם</w:t>
      </w:r>
      <w:r w:rsidRPr="003A16F1">
        <w:rPr>
          <w:rtl/>
        </w:rPr>
        <w:t xml:space="preserve"> </w:t>
      </w:r>
      <w:r w:rsidRPr="003A16F1">
        <w:rPr>
          <w:rFonts w:hint="eastAsia"/>
          <w:rtl/>
        </w:rPr>
        <w:t>מידע</w:t>
      </w:r>
      <w:r w:rsidRPr="003A16F1">
        <w:rPr>
          <w:rtl/>
        </w:rPr>
        <w:t xml:space="preserve"> </w:t>
      </w:r>
      <w:r w:rsidRPr="003A16F1">
        <w:rPr>
          <w:rFonts w:hint="eastAsia"/>
          <w:rtl/>
        </w:rPr>
        <w:t>על</w:t>
      </w:r>
      <w:r w:rsidRPr="003A16F1">
        <w:rPr>
          <w:rtl/>
        </w:rPr>
        <w:t xml:space="preserve"> </w:t>
      </w:r>
      <w:r w:rsidRPr="003A16F1">
        <w:rPr>
          <w:rFonts w:hint="eastAsia"/>
          <w:rtl/>
        </w:rPr>
        <w:t>ממלאי</w:t>
      </w:r>
      <w:r w:rsidRPr="003A16F1">
        <w:rPr>
          <w:rtl/>
        </w:rPr>
        <w:t xml:space="preserve"> </w:t>
      </w:r>
      <w:r w:rsidRPr="003A16F1">
        <w:rPr>
          <w:rFonts w:hint="eastAsia"/>
          <w:rtl/>
        </w:rPr>
        <w:t>מקום</w:t>
      </w:r>
      <w:r w:rsidRPr="003A16F1">
        <w:rPr>
          <w:rtl/>
        </w:rPr>
        <w:t xml:space="preserve"> </w:t>
      </w:r>
      <w:r w:rsidRPr="003A16F1">
        <w:rPr>
          <w:rFonts w:hint="eastAsia"/>
          <w:rtl/>
        </w:rPr>
        <w:t>כשירים</w:t>
      </w:r>
      <w:r w:rsidRPr="003A16F1">
        <w:rPr>
          <w:rtl/>
        </w:rPr>
        <w:t>.</w:t>
      </w:r>
    </w:p>
    <w:p w:rsidR="005C4E99" w:rsidRPr="003A16F1" w:rsidP="00144A89">
      <w:pPr>
        <w:pStyle w:val="RESHET"/>
        <w:rPr>
          <w:rtl/>
        </w:rPr>
      </w:pPr>
      <w:r w:rsidRPr="003A16F1">
        <w:rPr>
          <w:rFonts w:hint="cs"/>
          <w:rtl/>
        </w:rPr>
        <w:t xml:space="preserve">משרד מבקר המדינה מעיר למשרד החינוך כי היות שמאגר ממלאי המקום שעתיד לקום במסגרת המכרז החדש לא יאפשר להסדיר את סוגיית ממלאי המקום בבתי הספר </w:t>
      </w:r>
      <w:r w:rsidRPr="003A16F1">
        <w:rPr>
          <w:rFonts w:hint="cs"/>
          <w:rtl/>
        </w:rPr>
        <w:t>במוכש</w:t>
      </w:r>
      <w:r w:rsidRPr="003A16F1">
        <w:rPr>
          <w:rtl/>
        </w:rPr>
        <w:t>"</w:t>
      </w:r>
      <w:r w:rsidRPr="003A16F1">
        <w:rPr>
          <w:rFonts w:hint="cs"/>
          <w:rtl/>
        </w:rPr>
        <w:t>ר</w:t>
      </w:r>
      <w:r w:rsidRPr="003A16F1">
        <w:rPr>
          <w:rFonts w:hint="cs"/>
          <w:rtl/>
        </w:rPr>
        <w:t xml:space="preserve"> </w:t>
      </w:r>
      <w:r w:rsidRPr="003A16F1">
        <w:rPr>
          <w:rFonts w:hint="eastAsia"/>
          <w:rtl/>
        </w:rPr>
        <w:t>ובבעלויות</w:t>
      </w:r>
      <w:r w:rsidRPr="003A16F1">
        <w:rPr>
          <w:rFonts w:hint="cs"/>
          <w:rtl/>
        </w:rPr>
        <w:t xml:space="preserve">, והוא לא קבע לגבי בתי הספר בחינוך הרשמי כי ניתן יהיה להעסיק ממלאי מקום שעתיים אך ורק אם הם רשומים במאגר, מתברר שפתרון זה הוא לכל היותר חלקי ואינו מיטבי. על המשרד לשקול להעמיד את המנגנון שיוקם גם לטובת בתי הספר האלה, וכן לאסור העסקת ממלאי מקום שעתיים שאינם כלולים במאגר. </w:t>
      </w:r>
      <w:r w:rsidRPr="003A16F1" w:rsidR="00220588">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89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EA6011">
                            <w:pPr>
                              <w:spacing w:after="0" w:line="240" w:lineRule="auto"/>
                              <w:rPr>
                                <w:color w:val="0B5294"/>
                                <w:spacing w:val="-4"/>
                                <w:sz w:val="24"/>
                                <w:szCs w:val="24"/>
                                <w:rtl/>
                                <w:cs/>
                              </w:rPr>
                            </w:pPr>
                            <w:r w:rsidRPr="00144A89">
                              <w:rPr>
                                <w:rFonts w:cs="Tahoma" w:hint="eastAsia"/>
                                <w:color w:val="0B5294"/>
                                <w:spacing w:val="-4"/>
                                <w:sz w:val="24"/>
                                <w:szCs w:val="24"/>
                                <w:rtl/>
                              </w:rPr>
                              <w:t>מאגר</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השעתיים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שיוקם</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לכל</w:t>
                            </w:r>
                            <w:r w:rsidRPr="00144A89">
                              <w:rPr>
                                <w:rFonts w:cs="Tahoma"/>
                                <w:color w:val="0B5294"/>
                                <w:spacing w:val="-4"/>
                                <w:sz w:val="24"/>
                                <w:szCs w:val="24"/>
                                <w:rtl/>
                              </w:rPr>
                              <w:t xml:space="preserve"> </w:t>
                            </w:r>
                            <w:r w:rsidRPr="00144A89">
                              <w:rPr>
                                <w:rFonts w:cs="Tahoma" w:hint="eastAsia"/>
                                <w:color w:val="0B5294"/>
                                <w:spacing w:val="-4"/>
                                <w:sz w:val="24"/>
                                <w:szCs w:val="24"/>
                                <w:rtl/>
                              </w:rPr>
                              <w:t>היותר</w:t>
                            </w:r>
                            <w:r w:rsidRPr="00144A89">
                              <w:rPr>
                                <w:rFonts w:cs="Tahoma"/>
                                <w:color w:val="0B5294"/>
                                <w:spacing w:val="-4"/>
                                <w:sz w:val="24"/>
                                <w:szCs w:val="24"/>
                                <w:rtl/>
                              </w:rPr>
                              <w:t xml:space="preserve"> </w:t>
                            </w:r>
                            <w:r w:rsidRPr="00144A89">
                              <w:rPr>
                                <w:rFonts w:cs="Tahoma" w:hint="eastAsia"/>
                                <w:color w:val="0B5294"/>
                                <w:spacing w:val="-4"/>
                                <w:sz w:val="24"/>
                                <w:szCs w:val="24"/>
                                <w:rtl/>
                              </w:rPr>
                              <w:t>פתרון</w:t>
                            </w:r>
                            <w:r w:rsidRPr="00144A89">
                              <w:rPr>
                                <w:rFonts w:cs="Tahoma"/>
                                <w:color w:val="0B5294"/>
                                <w:spacing w:val="-4"/>
                                <w:sz w:val="24"/>
                                <w:szCs w:val="24"/>
                                <w:rtl/>
                              </w:rPr>
                              <w:t xml:space="preserve"> </w:t>
                            </w:r>
                            <w:r w:rsidRPr="00144A89">
                              <w:rPr>
                                <w:rFonts w:cs="Tahoma" w:hint="eastAsia"/>
                                <w:color w:val="0B5294"/>
                                <w:spacing w:val="-4"/>
                                <w:sz w:val="24"/>
                                <w:szCs w:val="24"/>
                                <w:rtl/>
                              </w:rPr>
                              <w:t>חלקי</w:t>
                            </w:r>
                            <w:r w:rsidRPr="00144A89">
                              <w:rPr>
                                <w:rFonts w:cs="Tahoma"/>
                                <w:color w:val="0B5294"/>
                                <w:spacing w:val="-4"/>
                                <w:sz w:val="24"/>
                                <w:szCs w:val="24"/>
                                <w:rtl/>
                              </w:rPr>
                              <w:t xml:space="preserve"> </w:t>
                            </w:r>
                            <w:r w:rsidRPr="00144A89">
                              <w:rPr>
                                <w:rFonts w:cs="Tahoma" w:hint="eastAsia"/>
                                <w:color w:val="0B5294"/>
                                <w:spacing w:val="-4"/>
                                <w:sz w:val="24"/>
                                <w:szCs w:val="24"/>
                                <w:rtl/>
                              </w:rPr>
                              <w:t>מאחר</w:t>
                            </w:r>
                            <w:r w:rsidRPr="00144A89">
                              <w:rPr>
                                <w:rFonts w:cs="Tahoma"/>
                                <w:color w:val="0B5294"/>
                                <w:spacing w:val="-4"/>
                                <w:sz w:val="24"/>
                                <w:szCs w:val="24"/>
                                <w:rtl/>
                              </w:rPr>
                              <w:t xml:space="preserve"> </w:t>
                            </w:r>
                            <w:r w:rsidRPr="00144A89">
                              <w:rPr>
                                <w:rFonts w:cs="Tahoma" w:hint="eastAsia"/>
                                <w:color w:val="0B5294"/>
                                <w:spacing w:val="-4"/>
                                <w:sz w:val="24"/>
                                <w:szCs w:val="24"/>
                                <w:rtl/>
                              </w:rPr>
                              <w:t>שלא</w:t>
                            </w:r>
                            <w:r w:rsidRPr="00144A89">
                              <w:rPr>
                                <w:rFonts w:cs="Tahoma"/>
                                <w:color w:val="0B5294"/>
                                <w:spacing w:val="-4"/>
                                <w:sz w:val="24"/>
                                <w:szCs w:val="24"/>
                                <w:rtl/>
                              </w:rPr>
                              <w:t xml:space="preserve"> </w:t>
                            </w:r>
                            <w:r w:rsidRPr="00144A89">
                              <w:rPr>
                                <w:rFonts w:cs="Tahoma" w:hint="eastAsia"/>
                                <w:color w:val="0B5294"/>
                                <w:spacing w:val="-4"/>
                                <w:sz w:val="24"/>
                                <w:szCs w:val="24"/>
                                <w:rtl/>
                              </w:rPr>
                              <w:t>חל</w:t>
                            </w:r>
                            <w:r w:rsidRPr="00144A89">
                              <w:rPr>
                                <w:rFonts w:cs="Tahoma"/>
                                <w:color w:val="0B5294"/>
                                <w:spacing w:val="-4"/>
                                <w:sz w:val="24"/>
                                <w:szCs w:val="24"/>
                                <w:rtl/>
                              </w:rPr>
                              <w:t xml:space="preserve"> </w:t>
                            </w:r>
                            <w:r w:rsidRPr="00144A89">
                              <w:rPr>
                                <w:rFonts w:cs="Tahoma" w:hint="eastAsia"/>
                                <w:color w:val="0B5294"/>
                                <w:spacing w:val="-4"/>
                                <w:sz w:val="24"/>
                                <w:szCs w:val="24"/>
                                <w:rtl/>
                              </w:rPr>
                              <w:t>איסור</w:t>
                            </w:r>
                            <w:r w:rsidRPr="00144A89">
                              <w:rPr>
                                <w:rFonts w:cs="Tahoma"/>
                                <w:color w:val="0B5294"/>
                                <w:spacing w:val="-4"/>
                                <w:sz w:val="24"/>
                                <w:szCs w:val="24"/>
                                <w:rtl/>
                              </w:rPr>
                              <w:t xml:space="preserve"> </w:t>
                            </w:r>
                            <w:r w:rsidRPr="00144A89">
                              <w:rPr>
                                <w:rFonts w:cs="Tahoma" w:hint="eastAsia"/>
                                <w:color w:val="0B5294"/>
                                <w:spacing w:val="-4"/>
                                <w:sz w:val="24"/>
                                <w:szCs w:val="24"/>
                                <w:rtl/>
                              </w:rPr>
                              <w:t>על</w:t>
                            </w:r>
                            <w:r w:rsidRPr="00144A89">
                              <w:rPr>
                                <w:rFonts w:cs="Tahoma"/>
                                <w:color w:val="0B5294"/>
                                <w:spacing w:val="-4"/>
                                <w:sz w:val="24"/>
                                <w:szCs w:val="24"/>
                                <w:rtl/>
                              </w:rPr>
                              <w:t xml:space="preserve"> </w:t>
                            </w:r>
                            <w:r w:rsidRPr="00144A89">
                              <w:rPr>
                                <w:rFonts w:cs="Tahoma" w:hint="eastAsia"/>
                                <w:color w:val="0B5294"/>
                                <w:spacing w:val="-4"/>
                                <w:sz w:val="24"/>
                                <w:szCs w:val="24"/>
                                <w:rtl/>
                              </w:rPr>
                              <w:t>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שאינם</w:t>
                            </w:r>
                            <w:r w:rsidRPr="00144A89">
                              <w:rPr>
                                <w:rFonts w:cs="Tahoma"/>
                                <w:color w:val="0B5294"/>
                                <w:spacing w:val="-4"/>
                                <w:sz w:val="24"/>
                                <w:szCs w:val="24"/>
                                <w:rtl/>
                              </w:rPr>
                              <w:t xml:space="preserve"> </w:t>
                            </w:r>
                            <w:r w:rsidRPr="00144A89">
                              <w:rPr>
                                <w:rFonts w:cs="Tahoma" w:hint="eastAsia"/>
                                <w:color w:val="0B5294"/>
                                <w:spacing w:val="-4"/>
                                <w:sz w:val="24"/>
                                <w:szCs w:val="24"/>
                                <w:rtl/>
                              </w:rPr>
                              <w:t>כלולים</w:t>
                            </w:r>
                            <w:r w:rsidRPr="00144A89">
                              <w:rPr>
                                <w:rFonts w:cs="Tahoma"/>
                                <w:color w:val="0B5294"/>
                                <w:spacing w:val="-4"/>
                                <w:sz w:val="24"/>
                                <w:szCs w:val="24"/>
                                <w:rtl/>
                              </w:rPr>
                              <w:t xml:space="preserve"> </w:t>
                            </w:r>
                            <w:r w:rsidRPr="00144A89">
                              <w:rPr>
                                <w:rFonts w:cs="Tahoma" w:hint="eastAsia"/>
                                <w:color w:val="0B5294"/>
                                <w:spacing w:val="-4"/>
                                <w:sz w:val="24"/>
                                <w:szCs w:val="24"/>
                                <w:rtl/>
                              </w:rPr>
                              <w:t>בו</w:t>
                            </w:r>
                            <w:r w:rsidRPr="00144A89">
                              <w:rPr>
                                <w:rFonts w:cs="Tahoma"/>
                                <w:color w:val="0B5294"/>
                                <w:spacing w:val="-4"/>
                                <w:sz w:val="24"/>
                                <w:szCs w:val="24"/>
                                <w:rtl/>
                              </w:rPr>
                              <w:t xml:space="preserve"> </w:t>
                            </w:r>
                            <w:r w:rsidRPr="00144A89">
                              <w:rPr>
                                <w:rFonts w:cs="Tahoma" w:hint="eastAsia"/>
                                <w:color w:val="0B5294"/>
                                <w:spacing w:val="-4"/>
                                <w:sz w:val="24"/>
                                <w:szCs w:val="24"/>
                                <w:rtl/>
                              </w:rPr>
                              <w:t>והוא</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מסדיר</w:t>
                            </w:r>
                            <w:r w:rsidRPr="00144A89">
                              <w:rPr>
                                <w:rFonts w:cs="Tahoma"/>
                                <w:color w:val="0B5294"/>
                                <w:spacing w:val="-4"/>
                                <w:sz w:val="24"/>
                                <w:szCs w:val="24"/>
                                <w:rtl/>
                              </w:rPr>
                              <w:t xml:space="preserve"> </w:t>
                            </w:r>
                            <w:r w:rsidRPr="00144A89">
                              <w:rPr>
                                <w:rFonts w:cs="Tahoma" w:hint="eastAsia"/>
                                <w:color w:val="0B5294"/>
                                <w:spacing w:val="-4"/>
                                <w:sz w:val="24"/>
                                <w:szCs w:val="24"/>
                                <w:rtl/>
                              </w:rPr>
                              <w:t>את</w:t>
                            </w:r>
                            <w:r w:rsidRPr="00144A89">
                              <w:rPr>
                                <w:rFonts w:cs="Tahoma"/>
                                <w:color w:val="0B5294"/>
                                <w:spacing w:val="-4"/>
                                <w:sz w:val="24"/>
                                <w:szCs w:val="24"/>
                                <w:rtl/>
                              </w:rPr>
                              <w:t xml:space="preserve"> </w:t>
                            </w:r>
                            <w:r w:rsidRPr="00144A89">
                              <w:rPr>
                                <w:rFonts w:cs="Tahoma" w:hint="eastAsia"/>
                                <w:color w:val="0B5294"/>
                                <w:spacing w:val="-4"/>
                                <w:sz w:val="24"/>
                                <w:szCs w:val="24"/>
                                <w:rtl/>
                              </w:rPr>
                              <w:t>סוגיית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בבתי</w:t>
                            </w:r>
                            <w:r w:rsidRPr="00144A89">
                              <w:rPr>
                                <w:rFonts w:cs="Tahoma"/>
                                <w:color w:val="0B5294"/>
                                <w:spacing w:val="-4"/>
                                <w:sz w:val="24"/>
                                <w:szCs w:val="24"/>
                                <w:rtl/>
                              </w:rPr>
                              <w:t xml:space="preserve"> </w:t>
                            </w:r>
                            <w:r w:rsidRPr="00144A89">
                              <w:rPr>
                                <w:rFonts w:cs="Tahoma" w:hint="eastAsia"/>
                                <w:color w:val="0B5294"/>
                                <w:spacing w:val="-4"/>
                                <w:sz w:val="24"/>
                                <w:szCs w:val="24"/>
                                <w:rtl/>
                              </w:rPr>
                              <w:t>הספר</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המוכש</w:t>
                            </w:r>
                            <w:r w:rsidRPr="00144A89">
                              <w:rPr>
                                <w:rFonts w:cs="Tahoma"/>
                                <w:color w:val="0B5294"/>
                                <w:spacing w:val="-4"/>
                                <w:sz w:val="24"/>
                                <w:szCs w:val="24"/>
                                <w:rtl/>
                              </w:rPr>
                              <w:t>"</w:t>
                            </w:r>
                            <w:r w:rsidRPr="00144A89">
                              <w:rPr>
                                <w:rFonts w:cs="Tahoma" w:hint="eastAsia"/>
                                <w:color w:val="0B5294"/>
                                <w:spacing w:val="-4"/>
                                <w:sz w:val="24"/>
                                <w:szCs w:val="24"/>
                                <w:rtl/>
                              </w:rPr>
                              <w:t>ר</w:t>
                            </w:r>
                            <w:r w:rsidRPr="00144A89">
                              <w:rPr>
                                <w:rFonts w:cs="Tahoma"/>
                                <w:color w:val="0B5294"/>
                                <w:spacing w:val="-4"/>
                                <w:sz w:val="24"/>
                                <w:szCs w:val="24"/>
                                <w:rtl/>
                              </w:rPr>
                              <w:t xml:space="preserve"> </w:t>
                            </w:r>
                            <w:r w:rsidRPr="00144A89">
                              <w:rPr>
                                <w:rFonts w:cs="Tahoma" w:hint="eastAsia"/>
                                <w:color w:val="0B5294"/>
                                <w:spacing w:val="-4"/>
                                <w:sz w:val="24"/>
                                <w:szCs w:val="24"/>
                                <w:rtl/>
                              </w:rPr>
                              <w:t>והבעלויות</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950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246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EA6011">
                      <w:pPr>
                        <w:spacing w:after="0" w:line="240" w:lineRule="auto"/>
                        <w:rPr>
                          <w:color w:val="0B5294"/>
                          <w:spacing w:val="-4"/>
                          <w:sz w:val="24"/>
                          <w:szCs w:val="24"/>
                          <w:rtl/>
                          <w:cs/>
                        </w:rPr>
                      </w:pPr>
                      <w:r w:rsidRPr="00144A89">
                        <w:rPr>
                          <w:rFonts w:cs="Tahoma" w:hint="eastAsia"/>
                          <w:color w:val="0B5294"/>
                          <w:spacing w:val="-4"/>
                          <w:sz w:val="24"/>
                          <w:szCs w:val="24"/>
                          <w:rtl/>
                        </w:rPr>
                        <w:t>מאגר</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השעתיים</w:t>
                      </w:r>
                      <w:r w:rsidRPr="00144A89">
                        <w:rPr>
                          <w:rFonts w:cs="Tahoma"/>
                          <w:color w:val="0B5294"/>
                          <w:spacing w:val="-4"/>
                          <w:sz w:val="24"/>
                          <w:szCs w:val="24"/>
                          <w:rtl/>
                        </w:rPr>
                        <w:t xml:space="preserve"> </w:t>
                      </w:r>
                      <w:r w:rsidRPr="00144A89">
                        <w:rPr>
                          <w:rFonts w:cs="Tahoma" w:hint="eastAsia"/>
                          <w:color w:val="0B5294"/>
                          <w:spacing w:val="-4"/>
                          <w:sz w:val="24"/>
                          <w:szCs w:val="24"/>
                          <w:rtl/>
                        </w:rPr>
                        <w:t>שיוקם</w:t>
                      </w:r>
                      <w:r w:rsidRPr="00144A89">
                        <w:rPr>
                          <w:rFonts w:cs="Tahoma"/>
                          <w:color w:val="0B5294"/>
                          <w:spacing w:val="-4"/>
                          <w:sz w:val="24"/>
                          <w:szCs w:val="24"/>
                          <w:rtl/>
                        </w:rPr>
                        <w:t xml:space="preserve"> </w:t>
                      </w:r>
                      <w:r w:rsidRPr="00144A89">
                        <w:rPr>
                          <w:rFonts w:cs="Tahoma" w:hint="eastAsia"/>
                          <w:color w:val="0B5294"/>
                          <w:spacing w:val="-4"/>
                          <w:sz w:val="24"/>
                          <w:szCs w:val="24"/>
                          <w:rtl/>
                        </w:rPr>
                        <w:t>הוא</w:t>
                      </w:r>
                      <w:r w:rsidRPr="00144A89">
                        <w:rPr>
                          <w:rFonts w:cs="Tahoma"/>
                          <w:color w:val="0B5294"/>
                          <w:spacing w:val="-4"/>
                          <w:sz w:val="24"/>
                          <w:szCs w:val="24"/>
                          <w:rtl/>
                        </w:rPr>
                        <w:t xml:space="preserve"> </w:t>
                      </w:r>
                      <w:r w:rsidRPr="00144A89">
                        <w:rPr>
                          <w:rFonts w:cs="Tahoma" w:hint="eastAsia"/>
                          <w:color w:val="0B5294"/>
                          <w:spacing w:val="-4"/>
                          <w:sz w:val="24"/>
                          <w:szCs w:val="24"/>
                          <w:rtl/>
                        </w:rPr>
                        <w:t>לכל</w:t>
                      </w:r>
                      <w:r w:rsidRPr="00144A89">
                        <w:rPr>
                          <w:rFonts w:cs="Tahoma"/>
                          <w:color w:val="0B5294"/>
                          <w:spacing w:val="-4"/>
                          <w:sz w:val="24"/>
                          <w:szCs w:val="24"/>
                          <w:rtl/>
                        </w:rPr>
                        <w:t xml:space="preserve"> </w:t>
                      </w:r>
                      <w:r w:rsidRPr="00144A89">
                        <w:rPr>
                          <w:rFonts w:cs="Tahoma" w:hint="eastAsia"/>
                          <w:color w:val="0B5294"/>
                          <w:spacing w:val="-4"/>
                          <w:sz w:val="24"/>
                          <w:szCs w:val="24"/>
                          <w:rtl/>
                        </w:rPr>
                        <w:t>היותר</w:t>
                      </w:r>
                      <w:r w:rsidRPr="00144A89">
                        <w:rPr>
                          <w:rFonts w:cs="Tahoma"/>
                          <w:color w:val="0B5294"/>
                          <w:spacing w:val="-4"/>
                          <w:sz w:val="24"/>
                          <w:szCs w:val="24"/>
                          <w:rtl/>
                        </w:rPr>
                        <w:t xml:space="preserve"> </w:t>
                      </w:r>
                      <w:r w:rsidRPr="00144A89">
                        <w:rPr>
                          <w:rFonts w:cs="Tahoma" w:hint="eastAsia"/>
                          <w:color w:val="0B5294"/>
                          <w:spacing w:val="-4"/>
                          <w:sz w:val="24"/>
                          <w:szCs w:val="24"/>
                          <w:rtl/>
                        </w:rPr>
                        <w:t>פתרון</w:t>
                      </w:r>
                      <w:r w:rsidRPr="00144A89">
                        <w:rPr>
                          <w:rFonts w:cs="Tahoma"/>
                          <w:color w:val="0B5294"/>
                          <w:spacing w:val="-4"/>
                          <w:sz w:val="24"/>
                          <w:szCs w:val="24"/>
                          <w:rtl/>
                        </w:rPr>
                        <w:t xml:space="preserve"> </w:t>
                      </w:r>
                      <w:r w:rsidRPr="00144A89">
                        <w:rPr>
                          <w:rFonts w:cs="Tahoma" w:hint="eastAsia"/>
                          <w:color w:val="0B5294"/>
                          <w:spacing w:val="-4"/>
                          <w:sz w:val="24"/>
                          <w:szCs w:val="24"/>
                          <w:rtl/>
                        </w:rPr>
                        <w:t>חלקי</w:t>
                      </w:r>
                      <w:r w:rsidRPr="00144A89">
                        <w:rPr>
                          <w:rFonts w:cs="Tahoma"/>
                          <w:color w:val="0B5294"/>
                          <w:spacing w:val="-4"/>
                          <w:sz w:val="24"/>
                          <w:szCs w:val="24"/>
                          <w:rtl/>
                        </w:rPr>
                        <w:t xml:space="preserve"> </w:t>
                      </w:r>
                      <w:r w:rsidRPr="00144A89">
                        <w:rPr>
                          <w:rFonts w:cs="Tahoma" w:hint="eastAsia"/>
                          <w:color w:val="0B5294"/>
                          <w:spacing w:val="-4"/>
                          <w:sz w:val="24"/>
                          <w:szCs w:val="24"/>
                          <w:rtl/>
                        </w:rPr>
                        <w:t>מאחר</w:t>
                      </w:r>
                      <w:r w:rsidRPr="00144A89">
                        <w:rPr>
                          <w:rFonts w:cs="Tahoma"/>
                          <w:color w:val="0B5294"/>
                          <w:spacing w:val="-4"/>
                          <w:sz w:val="24"/>
                          <w:szCs w:val="24"/>
                          <w:rtl/>
                        </w:rPr>
                        <w:t xml:space="preserve"> </w:t>
                      </w:r>
                      <w:r w:rsidRPr="00144A89">
                        <w:rPr>
                          <w:rFonts w:cs="Tahoma" w:hint="eastAsia"/>
                          <w:color w:val="0B5294"/>
                          <w:spacing w:val="-4"/>
                          <w:sz w:val="24"/>
                          <w:szCs w:val="24"/>
                          <w:rtl/>
                        </w:rPr>
                        <w:t>שלא</w:t>
                      </w:r>
                      <w:r w:rsidRPr="00144A89">
                        <w:rPr>
                          <w:rFonts w:cs="Tahoma"/>
                          <w:color w:val="0B5294"/>
                          <w:spacing w:val="-4"/>
                          <w:sz w:val="24"/>
                          <w:szCs w:val="24"/>
                          <w:rtl/>
                        </w:rPr>
                        <w:t xml:space="preserve"> </w:t>
                      </w:r>
                      <w:r w:rsidRPr="00144A89">
                        <w:rPr>
                          <w:rFonts w:cs="Tahoma" w:hint="eastAsia"/>
                          <w:color w:val="0B5294"/>
                          <w:spacing w:val="-4"/>
                          <w:sz w:val="24"/>
                          <w:szCs w:val="24"/>
                          <w:rtl/>
                        </w:rPr>
                        <w:t>חל</w:t>
                      </w:r>
                      <w:r w:rsidRPr="00144A89">
                        <w:rPr>
                          <w:rFonts w:cs="Tahoma"/>
                          <w:color w:val="0B5294"/>
                          <w:spacing w:val="-4"/>
                          <w:sz w:val="24"/>
                          <w:szCs w:val="24"/>
                          <w:rtl/>
                        </w:rPr>
                        <w:t xml:space="preserve"> </w:t>
                      </w:r>
                      <w:r w:rsidRPr="00144A89">
                        <w:rPr>
                          <w:rFonts w:cs="Tahoma" w:hint="eastAsia"/>
                          <w:color w:val="0B5294"/>
                          <w:spacing w:val="-4"/>
                          <w:sz w:val="24"/>
                          <w:szCs w:val="24"/>
                          <w:rtl/>
                        </w:rPr>
                        <w:t>איסור</w:t>
                      </w:r>
                      <w:r w:rsidRPr="00144A89">
                        <w:rPr>
                          <w:rFonts w:cs="Tahoma"/>
                          <w:color w:val="0B5294"/>
                          <w:spacing w:val="-4"/>
                          <w:sz w:val="24"/>
                          <w:szCs w:val="24"/>
                          <w:rtl/>
                        </w:rPr>
                        <w:t xml:space="preserve"> </w:t>
                      </w:r>
                      <w:r w:rsidRPr="00144A89">
                        <w:rPr>
                          <w:rFonts w:cs="Tahoma" w:hint="eastAsia"/>
                          <w:color w:val="0B5294"/>
                          <w:spacing w:val="-4"/>
                          <w:sz w:val="24"/>
                          <w:szCs w:val="24"/>
                          <w:rtl/>
                        </w:rPr>
                        <w:t>על</w:t>
                      </w:r>
                      <w:r w:rsidRPr="00144A89">
                        <w:rPr>
                          <w:rFonts w:cs="Tahoma"/>
                          <w:color w:val="0B5294"/>
                          <w:spacing w:val="-4"/>
                          <w:sz w:val="24"/>
                          <w:szCs w:val="24"/>
                          <w:rtl/>
                        </w:rPr>
                        <w:t xml:space="preserve"> </w:t>
                      </w:r>
                      <w:r w:rsidRPr="00144A89">
                        <w:rPr>
                          <w:rFonts w:cs="Tahoma" w:hint="eastAsia"/>
                          <w:color w:val="0B5294"/>
                          <w:spacing w:val="-4"/>
                          <w:sz w:val="24"/>
                          <w:szCs w:val="24"/>
                          <w:rtl/>
                        </w:rPr>
                        <w:t>העסקת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מקום</w:t>
                      </w:r>
                      <w:r w:rsidRPr="00144A89">
                        <w:rPr>
                          <w:rFonts w:cs="Tahoma"/>
                          <w:color w:val="0B5294"/>
                          <w:spacing w:val="-4"/>
                          <w:sz w:val="24"/>
                          <w:szCs w:val="24"/>
                          <w:rtl/>
                        </w:rPr>
                        <w:t xml:space="preserve"> </w:t>
                      </w:r>
                      <w:r w:rsidRPr="00144A89">
                        <w:rPr>
                          <w:rFonts w:cs="Tahoma" w:hint="eastAsia"/>
                          <w:color w:val="0B5294"/>
                          <w:spacing w:val="-4"/>
                          <w:sz w:val="24"/>
                          <w:szCs w:val="24"/>
                          <w:rtl/>
                        </w:rPr>
                        <w:t>שאינם</w:t>
                      </w:r>
                      <w:r w:rsidRPr="00144A89">
                        <w:rPr>
                          <w:rFonts w:cs="Tahoma"/>
                          <w:color w:val="0B5294"/>
                          <w:spacing w:val="-4"/>
                          <w:sz w:val="24"/>
                          <w:szCs w:val="24"/>
                          <w:rtl/>
                        </w:rPr>
                        <w:t xml:space="preserve"> </w:t>
                      </w:r>
                      <w:r w:rsidRPr="00144A89">
                        <w:rPr>
                          <w:rFonts w:cs="Tahoma" w:hint="eastAsia"/>
                          <w:color w:val="0B5294"/>
                          <w:spacing w:val="-4"/>
                          <w:sz w:val="24"/>
                          <w:szCs w:val="24"/>
                          <w:rtl/>
                        </w:rPr>
                        <w:t>כלולים</w:t>
                      </w:r>
                      <w:r w:rsidRPr="00144A89">
                        <w:rPr>
                          <w:rFonts w:cs="Tahoma"/>
                          <w:color w:val="0B5294"/>
                          <w:spacing w:val="-4"/>
                          <w:sz w:val="24"/>
                          <w:szCs w:val="24"/>
                          <w:rtl/>
                        </w:rPr>
                        <w:t xml:space="preserve"> </w:t>
                      </w:r>
                      <w:r w:rsidRPr="00144A89">
                        <w:rPr>
                          <w:rFonts w:cs="Tahoma" w:hint="eastAsia"/>
                          <w:color w:val="0B5294"/>
                          <w:spacing w:val="-4"/>
                          <w:sz w:val="24"/>
                          <w:szCs w:val="24"/>
                          <w:rtl/>
                        </w:rPr>
                        <w:t>בו</w:t>
                      </w:r>
                      <w:r w:rsidRPr="00144A89">
                        <w:rPr>
                          <w:rFonts w:cs="Tahoma"/>
                          <w:color w:val="0B5294"/>
                          <w:spacing w:val="-4"/>
                          <w:sz w:val="24"/>
                          <w:szCs w:val="24"/>
                          <w:rtl/>
                        </w:rPr>
                        <w:t xml:space="preserve"> </w:t>
                      </w:r>
                      <w:r w:rsidRPr="00144A89">
                        <w:rPr>
                          <w:rFonts w:cs="Tahoma" w:hint="eastAsia"/>
                          <w:color w:val="0B5294"/>
                          <w:spacing w:val="-4"/>
                          <w:sz w:val="24"/>
                          <w:szCs w:val="24"/>
                          <w:rtl/>
                        </w:rPr>
                        <w:t>והוא</w:t>
                      </w:r>
                      <w:r w:rsidRPr="00144A89">
                        <w:rPr>
                          <w:rFonts w:cs="Tahoma"/>
                          <w:color w:val="0B5294"/>
                          <w:spacing w:val="-4"/>
                          <w:sz w:val="24"/>
                          <w:szCs w:val="24"/>
                          <w:rtl/>
                        </w:rPr>
                        <w:t xml:space="preserve"> </w:t>
                      </w:r>
                      <w:r w:rsidRPr="00144A89">
                        <w:rPr>
                          <w:rFonts w:cs="Tahoma" w:hint="eastAsia"/>
                          <w:color w:val="0B5294"/>
                          <w:spacing w:val="-4"/>
                          <w:sz w:val="24"/>
                          <w:szCs w:val="24"/>
                          <w:rtl/>
                        </w:rPr>
                        <w:t>לא</w:t>
                      </w:r>
                      <w:r w:rsidRPr="00144A89">
                        <w:rPr>
                          <w:rFonts w:cs="Tahoma"/>
                          <w:color w:val="0B5294"/>
                          <w:spacing w:val="-4"/>
                          <w:sz w:val="24"/>
                          <w:szCs w:val="24"/>
                          <w:rtl/>
                        </w:rPr>
                        <w:t xml:space="preserve"> </w:t>
                      </w:r>
                      <w:r w:rsidRPr="00144A89">
                        <w:rPr>
                          <w:rFonts w:cs="Tahoma" w:hint="eastAsia"/>
                          <w:color w:val="0B5294"/>
                          <w:spacing w:val="-4"/>
                          <w:sz w:val="24"/>
                          <w:szCs w:val="24"/>
                          <w:rtl/>
                        </w:rPr>
                        <w:t>מסדיר</w:t>
                      </w:r>
                      <w:r w:rsidRPr="00144A89">
                        <w:rPr>
                          <w:rFonts w:cs="Tahoma"/>
                          <w:color w:val="0B5294"/>
                          <w:spacing w:val="-4"/>
                          <w:sz w:val="24"/>
                          <w:szCs w:val="24"/>
                          <w:rtl/>
                        </w:rPr>
                        <w:t xml:space="preserve"> </w:t>
                      </w:r>
                      <w:r w:rsidRPr="00144A89">
                        <w:rPr>
                          <w:rFonts w:cs="Tahoma" w:hint="eastAsia"/>
                          <w:color w:val="0B5294"/>
                          <w:spacing w:val="-4"/>
                          <w:sz w:val="24"/>
                          <w:szCs w:val="24"/>
                          <w:rtl/>
                        </w:rPr>
                        <w:t>את</w:t>
                      </w:r>
                      <w:r w:rsidRPr="00144A89">
                        <w:rPr>
                          <w:rFonts w:cs="Tahoma"/>
                          <w:color w:val="0B5294"/>
                          <w:spacing w:val="-4"/>
                          <w:sz w:val="24"/>
                          <w:szCs w:val="24"/>
                          <w:rtl/>
                        </w:rPr>
                        <w:t xml:space="preserve"> </w:t>
                      </w:r>
                      <w:r w:rsidRPr="00144A89">
                        <w:rPr>
                          <w:rFonts w:cs="Tahoma" w:hint="eastAsia"/>
                          <w:color w:val="0B5294"/>
                          <w:spacing w:val="-4"/>
                          <w:sz w:val="24"/>
                          <w:szCs w:val="24"/>
                          <w:rtl/>
                        </w:rPr>
                        <w:t>סוגיית</w:t>
                      </w:r>
                      <w:r w:rsidRPr="00144A89">
                        <w:rPr>
                          <w:rFonts w:cs="Tahoma"/>
                          <w:color w:val="0B5294"/>
                          <w:spacing w:val="-4"/>
                          <w:sz w:val="24"/>
                          <w:szCs w:val="24"/>
                          <w:rtl/>
                        </w:rPr>
                        <w:t xml:space="preserve"> </w:t>
                      </w:r>
                      <w:r w:rsidRPr="00144A89">
                        <w:rPr>
                          <w:rFonts w:cs="Tahoma" w:hint="eastAsia"/>
                          <w:color w:val="0B5294"/>
                          <w:spacing w:val="-4"/>
                          <w:sz w:val="24"/>
                          <w:szCs w:val="24"/>
                          <w:rtl/>
                        </w:rPr>
                        <w:t>ממלאי</w:t>
                      </w:r>
                      <w:r w:rsidRPr="00144A89">
                        <w:rPr>
                          <w:rFonts w:cs="Tahoma"/>
                          <w:color w:val="0B5294"/>
                          <w:spacing w:val="-4"/>
                          <w:sz w:val="24"/>
                          <w:szCs w:val="24"/>
                          <w:rtl/>
                        </w:rPr>
                        <w:t xml:space="preserve"> </w:t>
                      </w:r>
                      <w:r w:rsidRPr="00144A89">
                        <w:rPr>
                          <w:rFonts w:cs="Tahoma" w:hint="eastAsia"/>
                          <w:color w:val="0B5294"/>
                          <w:spacing w:val="-4"/>
                          <w:sz w:val="24"/>
                          <w:szCs w:val="24"/>
                          <w:rtl/>
                        </w:rPr>
                        <w:t>המקום</w:t>
                      </w:r>
                      <w:r w:rsidRPr="00144A89">
                        <w:rPr>
                          <w:rFonts w:cs="Tahoma"/>
                          <w:color w:val="0B5294"/>
                          <w:spacing w:val="-4"/>
                          <w:sz w:val="24"/>
                          <w:szCs w:val="24"/>
                          <w:rtl/>
                        </w:rPr>
                        <w:t xml:space="preserve"> </w:t>
                      </w:r>
                      <w:r w:rsidRPr="00144A89">
                        <w:rPr>
                          <w:rFonts w:cs="Tahoma" w:hint="eastAsia"/>
                          <w:color w:val="0B5294"/>
                          <w:spacing w:val="-4"/>
                          <w:sz w:val="24"/>
                          <w:szCs w:val="24"/>
                          <w:rtl/>
                        </w:rPr>
                        <w:t>בבתי</w:t>
                      </w:r>
                      <w:r w:rsidRPr="00144A89">
                        <w:rPr>
                          <w:rFonts w:cs="Tahoma"/>
                          <w:color w:val="0B5294"/>
                          <w:spacing w:val="-4"/>
                          <w:sz w:val="24"/>
                          <w:szCs w:val="24"/>
                          <w:rtl/>
                        </w:rPr>
                        <w:t xml:space="preserve"> </w:t>
                      </w:r>
                      <w:r w:rsidRPr="00144A89">
                        <w:rPr>
                          <w:rFonts w:cs="Tahoma" w:hint="eastAsia"/>
                          <w:color w:val="0B5294"/>
                          <w:spacing w:val="-4"/>
                          <w:sz w:val="24"/>
                          <w:szCs w:val="24"/>
                          <w:rtl/>
                        </w:rPr>
                        <w:t>הספר</w:t>
                      </w:r>
                      <w:r w:rsidRPr="00144A89">
                        <w:rPr>
                          <w:rFonts w:cs="Tahoma"/>
                          <w:color w:val="0B5294"/>
                          <w:spacing w:val="-4"/>
                          <w:sz w:val="24"/>
                          <w:szCs w:val="24"/>
                          <w:rtl/>
                        </w:rPr>
                        <w:t xml:space="preserve"> </w:t>
                      </w:r>
                      <w:r w:rsidRPr="00144A89">
                        <w:rPr>
                          <w:rFonts w:cs="Tahoma" w:hint="eastAsia"/>
                          <w:color w:val="0B5294"/>
                          <w:spacing w:val="-4"/>
                          <w:sz w:val="24"/>
                          <w:szCs w:val="24"/>
                          <w:rtl/>
                        </w:rPr>
                        <w:t>של</w:t>
                      </w:r>
                      <w:r w:rsidRPr="00144A89">
                        <w:rPr>
                          <w:rFonts w:cs="Tahoma"/>
                          <w:color w:val="0B5294"/>
                          <w:spacing w:val="-4"/>
                          <w:sz w:val="24"/>
                          <w:szCs w:val="24"/>
                          <w:rtl/>
                        </w:rPr>
                        <w:t xml:space="preserve"> </w:t>
                      </w:r>
                      <w:r w:rsidRPr="00144A89">
                        <w:rPr>
                          <w:rFonts w:cs="Tahoma" w:hint="eastAsia"/>
                          <w:color w:val="0B5294"/>
                          <w:spacing w:val="-4"/>
                          <w:sz w:val="24"/>
                          <w:szCs w:val="24"/>
                          <w:rtl/>
                        </w:rPr>
                        <w:t>המוכש</w:t>
                      </w:r>
                      <w:r w:rsidRPr="00144A89">
                        <w:rPr>
                          <w:rFonts w:cs="Tahoma"/>
                          <w:color w:val="0B5294"/>
                          <w:spacing w:val="-4"/>
                          <w:sz w:val="24"/>
                          <w:szCs w:val="24"/>
                          <w:rtl/>
                        </w:rPr>
                        <w:t>"</w:t>
                      </w:r>
                      <w:r w:rsidRPr="00144A89">
                        <w:rPr>
                          <w:rFonts w:cs="Tahoma" w:hint="eastAsia"/>
                          <w:color w:val="0B5294"/>
                          <w:spacing w:val="-4"/>
                          <w:sz w:val="24"/>
                          <w:szCs w:val="24"/>
                          <w:rtl/>
                        </w:rPr>
                        <w:t>ר</w:t>
                      </w:r>
                      <w:r w:rsidRPr="00144A89">
                        <w:rPr>
                          <w:rFonts w:cs="Tahoma"/>
                          <w:color w:val="0B5294"/>
                          <w:spacing w:val="-4"/>
                          <w:sz w:val="24"/>
                          <w:szCs w:val="24"/>
                          <w:rtl/>
                        </w:rPr>
                        <w:t xml:space="preserve"> </w:t>
                      </w:r>
                      <w:r w:rsidRPr="00144A89">
                        <w:rPr>
                          <w:rFonts w:cs="Tahoma" w:hint="eastAsia"/>
                          <w:color w:val="0B5294"/>
                          <w:spacing w:val="-4"/>
                          <w:sz w:val="24"/>
                          <w:szCs w:val="24"/>
                          <w:rtl/>
                        </w:rPr>
                        <w:t>והבעלויות</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757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overflowPunct w:val="0"/>
        <w:autoSpaceDE w:val="0"/>
        <w:autoSpaceDN w:val="0"/>
        <w:adjustRightInd w:val="0"/>
        <w:spacing w:before="180" w:after="240" w:line="240" w:lineRule="exact"/>
        <w:ind w:right="2268"/>
        <w:jc w:val="both"/>
        <w:textAlignment w:val="baseline"/>
        <w:rPr>
          <w:rFonts w:ascii="Tahoma" w:eastAsia="Times New Roman" w:hAnsi="Tahoma" w:cs="Tahoma"/>
          <w:sz w:val="18"/>
          <w:szCs w:val="18"/>
          <w:rtl/>
        </w:rPr>
      </w:pPr>
      <w:r w:rsidRPr="003A16F1">
        <w:rPr>
          <w:rStyle w:val="Heading7Char"/>
          <w:rFonts w:ascii="Tahoma" w:hAnsi="Tahoma" w:cs="Tahoma" w:hint="eastAsia"/>
          <w:sz w:val="18"/>
          <w:szCs w:val="18"/>
          <w:rtl/>
        </w:rPr>
        <w:t>מנגנוני</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הפיקוח</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על</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מאגר</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ממלאי</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המקום</w:t>
      </w:r>
      <w:r w:rsidRPr="003A16F1">
        <w:rPr>
          <w:rStyle w:val="Heading7Char"/>
          <w:rFonts w:ascii="Tahoma" w:hAnsi="Tahoma" w:cs="Tahoma" w:hint="cs"/>
          <w:sz w:val="18"/>
          <w:szCs w:val="18"/>
          <w:rtl/>
        </w:rPr>
        <w:t>:</w:t>
      </w:r>
      <w:r w:rsidRPr="003A16F1">
        <w:rPr>
          <w:rFonts w:ascii="Tahoma" w:hAnsi="Tahoma" w:cs="Tahoma" w:hint="cs"/>
          <w:sz w:val="18"/>
          <w:szCs w:val="18"/>
          <w:rtl/>
          <w:lang w:eastAsia="he-IL"/>
        </w:rPr>
        <w:t xml:space="preserve"> </w:t>
      </w:r>
      <w:r w:rsidRPr="003A16F1">
        <w:rPr>
          <w:rFonts w:ascii="Tahoma" w:hAnsi="Tahoma" w:cs="Tahoma" w:hint="cs"/>
          <w:sz w:val="18"/>
          <w:szCs w:val="18"/>
          <w:rtl/>
        </w:rPr>
        <w:t>כדי להבטיח את ההתאמה וה</w:t>
      </w:r>
      <w:r w:rsidRPr="003A16F1">
        <w:rPr>
          <w:rFonts w:ascii="Tahoma" w:hAnsi="Tahoma" w:cs="Tahoma"/>
          <w:sz w:val="18"/>
          <w:szCs w:val="18"/>
          <w:rtl/>
        </w:rPr>
        <w:t xml:space="preserve">איכות </w:t>
      </w:r>
      <w:r w:rsidRPr="003A16F1">
        <w:rPr>
          <w:rFonts w:ascii="Tahoma" w:hAnsi="Tahoma" w:cs="Tahoma" w:hint="cs"/>
          <w:sz w:val="18"/>
          <w:szCs w:val="18"/>
          <w:rtl/>
        </w:rPr>
        <w:t xml:space="preserve">של </w:t>
      </w:r>
      <w:r w:rsidRPr="003A16F1">
        <w:rPr>
          <w:rFonts w:ascii="Tahoma" w:hAnsi="Tahoma" w:cs="Tahoma"/>
          <w:sz w:val="18"/>
          <w:szCs w:val="18"/>
          <w:rtl/>
        </w:rPr>
        <w:t xml:space="preserve">ממלאי </w:t>
      </w:r>
      <w:r w:rsidRPr="003A16F1">
        <w:rPr>
          <w:rFonts w:ascii="Tahoma" w:hAnsi="Tahoma" w:cs="Tahoma" w:hint="cs"/>
          <w:sz w:val="18"/>
          <w:szCs w:val="18"/>
          <w:rtl/>
        </w:rPr>
        <w:t>ה</w:t>
      </w:r>
      <w:r w:rsidRPr="003A16F1">
        <w:rPr>
          <w:rFonts w:ascii="Tahoma" w:hAnsi="Tahoma" w:cs="Tahoma"/>
          <w:sz w:val="18"/>
          <w:szCs w:val="18"/>
          <w:rtl/>
        </w:rPr>
        <w:t xml:space="preserve">מקום </w:t>
      </w:r>
      <w:r w:rsidRPr="003A16F1">
        <w:rPr>
          <w:rFonts w:ascii="Tahoma" w:eastAsia="Times New Roman" w:hAnsi="Tahoma" w:cs="Tahoma" w:hint="eastAsia"/>
          <w:sz w:val="18"/>
          <w:szCs w:val="18"/>
          <w:rtl/>
          <w:lang w:eastAsia="he-IL"/>
        </w:rPr>
        <w:t>שייקלטו</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במוסדות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החינוך</w:t>
      </w:r>
      <w:r w:rsidRPr="003A16F1">
        <w:rPr>
          <w:rFonts w:ascii="Tahoma" w:eastAsia="Times New Roman" w:hAnsi="Tahoma" w:cs="Tahoma" w:hint="cs"/>
          <w:sz w:val="18"/>
          <w:szCs w:val="18"/>
          <w:rtl/>
          <w:lang w:eastAsia="he-IL"/>
        </w:rPr>
        <w:t>,</w:t>
      </w:r>
      <w:r w:rsidRPr="003A16F1">
        <w:rPr>
          <w:rFonts w:ascii="Tahoma" w:hAnsi="Tahoma" w:cs="Tahoma" w:hint="cs"/>
          <w:sz w:val="18"/>
          <w:szCs w:val="18"/>
          <w:rtl/>
          <w:lang w:eastAsia="he-IL"/>
        </w:rPr>
        <w:t xml:space="preserve"> נקבע במכרז החדש כי המשרד יהיה </w:t>
      </w:r>
      <w:r w:rsidRPr="003A16F1">
        <w:rPr>
          <w:rFonts w:ascii="Tahoma" w:eastAsia="Times New Roman" w:hAnsi="Tahoma" w:cs="Tahoma" w:hint="eastAsia"/>
          <w:sz w:val="18"/>
          <w:szCs w:val="18"/>
          <w:rtl/>
        </w:rPr>
        <w:t>רשאי</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בכל</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עת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לבדוק</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את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רש</w:t>
      </w:r>
      <w:r w:rsidRPr="003A16F1">
        <w:rPr>
          <w:rFonts w:ascii="Tahoma" w:eastAsia="Times New Roman" w:hAnsi="Tahoma" w:cs="Tahoma" w:hint="cs"/>
          <w:sz w:val="18"/>
          <w:szCs w:val="18"/>
          <w:rtl/>
        </w:rPr>
        <w:t>י</w:t>
      </w:r>
      <w:r w:rsidRPr="003A16F1">
        <w:rPr>
          <w:rFonts w:ascii="Tahoma" w:eastAsia="Times New Roman" w:hAnsi="Tahoma" w:cs="Tahoma" w:hint="eastAsia"/>
          <w:sz w:val="18"/>
          <w:szCs w:val="18"/>
          <w:rtl/>
        </w:rPr>
        <w:t>מות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המועמדים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להיפגש</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עם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כל</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אחד</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מעובדי</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w:t>
      </w:r>
      <w:r w:rsidRPr="003A16F1">
        <w:rPr>
          <w:rFonts w:ascii="Tahoma" w:eastAsia="Times New Roman" w:hAnsi="Tahoma" w:cs="Tahoma" w:hint="cs"/>
          <w:sz w:val="18"/>
          <w:szCs w:val="18"/>
          <w:rtl/>
        </w:rPr>
        <w:t>ספק הזוכה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בנושא</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הפעילות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לבקר</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באתרי</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מתן</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השירותים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ולהתרשם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מהם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ולהעביר</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את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הערותיהם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לנציגיו</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המוסמכים</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של</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ה</w:t>
      </w:r>
      <w:r w:rsidRPr="003A16F1">
        <w:rPr>
          <w:rFonts w:ascii="Tahoma" w:eastAsia="Times New Roman" w:hAnsi="Tahoma" w:cs="Tahoma" w:hint="cs"/>
          <w:sz w:val="18"/>
          <w:szCs w:val="18"/>
          <w:rtl/>
        </w:rPr>
        <w:t>ספק הזוכה,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ולדרוש</w:t>
      </w:r>
      <w:r w:rsidRPr="003A16F1">
        <w:rPr>
          <w:rFonts w:ascii="Tahoma" w:eastAsia="Times New Roman" w:hAnsi="Tahoma" w:cs="Tahoma" w:hint="cs"/>
          <w:sz w:val="18"/>
          <w:szCs w:val="18"/>
          <w:rtl/>
        </w:rPr>
        <w:t xml:space="preserve"> את</w:t>
      </w:r>
      <w:r w:rsidRPr="003A16F1">
        <w:rPr>
          <w:rFonts w:ascii="Tahoma" w:eastAsia="Times New Roman" w:hAnsi="Tahoma" w:cs="Tahoma"/>
          <w:sz w:val="18"/>
          <w:szCs w:val="18"/>
          <w:rtl/>
        </w:rPr>
        <w:t xml:space="preserve"> הפסקת עבודתו של כל עובד הקשור למכרז</w:t>
      </w:r>
      <w:r>
        <w:rPr>
          <w:rFonts w:ascii="Tahoma" w:hAnsi="Tahoma" w:cs="Tahoma"/>
          <w:sz w:val="18"/>
          <w:szCs w:val="18"/>
          <w:vertAlign w:val="superscript"/>
          <w:rtl/>
          <w:lang w:eastAsia="he-IL"/>
        </w:rPr>
        <w:footnoteReference w:id="44"/>
      </w:r>
      <w:r w:rsidRPr="003A16F1">
        <w:rPr>
          <w:rFonts w:ascii="Tahoma" w:eastAsia="Times New Roman" w:hAnsi="Tahoma" w:cs="Tahoma"/>
          <w:sz w:val="18"/>
          <w:szCs w:val="18"/>
          <w:rtl/>
          <w:lang w:eastAsia="he-IL"/>
        </w:rPr>
        <w:t>.</w:t>
      </w:r>
      <w:r w:rsidRPr="003A16F1">
        <w:rPr>
          <w:rFonts w:ascii="Tahoma" w:eastAsia="Times New Roman" w:hAnsi="Tahoma" w:cs="Tahoma" w:hint="cs"/>
          <w:sz w:val="18"/>
          <w:szCs w:val="18"/>
          <w:rtl/>
        </w:rPr>
        <w:t xml:space="preserve"> </w:t>
      </w:r>
    </w:p>
    <w:p w:rsidR="005C4E99" w:rsidRPr="003A16F1" w:rsidP="00720FCE">
      <w:pPr>
        <w:pStyle w:val="RESHET"/>
        <w:rPr>
          <w:rtl/>
        </w:rPr>
      </w:pPr>
      <w:r w:rsidRPr="003A16F1">
        <w:rPr>
          <w:rFonts w:hint="eastAsia"/>
          <w:rtl/>
        </w:rPr>
        <w:t>ואולם</w:t>
      </w:r>
      <w:r w:rsidRPr="003A16F1">
        <w:rPr>
          <w:rtl/>
        </w:rPr>
        <w:t xml:space="preserve"> </w:t>
      </w:r>
      <w:r w:rsidRPr="003A16F1">
        <w:rPr>
          <w:rFonts w:hint="eastAsia"/>
          <w:rtl/>
        </w:rPr>
        <w:t>נמצא</w:t>
      </w:r>
      <w:r w:rsidRPr="003A16F1">
        <w:rPr>
          <w:rtl/>
        </w:rPr>
        <w:t xml:space="preserve"> </w:t>
      </w:r>
      <w:r w:rsidRPr="003A16F1">
        <w:rPr>
          <w:rFonts w:hint="eastAsia"/>
          <w:rtl/>
        </w:rPr>
        <w:t>שלמרות</w:t>
      </w:r>
      <w:r w:rsidRPr="003A16F1">
        <w:rPr>
          <w:rtl/>
        </w:rPr>
        <w:t xml:space="preserve"> הצהרת הכוונות </w:t>
      </w:r>
      <w:r w:rsidRPr="003A16F1">
        <w:rPr>
          <w:rFonts w:hint="cs"/>
          <w:rtl/>
        </w:rPr>
        <w:t xml:space="preserve">בדבר </w:t>
      </w:r>
      <w:r w:rsidRPr="003A16F1">
        <w:rPr>
          <w:rtl/>
        </w:rPr>
        <w:t>הפעלת מנגנון פיקוח</w:t>
      </w:r>
      <w:r w:rsidRPr="003A16F1">
        <w:rPr>
          <w:rFonts w:hint="cs"/>
          <w:rtl/>
        </w:rPr>
        <w:t xml:space="preserve"> על ממלאי המקום, </w:t>
      </w:r>
      <w:r w:rsidRPr="003A16F1">
        <w:rPr>
          <w:rtl/>
        </w:rPr>
        <w:t>המשרד עדיין לא גיבש את מנגנו</w:t>
      </w:r>
      <w:r w:rsidRPr="003A16F1">
        <w:rPr>
          <w:rFonts w:hint="cs"/>
          <w:rtl/>
        </w:rPr>
        <w:t xml:space="preserve">ן הפיקוח על רשימות המועמדים וכן לא גיבש את </w:t>
      </w:r>
      <w:r w:rsidRPr="003A16F1">
        <w:rPr>
          <w:rtl/>
        </w:rPr>
        <w:t xml:space="preserve">השיטה </w:t>
      </w:r>
      <w:r w:rsidRPr="003A16F1">
        <w:rPr>
          <w:rFonts w:hint="cs"/>
          <w:rtl/>
        </w:rPr>
        <w:t>והמנגנון לביצוע</w:t>
      </w:r>
      <w:r w:rsidRPr="003A16F1">
        <w:rPr>
          <w:rtl/>
        </w:rPr>
        <w:t xml:space="preserve"> הפיקוח והבקרה. </w:t>
      </w:r>
    </w:p>
    <w:p w:rsidR="005C4E99" w:rsidRPr="003A16F1" w:rsidP="00720FCE">
      <w:pPr>
        <w:pStyle w:val="RESHET"/>
        <w:rPr>
          <w:rtl/>
        </w:rPr>
      </w:pPr>
      <w:r w:rsidRPr="003A16F1">
        <w:rPr>
          <w:rFonts w:hint="cs"/>
          <w:rtl/>
        </w:rPr>
        <w:t>משרד מבקר המדינה מעיר למשרד החינוך כי אף שלמעשה המכרז החדש מ</w:t>
      </w:r>
      <w:r w:rsidRPr="003A16F1">
        <w:rPr>
          <w:rtl/>
        </w:rPr>
        <w:t>עביר לגורם פרטי</w:t>
      </w:r>
      <w:r w:rsidRPr="003A16F1">
        <w:rPr>
          <w:rFonts w:hint="cs"/>
          <w:rtl/>
        </w:rPr>
        <w:t xml:space="preserve"> שמחוץ למשרד</w:t>
      </w:r>
      <w:r w:rsidRPr="003A16F1">
        <w:rPr>
          <w:rtl/>
        </w:rPr>
        <w:t xml:space="preserve"> </w:t>
      </w:r>
      <w:r w:rsidRPr="003A16F1">
        <w:rPr>
          <w:rFonts w:hint="cs"/>
          <w:rtl/>
        </w:rPr>
        <w:t xml:space="preserve">את האחריות לנהל ולהפעיל את תחום ממלאי המקום השעתיים במערכת החינוך, מתברר שלמעט הצהרת הכוונות שנקבעה במכרז, המשרד לא גיבש את מנגנוני </w:t>
      </w:r>
      <w:r w:rsidRPr="003A16F1">
        <w:rPr>
          <w:rFonts w:hint="eastAsia"/>
          <w:rtl/>
        </w:rPr>
        <w:t>ה</w:t>
      </w:r>
      <w:r w:rsidRPr="003A16F1">
        <w:rPr>
          <w:rtl/>
        </w:rPr>
        <w:t xml:space="preserve">פיקוח </w:t>
      </w:r>
      <w:r w:rsidRPr="003A16F1">
        <w:rPr>
          <w:rFonts w:hint="cs"/>
          <w:rtl/>
        </w:rPr>
        <w:t xml:space="preserve">על הפעלת המאגר באופן שתובטח איכות ממלאי המקום שייקלטו במוסדות החינוך. על המשרד לגבש בהקדם נוהלי בקרה, להקים מנגנון פיקוח ולהטמיע את אלה מיד עם תחילת השימוש במאגר. </w:t>
      </w:r>
    </w:p>
    <w:p w:rsidR="005C4E99" w:rsidRPr="003A16F1" w:rsidP="00720FCE">
      <w:pPr>
        <w:overflowPunct w:val="0"/>
        <w:autoSpaceDE w:val="0"/>
        <w:autoSpaceDN w:val="0"/>
        <w:adjustRightInd w:val="0"/>
        <w:spacing w:before="180" w:after="240" w:line="240" w:lineRule="exact"/>
        <w:ind w:right="2268"/>
        <w:jc w:val="both"/>
        <w:textAlignment w:val="baseline"/>
        <w:rPr>
          <w:rFonts w:ascii="Tahoma" w:hAnsi="Tahoma" w:cs="Tahoma"/>
          <w:sz w:val="18"/>
          <w:szCs w:val="18"/>
          <w:rtl/>
        </w:rPr>
      </w:pPr>
      <w:r w:rsidRPr="003A16F1">
        <w:rPr>
          <w:rStyle w:val="Heading7Char"/>
          <w:rFonts w:ascii="Tahoma" w:hAnsi="Tahoma" w:cs="Tahoma" w:hint="cs"/>
          <w:sz w:val="18"/>
          <w:szCs w:val="18"/>
          <w:rtl/>
        </w:rPr>
        <w:t>דרישות ה</w:t>
      </w:r>
      <w:r w:rsidRPr="003A16F1">
        <w:rPr>
          <w:rStyle w:val="Heading7Char"/>
          <w:rFonts w:ascii="Tahoma" w:hAnsi="Tahoma" w:cs="Tahoma" w:hint="eastAsia"/>
          <w:sz w:val="18"/>
          <w:szCs w:val="18"/>
          <w:rtl/>
        </w:rPr>
        <w:t>מכרז</w:t>
      </w:r>
      <w:r w:rsidRPr="003A16F1">
        <w:rPr>
          <w:rStyle w:val="Heading7Char"/>
          <w:rFonts w:ascii="Tahoma" w:hAnsi="Tahoma" w:cs="Tahoma" w:hint="cs"/>
          <w:sz w:val="18"/>
          <w:szCs w:val="18"/>
          <w:rtl/>
        </w:rPr>
        <w:t>:</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 xml:space="preserve">לצד קביעת שלבי העבודה ולוחות זמנים לביצוע, </w:t>
      </w:r>
      <w:r w:rsidRPr="003A16F1">
        <w:rPr>
          <w:rFonts w:ascii="Tahoma" w:eastAsia="Times New Roman" w:hAnsi="Tahoma" w:cs="Tahoma" w:hint="eastAsia"/>
          <w:sz w:val="18"/>
          <w:szCs w:val="18"/>
          <w:rtl/>
          <w:lang w:eastAsia="he-IL"/>
        </w:rPr>
        <w:t>נקבע</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במכרז</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החדש</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כי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על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w:t>
      </w:r>
      <w:r w:rsidRPr="003A16F1">
        <w:rPr>
          <w:rFonts w:ascii="Tahoma" w:eastAsia="Times New Roman" w:hAnsi="Tahoma" w:cs="Tahoma" w:hint="cs"/>
          <w:sz w:val="18"/>
          <w:szCs w:val="18"/>
          <w:rtl/>
          <w:lang w:eastAsia="he-IL"/>
        </w:rPr>
        <w:t>ספק הזוכה לנקוט</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בין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היתר</w:t>
      </w:r>
      <w:r w:rsidRPr="003A16F1">
        <w:rPr>
          <w:rFonts w:ascii="Tahoma" w:eastAsia="Times New Roman" w:hAnsi="Tahoma" w:cs="Tahoma" w:hint="cs"/>
          <w:sz w:val="18"/>
          <w:szCs w:val="18"/>
          <w:rtl/>
          <w:lang w:eastAsia="he-IL"/>
        </w:rPr>
        <w:t xml:space="preserve"> את הפעולות האלה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 xml:space="preserve"> </w:t>
      </w:r>
      <w:r w:rsidRPr="003A16F1" w:rsidR="00720FCE">
        <w:rPr>
          <w:rFonts w:ascii="Tahoma" w:eastAsia="Times New Roman" w:hAnsi="Tahoma" w:cs="Tahoma"/>
          <w:sz w:val="18"/>
          <w:szCs w:val="18"/>
          <w:lang w:eastAsia="he-IL"/>
        </w:rPr>
        <w:br/>
      </w:r>
      <w:r w:rsidRPr="003A16F1">
        <w:rPr>
          <w:rFonts w:ascii="Tahoma" w:eastAsia="Times New Roman" w:hAnsi="Tahoma" w:cs="Tahoma"/>
          <w:sz w:val="18"/>
          <w:szCs w:val="18"/>
          <w:rtl/>
          <w:lang w:eastAsia="he-IL"/>
        </w:rPr>
        <w:t>(</w:t>
      </w:r>
      <w:r w:rsidRPr="003A16F1">
        <w:rPr>
          <w:rFonts w:ascii="Tahoma" w:eastAsia="Times New Roman" w:hAnsi="Tahoma" w:cs="Tahoma" w:hint="cs"/>
          <w:sz w:val="18"/>
          <w:szCs w:val="18"/>
          <w:rtl/>
          <w:lang w:eastAsia="he-IL"/>
        </w:rPr>
        <w:t>א</w:t>
      </w:r>
      <w:r w:rsidRPr="003A16F1">
        <w:rPr>
          <w:rFonts w:ascii="Tahoma" w:eastAsia="Times New Roman" w:hAnsi="Tahoma" w:cs="Tahoma"/>
          <w:sz w:val="18"/>
          <w:szCs w:val="18"/>
          <w:rtl/>
          <w:lang w:eastAsia="he-IL"/>
        </w:rPr>
        <w:t xml:space="preserve">) </w:t>
      </w:r>
      <w:r w:rsidRPr="003A16F1">
        <w:rPr>
          <w:rFonts w:ascii="Tahoma" w:hAnsi="Tahoma" w:cs="Tahoma" w:hint="cs"/>
          <w:sz w:val="18"/>
          <w:szCs w:val="18"/>
          <w:rtl/>
        </w:rPr>
        <w:t xml:space="preserve">לפעול לאיתור מועמדים למילוי מקום שאינם עובדי הוראה פעילים במערכת החינוך, וזאת </w:t>
      </w:r>
      <w:r w:rsidRPr="003A16F1">
        <w:rPr>
          <w:rFonts w:ascii="Tahoma" w:hAnsi="Tahoma" w:cs="Tahoma" w:hint="cs"/>
          <w:noProof/>
          <w:sz w:val="18"/>
          <w:szCs w:val="18"/>
          <w:rtl/>
        </w:rPr>
        <w:t xml:space="preserve">בכל האמצעים החוקיים, </w:t>
      </w:r>
      <w:r w:rsidRPr="003A16F1">
        <w:rPr>
          <w:rFonts w:ascii="Tahoma" w:hAnsi="Tahoma" w:cs="Tahoma" w:hint="cs"/>
          <w:sz w:val="18"/>
          <w:szCs w:val="18"/>
          <w:rtl/>
        </w:rPr>
        <w:t>ו</w:t>
      </w:r>
      <w:r w:rsidRPr="003A16F1">
        <w:rPr>
          <w:rFonts w:ascii="Tahoma" w:eastAsia="Times New Roman" w:hAnsi="Tahoma" w:cs="Tahoma" w:hint="eastAsia"/>
          <w:sz w:val="18"/>
          <w:szCs w:val="18"/>
          <w:rtl/>
        </w:rPr>
        <w:t>לתת</w:t>
      </w:r>
      <w:r w:rsidRPr="003A16F1">
        <w:rPr>
          <w:rFonts w:ascii="Tahoma" w:eastAsia="Times New Roman" w:hAnsi="Tahoma" w:cs="Tahoma"/>
          <w:sz w:val="18"/>
          <w:szCs w:val="18"/>
          <w:rtl/>
        </w:rPr>
        <w:t xml:space="preserve"> עדיפות </w:t>
      </w:r>
      <w:r w:rsidRPr="003A16F1">
        <w:rPr>
          <w:rFonts w:ascii="Tahoma" w:eastAsia="Times New Roman" w:hAnsi="Tahoma" w:cs="Tahoma" w:hint="cs"/>
          <w:sz w:val="18"/>
          <w:szCs w:val="18"/>
          <w:rtl/>
        </w:rPr>
        <w:t>ל</w:t>
      </w:r>
      <w:r w:rsidRPr="003A16F1">
        <w:rPr>
          <w:rFonts w:ascii="Tahoma" w:eastAsia="Times New Roman" w:hAnsi="Tahoma" w:cs="Tahoma" w:hint="eastAsia"/>
          <w:sz w:val="18"/>
          <w:szCs w:val="18"/>
          <w:rtl/>
        </w:rPr>
        <w:t>איתור</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ו</w:t>
      </w:r>
      <w:r w:rsidRPr="003A16F1">
        <w:rPr>
          <w:rFonts w:ascii="Tahoma" w:eastAsia="Times New Roman" w:hAnsi="Tahoma" w:cs="Tahoma" w:hint="cs"/>
          <w:sz w:val="18"/>
          <w:szCs w:val="18"/>
          <w:rtl/>
        </w:rPr>
        <w:t>ל</w:t>
      </w:r>
      <w:r w:rsidRPr="003A16F1">
        <w:rPr>
          <w:rFonts w:ascii="Tahoma" w:eastAsia="Times New Roman" w:hAnsi="Tahoma" w:cs="Tahoma" w:hint="eastAsia"/>
          <w:sz w:val="18"/>
          <w:szCs w:val="18"/>
          <w:rtl/>
        </w:rPr>
        <w:t>השמה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של</w:t>
      </w:r>
      <w:r w:rsidRPr="003A16F1">
        <w:rPr>
          <w:rFonts w:ascii="Tahoma" w:eastAsia="Times New Roman" w:hAnsi="Tahoma" w:cs="Tahoma"/>
          <w:sz w:val="18"/>
          <w:szCs w:val="18"/>
          <w:rtl/>
        </w:rPr>
        <w:t xml:space="preserve"> מועמדים על פי הסדר </w:t>
      </w:r>
      <w:r w:rsidRPr="003A16F1">
        <w:rPr>
          <w:rFonts w:ascii="Tahoma" w:eastAsia="Times New Roman" w:hAnsi="Tahoma" w:cs="Tahoma" w:hint="cs"/>
          <w:sz w:val="18"/>
          <w:szCs w:val="18"/>
          <w:rtl/>
        </w:rPr>
        <w:t>הזה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w:t>
      </w:r>
      <w:r w:rsidRPr="003A16F1">
        <w:rPr>
          <w:rFonts w:ascii="Tahoma" w:eastAsia="Times New Roman" w:hAnsi="Tahoma" w:cs="Tahoma"/>
          <w:sz w:val="18"/>
          <w:szCs w:val="18"/>
          <w:rtl/>
        </w:rPr>
        <w:t>עלי תעודת הוראה, עובדי הוראה</w:t>
      </w:r>
      <w:r w:rsidRPr="003A16F1">
        <w:rPr>
          <w:rFonts w:ascii="Tahoma" w:eastAsia="Times New Roman" w:hAnsi="Tahoma" w:cs="Tahoma" w:hint="cs"/>
          <w:sz w:val="18"/>
          <w:szCs w:val="18"/>
          <w:rtl/>
        </w:rPr>
        <w:t>,</w:t>
      </w:r>
      <w:r w:rsidRPr="003A16F1">
        <w:rPr>
          <w:rFonts w:ascii="Tahoma" w:eastAsia="Times New Roman" w:hAnsi="Tahoma" w:cs="Tahoma"/>
          <w:sz w:val="18"/>
          <w:szCs w:val="18"/>
          <w:rtl/>
        </w:rPr>
        <w:t xml:space="preserve"> גמלאים, בעלי ניסיון של שנה לפחות בהוראה או בהדרכה או בסיוע בהוראה, בעלי תואר אקדמי ממוסד להשכלה גבוהה המוכר </w:t>
      </w:r>
      <w:r w:rsidRPr="003A16F1">
        <w:rPr>
          <w:rFonts w:ascii="Tahoma" w:eastAsia="Times New Roman" w:hAnsi="Tahoma" w:cs="Tahoma" w:hint="cs"/>
          <w:sz w:val="18"/>
          <w:szCs w:val="18"/>
          <w:rtl/>
        </w:rPr>
        <w:t xml:space="preserve">על ידי </w:t>
      </w:r>
      <w:r w:rsidRPr="003A16F1">
        <w:rPr>
          <w:rFonts w:ascii="Tahoma" w:eastAsia="Times New Roman" w:hAnsi="Tahoma" w:cs="Tahoma" w:hint="eastAsia"/>
          <w:sz w:val="18"/>
          <w:szCs w:val="18"/>
          <w:rtl/>
        </w:rPr>
        <w:t>המל</w:t>
      </w:r>
      <w:r w:rsidRPr="003A16F1">
        <w:rPr>
          <w:rFonts w:ascii="Tahoma" w:eastAsia="Times New Roman" w:hAnsi="Tahoma" w:cs="Tahoma"/>
          <w:sz w:val="18"/>
          <w:szCs w:val="18"/>
          <w:rtl/>
        </w:rPr>
        <w:t>"ג</w:t>
      </w:r>
      <w:r w:rsidRPr="003A16F1">
        <w:rPr>
          <w:rFonts w:ascii="Tahoma" w:eastAsia="Times New Roman" w:hAnsi="Tahoma" w:cs="Tahoma"/>
          <w:sz w:val="18"/>
          <w:szCs w:val="18"/>
          <w:rtl/>
        </w:rPr>
        <w:t xml:space="preserve"> או </w:t>
      </w:r>
      <w:r w:rsidRPr="003A16F1">
        <w:rPr>
          <w:rFonts w:ascii="Tahoma" w:eastAsia="Times New Roman" w:hAnsi="Tahoma" w:cs="Tahoma" w:hint="cs"/>
          <w:sz w:val="18"/>
          <w:szCs w:val="18"/>
          <w:rtl/>
        </w:rPr>
        <w:t xml:space="preserve">בעלי </w:t>
      </w:r>
      <w:r w:rsidRPr="003A16F1">
        <w:rPr>
          <w:rFonts w:ascii="Tahoma" w:eastAsia="Times New Roman" w:hAnsi="Tahoma" w:cs="Tahoma" w:hint="eastAsia"/>
          <w:sz w:val="18"/>
          <w:szCs w:val="18"/>
          <w:rtl/>
        </w:rPr>
        <w:t>השכלה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ממוסד</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אקדמי</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בחו</w:t>
      </w:r>
      <w:r w:rsidRPr="003A16F1">
        <w:rPr>
          <w:rFonts w:ascii="Tahoma" w:eastAsia="Times New Roman" w:hAnsi="Tahoma" w:cs="Tahoma"/>
          <w:sz w:val="18"/>
          <w:szCs w:val="18"/>
          <w:rtl/>
        </w:rPr>
        <w:t>"ל</w:t>
      </w:r>
      <w:r>
        <w:rPr>
          <w:rFonts w:ascii="Tahoma" w:hAnsi="Tahoma" w:cs="Tahoma"/>
          <w:sz w:val="18"/>
          <w:szCs w:val="18"/>
          <w:vertAlign w:val="superscript"/>
          <w:rtl/>
        </w:rPr>
        <w:footnoteReference w:id="45"/>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 xml:space="preserve"> </w:t>
      </w:r>
      <w:r w:rsidRPr="003A16F1">
        <w:rPr>
          <w:rFonts w:ascii="Tahoma" w:hAnsi="Tahoma" w:cs="Tahoma" w:hint="cs"/>
          <w:sz w:val="18"/>
          <w:szCs w:val="18"/>
          <w:rtl/>
        </w:rPr>
        <w:t>(ב) להעביר למשרד את רשימת המועמדים לאחר שהספק הזוכה בחן אותם</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ובכלל זה לבחון אם כל אחד מהם עומד</w:t>
      </w:r>
      <w:r w:rsidRPr="003A16F1">
        <w:rPr>
          <w:rFonts w:ascii="Tahoma" w:eastAsia="Times New Roman" w:hAnsi="Tahoma" w:cs="Tahoma"/>
          <w:sz w:val="18"/>
          <w:szCs w:val="18"/>
          <w:rtl/>
        </w:rPr>
        <w:t xml:space="preserve"> בכל אחד מתנאי הסף </w:t>
      </w:r>
      <w:r w:rsidRPr="003A16F1">
        <w:rPr>
          <w:rFonts w:ascii="Tahoma" w:eastAsia="Times New Roman" w:hAnsi="Tahoma" w:cs="Tahoma" w:hint="cs"/>
          <w:sz w:val="18"/>
          <w:szCs w:val="18"/>
          <w:rtl/>
        </w:rPr>
        <w:t>האלה</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במצטבר</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המועמד הגיש</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שאלון</w:t>
      </w:r>
      <w:r w:rsidRPr="003A16F1">
        <w:rPr>
          <w:rFonts w:ascii="Tahoma" w:eastAsia="Times New Roman" w:hAnsi="Tahoma" w:cs="Tahoma"/>
          <w:sz w:val="18"/>
          <w:szCs w:val="18"/>
          <w:rtl/>
        </w:rPr>
        <w:t xml:space="preserve"> מועמד מלא וחתום כנדרש, </w:t>
      </w:r>
      <w:r w:rsidRPr="003A16F1">
        <w:rPr>
          <w:rFonts w:ascii="Tahoma" w:eastAsia="Times New Roman" w:hAnsi="Tahoma" w:cs="Tahoma" w:hint="cs"/>
          <w:sz w:val="18"/>
          <w:szCs w:val="18"/>
          <w:rtl/>
        </w:rPr>
        <w:t>המועמד</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בגיר</w:t>
      </w:r>
      <w:r w:rsidRPr="003A16F1">
        <w:rPr>
          <w:rFonts w:ascii="Tahoma" w:eastAsia="Times New Roman" w:hAnsi="Tahoma" w:cs="Tahoma"/>
          <w:sz w:val="18"/>
          <w:szCs w:val="18"/>
          <w:rtl/>
        </w:rPr>
        <w:t xml:space="preserve"> בעל אזרחות ישראלית או תושב קבע </w:t>
      </w:r>
      <w:r w:rsidRPr="003A16F1">
        <w:rPr>
          <w:rFonts w:ascii="Tahoma" w:eastAsia="Times New Roman" w:hAnsi="Tahoma" w:cs="Tahoma" w:hint="eastAsia"/>
          <w:sz w:val="18"/>
          <w:szCs w:val="18"/>
          <w:rtl/>
        </w:rPr>
        <w:t>בישראל</w:t>
      </w:r>
      <w:r w:rsidRPr="003A16F1">
        <w:rPr>
          <w:rFonts w:ascii="Tahoma" w:eastAsia="Times New Roman" w:hAnsi="Tahoma" w:cs="Tahoma"/>
          <w:sz w:val="18"/>
          <w:szCs w:val="18"/>
          <w:rtl/>
        </w:rPr>
        <w:t xml:space="preserve">, בעל תעודת גמר </w:t>
      </w:r>
      <w:r w:rsidRPr="003A16F1">
        <w:rPr>
          <w:rFonts w:ascii="Tahoma" w:eastAsia="Times New Roman" w:hAnsi="Tahoma" w:cs="Tahoma" w:hint="cs"/>
          <w:sz w:val="18"/>
          <w:szCs w:val="18"/>
          <w:rtl/>
        </w:rPr>
        <w:t xml:space="preserve">של </w:t>
      </w:r>
      <w:r w:rsidRPr="003A16F1">
        <w:rPr>
          <w:rFonts w:ascii="Tahoma" w:eastAsia="Times New Roman" w:hAnsi="Tahoma" w:cs="Tahoma"/>
          <w:sz w:val="18"/>
          <w:szCs w:val="18"/>
          <w:rtl/>
        </w:rPr>
        <w:t xml:space="preserve">12 שנות לימוד, </w:t>
      </w:r>
      <w:r w:rsidRPr="003A16F1">
        <w:rPr>
          <w:rFonts w:ascii="Tahoma" w:eastAsia="Times New Roman" w:hAnsi="Tahoma" w:cs="Tahoma" w:hint="cs"/>
          <w:sz w:val="18"/>
          <w:szCs w:val="18"/>
          <w:rtl/>
        </w:rPr>
        <w:t>והוא עומד</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בדרישות</w:t>
      </w:r>
      <w:r w:rsidRPr="003A16F1">
        <w:rPr>
          <w:rFonts w:ascii="Tahoma" w:eastAsia="Times New Roman" w:hAnsi="Tahoma" w:cs="Tahoma"/>
          <w:sz w:val="18"/>
          <w:szCs w:val="18"/>
          <w:rtl/>
        </w:rPr>
        <w:t xml:space="preserve"> המשרד </w:t>
      </w:r>
      <w:r w:rsidRPr="003A16F1">
        <w:rPr>
          <w:rFonts w:ascii="Tahoma" w:eastAsia="Times New Roman" w:hAnsi="Tahoma" w:cs="Tahoma" w:hint="cs"/>
          <w:sz w:val="18"/>
          <w:szCs w:val="18"/>
          <w:rtl/>
        </w:rPr>
        <w:t>ובכלל זה נבדק</w:t>
      </w:r>
      <w:r w:rsidRPr="003A16F1">
        <w:rPr>
          <w:rFonts w:ascii="Tahoma" w:eastAsia="Times New Roman" w:hAnsi="Tahoma" w:cs="Tahoma"/>
          <w:sz w:val="18"/>
          <w:szCs w:val="18"/>
          <w:rtl/>
        </w:rPr>
        <w:t xml:space="preserve"> עבר</w:t>
      </w:r>
      <w:r w:rsidRPr="003A16F1">
        <w:rPr>
          <w:rFonts w:ascii="Tahoma" w:eastAsia="Times New Roman" w:hAnsi="Tahoma" w:cs="Tahoma" w:hint="cs"/>
          <w:sz w:val="18"/>
          <w:szCs w:val="18"/>
          <w:rtl/>
        </w:rPr>
        <w:t>ו</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ה</w:t>
      </w:r>
      <w:r w:rsidRPr="003A16F1">
        <w:rPr>
          <w:rFonts w:ascii="Tahoma" w:eastAsia="Times New Roman" w:hAnsi="Tahoma" w:cs="Tahoma" w:hint="eastAsia"/>
          <w:sz w:val="18"/>
          <w:szCs w:val="18"/>
          <w:rtl/>
        </w:rPr>
        <w:t>פלילי</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לרבות</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עבירות</w:t>
      </w:r>
      <w:r w:rsidRPr="003A16F1">
        <w:rPr>
          <w:rFonts w:ascii="Tahoma" w:eastAsia="Times New Roman" w:hAnsi="Tahoma" w:cs="Tahoma"/>
          <w:sz w:val="18"/>
          <w:szCs w:val="18"/>
          <w:rtl/>
        </w:rPr>
        <w:t xml:space="preserve"> מין) </w:t>
      </w:r>
      <w:r w:rsidRPr="003A16F1">
        <w:rPr>
          <w:rFonts w:ascii="Tahoma" w:eastAsia="Times New Roman" w:hAnsi="Tahoma" w:cs="Tahoma" w:hint="eastAsia"/>
          <w:sz w:val="18"/>
          <w:szCs w:val="18"/>
          <w:rtl/>
        </w:rPr>
        <w:t>או</w:t>
      </w:r>
      <w:r w:rsidRPr="003A16F1">
        <w:rPr>
          <w:rFonts w:ascii="Tahoma" w:eastAsia="Times New Roman" w:hAnsi="Tahoma" w:cs="Tahoma"/>
          <w:sz w:val="18"/>
          <w:szCs w:val="18"/>
          <w:rtl/>
        </w:rPr>
        <w:t xml:space="preserve"> </w:t>
      </w:r>
      <w:r w:rsidRPr="003A16F1">
        <w:rPr>
          <w:rFonts w:ascii="Tahoma" w:eastAsia="Times New Roman" w:hAnsi="Tahoma" w:cs="Tahoma" w:hint="eastAsia"/>
          <w:sz w:val="18"/>
          <w:szCs w:val="18"/>
          <w:rtl/>
        </w:rPr>
        <w:t>עבר</w:t>
      </w:r>
      <w:r w:rsidRPr="003A16F1">
        <w:rPr>
          <w:rFonts w:ascii="Tahoma" w:eastAsia="Times New Roman" w:hAnsi="Tahoma" w:cs="Tahoma" w:hint="cs"/>
          <w:sz w:val="18"/>
          <w:szCs w:val="18"/>
          <w:rtl/>
        </w:rPr>
        <w:t>ו</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ה</w:t>
      </w:r>
      <w:r w:rsidRPr="003A16F1">
        <w:rPr>
          <w:rFonts w:ascii="Tahoma" w:eastAsia="Times New Roman" w:hAnsi="Tahoma" w:cs="Tahoma" w:hint="eastAsia"/>
          <w:sz w:val="18"/>
          <w:szCs w:val="18"/>
          <w:rtl/>
        </w:rPr>
        <w:t>משמעתי</w:t>
      </w:r>
      <w:r w:rsidRPr="003A16F1">
        <w:rPr>
          <w:rFonts w:ascii="Tahoma" w:eastAsia="Times New Roman" w:hAnsi="Tahoma" w:cs="Tahoma"/>
          <w:sz w:val="18"/>
          <w:szCs w:val="18"/>
          <w:rtl/>
        </w:rPr>
        <w:t xml:space="preserve">; </w:t>
      </w:r>
      <w:r w:rsidRPr="003A16F1">
        <w:rPr>
          <w:rFonts w:ascii="Tahoma" w:eastAsia="Times New Roman" w:hAnsi="Tahoma" w:cs="Tahoma" w:hint="cs"/>
          <w:sz w:val="18"/>
          <w:szCs w:val="18"/>
          <w:rtl/>
        </w:rPr>
        <w:t xml:space="preserve"> </w:t>
      </w:r>
      <w:r w:rsidRPr="003A16F1">
        <w:rPr>
          <w:rFonts w:ascii="Tahoma" w:hAnsi="Tahoma" w:cs="Tahoma" w:hint="cs"/>
          <w:sz w:val="18"/>
          <w:szCs w:val="18"/>
          <w:rtl/>
        </w:rPr>
        <w:t>(ג) לנהל מאגר ממלאי מקום,</w:t>
      </w:r>
      <w:r w:rsidRPr="003A16F1">
        <w:rPr>
          <w:rFonts w:ascii="Tahoma" w:hAnsi="Tahoma" w:cs="Tahoma" w:hint="cs"/>
          <w:sz w:val="18"/>
          <w:szCs w:val="18"/>
          <w:rtl/>
          <w:lang w:eastAsia="he-IL"/>
        </w:rPr>
        <w:t xml:space="preserve"> לרבות</w:t>
      </w:r>
      <w:r w:rsidRPr="003A16F1">
        <w:rPr>
          <w:rFonts w:ascii="Tahoma" w:eastAsia="Times New Roman" w:hAnsi="Tahoma" w:cs="Tahoma"/>
          <w:sz w:val="18"/>
          <w:szCs w:val="18"/>
          <w:rtl/>
        </w:rPr>
        <w:t xml:space="preserve"> </w:t>
      </w:r>
      <w:r w:rsidRPr="003A16F1">
        <w:rPr>
          <w:rFonts w:ascii="Tahoma" w:eastAsia="Times New Roman" w:hAnsi="Tahoma" w:cs="Tahoma"/>
          <w:spacing w:val="-4"/>
          <w:sz w:val="18"/>
          <w:szCs w:val="18"/>
          <w:rtl/>
        </w:rPr>
        <w:t xml:space="preserve">קשרי מידע בין המאגר </w:t>
      </w:r>
      <w:r w:rsidRPr="003A16F1">
        <w:rPr>
          <w:rFonts w:ascii="Tahoma" w:eastAsia="Times New Roman" w:hAnsi="Tahoma" w:cs="Tahoma" w:hint="cs"/>
          <w:spacing w:val="-4"/>
          <w:sz w:val="18"/>
          <w:szCs w:val="18"/>
          <w:rtl/>
        </w:rPr>
        <w:t>שיפעיל</w:t>
      </w:r>
      <w:r w:rsidRPr="003A16F1">
        <w:rPr>
          <w:rFonts w:ascii="Tahoma" w:eastAsia="Times New Roman" w:hAnsi="Tahoma" w:cs="Tahoma"/>
          <w:spacing w:val="-4"/>
          <w:sz w:val="18"/>
          <w:szCs w:val="18"/>
          <w:rtl/>
        </w:rPr>
        <w:t xml:space="preserve"> לבין המאגר המרכזי של המשרד</w:t>
      </w:r>
      <w:r>
        <w:rPr>
          <w:rFonts w:ascii="Tahoma" w:hAnsi="Tahoma" w:cs="Tahoma"/>
          <w:spacing w:val="-4"/>
          <w:sz w:val="18"/>
          <w:szCs w:val="18"/>
          <w:vertAlign w:val="superscript"/>
          <w:rtl/>
        </w:rPr>
        <w:footnoteReference w:id="46"/>
      </w:r>
      <w:r w:rsidRPr="003A16F1">
        <w:rPr>
          <w:rFonts w:ascii="Tahoma" w:eastAsia="Times New Roman" w:hAnsi="Tahoma" w:cs="Tahoma"/>
          <w:spacing w:val="-4"/>
          <w:sz w:val="18"/>
          <w:szCs w:val="18"/>
          <w:rtl/>
        </w:rPr>
        <w:t xml:space="preserve">; </w:t>
      </w:r>
      <w:r w:rsidRPr="003A16F1">
        <w:rPr>
          <w:rFonts w:ascii="Tahoma" w:eastAsia="Times New Roman" w:hAnsi="Tahoma" w:cs="Tahoma" w:hint="cs"/>
          <w:spacing w:val="-4"/>
          <w:sz w:val="18"/>
          <w:szCs w:val="18"/>
          <w:rtl/>
        </w:rPr>
        <w:t xml:space="preserve"> </w:t>
      </w:r>
      <w:r w:rsidRPr="003A16F1">
        <w:rPr>
          <w:rFonts w:ascii="Tahoma" w:hAnsi="Tahoma" w:cs="Tahoma" w:hint="cs"/>
          <w:spacing w:val="-4"/>
          <w:sz w:val="18"/>
          <w:szCs w:val="18"/>
          <w:rtl/>
        </w:rPr>
        <w:t>(ד) להדריך</w:t>
      </w:r>
      <w:r w:rsidRPr="003A16F1">
        <w:rPr>
          <w:rFonts w:ascii="Tahoma" w:hAnsi="Tahoma" w:cs="Tahoma" w:hint="cs"/>
          <w:sz w:val="18"/>
          <w:szCs w:val="18"/>
          <w:rtl/>
        </w:rPr>
        <w:t xml:space="preserve"> את בעלי התפקידים במשרד בשימוש במאגר</w:t>
      </w:r>
      <w:r w:rsidRPr="003A16F1">
        <w:rPr>
          <w:rFonts w:ascii="Tahoma" w:eastAsia="Times New Roman" w:hAnsi="Tahoma" w:cs="Tahoma"/>
          <w:sz w:val="18"/>
          <w:szCs w:val="18"/>
          <w:rtl/>
        </w:rPr>
        <w:t xml:space="preserve"> ובאמצעים השונים לזימון ממלאי מקום בהתאם לקביעת המשרד; </w:t>
      </w:r>
      <w:r w:rsidRPr="003A16F1">
        <w:rPr>
          <w:rFonts w:ascii="Tahoma" w:hAnsi="Tahoma" w:cs="Tahoma" w:hint="cs"/>
          <w:sz w:val="18"/>
          <w:szCs w:val="18"/>
          <w:rtl/>
        </w:rPr>
        <w:t xml:space="preserve"> (ה) לפעול להשמת ממלא מקום למוסד חינוכי בחינוך הרשמי;  (ו) לפעול ל</w:t>
      </w:r>
      <w:r w:rsidRPr="003A16F1">
        <w:rPr>
          <w:rFonts w:ascii="Tahoma" w:eastAsia="Times New Roman" w:hAnsi="Tahoma" w:cs="Tahoma" w:hint="eastAsia"/>
          <w:sz w:val="18"/>
          <w:szCs w:val="18"/>
          <w:rtl/>
        </w:rPr>
        <w:t>עדכון</w:t>
      </w:r>
      <w:r w:rsidRPr="003A16F1">
        <w:rPr>
          <w:rFonts w:ascii="Tahoma" w:eastAsia="Times New Roman" w:hAnsi="Tahoma" w:cs="Tahoma"/>
          <w:sz w:val="18"/>
          <w:szCs w:val="18"/>
          <w:rtl/>
        </w:rPr>
        <w:t xml:space="preserve"> המאגר </w:t>
      </w:r>
      <w:r w:rsidRPr="003A16F1">
        <w:rPr>
          <w:rFonts w:ascii="Tahoma" w:eastAsia="Times New Roman" w:hAnsi="Tahoma" w:cs="Tahoma" w:hint="eastAsia"/>
          <w:sz w:val="18"/>
          <w:szCs w:val="18"/>
          <w:rtl/>
          <w:lang w:eastAsia="he-IL"/>
        </w:rPr>
        <w:t>ולדאוג</w:t>
      </w:r>
      <w:r w:rsidRPr="003A16F1">
        <w:rPr>
          <w:rFonts w:ascii="Tahoma" w:eastAsia="Times New Roman" w:hAnsi="Tahoma" w:cs="Tahoma"/>
          <w:sz w:val="18"/>
          <w:szCs w:val="18"/>
          <w:rtl/>
          <w:lang w:eastAsia="he-IL"/>
        </w:rPr>
        <w:t xml:space="preserve"> שבכל רגע נתון </w:t>
      </w:r>
      <w:r w:rsidRPr="003A16F1">
        <w:rPr>
          <w:rFonts w:ascii="Tahoma" w:eastAsia="Times New Roman" w:hAnsi="Tahoma" w:cs="Tahoma" w:hint="eastAsia"/>
          <w:sz w:val="18"/>
          <w:szCs w:val="18"/>
          <w:rtl/>
          <w:lang w:eastAsia="he-IL"/>
        </w:rPr>
        <w:t>מספר</w:t>
      </w:r>
      <w:r w:rsidRPr="003A16F1">
        <w:rPr>
          <w:rFonts w:ascii="Tahoma" w:eastAsia="Times New Roman" w:hAnsi="Tahoma" w:cs="Tahoma"/>
          <w:sz w:val="18"/>
          <w:szCs w:val="18"/>
          <w:rtl/>
          <w:lang w:eastAsia="he-IL"/>
        </w:rPr>
        <w:t xml:space="preserve"> ממלאי </w:t>
      </w:r>
      <w:r w:rsidRPr="003A16F1">
        <w:rPr>
          <w:rFonts w:ascii="Tahoma" w:eastAsia="Times New Roman" w:hAnsi="Tahoma" w:cs="Tahoma" w:hint="cs"/>
          <w:sz w:val="18"/>
          <w:szCs w:val="18"/>
          <w:rtl/>
          <w:lang w:eastAsia="he-IL"/>
        </w:rPr>
        <w:t>ה</w:t>
      </w:r>
      <w:r w:rsidRPr="003A16F1">
        <w:rPr>
          <w:rFonts w:ascii="Tahoma" w:eastAsia="Times New Roman" w:hAnsi="Tahoma" w:cs="Tahoma" w:hint="eastAsia"/>
          <w:sz w:val="18"/>
          <w:szCs w:val="18"/>
          <w:rtl/>
          <w:lang w:eastAsia="he-IL"/>
        </w:rPr>
        <w:t>מקום</w:t>
      </w:r>
      <w:r w:rsidRPr="003A16F1">
        <w:rPr>
          <w:rFonts w:ascii="Tahoma" w:eastAsia="Times New Roman" w:hAnsi="Tahoma" w:cs="Tahoma"/>
          <w:sz w:val="18"/>
          <w:szCs w:val="18"/>
          <w:rtl/>
          <w:lang w:eastAsia="he-IL"/>
        </w:rPr>
        <w:t xml:space="preserve"> במאגר </w:t>
      </w:r>
      <w:r w:rsidRPr="003A16F1">
        <w:rPr>
          <w:rFonts w:ascii="Tahoma" w:eastAsia="Times New Roman" w:hAnsi="Tahoma" w:cs="Tahoma" w:hint="cs"/>
          <w:sz w:val="18"/>
          <w:szCs w:val="18"/>
          <w:rtl/>
          <w:lang w:eastAsia="he-IL"/>
        </w:rPr>
        <w:t>לא יהיה קטן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מהמספר</w:t>
      </w:r>
      <w:r w:rsidRPr="003A16F1">
        <w:rPr>
          <w:rFonts w:ascii="Tahoma" w:eastAsia="Times New Roman" w:hAnsi="Tahoma" w:cs="Tahoma"/>
          <w:sz w:val="18"/>
          <w:szCs w:val="18"/>
          <w:rtl/>
          <w:lang w:eastAsia="he-IL"/>
        </w:rPr>
        <w:t xml:space="preserve"> הנדרש במאגר </w:t>
      </w:r>
      <w:r w:rsidRPr="003A16F1">
        <w:rPr>
          <w:rFonts w:ascii="Tahoma" w:eastAsia="Times New Roman" w:hAnsi="Tahoma" w:cs="Tahoma" w:hint="cs"/>
          <w:sz w:val="18"/>
          <w:szCs w:val="18"/>
          <w:rtl/>
          <w:lang w:eastAsia="he-IL"/>
        </w:rPr>
        <w:t>שאותו הגדיר</w:t>
      </w:r>
      <w:r w:rsidRPr="003A16F1">
        <w:rPr>
          <w:rFonts w:ascii="Tahoma" w:eastAsia="Times New Roman" w:hAnsi="Tahoma" w:cs="Tahoma"/>
          <w:sz w:val="18"/>
          <w:szCs w:val="18"/>
          <w:rtl/>
          <w:lang w:eastAsia="he-IL"/>
        </w:rPr>
        <w:t xml:space="preserve"> המשרד</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w:t>
      </w:r>
      <w:r w:rsidRPr="003A16F1">
        <w:rPr>
          <w:rFonts w:ascii="Tahoma" w:eastAsia="Times New Roman" w:hAnsi="Tahoma" w:cs="Tahoma" w:hint="cs"/>
          <w:sz w:val="18"/>
          <w:szCs w:val="18"/>
          <w:rtl/>
          <w:lang w:eastAsia="he-IL"/>
        </w:rPr>
        <w:t>ז</w:t>
      </w:r>
      <w:r w:rsidRPr="003A16F1">
        <w:rPr>
          <w:rFonts w:ascii="Tahoma" w:hAnsi="Tahoma" w:cs="Tahoma"/>
          <w:sz w:val="18"/>
          <w:szCs w:val="18"/>
          <w:rtl/>
          <w:lang w:eastAsia="he-IL"/>
        </w:rPr>
        <w:t xml:space="preserve">) </w:t>
      </w:r>
      <w:r w:rsidRPr="003A16F1">
        <w:rPr>
          <w:rFonts w:ascii="Tahoma" w:hAnsi="Tahoma" w:cs="Tahoma" w:hint="cs"/>
          <w:sz w:val="18"/>
          <w:szCs w:val="18"/>
          <w:rtl/>
        </w:rPr>
        <w:t>לבצע משובים מבעלי תפקידים במוסדות החינוך ולהכין שאלון לקבלת משוב על אופן השימוש במאגר ורמת שביעות הרצון שלהם משירות זה</w:t>
      </w:r>
      <w:r w:rsidRPr="003A16F1">
        <w:rPr>
          <w:rFonts w:ascii="Tahoma" w:hAnsi="Tahoma" w:cs="Tahoma"/>
          <w:sz w:val="18"/>
          <w:szCs w:val="18"/>
          <w:rtl/>
          <w:lang w:eastAsia="he-IL"/>
        </w:rPr>
        <w:t>.</w:t>
      </w:r>
      <w:r w:rsidRPr="003A16F1">
        <w:rPr>
          <w:rFonts w:ascii="Tahoma" w:hAnsi="Tahoma" w:cs="Tahoma" w:hint="cs"/>
          <w:sz w:val="18"/>
          <w:szCs w:val="18"/>
          <w:rtl/>
        </w:rPr>
        <w:t xml:space="preserve"> הצפי של המשרד היה להתחיל </w:t>
      </w:r>
      <w:r w:rsidRPr="003A16F1">
        <w:rPr>
          <w:rFonts w:ascii="Tahoma" w:hAnsi="Tahoma" w:cs="Tahoma" w:hint="cs"/>
          <w:sz w:val="18"/>
          <w:szCs w:val="18"/>
          <w:rtl/>
        </w:rPr>
        <w:t>להנגיש</w:t>
      </w:r>
      <w:r w:rsidRPr="003A16F1">
        <w:rPr>
          <w:rFonts w:ascii="Tahoma" w:hAnsi="Tahoma" w:cs="Tahoma" w:hint="cs"/>
          <w:sz w:val="18"/>
          <w:szCs w:val="18"/>
          <w:rtl/>
        </w:rPr>
        <w:t xml:space="preserve"> למנהלים את המאגר החדש, שיופעל על ידי הספק הזוכה, בתחילת </w:t>
      </w:r>
      <w:r w:rsidRPr="003A16F1" w:rsidR="0002377B">
        <w:rPr>
          <w:rFonts w:ascii="Tahoma" w:hAnsi="Tahoma" w:cs="Tahoma" w:hint="cs"/>
          <w:sz w:val="18"/>
          <w:szCs w:val="18"/>
          <w:rtl/>
        </w:rPr>
        <w:t>שנת הלימוד</w:t>
      </w:r>
      <w:r w:rsidRPr="003A16F1">
        <w:rPr>
          <w:rFonts w:ascii="Tahoma" w:hAnsi="Tahoma" w:cs="Tahoma" w:hint="cs"/>
          <w:sz w:val="18"/>
          <w:szCs w:val="18"/>
          <w:rtl/>
        </w:rPr>
        <w:t xml:space="preserve"> </w:t>
      </w:r>
      <w:r w:rsidRPr="003A16F1">
        <w:rPr>
          <w:rFonts w:ascii="Tahoma" w:hAnsi="Tahoma" w:cs="Tahoma" w:hint="cs"/>
          <w:sz w:val="18"/>
          <w:szCs w:val="18"/>
          <w:rtl/>
        </w:rPr>
        <w:t>התשע"ט</w:t>
      </w:r>
      <w:r w:rsidRPr="003A16F1">
        <w:rPr>
          <w:rFonts w:ascii="Tahoma" w:hAnsi="Tahoma" w:cs="Tahoma" w:hint="cs"/>
          <w:sz w:val="18"/>
          <w:szCs w:val="18"/>
          <w:rtl/>
        </w:rPr>
        <w:t xml:space="preserve"> (ספטמבר 2018).</w:t>
      </w:r>
    </w:p>
    <w:p w:rsidR="005C4E99" w:rsidRPr="003A16F1" w:rsidP="00720FCE">
      <w:pPr>
        <w:pStyle w:val="RESHET"/>
        <w:rPr>
          <w:rtl/>
        </w:rPr>
      </w:pPr>
      <w:r w:rsidRPr="003A16F1">
        <w:rPr>
          <w:rFonts w:hint="cs"/>
          <w:rtl/>
        </w:rPr>
        <w:t xml:space="preserve">ואולם, עד מועד סיום הביקורת, ערב תחילת </w:t>
      </w:r>
      <w:r w:rsidRPr="003A16F1" w:rsidR="0002377B">
        <w:rPr>
          <w:rFonts w:hint="eastAsia"/>
          <w:rtl/>
        </w:rPr>
        <w:t>שנת הלימוד</w:t>
      </w:r>
      <w:r w:rsidRPr="003A16F1">
        <w:rPr>
          <w:rFonts w:hint="cs"/>
          <w:rtl/>
        </w:rPr>
        <w:t xml:space="preserve"> </w:t>
      </w:r>
      <w:r w:rsidRPr="003A16F1">
        <w:rPr>
          <w:rFonts w:hint="cs"/>
          <w:rtl/>
        </w:rPr>
        <w:t>התשע"ט</w:t>
      </w:r>
      <w:r w:rsidRPr="003A16F1">
        <w:rPr>
          <w:rFonts w:hint="cs"/>
          <w:rtl/>
        </w:rPr>
        <w:t xml:space="preserve"> ובניגוד למתוכנן, טרם התחיל המשרד להפעיל את מאגר ממלאי המקום. זאת ועוד, לפי שלבי העבודה ולוחות הזמנים שנקבעו במכרז החדש, מאגר ממלאי המקום יהיה מוכן ונגיש למוסדות החינוך, בכפוף לעמידה דווקנית בלוחות הזמנים שנקבעו, רק לקראת אמצע </w:t>
      </w:r>
      <w:r w:rsidRPr="003A16F1" w:rsidR="0002377B">
        <w:rPr>
          <w:rFonts w:hint="eastAsia"/>
          <w:rtl/>
        </w:rPr>
        <w:t>שנת הלימוד</w:t>
      </w:r>
      <w:r w:rsidRPr="003A16F1">
        <w:rPr>
          <w:rFonts w:hint="cs"/>
          <w:rtl/>
        </w:rPr>
        <w:t xml:space="preserve"> </w:t>
      </w:r>
      <w:r w:rsidRPr="003A16F1">
        <w:rPr>
          <w:rFonts w:hint="cs"/>
          <w:rtl/>
        </w:rPr>
        <w:t>התשע"ט</w:t>
      </w:r>
      <w:r w:rsidRPr="003A16F1">
        <w:rPr>
          <w:rFonts w:hint="cs"/>
          <w:rtl/>
        </w:rPr>
        <w:t xml:space="preserve">. </w:t>
      </w:r>
    </w:p>
    <w:p w:rsidR="005C4E99" w:rsidRPr="003A16F1" w:rsidP="009A1B14">
      <w:pPr>
        <w:pStyle w:val="RESHET"/>
        <w:rPr>
          <w:u w:val="single"/>
          <w:rtl/>
        </w:rPr>
      </w:pPr>
      <w:r w:rsidRPr="003A16F1">
        <w:rPr>
          <w:rFonts w:hint="cs"/>
          <w:rtl/>
        </w:rPr>
        <w:t xml:space="preserve">המכרז החדש הוא הצעד המשמעותי ביותר שנוקט המשרד להסדרת הטיפול באיתור ובהעסקה של ממלאי מקום. על המשרד בכלל ועל אגף </w:t>
      </w:r>
      <w:r w:rsidRPr="003A16F1">
        <w:rPr>
          <w:rFonts w:hint="eastAsia"/>
          <w:rtl/>
        </w:rPr>
        <w:t>כא</w:t>
      </w:r>
      <w:r w:rsidRPr="003A16F1">
        <w:rPr>
          <w:rtl/>
        </w:rPr>
        <w:t>"ב</w:t>
      </w:r>
      <w:r w:rsidRPr="003A16F1">
        <w:rPr>
          <w:rFonts w:hint="cs"/>
          <w:rtl/>
        </w:rPr>
        <w:t xml:space="preserve"> בפרט לנתח בהקדם את הפגמים והחסרים במתכונת הנוכחית של המכרז להפעלה ולניהול של מאגר ממלאי מקום של עובדי הוראה ולתקנו בעוד מועד; ובכלל זה, על המשרד לוודא שיגובשו בהקדם מנגנונים לפיקוח על אופן הפעלתו של המאגר ולקביעת הגורם האחראי להבטחת פעילותם התקינה של מנגנונים אלה.</w:t>
      </w:r>
      <w:r w:rsidRPr="003A16F1">
        <w:rPr>
          <w:rtl/>
        </w:rPr>
        <w:t xml:space="preserve"> </w:t>
      </w:r>
      <w:r w:rsidRPr="003A16F1" w:rsidR="00220588">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400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לוודא</w:t>
                            </w:r>
                            <w:r w:rsidRPr="009A1B14">
                              <w:rPr>
                                <w:rFonts w:cs="Tahoma"/>
                                <w:color w:val="0B5294"/>
                                <w:spacing w:val="-4"/>
                                <w:sz w:val="24"/>
                                <w:szCs w:val="24"/>
                                <w:rtl/>
                              </w:rPr>
                              <w:t xml:space="preserve"> </w:t>
                            </w:r>
                            <w:r w:rsidRPr="009A1B14">
                              <w:rPr>
                                <w:rFonts w:cs="Tahoma" w:hint="eastAsia"/>
                                <w:color w:val="0B5294"/>
                                <w:spacing w:val="-4"/>
                                <w:sz w:val="24"/>
                                <w:szCs w:val="24"/>
                                <w:rtl/>
                              </w:rPr>
                              <w:t>שיגובשו</w:t>
                            </w:r>
                            <w:r w:rsidRPr="009A1B14">
                              <w:rPr>
                                <w:rFonts w:cs="Tahoma"/>
                                <w:color w:val="0B5294"/>
                                <w:spacing w:val="-4"/>
                                <w:sz w:val="24"/>
                                <w:szCs w:val="24"/>
                                <w:rtl/>
                              </w:rPr>
                              <w:t xml:space="preserve"> </w:t>
                            </w:r>
                            <w:r w:rsidRPr="009A1B14">
                              <w:rPr>
                                <w:rFonts w:cs="Tahoma" w:hint="eastAsia"/>
                                <w:color w:val="0B5294"/>
                                <w:spacing w:val="-4"/>
                                <w:sz w:val="24"/>
                                <w:szCs w:val="24"/>
                                <w:rtl/>
                              </w:rPr>
                              <w:t>בהקדם</w:t>
                            </w:r>
                            <w:r w:rsidRPr="009A1B14">
                              <w:rPr>
                                <w:rFonts w:cs="Tahoma"/>
                                <w:color w:val="0B5294"/>
                                <w:spacing w:val="-4"/>
                                <w:sz w:val="24"/>
                                <w:szCs w:val="24"/>
                                <w:rtl/>
                              </w:rPr>
                              <w:t xml:space="preserve"> </w:t>
                            </w:r>
                            <w:r w:rsidRPr="009A1B14">
                              <w:rPr>
                                <w:rFonts w:cs="Tahoma" w:hint="eastAsia"/>
                                <w:color w:val="0B5294"/>
                                <w:spacing w:val="-4"/>
                                <w:sz w:val="24"/>
                                <w:szCs w:val="24"/>
                                <w:rtl/>
                              </w:rPr>
                              <w:t>מנגנונים</w:t>
                            </w:r>
                            <w:r w:rsidRPr="009A1B14">
                              <w:rPr>
                                <w:rFonts w:cs="Tahoma"/>
                                <w:color w:val="0B5294"/>
                                <w:spacing w:val="-4"/>
                                <w:sz w:val="24"/>
                                <w:szCs w:val="24"/>
                                <w:rtl/>
                              </w:rPr>
                              <w:t xml:space="preserve"> </w:t>
                            </w:r>
                            <w:r w:rsidRPr="009A1B14">
                              <w:rPr>
                                <w:rFonts w:cs="Tahoma" w:hint="eastAsia"/>
                                <w:color w:val="0B5294"/>
                                <w:spacing w:val="-4"/>
                                <w:sz w:val="24"/>
                                <w:szCs w:val="24"/>
                                <w:rtl/>
                              </w:rPr>
                              <w:t>לפיקוח</w:t>
                            </w:r>
                            <w:r w:rsidRPr="009A1B14">
                              <w:rPr>
                                <w:rFonts w:cs="Tahoma"/>
                                <w:color w:val="0B5294"/>
                                <w:spacing w:val="-4"/>
                                <w:sz w:val="24"/>
                                <w:szCs w:val="24"/>
                                <w:rtl/>
                              </w:rPr>
                              <w:t xml:space="preserve"> </w:t>
                            </w: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אופן</w:t>
                            </w:r>
                            <w:r w:rsidRPr="009A1B14">
                              <w:rPr>
                                <w:rFonts w:cs="Tahoma"/>
                                <w:color w:val="0B5294"/>
                                <w:spacing w:val="-4"/>
                                <w:sz w:val="24"/>
                                <w:szCs w:val="24"/>
                                <w:rtl/>
                              </w:rPr>
                              <w:t xml:space="preserve"> </w:t>
                            </w:r>
                            <w:r w:rsidRPr="009A1B14">
                              <w:rPr>
                                <w:rFonts w:cs="Tahoma" w:hint="eastAsia"/>
                                <w:color w:val="0B5294"/>
                                <w:spacing w:val="-4"/>
                                <w:sz w:val="24"/>
                                <w:szCs w:val="24"/>
                                <w:rtl/>
                              </w:rPr>
                              <w:t>הפעלתו</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מאגר</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המקום</w:t>
                            </w:r>
                            <w:r w:rsidRPr="009A1B14">
                              <w:rPr>
                                <w:rFonts w:cs="Tahoma"/>
                                <w:color w:val="0B5294"/>
                                <w:spacing w:val="-4"/>
                                <w:sz w:val="24"/>
                                <w:szCs w:val="24"/>
                                <w:rtl/>
                              </w:rPr>
                              <w:t xml:space="preserve"> </w:t>
                            </w:r>
                            <w:r w:rsidRPr="009A1B14">
                              <w:rPr>
                                <w:rFonts w:cs="Tahoma" w:hint="eastAsia"/>
                                <w:color w:val="0B5294"/>
                                <w:spacing w:val="-4"/>
                                <w:sz w:val="24"/>
                                <w:szCs w:val="24"/>
                                <w:rtl/>
                              </w:rPr>
                              <w:t>ולקבוע</w:t>
                            </w:r>
                            <w:r w:rsidRPr="009A1B14">
                              <w:rPr>
                                <w:rFonts w:cs="Tahoma"/>
                                <w:color w:val="0B5294"/>
                                <w:spacing w:val="-4"/>
                                <w:sz w:val="24"/>
                                <w:szCs w:val="24"/>
                                <w:rtl/>
                              </w:rPr>
                              <w:t xml:space="preserve"> </w:t>
                            </w:r>
                            <w:r w:rsidRPr="009A1B14">
                              <w:rPr>
                                <w:rFonts w:cs="Tahoma" w:hint="eastAsia"/>
                                <w:color w:val="0B5294"/>
                                <w:spacing w:val="-4"/>
                                <w:sz w:val="24"/>
                                <w:szCs w:val="24"/>
                                <w:rtl/>
                              </w:rPr>
                              <w:t>מי</w:t>
                            </w:r>
                            <w:r w:rsidRPr="009A1B14">
                              <w:rPr>
                                <w:rFonts w:cs="Tahoma"/>
                                <w:color w:val="0B5294"/>
                                <w:spacing w:val="-4"/>
                                <w:sz w:val="24"/>
                                <w:szCs w:val="24"/>
                                <w:rtl/>
                              </w:rPr>
                              <w:t xml:space="preserve"> </w:t>
                            </w:r>
                            <w:r w:rsidRPr="009A1B14">
                              <w:rPr>
                                <w:rFonts w:cs="Tahoma" w:hint="eastAsia"/>
                                <w:color w:val="0B5294"/>
                                <w:spacing w:val="-4"/>
                                <w:sz w:val="24"/>
                                <w:szCs w:val="24"/>
                                <w:rtl/>
                              </w:rPr>
                              <w:t>הגורם</w:t>
                            </w:r>
                            <w:r w:rsidRPr="009A1B14">
                              <w:rPr>
                                <w:rFonts w:cs="Tahoma"/>
                                <w:color w:val="0B5294"/>
                                <w:spacing w:val="-4"/>
                                <w:sz w:val="24"/>
                                <w:szCs w:val="24"/>
                                <w:rtl/>
                              </w:rPr>
                              <w:t xml:space="preserve"> </w:t>
                            </w:r>
                            <w:r w:rsidRPr="009A1B14">
                              <w:rPr>
                                <w:rFonts w:cs="Tahoma" w:hint="eastAsia"/>
                                <w:color w:val="0B5294"/>
                                <w:spacing w:val="-4"/>
                                <w:sz w:val="24"/>
                                <w:szCs w:val="24"/>
                                <w:rtl/>
                              </w:rPr>
                              <w:t>האחראי</w:t>
                            </w:r>
                            <w:r w:rsidRPr="009A1B14">
                              <w:rPr>
                                <w:rFonts w:cs="Tahoma"/>
                                <w:color w:val="0B5294"/>
                                <w:spacing w:val="-4"/>
                                <w:sz w:val="24"/>
                                <w:szCs w:val="24"/>
                                <w:rtl/>
                              </w:rPr>
                              <w:t xml:space="preserve"> </w:t>
                            </w:r>
                            <w:r w:rsidRPr="009A1B14">
                              <w:rPr>
                                <w:rFonts w:cs="Tahoma" w:hint="eastAsia"/>
                                <w:color w:val="0B5294"/>
                                <w:spacing w:val="-4"/>
                                <w:sz w:val="24"/>
                                <w:szCs w:val="24"/>
                                <w:rtl/>
                              </w:rPr>
                              <w:t>להבטחת</w:t>
                            </w:r>
                            <w:r w:rsidRPr="009A1B14">
                              <w:rPr>
                                <w:rFonts w:cs="Tahoma"/>
                                <w:color w:val="0B5294"/>
                                <w:spacing w:val="-4"/>
                                <w:sz w:val="24"/>
                                <w:szCs w:val="24"/>
                                <w:rtl/>
                              </w:rPr>
                              <w:t xml:space="preserve"> </w:t>
                            </w:r>
                            <w:r w:rsidRPr="009A1B14">
                              <w:rPr>
                                <w:rFonts w:cs="Tahoma" w:hint="eastAsia"/>
                                <w:color w:val="0B5294"/>
                                <w:spacing w:val="-4"/>
                                <w:sz w:val="24"/>
                                <w:szCs w:val="24"/>
                                <w:rtl/>
                              </w:rPr>
                              <w:t>פעילותם</w:t>
                            </w:r>
                            <w:r w:rsidRPr="009A1B14">
                              <w:rPr>
                                <w:rFonts w:cs="Tahoma"/>
                                <w:color w:val="0B5294"/>
                                <w:spacing w:val="-4"/>
                                <w:sz w:val="24"/>
                                <w:szCs w:val="24"/>
                                <w:rtl/>
                              </w:rPr>
                              <w:t xml:space="preserve"> </w:t>
                            </w:r>
                            <w:r w:rsidRPr="009A1B14">
                              <w:rPr>
                                <w:rFonts w:cs="Tahoma" w:hint="eastAsia"/>
                                <w:color w:val="0B5294"/>
                                <w:spacing w:val="-4"/>
                                <w:sz w:val="24"/>
                                <w:szCs w:val="24"/>
                                <w:rtl/>
                              </w:rPr>
                              <w:t>התקינה</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מנגנונים</w:t>
                            </w:r>
                            <w:r w:rsidRPr="009A1B14">
                              <w:rPr>
                                <w:rFonts w:cs="Tahoma"/>
                                <w:color w:val="0B5294"/>
                                <w:spacing w:val="-4"/>
                                <w:sz w:val="24"/>
                                <w:szCs w:val="24"/>
                                <w:rtl/>
                              </w:rPr>
                              <w:t xml:space="preserve"> </w:t>
                            </w:r>
                            <w:r w:rsidRPr="009A1B14">
                              <w:rPr>
                                <w:rFonts w:cs="Tahoma" w:hint="eastAsia"/>
                                <w:color w:val="0B5294"/>
                                <w:spacing w:val="-4"/>
                                <w:sz w:val="24"/>
                                <w:szCs w:val="24"/>
                                <w:rtl/>
                              </w:rPr>
                              <w:t>אלה</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250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29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לוודא</w:t>
                      </w:r>
                      <w:r w:rsidRPr="009A1B14">
                        <w:rPr>
                          <w:rFonts w:cs="Tahoma"/>
                          <w:color w:val="0B5294"/>
                          <w:spacing w:val="-4"/>
                          <w:sz w:val="24"/>
                          <w:szCs w:val="24"/>
                          <w:rtl/>
                        </w:rPr>
                        <w:t xml:space="preserve"> </w:t>
                      </w:r>
                      <w:r w:rsidRPr="009A1B14">
                        <w:rPr>
                          <w:rFonts w:cs="Tahoma" w:hint="eastAsia"/>
                          <w:color w:val="0B5294"/>
                          <w:spacing w:val="-4"/>
                          <w:sz w:val="24"/>
                          <w:szCs w:val="24"/>
                          <w:rtl/>
                        </w:rPr>
                        <w:t>שיגובשו</w:t>
                      </w:r>
                      <w:r w:rsidRPr="009A1B14">
                        <w:rPr>
                          <w:rFonts w:cs="Tahoma"/>
                          <w:color w:val="0B5294"/>
                          <w:spacing w:val="-4"/>
                          <w:sz w:val="24"/>
                          <w:szCs w:val="24"/>
                          <w:rtl/>
                        </w:rPr>
                        <w:t xml:space="preserve"> </w:t>
                      </w:r>
                      <w:r w:rsidRPr="009A1B14">
                        <w:rPr>
                          <w:rFonts w:cs="Tahoma" w:hint="eastAsia"/>
                          <w:color w:val="0B5294"/>
                          <w:spacing w:val="-4"/>
                          <w:sz w:val="24"/>
                          <w:szCs w:val="24"/>
                          <w:rtl/>
                        </w:rPr>
                        <w:t>בהקדם</w:t>
                      </w:r>
                      <w:r w:rsidRPr="009A1B14">
                        <w:rPr>
                          <w:rFonts w:cs="Tahoma"/>
                          <w:color w:val="0B5294"/>
                          <w:spacing w:val="-4"/>
                          <w:sz w:val="24"/>
                          <w:szCs w:val="24"/>
                          <w:rtl/>
                        </w:rPr>
                        <w:t xml:space="preserve"> </w:t>
                      </w:r>
                      <w:r w:rsidRPr="009A1B14">
                        <w:rPr>
                          <w:rFonts w:cs="Tahoma" w:hint="eastAsia"/>
                          <w:color w:val="0B5294"/>
                          <w:spacing w:val="-4"/>
                          <w:sz w:val="24"/>
                          <w:szCs w:val="24"/>
                          <w:rtl/>
                        </w:rPr>
                        <w:t>מנגנונים</w:t>
                      </w:r>
                      <w:r w:rsidRPr="009A1B14">
                        <w:rPr>
                          <w:rFonts w:cs="Tahoma"/>
                          <w:color w:val="0B5294"/>
                          <w:spacing w:val="-4"/>
                          <w:sz w:val="24"/>
                          <w:szCs w:val="24"/>
                          <w:rtl/>
                        </w:rPr>
                        <w:t xml:space="preserve"> </w:t>
                      </w:r>
                      <w:r w:rsidRPr="009A1B14">
                        <w:rPr>
                          <w:rFonts w:cs="Tahoma" w:hint="eastAsia"/>
                          <w:color w:val="0B5294"/>
                          <w:spacing w:val="-4"/>
                          <w:sz w:val="24"/>
                          <w:szCs w:val="24"/>
                          <w:rtl/>
                        </w:rPr>
                        <w:t>לפיקוח</w:t>
                      </w:r>
                      <w:r w:rsidRPr="009A1B14">
                        <w:rPr>
                          <w:rFonts w:cs="Tahoma"/>
                          <w:color w:val="0B5294"/>
                          <w:spacing w:val="-4"/>
                          <w:sz w:val="24"/>
                          <w:szCs w:val="24"/>
                          <w:rtl/>
                        </w:rPr>
                        <w:t xml:space="preserve"> </w:t>
                      </w: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אופן</w:t>
                      </w:r>
                      <w:r w:rsidRPr="009A1B14">
                        <w:rPr>
                          <w:rFonts w:cs="Tahoma"/>
                          <w:color w:val="0B5294"/>
                          <w:spacing w:val="-4"/>
                          <w:sz w:val="24"/>
                          <w:szCs w:val="24"/>
                          <w:rtl/>
                        </w:rPr>
                        <w:t xml:space="preserve"> </w:t>
                      </w:r>
                      <w:r w:rsidRPr="009A1B14">
                        <w:rPr>
                          <w:rFonts w:cs="Tahoma" w:hint="eastAsia"/>
                          <w:color w:val="0B5294"/>
                          <w:spacing w:val="-4"/>
                          <w:sz w:val="24"/>
                          <w:szCs w:val="24"/>
                          <w:rtl/>
                        </w:rPr>
                        <w:t>הפעלתו</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מאגר</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המקום</w:t>
                      </w:r>
                      <w:r w:rsidRPr="009A1B14">
                        <w:rPr>
                          <w:rFonts w:cs="Tahoma"/>
                          <w:color w:val="0B5294"/>
                          <w:spacing w:val="-4"/>
                          <w:sz w:val="24"/>
                          <w:szCs w:val="24"/>
                          <w:rtl/>
                        </w:rPr>
                        <w:t xml:space="preserve"> </w:t>
                      </w:r>
                      <w:r w:rsidRPr="009A1B14">
                        <w:rPr>
                          <w:rFonts w:cs="Tahoma" w:hint="eastAsia"/>
                          <w:color w:val="0B5294"/>
                          <w:spacing w:val="-4"/>
                          <w:sz w:val="24"/>
                          <w:szCs w:val="24"/>
                          <w:rtl/>
                        </w:rPr>
                        <w:t>ולקבוע</w:t>
                      </w:r>
                      <w:r w:rsidRPr="009A1B14">
                        <w:rPr>
                          <w:rFonts w:cs="Tahoma"/>
                          <w:color w:val="0B5294"/>
                          <w:spacing w:val="-4"/>
                          <w:sz w:val="24"/>
                          <w:szCs w:val="24"/>
                          <w:rtl/>
                        </w:rPr>
                        <w:t xml:space="preserve"> </w:t>
                      </w:r>
                      <w:r w:rsidRPr="009A1B14">
                        <w:rPr>
                          <w:rFonts w:cs="Tahoma" w:hint="eastAsia"/>
                          <w:color w:val="0B5294"/>
                          <w:spacing w:val="-4"/>
                          <w:sz w:val="24"/>
                          <w:szCs w:val="24"/>
                          <w:rtl/>
                        </w:rPr>
                        <w:t>מי</w:t>
                      </w:r>
                      <w:r w:rsidRPr="009A1B14">
                        <w:rPr>
                          <w:rFonts w:cs="Tahoma"/>
                          <w:color w:val="0B5294"/>
                          <w:spacing w:val="-4"/>
                          <w:sz w:val="24"/>
                          <w:szCs w:val="24"/>
                          <w:rtl/>
                        </w:rPr>
                        <w:t xml:space="preserve"> </w:t>
                      </w:r>
                      <w:r w:rsidRPr="009A1B14">
                        <w:rPr>
                          <w:rFonts w:cs="Tahoma" w:hint="eastAsia"/>
                          <w:color w:val="0B5294"/>
                          <w:spacing w:val="-4"/>
                          <w:sz w:val="24"/>
                          <w:szCs w:val="24"/>
                          <w:rtl/>
                        </w:rPr>
                        <w:t>הגורם</w:t>
                      </w:r>
                      <w:r w:rsidRPr="009A1B14">
                        <w:rPr>
                          <w:rFonts w:cs="Tahoma"/>
                          <w:color w:val="0B5294"/>
                          <w:spacing w:val="-4"/>
                          <w:sz w:val="24"/>
                          <w:szCs w:val="24"/>
                          <w:rtl/>
                        </w:rPr>
                        <w:t xml:space="preserve"> </w:t>
                      </w:r>
                      <w:r w:rsidRPr="009A1B14">
                        <w:rPr>
                          <w:rFonts w:cs="Tahoma" w:hint="eastAsia"/>
                          <w:color w:val="0B5294"/>
                          <w:spacing w:val="-4"/>
                          <w:sz w:val="24"/>
                          <w:szCs w:val="24"/>
                          <w:rtl/>
                        </w:rPr>
                        <w:t>האחראי</w:t>
                      </w:r>
                      <w:r w:rsidRPr="009A1B14">
                        <w:rPr>
                          <w:rFonts w:cs="Tahoma"/>
                          <w:color w:val="0B5294"/>
                          <w:spacing w:val="-4"/>
                          <w:sz w:val="24"/>
                          <w:szCs w:val="24"/>
                          <w:rtl/>
                        </w:rPr>
                        <w:t xml:space="preserve"> </w:t>
                      </w:r>
                      <w:r w:rsidRPr="009A1B14">
                        <w:rPr>
                          <w:rFonts w:cs="Tahoma" w:hint="eastAsia"/>
                          <w:color w:val="0B5294"/>
                          <w:spacing w:val="-4"/>
                          <w:sz w:val="24"/>
                          <w:szCs w:val="24"/>
                          <w:rtl/>
                        </w:rPr>
                        <w:t>להבטחת</w:t>
                      </w:r>
                      <w:r w:rsidRPr="009A1B14">
                        <w:rPr>
                          <w:rFonts w:cs="Tahoma"/>
                          <w:color w:val="0B5294"/>
                          <w:spacing w:val="-4"/>
                          <w:sz w:val="24"/>
                          <w:szCs w:val="24"/>
                          <w:rtl/>
                        </w:rPr>
                        <w:t xml:space="preserve"> </w:t>
                      </w:r>
                      <w:r w:rsidRPr="009A1B14">
                        <w:rPr>
                          <w:rFonts w:cs="Tahoma" w:hint="eastAsia"/>
                          <w:color w:val="0B5294"/>
                          <w:spacing w:val="-4"/>
                          <w:sz w:val="24"/>
                          <w:szCs w:val="24"/>
                          <w:rtl/>
                        </w:rPr>
                        <w:t>פעילותם</w:t>
                      </w:r>
                      <w:r w:rsidRPr="009A1B14">
                        <w:rPr>
                          <w:rFonts w:cs="Tahoma"/>
                          <w:color w:val="0B5294"/>
                          <w:spacing w:val="-4"/>
                          <w:sz w:val="24"/>
                          <w:szCs w:val="24"/>
                          <w:rtl/>
                        </w:rPr>
                        <w:t xml:space="preserve"> </w:t>
                      </w:r>
                      <w:r w:rsidRPr="009A1B14">
                        <w:rPr>
                          <w:rFonts w:cs="Tahoma" w:hint="eastAsia"/>
                          <w:color w:val="0B5294"/>
                          <w:spacing w:val="-4"/>
                          <w:sz w:val="24"/>
                          <w:szCs w:val="24"/>
                          <w:rtl/>
                        </w:rPr>
                        <w:t>התקינה</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מנגנונים</w:t>
                      </w:r>
                      <w:r w:rsidRPr="009A1B14">
                        <w:rPr>
                          <w:rFonts w:cs="Tahoma"/>
                          <w:color w:val="0B5294"/>
                          <w:spacing w:val="-4"/>
                          <w:sz w:val="24"/>
                          <w:szCs w:val="24"/>
                          <w:rtl/>
                        </w:rPr>
                        <w:t xml:space="preserve"> </w:t>
                      </w:r>
                      <w:r w:rsidRPr="009A1B14">
                        <w:rPr>
                          <w:rFonts w:cs="Tahoma" w:hint="eastAsia"/>
                          <w:color w:val="0B5294"/>
                          <w:spacing w:val="-4"/>
                          <w:sz w:val="24"/>
                          <w:szCs w:val="24"/>
                          <w:rtl/>
                        </w:rPr>
                        <w:t>אלה</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3106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lang w:eastAsia="he-IL"/>
        </w:rPr>
      </w:pPr>
    </w:p>
    <w:p w:rsidR="005C4E99" w:rsidRPr="003A16F1" w:rsidP="004874B0">
      <w:pPr>
        <w:pStyle w:val="KOT5"/>
        <w:rPr>
          <w:rtl/>
        </w:rPr>
      </w:pPr>
      <w:r w:rsidRPr="003A16F1">
        <w:rPr>
          <w:rFonts w:hint="cs"/>
          <w:rtl/>
        </w:rPr>
        <w:t>כשל בפיקוח מאפשר העסקת ממלאי מקום שעתיים בעלי רקע פלילי</w:t>
      </w:r>
    </w:p>
    <w:p w:rsidR="005C4E99" w:rsidRPr="003A16F1" w:rsidP="005C4953">
      <w:pPr>
        <w:spacing w:line="240" w:lineRule="exact"/>
        <w:ind w:right="2268"/>
        <w:jc w:val="both"/>
        <w:rPr>
          <w:rFonts w:ascii="Tahoma" w:hAnsi="Tahoma" w:cs="Tahoma"/>
          <w:sz w:val="18"/>
          <w:szCs w:val="18"/>
          <w:rtl/>
        </w:rPr>
      </w:pPr>
      <w:r w:rsidRPr="003A16F1">
        <w:rPr>
          <w:rStyle w:val="Heading7Char"/>
          <w:rFonts w:ascii="Tahoma" w:hAnsi="Tahoma" w:cs="Tahoma" w:hint="cs"/>
          <w:sz w:val="18"/>
          <w:szCs w:val="18"/>
          <w:rtl/>
        </w:rPr>
        <w:t xml:space="preserve">הסדרת </w:t>
      </w:r>
      <w:r w:rsidRPr="003A16F1">
        <w:rPr>
          <w:rStyle w:val="Heading7Char"/>
          <w:rFonts w:ascii="Tahoma" w:hAnsi="Tahoma" w:cs="Tahoma" w:hint="eastAsia"/>
          <w:sz w:val="18"/>
          <w:szCs w:val="18"/>
          <w:rtl/>
        </w:rPr>
        <w:t>בדיקת</w:t>
      </w:r>
      <w:r w:rsidRPr="003A16F1">
        <w:rPr>
          <w:rStyle w:val="Heading7Char"/>
          <w:rFonts w:ascii="Tahoma" w:hAnsi="Tahoma" w:cs="Tahoma"/>
          <w:sz w:val="18"/>
          <w:szCs w:val="18"/>
          <w:rtl/>
        </w:rPr>
        <w:t xml:space="preserve"> הרקע הפלילי של </w:t>
      </w:r>
      <w:r w:rsidRPr="003A16F1">
        <w:rPr>
          <w:rStyle w:val="Heading7Char"/>
          <w:rFonts w:ascii="Tahoma" w:hAnsi="Tahoma" w:cs="Tahoma" w:hint="eastAsia"/>
          <w:sz w:val="18"/>
          <w:szCs w:val="18"/>
          <w:rtl/>
        </w:rPr>
        <w:t>ממלאי</w:t>
      </w:r>
      <w:r w:rsidRPr="003A16F1">
        <w:rPr>
          <w:rStyle w:val="Heading7Char"/>
          <w:rFonts w:ascii="Tahoma" w:hAnsi="Tahoma" w:cs="Tahoma"/>
          <w:sz w:val="18"/>
          <w:szCs w:val="18"/>
          <w:rtl/>
        </w:rPr>
        <w:t xml:space="preserve"> מקום</w:t>
      </w:r>
      <w:r w:rsidRPr="003A16F1">
        <w:rPr>
          <w:rStyle w:val="Heading7Char"/>
          <w:rFonts w:ascii="Tahoma" w:hAnsi="Tahoma" w:cs="Tahoma" w:hint="cs"/>
          <w:sz w:val="18"/>
          <w:szCs w:val="18"/>
          <w:rtl/>
        </w:rPr>
        <w:t xml:space="preserve"> שעתיים</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המועסקים</w:t>
      </w:r>
      <w:r w:rsidRPr="003A16F1">
        <w:rPr>
          <w:rStyle w:val="Heading7Char"/>
          <w:rFonts w:ascii="Tahoma" w:hAnsi="Tahoma" w:cs="Tahoma"/>
          <w:sz w:val="18"/>
          <w:szCs w:val="18"/>
          <w:rtl/>
        </w:rPr>
        <w:t xml:space="preserve"> בבתי </w:t>
      </w:r>
      <w:r w:rsidRPr="003A16F1">
        <w:rPr>
          <w:rStyle w:val="Heading7Char"/>
          <w:rFonts w:ascii="Tahoma" w:hAnsi="Tahoma" w:cs="Tahoma" w:hint="eastAsia"/>
          <w:sz w:val="18"/>
          <w:szCs w:val="18"/>
          <w:rtl/>
        </w:rPr>
        <w:t>הספר</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בחינוך</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הרשמי</w:t>
      </w:r>
      <w:r w:rsidRPr="003A16F1">
        <w:rPr>
          <w:rStyle w:val="Heading7Char"/>
          <w:rFonts w:ascii="Tahoma" w:hAnsi="Tahoma" w:cs="Tahoma" w:hint="cs"/>
          <w:sz w:val="18"/>
          <w:szCs w:val="18"/>
          <w:rtl/>
        </w:rPr>
        <w:t>:</w:t>
      </w:r>
      <w:r w:rsidRPr="003A16F1">
        <w:rPr>
          <w:rFonts w:ascii="Tahoma" w:hAnsi="Tahoma" w:cs="Tahoma" w:hint="cs"/>
          <w:sz w:val="18"/>
          <w:szCs w:val="18"/>
          <w:rtl/>
        </w:rPr>
        <w:t xml:space="preserve"> חוק איסור העסקת עברייני מין</w:t>
      </w:r>
      <w:r w:rsidRPr="003A16F1" w:rsidR="003A16F1">
        <w:rPr>
          <w:rFonts w:ascii="Tahoma" w:hAnsi="Tahoma" w:cs="Tahoma" w:hint="cs"/>
          <w:sz w:val="18"/>
          <w:szCs w:val="18"/>
          <w:rtl/>
        </w:rPr>
        <w:t xml:space="preserve"> </w:t>
      </w:r>
      <w:r w:rsidRPr="003A16F1" w:rsidR="00EA6011">
        <w:rPr>
          <w:rFonts w:ascii="Tahoma" w:hAnsi="Tahoma" w:cs="Tahoma" w:hint="cs"/>
          <w:sz w:val="18"/>
          <w:szCs w:val="18"/>
          <w:rtl/>
        </w:rPr>
        <w:t>משנת 2001</w:t>
      </w:r>
      <w:r w:rsidRPr="003A16F1">
        <w:rPr>
          <w:rFonts w:ascii="Tahoma" w:hAnsi="Tahoma" w:cs="Tahoma" w:hint="cs"/>
          <w:sz w:val="18"/>
          <w:szCs w:val="18"/>
          <w:rtl/>
        </w:rPr>
        <w:t xml:space="preserve"> קובע כי מעסיק לא יקבל לעבודה בגיר</w:t>
      </w:r>
      <w:r>
        <w:rPr>
          <w:rStyle w:val="FootnoteReference0"/>
          <w:rFonts w:ascii="Tahoma" w:hAnsi="Tahoma" w:cs="Tahoma"/>
          <w:sz w:val="18"/>
          <w:szCs w:val="18"/>
          <w:rtl/>
        </w:rPr>
        <w:footnoteReference w:id="47"/>
      </w:r>
      <w:r w:rsidRPr="003A16F1">
        <w:rPr>
          <w:rFonts w:ascii="Tahoma" w:hAnsi="Tahoma" w:cs="Tahoma" w:hint="cs"/>
          <w:sz w:val="18"/>
          <w:szCs w:val="18"/>
          <w:rtl/>
        </w:rPr>
        <w:t xml:space="preserve"> ולא יעסיקו בעבודה במוסד חינוכי אם הורשע בעבירת מין שאותה ביצע בהיותו בגיר, וגם לא יקבל לעבודה בגיר בטרם קיבל אישור ממשטרת ישראל כי אין מניעה להעסקתו לפי חוק איסור העסקת עברייני מין. להוראות אלה ניתן ביטוי גם בחוזר מנכ"ל משנת 2012 בנושא אי-העסקת עברייני מין (להלן - חוזר מנכ"ל 2012)</w:t>
      </w:r>
      <w:r>
        <w:rPr>
          <w:rStyle w:val="FootnoteReference0"/>
          <w:rFonts w:ascii="Tahoma" w:hAnsi="Tahoma" w:cs="Tahoma"/>
          <w:sz w:val="18"/>
          <w:szCs w:val="18"/>
          <w:rtl/>
        </w:rPr>
        <w:footnoteReference w:id="48"/>
      </w:r>
      <w:r w:rsidRPr="003A16F1">
        <w:rPr>
          <w:rFonts w:ascii="Tahoma" w:hAnsi="Tahoma" w:cs="Tahoma" w:hint="cs"/>
          <w:sz w:val="18"/>
          <w:szCs w:val="18"/>
          <w:rtl/>
        </w:rPr>
        <w:t xml:space="preserve">, אשר קבע כי על כל מנהל מוסד חינוכי - הן בחינוך הרשמי והן בחינוך </w:t>
      </w:r>
      <w:r w:rsidRPr="003A16F1">
        <w:rPr>
          <w:rFonts w:ascii="Tahoma" w:hAnsi="Tahoma" w:cs="Tahoma" w:hint="cs"/>
          <w:sz w:val="18"/>
          <w:szCs w:val="18"/>
          <w:rtl/>
        </w:rPr>
        <w:t>המוכש"ר</w:t>
      </w:r>
      <w:r w:rsidRPr="003A16F1">
        <w:rPr>
          <w:rFonts w:ascii="Tahoma" w:hAnsi="Tahoma" w:cs="Tahoma" w:hint="cs"/>
          <w:sz w:val="18"/>
          <w:szCs w:val="18"/>
          <w:rtl/>
        </w:rPr>
        <w:t xml:space="preserve"> </w:t>
      </w:r>
      <w:r w:rsidRPr="003A16F1">
        <w:rPr>
          <w:rFonts w:ascii="Tahoma" w:hAnsi="Tahoma" w:cs="Tahoma" w:hint="cs"/>
          <w:sz w:val="18"/>
          <w:szCs w:val="18"/>
          <w:rtl/>
        </w:rPr>
        <w:t>והבעלויות</w:t>
      </w:r>
      <w:r w:rsidRPr="003A16F1">
        <w:rPr>
          <w:rFonts w:ascii="Tahoma" w:hAnsi="Tahoma" w:cs="Tahoma" w:hint="cs"/>
          <w:sz w:val="18"/>
          <w:szCs w:val="18"/>
          <w:rtl/>
        </w:rPr>
        <w:t xml:space="preserve"> - לדרוש מכל מי שמועמד לעבודה בבית הספר, לרבות ממלא מקום קבוע או שעתי, להמציא אישור ממשטרת ישראל </w:t>
      </w:r>
      <w:r w:rsidRPr="003A16F1" w:rsidR="00853E42">
        <w:rPr>
          <w:rFonts w:ascii="Tahoma" w:hAnsi="Tahoma" w:cs="Tahoma" w:hint="cs"/>
          <w:sz w:val="18"/>
          <w:szCs w:val="18"/>
          <w:rtl/>
        </w:rPr>
        <w:t xml:space="preserve">בדבר היעדר הרשעות בעבירות מין. </w:t>
      </w:r>
    </w:p>
    <w:p w:rsidR="005C4E99" w:rsidRPr="003A16F1" w:rsidP="004874B0">
      <w:pPr>
        <w:spacing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עד אמצע 2017 נדרש אישור המשרד להעסקת ממלא מקום שעתי בבית הספר</w:t>
      </w:r>
      <w:r>
        <w:rPr>
          <w:rStyle w:val="FootnoteReference0"/>
          <w:rFonts w:ascii="Tahoma" w:hAnsi="Tahoma" w:cs="Tahoma"/>
          <w:sz w:val="18"/>
          <w:szCs w:val="18"/>
          <w:rtl/>
        </w:rPr>
        <w:footnoteReference w:id="49"/>
      </w:r>
      <w:r w:rsidRPr="003A16F1">
        <w:rPr>
          <w:rFonts w:ascii="Tahoma" w:hAnsi="Tahoma" w:cs="Tahoma" w:hint="cs"/>
          <w:sz w:val="18"/>
          <w:szCs w:val="18"/>
          <w:rtl/>
        </w:rPr>
        <w:t xml:space="preserve">. אולם המשרד לא הדגיש כי אישור זה הוא תנאי מקדים להתחלת העסקת ממלא המקום, ובפועל הוא </w:t>
      </w:r>
      <w:r w:rsidRPr="003A16F1">
        <w:rPr>
          <w:rFonts w:ascii="Tahoma" w:hAnsi="Tahoma" w:cs="Tahoma" w:hint="cs"/>
          <w:sz w:val="18"/>
          <w:szCs w:val="18"/>
          <w:rtl/>
        </w:rPr>
        <w:t>איפשר</w:t>
      </w:r>
      <w:r w:rsidRPr="003A16F1">
        <w:rPr>
          <w:rFonts w:ascii="Tahoma" w:hAnsi="Tahoma" w:cs="Tahoma" w:hint="cs"/>
          <w:sz w:val="18"/>
          <w:szCs w:val="18"/>
          <w:rtl/>
        </w:rPr>
        <w:t xml:space="preserve"> העסקת ממלאי מקום אלה עוד בטרם הושלמה בדיקת המשטרה בדבר היעדר עבר פלילי. ביוני 2017 שלחו כאמור מנהלת אגף כא"ב ומנהלת תחום משכורות עובדי הוראה מכתבים למנהלי בתי הספר היסודיים וחטיבות הביניים, שנועדו לעדכן את הנהלים להעסקת ממלאי מקום שעתיים בבתי הספר. על פיהם, על מנהלי בתי הספר אלה לבדוק במערכת המשרד </w:t>
      </w:r>
      <w:r w:rsidRPr="003A16F1">
        <w:rPr>
          <w:rFonts w:ascii="Tahoma" w:hAnsi="Tahoma" w:cs="Tahoma" w:hint="eastAsia"/>
          <w:sz w:val="18"/>
          <w:szCs w:val="18"/>
          <w:rtl/>
        </w:rPr>
        <w:t>אם</w:t>
      </w:r>
      <w:r w:rsidRPr="003A16F1">
        <w:rPr>
          <w:rFonts w:ascii="Tahoma" w:hAnsi="Tahoma" w:cs="Tahoma"/>
          <w:sz w:val="18"/>
          <w:szCs w:val="18"/>
          <w:rtl/>
        </w:rPr>
        <w:t xml:space="preserve"> ממלא המקום </w:t>
      </w:r>
      <w:r w:rsidRPr="003A16F1">
        <w:rPr>
          <w:rFonts w:ascii="Tahoma" w:hAnsi="Tahoma" w:cs="Tahoma" w:hint="cs"/>
          <w:sz w:val="18"/>
          <w:szCs w:val="18"/>
          <w:rtl/>
        </w:rPr>
        <w:t>"</w:t>
      </w:r>
      <w:r w:rsidRPr="003A16F1">
        <w:rPr>
          <w:rFonts w:ascii="Tahoma" w:hAnsi="Tahoma" w:cs="Tahoma"/>
          <w:sz w:val="18"/>
          <w:szCs w:val="18"/>
          <w:rtl/>
        </w:rPr>
        <w:t>מאושר להעסקה</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eastAsia"/>
          <w:sz w:val="18"/>
          <w:szCs w:val="18"/>
          <w:rtl/>
        </w:rPr>
        <w:t>דהיינו</w:t>
      </w:r>
      <w:r w:rsidRPr="003A16F1">
        <w:rPr>
          <w:rFonts w:ascii="Tahoma" w:hAnsi="Tahoma" w:cs="Tahoma"/>
          <w:sz w:val="18"/>
          <w:szCs w:val="18"/>
          <w:rtl/>
        </w:rPr>
        <w:t xml:space="preserve"> אם אין מניעה פלילית או </w:t>
      </w:r>
      <w:r w:rsidRPr="003A16F1">
        <w:rPr>
          <w:rFonts w:ascii="Tahoma" w:hAnsi="Tahoma" w:cs="Tahoma" w:hint="eastAsia"/>
          <w:sz w:val="18"/>
          <w:szCs w:val="18"/>
          <w:rtl/>
        </w:rPr>
        <w:t>משמעתית</w:t>
      </w:r>
      <w:r w:rsidRPr="003A16F1">
        <w:rPr>
          <w:rFonts w:ascii="Tahoma" w:hAnsi="Tahoma" w:cs="Tahoma"/>
          <w:sz w:val="18"/>
          <w:szCs w:val="18"/>
          <w:rtl/>
        </w:rPr>
        <w:t xml:space="preserve"> </w:t>
      </w:r>
      <w:r w:rsidRPr="003A16F1">
        <w:rPr>
          <w:rFonts w:ascii="Tahoma" w:hAnsi="Tahoma" w:cs="Tahoma" w:hint="eastAsia"/>
          <w:sz w:val="18"/>
          <w:szCs w:val="18"/>
          <w:rtl/>
        </w:rPr>
        <w:t>להעסקתו</w:t>
      </w:r>
      <w:r w:rsidRPr="003A16F1">
        <w:rPr>
          <w:rFonts w:ascii="Tahoma" w:hAnsi="Tahoma" w:cs="Tahoma" w:hint="cs"/>
          <w:sz w:val="18"/>
          <w:szCs w:val="18"/>
          <w:rtl/>
        </w:rPr>
        <w:t>. בנוגע למועמדים למילוי מקום שאינם מעודכנים במערכות המשרד - על המועמד למלא שאלון פרטים ולהגישו למשרד, ו</w:t>
      </w:r>
      <w:r w:rsidRPr="003A16F1">
        <w:rPr>
          <w:rFonts w:ascii="Tahoma" w:hAnsi="Tahoma" w:cs="Tahoma" w:hint="eastAsia"/>
          <w:sz w:val="18"/>
          <w:szCs w:val="18"/>
          <w:rtl/>
        </w:rPr>
        <w:t>לאחר</w:t>
      </w:r>
      <w:r w:rsidRPr="003A16F1">
        <w:rPr>
          <w:rFonts w:ascii="Tahoma" w:hAnsi="Tahoma" w:cs="Tahoma"/>
          <w:sz w:val="18"/>
          <w:szCs w:val="18"/>
          <w:rtl/>
        </w:rPr>
        <w:t xml:space="preserve"> </w:t>
      </w:r>
      <w:r w:rsidRPr="003A16F1">
        <w:rPr>
          <w:rFonts w:ascii="Tahoma" w:hAnsi="Tahoma" w:cs="Tahoma" w:hint="eastAsia"/>
          <w:sz w:val="18"/>
          <w:szCs w:val="18"/>
          <w:rtl/>
        </w:rPr>
        <w:t>בדיקתו</w:t>
      </w:r>
      <w:r w:rsidRPr="003A16F1">
        <w:rPr>
          <w:rFonts w:ascii="Tahoma" w:hAnsi="Tahoma" w:cs="Tahoma" w:hint="cs"/>
          <w:sz w:val="18"/>
          <w:szCs w:val="18"/>
          <w:rtl/>
        </w:rPr>
        <w:t xml:space="preserve"> על ידי אגף הביטחון, </w:t>
      </w:r>
      <w:r w:rsidRPr="003A16F1">
        <w:rPr>
          <w:rFonts w:ascii="Tahoma" w:hAnsi="Tahoma" w:cs="Tahoma" w:hint="eastAsia"/>
          <w:sz w:val="18"/>
          <w:szCs w:val="18"/>
          <w:rtl/>
        </w:rPr>
        <w:t>אם</w:t>
      </w:r>
      <w:r w:rsidRPr="003A16F1">
        <w:rPr>
          <w:rFonts w:ascii="Tahoma" w:hAnsi="Tahoma" w:cs="Tahoma"/>
          <w:sz w:val="18"/>
          <w:szCs w:val="18"/>
          <w:rtl/>
        </w:rPr>
        <w:t xml:space="preserve"> </w:t>
      </w:r>
      <w:r w:rsidRPr="003A16F1">
        <w:rPr>
          <w:rFonts w:ascii="Tahoma" w:hAnsi="Tahoma" w:cs="Tahoma" w:hint="eastAsia"/>
          <w:sz w:val="18"/>
          <w:szCs w:val="18"/>
          <w:rtl/>
        </w:rPr>
        <w:t>יאושר</w:t>
      </w:r>
      <w:r w:rsidRPr="003A16F1">
        <w:rPr>
          <w:rFonts w:ascii="Tahoma" w:hAnsi="Tahoma" w:cs="Tahoma"/>
          <w:sz w:val="18"/>
          <w:szCs w:val="18"/>
          <w:rtl/>
        </w:rPr>
        <w:t xml:space="preserve"> </w:t>
      </w:r>
      <w:r w:rsidRPr="003A16F1">
        <w:rPr>
          <w:rFonts w:ascii="Tahoma" w:hAnsi="Tahoma" w:cs="Tahoma" w:hint="cs"/>
          <w:sz w:val="18"/>
          <w:szCs w:val="18"/>
          <w:rtl/>
        </w:rPr>
        <w:t>המועמד</w:t>
      </w:r>
      <w:r w:rsidRPr="003A16F1">
        <w:rPr>
          <w:rFonts w:ascii="Tahoma" w:hAnsi="Tahoma" w:cs="Tahoma"/>
          <w:sz w:val="18"/>
          <w:szCs w:val="18"/>
          <w:rtl/>
        </w:rPr>
        <w:t xml:space="preserve"> להעסקה, </w:t>
      </w:r>
      <w:r w:rsidRPr="003A16F1">
        <w:rPr>
          <w:rFonts w:ascii="Tahoma" w:hAnsi="Tahoma" w:cs="Tahoma" w:hint="eastAsia"/>
          <w:sz w:val="18"/>
          <w:szCs w:val="18"/>
          <w:rtl/>
        </w:rPr>
        <w:t>ניתן</w:t>
      </w:r>
      <w:r w:rsidRPr="003A16F1">
        <w:rPr>
          <w:rFonts w:ascii="Tahoma" w:hAnsi="Tahoma" w:cs="Tahoma"/>
          <w:sz w:val="18"/>
          <w:szCs w:val="18"/>
          <w:rtl/>
        </w:rPr>
        <w:t xml:space="preserve"> </w:t>
      </w:r>
      <w:r w:rsidRPr="003A16F1">
        <w:rPr>
          <w:rFonts w:ascii="Tahoma" w:hAnsi="Tahoma" w:cs="Tahoma" w:hint="eastAsia"/>
          <w:sz w:val="18"/>
          <w:szCs w:val="18"/>
          <w:rtl/>
        </w:rPr>
        <w:t>יהיה</w:t>
      </w:r>
      <w:r w:rsidRPr="003A16F1">
        <w:rPr>
          <w:rFonts w:ascii="Tahoma" w:hAnsi="Tahoma" w:cs="Tahoma"/>
          <w:sz w:val="18"/>
          <w:szCs w:val="18"/>
          <w:rtl/>
        </w:rPr>
        <w:t xml:space="preserve"> </w:t>
      </w:r>
      <w:r w:rsidRPr="003A16F1">
        <w:rPr>
          <w:rFonts w:ascii="Tahoma" w:hAnsi="Tahoma" w:cs="Tahoma" w:hint="eastAsia"/>
          <w:sz w:val="18"/>
          <w:szCs w:val="18"/>
          <w:rtl/>
        </w:rPr>
        <w:t>להזינו</w:t>
      </w:r>
      <w:r w:rsidRPr="003A16F1">
        <w:rPr>
          <w:rFonts w:ascii="Tahoma" w:hAnsi="Tahoma" w:cs="Tahoma"/>
          <w:sz w:val="18"/>
          <w:szCs w:val="18"/>
          <w:rtl/>
        </w:rPr>
        <w:t xml:space="preserve"> </w:t>
      </w:r>
      <w:r w:rsidRPr="003A16F1">
        <w:rPr>
          <w:rFonts w:ascii="Tahoma" w:hAnsi="Tahoma" w:cs="Tahoma" w:hint="eastAsia"/>
          <w:sz w:val="18"/>
          <w:szCs w:val="18"/>
          <w:rtl/>
        </w:rPr>
        <w:t>למערכת</w:t>
      </w:r>
      <w:r w:rsidRPr="003A16F1">
        <w:rPr>
          <w:rFonts w:ascii="Tahoma" w:hAnsi="Tahoma" w:cs="Tahoma"/>
          <w:sz w:val="18"/>
          <w:szCs w:val="18"/>
          <w:rtl/>
        </w:rPr>
        <w:t xml:space="preserve"> </w:t>
      </w:r>
      <w:r w:rsidRPr="003A16F1">
        <w:rPr>
          <w:rFonts w:ascii="Tahoma" w:hAnsi="Tahoma" w:cs="Tahoma" w:hint="eastAsia"/>
          <w:sz w:val="18"/>
          <w:szCs w:val="18"/>
          <w:rtl/>
        </w:rPr>
        <w:t>המשרד</w:t>
      </w:r>
      <w:r w:rsidRPr="003A16F1">
        <w:rPr>
          <w:rFonts w:ascii="Tahoma" w:hAnsi="Tahoma" w:cs="Tahoma" w:hint="cs"/>
          <w:sz w:val="18"/>
          <w:szCs w:val="18"/>
          <w:rtl/>
        </w:rPr>
        <w:t xml:space="preserve"> </w:t>
      </w:r>
      <w:r w:rsidRPr="003A16F1">
        <w:rPr>
          <w:rFonts w:ascii="Tahoma" w:hAnsi="Tahoma" w:cs="Tahoma" w:hint="eastAsia"/>
          <w:sz w:val="18"/>
          <w:szCs w:val="18"/>
          <w:rtl/>
        </w:rPr>
        <w:t>ולדווח</w:t>
      </w:r>
      <w:r w:rsidRPr="003A16F1">
        <w:rPr>
          <w:rFonts w:ascii="Tahoma" w:hAnsi="Tahoma" w:cs="Tahoma"/>
          <w:sz w:val="18"/>
          <w:szCs w:val="18"/>
          <w:rtl/>
        </w:rPr>
        <w:t xml:space="preserve"> </w:t>
      </w:r>
      <w:r w:rsidRPr="003A16F1">
        <w:rPr>
          <w:rFonts w:ascii="Tahoma" w:hAnsi="Tahoma" w:cs="Tahoma" w:hint="eastAsia"/>
          <w:sz w:val="18"/>
          <w:szCs w:val="18"/>
          <w:rtl/>
        </w:rPr>
        <w:t>עבורו</w:t>
      </w:r>
      <w:r w:rsidRPr="003A16F1">
        <w:rPr>
          <w:rFonts w:ascii="Tahoma" w:hAnsi="Tahoma" w:cs="Tahoma"/>
          <w:sz w:val="18"/>
          <w:szCs w:val="18"/>
          <w:rtl/>
        </w:rPr>
        <w:t xml:space="preserve"> </w:t>
      </w:r>
      <w:r w:rsidRPr="003A16F1">
        <w:rPr>
          <w:rFonts w:ascii="Tahoma" w:hAnsi="Tahoma" w:cs="Tahoma" w:hint="eastAsia"/>
          <w:sz w:val="18"/>
          <w:szCs w:val="18"/>
          <w:rtl/>
        </w:rPr>
        <w:t>שעות</w:t>
      </w:r>
      <w:r w:rsidRPr="003A16F1">
        <w:rPr>
          <w:rFonts w:ascii="Tahoma" w:hAnsi="Tahoma" w:cs="Tahoma"/>
          <w:sz w:val="18"/>
          <w:szCs w:val="18"/>
          <w:rtl/>
        </w:rPr>
        <w:t xml:space="preserve"> </w:t>
      </w:r>
      <w:r w:rsidRPr="003A16F1">
        <w:rPr>
          <w:rFonts w:ascii="Tahoma" w:hAnsi="Tahoma" w:cs="Tahoma" w:hint="eastAsia"/>
          <w:sz w:val="18"/>
          <w:szCs w:val="18"/>
          <w:rtl/>
        </w:rPr>
        <w:t>מילוי</w:t>
      </w:r>
      <w:r w:rsidRPr="003A16F1">
        <w:rPr>
          <w:rFonts w:ascii="Tahoma" w:hAnsi="Tahoma" w:cs="Tahoma"/>
          <w:sz w:val="18"/>
          <w:szCs w:val="18"/>
          <w:rtl/>
        </w:rPr>
        <w:t xml:space="preserve"> </w:t>
      </w:r>
      <w:r w:rsidRPr="003A16F1">
        <w:rPr>
          <w:rFonts w:ascii="Tahoma" w:hAnsi="Tahoma" w:cs="Tahoma" w:hint="eastAsia"/>
          <w:sz w:val="18"/>
          <w:szCs w:val="18"/>
          <w:rtl/>
        </w:rPr>
        <w:t>מקום</w:t>
      </w:r>
      <w:r w:rsidRPr="003A16F1">
        <w:rPr>
          <w:rFonts w:ascii="Tahoma" w:hAnsi="Tahoma" w:cs="Tahoma" w:hint="cs"/>
          <w:sz w:val="18"/>
          <w:szCs w:val="18"/>
          <w:rtl/>
        </w:rPr>
        <w:t xml:space="preserve">. בהתאם לכך, בתנאי הסף שנקבעו במכרז בנוגע להכנסת מועמדים למאגר החדש, קבע המשרד שהם יידרשו לעמוד בדרישות המשרד, הכוללות בין היתר בדיקת עבר </w:t>
      </w:r>
      <w:r w:rsidRPr="003A16F1">
        <w:rPr>
          <w:rFonts w:ascii="Tahoma" w:hAnsi="Tahoma" w:cs="Tahoma" w:hint="cs"/>
          <w:sz w:val="18"/>
          <w:szCs w:val="18"/>
          <w:rtl/>
        </w:rPr>
        <w:t>פלילי או משמעתי.</w:t>
      </w:r>
      <w:r w:rsidRPr="003A16F1">
        <w:rPr>
          <w:rFonts w:ascii="Tahoma" w:eastAsia="Times New Roman" w:hAnsi="Tahoma" w:cs="Tahoma" w:hint="cs"/>
          <w:sz w:val="18"/>
          <w:szCs w:val="18"/>
          <w:rtl/>
          <w:lang w:eastAsia="he-IL"/>
        </w:rPr>
        <w:t xml:space="preserve"> הודגש בהנחיות כי </w:t>
      </w:r>
      <w:r w:rsidRPr="003A16F1">
        <w:rPr>
          <w:rFonts w:ascii="Tahoma" w:eastAsia="Times New Roman" w:hAnsi="Tahoma" w:cs="Tahoma" w:hint="eastAsia"/>
          <w:sz w:val="18"/>
          <w:szCs w:val="18"/>
          <w:rtl/>
          <w:lang w:eastAsia="he-IL"/>
        </w:rPr>
        <w:t>אין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להתחיל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בהעסקתו</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ממלא</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מקום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שעתי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שלא</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אושר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במערכת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המשרד</w:t>
      </w:r>
      <w:r w:rsidRPr="003A16F1">
        <w:rPr>
          <w:rFonts w:ascii="Tahoma" w:eastAsia="Times New Roman" w:hAnsi="Tahoma" w:cs="Tahoma" w:hint="cs"/>
          <w:sz w:val="18"/>
          <w:szCs w:val="18"/>
          <w:rtl/>
          <w:lang w:eastAsia="he-IL"/>
        </w:rPr>
        <w:t>.</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 xml:space="preserve">ככלל, אם עובד הוראה קבוע שמועסק על ידי המשרד נעדר מעבודתו במוסד החינוכי, אחראי מנהל בית הספר לקלוט ממלא מקום שיחליף אותו. ככל שמדובר בקליטת ממלא מקום קבוע שהוא עובד הוראה מצוות בית הספר או מחוצה לו, נתוניו מעודכנים במערכת השכר של המשרד (וכן במערכות המרכזות את נתוניהם של עובדי הוראה שנקלטו במערכת). מנגד, ככל שמדובר בממלא מקום שעתי (שאין הכרח שיהיה עובד הוראה), הבקשה לקליטתו מוגשת לנציגי </w:t>
      </w:r>
      <w:r w:rsidRPr="003A16F1">
        <w:rPr>
          <w:rFonts w:ascii="Tahoma" w:hAnsi="Tahoma" w:cs="Tahoma" w:hint="cs"/>
          <w:sz w:val="18"/>
          <w:szCs w:val="18"/>
          <w:rtl/>
        </w:rPr>
        <w:t>החשבות</w:t>
      </w:r>
      <w:r w:rsidRPr="003A16F1">
        <w:rPr>
          <w:rFonts w:ascii="Tahoma" w:hAnsi="Tahoma" w:cs="Tahoma" w:hint="cs"/>
          <w:sz w:val="18"/>
          <w:szCs w:val="18"/>
          <w:rtl/>
        </w:rPr>
        <w:t xml:space="preserve"> במחוז הרלוונטי על ידי ממלא המקום בעצמו, ודיווח קליטתו בבית הספר מתבצע באופן מקוון על ידי מנהל בית הספר במערכות השכר של המשרד; הנתונים המדווחים מגיעים לידי </w:t>
      </w:r>
      <w:r w:rsidRPr="003A16F1">
        <w:rPr>
          <w:rFonts w:ascii="Tahoma" w:hAnsi="Tahoma" w:cs="Tahoma" w:hint="cs"/>
          <w:sz w:val="18"/>
          <w:szCs w:val="18"/>
          <w:rtl/>
        </w:rPr>
        <w:t>חשבות</w:t>
      </w:r>
      <w:r w:rsidRPr="003A16F1">
        <w:rPr>
          <w:rFonts w:ascii="Tahoma" w:hAnsi="Tahoma" w:cs="Tahoma" w:hint="cs"/>
          <w:sz w:val="18"/>
          <w:szCs w:val="18"/>
          <w:rtl/>
        </w:rPr>
        <w:t xml:space="preserve"> המשרד לצורך תשלום שכרו.</w:t>
      </w:r>
    </w:p>
    <w:p w:rsidR="005C4E99" w:rsidRPr="003A16F1" w:rsidP="00720FCE">
      <w:pPr>
        <w:spacing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בדיקת הרקע הפלילי של עובדי ההוראה וממלאי המקום במערכת החינוך היא באחריות אגף הביטחון, והיא מעוגנת </w:t>
      </w:r>
      <w:r w:rsidRPr="003A16F1">
        <w:rPr>
          <w:rFonts w:ascii="Tahoma" w:eastAsia="Times New Roman" w:hAnsi="Tahoma" w:cs="Tahoma" w:hint="cs"/>
          <w:sz w:val="18"/>
          <w:szCs w:val="18"/>
          <w:rtl/>
          <w:lang w:eastAsia="he-IL"/>
        </w:rPr>
        <w:t xml:space="preserve">בחוק המרשם הפלילי ותקנת השבים, התשמ"א-1981, שקובע כי משטרת ישראל תמסור מידע מן המרשם הפלילי, בין השאר, למנהל הכללי של המשרד ולמנהל אגף הביטחון. </w:t>
      </w:r>
      <w:r w:rsidRPr="003A16F1">
        <w:rPr>
          <w:rFonts w:ascii="Tahoma" w:hAnsi="Tahoma" w:cs="Tahoma" w:hint="cs"/>
          <w:sz w:val="18"/>
          <w:szCs w:val="18"/>
          <w:rtl/>
        </w:rPr>
        <w:t xml:space="preserve">אם מתגלה במסגרת הבדיקה של אגף הביטחון כי נמצא במרשם הפלילי מידע בעניינו של עובד ההוראה או ממלא מקום, מסמן האגף התראה במערכות המשרד וחוסם אותו במערכת. אם מדובר בעובד הוראה קבוע או בממלא מקום קבוע, הוא נחסם בשל ההתראה גם במערכת כא"ב במשרד בדיווח עליו למצבת עובדי ההוראה במוסד החינוכי; ואם מדובר בממלא מקום שעתי, בשל ההתראה והחסימה של אגף הביטחון, הוא נחסם גם במערכת השכר של המשרד, באופן שאינו יכול לקבל שכר עבודה בעד עבודתו. </w:t>
      </w:r>
    </w:p>
    <w:p w:rsidR="005C4E99" w:rsidRPr="003A16F1" w:rsidP="00720FCE">
      <w:pPr>
        <w:pStyle w:val="RESHET"/>
        <w:rPr>
          <w:rtl/>
        </w:rPr>
      </w:pPr>
      <w:r w:rsidRPr="003A16F1">
        <w:rPr>
          <w:rFonts w:hint="eastAsia"/>
          <w:rtl/>
        </w:rPr>
        <w:t>ע</w:t>
      </w:r>
      <w:r w:rsidRPr="003A16F1">
        <w:rPr>
          <w:rFonts w:hint="cs"/>
          <w:rtl/>
        </w:rPr>
        <w:t>ו</w:t>
      </w:r>
      <w:r w:rsidRPr="003A16F1">
        <w:rPr>
          <w:rFonts w:hint="eastAsia"/>
          <w:rtl/>
        </w:rPr>
        <w:t>לה</w:t>
      </w:r>
      <w:r w:rsidRPr="003A16F1">
        <w:rPr>
          <w:rtl/>
        </w:rPr>
        <w:t xml:space="preserve"> </w:t>
      </w:r>
      <w:r w:rsidRPr="003A16F1">
        <w:rPr>
          <w:rFonts w:hint="cs"/>
          <w:rtl/>
        </w:rPr>
        <w:t xml:space="preserve">מכך </w:t>
      </w:r>
      <w:r w:rsidRPr="003A16F1">
        <w:rPr>
          <w:rFonts w:hint="eastAsia"/>
          <w:rtl/>
        </w:rPr>
        <w:t>שביצוע</w:t>
      </w:r>
      <w:r w:rsidRPr="003A16F1">
        <w:rPr>
          <w:rtl/>
        </w:rPr>
        <w:t xml:space="preserve"> </w:t>
      </w:r>
      <w:r w:rsidRPr="003A16F1">
        <w:rPr>
          <w:rFonts w:hint="eastAsia"/>
          <w:rtl/>
        </w:rPr>
        <w:t>החסימות</w:t>
      </w:r>
      <w:r w:rsidRPr="003A16F1">
        <w:rPr>
          <w:rtl/>
        </w:rPr>
        <w:t xml:space="preserve"> </w:t>
      </w:r>
      <w:r w:rsidRPr="003A16F1">
        <w:rPr>
          <w:rFonts w:hint="eastAsia"/>
          <w:rtl/>
        </w:rPr>
        <w:t>תלוי</w:t>
      </w:r>
      <w:r w:rsidRPr="003A16F1">
        <w:rPr>
          <w:rtl/>
        </w:rPr>
        <w:t xml:space="preserve"> </w:t>
      </w:r>
      <w:r w:rsidRPr="003A16F1">
        <w:rPr>
          <w:rFonts w:hint="eastAsia"/>
          <w:rtl/>
        </w:rPr>
        <w:t>ב</w:t>
      </w:r>
      <w:r w:rsidRPr="003A16F1">
        <w:rPr>
          <w:rFonts w:hint="cs"/>
          <w:rtl/>
        </w:rPr>
        <w:t>מועד ה</w:t>
      </w:r>
      <w:r w:rsidRPr="003A16F1">
        <w:rPr>
          <w:rFonts w:hint="eastAsia"/>
          <w:rtl/>
        </w:rPr>
        <w:t>דיווח</w:t>
      </w:r>
      <w:r w:rsidRPr="003A16F1">
        <w:rPr>
          <w:rtl/>
        </w:rPr>
        <w:t xml:space="preserve"> </w:t>
      </w:r>
      <w:r w:rsidRPr="003A16F1">
        <w:rPr>
          <w:rFonts w:hint="cs"/>
          <w:rtl/>
        </w:rPr>
        <w:t xml:space="preserve">במערכות המשרד </w:t>
      </w:r>
      <w:r w:rsidRPr="003A16F1">
        <w:rPr>
          <w:rFonts w:hint="eastAsia"/>
          <w:rtl/>
        </w:rPr>
        <w:t>על</w:t>
      </w:r>
      <w:r w:rsidRPr="003A16F1">
        <w:rPr>
          <w:rtl/>
        </w:rPr>
        <w:t xml:space="preserve"> </w:t>
      </w:r>
      <w:r w:rsidRPr="003A16F1">
        <w:rPr>
          <w:rFonts w:hint="eastAsia"/>
          <w:rtl/>
        </w:rPr>
        <w:t>קליטת</w:t>
      </w:r>
      <w:r w:rsidRPr="003A16F1">
        <w:rPr>
          <w:rtl/>
        </w:rPr>
        <w:t xml:space="preserve"> </w:t>
      </w:r>
      <w:r w:rsidRPr="003A16F1">
        <w:rPr>
          <w:rFonts w:hint="eastAsia"/>
          <w:rtl/>
        </w:rPr>
        <w:t>ממלא</w:t>
      </w:r>
      <w:r w:rsidRPr="003A16F1">
        <w:rPr>
          <w:rtl/>
        </w:rPr>
        <w:t xml:space="preserve"> </w:t>
      </w:r>
      <w:r w:rsidRPr="003A16F1">
        <w:rPr>
          <w:rFonts w:hint="eastAsia"/>
          <w:rtl/>
        </w:rPr>
        <w:t>המקום</w:t>
      </w:r>
      <w:r w:rsidRPr="003A16F1">
        <w:rPr>
          <w:rtl/>
        </w:rPr>
        <w:t xml:space="preserve"> </w:t>
      </w:r>
      <w:r w:rsidRPr="003A16F1">
        <w:rPr>
          <w:rFonts w:hint="eastAsia"/>
          <w:rtl/>
        </w:rPr>
        <w:t>השעתי</w:t>
      </w:r>
      <w:r w:rsidRPr="003A16F1">
        <w:rPr>
          <w:rtl/>
        </w:rPr>
        <w:t xml:space="preserve">. </w:t>
      </w:r>
      <w:r w:rsidRPr="003A16F1">
        <w:rPr>
          <w:rFonts w:hint="cs"/>
          <w:rtl/>
        </w:rPr>
        <w:t>היות שאין מניעה במערכת המבטאת התניה לכך שממלא מקום יחל עבודתו רק לאחר דיווח שיאפשר את השלמת רישומו במערכת הממוחשבת כנדרש, הרי ש</w:t>
      </w:r>
      <w:r w:rsidRPr="003A16F1">
        <w:rPr>
          <w:rtl/>
        </w:rPr>
        <w:t xml:space="preserve">לכאורה </w:t>
      </w:r>
      <w:r w:rsidRPr="003A16F1">
        <w:rPr>
          <w:rFonts w:hint="eastAsia"/>
          <w:rtl/>
        </w:rPr>
        <w:t>ממלא</w:t>
      </w:r>
      <w:r w:rsidRPr="003A16F1">
        <w:rPr>
          <w:rtl/>
        </w:rPr>
        <w:t xml:space="preserve"> </w:t>
      </w:r>
      <w:r w:rsidRPr="003A16F1">
        <w:rPr>
          <w:rFonts w:hint="eastAsia"/>
          <w:rtl/>
        </w:rPr>
        <w:t>המקום</w:t>
      </w:r>
      <w:r w:rsidRPr="003A16F1">
        <w:rPr>
          <w:rtl/>
        </w:rPr>
        <w:t xml:space="preserve"> </w:t>
      </w:r>
      <w:r w:rsidRPr="003A16F1">
        <w:rPr>
          <w:rFonts w:hint="eastAsia"/>
          <w:rtl/>
        </w:rPr>
        <w:t>השעתי</w:t>
      </w:r>
      <w:r w:rsidRPr="003A16F1">
        <w:rPr>
          <w:rtl/>
        </w:rPr>
        <w:t xml:space="preserve"> </w:t>
      </w:r>
      <w:r w:rsidRPr="003A16F1">
        <w:rPr>
          <w:rFonts w:hint="cs"/>
          <w:rtl/>
        </w:rPr>
        <w:t xml:space="preserve">יכול </w:t>
      </w:r>
      <w:r w:rsidRPr="003A16F1">
        <w:rPr>
          <w:rFonts w:hint="eastAsia"/>
          <w:rtl/>
        </w:rPr>
        <w:t>להתחיל</w:t>
      </w:r>
      <w:r w:rsidRPr="003A16F1">
        <w:rPr>
          <w:rtl/>
        </w:rPr>
        <w:t xml:space="preserve"> </w:t>
      </w:r>
      <w:r w:rsidRPr="003A16F1">
        <w:rPr>
          <w:rFonts w:hint="eastAsia"/>
          <w:rtl/>
        </w:rPr>
        <w:t>בעבודתו</w:t>
      </w:r>
      <w:r w:rsidRPr="003A16F1">
        <w:rPr>
          <w:rtl/>
        </w:rPr>
        <w:t xml:space="preserve"> </w:t>
      </w:r>
      <w:r w:rsidRPr="003A16F1">
        <w:rPr>
          <w:rFonts w:hint="cs"/>
          <w:rtl/>
        </w:rPr>
        <w:t>לפני</w:t>
      </w:r>
      <w:r w:rsidRPr="003A16F1">
        <w:rPr>
          <w:rtl/>
        </w:rPr>
        <w:t xml:space="preserve"> </w:t>
      </w:r>
      <w:r w:rsidRPr="003A16F1">
        <w:rPr>
          <w:rFonts w:hint="cs"/>
          <w:rtl/>
        </w:rPr>
        <w:t>סיום ביצוע הבדיקה הפלילית ולפני שניתן היה, בעוד מועד, לחסום את האפשרות להעסקתו אם הבדיקה העלתה מניעה לכך.</w:t>
      </w:r>
    </w:p>
    <w:p w:rsidR="005C4E99" w:rsidRPr="003A16F1" w:rsidP="009A1B14">
      <w:pPr>
        <w:pStyle w:val="RESHET"/>
        <w:rPr>
          <w:rtl/>
        </w:rPr>
      </w:pPr>
      <w:r w:rsidRPr="003A16F1">
        <w:rPr>
          <w:rFonts w:hint="eastAsia"/>
          <w:rtl/>
        </w:rPr>
        <w:t>משרד</w:t>
      </w:r>
      <w:r w:rsidRPr="003A16F1">
        <w:rPr>
          <w:rtl/>
        </w:rPr>
        <w:t xml:space="preserve"> </w:t>
      </w:r>
      <w:r w:rsidRPr="003A16F1">
        <w:rPr>
          <w:rFonts w:hint="eastAsia"/>
          <w:rtl/>
        </w:rPr>
        <w:t>מבקר</w:t>
      </w:r>
      <w:r w:rsidRPr="003A16F1">
        <w:rPr>
          <w:rtl/>
        </w:rPr>
        <w:t xml:space="preserve"> </w:t>
      </w:r>
      <w:r w:rsidRPr="003A16F1">
        <w:rPr>
          <w:rFonts w:hint="eastAsia"/>
          <w:rtl/>
        </w:rPr>
        <w:t>המדינה</w:t>
      </w:r>
      <w:r w:rsidRPr="003A16F1">
        <w:rPr>
          <w:rtl/>
        </w:rPr>
        <w:t xml:space="preserve"> </w:t>
      </w:r>
      <w:r w:rsidRPr="003A16F1">
        <w:rPr>
          <w:rFonts w:hint="eastAsia"/>
          <w:rtl/>
        </w:rPr>
        <w:t>מעיר</w:t>
      </w:r>
      <w:r w:rsidRPr="003A16F1">
        <w:rPr>
          <w:rtl/>
        </w:rPr>
        <w:t xml:space="preserve"> </w:t>
      </w:r>
      <w:r w:rsidRPr="003A16F1">
        <w:rPr>
          <w:rFonts w:hint="cs"/>
          <w:rtl/>
        </w:rPr>
        <w:t>בחומרה לאגף כא"ב ולמחוזותיו כי בנסיבות אלו נפתח פתח להעסקת ממלאי מקום שעתיים שיש להם רקע פלילי, וחמור שבעתיים - הרשעת מין - אשר אמורים למנוע את העסקתם; מצב זה על המשרד למנוע באופן מוחלט. על אגף כא"ב לפעול לתיקון ה</w:t>
      </w:r>
      <w:r w:rsidRPr="003A16F1">
        <w:rPr>
          <w:rFonts w:hint="eastAsia"/>
          <w:rtl/>
        </w:rPr>
        <w:t>תקלה</w:t>
      </w:r>
      <w:r w:rsidRPr="003A16F1">
        <w:rPr>
          <w:rtl/>
        </w:rPr>
        <w:t xml:space="preserve"> </w:t>
      </w:r>
      <w:r w:rsidRPr="003A16F1">
        <w:rPr>
          <w:rFonts w:hint="cs"/>
          <w:rtl/>
        </w:rPr>
        <w:t>ו</w:t>
      </w:r>
      <w:r w:rsidRPr="003A16F1">
        <w:rPr>
          <w:rFonts w:hint="eastAsia"/>
          <w:rtl/>
        </w:rPr>
        <w:t>למנוע</w:t>
      </w:r>
      <w:r w:rsidRPr="003A16F1">
        <w:rPr>
          <w:rFonts w:hint="cs"/>
          <w:rtl/>
        </w:rPr>
        <w:t xml:space="preserve"> באופן מוחלט</w:t>
      </w:r>
      <w:r w:rsidRPr="003A16F1">
        <w:rPr>
          <w:rtl/>
        </w:rPr>
        <w:t xml:space="preserve"> </w:t>
      </w:r>
      <w:r w:rsidRPr="003A16F1">
        <w:rPr>
          <w:rFonts w:hint="eastAsia"/>
          <w:rtl/>
        </w:rPr>
        <w:t>העסקת</w:t>
      </w:r>
      <w:r w:rsidRPr="003A16F1">
        <w:rPr>
          <w:rFonts w:hint="cs"/>
          <w:rtl/>
        </w:rPr>
        <w:t>ם של ממלאי מקום לפני ש</w:t>
      </w:r>
      <w:r w:rsidRPr="003A16F1">
        <w:rPr>
          <w:rtl/>
        </w:rPr>
        <w:t xml:space="preserve">יתקבל אישור ממשטרת ישראל </w:t>
      </w:r>
      <w:r w:rsidRPr="003A16F1">
        <w:rPr>
          <w:rFonts w:hint="cs"/>
          <w:rtl/>
        </w:rPr>
        <w:t>בדבר</w:t>
      </w:r>
      <w:r w:rsidRPr="003A16F1">
        <w:rPr>
          <w:rtl/>
        </w:rPr>
        <w:t xml:space="preserve"> היעדר הרשעות </w:t>
      </w:r>
      <w:r w:rsidRPr="003A16F1">
        <w:rPr>
          <w:rFonts w:hint="cs"/>
          <w:rtl/>
        </w:rPr>
        <w:t>פליליות בכלל והרשעות מין בפרט. על מנת להבטיח הצלחת מהלך זה, על מנהלי בתי הספר לשתף פעולה בנושא.</w:t>
      </w:r>
      <w:r w:rsidRPr="003A16F1">
        <w:rPr>
          <w:vertAlign w:val="superscript"/>
          <w:rtl/>
        </w:rPr>
        <w:t xml:space="preserve"> </w:t>
      </w:r>
      <w:r w:rsidRPr="003A16F1" w:rsidR="00220588">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011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מאחר</w:t>
                            </w:r>
                            <w:r w:rsidRPr="009A1B14">
                              <w:rPr>
                                <w:rFonts w:cs="Tahoma"/>
                                <w:color w:val="0B5294"/>
                                <w:spacing w:val="-4"/>
                                <w:sz w:val="24"/>
                                <w:szCs w:val="24"/>
                                <w:rtl/>
                              </w:rPr>
                              <w:t xml:space="preserve"> </w:t>
                            </w:r>
                            <w:r w:rsidRPr="009A1B14">
                              <w:rPr>
                                <w:rFonts w:cs="Tahoma" w:hint="eastAsia"/>
                                <w:color w:val="0B5294"/>
                                <w:spacing w:val="-4"/>
                                <w:sz w:val="24"/>
                                <w:szCs w:val="24"/>
                                <w:rtl/>
                              </w:rPr>
                              <w:t>שביצוע</w:t>
                            </w:r>
                            <w:r w:rsidRPr="009A1B14">
                              <w:rPr>
                                <w:rFonts w:cs="Tahoma"/>
                                <w:color w:val="0B5294"/>
                                <w:spacing w:val="-4"/>
                                <w:sz w:val="24"/>
                                <w:szCs w:val="24"/>
                                <w:rtl/>
                              </w:rPr>
                              <w:t xml:space="preserve"> </w:t>
                            </w:r>
                            <w:r w:rsidRPr="009A1B14">
                              <w:rPr>
                                <w:rFonts w:cs="Tahoma" w:hint="eastAsia"/>
                                <w:color w:val="0B5294"/>
                                <w:spacing w:val="-4"/>
                                <w:sz w:val="24"/>
                                <w:szCs w:val="24"/>
                                <w:rtl/>
                              </w:rPr>
                              <w:t>החסימות</w:t>
                            </w:r>
                            <w:r w:rsidRPr="009A1B14">
                              <w:rPr>
                                <w:rFonts w:cs="Tahoma"/>
                                <w:color w:val="0B5294"/>
                                <w:spacing w:val="-4"/>
                                <w:sz w:val="24"/>
                                <w:szCs w:val="24"/>
                                <w:rtl/>
                              </w:rPr>
                              <w:t xml:space="preserve"> </w:t>
                            </w:r>
                            <w:r w:rsidRPr="009A1B14">
                              <w:rPr>
                                <w:rFonts w:cs="Tahoma" w:hint="eastAsia"/>
                                <w:color w:val="0B5294"/>
                                <w:spacing w:val="-4"/>
                                <w:sz w:val="24"/>
                                <w:szCs w:val="24"/>
                                <w:rtl/>
                              </w:rPr>
                              <w:t>בגין</w:t>
                            </w:r>
                            <w:r w:rsidRPr="009A1B14">
                              <w:rPr>
                                <w:rFonts w:cs="Tahoma"/>
                                <w:color w:val="0B5294"/>
                                <w:spacing w:val="-4"/>
                                <w:sz w:val="24"/>
                                <w:szCs w:val="24"/>
                                <w:rtl/>
                              </w:rPr>
                              <w:t xml:space="preserve"> </w:t>
                            </w:r>
                            <w:r w:rsidRPr="009A1B14">
                              <w:rPr>
                                <w:rFonts w:cs="Tahoma" w:hint="eastAsia"/>
                                <w:color w:val="0B5294"/>
                                <w:spacing w:val="-4"/>
                                <w:sz w:val="24"/>
                                <w:szCs w:val="24"/>
                                <w:rtl/>
                              </w:rPr>
                              <w:t>מידע</w:t>
                            </w:r>
                            <w:r w:rsidRPr="009A1B14">
                              <w:rPr>
                                <w:rFonts w:cs="Tahoma"/>
                                <w:color w:val="0B5294"/>
                                <w:spacing w:val="-4"/>
                                <w:sz w:val="24"/>
                                <w:szCs w:val="24"/>
                                <w:rtl/>
                              </w:rPr>
                              <w:t xml:space="preserve"> </w:t>
                            </w: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רישום</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תלוי</w:t>
                            </w:r>
                            <w:r w:rsidRPr="009A1B14">
                              <w:rPr>
                                <w:rFonts w:cs="Tahoma"/>
                                <w:color w:val="0B5294"/>
                                <w:spacing w:val="-4"/>
                                <w:sz w:val="24"/>
                                <w:szCs w:val="24"/>
                                <w:rtl/>
                              </w:rPr>
                              <w:t xml:space="preserve"> </w:t>
                            </w:r>
                            <w:r w:rsidRPr="009A1B14">
                              <w:rPr>
                                <w:rFonts w:cs="Tahoma" w:hint="eastAsia"/>
                                <w:color w:val="0B5294"/>
                                <w:spacing w:val="-4"/>
                                <w:sz w:val="24"/>
                                <w:szCs w:val="24"/>
                                <w:rtl/>
                              </w:rPr>
                              <w:t>במועד</w:t>
                            </w:r>
                            <w:r w:rsidRPr="009A1B14">
                              <w:rPr>
                                <w:rFonts w:cs="Tahoma"/>
                                <w:color w:val="0B5294"/>
                                <w:spacing w:val="-4"/>
                                <w:sz w:val="24"/>
                                <w:szCs w:val="24"/>
                                <w:rtl/>
                              </w:rPr>
                              <w:t xml:space="preserve"> </w:t>
                            </w:r>
                            <w:r w:rsidRPr="009A1B14">
                              <w:rPr>
                                <w:rFonts w:cs="Tahoma" w:hint="eastAsia"/>
                                <w:color w:val="0B5294"/>
                                <w:spacing w:val="-4"/>
                                <w:sz w:val="24"/>
                                <w:szCs w:val="24"/>
                                <w:rtl/>
                              </w:rPr>
                              <w:t>הדיווח</w:t>
                            </w:r>
                            <w:r w:rsidRPr="009A1B14">
                              <w:rPr>
                                <w:rFonts w:cs="Tahoma"/>
                                <w:color w:val="0B5294"/>
                                <w:spacing w:val="-4"/>
                                <w:sz w:val="24"/>
                                <w:szCs w:val="24"/>
                                <w:rtl/>
                              </w:rPr>
                              <w:t xml:space="preserve"> </w:t>
                            </w:r>
                            <w:r w:rsidRPr="009A1B14">
                              <w:rPr>
                                <w:rFonts w:cs="Tahoma" w:hint="eastAsia"/>
                                <w:color w:val="0B5294"/>
                                <w:spacing w:val="-4"/>
                                <w:sz w:val="24"/>
                                <w:szCs w:val="24"/>
                                <w:rtl/>
                              </w:rPr>
                              <w:t>למערכות</w:t>
                            </w:r>
                            <w:r w:rsidRPr="009A1B14">
                              <w:rPr>
                                <w:rFonts w:cs="Tahoma"/>
                                <w:color w:val="0B5294"/>
                                <w:spacing w:val="-4"/>
                                <w:sz w:val="24"/>
                                <w:szCs w:val="24"/>
                                <w:rtl/>
                              </w:rPr>
                              <w:t xml:space="preserve"> </w:t>
                            </w:r>
                            <w:r w:rsidRPr="009A1B14">
                              <w:rPr>
                                <w:rFonts w:cs="Tahoma" w:hint="eastAsia"/>
                                <w:color w:val="0B5294"/>
                                <w:spacing w:val="-4"/>
                                <w:sz w:val="24"/>
                                <w:szCs w:val="24"/>
                                <w:rtl/>
                              </w:rPr>
                              <w:t>הממוחשבות</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נפתח</w:t>
                            </w:r>
                            <w:r w:rsidRPr="009A1B14">
                              <w:rPr>
                                <w:rFonts w:cs="Tahoma"/>
                                <w:color w:val="0B5294"/>
                                <w:spacing w:val="-4"/>
                                <w:sz w:val="24"/>
                                <w:szCs w:val="24"/>
                                <w:rtl/>
                              </w:rPr>
                              <w:t xml:space="preserve"> </w:t>
                            </w:r>
                            <w:r w:rsidRPr="009A1B14">
                              <w:rPr>
                                <w:rFonts w:cs="Tahoma" w:hint="eastAsia"/>
                                <w:color w:val="0B5294"/>
                                <w:spacing w:val="-4"/>
                                <w:sz w:val="24"/>
                                <w:szCs w:val="24"/>
                                <w:rtl/>
                              </w:rPr>
                              <w:t>פתח</w:t>
                            </w:r>
                            <w:r w:rsidRPr="009A1B14">
                              <w:rPr>
                                <w:rFonts w:cs="Tahoma"/>
                                <w:color w:val="0B5294"/>
                                <w:spacing w:val="-4"/>
                                <w:sz w:val="24"/>
                                <w:szCs w:val="24"/>
                                <w:rtl/>
                              </w:rPr>
                              <w:t xml:space="preserve"> </w:t>
                            </w:r>
                            <w:r w:rsidRPr="009A1B14">
                              <w:rPr>
                                <w:rFonts w:cs="Tahoma" w:hint="eastAsia"/>
                                <w:color w:val="0B5294"/>
                                <w:spacing w:val="-4"/>
                                <w:sz w:val="24"/>
                                <w:szCs w:val="24"/>
                                <w:rtl/>
                              </w:rPr>
                              <w:t>להעסקת</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שעתיים</w:t>
                            </w:r>
                            <w:r w:rsidRPr="009A1B14">
                              <w:rPr>
                                <w:rFonts w:cs="Tahoma"/>
                                <w:color w:val="0B5294"/>
                                <w:spacing w:val="-4"/>
                                <w:sz w:val="24"/>
                                <w:szCs w:val="24"/>
                                <w:rtl/>
                              </w:rPr>
                              <w:t xml:space="preserve"> </w:t>
                            </w:r>
                            <w:r w:rsidRPr="009A1B14">
                              <w:rPr>
                                <w:rFonts w:cs="Tahoma" w:hint="eastAsia"/>
                                <w:color w:val="0B5294"/>
                                <w:spacing w:val="-4"/>
                                <w:sz w:val="24"/>
                                <w:szCs w:val="24"/>
                                <w:rtl/>
                              </w:rPr>
                              <w:t>שיש</w:t>
                            </w:r>
                            <w:r w:rsidRPr="009A1B14">
                              <w:rPr>
                                <w:rFonts w:cs="Tahoma"/>
                                <w:color w:val="0B5294"/>
                                <w:spacing w:val="-4"/>
                                <w:sz w:val="24"/>
                                <w:szCs w:val="24"/>
                                <w:rtl/>
                              </w:rPr>
                              <w:t xml:space="preserve"> </w:t>
                            </w:r>
                            <w:r w:rsidRPr="009A1B14">
                              <w:rPr>
                                <w:rFonts w:cs="Tahoma" w:hint="eastAsia"/>
                                <w:color w:val="0B5294"/>
                                <w:spacing w:val="-4"/>
                                <w:sz w:val="24"/>
                                <w:szCs w:val="24"/>
                                <w:rtl/>
                              </w:rPr>
                              <w:t>להם</w:t>
                            </w:r>
                            <w:r w:rsidRPr="009A1B14">
                              <w:rPr>
                                <w:rFonts w:cs="Tahoma"/>
                                <w:color w:val="0B5294"/>
                                <w:spacing w:val="-4"/>
                                <w:sz w:val="24"/>
                                <w:szCs w:val="24"/>
                                <w:rtl/>
                              </w:rPr>
                              <w:t xml:space="preserve"> </w:t>
                            </w:r>
                            <w:r w:rsidRPr="009A1B14">
                              <w:rPr>
                                <w:rFonts w:cs="Tahoma" w:hint="eastAsia"/>
                                <w:color w:val="0B5294"/>
                                <w:spacing w:val="-4"/>
                                <w:sz w:val="24"/>
                                <w:szCs w:val="24"/>
                                <w:rtl/>
                              </w:rPr>
                              <w:t>רקע</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וחמור</w:t>
                            </w:r>
                            <w:r w:rsidRPr="009A1B14">
                              <w:rPr>
                                <w:rFonts w:cs="Tahoma"/>
                                <w:color w:val="0B5294"/>
                                <w:spacing w:val="-4"/>
                                <w:sz w:val="24"/>
                                <w:szCs w:val="24"/>
                                <w:rtl/>
                              </w:rPr>
                              <w:t xml:space="preserve"> </w:t>
                            </w:r>
                            <w:r w:rsidRPr="009A1B14">
                              <w:rPr>
                                <w:rFonts w:cs="Tahoma" w:hint="eastAsia"/>
                                <w:color w:val="0B5294"/>
                                <w:spacing w:val="-4"/>
                                <w:sz w:val="24"/>
                                <w:szCs w:val="24"/>
                                <w:rtl/>
                              </w:rPr>
                              <w:t>שבעתיים</w:t>
                            </w:r>
                            <w:r w:rsidRPr="009A1B14">
                              <w:rPr>
                                <w:rFonts w:cs="Tahoma"/>
                                <w:color w:val="0B5294"/>
                                <w:spacing w:val="-4"/>
                                <w:sz w:val="24"/>
                                <w:szCs w:val="24"/>
                                <w:rtl/>
                              </w:rPr>
                              <w:t xml:space="preserve"> - </w:t>
                            </w:r>
                            <w:r w:rsidRPr="009A1B14">
                              <w:rPr>
                                <w:rFonts w:cs="Tahoma" w:hint="eastAsia"/>
                                <w:color w:val="0B5294"/>
                                <w:spacing w:val="-4"/>
                                <w:sz w:val="24"/>
                                <w:szCs w:val="24"/>
                                <w:rtl/>
                              </w:rPr>
                              <w:t>הרשעה</w:t>
                            </w:r>
                            <w:r w:rsidRPr="009A1B14">
                              <w:rPr>
                                <w:rFonts w:cs="Tahoma"/>
                                <w:color w:val="0B5294"/>
                                <w:spacing w:val="-4"/>
                                <w:sz w:val="24"/>
                                <w:szCs w:val="24"/>
                                <w:rtl/>
                              </w:rPr>
                              <w:t xml:space="preserve"> </w:t>
                            </w:r>
                            <w:r w:rsidRPr="009A1B14">
                              <w:rPr>
                                <w:rFonts w:cs="Tahoma" w:hint="eastAsia"/>
                                <w:color w:val="0B5294"/>
                                <w:spacing w:val="-4"/>
                                <w:sz w:val="24"/>
                                <w:szCs w:val="24"/>
                                <w:rtl/>
                              </w:rPr>
                              <w:t>בעבירת</w:t>
                            </w:r>
                            <w:r w:rsidRPr="009A1B14">
                              <w:rPr>
                                <w:rFonts w:cs="Tahoma"/>
                                <w:color w:val="0B5294"/>
                                <w:spacing w:val="-4"/>
                                <w:sz w:val="24"/>
                                <w:szCs w:val="24"/>
                                <w:rtl/>
                              </w:rPr>
                              <w:t xml:space="preserve"> </w:t>
                            </w:r>
                            <w:r w:rsidRPr="009A1B14">
                              <w:rPr>
                                <w:rFonts w:cs="Tahoma" w:hint="eastAsia"/>
                                <w:color w:val="0B5294"/>
                                <w:spacing w:val="-4"/>
                                <w:sz w:val="24"/>
                                <w:szCs w:val="24"/>
                                <w:rtl/>
                              </w:rPr>
                              <w:t>מין</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293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07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מאחר</w:t>
                      </w:r>
                      <w:r w:rsidRPr="009A1B14">
                        <w:rPr>
                          <w:rFonts w:cs="Tahoma"/>
                          <w:color w:val="0B5294"/>
                          <w:spacing w:val="-4"/>
                          <w:sz w:val="24"/>
                          <w:szCs w:val="24"/>
                          <w:rtl/>
                        </w:rPr>
                        <w:t xml:space="preserve"> </w:t>
                      </w:r>
                      <w:r w:rsidRPr="009A1B14">
                        <w:rPr>
                          <w:rFonts w:cs="Tahoma" w:hint="eastAsia"/>
                          <w:color w:val="0B5294"/>
                          <w:spacing w:val="-4"/>
                          <w:sz w:val="24"/>
                          <w:szCs w:val="24"/>
                          <w:rtl/>
                        </w:rPr>
                        <w:t>שביצוע</w:t>
                      </w:r>
                      <w:r w:rsidRPr="009A1B14">
                        <w:rPr>
                          <w:rFonts w:cs="Tahoma"/>
                          <w:color w:val="0B5294"/>
                          <w:spacing w:val="-4"/>
                          <w:sz w:val="24"/>
                          <w:szCs w:val="24"/>
                          <w:rtl/>
                        </w:rPr>
                        <w:t xml:space="preserve"> </w:t>
                      </w:r>
                      <w:r w:rsidRPr="009A1B14">
                        <w:rPr>
                          <w:rFonts w:cs="Tahoma" w:hint="eastAsia"/>
                          <w:color w:val="0B5294"/>
                          <w:spacing w:val="-4"/>
                          <w:sz w:val="24"/>
                          <w:szCs w:val="24"/>
                          <w:rtl/>
                        </w:rPr>
                        <w:t>החסימות</w:t>
                      </w:r>
                      <w:r w:rsidRPr="009A1B14">
                        <w:rPr>
                          <w:rFonts w:cs="Tahoma"/>
                          <w:color w:val="0B5294"/>
                          <w:spacing w:val="-4"/>
                          <w:sz w:val="24"/>
                          <w:szCs w:val="24"/>
                          <w:rtl/>
                        </w:rPr>
                        <w:t xml:space="preserve"> </w:t>
                      </w:r>
                      <w:r w:rsidRPr="009A1B14">
                        <w:rPr>
                          <w:rFonts w:cs="Tahoma" w:hint="eastAsia"/>
                          <w:color w:val="0B5294"/>
                          <w:spacing w:val="-4"/>
                          <w:sz w:val="24"/>
                          <w:szCs w:val="24"/>
                          <w:rtl/>
                        </w:rPr>
                        <w:t>בגין</w:t>
                      </w:r>
                      <w:r w:rsidRPr="009A1B14">
                        <w:rPr>
                          <w:rFonts w:cs="Tahoma"/>
                          <w:color w:val="0B5294"/>
                          <w:spacing w:val="-4"/>
                          <w:sz w:val="24"/>
                          <w:szCs w:val="24"/>
                          <w:rtl/>
                        </w:rPr>
                        <w:t xml:space="preserve"> </w:t>
                      </w:r>
                      <w:r w:rsidRPr="009A1B14">
                        <w:rPr>
                          <w:rFonts w:cs="Tahoma" w:hint="eastAsia"/>
                          <w:color w:val="0B5294"/>
                          <w:spacing w:val="-4"/>
                          <w:sz w:val="24"/>
                          <w:szCs w:val="24"/>
                          <w:rtl/>
                        </w:rPr>
                        <w:t>מידע</w:t>
                      </w:r>
                      <w:r w:rsidRPr="009A1B14">
                        <w:rPr>
                          <w:rFonts w:cs="Tahoma"/>
                          <w:color w:val="0B5294"/>
                          <w:spacing w:val="-4"/>
                          <w:sz w:val="24"/>
                          <w:szCs w:val="24"/>
                          <w:rtl/>
                        </w:rPr>
                        <w:t xml:space="preserve"> </w:t>
                      </w:r>
                      <w:r w:rsidRPr="009A1B14">
                        <w:rPr>
                          <w:rFonts w:cs="Tahoma" w:hint="eastAsia"/>
                          <w:color w:val="0B5294"/>
                          <w:spacing w:val="-4"/>
                          <w:sz w:val="24"/>
                          <w:szCs w:val="24"/>
                          <w:rtl/>
                        </w:rPr>
                        <w:t>על</w:t>
                      </w:r>
                      <w:r w:rsidRPr="009A1B14">
                        <w:rPr>
                          <w:rFonts w:cs="Tahoma"/>
                          <w:color w:val="0B5294"/>
                          <w:spacing w:val="-4"/>
                          <w:sz w:val="24"/>
                          <w:szCs w:val="24"/>
                          <w:rtl/>
                        </w:rPr>
                        <w:t xml:space="preserve"> </w:t>
                      </w:r>
                      <w:r w:rsidRPr="009A1B14">
                        <w:rPr>
                          <w:rFonts w:cs="Tahoma" w:hint="eastAsia"/>
                          <w:color w:val="0B5294"/>
                          <w:spacing w:val="-4"/>
                          <w:sz w:val="24"/>
                          <w:szCs w:val="24"/>
                          <w:rtl/>
                        </w:rPr>
                        <w:t>רישום</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תלוי</w:t>
                      </w:r>
                      <w:r w:rsidRPr="009A1B14">
                        <w:rPr>
                          <w:rFonts w:cs="Tahoma"/>
                          <w:color w:val="0B5294"/>
                          <w:spacing w:val="-4"/>
                          <w:sz w:val="24"/>
                          <w:szCs w:val="24"/>
                          <w:rtl/>
                        </w:rPr>
                        <w:t xml:space="preserve"> </w:t>
                      </w:r>
                      <w:r w:rsidRPr="009A1B14">
                        <w:rPr>
                          <w:rFonts w:cs="Tahoma" w:hint="eastAsia"/>
                          <w:color w:val="0B5294"/>
                          <w:spacing w:val="-4"/>
                          <w:sz w:val="24"/>
                          <w:szCs w:val="24"/>
                          <w:rtl/>
                        </w:rPr>
                        <w:t>במועד</w:t>
                      </w:r>
                      <w:r w:rsidRPr="009A1B14">
                        <w:rPr>
                          <w:rFonts w:cs="Tahoma"/>
                          <w:color w:val="0B5294"/>
                          <w:spacing w:val="-4"/>
                          <w:sz w:val="24"/>
                          <w:szCs w:val="24"/>
                          <w:rtl/>
                        </w:rPr>
                        <w:t xml:space="preserve"> </w:t>
                      </w:r>
                      <w:r w:rsidRPr="009A1B14">
                        <w:rPr>
                          <w:rFonts w:cs="Tahoma" w:hint="eastAsia"/>
                          <w:color w:val="0B5294"/>
                          <w:spacing w:val="-4"/>
                          <w:sz w:val="24"/>
                          <w:szCs w:val="24"/>
                          <w:rtl/>
                        </w:rPr>
                        <w:t>הדיווח</w:t>
                      </w:r>
                      <w:r w:rsidRPr="009A1B14">
                        <w:rPr>
                          <w:rFonts w:cs="Tahoma"/>
                          <w:color w:val="0B5294"/>
                          <w:spacing w:val="-4"/>
                          <w:sz w:val="24"/>
                          <w:szCs w:val="24"/>
                          <w:rtl/>
                        </w:rPr>
                        <w:t xml:space="preserve"> </w:t>
                      </w:r>
                      <w:r w:rsidRPr="009A1B14">
                        <w:rPr>
                          <w:rFonts w:cs="Tahoma" w:hint="eastAsia"/>
                          <w:color w:val="0B5294"/>
                          <w:spacing w:val="-4"/>
                          <w:sz w:val="24"/>
                          <w:szCs w:val="24"/>
                          <w:rtl/>
                        </w:rPr>
                        <w:t>למערכות</w:t>
                      </w:r>
                      <w:r w:rsidRPr="009A1B14">
                        <w:rPr>
                          <w:rFonts w:cs="Tahoma"/>
                          <w:color w:val="0B5294"/>
                          <w:spacing w:val="-4"/>
                          <w:sz w:val="24"/>
                          <w:szCs w:val="24"/>
                          <w:rtl/>
                        </w:rPr>
                        <w:t xml:space="preserve"> </w:t>
                      </w:r>
                      <w:r w:rsidRPr="009A1B14">
                        <w:rPr>
                          <w:rFonts w:cs="Tahoma" w:hint="eastAsia"/>
                          <w:color w:val="0B5294"/>
                          <w:spacing w:val="-4"/>
                          <w:sz w:val="24"/>
                          <w:szCs w:val="24"/>
                          <w:rtl/>
                        </w:rPr>
                        <w:t>הממוחשבות</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נפתח</w:t>
                      </w:r>
                      <w:r w:rsidRPr="009A1B14">
                        <w:rPr>
                          <w:rFonts w:cs="Tahoma"/>
                          <w:color w:val="0B5294"/>
                          <w:spacing w:val="-4"/>
                          <w:sz w:val="24"/>
                          <w:szCs w:val="24"/>
                          <w:rtl/>
                        </w:rPr>
                        <w:t xml:space="preserve"> </w:t>
                      </w:r>
                      <w:r w:rsidRPr="009A1B14">
                        <w:rPr>
                          <w:rFonts w:cs="Tahoma" w:hint="eastAsia"/>
                          <w:color w:val="0B5294"/>
                          <w:spacing w:val="-4"/>
                          <w:sz w:val="24"/>
                          <w:szCs w:val="24"/>
                          <w:rtl/>
                        </w:rPr>
                        <w:t>פתח</w:t>
                      </w:r>
                      <w:r w:rsidRPr="009A1B14">
                        <w:rPr>
                          <w:rFonts w:cs="Tahoma"/>
                          <w:color w:val="0B5294"/>
                          <w:spacing w:val="-4"/>
                          <w:sz w:val="24"/>
                          <w:szCs w:val="24"/>
                          <w:rtl/>
                        </w:rPr>
                        <w:t xml:space="preserve"> </w:t>
                      </w:r>
                      <w:r w:rsidRPr="009A1B14">
                        <w:rPr>
                          <w:rFonts w:cs="Tahoma" w:hint="eastAsia"/>
                          <w:color w:val="0B5294"/>
                          <w:spacing w:val="-4"/>
                          <w:sz w:val="24"/>
                          <w:szCs w:val="24"/>
                          <w:rtl/>
                        </w:rPr>
                        <w:t>להעסקת</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שעתיים</w:t>
                      </w:r>
                      <w:r w:rsidRPr="009A1B14">
                        <w:rPr>
                          <w:rFonts w:cs="Tahoma"/>
                          <w:color w:val="0B5294"/>
                          <w:spacing w:val="-4"/>
                          <w:sz w:val="24"/>
                          <w:szCs w:val="24"/>
                          <w:rtl/>
                        </w:rPr>
                        <w:t xml:space="preserve"> </w:t>
                      </w:r>
                      <w:r w:rsidRPr="009A1B14">
                        <w:rPr>
                          <w:rFonts w:cs="Tahoma" w:hint="eastAsia"/>
                          <w:color w:val="0B5294"/>
                          <w:spacing w:val="-4"/>
                          <w:sz w:val="24"/>
                          <w:szCs w:val="24"/>
                          <w:rtl/>
                        </w:rPr>
                        <w:t>שיש</w:t>
                      </w:r>
                      <w:r w:rsidRPr="009A1B14">
                        <w:rPr>
                          <w:rFonts w:cs="Tahoma"/>
                          <w:color w:val="0B5294"/>
                          <w:spacing w:val="-4"/>
                          <w:sz w:val="24"/>
                          <w:szCs w:val="24"/>
                          <w:rtl/>
                        </w:rPr>
                        <w:t xml:space="preserve"> </w:t>
                      </w:r>
                      <w:r w:rsidRPr="009A1B14">
                        <w:rPr>
                          <w:rFonts w:cs="Tahoma" w:hint="eastAsia"/>
                          <w:color w:val="0B5294"/>
                          <w:spacing w:val="-4"/>
                          <w:sz w:val="24"/>
                          <w:szCs w:val="24"/>
                          <w:rtl/>
                        </w:rPr>
                        <w:t>להם</w:t>
                      </w:r>
                      <w:r w:rsidRPr="009A1B14">
                        <w:rPr>
                          <w:rFonts w:cs="Tahoma"/>
                          <w:color w:val="0B5294"/>
                          <w:spacing w:val="-4"/>
                          <w:sz w:val="24"/>
                          <w:szCs w:val="24"/>
                          <w:rtl/>
                        </w:rPr>
                        <w:t xml:space="preserve"> </w:t>
                      </w:r>
                      <w:r w:rsidRPr="009A1B14">
                        <w:rPr>
                          <w:rFonts w:cs="Tahoma" w:hint="eastAsia"/>
                          <w:color w:val="0B5294"/>
                          <w:spacing w:val="-4"/>
                          <w:sz w:val="24"/>
                          <w:szCs w:val="24"/>
                          <w:rtl/>
                        </w:rPr>
                        <w:t>רקע</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וחמור</w:t>
                      </w:r>
                      <w:r w:rsidRPr="009A1B14">
                        <w:rPr>
                          <w:rFonts w:cs="Tahoma"/>
                          <w:color w:val="0B5294"/>
                          <w:spacing w:val="-4"/>
                          <w:sz w:val="24"/>
                          <w:szCs w:val="24"/>
                          <w:rtl/>
                        </w:rPr>
                        <w:t xml:space="preserve"> </w:t>
                      </w:r>
                      <w:r w:rsidRPr="009A1B14">
                        <w:rPr>
                          <w:rFonts w:cs="Tahoma" w:hint="eastAsia"/>
                          <w:color w:val="0B5294"/>
                          <w:spacing w:val="-4"/>
                          <w:sz w:val="24"/>
                          <w:szCs w:val="24"/>
                          <w:rtl/>
                        </w:rPr>
                        <w:t>שבעתיים</w:t>
                      </w:r>
                      <w:r w:rsidRPr="009A1B14">
                        <w:rPr>
                          <w:rFonts w:cs="Tahoma"/>
                          <w:color w:val="0B5294"/>
                          <w:spacing w:val="-4"/>
                          <w:sz w:val="24"/>
                          <w:szCs w:val="24"/>
                          <w:rtl/>
                        </w:rPr>
                        <w:t xml:space="preserve"> - </w:t>
                      </w:r>
                      <w:r w:rsidRPr="009A1B14">
                        <w:rPr>
                          <w:rFonts w:cs="Tahoma" w:hint="eastAsia"/>
                          <w:color w:val="0B5294"/>
                          <w:spacing w:val="-4"/>
                          <w:sz w:val="24"/>
                          <w:szCs w:val="24"/>
                          <w:rtl/>
                        </w:rPr>
                        <w:t>הרשעה</w:t>
                      </w:r>
                      <w:r w:rsidRPr="009A1B14">
                        <w:rPr>
                          <w:rFonts w:cs="Tahoma"/>
                          <w:color w:val="0B5294"/>
                          <w:spacing w:val="-4"/>
                          <w:sz w:val="24"/>
                          <w:szCs w:val="24"/>
                          <w:rtl/>
                        </w:rPr>
                        <w:t xml:space="preserve"> </w:t>
                      </w:r>
                      <w:r w:rsidRPr="009A1B14">
                        <w:rPr>
                          <w:rFonts w:cs="Tahoma" w:hint="eastAsia"/>
                          <w:color w:val="0B5294"/>
                          <w:spacing w:val="-4"/>
                          <w:sz w:val="24"/>
                          <w:szCs w:val="24"/>
                          <w:rtl/>
                        </w:rPr>
                        <w:t>בעבירת</w:t>
                      </w:r>
                      <w:r w:rsidRPr="009A1B14">
                        <w:rPr>
                          <w:rFonts w:cs="Tahoma"/>
                          <w:color w:val="0B5294"/>
                          <w:spacing w:val="-4"/>
                          <w:sz w:val="24"/>
                          <w:szCs w:val="24"/>
                          <w:rtl/>
                        </w:rPr>
                        <w:t xml:space="preserve"> </w:t>
                      </w:r>
                      <w:r w:rsidRPr="009A1B14">
                        <w:rPr>
                          <w:rFonts w:cs="Tahoma" w:hint="eastAsia"/>
                          <w:color w:val="0B5294"/>
                          <w:spacing w:val="-4"/>
                          <w:sz w:val="24"/>
                          <w:szCs w:val="24"/>
                          <w:rtl/>
                        </w:rPr>
                        <w:t>מין</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910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spacing w:before="180" w:line="240" w:lineRule="exact"/>
        <w:ind w:right="2268"/>
        <w:jc w:val="both"/>
        <w:rPr>
          <w:rFonts w:ascii="Tahoma" w:hAnsi="Tahoma" w:cs="Tahoma"/>
          <w:sz w:val="18"/>
          <w:szCs w:val="18"/>
          <w:rtl/>
          <w:lang w:eastAsia="he-IL"/>
        </w:rPr>
      </w:pPr>
      <w:r w:rsidRPr="003A16F1">
        <w:rPr>
          <w:rStyle w:val="Heading7Char"/>
          <w:rFonts w:ascii="Tahoma" w:hAnsi="Tahoma" w:cs="Tahoma" w:hint="cs"/>
          <w:sz w:val="18"/>
          <w:szCs w:val="18"/>
          <w:rtl/>
        </w:rPr>
        <w:t xml:space="preserve">הסדר בדיקת הרקע הפלילי של ממלאי מקום המועסקים בבתי ספר בחינוך </w:t>
      </w:r>
      <w:r w:rsidRPr="003A16F1">
        <w:rPr>
          <w:rStyle w:val="Heading7Char"/>
          <w:rFonts w:ascii="Tahoma" w:hAnsi="Tahoma" w:cs="Tahoma" w:hint="cs"/>
          <w:sz w:val="18"/>
          <w:szCs w:val="18"/>
          <w:rtl/>
        </w:rPr>
        <w:t>המוכש"ר</w:t>
      </w:r>
      <w:r w:rsidRPr="003A16F1">
        <w:rPr>
          <w:rStyle w:val="Heading7Char"/>
          <w:rFonts w:ascii="Tahoma" w:hAnsi="Tahoma" w:cs="Tahoma" w:hint="cs"/>
          <w:sz w:val="18"/>
          <w:szCs w:val="18"/>
          <w:rtl/>
        </w:rPr>
        <w:t xml:space="preserve"> </w:t>
      </w:r>
      <w:r w:rsidRPr="003A16F1">
        <w:rPr>
          <w:rStyle w:val="Heading7Char"/>
          <w:rFonts w:ascii="Tahoma" w:hAnsi="Tahoma" w:cs="Tahoma" w:hint="cs"/>
          <w:sz w:val="18"/>
          <w:szCs w:val="18"/>
          <w:rtl/>
        </w:rPr>
        <w:t>ובבעלויות</w:t>
      </w:r>
      <w:r w:rsidRPr="003A16F1">
        <w:rPr>
          <w:rStyle w:val="Heading7Char"/>
          <w:rFonts w:ascii="Tahoma" w:hAnsi="Tahoma" w:cs="Tahoma" w:hint="cs"/>
          <w:sz w:val="18"/>
          <w:szCs w:val="18"/>
          <w:rtl/>
        </w:rPr>
        <w:t>:</w:t>
      </w:r>
      <w:r w:rsidRPr="003A16F1">
        <w:rPr>
          <w:rFonts w:ascii="Tahoma" w:hAnsi="Tahoma" w:cs="Tahoma" w:hint="cs"/>
          <w:sz w:val="18"/>
          <w:szCs w:val="18"/>
          <w:rtl/>
        </w:rPr>
        <w:t xml:space="preserve"> חוק פיקוח על בתי הספר, התשכ"ט-1969 (להלן - חוק הפיקוח), קובע כי "לא יעסיק אדם עובד חינוך אלא אם יש בידי העובד אישור בכתב מאת המנהל הכללי כי אין לו התנגדות להעסקתו כעובד חינוך"</w:t>
      </w:r>
      <w:r w:rsidRPr="003A16F1">
        <w:rPr>
          <w:rFonts w:ascii="Tahoma" w:hAnsi="Tahoma" w:cs="Tahoma"/>
          <w:sz w:val="18"/>
          <w:szCs w:val="18"/>
          <w:rtl/>
        </w:rPr>
        <w:t>.</w:t>
      </w:r>
      <w:r w:rsidRPr="003A16F1">
        <w:rPr>
          <w:rFonts w:ascii="Tahoma" w:hAnsi="Tahoma" w:cs="Tahoma" w:hint="cs"/>
          <w:sz w:val="18"/>
          <w:szCs w:val="18"/>
          <w:rtl/>
        </w:rPr>
        <w:t xml:space="preserve"> כן קבע חוק הפיקוח תנאים לסירוב מתן אישור העסקה, ובהם אם העובד הורשע בעבירה שיש בה כדי לפגוע בביטחון המדינה; אם העובד הורשע בעבירה אחרת שיש </w:t>
      </w:r>
      <w:r w:rsidRPr="003A16F1">
        <w:rPr>
          <w:rFonts w:ascii="Tahoma" w:hAnsi="Tahoma" w:cs="Tahoma" w:hint="cs"/>
          <w:sz w:val="18"/>
          <w:szCs w:val="18"/>
          <w:rtl/>
        </w:rPr>
        <w:t>עימה</w:t>
      </w:r>
      <w:r w:rsidRPr="003A16F1">
        <w:rPr>
          <w:rFonts w:ascii="Tahoma" w:hAnsi="Tahoma" w:cs="Tahoma" w:hint="cs"/>
          <w:sz w:val="18"/>
          <w:szCs w:val="18"/>
          <w:rtl/>
        </w:rPr>
        <w:t xml:space="preserve"> קלון, והמנהל הכללי סבור כי לאור הרשעה זו אין העובד ראוי לשמש עובד חינוך</w:t>
      </w:r>
      <w:r w:rsidRPr="003A16F1">
        <w:rPr>
          <w:rFonts w:ascii="Tahoma" w:hAnsi="Tahoma" w:cs="Tahoma" w:hint="cs"/>
          <w:sz w:val="18"/>
          <w:szCs w:val="18"/>
          <w:rtl/>
          <w:lang w:eastAsia="he-IL"/>
        </w:rPr>
        <w:t xml:space="preserve">. </w:t>
      </w:r>
    </w:p>
    <w:p w:rsidR="005C4E99" w:rsidRPr="003A16F1" w:rsidP="00720FCE">
      <w:pPr>
        <w:spacing w:after="240" w:line="240" w:lineRule="exact"/>
        <w:ind w:right="2268"/>
        <w:jc w:val="both"/>
        <w:rPr>
          <w:rFonts w:ascii="Tahoma" w:hAnsi="Tahoma" w:cs="Tahoma"/>
          <w:b/>
          <w:bCs/>
          <w:sz w:val="18"/>
          <w:szCs w:val="18"/>
          <w:rtl/>
          <w:lang w:eastAsia="he-IL"/>
        </w:rPr>
      </w:pPr>
      <w:r w:rsidRPr="003A16F1">
        <w:rPr>
          <w:rFonts w:ascii="Tahoma" w:eastAsia="Times New Roman" w:hAnsi="Tahoma" w:cs="Tahoma" w:hint="cs"/>
          <w:sz w:val="18"/>
          <w:szCs w:val="18"/>
          <w:rtl/>
          <w:lang w:eastAsia="he-IL"/>
        </w:rPr>
        <w:t xml:space="preserve">מכוח חוק זה מפרסם אגף כא"ב מדי שנה לפני פתיחת שנת הלימודים חוזר ובו הנחיות לעניין התנאים הנדרשים לשם העסקתם התקינה של עובדי הוראה המועמדים להיות מועסקים על ידי רשתות החינוך השונות </w:t>
      </w:r>
      <w:r w:rsidRPr="003A16F1">
        <w:rPr>
          <w:rFonts w:ascii="Tahoma" w:eastAsia="Times New Roman" w:hAnsi="Tahoma" w:cs="Tahoma" w:hint="eastAsia"/>
          <w:sz w:val="18"/>
          <w:szCs w:val="18"/>
          <w:rtl/>
          <w:lang w:eastAsia="he-IL"/>
        </w:rPr>
        <w:t>ו</w:t>
      </w:r>
      <w:r w:rsidRPr="003A16F1">
        <w:rPr>
          <w:rFonts w:ascii="Tahoma" w:eastAsia="Times New Roman" w:hAnsi="Tahoma" w:cs="Tahoma" w:hint="cs"/>
          <w:sz w:val="18"/>
          <w:szCs w:val="18"/>
          <w:rtl/>
          <w:lang w:eastAsia="he-IL"/>
        </w:rPr>
        <w:t>ה</w:t>
      </w:r>
      <w:r w:rsidRPr="003A16F1">
        <w:rPr>
          <w:rFonts w:ascii="Tahoma" w:eastAsia="Times New Roman" w:hAnsi="Tahoma" w:cs="Tahoma" w:hint="eastAsia"/>
          <w:sz w:val="18"/>
          <w:szCs w:val="18"/>
          <w:rtl/>
          <w:lang w:eastAsia="he-IL"/>
        </w:rPr>
        <w:t>בעלויות</w:t>
      </w:r>
      <w:r w:rsidRPr="003A16F1">
        <w:rPr>
          <w:rFonts w:ascii="Tahoma" w:eastAsia="Times New Roman" w:hAnsi="Tahoma" w:cs="Tahoma" w:hint="cs"/>
          <w:sz w:val="18"/>
          <w:szCs w:val="18"/>
          <w:rtl/>
          <w:lang w:eastAsia="he-IL"/>
        </w:rPr>
        <w:t xml:space="preserve"> על מוסדות חינוך (להלן - חוזר ההעסקה </w:t>
      </w:r>
      <w:r w:rsidRPr="003A16F1">
        <w:rPr>
          <w:rFonts w:ascii="Tahoma" w:eastAsia="Times New Roman" w:hAnsi="Tahoma" w:cs="Tahoma" w:hint="eastAsia"/>
          <w:sz w:val="18"/>
          <w:szCs w:val="18"/>
          <w:rtl/>
          <w:lang w:eastAsia="he-IL"/>
        </w:rPr>
        <w:t>במוכש</w:t>
      </w:r>
      <w:r w:rsidRPr="003A16F1">
        <w:rPr>
          <w:rFonts w:ascii="Tahoma" w:eastAsia="Times New Roman" w:hAnsi="Tahoma" w:cs="Tahoma"/>
          <w:sz w:val="18"/>
          <w:szCs w:val="18"/>
          <w:rtl/>
          <w:lang w:eastAsia="he-IL"/>
        </w:rPr>
        <w:t>"ר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ובבעלויות</w:t>
      </w:r>
      <w:r w:rsidRPr="003A16F1">
        <w:rPr>
          <w:rFonts w:ascii="Tahoma" w:eastAsia="Times New Roman" w:hAnsi="Tahoma" w:cs="Tahoma" w:hint="cs"/>
          <w:sz w:val="18"/>
          <w:szCs w:val="18"/>
          <w:rtl/>
          <w:lang w:eastAsia="he-IL"/>
        </w:rPr>
        <w:t xml:space="preserve">). על פי חוזר זה, </w:t>
      </w:r>
      <w:r w:rsidRPr="003A16F1">
        <w:rPr>
          <w:rFonts w:ascii="Tahoma" w:hAnsi="Tahoma" w:cs="Tahoma" w:hint="cs"/>
          <w:sz w:val="18"/>
          <w:szCs w:val="18"/>
          <w:rtl/>
        </w:rPr>
        <w:t xml:space="preserve">אם המוסד מעוניין להעסיק את המועמד, עליו לבצע בדיקה במערכות המשרד ולוודא שיש תיק מקוון בעניינו, וכי פרטיו מדווחים במערכות המשרד. </w:t>
      </w:r>
    </w:p>
    <w:p w:rsidR="005C4E99" w:rsidRPr="003A16F1" w:rsidP="00720FCE">
      <w:pPr>
        <w:pStyle w:val="RESHET"/>
        <w:rPr>
          <w:rtl/>
        </w:rPr>
      </w:pPr>
      <w:r w:rsidRPr="003A16F1">
        <w:rPr>
          <w:rFonts w:hint="cs"/>
          <w:rtl/>
        </w:rPr>
        <w:t xml:space="preserve">אין בחוק ובהנחיות האמורים חובה לבצע בדיקת רקע פלילי לממלא מקום שעתי שאינו עובד הוראה לפני העסקתו, למעט החובה הקבועה בחוק למניעת העסקה של עברייני מין, החלה כאמור גם על עובדים אלו, המועסקים במוסדות החינוך של </w:t>
      </w:r>
      <w:r w:rsidRPr="003A16F1">
        <w:rPr>
          <w:rFonts w:hint="cs"/>
          <w:rtl/>
        </w:rPr>
        <w:t>המוכש"ר</w:t>
      </w:r>
      <w:r w:rsidRPr="003A16F1">
        <w:rPr>
          <w:rFonts w:hint="cs"/>
          <w:rtl/>
        </w:rPr>
        <w:t xml:space="preserve"> </w:t>
      </w:r>
      <w:r w:rsidRPr="003A16F1">
        <w:rPr>
          <w:rFonts w:hint="cs"/>
          <w:rtl/>
        </w:rPr>
        <w:t>והבעלויות</w:t>
      </w:r>
      <w:r w:rsidRPr="003A16F1">
        <w:rPr>
          <w:rFonts w:hint="cs"/>
          <w:rtl/>
        </w:rPr>
        <w:t xml:space="preserve">. המשרד גם לא הסדיר חובה לבצע בדיקת רקע פלילי בכל דין אחר. </w:t>
      </w:r>
    </w:p>
    <w:p w:rsidR="005C4E99" w:rsidRPr="003A16F1" w:rsidP="00720FCE">
      <w:pPr>
        <w:spacing w:before="180" w:after="240" w:line="240" w:lineRule="exact"/>
        <w:ind w:right="2268"/>
        <w:jc w:val="both"/>
        <w:rPr>
          <w:rFonts w:ascii="Tahoma" w:hAnsi="Tahoma" w:cs="Tahoma"/>
          <w:b/>
          <w:bCs/>
          <w:sz w:val="18"/>
          <w:szCs w:val="18"/>
          <w:rtl/>
          <w:lang w:eastAsia="he-IL"/>
        </w:rPr>
      </w:pPr>
      <w:r w:rsidRPr="003A16F1">
        <w:rPr>
          <w:rFonts w:ascii="Tahoma" w:hAnsi="Tahoma" w:cs="Tahoma" w:hint="eastAsia"/>
          <w:sz w:val="18"/>
          <w:szCs w:val="18"/>
          <w:rtl/>
          <w:lang w:eastAsia="he-IL"/>
        </w:rPr>
        <w:t>משרד</w:t>
      </w:r>
      <w:r w:rsidRPr="003A16F1">
        <w:rPr>
          <w:rFonts w:ascii="Tahoma" w:hAnsi="Tahoma" w:cs="Tahoma"/>
          <w:sz w:val="18"/>
          <w:szCs w:val="18"/>
          <w:rtl/>
          <w:lang w:eastAsia="he-IL"/>
        </w:rPr>
        <w:t xml:space="preserve"> החינוך מסר בתשובתו מדצמבר 2018 כי </w:t>
      </w:r>
      <w:r w:rsidRPr="003A16F1">
        <w:rPr>
          <w:rFonts w:ascii="Tahoma" w:hAnsi="Tahoma" w:cs="Tahoma" w:hint="cs"/>
          <w:sz w:val="18"/>
          <w:szCs w:val="18"/>
          <w:rtl/>
          <w:lang w:eastAsia="he-IL"/>
        </w:rPr>
        <w:t xml:space="preserve">אכן </w:t>
      </w:r>
      <w:r w:rsidRPr="003A16F1">
        <w:rPr>
          <w:rFonts w:ascii="Tahoma" w:hAnsi="Tahoma" w:cs="Tahoma" w:hint="cs"/>
          <w:sz w:val="18"/>
          <w:szCs w:val="18"/>
          <w:rtl/>
        </w:rPr>
        <w:t xml:space="preserve">לא קיימת חובת דיווח על </w:t>
      </w:r>
      <w:r w:rsidRPr="003A16F1">
        <w:rPr>
          <w:rFonts w:ascii="Tahoma" w:hAnsi="Tahoma" w:cs="Tahoma"/>
          <w:sz w:val="18"/>
          <w:szCs w:val="18"/>
          <w:rtl/>
        </w:rPr>
        <w:t xml:space="preserve">ממלאי </w:t>
      </w:r>
      <w:r w:rsidRPr="003A16F1">
        <w:rPr>
          <w:rFonts w:ascii="Tahoma" w:hAnsi="Tahoma" w:cs="Tahoma" w:hint="cs"/>
          <w:sz w:val="18"/>
          <w:szCs w:val="18"/>
          <w:rtl/>
        </w:rPr>
        <w:t>ה</w:t>
      </w:r>
      <w:r w:rsidRPr="003A16F1">
        <w:rPr>
          <w:rFonts w:ascii="Tahoma" w:hAnsi="Tahoma" w:cs="Tahoma"/>
          <w:sz w:val="18"/>
          <w:szCs w:val="18"/>
          <w:rtl/>
        </w:rPr>
        <w:t xml:space="preserve">מקום </w:t>
      </w:r>
      <w:r w:rsidRPr="003A16F1">
        <w:rPr>
          <w:rFonts w:ascii="Tahoma" w:hAnsi="Tahoma" w:cs="Tahoma" w:hint="cs"/>
          <w:sz w:val="18"/>
          <w:szCs w:val="18"/>
          <w:rtl/>
        </w:rPr>
        <w:t>ה</w:t>
      </w:r>
      <w:r w:rsidRPr="003A16F1">
        <w:rPr>
          <w:rFonts w:ascii="Tahoma" w:hAnsi="Tahoma" w:cs="Tahoma"/>
          <w:sz w:val="18"/>
          <w:szCs w:val="18"/>
          <w:rtl/>
        </w:rPr>
        <w:t>שעתיים</w:t>
      </w:r>
      <w:r w:rsidRPr="003A16F1">
        <w:rPr>
          <w:rFonts w:ascii="Tahoma" w:hAnsi="Tahoma" w:cs="Tahoma" w:hint="cs"/>
          <w:sz w:val="18"/>
          <w:szCs w:val="18"/>
          <w:rtl/>
        </w:rPr>
        <w:t xml:space="preserve"> </w:t>
      </w:r>
      <w:r w:rsidRPr="003A16F1">
        <w:rPr>
          <w:rFonts w:ascii="Tahoma" w:hAnsi="Tahoma" w:cs="Tahoma" w:hint="cs"/>
          <w:sz w:val="18"/>
          <w:szCs w:val="18"/>
          <w:rtl/>
        </w:rPr>
        <w:t>בבעלויות</w:t>
      </w:r>
      <w:r w:rsidRPr="003A16F1">
        <w:rPr>
          <w:rFonts w:ascii="Tahoma" w:hAnsi="Tahoma" w:cs="Tahoma" w:hint="cs"/>
          <w:sz w:val="18"/>
          <w:szCs w:val="18"/>
          <w:rtl/>
        </w:rPr>
        <w:t xml:space="preserve"> (שאינם עובדי הוראה), והם </w:t>
      </w:r>
      <w:r w:rsidRPr="003A16F1">
        <w:rPr>
          <w:rFonts w:ascii="Tahoma" w:hAnsi="Tahoma" w:cs="Tahoma"/>
          <w:sz w:val="18"/>
          <w:szCs w:val="18"/>
          <w:rtl/>
        </w:rPr>
        <w:t>אינם עוברים בדיקת רישום פלילי</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למעט החובה לפי החוק למניעת העסקת עברייני מין</w:t>
      </w:r>
      <w:r w:rsidRPr="003A16F1">
        <w:rPr>
          <w:rFonts w:ascii="Tahoma" w:hAnsi="Tahoma" w:cs="Tahoma"/>
          <w:sz w:val="18"/>
          <w:szCs w:val="18"/>
          <w:rtl/>
        </w:rPr>
        <w:t>.</w:t>
      </w:r>
      <w:r w:rsidRPr="003A16F1">
        <w:rPr>
          <w:rFonts w:ascii="Tahoma" w:hAnsi="Tahoma" w:cs="Tahoma" w:hint="cs"/>
          <w:b/>
          <w:bCs/>
          <w:sz w:val="18"/>
          <w:szCs w:val="18"/>
          <w:rtl/>
          <w:lang w:eastAsia="he-IL"/>
        </w:rPr>
        <w:t xml:space="preserve"> </w:t>
      </w:r>
      <w:r w:rsidRPr="003A16F1">
        <w:rPr>
          <w:rFonts w:ascii="Tahoma" w:hAnsi="Tahoma" w:cs="Tahoma" w:hint="cs"/>
          <w:sz w:val="18"/>
          <w:szCs w:val="18"/>
          <w:rtl/>
          <w:lang w:eastAsia="he-IL"/>
        </w:rPr>
        <w:t xml:space="preserve">עם זאת, במכרז החדש יונחו </w:t>
      </w:r>
      <w:r w:rsidRPr="003A16F1">
        <w:rPr>
          <w:rFonts w:ascii="Tahoma" w:hAnsi="Tahoma" w:cs="Tahoma" w:hint="cs"/>
          <w:sz w:val="18"/>
          <w:szCs w:val="18"/>
          <w:rtl/>
          <w:lang w:eastAsia="he-IL"/>
        </w:rPr>
        <w:t>הבעלויות</w:t>
      </w:r>
      <w:r w:rsidRPr="003A16F1">
        <w:rPr>
          <w:rFonts w:ascii="Tahoma" w:hAnsi="Tahoma" w:cs="Tahoma" w:hint="cs"/>
          <w:sz w:val="18"/>
          <w:szCs w:val="18"/>
          <w:rtl/>
          <w:lang w:eastAsia="he-IL"/>
        </w:rPr>
        <w:t xml:space="preserve"> להעביר את ממלאי המקום שהם מעסיקים לבדיקה של רישום פלילי דרך הספק הזוכה (שיפעיל את המאגר).</w:t>
      </w:r>
      <w:r w:rsidRPr="003A16F1">
        <w:rPr>
          <w:rFonts w:ascii="Tahoma" w:hAnsi="Tahoma" w:cs="Tahoma" w:hint="cs"/>
          <w:b/>
          <w:bCs/>
          <w:sz w:val="18"/>
          <w:szCs w:val="18"/>
          <w:rtl/>
          <w:lang w:eastAsia="he-IL"/>
        </w:rPr>
        <w:t xml:space="preserve"> </w:t>
      </w:r>
    </w:p>
    <w:p w:rsidR="005C4E99" w:rsidRPr="003A16F1" w:rsidP="00720FCE">
      <w:pPr>
        <w:pStyle w:val="RESHET"/>
        <w:rPr>
          <w:rtl/>
        </w:rPr>
      </w:pPr>
      <w:r w:rsidRPr="003A16F1">
        <w:rPr>
          <w:rFonts w:hint="cs"/>
          <w:rtl/>
        </w:rPr>
        <w:t xml:space="preserve">משרד מבקר המדינה מעיר למשרד החינוך כי המצב בדין, שעל פיו ממלאי מקום שעתיים </w:t>
      </w:r>
      <w:r w:rsidRPr="003A16F1">
        <w:rPr>
          <w:rFonts w:hint="cs"/>
          <w:rtl/>
        </w:rPr>
        <w:t>בבעלויות</w:t>
      </w:r>
      <w:r w:rsidRPr="003A16F1">
        <w:rPr>
          <w:rFonts w:hint="cs"/>
          <w:rtl/>
        </w:rPr>
        <w:t xml:space="preserve">, שאינם עובדי הוראה, לא נדרשו לאורך שנים לעבור בדיקה של רישום פלילי, הוא חמור ועשוי היה להעמיד את תלמידי בתי הספר במוסדות אלו בסכנה. נכון עושה המשרד שהוא מתכוון להסדיר זאת במסגרת מאגר ממלאי המקום, אבל אין די בכך. ראשית, המשרד לא קבע כי ניתן יהיה להעסיק ממלאי מקום שעתיים אך ורק אם הם רשומים במאגר; שנית, המאגר אינו זמין עדיין; שלישית, המאגר אינו מיועד להעמיד מידע על מועמדים למילוי מקום בבתי הספר של </w:t>
      </w:r>
      <w:r w:rsidRPr="003A16F1">
        <w:rPr>
          <w:rFonts w:hint="cs"/>
          <w:rtl/>
        </w:rPr>
        <w:t>המוכש"ר</w:t>
      </w:r>
      <w:r w:rsidRPr="003A16F1">
        <w:rPr>
          <w:rFonts w:hint="cs"/>
          <w:rtl/>
        </w:rPr>
        <w:t xml:space="preserve"> </w:t>
      </w:r>
      <w:r w:rsidRPr="003A16F1">
        <w:rPr>
          <w:rFonts w:hint="cs"/>
          <w:rtl/>
        </w:rPr>
        <w:t>והבעלויות</w:t>
      </w:r>
      <w:r w:rsidRPr="003A16F1">
        <w:rPr>
          <w:rFonts w:hint="cs"/>
          <w:rtl/>
        </w:rPr>
        <w:t xml:space="preserve">. עולה מכך כי הצעדים העתידיים שאליהם מכוון המשרד בתשובתו אינם יכולים להבטיח, במידת ודאות גבוהה כנדרש במקרה זה, אי-העסקת ממלאי מקום שעתיים שעלולים לסכן את תלמידי בתי הספר </w:t>
      </w:r>
      <w:r w:rsidRPr="003A16F1">
        <w:rPr>
          <w:rFonts w:hint="cs"/>
          <w:rtl/>
        </w:rPr>
        <w:t>במוכש"ר</w:t>
      </w:r>
      <w:r w:rsidRPr="003A16F1">
        <w:rPr>
          <w:rFonts w:hint="cs"/>
          <w:rtl/>
        </w:rPr>
        <w:t xml:space="preserve"> </w:t>
      </w:r>
      <w:r w:rsidRPr="003A16F1">
        <w:rPr>
          <w:rFonts w:hint="cs"/>
          <w:rtl/>
        </w:rPr>
        <w:t>ובבעלויות</w:t>
      </w:r>
      <w:r w:rsidRPr="003A16F1">
        <w:rPr>
          <w:rFonts w:hint="cs"/>
          <w:rtl/>
        </w:rPr>
        <w:t xml:space="preserve"> (ובכלל זה כל החטיבות העליונות).</w:t>
      </w:r>
    </w:p>
    <w:p w:rsidR="005C4E99" w:rsidRPr="003A16F1" w:rsidP="009A1B14">
      <w:pPr>
        <w:pStyle w:val="RESHET"/>
        <w:rPr>
          <w:rtl/>
        </w:rPr>
      </w:pPr>
      <w:r w:rsidRPr="003A16F1">
        <w:rPr>
          <w:rFonts w:hint="cs"/>
          <w:rtl/>
        </w:rPr>
        <w:t xml:space="preserve">לנוכח היעדר ההסדרה של החובה לבצע בדיקת רקע פלילי לכל ממלא מקום שעתי (אף שאינו עובד הוראה) המועסק במוסדות החינוך של </w:t>
      </w:r>
      <w:r w:rsidRPr="003A16F1">
        <w:rPr>
          <w:rFonts w:hint="cs"/>
          <w:rtl/>
        </w:rPr>
        <w:t>הבעלויות</w:t>
      </w:r>
      <w:r w:rsidRPr="003A16F1">
        <w:rPr>
          <w:rFonts w:hint="cs"/>
          <w:rtl/>
        </w:rPr>
        <w:t xml:space="preserve"> </w:t>
      </w:r>
      <w:r w:rsidRPr="003A16F1">
        <w:rPr>
          <w:rFonts w:hint="cs"/>
          <w:rtl/>
        </w:rPr>
        <w:t>והמוכש"ר</w:t>
      </w:r>
      <w:r w:rsidRPr="003A16F1">
        <w:rPr>
          <w:rFonts w:hint="cs"/>
          <w:rtl/>
        </w:rPr>
        <w:t xml:space="preserve">, מצב העשוי להעמיד בסיכון את תלמידי מוסדות אלו, על משרד החינוך לשקול להסדיר את הנושא בחקיקה ראשית, ועד אז לתת לכך מענה דחוף בהנחיות. </w:t>
      </w:r>
      <w:r w:rsidRPr="003A16F1" w:rsidR="0022058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730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הסדיר</w:t>
                            </w:r>
                            <w:r w:rsidRPr="009A1B14">
                              <w:rPr>
                                <w:rFonts w:cs="Tahoma"/>
                                <w:color w:val="0B5294"/>
                                <w:spacing w:val="-4"/>
                                <w:sz w:val="24"/>
                                <w:szCs w:val="24"/>
                                <w:rtl/>
                              </w:rPr>
                              <w:t xml:space="preserve"> </w:t>
                            </w:r>
                            <w:r w:rsidRPr="009A1B14">
                              <w:rPr>
                                <w:rFonts w:cs="Tahoma" w:hint="eastAsia"/>
                                <w:color w:val="0B5294"/>
                                <w:spacing w:val="-4"/>
                                <w:sz w:val="24"/>
                                <w:szCs w:val="24"/>
                                <w:rtl/>
                              </w:rPr>
                              <w:t>בדין</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החובה</w:t>
                            </w:r>
                            <w:r w:rsidRPr="009A1B14">
                              <w:rPr>
                                <w:rFonts w:cs="Tahoma"/>
                                <w:color w:val="0B5294"/>
                                <w:spacing w:val="-4"/>
                                <w:sz w:val="24"/>
                                <w:szCs w:val="24"/>
                                <w:rtl/>
                              </w:rPr>
                              <w:t xml:space="preserve"> </w:t>
                            </w:r>
                            <w:r w:rsidRPr="009A1B14">
                              <w:rPr>
                                <w:rFonts w:cs="Tahoma" w:hint="eastAsia"/>
                                <w:color w:val="0B5294"/>
                                <w:spacing w:val="-4"/>
                                <w:sz w:val="24"/>
                                <w:szCs w:val="24"/>
                                <w:rtl/>
                              </w:rPr>
                              <w:t>לבצע</w:t>
                            </w:r>
                            <w:r w:rsidRPr="009A1B14">
                              <w:rPr>
                                <w:rFonts w:cs="Tahoma"/>
                                <w:color w:val="0B5294"/>
                                <w:spacing w:val="-4"/>
                                <w:sz w:val="24"/>
                                <w:szCs w:val="24"/>
                                <w:rtl/>
                              </w:rPr>
                              <w:t xml:space="preserve"> </w:t>
                            </w:r>
                            <w:r w:rsidRPr="009A1B14">
                              <w:rPr>
                                <w:rFonts w:cs="Tahoma" w:hint="eastAsia"/>
                                <w:color w:val="0B5294"/>
                                <w:spacing w:val="-4"/>
                                <w:sz w:val="24"/>
                                <w:szCs w:val="24"/>
                                <w:rtl/>
                              </w:rPr>
                              <w:t>בדיקת</w:t>
                            </w:r>
                            <w:r w:rsidRPr="009A1B14">
                              <w:rPr>
                                <w:rFonts w:cs="Tahoma"/>
                                <w:color w:val="0B5294"/>
                                <w:spacing w:val="-4"/>
                                <w:sz w:val="24"/>
                                <w:szCs w:val="24"/>
                                <w:rtl/>
                              </w:rPr>
                              <w:t xml:space="preserve"> </w:t>
                            </w:r>
                            <w:r w:rsidRPr="009A1B14">
                              <w:rPr>
                                <w:rFonts w:cs="Tahoma" w:hint="eastAsia"/>
                                <w:color w:val="0B5294"/>
                                <w:spacing w:val="-4"/>
                                <w:sz w:val="24"/>
                                <w:szCs w:val="24"/>
                                <w:rtl/>
                              </w:rPr>
                              <w:t>רקע</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לכל</w:t>
                            </w:r>
                            <w:r w:rsidRPr="009A1B14">
                              <w:rPr>
                                <w:rFonts w:cs="Tahoma"/>
                                <w:color w:val="0B5294"/>
                                <w:spacing w:val="-4"/>
                                <w:sz w:val="24"/>
                                <w:szCs w:val="24"/>
                                <w:rtl/>
                              </w:rPr>
                              <w:t xml:space="preserve"> </w:t>
                            </w:r>
                            <w:r w:rsidRPr="009A1B14">
                              <w:rPr>
                                <w:rFonts w:cs="Tahoma" w:hint="eastAsia"/>
                                <w:color w:val="0B5294"/>
                                <w:spacing w:val="-4"/>
                                <w:sz w:val="24"/>
                                <w:szCs w:val="24"/>
                                <w:rtl/>
                              </w:rPr>
                              <w:t>ממלא</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w:t>
                            </w:r>
                            <w:r w:rsidRPr="009A1B14">
                              <w:rPr>
                                <w:rFonts w:cs="Tahoma"/>
                                <w:color w:val="0B5294"/>
                                <w:spacing w:val="-4"/>
                                <w:sz w:val="24"/>
                                <w:szCs w:val="24"/>
                                <w:rtl/>
                              </w:rPr>
                              <w:t xml:space="preserve"> </w:t>
                            </w:r>
                            <w:r w:rsidRPr="009A1B14">
                              <w:rPr>
                                <w:rFonts w:cs="Tahoma" w:hint="eastAsia"/>
                                <w:color w:val="0B5294"/>
                                <w:spacing w:val="-4"/>
                                <w:sz w:val="24"/>
                                <w:szCs w:val="24"/>
                                <w:rtl/>
                              </w:rPr>
                              <w:t>המועסק</w:t>
                            </w:r>
                            <w:r w:rsidRPr="009A1B14">
                              <w:rPr>
                                <w:rFonts w:cs="Tahoma"/>
                                <w:color w:val="0B5294"/>
                                <w:spacing w:val="-4"/>
                                <w:sz w:val="24"/>
                                <w:szCs w:val="24"/>
                                <w:rtl/>
                              </w:rPr>
                              <w:t xml:space="preserve"> </w:t>
                            </w:r>
                            <w:r w:rsidRPr="009A1B14">
                              <w:rPr>
                                <w:rFonts w:cs="Tahoma" w:hint="eastAsia"/>
                                <w:color w:val="0B5294"/>
                                <w:spacing w:val="-4"/>
                                <w:sz w:val="24"/>
                                <w:szCs w:val="24"/>
                                <w:rtl/>
                              </w:rPr>
                              <w:t>במוסדות</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הבעלויות</w:t>
                            </w:r>
                            <w:r w:rsidRPr="009A1B14">
                              <w:rPr>
                                <w:rFonts w:cs="Tahoma"/>
                                <w:color w:val="0B5294"/>
                                <w:spacing w:val="-4"/>
                                <w:sz w:val="24"/>
                                <w:szCs w:val="24"/>
                                <w:rtl/>
                              </w:rPr>
                              <w:t xml:space="preserve"> </w:t>
                            </w:r>
                            <w:r w:rsidRPr="009A1B14">
                              <w:rPr>
                                <w:rFonts w:cs="Tahoma" w:hint="eastAsia"/>
                                <w:color w:val="0B5294"/>
                                <w:spacing w:val="-4"/>
                                <w:sz w:val="24"/>
                                <w:szCs w:val="24"/>
                                <w:rtl/>
                              </w:rPr>
                              <w:t>והמוכש</w:t>
                            </w:r>
                            <w:r w:rsidRPr="009A1B14">
                              <w:rPr>
                                <w:rFonts w:cs="Tahoma"/>
                                <w:color w:val="0B5294"/>
                                <w:spacing w:val="-4"/>
                                <w:sz w:val="24"/>
                                <w:szCs w:val="24"/>
                                <w:rtl/>
                              </w:rPr>
                              <w:t>"</w:t>
                            </w:r>
                            <w:r w:rsidRPr="009A1B14">
                              <w:rPr>
                                <w:rFonts w:cs="Tahoma" w:hint="eastAsia"/>
                                <w:color w:val="0B5294"/>
                                <w:spacing w:val="-4"/>
                                <w:sz w:val="24"/>
                                <w:szCs w:val="24"/>
                                <w:rtl/>
                              </w:rPr>
                              <w:t>ר</w:t>
                            </w:r>
                            <w:r w:rsidRPr="009A1B14">
                              <w:rPr>
                                <w:rFonts w:cs="Tahoma"/>
                                <w:color w:val="0B5294"/>
                                <w:spacing w:val="-4"/>
                                <w:sz w:val="24"/>
                                <w:szCs w:val="24"/>
                                <w:rtl/>
                              </w:rPr>
                              <w:t xml:space="preserve">, </w:t>
                            </w:r>
                            <w:r w:rsidRPr="009A1B14">
                              <w:rPr>
                                <w:rFonts w:cs="Tahoma" w:hint="eastAsia"/>
                                <w:color w:val="0B5294"/>
                                <w:spacing w:val="-4"/>
                                <w:sz w:val="24"/>
                                <w:szCs w:val="24"/>
                                <w:rtl/>
                              </w:rPr>
                              <w:t>מצב</w:t>
                            </w:r>
                            <w:r w:rsidRPr="009A1B14">
                              <w:rPr>
                                <w:rFonts w:cs="Tahoma"/>
                                <w:color w:val="0B5294"/>
                                <w:spacing w:val="-4"/>
                                <w:sz w:val="24"/>
                                <w:szCs w:val="24"/>
                                <w:rtl/>
                              </w:rPr>
                              <w:t xml:space="preserve"> </w:t>
                            </w:r>
                            <w:r w:rsidRPr="009A1B14">
                              <w:rPr>
                                <w:rFonts w:cs="Tahoma" w:hint="eastAsia"/>
                                <w:color w:val="0B5294"/>
                                <w:spacing w:val="-4"/>
                                <w:sz w:val="24"/>
                                <w:szCs w:val="24"/>
                                <w:rtl/>
                              </w:rPr>
                              <w:t>העשוי</w:t>
                            </w:r>
                            <w:r w:rsidRPr="009A1B14">
                              <w:rPr>
                                <w:rFonts w:cs="Tahoma"/>
                                <w:color w:val="0B5294"/>
                                <w:spacing w:val="-4"/>
                                <w:sz w:val="24"/>
                                <w:szCs w:val="24"/>
                                <w:rtl/>
                              </w:rPr>
                              <w:t xml:space="preserve"> </w:t>
                            </w:r>
                            <w:r w:rsidRPr="009A1B14">
                              <w:rPr>
                                <w:rFonts w:cs="Tahoma" w:hint="eastAsia"/>
                                <w:color w:val="0B5294"/>
                                <w:spacing w:val="-4"/>
                                <w:sz w:val="24"/>
                                <w:szCs w:val="24"/>
                                <w:rtl/>
                              </w:rPr>
                              <w:t>להעמיד</w:t>
                            </w:r>
                            <w:r w:rsidRPr="009A1B14">
                              <w:rPr>
                                <w:rFonts w:cs="Tahoma"/>
                                <w:color w:val="0B5294"/>
                                <w:spacing w:val="-4"/>
                                <w:sz w:val="24"/>
                                <w:szCs w:val="24"/>
                                <w:rtl/>
                              </w:rPr>
                              <w:t xml:space="preserve"> </w:t>
                            </w:r>
                            <w:r w:rsidRPr="009A1B14">
                              <w:rPr>
                                <w:rFonts w:cs="Tahoma" w:hint="eastAsia"/>
                                <w:color w:val="0B5294"/>
                                <w:spacing w:val="-4"/>
                                <w:sz w:val="24"/>
                                <w:szCs w:val="24"/>
                                <w:rtl/>
                              </w:rPr>
                              <w:t>בסיכון</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תלמידי</w:t>
                            </w:r>
                            <w:r w:rsidRPr="009A1B14">
                              <w:rPr>
                                <w:rFonts w:cs="Tahoma"/>
                                <w:color w:val="0B5294"/>
                                <w:spacing w:val="-4"/>
                                <w:sz w:val="24"/>
                                <w:szCs w:val="24"/>
                                <w:rtl/>
                              </w:rPr>
                              <w:t xml:space="preserve"> </w:t>
                            </w:r>
                            <w:r w:rsidRPr="009A1B14">
                              <w:rPr>
                                <w:rFonts w:cs="Tahoma" w:hint="eastAsia"/>
                                <w:color w:val="0B5294"/>
                                <w:spacing w:val="-4"/>
                                <w:sz w:val="24"/>
                                <w:szCs w:val="24"/>
                                <w:rtl/>
                              </w:rPr>
                              <w:t>מוסדות</w:t>
                            </w:r>
                            <w:r w:rsidRPr="009A1B14">
                              <w:rPr>
                                <w:rFonts w:cs="Tahoma"/>
                                <w:color w:val="0B5294"/>
                                <w:spacing w:val="-4"/>
                                <w:sz w:val="24"/>
                                <w:szCs w:val="24"/>
                                <w:rtl/>
                              </w:rPr>
                              <w:t xml:space="preserve"> </w:t>
                            </w:r>
                            <w:r w:rsidRPr="009A1B14">
                              <w:rPr>
                                <w:rFonts w:cs="Tahoma" w:hint="eastAsia"/>
                                <w:color w:val="0B5294"/>
                                <w:spacing w:val="-4"/>
                                <w:sz w:val="24"/>
                                <w:szCs w:val="24"/>
                                <w:rtl/>
                              </w:rPr>
                              <w:t>אלו</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442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44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הסדיר</w:t>
                      </w:r>
                      <w:r w:rsidRPr="009A1B14">
                        <w:rPr>
                          <w:rFonts w:cs="Tahoma"/>
                          <w:color w:val="0B5294"/>
                          <w:spacing w:val="-4"/>
                          <w:sz w:val="24"/>
                          <w:szCs w:val="24"/>
                          <w:rtl/>
                        </w:rPr>
                        <w:t xml:space="preserve"> </w:t>
                      </w:r>
                      <w:r w:rsidRPr="009A1B14">
                        <w:rPr>
                          <w:rFonts w:cs="Tahoma" w:hint="eastAsia"/>
                          <w:color w:val="0B5294"/>
                          <w:spacing w:val="-4"/>
                          <w:sz w:val="24"/>
                          <w:szCs w:val="24"/>
                          <w:rtl/>
                        </w:rPr>
                        <w:t>בדין</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החובה</w:t>
                      </w:r>
                      <w:r w:rsidRPr="009A1B14">
                        <w:rPr>
                          <w:rFonts w:cs="Tahoma"/>
                          <w:color w:val="0B5294"/>
                          <w:spacing w:val="-4"/>
                          <w:sz w:val="24"/>
                          <w:szCs w:val="24"/>
                          <w:rtl/>
                        </w:rPr>
                        <w:t xml:space="preserve"> </w:t>
                      </w:r>
                      <w:r w:rsidRPr="009A1B14">
                        <w:rPr>
                          <w:rFonts w:cs="Tahoma" w:hint="eastAsia"/>
                          <w:color w:val="0B5294"/>
                          <w:spacing w:val="-4"/>
                          <w:sz w:val="24"/>
                          <w:szCs w:val="24"/>
                          <w:rtl/>
                        </w:rPr>
                        <w:t>לבצע</w:t>
                      </w:r>
                      <w:r w:rsidRPr="009A1B14">
                        <w:rPr>
                          <w:rFonts w:cs="Tahoma"/>
                          <w:color w:val="0B5294"/>
                          <w:spacing w:val="-4"/>
                          <w:sz w:val="24"/>
                          <w:szCs w:val="24"/>
                          <w:rtl/>
                        </w:rPr>
                        <w:t xml:space="preserve"> </w:t>
                      </w:r>
                      <w:r w:rsidRPr="009A1B14">
                        <w:rPr>
                          <w:rFonts w:cs="Tahoma" w:hint="eastAsia"/>
                          <w:color w:val="0B5294"/>
                          <w:spacing w:val="-4"/>
                          <w:sz w:val="24"/>
                          <w:szCs w:val="24"/>
                          <w:rtl/>
                        </w:rPr>
                        <w:t>בדיקת</w:t>
                      </w:r>
                      <w:r w:rsidRPr="009A1B14">
                        <w:rPr>
                          <w:rFonts w:cs="Tahoma"/>
                          <w:color w:val="0B5294"/>
                          <w:spacing w:val="-4"/>
                          <w:sz w:val="24"/>
                          <w:szCs w:val="24"/>
                          <w:rtl/>
                        </w:rPr>
                        <w:t xml:space="preserve"> </w:t>
                      </w:r>
                      <w:r w:rsidRPr="009A1B14">
                        <w:rPr>
                          <w:rFonts w:cs="Tahoma" w:hint="eastAsia"/>
                          <w:color w:val="0B5294"/>
                          <w:spacing w:val="-4"/>
                          <w:sz w:val="24"/>
                          <w:szCs w:val="24"/>
                          <w:rtl/>
                        </w:rPr>
                        <w:t>רקע</w:t>
                      </w:r>
                      <w:r w:rsidRPr="009A1B14">
                        <w:rPr>
                          <w:rFonts w:cs="Tahoma"/>
                          <w:color w:val="0B5294"/>
                          <w:spacing w:val="-4"/>
                          <w:sz w:val="24"/>
                          <w:szCs w:val="24"/>
                          <w:rtl/>
                        </w:rPr>
                        <w:t xml:space="preserve"> </w:t>
                      </w:r>
                      <w:r w:rsidRPr="009A1B14">
                        <w:rPr>
                          <w:rFonts w:cs="Tahoma" w:hint="eastAsia"/>
                          <w:color w:val="0B5294"/>
                          <w:spacing w:val="-4"/>
                          <w:sz w:val="24"/>
                          <w:szCs w:val="24"/>
                          <w:rtl/>
                        </w:rPr>
                        <w:t>פלילי</w:t>
                      </w:r>
                      <w:r w:rsidRPr="009A1B14">
                        <w:rPr>
                          <w:rFonts w:cs="Tahoma"/>
                          <w:color w:val="0B5294"/>
                          <w:spacing w:val="-4"/>
                          <w:sz w:val="24"/>
                          <w:szCs w:val="24"/>
                          <w:rtl/>
                        </w:rPr>
                        <w:t xml:space="preserve"> </w:t>
                      </w:r>
                      <w:r w:rsidRPr="009A1B14">
                        <w:rPr>
                          <w:rFonts w:cs="Tahoma" w:hint="eastAsia"/>
                          <w:color w:val="0B5294"/>
                          <w:spacing w:val="-4"/>
                          <w:sz w:val="24"/>
                          <w:szCs w:val="24"/>
                          <w:rtl/>
                        </w:rPr>
                        <w:t>לכל</w:t>
                      </w:r>
                      <w:r w:rsidRPr="009A1B14">
                        <w:rPr>
                          <w:rFonts w:cs="Tahoma"/>
                          <w:color w:val="0B5294"/>
                          <w:spacing w:val="-4"/>
                          <w:sz w:val="24"/>
                          <w:szCs w:val="24"/>
                          <w:rtl/>
                        </w:rPr>
                        <w:t xml:space="preserve"> </w:t>
                      </w:r>
                      <w:r w:rsidRPr="009A1B14">
                        <w:rPr>
                          <w:rFonts w:cs="Tahoma" w:hint="eastAsia"/>
                          <w:color w:val="0B5294"/>
                          <w:spacing w:val="-4"/>
                          <w:sz w:val="24"/>
                          <w:szCs w:val="24"/>
                          <w:rtl/>
                        </w:rPr>
                        <w:t>ממלא</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w:t>
                      </w:r>
                      <w:r w:rsidRPr="009A1B14">
                        <w:rPr>
                          <w:rFonts w:cs="Tahoma"/>
                          <w:color w:val="0B5294"/>
                          <w:spacing w:val="-4"/>
                          <w:sz w:val="24"/>
                          <w:szCs w:val="24"/>
                          <w:rtl/>
                        </w:rPr>
                        <w:t xml:space="preserve"> </w:t>
                      </w:r>
                      <w:r w:rsidRPr="009A1B14">
                        <w:rPr>
                          <w:rFonts w:cs="Tahoma" w:hint="eastAsia"/>
                          <w:color w:val="0B5294"/>
                          <w:spacing w:val="-4"/>
                          <w:sz w:val="24"/>
                          <w:szCs w:val="24"/>
                          <w:rtl/>
                        </w:rPr>
                        <w:t>המועסק</w:t>
                      </w:r>
                      <w:r w:rsidRPr="009A1B14">
                        <w:rPr>
                          <w:rFonts w:cs="Tahoma"/>
                          <w:color w:val="0B5294"/>
                          <w:spacing w:val="-4"/>
                          <w:sz w:val="24"/>
                          <w:szCs w:val="24"/>
                          <w:rtl/>
                        </w:rPr>
                        <w:t xml:space="preserve"> </w:t>
                      </w:r>
                      <w:r w:rsidRPr="009A1B14">
                        <w:rPr>
                          <w:rFonts w:cs="Tahoma" w:hint="eastAsia"/>
                          <w:color w:val="0B5294"/>
                          <w:spacing w:val="-4"/>
                          <w:sz w:val="24"/>
                          <w:szCs w:val="24"/>
                          <w:rtl/>
                        </w:rPr>
                        <w:t>במוסדות</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הבעלויות</w:t>
                      </w:r>
                      <w:r w:rsidRPr="009A1B14">
                        <w:rPr>
                          <w:rFonts w:cs="Tahoma"/>
                          <w:color w:val="0B5294"/>
                          <w:spacing w:val="-4"/>
                          <w:sz w:val="24"/>
                          <w:szCs w:val="24"/>
                          <w:rtl/>
                        </w:rPr>
                        <w:t xml:space="preserve"> </w:t>
                      </w:r>
                      <w:r w:rsidRPr="009A1B14">
                        <w:rPr>
                          <w:rFonts w:cs="Tahoma" w:hint="eastAsia"/>
                          <w:color w:val="0B5294"/>
                          <w:spacing w:val="-4"/>
                          <w:sz w:val="24"/>
                          <w:szCs w:val="24"/>
                          <w:rtl/>
                        </w:rPr>
                        <w:t>והמוכש</w:t>
                      </w:r>
                      <w:r w:rsidRPr="009A1B14">
                        <w:rPr>
                          <w:rFonts w:cs="Tahoma"/>
                          <w:color w:val="0B5294"/>
                          <w:spacing w:val="-4"/>
                          <w:sz w:val="24"/>
                          <w:szCs w:val="24"/>
                          <w:rtl/>
                        </w:rPr>
                        <w:t>"</w:t>
                      </w:r>
                      <w:r w:rsidRPr="009A1B14">
                        <w:rPr>
                          <w:rFonts w:cs="Tahoma" w:hint="eastAsia"/>
                          <w:color w:val="0B5294"/>
                          <w:spacing w:val="-4"/>
                          <w:sz w:val="24"/>
                          <w:szCs w:val="24"/>
                          <w:rtl/>
                        </w:rPr>
                        <w:t>ר</w:t>
                      </w:r>
                      <w:r w:rsidRPr="009A1B14">
                        <w:rPr>
                          <w:rFonts w:cs="Tahoma"/>
                          <w:color w:val="0B5294"/>
                          <w:spacing w:val="-4"/>
                          <w:sz w:val="24"/>
                          <w:szCs w:val="24"/>
                          <w:rtl/>
                        </w:rPr>
                        <w:t xml:space="preserve">, </w:t>
                      </w:r>
                      <w:r w:rsidRPr="009A1B14">
                        <w:rPr>
                          <w:rFonts w:cs="Tahoma" w:hint="eastAsia"/>
                          <w:color w:val="0B5294"/>
                          <w:spacing w:val="-4"/>
                          <w:sz w:val="24"/>
                          <w:szCs w:val="24"/>
                          <w:rtl/>
                        </w:rPr>
                        <w:t>מצב</w:t>
                      </w:r>
                      <w:r w:rsidRPr="009A1B14">
                        <w:rPr>
                          <w:rFonts w:cs="Tahoma"/>
                          <w:color w:val="0B5294"/>
                          <w:spacing w:val="-4"/>
                          <w:sz w:val="24"/>
                          <w:szCs w:val="24"/>
                          <w:rtl/>
                        </w:rPr>
                        <w:t xml:space="preserve"> </w:t>
                      </w:r>
                      <w:r w:rsidRPr="009A1B14">
                        <w:rPr>
                          <w:rFonts w:cs="Tahoma" w:hint="eastAsia"/>
                          <w:color w:val="0B5294"/>
                          <w:spacing w:val="-4"/>
                          <w:sz w:val="24"/>
                          <w:szCs w:val="24"/>
                          <w:rtl/>
                        </w:rPr>
                        <w:t>העשוי</w:t>
                      </w:r>
                      <w:r w:rsidRPr="009A1B14">
                        <w:rPr>
                          <w:rFonts w:cs="Tahoma"/>
                          <w:color w:val="0B5294"/>
                          <w:spacing w:val="-4"/>
                          <w:sz w:val="24"/>
                          <w:szCs w:val="24"/>
                          <w:rtl/>
                        </w:rPr>
                        <w:t xml:space="preserve"> </w:t>
                      </w:r>
                      <w:r w:rsidRPr="009A1B14">
                        <w:rPr>
                          <w:rFonts w:cs="Tahoma" w:hint="eastAsia"/>
                          <w:color w:val="0B5294"/>
                          <w:spacing w:val="-4"/>
                          <w:sz w:val="24"/>
                          <w:szCs w:val="24"/>
                          <w:rtl/>
                        </w:rPr>
                        <w:t>להעמיד</w:t>
                      </w:r>
                      <w:r w:rsidRPr="009A1B14">
                        <w:rPr>
                          <w:rFonts w:cs="Tahoma"/>
                          <w:color w:val="0B5294"/>
                          <w:spacing w:val="-4"/>
                          <w:sz w:val="24"/>
                          <w:szCs w:val="24"/>
                          <w:rtl/>
                        </w:rPr>
                        <w:t xml:space="preserve"> </w:t>
                      </w:r>
                      <w:r w:rsidRPr="009A1B14">
                        <w:rPr>
                          <w:rFonts w:cs="Tahoma" w:hint="eastAsia"/>
                          <w:color w:val="0B5294"/>
                          <w:spacing w:val="-4"/>
                          <w:sz w:val="24"/>
                          <w:szCs w:val="24"/>
                          <w:rtl/>
                        </w:rPr>
                        <w:t>בסיכון</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תלמידי</w:t>
                      </w:r>
                      <w:r w:rsidRPr="009A1B14">
                        <w:rPr>
                          <w:rFonts w:cs="Tahoma"/>
                          <w:color w:val="0B5294"/>
                          <w:spacing w:val="-4"/>
                          <w:sz w:val="24"/>
                          <w:szCs w:val="24"/>
                          <w:rtl/>
                        </w:rPr>
                        <w:t xml:space="preserve"> </w:t>
                      </w:r>
                      <w:r w:rsidRPr="009A1B14">
                        <w:rPr>
                          <w:rFonts w:cs="Tahoma" w:hint="eastAsia"/>
                          <w:color w:val="0B5294"/>
                          <w:spacing w:val="-4"/>
                          <w:sz w:val="24"/>
                          <w:szCs w:val="24"/>
                          <w:rtl/>
                        </w:rPr>
                        <w:t>מוסדות</w:t>
                      </w:r>
                      <w:r w:rsidRPr="009A1B14">
                        <w:rPr>
                          <w:rFonts w:cs="Tahoma"/>
                          <w:color w:val="0B5294"/>
                          <w:spacing w:val="-4"/>
                          <w:sz w:val="24"/>
                          <w:szCs w:val="24"/>
                          <w:rtl/>
                        </w:rPr>
                        <w:t xml:space="preserve"> </w:t>
                      </w:r>
                      <w:r w:rsidRPr="009A1B14">
                        <w:rPr>
                          <w:rFonts w:cs="Tahoma" w:hint="eastAsia"/>
                          <w:color w:val="0B5294"/>
                          <w:spacing w:val="-4"/>
                          <w:sz w:val="24"/>
                          <w:szCs w:val="24"/>
                          <w:rtl/>
                        </w:rPr>
                        <w:t>אלו</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5068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lang w:eastAsia="he-IL"/>
        </w:rPr>
      </w:pPr>
    </w:p>
    <w:p w:rsidR="005C4E99" w:rsidRPr="003A16F1" w:rsidP="004874B0">
      <w:pPr>
        <w:pStyle w:val="KOT5"/>
        <w:rPr>
          <w:rtl/>
        </w:rPr>
      </w:pPr>
      <w:r w:rsidRPr="003A16F1">
        <w:rPr>
          <w:rFonts w:hint="cs"/>
          <w:rtl/>
        </w:rPr>
        <w:t>העסקת ממלא מקום שהורשע בעבירות מין</w:t>
      </w:r>
    </w:p>
    <w:p w:rsidR="005C4E99" w:rsidRPr="003A16F1" w:rsidP="004874B0">
      <w:pPr>
        <w:spacing w:line="240" w:lineRule="exact"/>
        <w:ind w:left="-1" w:right="2268"/>
        <w:jc w:val="both"/>
        <w:rPr>
          <w:rFonts w:ascii="Tahoma" w:eastAsia="Times New Roman" w:hAnsi="Tahoma" w:cs="Tahoma"/>
          <w:sz w:val="18"/>
          <w:szCs w:val="18"/>
          <w:rtl/>
          <w:lang w:eastAsia="he-IL"/>
        </w:rPr>
      </w:pPr>
      <w:r w:rsidRPr="003A16F1">
        <w:rPr>
          <w:rFonts w:ascii="Tahoma" w:eastAsia="Times New Roman" w:hAnsi="Tahoma" w:cs="Tahoma" w:hint="eastAsia"/>
          <w:sz w:val="18"/>
          <w:szCs w:val="18"/>
          <w:rtl/>
          <w:lang w:eastAsia="he-IL"/>
        </w:rPr>
        <w:t>ביוני</w:t>
      </w:r>
      <w:r w:rsidRPr="003A16F1">
        <w:rPr>
          <w:rFonts w:ascii="Tahoma" w:eastAsia="Times New Roman" w:hAnsi="Tahoma" w:cs="Tahoma"/>
          <w:sz w:val="18"/>
          <w:szCs w:val="18"/>
          <w:rtl/>
          <w:lang w:eastAsia="he-IL"/>
        </w:rPr>
        <w:t xml:space="preserve"> 2017 </w:t>
      </w:r>
      <w:r w:rsidRPr="003A16F1">
        <w:rPr>
          <w:rFonts w:ascii="Tahoma" w:eastAsia="Times New Roman" w:hAnsi="Tahoma" w:cs="Tahoma" w:hint="cs"/>
          <w:sz w:val="18"/>
          <w:szCs w:val="18"/>
          <w:rtl/>
          <w:lang w:eastAsia="he-IL"/>
        </w:rPr>
        <w:t xml:space="preserve">נחשפו שורה של מעשים מגונים שביצע ממלא מקום עובד הוראה בקטינות שאותן לימד בבית הספר </w:t>
      </w:r>
      <w:r w:rsidRPr="003A16F1">
        <w:rPr>
          <w:rFonts w:ascii="Tahoma" w:eastAsia="Times New Roman" w:hAnsi="Tahoma" w:cs="Tahoma"/>
          <w:sz w:val="18"/>
          <w:szCs w:val="18"/>
          <w:rtl/>
          <w:lang w:eastAsia="he-IL"/>
        </w:rPr>
        <w:t>(להלן - אירוע הפדופיל)</w:t>
      </w:r>
      <w:r w:rsidRPr="003A16F1">
        <w:rPr>
          <w:rFonts w:ascii="Tahoma" w:eastAsia="Times New Roman" w:hAnsi="Tahoma" w:cs="Tahoma" w:hint="cs"/>
          <w:sz w:val="18"/>
          <w:szCs w:val="18"/>
          <w:rtl/>
          <w:lang w:eastAsia="he-IL"/>
        </w:rPr>
        <w:t xml:space="preserve">, וכי היו לו הרשעות קודמות בביצוע </w:t>
      </w:r>
      <w:r w:rsidRPr="003A16F1">
        <w:rPr>
          <w:rFonts w:ascii="Tahoma" w:eastAsia="Times New Roman" w:hAnsi="Tahoma" w:cs="Tahoma"/>
          <w:sz w:val="18"/>
          <w:szCs w:val="18"/>
          <w:rtl/>
          <w:lang w:eastAsia="he-IL"/>
        </w:rPr>
        <w:t xml:space="preserve">עבירות </w:t>
      </w:r>
      <w:r w:rsidRPr="003A16F1">
        <w:rPr>
          <w:rFonts w:ascii="Tahoma" w:eastAsia="Times New Roman" w:hAnsi="Tahoma" w:cs="Tahoma" w:hint="eastAsia"/>
          <w:sz w:val="18"/>
          <w:szCs w:val="18"/>
          <w:rtl/>
          <w:lang w:eastAsia="he-IL"/>
        </w:rPr>
        <w:t>מין</w:t>
      </w:r>
      <w:r w:rsidRPr="003A16F1">
        <w:rPr>
          <w:rFonts w:ascii="Tahoma" w:eastAsia="Times New Roman" w:hAnsi="Tahoma" w:cs="Tahoma"/>
          <w:sz w:val="18"/>
          <w:szCs w:val="18"/>
          <w:rtl/>
          <w:lang w:eastAsia="he-IL"/>
        </w:rPr>
        <w:t>. מנסיבות האירוע</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כפי שתוארו </w:t>
      </w:r>
      <w:r w:rsidRPr="003A16F1">
        <w:rPr>
          <w:rFonts w:ascii="Tahoma" w:eastAsia="Times New Roman" w:hAnsi="Tahoma" w:cs="Tahoma" w:hint="cs"/>
          <w:sz w:val="18"/>
          <w:szCs w:val="18"/>
          <w:rtl/>
          <w:lang w:eastAsia="he-IL"/>
        </w:rPr>
        <w:t>בגזר הדין</w:t>
      </w:r>
      <w:r>
        <w:rPr>
          <w:rFonts w:ascii="Tahoma" w:hAnsi="Tahoma" w:cs="Tahoma"/>
          <w:sz w:val="18"/>
          <w:szCs w:val="18"/>
          <w:vertAlign w:val="superscript"/>
          <w:rtl/>
          <w:lang w:eastAsia="he-IL"/>
        </w:rPr>
        <w:footnoteReference w:id="50"/>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 xml:space="preserve">עולה כי </w:t>
      </w:r>
      <w:r w:rsidRPr="003A16F1">
        <w:rPr>
          <w:rFonts w:ascii="Tahoma" w:eastAsia="Times New Roman" w:hAnsi="Tahoma" w:cs="Tahoma" w:hint="cs"/>
          <w:sz w:val="18"/>
          <w:szCs w:val="18"/>
          <w:rtl/>
          <w:lang w:eastAsia="he-IL"/>
        </w:rPr>
        <w:t xml:space="preserve">בין </w:t>
      </w:r>
      <w:r w:rsidRPr="003A16F1">
        <w:rPr>
          <w:rFonts w:ascii="Tahoma" w:eastAsia="Times New Roman" w:hAnsi="Tahoma" w:cs="Tahoma" w:hint="eastAsia"/>
          <w:sz w:val="18"/>
          <w:szCs w:val="18"/>
          <w:rtl/>
          <w:lang w:eastAsia="he-IL"/>
        </w:rPr>
        <w:t>אוקטובר</w:t>
      </w:r>
      <w:r w:rsidRPr="003A16F1">
        <w:rPr>
          <w:rFonts w:ascii="Tahoma" w:eastAsia="Times New Roman" w:hAnsi="Tahoma" w:cs="Tahoma"/>
          <w:sz w:val="18"/>
          <w:szCs w:val="18"/>
          <w:rtl/>
          <w:lang w:eastAsia="he-IL"/>
        </w:rPr>
        <w:t xml:space="preserve"> 2016 </w:t>
      </w:r>
      <w:r w:rsidRPr="003A16F1">
        <w:rPr>
          <w:rFonts w:ascii="Tahoma" w:eastAsia="Times New Roman" w:hAnsi="Tahoma" w:cs="Tahoma" w:hint="eastAsia"/>
          <w:sz w:val="18"/>
          <w:szCs w:val="18"/>
          <w:rtl/>
          <w:lang w:eastAsia="he-IL"/>
        </w:rPr>
        <w:t>ליוני</w:t>
      </w:r>
      <w:r w:rsidRPr="003A16F1">
        <w:rPr>
          <w:rFonts w:ascii="Tahoma" w:eastAsia="Times New Roman" w:hAnsi="Tahoma" w:cs="Tahoma"/>
          <w:sz w:val="18"/>
          <w:szCs w:val="18"/>
          <w:rtl/>
          <w:lang w:eastAsia="he-IL"/>
        </w:rPr>
        <w:t xml:space="preserve"> 2017</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בעת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ש</w:t>
      </w:r>
      <w:r w:rsidRPr="003A16F1">
        <w:rPr>
          <w:rFonts w:ascii="Tahoma" w:eastAsia="Times New Roman" w:hAnsi="Tahoma" w:cs="Tahoma" w:hint="eastAsia"/>
          <w:sz w:val="18"/>
          <w:szCs w:val="18"/>
          <w:rtl/>
          <w:lang w:eastAsia="he-IL"/>
        </w:rPr>
        <w:t>שימש</w:t>
      </w:r>
      <w:r w:rsidRPr="003A16F1">
        <w:rPr>
          <w:rFonts w:ascii="Tahoma" w:eastAsia="Times New Roman" w:hAnsi="Tahoma" w:cs="Tahoma"/>
          <w:sz w:val="18"/>
          <w:szCs w:val="18"/>
          <w:rtl/>
          <w:lang w:eastAsia="he-IL"/>
        </w:rPr>
        <w:t xml:space="preserve"> עובד ההוראה </w:t>
      </w:r>
      <w:r w:rsidRPr="003A16F1">
        <w:rPr>
          <w:rFonts w:ascii="Tahoma" w:eastAsia="Times New Roman" w:hAnsi="Tahoma" w:cs="Tahoma" w:hint="eastAsia"/>
          <w:sz w:val="18"/>
          <w:szCs w:val="18"/>
          <w:rtl/>
          <w:lang w:eastAsia="he-IL"/>
        </w:rPr>
        <w:t>מורה</w:t>
      </w:r>
      <w:r w:rsidRPr="003A16F1">
        <w:rPr>
          <w:rFonts w:ascii="Tahoma" w:eastAsia="Times New Roman" w:hAnsi="Tahoma" w:cs="Tahoma"/>
          <w:sz w:val="18"/>
          <w:szCs w:val="18"/>
          <w:rtl/>
          <w:lang w:eastAsia="he-IL"/>
        </w:rPr>
        <w:t xml:space="preserve"> ומחנך של כיתה ב' </w:t>
      </w:r>
      <w:r w:rsidRPr="003A16F1">
        <w:rPr>
          <w:rFonts w:ascii="Tahoma" w:eastAsia="Times New Roman" w:hAnsi="Tahoma" w:cs="Tahoma" w:hint="cs"/>
          <w:sz w:val="18"/>
          <w:szCs w:val="18"/>
          <w:rtl/>
          <w:lang w:eastAsia="he-IL"/>
        </w:rPr>
        <w:t>בבית ספר</w:t>
      </w:r>
      <w:r w:rsidRPr="003A16F1">
        <w:rPr>
          <w:rFonts w:ascii="Tahoma" w:eastAsia="Times New Roman" w:hAnsi="Tahoma" w:cs="Tahoma"/>
          <w:sz w:val="18"/>
          <w:szCs w:val="18"/>
          <w:rtl/>
          <w:lang w:eastAsia="he-IL"/>
        </w:rPr>
        <w:t xml:space="preserve"> יסודי בתל אביב, הוא ביצע מעשים מגונים בתלמידותיו הקטינות. </w:t>
      </w:r>
      <w:r w:rsidRPr="003A16F1">
        <w:rPr>
          <w:rFonts w:ascii="Tahoma" w:eastAsia="Times New Roman" w:hAnsi="Tahoma" w:cs="Tahoma" w:hint="cs"/>
          <w:sz w:val="18"/>
          <w:szCs w:val="18"/>
          <w:rtl/>
          <w:lang w:eastAsia="he-IL"/>
        </w:rPr>
        <w:t xml:space="preserve">עוד </w:t>
      </w:r>
      <w:r w:rsidRPr="003A16F1">
        <w:rPr>
          <w:rFonts w:ascii="Tahoma" w:eastAsia="Times New Roman" w:hAnsi="Tahoma" w:cs="Tahoma" w:hint="eastAsia"/>
          <w:sz w:val="18"/>
          <w:szCs w:val="18"/>
          <w:rtl/>
          <w:lang w:eastAsia="he-IL"/>
        </w:rPr>
        <w:t>עלה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כי</w:t>
      </w:r>
      <w:r w:rsidRPr="003A16F1">
        <w:rPr>
          <w:rFonts w:ascii="Tahoma" w:eastAsia="Times New Roman" w:hAnsi="Tahoma" w:cs="Tahoma" w:hint="cs"/>
          <w:sz w:val="18"/>
          <w:szCs w:val="18"/>
          <w:rtl/>
          <w:lang w:eastAsia="he-IL"/>
        </w:rPr>
        <w:t xml:space="preserve"> גם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בשנים</w:t>
      </w:r>
      <w:r w:rsidRPr="003A16F1">
        <w:rPr>
          <w:rFonts w:ascii="Tahoma" w:eastAsia="Times New Roman" w:hAnsi="Tahoma" w:cs="Tahoma"/>
          <w:sz w:val="18"/>
          <w:szCs w:val="18"/>
          <w:rtl/>
          <w:lang w:eastAsia="he-IL"/>
        </w:rPr>
        <w:t xml:space="preserve"> 2015 </w:t>
      </w:r>
      <w:r w:rsidRPr="003A16F1">
        <w:rPr>
          <w:rFonts w:ascii="Tahoma" w:eastAsia="Times New Roman" w:hAnsi="Tahoma" w:cs="Tahoma" w:hint="eastAsia"/>
          <w:sz w:val="18"/>
          <w:szCs w:val="18"/>
          <w:rtl/>
          <w:lang w:eastAsia="he-IL"/>
        </w:rPr>
        <w:t>ו</w:t>
      </w:r>
      <w:r w:rsidRPr="003A16F1">
        <w:rPr>
          <w:rFonts w:ascii="Tahoma" w:eastAsia="Times New Roman" w:hAnsi="Tahoma" w:cs="Tahoma"/>
          <w:sz w:val="18"/>
          <w:szCs w:val="18"/>
          <w:rtl/>
          <w:lang w:eastAsia="he-IL"/>
        </w:rPr>
        <w:t xml:space="preserve">-2016 ביצע אותו עובד </w:t>
      </w:r>
      <w:r w:rsidRPr="003A16F1">
        <w:rPr>
          <w:rFonts w:ascii="Tahoma" w:eastAsia="Times New Roman" w:hAnsi="Tahoma" w:cs="Tahoma" w:hint="eastAsia"/>
          <w:sz w:val="18"/>
          <w:szCs w:val="18"/>
          <w:rtl/>
          <w:lang w:eastAsia="he-IL"/>
        </w:rPr>
        <w:t>הוראה</w:t>
      </w:r>
      <w:r w:rsidRPr="003A16F1">
        <w:rPr>
          <w:rFonts w:ascii="Tahoma" w:eastAsia="Times New Roman" w:hAnsi="Tahoma" w:cs="Tahoma"/>
          <w:sz w:val="18"/>
          <w:szCs w:val="18"/>
          <w:rtl/>
          <w:lang w:eastAsia="he-IL"/>
        </w:rPr>
        <w:t xml:space="preserve"> מעשים מגונים בקטינות </w:t>
      </w:r>
      <w:r w:rsidRPr="003A16F1">
        <w:rPr>
          <w:rFonts w:ascii="Tahoma" w:eastAsia="Times New Roman" w:hAnsi="Tahoma" w:cs="Tahoma" w:hint="cs"/>
          <w:sz w:val="18"/>
          <w:szCs w:val="18"/>
          <w:rtl/>
          <w:lang w:eastAsia="he-IL"/>
        </w:rPr>
        <w:t>בבית הספר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ובביתן, כאשר לימד אותן שיעורים פרטיים</w:t>
      </w:r>
      <w:r w:rsidRPr="003A16F1">
        <w:rPr>
          <w:rFonts w:ascii="Tahoma" w:eastAsia="Times New Roman" w:hAnsi="Tahoma" w:cs="Tahoma"/>
          <w:sz w:val="18"/>
          <w:szCs w:val="18"/>
          <w:rtl/>
          <w:lang w:eastAsia="he-IL"/>
        </w:rPr>
        <w:t>. בית המשפט הרשיע את עובד ההוראה בביצוע מעשים מגונים בתלמידותיו הקטינות</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ו</w:t>
      </w:r>
      <w:r w:rsidRPr="003A16F1">
        <w:rPr>
          <w:rFonts w:ascii="Tahoma" w:eastAsia="Times New Roman" w:hAnsi="Tahoma" w:cs="Tahoma" w:hint="eastAsia"/>
          <w:sz w:val="18"/>
          <w:szCs w:val="18"/>
          <w:rtl/>
          <w:lang w:eastAsia="he-IL"/>
        </w:rPr>
        <w:t>השית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עליו</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מאסר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בפועל</w:t>
      </w:r>
      <w:r w:rsidRPr="003A16F1">
        <w:rPr>
          <w:rFonts w:ascii="Tahoma" w:eastAsia="Times New Roman" w:hAnsi="Tahoma" w:cs="Tahoma" w:hint="cs"/>
          <w:sz w:val="18"/>
          <w:szCs w:val="18"/>
          <w:rtl/>
          <w:lang w:eastAsia="he-IL"/>
        </w:rPr>
        <w:t>. בית המשפט ציין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כי</w:t>
      </w:r>
      <w:r w:rsidRPr="003A16F1">
        <w:rPr>
          <w:rFonts w:ascii="Tahoma" w:eastAsia="Times New Roman" w:hAnsi="Tahoma" w:cs="Tahoma"/>
          <w:sz w:val="18"/>
          <w:szCs w:val="18"/>
          <w:rtl/>
          <w:lang w:eastAsia="he-IL"/>
        </w:rPr>
        <w:t xml:space="preserve"> "קיים </w:t>
      </w:r>
      <w:r w:rsidRPr="003A16F1">
        <w:rPr>
          <w:rFonts w:ascii="Tahoma" w:eastAsia="Times New Roman" w:hAnsi="Tahoma" w:cs="Tahoma" w:hint="eastAsia"/>
          <w:sz w:val="18"/>
          <w:szCs w:val="18"/>
          <w:rtl/>
          <w:lang w:eastAsia="he-IL"/>
        </w:rPr>
        <w:t>כשל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באי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דיווח</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על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ההרשעה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שכתוצאה</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מכך</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המשיך</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הנאשם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להיות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מועסק</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בב</w:t>
      </w:r>
      <w:r w:rsidRPr="003A16F1">
        <w:rPr>
          <w:rFonts w:ascii="Tahoma" w:eastAsia="Times New Roman" w:hAnsi="Tahoma" w:cs="Tahoma" w:hint="cs"/>
          <w:sz w:val="18"/>
          <w:szCs w:val="18"/>
          <w:rtl/>
          <w:lang w:eastAsia="he-IL"/>
        </w:rPr>
        <w:t>ית הספר ויש למצוא את הדרך לדווח מיד למשרד החינוך ולמוסדות החינוך השונים על כל הרשעה של מי שנדון בעבירת מין</w:t>
      </w:r>
      <w:r w:rsidRPr="003A16F1">
        <w:rPr>
          <w:rFonts w:ascii="Tahoma" w:eastAsia="Times New Roman" w:hAnsi="Tahoma" w:cs="Tahoma"/>
          <w:sz w:val="18"/>
          <w:szCs w:val="18"/>
          <w:rtl/>
          <w:lang w:eastAsia="he-IL"/>
        </w:rPr>
        <w:t>".</w:t>
      </w:r>
    </w:p>
    <w:p w:rsidR="005C4E99" w:rsidRPr="003A16F1" w:rsidP="00EA6011">
      <w:pPr>
        <w:tabs>
          <w:tab w:val="left" w:pos="372"/>
          <w:tab w:val="num" w:pos="720"/>
        </w:tabs>
        <w:spacing w:line="240" w:lineRule="exact"/>
        <w:ind w:right="2268"/>
        <w:jc w:val="both"/>
        <w:rPr>
          <w:rFonts w:ascii="Tahoma" w:eastAsia="Times New Roman" w:hAnsi="Tahoma" w:cs="Tahoma"/>
          <w:sz w:val="18"/>
          <w:szCs w:val="18"/>
          <w:rtl/>
          <w:lang w:eastAsia="he-IL"/>
        </w:rPr>
      </w:pPr>
      <w:r w:rsidRPr="003A16F1">
        <w:rPr>
          <w:rFonts w:ascii="Tahoma" w:hAnsi="Tahoma" w:cs="Tahoma" w:hint="cs"/>
          <w:sz w:val="18"/>
          <w:szCs w:val="18"/>
          <w:rtl/>
        </w:rPr>
        <w:t>ב</w:t>
      </w:r>
      <w:r w:rsidRPr="003A16F1">
        <w:rPr>
          <w:rFonts w:ascii="Tahoma" w:eastAsia="Times New Roman" w:hAnsi="Tahoma" w:cs="Tahoma" w:hint="cs"/>
          <w:sz w:val="18"/>
          <w:szCs w:val="18"/>
          <w:rtl/>
          <w:lang w:eastAsia="he-IL"/>
        </w:rPr>
        <w:t xml:space="preserve">עקבות אירוע הפדופיל שלחו ביוני 2017 מנהלת אגף כא"ב ומנהלת אגף </w:t>
      </w:r>
      <w:r w:rsidRPr="003A16F1">
        <w:rPr>
          <w:rFonts w:ascii="Tahoma" w:eastAsia="Times New Roman" w:hAnsi="Tahoma" w:cs="Tahoma" w:hint="cs"/>
          <w:sz w:val="18"/>
          <w:szCs w:val="18"/>
          <w:rtl/>
          <w:lang w:eastAsia="he-IL"/>
        </w:rPr>
        <w:t>החשבות</w:t>
      </w:r>
      <w:r w:rsidRPr="003A16F1">
        <w:rPr>
          <w:rFonts w:ascii="Tahoma" w:eastAsia="Times New Roman" w:hAnsi="Tahoma" w:cs="Tahoma" w:hint="cs"/>
          <w:sz w:val="18"/>
          <w:szCs w:val="18"/>
          <w:rtl/>
          <w:lang w:eastAsia="he-IL"/>
        </w:rPr>
        <w:t xml:space="preserve"> במשרד למנהלי בתי הספר היסודיים וחטיבות הביניים </w:t>
      </w:r>
      <w:r w:rsidRPr="003A16F1" w:rsidR="00EA6011">
        <w:rPr>
          <w:rFonts w:ascii="Tahoma" w:eastAsia="Times New Roman" w:hAnsi="Tahoma" w:cs="Tahoma" w:hint="cs"/>
          <w:sz w:val="18"/>
          <w:szCs w:val="18"/>
          <w:rtl/>
          <w:lang w:eastAsia="he-IL"/>
        </w:rPr>
        <w:t>מכתב</w:t>
      </w:r>
      <w:r w:rsidRPr="003A16F1">
        <w:rPr>
          <w:rFonts w:ascii="Tahoma" w:eastAsia="Times New Roman" w:hAnsi="Tahoma" w:cs="Tahoma" w:hint="cs"/>
          <w:sz w:val="18"/>
          <w:szCs w:val="18"/>
          <w:rtl/>
          <w:lang w:eastAsia="he-IL"/>
        </w:rPr>
        <w:t xml:space="preserve"> הנחיות לגבי העסקת ממלאי מקום שעתיים. </w:t>
      </w:r>
      <w:r w:rsidRPr="003A16F1" w:rsidR="00EA6011">
        <w:rPr>
          <w:rFonts w:ascii="Tahoma" w:eastAsia="Times New Roman" w:hAnsi="Tahoma" w:cs="Tahoma" w:hint="cs"/>
          <w:sz w:val="18"/>
          <w:szCs w:val="18"/>
          <w:rtl/>
          <w:lang w:eastAsia="he-IL"/>
        </w:rPr>
        <w:t xml:space="preserve">במכתב </w:t>
      </w:r>
      <w:r w:rsidRPr="003A16F1">
        <w:rPr>
          <w:rFonts w:ascii="Tahoma" w:eastAsia="Times New Roman" w:hAnsi="Tahoma" w:cs="Tahoma" w:hint="cs"/>
          <w:sz w:val="18"/>
          <w:szCs w:val="18"/>
          <w:rtl/>
          <w:lang w:eastAsia="he-IL"/>
        </w:rPr>
        <w:t xml:space="preserve">כאמור, נקבעו הנחיות ולפיהן </w:t>
      </w:r>
      <w:r w:rsidRPr="003A16F1">
        <w:rPr>
          <w:rFonts w:ascii="Tahoma" w:eastAsia="Times New Roman" w:hAnsi="Tahoma" w:cs="Tahoma" w:hint="eastAsia"/>
          <w:sz w:val="18"/>
          <w:szCs w:val="18"/>
          <w:rtl/>
          <w:lang w:eastAsia="he-IL"/>
        </w:rPr>
        <w:t>אין</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להתחיל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בהעסקתו</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של</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ממלא</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מקום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שעתי</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שלא</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אושר</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במערכת</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המשרד</w:t>
      </w:r>
      <w:r w:rsidRPr="003A16F1">
        <w:rPr>
          <w:rFonts w:ascii="Tahoma" w:eastAsia="Times New Roman" w:hAnsi="Tahoma" w:cs="Tahoma" w:hint="cs"/>
          <w:sz w:val="18"/>
          <w:szCs w:val="18"/>
          <w:rtl/>
          <w:lang w:eastAsia="he-IL"/>
        </w:rPr>
        <w:t xml:space="preserve">. מנהלי בתי הספר נדרשו לבדוק במערכת </w:t>
      </w:r>
      <w:r w:rsidRPr="003A16F1">
        <w:rPr>
          <w:rFonts w:ascii="Tahoma" w:eastAsia="Times New Roman" w:hAnsi="Tahoma" w:cs="Tahoma" w:hint="cs"/>
          <w:sz w:val="18"/>
          <w:szCs w:val="18"/>
          <w:rtl/>
          <w:lang w:eastAsia="he-IL"/>
        </w:rPr>
        <w:t>מדב"ס</w:t>
      </w:r>
      <w:r w:rsidRPr="003A16F1">
        <w:rPr>
          <w:rFonts w:ascii="Tahoma" w:eastAsia="Times New Roman" w:hAnsi="Tahoma" w:cs="Tahoma" w:hint="cs"/>
          <w:sz w:val="18"/>
          <w:szCs w:val="18"/>
          <w:rtl/>
          <w:lang w:eastAsia="he-IL"/>
        </w:rPr>
        <w:t xml:space="preserve"> אם ממלא מקום מאושר לעבודה. אם אינו מאושר לעבודה, מתווה מכתב ההנחיות להעסקת ממלאי מקום שעתיים הליך ובו נדרש אישור משטרה כי אין מניעה להעסקתו לפי חוק איסור העסקת עברייני מין. בדצמבר 2017 שלחו מנהלת אגף כא"ב ומנהלת אגף </w:t>
      </w:r>
      <w:r w:rsidRPr="003A16F1">
        <w:rPr>
          <w:rFonts w:ascii="Tahoma" w:eastAsia="Times New Roman" w:hAnsi="Tahoma" w:cs="Tahoma" w:hint="cs"/>
          <w:sz w:val="18"/>
          <w:szCs w:val="18"/>
          <w:rtl/>
          <w:lang w:eastAsia="he-IL"/>
        </w:rPr>
        <w:t>החשבות</w:t>
      </w:r>
      <w:r w:rsidRPr="003A16F1">
        <w:rPr>
          <w:rFonts w:ascii="Tahoma" w:eastAsia="Times New Roman" w:hAnsi="Tahoma" w:cs="Tahoma" w:hint="cs"/>
          <w:sz w:val="18"/>
          <w:szCs w:val="18"/>
          <w:rtl/>
          <w:lang w:eastAsia="he-IL"/>
        </w:rPr>
        <w:t xml:space="preserve"> במשרד מכתב נוסף למנהלי בתי הספר היסודיים וחטיבות הביניים, ובו ציינה כי עולה מן השטח שחלק מבתי הספר אינם ערים למכתב ההנחיות להעסקת ממלאי מקום שעתיים (שהיא שלחה ביוני 2017), ואינם מיישמים את ההוראות בנושא.</w:t>
      </w:r>
    </w:p>
    <w:p w:rsidR="005C4E99" w:rsidRPr="003A16F1" w:rsidP="00EA6011">
      <w:pPr>
        <w:tabs>
          <w:tab w:val="left" w:pos="372"/>
          <w:tab w:val="num" w:pos="720"/>
        </w:tabs>
        <w:spacing w:line="240" w:lineRule="exact"/>
        <w:ind w:right="2268"/>
        <w:jc w:val="both"/>
        <w:rPr>
          <w:rFonts w:ascii="Tahoma" w:eastAsia="Times New Roman" w:hAnsi="Tahoma" w:cs="Tahoma"/>
          <w:sz w:val="18"/>
          <w:szCs w:val="18"/>
          <w:rtl/>
          <w:lang w:eastAsia="he-IL"/>
        </w:rPr>
      </w:pPr>
      <w:r w:rsidRPr="003A16F1">
        <w:rPr>
          <w:rStyle w:val="Heading7Char"/>
          <w:rFonts w:ascii="Tahoma" w:hAnsi="Tahoma" w:cs="Tahoma" w:hint="cs"/>
          <w:sz w:val="18"/>
          <w:szCs w:val="18"/>
          <w:rtl/>
        </w:rPr>
        <w:t>א</w:t>
      </w:r>
      <w:r w:rsidRPr="003A16F1">
        <w:rPr>
          <w:rStyle w:val="Heading7Char"/>
          <w:rFonts w:ascii="Tahoma" w:hAnsi="Tahoma" w:cs="Tahoma" w:hint="cs"/>
          <w:sz w:val="18"/>
          <w:szCs w:val="18"/>
          <w:rtl/>
        </w:rPr>
        <w:t>י-תיקון ההסדרה בעקבות אירוע הפדופיל:</w:t>
      </w:r>
      <w:r w:rsidRPr="003A16F1">
        <w:rPr>
          <w:rFonts w:ascii="Tahoma" w:eastAsia="Times New Roman" w:hAnsi="Tahoma" w:cs="Tahoma" w:hint="cs"/>
          <w:b/>
          <w:bCs/>
          <w:sz w:val="18"/>
          <w:szCs w:val="18"/>
          <w:rtl/>
          <w:lang w:eastAsia="he-IL"/>
        </w:rPr>
        <w:t xml:space="preserve"> </w:t>
      </w:r>
      <w:r w:rsidRPr="003A16F1">
        <w:rPr>
          <w:rFonts w:ascii="Tahoma" w:eastAsia="Times New Roman" w:hAnsi="Tahoma" w:cs="Tahoma" w:hint="cs"/>
          <w:sz w:val="18"/>
          <w:szCs w:val="18"/>
          <w:rtl/>
          <w:lang w:eastAsia="he-IL"/>
        </w:rPr>
        <w:t xml:space="preserve">בעקבות </w:t>
      </w:r>
      <w:r w:rsidRPr="003A16F1" w:rsidR="00EA6011">
        <w:rPr>
          <w:rFonts w:ascii="Tahoma" w:eastAsia="Times New Roman" w:hAnsi="Tahoma" w:cs="Tahoma" w:hint="cs"/>
          <w:sz w:val="18"/>
          <w:szCs w:val="18"/>
          <w:rtl/>
          <w:lang w:eastAsia="he-IL"/>
        </w:rPr>
        <w:t>האירוע החמור התכנסה ועדת החינוך</w:t>
      </w:r>
      <w:r w:rsidRPr="003A16F1">
        <w:rPr>
          <w:rFonts w:ascii="Tahoma" w:eastAsia="Times New Roman" w:hAnsi="Tahoma" w:cs="Tahoma" w:hint="cs"/>
          <w:sz w:val="18"/>
          <w:szCs w:val="18"/>
          <w:rtl/>
          <w:lang w:eastAsia="he-IL"/>
        </w:rPr>
        <w:t xml:space="preserve"> ודנה בנסיבות אירוע הפדופיל ביום 21.6.17. בהחלטתה ציינה הוועדה כי היא "רואה בחומרה את העובדה שהנתונים לגבי אותו עובד הוראה נשוא הדיון, שהיום ההליך הפלילי משפטי עומד ותלוי נגדו, המידע לגביו היה מונח בפני משרד החינוך, ולא מצאו לנכון להפסיק את עבודתו לאלתר"</w:t>
      </w:r>
      <w:r>
        <w:rPr>
          <w:rStyle w:val="FootnoteReference0"/>
          <w:rFonts w:ascii="Tahoma" w:eastAsia="Times New Roman" w:hAnsi="Tahoma" w:cs="Tahoma"/>
          <w:sz w:val="18"/>
          <w:szCs w:val="18"/>
          <w:rtl/>
          <w:lang w:eastAsia="he-IL"/>
        </w:rPr>
        <w:footnoteReference w:id="51"/>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cs"/>
          <w:sz w:val="18"/>
          <w:szCs w:val="18"/>
          <w:rtl/>
          <w:lang w:eastAsia="he-IL"/>
        </w:rPr>
        <w:t>הוועדה ביקשה מהמשרד להגיש לה בתוך עשרה ימי עבודה נוהל חדש ומסודר שמסדיר את אופן קליטת ממלאי המקום השעתיים במערכת החינוך, לרבות הבדיקות שיש לבצע בגינם, וכן "להכניס בהוראות כי מועמד להוראה, שיש נגדו הליך פתוח, אף שאין כתב אישום, לא יתקבל למערכת עד שהתהליך יסתיים בכפוף לכל הוראות חוק"</w:t>
      </w:r>
      <w:r>
        <w:rPr>
          <w:rStyle w:val="FootnoteReference0"/>
          <w:rFonts w:ascii="Tahoma" w:eastAsia="Times New Roman" w:hAnsi="Tahoma" w:cs="Tahoma"/>
          <w:sz w:val="18"/>
          <w:szCs w:val="18"/>
          <w:rtl/>
          <w:lang w:eastAsia="he-IL"/>
        </w:rPr>
        <w:footnoteReference w:id="52"/>
      </w:r>
      <w:r w:rsidRPr="003A16F1">
        <w:rPr>
          <w:rFonts w:ascii="Tahoma" w:eastAsia="Times New Roman" w:hAnsi="Tahoma" w:cs="Tahoma" w:hint="cs"/>
          <w:sz w:val="18"/>
          <w:szCs w:val="18"/>
          <w:rtl/>
          <w:lang w:eastAsia="he-IL"/>
        </w:rPr>
        <w:t>. בדיון נוסף מיום 23.10.17 קראה ועדת החינוך לשר החינוך ומנכ"ל המשרד להקים ועדת בדיקה, שתבדוק את התנהלות המערכת עובר לאירוע, ובכלל זה את התנהלות הגורמים שהיו מעורבים בהעסקת עובד ההוראה, ולהגיש לוועדה את מסקנות הבדיקה בתוך 60 ימים.</w:t>
      </w:r>
    </w:p>
    <w:p w:rsidR="005C4E99" w:rsidRPr="003A16F1" w:rsidP="004874B0">
      <w:pPr>
        <w:tabs>
          <w:tab w:val="left" w:pos="372"/>
          <w:tab w:val="num" w:pos="720"/>
        </w:tabs>
        <w:spacing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 xml:space="preserve">לאור זאת הכין אגף הביטחון דוח אירוע מפורט, אשר תיאר את השתלשלות העניינים שגרמה להתרחשות האירוע ואת מעורבות בעלי התפקידים של המשרד באירוע. כן מצוין בדוח שהוסקו מהאירוע מסקנות וגובשו המלצות מערכתיות לשיפור תהליך טיפולו של המשרד במקרים מסוג זה, ובכלל זאת השוואה בין המצב הקיים לבין המצב הרצוי והצעה לשיפור (להלן - דוח האירוע). </w:t>
      </w:r>
    </w:p>
    <w:p w:rsidR="005C4E99" w:rsidRPr="003A16F1" w:rsidP="004874B0">
      <w:pPr>
        <w:spacing w:line="240" w:lineRule="exact"/>
        <w:ind w:right="2268"/>
        <w:jc w:val="both"/>
        <w:rPr>
          <w:rFonts w:ascii="Tahoma" w:hAnsi="Tahoma" w:cs="Tahoma"/>
          <w:sz w:val="18"/>
          <w:szCs w:val="18"/>
          <w:rtl/>
          <w:lang w:eastAsia="he-IL"/>
        </w:rPr>
      </w:pPr>
      <w:r w:rsidRPr="003A16F1">
        <w:rPr>
          <w:rFonts w:ascii="Tahoma" w:eastAsia="Times New Roman" w:hAnsi="Tahoma" w:cs="Tahoma" w:hint="cs"/>
          <w:sz w:val="18"/>
          <w:szCs w:val="18"/>
          <w:rtl/>
          <w:lang w:eastAsia="he-IL"/>
        </w:rPr>
        <w:t xml:space="preserve">מדוח האירוע עולה כי גורמים במחוז ומנהלי בתי הספר שהעסיקו את ממלא המקום הפרו את ההנחיות באופן חמור, בכך שפעלו ללא אישור העסקה ובלי שבדקו אם יש מניעה להעסקתו. הדוח גם העלה פגמים בהסדרת הליך העברת המידע על הרקע הפלילי של ממלאי מקום, שכן בסופו של דבר, המידע אינו מגיע לידיעת כל הגורמים שצריכים להיות ערים לו - אגף כא"ב, הממונה על כא"ב במחוז (במקרה זה - מחוז מרכז) והמפקחת הכוללת האחראית לבתי הספר במחוז. </w:t>
      </w:r>
      <w:r w:rsidRPr="003A16F1">
        <w:rPr>
          <w:rFonts w:ascii="Tahoma" w:hAnsi="Tahoma" w:cs="Tahoma" w:hint="cs"/>
          <w:sz w:val="18"/>
          <w:szCs w:val="18"/>
          <w:rtl/>
          <w:lang w:eastAsia="he-IL"/>
        </w:rPr>
        <w:t xml:space="preserve">עוד צוין בדוח כי אם אגף הביטחון חוסם את העסקתו של עובד הוראה כממלא מקום על רקע פלילי, לא מתלווה לכך חסימה מקבלת שכר (שתביא לשלילת זכותו להעסקה ולקבלת שכר); וכי מנהלי בתי הספר מבקשים מאגף הביטחון לבדוק את הרקע הפלילי של ממלא מקום רק זמן רב לאחר תחילת העסקתו (באיחור של כחודש ימים). </w:t>
      </w:r>
    </w:p>
    <w:p w:rsidR="005C4E99" w:rsidRPr="003A16F1" w:rsidP="00720FCE">
      <w:pPr>
        <w:tabs>
          <w:tab w:val="left" w:pos="372"/>
          <w:tab w:val="num" w:pos="720"/>
        </w:tabs>
        <w:spacing w:after="240" w:line="240" w:lineRule="exact"/>
        <w:ind w:right="2268"/>
        <w:jc w:val="both"/>
        <w:rPr>
          <w:rFonts w:ascii="Tahoma" w:hAnsi="Tahoma" w:cs="Tahoma"/>
          <w:sz w:val="18"/>
          <w:szCs w:val="18"/>
          <w:rtl/>
          <w:lang w:eastAsia="he-IL"/>
        </w:rPr>
      </w:pPr>
      <w:r w:rsidRPr="003A16F1">
        <w:rPr>
          <w:rFonts w:ascii="Tahoma" w:hAnsi="Tahoma" w:cs="Tahoma" w:hint="cs"/>
          <w:sz w:val="18"/>
          <w:szCs w:val="18"/>
          <w:rtl/>
          <w:lang w:eastAsia="he-IL"/>
        </w:rPr>
        <w:t xml:space="preserve">בדוח האירוע נכללו כמה המלצות הנוגעות להסדרת קליטתם של ממלאי המקום לעבודה בבתי הספר ולהעסקתם ובהן אלו: להקים ועדה לבדיקת כל התהליכים הנוגעים לאופן קליטת עובדי הוראה חדשים, ממלאי מקום ועובדי הוראה </w:t>
      </w:r>
      <w:r w:rsidRPr="003A16F1">
        <w:rPr>
          <w:rFonts w:ascii="Tahoma" w:hAnsi="Tahoma" w:cs="Tahoma" w:hint="eastAsia"/>
          <w:sz w:val="18"/>
          <w:szCs w:val="18"/>
          <w:rtl/>
          <w:lang w:eastAsia="he-IL"/>
        </w:rPr>
        <w:t>במוכש</w:t>
      </w:r>
      <w:r w:rsidRPr="003A16F1">
        <w:rPr>
          <w:rFonts w:ascii="Tahoma" w:hAnsi="Tahoma" w:cs="Tahoma"/>
          <w:sz w:val="18"/>
          <w:szCs w:val="18"/>
          <w:rtl/>
          <w:lang w:eastAsia="he-IL"/>
        </w:rPr>
        <w:t>"ר</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ובבעלויות</w:t>
      </w:r>
      <w:r w:rsidRPr="003A16F1">
        <w:rPr>
          <w:rFonts w:ascii="Tahoma" w:hAnsi="Tahoma" w:cs="Tahoma" w:hint="cs"/>
          <w:sz w:val="18"/>
          <w:szCs w:val="18"/>
          <w:rtl/>
          <w:lang w:eastAsia="he-IL"/>
        </w:rPr>
        <w:t xml:space="preserve">; לבחון את הליך הקליטה, להעלות את הדרישות ולהגביר את הבקרה במסגרת תהליכי הבדיקה להעסקת ממלא מקום; להעמיד לרשות מנהלי בתי הספר מנגנון פשוט לבדיקת סטטוס אישור ההעסקה; וככלל, לגבש פתרון ארוך טווח לסוגיית ממלאי המקום. כמו כן, נכללה המלצה </w:t>
      </w:r>
      <w:r w:rsidRPr="003A16F1">
        <w:rPr>
          <w:rFonts w:ascii="Tahoma" w:hAnsi="Tahoma" w:cs="Tahoma"/>
          <w:sz w:val="18"/>
          <w:szCs w:val="18"/>
          <w:rtl/>
          <w:lang w:eastAsia="he-IL"/>
        </w:rPr>
        <w:t xml:space="preserve">לקבוע מנגנון חסימה של כל </w:t>
      </w:r>
      <w:r w:rsidRPr="003A16F1">
        <w:rPr>
          <w:rFonts w:ascii="Tahoma" w:hAnsi="Tahoma" w:cs="Tahoma" w:hint="cs"/>
          <w:sz w:val="18"/>
          <w:szCs w:val="18"/>
          <w:rtl/>
          <w:lang w:eastAsia="he-IL"/>
        </w:rPr>
        <w:t>מערכות המשרד, לרבות מערכת השכר, בכל מקרה שבו אגף הביטחון ביצע חסימה כזאת (בעקבות איתור מידע במרשם הפלילי בעניינו של עובד הוראה), וכן להקפיד לקבל מהמשטרה דיווח על כל חקירה משטרתית שמתנהלת נגד ממלא מקום בגין ביצוע עבירות מין.</w:t>
      </w:r>
    </w:p>
    <w:p w:rsidR="005C4E99" w:rsidRPr="003A16F1" w:rsidP="00720FCE">
      <w:pPr>
        <w:pStyle w:val="RESHET"/>
        <w:rPr>
          <w:rtl/>
        </w:rPr>
      </w:pPr>
      <w:r w:rsidRPr="003A16F1">
        <w:rPr>
          <w:rFonts w:hint="cs"/>
          <w:rtl/>
        </w:rPr>
        <w:t>אף שהמסקנות וההמלצות שנכללו בדוח האירוע הן מקיפות ותכליתיות, עלה בביקורת כי לצד ביצוע מבצע יישור הקו, המתואר בהמשך, רובן לא יושמו. יתרה מכך, עלה שהמשרד לא דן בדוח ולא בחן את המלצותיו: בפועל, לא הוקמה ועדה כפי שהומלץ, נהלים לא תוקנו ולא הוסדר הליך המונע העסקת מועמד אשר תלוי ועומד כנגדו חשד לביצוע עבירות מין, אף שהוא לא גובש לכדי אישום בבית המשפט.</w:t>
      </w:r>
    </w:p>
    <w:p w:rsidR="005C4E99" w:rsidRPr="003A16F1" w:rsidP="00720FCE">
      <w:pPr>
        <w:spacing w:before="180" w:line="240" w:lineRule="exact"/>
        <w:ind w:right="2268"/>
        <w:jc w:val="both"/>
        <w:rPr>
          <w:rFonts w:ascii="Tahoma" w:hAnsi="Tahoma" w:cs="Tahoma"/>
          <w:sz w:val="18"/>
          <w:szCs w:val="18"/>
          <w:rtl/>
          <w:lang w:eastAsia="he-IL"/>
        </w:rPr>
      </w:pPr>
      <w:r w:rsidRPr="003A16F1">
        <w:rPr>
          <w:rFonts w:ascii="Tahoma" w:hAnsi="Tahoma" w:cs="Tahoma" w:hint="cs"/>
          <w:sz w:val="18"/>
          <w:szCs w:val="18"/>
          <w:rtl/>
          <w:lang w:eastAsia="he-IL"/>
        </w:rPr>
        <w:t xml:space="preserve">משרד החינוך מסר בתשובתו מדצמבר 2018 כי </w:t>
      </w:r>
      <w:r w:rsidRPr="003A16F1">
        <w:rPr>
          <w:rFonts w:ascii="Tahoma" w:hAnsi="Tahoma" w:cs="Tahoma"/>
          <w:sz w:val="18"/>
          <w:szCs w:val="18"/>
          <w:rtl/>
          <w:lang w:eastAsia="he-IL"/>
        </w:rPr>
        <w:t xml:space="preserve">בעקבות </w:t>
      </w:r>
      <w:r w:rsidRPr="003A16F1">
        <w:rPr>
          <w:rFonts w:ascii="Tahoma" w:hAnsi="Tahoma" w:cs="Tahoma" w:hint="cs"/>
          <w:sz w:val="18"/>
          <w:szCs w:val="18"/>
          <w:rtl/>
          <w:lang w:eastAsia="he-IL"/>
        </w:rPr>
        <w:t xml:space="preserve">אירוע הפדופיל ביצע המשרד בדיקה על מנת למנוע הישנות מקרים כאלה בעתיד, וכל ההמלצות שצוות הבדיקה גיבש יושמו. בכלל אלו: חידוד ההנחיות של אי-מתן אישור העסקה טרם בדיקה ביטחונית, טבלאות שליטה, חיבור בין המערכות. במקביל הוגדרה רמת החומרה של עבירות במערכת לפי צבעים וטבלת סמכויות של בדיקה, הטלת חסימה ושחרור ממנה. המשרד הוסיף בתשובתו כי תוקנו וחודדו הנהלים </w:t>
      </w:r>
      <w:r w:rsidRPr="003A16F1">
        <w:rPr>
          <w:rFonts w:ascii="Tahoma" w:eastAsia="Times New Roman" w:hAnsi="Tahoma" w:cs="Tahoma" w:hint="cs"/>
          <w:sz w:val="18"/>
          <w:szCs w:val="18"/>
          <w:rtl/>
          <w:lang w:eastAsia="he-IL"/>
        </w:rPr>
        <w:t xml:space="preserve">להעסקת ממלאי מקום שעתיים, </w:t>
      </w:r>
      <w:r w:rsidRPr="003A16F1">
        <w:rPr>
          <w:rFonts w:ascii="Tahoma" w:hAnsi="Tahoma" w:cs="Tahoma" w:hint="cs"/>
          <w:sz w:val="18"/>
          <w:szCs w:val="18"/>
          <w:rtl/>
          <w:lang w:eastAsia="he-IL"/>
        </w:rPr>
        <w:t xml:space="preserve">במסגרת </w:t>
      </w:r>
      <w:r w:rsidRPr="003A16F1">
        <w:rPr>
          <w:rFonts w:ascii="Tahoma" w:eastAsia="Times New Roman" w:hAnsi="Tahoma" w:cs="Tahoma" w:hint="cs"/>
          <w:sz w:val="18"/>
          <w:szCs w:val="18"/>
          <w:rtl/>
          <w:lang w:eastAsia="he-IL"/>
        </w:rPr>
        <w:t>מכתב ההנחיות להעסקת ממלאי מקום שעתיים שהופץ ביוני 2017</w:t>
      </w:r>
      <w:r w:rsidRPr="003A16F1">
        <w:rPr>
          <w:rFonts w:ascii="Tahoma" w:hAnsi="Tahoma" w:cs="Tahoma" w:hint="cs"/>
          <w:sz w:val="18"/>
          <w:szCs w:val="18"/>
          <w:rtl/>
          <w:lang w:eastAsia="he-IL"/>
        </w:rPr>
        <w:t>,</w:t>
      </w:r>
      <w:r w:rsidRPr="003A16F1">
        <w:rPr>
          <w:rFonts w:ascii="Tahoma" w:eastAsia="Times New Roman" w:hAnsi="Tahoma" w:cs="Tahoma" w:hint="cs"/>
          <w:sz w:val="18"/>
          <w:szCs w:val="18"/>
          <w:rtl/>
          <w:lang w:eastAsia="he-IL"/>
        </w:rPr>
        <w:t xml:space="preserve"> אשר קבע כי "</w:t>
      </w:r>
      <w:r w:rsidRPr="003A16F1">
        <w:rPr>
          <w:rFonts w:ascii="Tahoma" w:eastAsia="Times New Roman" w:hAnsi="Tahoma" w:cs="Tahoma"/>
          <w:sz w:val="18"/>
          <w:szCs w:val="18"/>
          <w:rtl/>
          <w:lang w:eastAsia="he-IL"/>
        </w:rPr>
        <w:t>אין להתחיל העסקתו של ממלא מקום בבית הספר שלא אושר במערכת המשרד"</w:t>
      </w:r>
      <w:r w:rsidRPr="003A16F1">
        <w:rPr>
          <w:rFonts w:ascii="Tahoma" w:eastAsia="Times New Roman" w:hAnsi="Tahoma" w:cs="Tahoma" w:hint="cs"/>
          <w:sz w:val="18"/>
          <w:szCs w:val="18"/>
          <w:rtl/>
          <w:lang w:eastAsia="he-IL"/>
        </w:rPr>
        <w:t>.</w:t>
      </w:r>
      <w:r w:rsidRPr="003A16F1">
        <w:rPr>
          <w:rFonts w:ascii="Tahoma" w:hAnsi="Tahoma" w:cs="Tahoma" w:hint="cs"/>
          <w:b/>
          <w:bCs/>
          <w:sz w:val="18"/>
          <w:szCs w:val="18"/>
          <w:rtl/>
          <w:lang w:eastAsia="he-IL"/>
        </w:rPr>
        <w:t xml:space="preserve"> </w:t>
      </w:r>
    </w:p>
    <w:p w:rsidR="005C4E99" w:rsidRPr="003A16F1" w:rsidP="00720FCE">
      <w:pPr>
        <w:spacing w:after="240" w:line="240" w:lineRule="exact"/>
        <w:ind w:right="2268"/>
        <w:jc w:val="both"/>
        <w:rPr>
          <w:rFonts w:ascii="Tahoma" w:hAnsi="Tahoma" w:cs="Tahoma"/>
          <w:sz w:val="18"/>
          <w:szCs w:val="18"/>
          <w:rtl/>
          <w:lang w:eastAsia="he-IL"/>
        </w:rPr>
      </w:pPr>
      <w:r w:rsidRPr="003A16F1">
        <w:rPr>
          <w:rFonts w:ascii="Tahoma" w:hAnsi="Tahoma" w:cs="Tahoma" w:hint="eastAsia"/>
          <w:sz w:val="18"/>
          <w:szCs w:val="18"/>
          <w:rtl/>
          <w:lang w:eastAsia="he-IL"/>
        </w:rPr>
        <w:t>בתשובה</w:t>
      </w:r>
      <w:r w:rsidRPr="003A16F1">
        <w:rPr>
          <w:rFonts w:ascii="Tahoma" w:hAnsi="Tahoma" w:cs="Tahoma"/>
          <w:sz w:val="18"/>
          <w:szCs w:val="18"/>
          <w:rtl/>
          <w:lang w:eastAsia="he-IL"/>
        </w:rPr>
        <w:t xml:space="preserve"> נוספת מפברואר 2019 מסר המשרד כי </w:t>
      </w:r>
      <w:r w:rsidRPr="003A16F1">
        <w:rPr>
          <w:rFonts w:ascii="Tahoma" w:hAnsi="Tahoma" w:cs="Tahoma" w:hint="cs"/>
          <w:sz w:val="18"/>
          <w:szCs w:val="18"/>
          <w:rtl/>
          <w:lang w:eastAsia="he-IL"/>
        </w:rPr>
        <w:t xml:space="preserve">דוח האירוע שהכין אגף הביטחון מתאר תוצאות של בדיקה ראשונית בלבד שנערכה בסמוך לאירוע הפדופיל, והוא לא נבדק באורח מקיף בידי הגורמים המקצועיים. עוד הוסיף המשרד כי הוא </w:t>
      </w:r>
      <w:r w:rsidRPr="003A16F1">
        <w:rPr>
          <w:rFonts w:ascii="Tahoma" w:hAnsi="Tahoma" w:cs="Tahoma" w:hint="eastAsia"/>
          <w:sz w:val="18"/>
          <w:szCs w:val="18"/>
          <w:rtl/>
          <w:lang w:eastAsia="he-IL"/>
        </w:rPr>
        <w:t>ו</w:t>
      </w:r>
      <w:r w:rsidRPr="003A16F1">
        <w:rPr>
          <w:rFonts w:ascii="Tahoma" w:hAnsi="Tahoma" w:cs="Tahoma"/>
          <w:sz w:val="18"/>
          <w:szCs w:val="18"/>
          <w:rtl/>
          <w:lang w:eastAsia="he-IL"/>
        </w:rPr>
        <w:t xml:space="preserve">משטרת ישראל מקיימים פיתוח מואץ </w:t>
      </w:r>
      <w:r w:rsidRPr="003A16F1">
        <w:rPr>
          <w:rFonts w:ascii="Tahoma" w:hAnsi="Tahoma" w:cs="Tahoma" w:hint="cs"/>
          <w:sz w:val="18"/>
          <w:szCs w:val="18"/>
          <w:rtl/>
          <w:lang w:eastAsia="he-IL"/>
        </w:rPr>
        <w:t>ש</w:t>
      </w:r>
      <w:r w:rsidRPr="003A16F1">
        <w:rPr>
          <w:rFonts w:ascii="Tahoma" w:hAnsi="Tahoma" w:cs="Tahoma"/>
          <w:sz w:val="18"/>
          <w:szCs w:val="18"/>
          <w:rtl/>
          <w:lang w:eastAsia="he-IL"/>
        </w:rPr>
        <w:t>ל</w:t>
      </w:r>
      <w:r w:rsidRPr="003A16F1">
        <w:rPr>
          <w:rFonts w:ascii="Tahoma" w:hAnsi="Tahoma" w:cs="Tahoma" w:hint="cs"/>
          <w:sz w:val="18"/>
          <w:szCs w:val="18"/>
          <w:rtl/>
          <w:lang w:eastAsia="he-IL"/>
        </w:rPr>
        <w:t xml:space="preserve"> </w:t>
      </w:r>
      <w:r w:rsidRPr="003A16F1">
        <w:rPr>
          <w:rFonts w:ascii="Tahoma" w:hAnsi="Tahoma" w:cs="Tahoma"/>
          <w:sz w:val="18"/>
          <w:szCs w:val="18"/>
          <w:rtl/>
          <w:lang w:eastAsia="he-IL"/>
        </w:rPr>
        <w:t>מערכת העברת מידע בזמן אמת מ</w:t>
      </w:r>
      <w:r w:rsidRPr="003A16F1">
        <w:rPr>
          <w:rFonts w:ascii="Tahoma" w:hAnsi="Tahoma" w:cs="Tahoma" w:hint="cs"/>
          <w:sz w:val="18"/>
          <w:szCs w:val="18"/>
          <w:rtl/>
          <w:lang w:eastAsia="he-IL"/>
        </w:rPr>
        <w:t>ה</w:t>
      </w:r>
      <w:r w:rsidRPr="003A16F1">
        <w:rPr>
          <w:rFonts w:ascii="Tahoma" w:hAnsi="Tahoma" w:cs="Tahoma"/>
          <w:sz w:val="18"/>
          <w:szCs w:val="18"/>
          <w:rtl/>
          <w:lang w:eastAsia="he-IL"/>
        </w:rPr>
        <w:t>משטר</w:t>
      </w:r>
      <w:r w:rsidRPr="003A16F1">
        <w:rPr>
          <w:rFonts w:ascii="Tahoma" w:hAnsi="Tahoma" w:cs="Tahoma" w:hint="cs"/>
          <w:sz w:val="18"/>
          <w:szCs w:val="18"/>
          <w:rtl/>
          <w:lang w:eastAsia="he-IL"/>
        </w:rPr>
        <w:t xml:space="preserve">ה </w:t>
      </w:r>
      <w:r w:rsidRPr="003A16F1">
        <w:rPr>
          <w:rFonts w:ascii="Tahoma" w:hAnsi="Tahoma" w:cs="Tahoma"/>
          <w:sz w:val="18"/>
          <w:szCs w:val="18"/>
          <w:rtl/>
          <w:lang w:eastAsia="he-IL"/>
        </w:rPr>
        <w:t>ל</w:t>
      </w:r>
      <w:r w:rsidRPr="003A16F1">
        <w:rPr>
          <w:rFonts w:ascii="Tahoma" w:hAnsi="Tahoma" w:cs="Tahoma" w:hint="cs"/>
          <w:sz w:val="18"/>
          <w:szCs w:val="18"/>
          <w:rtl/>
          <w:lang w:eastAsia="he-IL"/>
        </w:rPr>
        <w:t>משרד</w:t>
      </w:r>
      <w:r w:rsidRPr="003A16F1">
        <w:rPr>
          <w:rFonts w:ascii="Tahoma" w:hAnsi="Tahoma" w:cs="Tahoma"/>
          <w:sz w:val="18"/>
          <w:szCs w:val="18"/>
          <w:rtl/>
          <w:lang w:eastAsia="he-IL"/>
        </w:rPr>
        <w:t xml:space="preserve"> </w:t>
      </w:r>
      <w:r w:rsidRPr="003A16F1">
        <w:rPr>
          <w:rFonts w:ascii="Tahoma" w:hAnsi="Tahoma" w:cs="Tahoma" w:hint="cs"/>
          <w:sz w:val="18"/>
          <w:szCs w:val="18"/>
          <w:rtl/>
          <w:lang w:eastAsia="he-IL"/>
        </w:rPr>
        <w:t xml:space="preserve">על </w:t>
      </w:r>
      <w:r w:rsidRPr="003A16F1">
        <w:rPr>
          <w:rFonts w:ascii="Tahoma" w:hAnsi="Tahoma" w:cs="Tahoma"/>
          <w:sz w:val="18"/>
          <w:szCs w:val="18"/>
          <w:rtl/>
          <w:lang w:eastAsia="he-IL"/>
        </w:rPr>
        <w:t>קיום הליכים פליליים כנגד עובדי הוראה במערכת החינוך</w:t>
      </w:r>
      <w:r w:rsidRPr="003A16F1">
        <w:rPr>
          <w:rFonts w:ascii="Tahoma" w:hAnsi="Tahoma" w:cs="Tahoma" w:hint="cs"/>
          <w:sz w:val="18"/>
          <w:szCs w:val="18"/>
          <w:rtl/>
          <w:lang w:eastAsia="he-IL"/>
        </w:rPr>
        <w:t>,</w:t>
      </w:r>
      <w:r w:rsidRPr="003A16F1">
        <w:rPr>
          <w:rFonts w:ascii="Tahoma" w:hAnsi="Tahoma" w:cs="Tahoma"/>
          <w:sz w:val="18"/>
          <w:szCs w:val="18"/>
          <w:rtl/>
          <w:lang w:eastAsia="he-IL"/>
        </w:rPr>
        <w:t xml:space="preserve"> וכי </w:t>
      </w:r>
      <w:r w:rsidRPr="003A16F1">
        <w:rPr>
          <w:rFonts w:ascii="Tahoma" w:hAnsi="Tahoma" w:cs="Tahoma" w:hint="eastAsia"/>
          <w:sz w:val="18"/>
          <w:szCs w:val="18"/>
          <w:rtl/>
          <w:lang w:eastAsia="he-IL"/>
        </w:rPr>
        <w:t>המערכת</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צפויה</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להיות</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מבצעית</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בחודשים</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הקרובים</w:t>
      </w:r>
      <w:r w:rsidRPr="003A16F1">
        <w:rPr>
          <w:rFonts w:ascii="Tahoma" w:hAnsi="Tahoma" w:cs="Tahoma" w:hint="cs"/>
          <w:sz w:val="18"/>
          <w:szCs w:val="18"/>
          <w:rtl/>
          <w:lang w:eastAsia="he-IL"/>
        </w:rPr>
        <w:t>.</w:t>
      </w:r>
    </w:p>
    <w:p w:rsidR="005C4E99" w:rsidRPr="003A16F1" w:rsidP="009A1B14">
      <w:pPr>
        <w:pStyle w:val="RESHET"/>
        <w:rPr>
          <w:rtl/>
        </w:rPr>
      </w:pPr>
      <w:r w:rsidRPr="003A16F1">
        <w:rPr>
          <w:rFonts w:hint="cs"/>
          <w:rtl/>
        </w:rPr>
        <w:t>משרד מבקר המדינה מעיר בחומרה למשרד החינוך כי אף שדוח האירוע הוא מסמך בדיקה ראשונית בלבד, עד מועד סיום הביקורת הוא לא נבדק בדיקה מקיפה בידי הגורמים המקצועיים והמשפטיים של המשרד. המשמעות היא שמשרד החינוך לא נתן ביטוי מעשי לדוח האירוע של קצין הביטחון, שנועדו להסדיר לטווח הארוך קליטה תקינה של ממלאי מקום שעתיים. מרבית הצעדים שנקט המשרד נעשו בסמוך לאירוע הפדופיל, במהלך 2017, יש בהם מענה זמני בלבד בתחום זה והביקורת הנוכחית מצביעה על פגמים בהם.</w:t>
      </w:r>
      <w:r w:rsidRPr="003A16F1" w:rsidR="00220588">
        <w:rPr>
          <w:noProof/>
          <w:szCs w:val="17"/>
          <w:rtl/>
        </w:rPr>
        <w:t xml:space="preserve"> </w:t>
      </w:r>
      <w:r w:rsidRPr="003A16F1" w:rsidR="0022058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091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בדק</w:t>
                            </w:r>
                            <w:r w:rsidRPr="009A1B14">
                              <w:rPr>
                                <w:rFonts w:cs="Tahoma"/>
                                <w:color w:val="0B5294"/>
                                <w:spacing w:val="-4"/>
                                <w:sz w:val="24"/>
                                <w:szCs w:val="24"/>
                                <w:rtl/>
                              </w:rPr>
                              <w:t xml:space="preserve"> </w:t>
                            </w:r>
                            <w:r w:rsidRPr="009A1B14">
                              <w:rPr>
                                <w:rFonts w:cs="Tahoma" w:hint="eastAsia"/>
                                <w:color w:val="0B5294"/>
                                <w:spacing w:val="-4"/>
                                <w:sz w:val="24"/>
                                <w:szCs w:val="24"/>
                                <w:rtl/>
                              </w:rPr>
                              <w:t>באופן</w:t>
                            </w:r>
                            <w:r w:rsidRPr="009A1B14">
                              <w:rPr>
                                <w:rFonts w:cs="Tahoma"/>
                                <w:color w:val="0B5294"/>
                                <w:spacing w:val="-4"/>
                                <w:sz w:val="24"/>
                                <w:szCs w:val="24"/>
                                <w:rtl/>
                              </w:rPr>
                              <w:t xml:space="preserve"> </w:t>
                            </w:r>
                            <w:r w:rsidRPr="009A1B14">
                              <w:rPr>
                                <w:rFonts w:cs="Tahoma" w:hint="eastAsia"/>
                                <w:color w:val="0B5294"/>
                                <w:spacing w:val="-4"/>
                                <w:sz w:val="24"/>
                                <w:szCs w:val="24"/>
                                <w:rtl/>
                              </w:rPr>
                              <w:t>מקיף</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דוח</w:t>
                            </w:r>
                            <w:r w:rsidRPr="009A1B14">
                              <w:rPr>
                                <w:rFonts w:cs="Tahoma"/>
                                <w:color w:val="0B5294"/>
                                <w:spacing w:val="-4"/>
                                <w:sz w:val="24"/>
                                <w:szCs w:val="24"/>
                                <w:rtl/>
                              </w:rPr>
                              <w:t xml:space="preserve"> </w:t>
                            </w:r>
                            <w:r w:rsidRPr="009A1B14">
                              <w:rPr>
                                <w:rFonts w:cs="Tahoma" w:hint="eastAsia"/>
                                <w:color w:val="0B5294"/>
                                <w:spacing w:val="-4"/>
                                <w:sz w:val="24"/>
                                <w:szCs w:val="24"/>
                                <w:rtl/>
                              </w:rPr>
                              <w:t>האירוע</w:t>
                            </w:r>
                            <w:r w:rsidRPr="009A1B14">
                              <w:rPr>
                                <w:rFonts w:cs="Tahoma"/>
                                <w:color w:val="0B5294"/>
                                <w:spacing w:val="-4"/>
                                <w:sz w:val="24"/>
                                <w:szCs w:val="24"/>
                                <w:rtl/>
                              </w:rPr>
                              <w:t xml:space="preserve"> </w:t>
                            </w:r>
                            <w:r w:rsidRPr="009A1B14">
                              <w:rPr>
                                <w:rFonts w:cs="Tahoma" w:hint="eastAsia"/>
                                <w:color w:val="0B5294"/>
                                <w:spacing w:val="-4"/>
                                <w:sz w:val="24"/>
                                <w:szCs w:val="24"/>
                                <w:rtl/>
                              </w:rPr>
                              <w:t>שתיאר</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השתלשלות</w:t>
                            </w:r>
                            <w:r w:rsidRPr="009A1B14">
                              <w:rPr>
                                <w:rFonts w:cs="Tahoma"/>
                                <w:color w:val="0B5294"/>
                                <w:spacing w:val="-4"/>
                                <w:sz w:val="24"/>
                                <w:szCs w:val="24"/>
                                <w:rtl/>
                              </w:rPr>
                              <w:t xml:space="preserve"> </w:t>
                            </w:r>
                            <w:r w:rsidRPr="009A1B14">
                              <w:rPr>
                                <w:rFonts w:cs="Tahoma" w:hint="eastAsia"/>
                                <w:color w:val="0B5294"/>
                                <w:spacing w:val="-4"/>
                                <w:sz w:val="24"/>
                                <w:szCs w:val="24"/>
                                <w:rtl/>
                              </w:rPr>
                              <w:t>העניינים</w:t>
                            </w:r>
                            <w:r w:rsidRPr="009A1B14">
                              <w:rPr>
                                <w:rFonts w:cs="Tahoma"/>
                                <w:color w:val="0B5294"/>
                                <w:spacing w:val="-4"/>
                                <w:sz w:val="24"/>
                                <w:szCs w:val="24"/>
                                <w:rtl/>
                              </w:rPr>
                              <w:t xml:space="preserve"> </w:t>
                            </w:r>
                            <w:r w:rsidRPr="009A1B14">
                              <w:rPr>
                                <w:rFonts w:cs="Tahoma" w:hint="eastAsia"/>
                                <w:color w:val="0B5294"/>
                                <w:spacing w:val="-4"/>
                                <w:sz w:val="24"/>
                                <w:szCs w:val="24"/>
                                <w:rtl/>
                              </w:rPr>
                              <w:t>אשר</w:t>
                            </w:r>
                            <w:r w:rsidRPr="009A1B14">
                              <w:rPr>
                                <w:rFonts w:cs="Tahoma"/>
                                <w:color w:val="0B5294"/>
                                <w:spacing w:val="-4"/>
                                <w:sz w:val="24"/>
                                <w:szCs w:val="24"/>
                                <w:rtl/>
                              </w:rPr>
                              <w:t xml:space="preserve"> </w:t>
                            </w:r>
                            <w:r w:rsidRPr="009A1B14">
                              <w:rPr>
                                <w:rFonts w:cs="Tahoma" w:hint="eastAsia"/>
                                <w:color w:val="0B5294"/>
                                <w:spacing w:val="-4"/>
                                <w:sz w:val="24"/>
                                <w:szCs w:val="24"/>
                                <w:rtl/>
                              </w:rPr>
                              <w:t>קדמה</w:t>
                            </w:r>
                            <w:r w:rsidRPr="009A1B14">
                              <w:rPr>
                                <w:rFonts w:cs="Tahoma"/>
                                <w:color w:val="0B5294"/>
                                <w:spacing w:val="-4"/>
                                <w:sz w:val="24"/>
                                <w:szCs w:val="24"/>
                                <w:rtl/>
                              </w:rPr>
                              <w:t xml:space="preserve"> </w:t>
                            </w:r>
                            <w:r w:rsidRPr="009A1B14">
                              <w:rPr>
                                <w:rFonts w:cs="Tahoma" w:hint="eastAsia"/>
                                <w:color w:val="0B5294"/>
                                <w:spacing w:val="-4"/>
                                <w:sz w:val="24"/>
                                <w:szCs w:val="24"/>
                                <w:rtl/>
                              </w:rPr>
                              <w:t>לאירוע</w:t>
                            </w:r>
                            <w:r w:rsidRPr="009A1B14">
                              <w:rPr>
                                <w:rFonts w:cs="Tahoma"/>
                                <w:color w:val="0B5294"/>
                                <w:spacing w:val="-4"/>
                                <w:sz w:val="24"/>
                                <w:szCs w:val="24"/>
                                <w:rtl/>
                              </w:rPr>
                              <w:t xml:space="preserve"> </w:t>
                            </w:r>
                            <w:r w:rsidRPr="009A1B14">
                              <w:rPr>
                                <w:rFonts w:cs="Tahoma" w:hint="eastAsia"/>
                                <w:color w:val="0B5294"/>
                                <w:spacing w:val="-4"/>
                                <w:sz w:val="24"/>
                                <w:szCs w:val="24"/>
                                <w:rtl/>
                              </w:rPr>
                              <w:t>הפדופיל</w:t>
                            </w:r>
                            <w:r w:rsidRPr="009A1B14">
                              <w:rPr>
                                <w:rFonts w:cs="Tahoma"/>
                                <w:color w:val="0B5294"/>
                                <w:spacing w:val="-4"/>
                                <w:sz w:val="24"/>
                                <w:szCs w:val="24"/>
                                <w:rtl/>
                              </w:rPr>
                              <w:t xml:space="preserve">. </w:t>
                            </w:r>
                            <w:r w:rsidRPr="009A1B14">
                              <w:rPr>
                                <w:rFonts w:cs="Tahoma" w:hint="eastAsia"/>
                                <w:color w:val="0B5294"/>
                                <w:spacing w:val="-4"/>
                                <w:sz w:val="24"/>
                                <w:szCs w:val="24"/>
                                <w:rtl/>
                              </w:rPr>
                              <w:t>המשמעות</w:t>
                            </w:r>
                            <w:r w:rsidRPr="009A1B14">
                              <w:rPr>
                                <w:rFonts w:cs="Tahoma"/>
                                <w:color w:val="0B5294"/>
                                <w:spacing w:val="-4"/>
                                <w:sz w:val="24"/>
                                <w:szCs w:val="24"/>
                                <w:rtl/>
                              </w:rPr>
                              <w:t xml:space="preserve"> </w:t>
                            </w:r>
                            <w:r w:rsidRPr="009A1B14">
                              <w:rPr>
                                <w:rFonts w:cs="Tahoma" w:hint="eastAsia"/>
                                <w:color w:val="0B5294"/>
                                <w:spacing w:val="-4"/>
                                <w:sz w:val="24"/>
                                <w:szCs w:val="24"/>
                                <w:rtl/>
                              </w:rPr>
                              <w:t>היא</w:t>
                            </w:r>
                            <w:r w:rsidRPr="009A1B14">
                              <w:rPr>
                                <w:rFonts w:cs="Tahoma"/>
                                <w:color w:val="0B5294"/>
                                <w:spacing w:val="-4"/>
                                <w:sz w:val="24"/>
                                <w:szCs w:val="24"/>
                                <w:rtl/>
                              </w:rPr>
                              <w:t xml:space="preserve"> </w:t>
                            </w:r>
                            <w:r w:rsidRPr="009A1B14">
                              <w:rPr>
                                <w:rFonts w:cs="Tahoma" w:hint="eastAsia"/>
                                <w:color w:val="0B5294"/>
                                <w:spacing w:val="-4"/>
                                <w:sz w:val="24"/>
                                <w:szCs w:val="24"/>
                                <w:rtl/>
                              </w:rPr>
                              <w:t>שהמשרד</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נתן</w:t>
                            </w:r>
                            <w:r w:rsidRPr="009A1B14">
                              <w:rPr>
                                <w:rFonts w:cs="Tahoma"/>
                                <w:color w:val="0B5294"/>
                                <w:spacing w:val="-4"/>
                                <w:sz w:val="24"/>
                                <w:szCs w:val="24"/>
                                <w:rtl/>
                              </w:rPr>
                              <w:t xml:space="preserve"> </w:t>
                            </w:r>
                            <w:r w:rsidRPr="009A1B14">
                              <w:rPr>
                                <w:rFonts w:cs="Tahoma" w:hint="eastAsia"/>
                                <w:color w:val="0B5294"/>
                                <w:spacing w:val="-4"/>
                                <w:sz w:val="24"/>
                                <w:szCs w:val="24"/>
                                <w:rtl/>
                              </w:rPr>
                              <w:t>ביטוי</w:t>
                            </w:r>
                            <w:r w:rsidRPr="009A1B14">
                              <w:rPr>
                                <w:rFonts w:cs="Tahoma"/>
                                <w:color w:val="0B5294"/>
                                <w:spacing w:val="-4"/>
                                <w:sz w:val="24"/>
                                <w:szCs w:val="24"/>
                                <w:rtl/>
                              </w:rPr>
                              <w:t xml:space="preserve"> </w:t>
                            </w:r>
                            <w:r w:rsidRPr="009A1B14">
                              <w:rPr>
                                <w:rFonts w:cs="Tahoma" w:hint="eastAsia"/>
                                <w:color w:val="0B5294"/>
                                <w:spacing w:val="-4"/>
                                <w:sz w:val="24"/>
                                <w:szCs w:val="24"/>
                                <w:rtl/>
                              </w:rPr>
                              <w:t>מעשי</w:t>
                            </w:r>
                            <w:r w:rsidRPr="009A1B14">
                              <w:rPr>
                                <w:rFonts w:cs="Tahoma"/>
                                <w:color w:val="0B5294"/>
                                <w:spacing w:val="-4"/>
                                <w:sz w:val="24"/>
                                <w:szCs w:val="24"/>
                                <w:rtl/>
                              </w:rPr>
                              <w:t xml:space="preserve"> </w:t>
                            </w:r>
                            <w:r w:rsidRPr="009A1B14">
                              <w:rPr>
                                <w:rFonts w:cs="Tahoma" w:hint="eastAsia"/>
                                <w:color w:val="0B5294"/>
                                <w:spacing w:val="-4"/>
                                <w:sz w:val="24"/>
                                <w:szCs w:val="24"/>
                                <w:rtl/>
                              </w:rPr>
                              <w:t>לדוח</w:t>
                            </w:r>
                            <w:r w:rsidRPr="009A1B14">
                              <w:rPr>
                                <w:rFonts w:cs="Tahoma"/>
                                <w:color w:val="0B5294"/>
                                <w:spacing w:val="-4"/>
                                <w:sz w:val="24"/>
                                <w:szCs w:val="24"/>
                                <w:rtl/>
                              </w:rPr>
                              <w:t xml:space="preserve"> </w:t>
                            </w:r>
                            <w:r w:rsidRPr="009A1B14">
                              <w:rPr>
                                <w:rFonts w:cs="Tahoma" w:hint="eastAsia"/>
                                <w:color w:val="0B5294"/>
                                <w:spacing w:val="-4"/>
                                <w:sz w:val="24"/>
                                <w:szCs w:val="24"/>
                                <w:rtl/>
                              </w:rPr>
                              <w:t>האירוע</w:t>
                            </w:r>
                            <w:r w:rsidRPr="009A1B14">
                              <w:rPr>
                                <w:rFonts w:cs="Tahoma"/>
                                <w:color w:val="0B5294"/>
                                <w:spacing w:val="-4"/>
                                <w:sz w:val="24"/>
                                <w:szCs w:val="24"/>
                                <w:rtl/>
                              </w:rPr>
                              <w:t xml:space="preserve">, </w:t>
                            </w:r>
                            <w:r w:rsidRPr="009A1B14">
                              <w:rPr>
                                <w:rFonts w:cs="Tahoma" w:hint="eastAsia"/>
                                <w:color w:val="0B5294"/>
                                <w:spacing w:val="-4"/>
                                <w:sz w:val="24"/>
                                <w:szCs w:val="24"/>
                                <w:rtl/>
                              </w:rPr>
                              <w:t>שנועד</w:t>
                            </w:r>
                            <w:r w:rsidRPr="009A1B14">
                              <w:rPr>
                                <w:rFonts w:cs="Tahoma"/>
                                <w:color w:val="0B5294"/>
                                <w:spacing w:val="-4"/>
                                <w:sz w:val="24"/>
                                <w:szCs w:val="24"/>
                                <w:rtl/>
                              </w:rPr>
                              <w:t xml:space="preserve"> </w:t>
                            </w:r>
                            <w:r w:rsidRPr="009A1B14">
                              <w:rPr>
                                <w:rFonts w:cs="Tahoma" w:hint="eastAsia"/>
                                <w:color w:val="0B5294"/>
                                <w:spacing w:val="-4"/>
                                <w:sz w:val="24"/>
                                <w:szCs w:val="24"/>
                                <w:rtl/>
                              </w:rPr>
                              <w:t>להסדיר</w:t>
                            </w:r>
                            <w:r w:rsidRPr="009A1B14">
                              <w:rPr>
                                <w:rFonts w:cs="Tahoma"/>
                                <w:color w:val="0B5294"/>
                                <w:spacing w:val="-4"/>
                                <w:sz w:val="24"/>
                                <w:szCs w:val="24"/>
                                <w:rtl/>
                              </w:rPr>
                              <w:t xml:space="preserve"> </w:t>
                            </w:r>
                            <w:r w:rsidRPr="009A1B14">
                              <w:rPr>
                                <w:rFonts w:cs="Tahoma" w:hint="eastAsia"/>
                                <w:color w:val="0B5294"/>
                                <w:spacing w:val="-4"/>
                                <w:sz w:val="24"/>
                                <w:szCs w:val="24"/>
                                <w:rtl/>
                              </w:rPr>
                              <w:t>לטווח</w:t>
                            </w:r>
                            <w:r w:rsidRPr="009A1B14">
                              <w:rPr>
                                <w:rFonts w:cs="Tahoma"/>
                                <w:color w:val="0B5294"/>
                                <w:spacing w:val="-4"/>
                                <w:sz w:val="24"/>
                                <w:szCs w:val="24"/>
                                <w:rtl/>
                              </w:rPr>
                              <w:t xml:space="preserve"> </w:t>
                            </w:r>
                            <w:r w:rsidRPr="009A1B14">
                              <w:rPr>
                                <w:rFonts w:cs="Tahoma" w:hint="eastAsia"/>
                                <w:color w:val="0B5294"/>
                                <w:spacing w:val="-4"/>
                                <w:sz w:val="24"/>
                                <w:szCs w:val="24"/>
                                <w:rtl/>
                              </w:rPr>
                              <w:t>הארוך</w:t>
                            </w:r>
                            <w:r w:rsidRPr="009A1B14">
                              <w:rPr>
                                <w:rFonts w:cs="Tahoma"/>
                                <w:color w:val="0B5294"/>
                                <w:spacing w:val="-4"/>
                                <w:sz w:val="24"/>
                                <w:szCs w:val="24"/>
                                <w:rtl/>
                              </w:rPr>
                              <w:t xml:space="preserve"> </w:t>
                            </w:r>
                            <w:r w:rsidRPr="009A1B14">
                              <w:rPr>
                                <w:rFonts w:cs="Tahoma" w:hint="eastAsia"/>
                                <w:color w:val="0B5294"/>
                                <w:spacing w:val="-4"/>
                                <w:sz w:val="24"/>
                                <w:szCs w:val="24"/>
                                <w:rtl/>
                              </w:rPr>
                              <w:t>קליטה</w:t>
                            </w:r>
                            <w:r w:rsidRPr="009A1B14">
                              <w:rPr>
                                <w:rFonts w:cs="Tahoma"/>
                                <w:color w:val="0B5294"/>
                                <w:spacing w:val="-4"/>
                                <w:sz w:val="24"/>
                                <w:szCs w:val="24"/>
                                <w:rtl/>
                              </w:rPr>
                              <w:t xml:space="preserve"> </w:t>
                            </w:r>
                            <w:r w:rsidRPr="009A1B14">
                              <w:rPr>
                                <w:rFonts w:cs="Tahoma" w:hint="eastAsia"/>
                                <w:color w:val="0B5294"/>
                                <w:spacing w:val="-4"/>
                                <w:sz w:val="24"/>
                                <w:szCs w:val="24"/>
                                <w:rtl/>
                              </w:rPr>
                              <w:t>תקינה</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שעתיים</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095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53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משרד</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בדק</w:t>
                      </w:r>
                      <w:r w:rsidRPr="009A1B14">
                        <w:rPr>
                          <w:rFonts w:cs="Tahoma"/>
                          <w:color w:val="0B5294"/>
                          <w:spacing w:val="-4"/>
                          <w:sz w:val="24"/>
                          <w:szCs w:val="24"/>
                          <w:rtl/>
                        </w:rPr>
                        <w:t xml:space="preserve"> </w:t>
                      </w:r>
                      <w:r w:rsidRPr="009A1B14">
                        <w:rPr>
                          <w:rFonts w:cs="Tahoma" w:hint="eastAsia"/>
                          <w:color w:val="0B5294"/>
                          <w:spacing w:val="-4"/>
                          <w:sz w:val="24"/>
                          <w:szCs w:val="24"/>
                          <w:rtl/>
                        </w:rPr>
                        <w:t>באופן</w:t>
                      </w:r>
                      <w:r w:rsidRPr="009A1B14">
                        <w:rPr>
                          <w:rFonts w:cs="Tahoma"/>
                          <w:color w:val="0B5294"/>
                          <w:spacing w:val="-4"/>
                          <w:sz w:val="24"/>
                          <w:szCs w:val="24"/>
                          <w:rtl/>
                        </w:rPr>
                        <w:t xml:space="preserve"> </w:t>
                      </w:r>
                      <w:r w:rsidRPr="009A1B14">
                        <w:rPr>
                          <w:rFonts w:cs="Tahoma" w:hint="eastAsia"/>
                          <w:color w:val="0B5294"/>
                          <w:spacing w:val="-4"/>
                          <w:sz w:val="24"/>
                          <w:szCs w:val="24"/>
                          <w:rtl/>
                        </w:rPr>
                        <w:t>מקיף</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דוח</w:t>
                      </w:r>
                      <w:r w:rsidRPr="009A1B14">
                        <w:rPr>
                          <w:rFonts w:cs="Tahoma"/>
                          <w:color w:val="0B5294"/>
                          <w:spacing w:val="-4"/>
                          <w:sz w:val="24"/>
                          <w:szCs w:val="24"/>
                          <w:rtl/>
                        </w:rPr>
                        <w:t xml:space="preserve"> </w:t>
                      </w:r>
                      <w:r w:rsidRPr="009A1B14">
                        <w:rPr>
                          <w:rFonts w:cs="Tahoma" w:hint="eastAsia"/>
                          <w:color w:val="0B5294"/>
                          <w:spacing w:val="-4"/>
                          <w:sz w:val="24"/>
                          <w:szCs w:val="24"/>
                          <w:rtl/>
                        </w:rPr>
                        <w:t>האירוע</w:t>
                      </w:r>
                      <w:r w:rsidRPr="009A1B14">
                        <w:rPr>
                          <w:rFonts w:cs="Tahoma"/>
                          <w:color w:val="0B5294"/>
                          <w:spacing w:val="-4"/>
                          <w:sz w:val="24"/>
                          <w:szCs w:val="24"/>
                          <w:rtl/>
                        </w:rPr>
                        <w:t xml:space="preserve"> </w:t>
                      </w:r>
                      <w:r w:rsidRPr="009A1B14">
                        <w:rPr>
                          <w:rFonts w:cs="Tahoma" w:hint="eastAsia"/>
                          <w:color w:val="0B5294"/>
                          <w:spacing w:val="-4"/>
                          <w:sz w:val="24"/>
                          <w:szCs w:val="24"/>
                          <w:rtl/>
                        </w:rPr>
                        <w:t>שתיאר</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השתלשלות</w:t>
                      </w:r>
                      <w:r w:rsidRPr="009A1B14">
                        <w:rPr>
                          <w:rFonts w:cs="Tahoma"/>
                          <w:color w:val="0B5294"/>
                          <w:spacing w:val="-4"/>
                          <w:sz w:val="24"/>
                          <w:szCs w:val="24"/>
                          <w:rtl/>
                        </w:rPr>
                        <w:t xml:space="preserve"> </w:t>
                      </w:r>
                      <w:r w:rsidRPr="009A1B14">
                        <w:rPr>
                          <w:rFonts w:cs="Tahoma" w:hint="eastAsia"/>
                          <w:color w:val="0B5294"/>
                          <w:spacing w:val="-4"/>
                          <w:sz w:val="24"/>
                          <w:szCs w:val="24"/>
                          <w:rtl/>
                        </w:rPr>
                        <w:t>העניינים</w:t>
                      </w:r>
                      <w:r w:rsidRPr="009A1B14">
                        <w:rPr>
                          <w:rFonts w:cs="Tahoma"/>
                          <w:color w:val="0B5294"/>
                          <w:spacing w:val="-4"/>
                          <w:sz w:val="24"/>
                          <w:szCs w:val="24"/>
                          <w:rtl/>
                        </w:rPr>
                        <w:t xml:space="preserve"> </w:t>
                      </w:r>
                      <w:r w:rsidRPr="009A1B14">
                        <w:rPr>
                          <w:rFonts w:cs="Tahoma" w:hint="eastAsia"/>
                          <w:color w:val="0B5294"/>
                          <w:spacing w:val="-4"/>
                          <w:sz w:val="24"/>
                          <w:szCs w:val="24"/>
                          <w:rtl/>
                        </w:rPr>
                        <w:t>אשר</w:t>
                      </w:r>
                      <w:r w:rsidRPr="009A1B14">
                        <w:rPr>
                          <w:rFonts w:cs="Tahoma"/>
                          <w:color w:val="0B5294"/>
                          <w:spacing w:val="-4"/>
                          <w:sz w:val="24"/>
                          <w:szCs w:val="24"/>
                          <w:rtl/>
                        </w:rPr>
                        <w:t xml:space="preserve"> </w:t>
                      </w:r>
                      <w:r w:rsidRPr="009A1B14">
                        <w:rPr>
                          <w:rFonts w:cs="Tahoma" w:hint="eastAsia"/>
                          <w:color w:val="0B5294"/>
                          <w:spacing w:val="-4"/>
                          <w:sz w:val="24"/>
                          <w:szCs w:val="24"/>
                          <w:rtl/>
                        </w:rPr>
                        <w:t>קדמה</w:t>
                      </w:r>
                      <w:r w:rsidRPr="009A1B14">
                        <w:rPr>
                          <w:rFonts w:cs="Tahoma"/>
                          <w:color w:val="0B5294"/>
                          <w:spacing w:val="-4"/>
                          <w:sz w:val="24"/>
                          <w:szCs w:val="24"/>
                          <w:rtl/>
                        </w:rPr>
                        <w:t xml:space="preserve"> </w:t>
                      </w:r>
                      <w:r w:rsidRPr="009A1B14">
                        <w:rPr>
                          <w:rFonts w:cs="Tahoma" w:hint="eastAsia"/>
                          <w:color w:val="0B5294"/>
                          <w:spacing w:val="-4"/>
                          <w:sz w:val="24"/>
                          <w:szCs w:val="24"/>
                          <w:rtl/>
                        </w:rPr>
                        <w:t>לאירוע</w:t>
                      </w:r>
                      <w:r w:rsidRPr="009A1B14">
                        <w:rPr>
                          <w:rFonts w:cs="Tahoma"/>
                          <w:color w:val="0B5294"/>
                          <w:spacing w:val="-4"/>
                          <w:sz w:val="24"/>
                          <w:szCs w:val="24"/>
                          <w:rtl/>
                        </w:rPr>
                        <w:t xml:space="preserve"> </w:t>
                      </w:r>
                      <w:r w:rsidRPr="009A1B14">
                        <w:rPr>
                          <w:rFonts w:cs="Tahoma" w:hint="eastAsia"/>
                          <w:color w:val="0B5294"/>
                          <w:spacing w:val="-4"/>
                          <w:sz w:val="24"/>
                          <w:szCs w:val="24"/>
                          <w:rtl/>
                        </w:rPr>
                        <w:t>הפדופיל</w:t>
                      </w:r>
                      <w:r w:rsidRPr="009A1B14">
                        <w:rPr>
                          <w:rFonts w:cs="Tahoma"/>
                          <w:color w:val="0B5294"/>
                          <w:spacing w:val="-4"/>
                          <w:sz w:val="24"/>
                          <w:szCs w:val="24"/>
                          <w:rtl/>
                        </w:rPr>
                        <w:t xml:space="preserve">. </w:t>
                      </w:r>
                      <w:r w:rsidRPr="009A1B14">
                        <w:rPr>
                          <w:rFonts w:cs="Tahoma" w:hint="eastAsia"/>
                          <w:color w:val="0B5294"/>
                          <w:spacing w:val="-4"/>
                          <w:sz w:val="24"/>
                          <w:szCs w:val="24"/>
                          <w:rtl/>
                        </w:rPr>
                        <w:t>המשמעות</w:t>
                      </w:r>
                      <w:r w:rsidRPr="009A1B14">
                        <w:rPr>
                          <w:rFonts w:cs="Tahoma"/>
                          <w:color w:val="0B5294"/>
                          <w:spacing w:val="-4"/>
                          <w:sz w:val="24"/>
                          <w:szCs w:val="24"/>
                          <w:rtl/>
                        </w:rPr>
                        <w:t xml:space="preserve"> </w:t>
                      </w:r>
                      <w:r w:rsidRPr="009A1B14">
                        <w:rPr>
                          <w:rFonts w:cs="Tahoma" w:hint="eastAsia"/>
                          <w:color w:val="0B5294"/>
                          <w:spacing w:val="-4"/>
                          <w:sz w:val="24"/>
                          <w:szCs w:val="24"/>
                          <w:rtl/>
                        </w:rPr>
                        <w:t>היא</w:t>
                      </w:r>
                      <w:r w:rsidRPr="009A1B14">
                        <w:rPr>
                          <w:rFonts w:cs="Tahoma"/>
                          <w:color w:val="0B5294"/>
                          <w:spacing w:val="-4"/>
                          <w:sz w:val="24"/>
                          <w:szCs w:val="24"/>
                          <w:rtl/>
                        </w:rPr>
                        <w:t xml:space="preserve"> </w:t>
                      </w:r>
                      <w:r w:rsidRPr="009A1B14">
                        <w:rPr>
                          <w:rFonts w:cs="Tahoma" w:hint="eastAsia"/>
                          <w:color w:val="0B5294"/>
                          <w:spacing w:val="-4"/>
                          <w:sz w:val="24"/>
                          <w:szCs w:val="24"/>
                          <w:rtl/>
                        </w:rPr>
                        <w:t>שהמשרד</w:t>
                      </w:r>
                      <w:r w:rsidRPr="009A1B14">
                        <w:rPr>
                          <w:rFonts w:cs="Tahoma"/>
                          <w:color w:val="0B5294"/>
                          <w:spacing w:val="-4"/>
                          <w:sz w:val="24"/>
                          <w:szCs w:val="24"/>
                          <w:rtl/>
                        </w:rPr>
                        <w:t xml:space="preserve"> </w:t>
                      </w:r>
                      <w:r w:rsidRPr="009A1B14">
                        <w:rPr>
                          <w:rFonts w:cs="Tahoma" w:hint="eastAsia"/>
                          <w:color w:val="0B5294"/>
                          <w:spacing w:val="-4"/>
                          <w:sz w:val="24"/>
                          <w:szCs w:val="24"/>
                          <w:rtl/>
                        </w:rPr>
                        <w:t>לא</w:t>
                      </w:r>
                      <w:r w:rsidRPr="009A1B14">
                        <w:rPr>
                          <w:rFonts w:cs="Tahoma"/>
                          <w:color w:val="0B5294"/>
                          <w:spacing w:val="-4"/>
                          <w:sz w:val="24"/>
                          <w:szCs w:val="24"/>
                          <w:rtl/>
                        </w:rPr>
                        <w:t xml:space="preserve"> </w:t>
                      </w:r>
                      <w:r w:rsidRPr="009A1B14">
                        <w:rPr>
                          <w:rFonts w:cs="Tahoma" w:hint="eastAsia"/>
                          <w:color w:val="0B5294"/>
                          <w:spacing w:val="-4"/>
                          <w:sz w:val="24"/>
                          <w:szCs w:val="24"/>
                          <w:rtl/>
                        </w:rPr>
                        <w:t>נתן</w:t>
                      </w:r>
                      <w:r w:rsidRPr="009A1B14">
                        <w:rPr>
                          <w:rFonts w:cs="Tahoma"/>
                          <w:color w:val="0B5294"/>
                          <w:spacing w:val="-4"/>
                          <w:sz w:val="24"/>
                          <w:szCs w:val="24"/>
                          <w:rtl/>
                        </w:rPr>
                        <w:t xml:space="preserve"> </w:t>
                      </w:r>
                      <w:r w:rsidRPr="009A1B14">
                        <w:rPr>
                          <w:rFonts w:cs="Tahoma" w:hint="eastAsia"/>
                          <w:color w:val="0B5294"/>
                          <w:spacing w:val="-4"/>
                          <w:sz w:val="24"/>
                          <w:szCs w:val="24"/>
                          <w:rtl/>
                        </w:rPr>
                        <w:t>ביטוי</w:t>
                      </w:r>
                      <w:r w:rsidRPr="009A1B14">
                        <w:rPr>
                          <w:rFonts w:cs="Tahoma"/>
                          <w:color w:val="0B5294"/>
                          <w:spacing w:val="-4"/>
                          <w:sz w:val="24"/>
                          <w:szCs w:val="24"/>
                          <w:rtl/>
                        </w:rPr>
                        <w:t xml:space="preserve"> </w:t>
                      </w:r>
                      <w:r w:rsidRPr="009A1B14">
                        <w:rPr>
                          <w:rFonts w:cs="Tahoma" w:hint="eastAsia"/>
                          <w:color w:val="0B5294"/>
                          <w:spacing w:val="-4"/>
                          <w:sz w:val="24"/>
                          <w:szCs w:val="24"/>
                          <w:rtl/>
                        </w:rPr>
                        <w:t>מעשי</w:t>
                      </w:r>
                      <w:r w:rsidRPr="009A1B14">
                        <w:rPr>
                          <w:rFonts w:cs="Tahoma"/>
                          <w:color w:val="0B5294"/>
                          <w:spacing w:val="-4"/>
                          <w:sz w:val="24"/>
                          <w:szCs w:val="24"/>
                          <w:rtl/>
                        </w:rPr>
                        <w:t xml:space="preserve"> </w:t>
                      </w:r>
                      <w:r w:rsidRPr="009A1B14">
                        <w:rPr>
                          <w:rFonts w:cs="Tahoma" w:hint="eastAsia"/>
                          <w:color w:val="0B5294"/>
                          <w:spacing w:val="-4"/>
                          <w:sz w:val="24"/>
                          <w:szCs w:val="24"/>
                          <w:rtl/>
                        </w:rPr>
                        <w:t>לדוח</w:t>
                      </w:r>
                      <w:r w:rsidRPr="009A1B14">
                        <w:rPr>
                          <w:rFonts w:cs="Tahoma"/>
                          <w:color w:val="0B5294"/>
                          <w:spacing w:val="-4"/>
                          <w:sz w:val="24"/>
                          <w:szCs w:val="24"/>
                          <w:rtl/>
                        </w:rPr>
                        <w:t xml:space="preserve"> </w:t>
                      </w:r>
                      <w:r w:rsidRPr="009A1B14">
                        <w:rPr>
                          <w:rFonts w:cs="Tahoma" w:hint="eastAsia"/>
                          <w:color w:val="0B5294"/>
                          <w:spacing w:val="-4"/>
                          <w:sz w:val="24"/>
                          <w:szCs w:val="24"/>
                          <w:rtl/>
                        </w:rPr>
                        <w:t>האירוע</w:t>
                      </w:r>
                      <w:r w:rsidRPr="009A1B14">
                        <w:rPr>
                          <w:rFonts w:cs="Tahoma"/>
                          <w:color w:val="0B5294"/>
                          <w:spacing w:val="-4"/>
                          <w:sz w:val="24"/>
                          <w:szCs w:val="24"/>
                          <w:rtl/>
                        </w:rPr>
                        <w:t xml:space="preserve">, </w:t>
                      </w:r>
                      <w:r w:rsidRPr="009A1B14">
                        <w:rPr>
                          <w:rFonts w:cs="Tahoma" w:hint="eastAsia"/>
                          <w:color w:val="0B5294"/>
                          <w:spacing w:val="-4"/>
                          <w:sz w:val="24"/>
                          <w:szCs w:val="24"/>
                          <w:rtl/>
                        </w:rPr>
                        <w:t>שנועד</w:t>
                      </w:r>
                      <w:r w:rsidRPr="009A1B14">
                        <w:rPr>
                          <w:rFonts w:cs="Tahoma"/>
                          <w:color w:val="0B5294"/>
                          <w:spacing w:val="-4"/>
                          <w:sz w:val="24"/>
                          <w:szCs w:val="24"/>
                          <w:rtl/>
                        </w:rPr>
                        <w:t xml:space="preserve"> </w:t>
                      </w:r>
                      <w:r w:rsidRPr="009A1B14">
                        <w:rPr>
                          <w:rFonts w:cs="Tahoma" w:hint="eastAsia"/>
                          <w:color w:val="0B5294"/>
                          <w:spacing w:val="-4"/>
                          <w:sz w:val="24"/>
                          <w:szCs w:val="24"/>
                          <w:rtl/>
                        </w:rPr>
                        <w:t>להסדיר</w:t>
                      </w:r>
                      <w:r w:rsidRPr="009A1B14">
                        <w:rPr>
                          <w:rFonts w:cs="Tahoma"/>
                          <w:color w:val="0B5294"/>
                          <w:spacing w:val="-4"/>
                          <w:sz w:val="24"/>
                          <w:szCs w:val="24"/>
                          <w:rtl/>
                        </w:rPr>
                        <w:t xml:space="preserve"> </w:t>
                      </w:r>
                      <w:r w:rsidRPr="009A1B14">
                        <w:rPr>
                          <w:rFonts w:cs="Tahoma" w:hint="eastAsia"/>
                          <w:color w:val="0B5294"/>
                          <w:spacing w:val="-4"/>
                          <w:sz w:val="24"/>
                          <w:szCs w:val="24"/>
                          <w:rtl/>
                        </w:rPr>
                        <w:t>לטווח</w:t>
                      </w:r>
                      <w:r w:rsidRPr="009A1B14">
                        <w:rPr>
                          <w:rFonts w:cs="Tahoma"/>
                          <w:color w:val="0B5294"/>
                          <w:spacing w:val="-4"/>
                          <w:sz w:val="24"/>
                          <w:szCs w:val="24"/>
                          <w:rtl/>
                        </w:rPr>
                        <w:t xml:space="preserve"> </w:t>
                      </w:r>
                      <w:r w:rsidRPr="009A1B14">
                        <w:rPr>
                          <w:rFonts w:cs="Tahoma" w:hint="eastAsia"/>
                          <w:color w:val="0B5294"/>
                          <w:spacing w:val="-4"/>
                          <w:sz w:val="24"/>
                          <w:szCs w:val="24"/>
                          <w:rtl/>
                        </w:rPr>
                        <w:t>הארוך</w:t>
                      </w:r>
                      <w:r w:rsidRPr="009A1B14">
                        <w:rPr>
                          <w:rFonts w:cs="Tahoma"/>
                          <w:color w:val="0B5294"/>
                          <w:spacing w:val="-4"/>
                          <w:sz w:val="24"/>
                          <w:szCs w:val="24"/>
                          <w:rtl/>
                        </w:rPr>
                        <w:t xml:space="preserve"> </w:t>
                      </w:r>
                      <w:r w:rsidRPr="009A1B14">
                        <w:rPr>
                          <w:rFonts w:cs="Tahoma" w:hint="eastAsia"/>
                          <w:color w:val="0B5294"/>
                          <w:spacing w:val="-4"/>
                          <w:sz w:val="24"/>
                          <w:szCs w:val="24"/>
                          <w:rtl/>
                        </w:rPr>
                        <w:t>קליטה</w:t>
                      </w:r>
                      <w:r w:rsidRPr="009A1B14">
                        <w:rPr>
                          <w:rFonts w:cs="Tahoma"/>
                          <w:color w:val="0B5294"/>
                          <w:spacing w:val="-4"/>
                          <w:sz w:val="24"/>
                          <w:szCs w:val="24"/>
                          <w:rtl/>
                        </w:rPr>
                        <w:t xml:space="preserve"> </w:t>
                      </w:r>
                      <w:r w:rsidRPr="009A1B14">
                        <w:rPr>
                          <w:rFonts w:cs="Tahoma" w:hint="eastAsia"/>
                          <w:color w:val="0B5294"/>
                          <w:spacing w:val="-4"/>
                          <w:sz w:val="24"/>
                          <w:szCs w:val="24"/>
                          <w:rtl/>
                        </w:rPr>
                        <w:t>תקינה</w:t>
                      </w:r>
                      <w:r w:rsidRPr="009A1B14">
                        <w:rPr>
                          <w:rFonts w:cs="Tahoma"/>
                          <w:color w:val="0B5294"/>
                          <w:spacing w:val="-4"/>
                          <w:sz w:val="24"/>
                          <w:szCs w:val="24"/>
                          <w:rtl/>
                        </w:rPr>
                        <w:t xml:space="preserve"> </w:t>
                      </w:r>
                      <w:r w:rsidRPr="009A1B14">
                        <w:rPr>
                          <w:rFonts w:cs="Tahoma" w:hint="eastAsia"/>
                          <w:color w:val="0B5294"/>
                          <w:spacing w:val="-4"/>
                          <w:sz w:val="24"/>
                          <w:szCs w:val="24"/>
                          <w:rtl/>
                        </w:rPr>
                        <w:t>של</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שעתיים</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98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3A16F1">
      <w:pPr>
        <w:pStyle w:val="RESHET"/>
        <w:rPr>
          <w:rtl/>
        </w:rPr>
      </w:pPr>
      <w:r w:rsidRPr="003A16F1">
        <w:rPr>
          <w:rFonts w:hint="cs"/>
          <w:rtl/>
        </w:rPr>
        <w:t xml:space="preserve">נוסף על כך, משרד מבקר המדינה מעיר להנהלת </w:t>
      </w:r>
      <w:r w:rsidRPr="003A16F1" w:rsidR="00EA6011">
        <w:rPr>
          <w:rFonts w:hint="cs"/>
          <w:rtl/>
        </w:rPr>
        <w:t>ה</w:t>
      </w:r>
      <w:r w:rsidRPr="003A16F1">
        <w:rPr>
          <w:rFonts w:hint="cs"/>
          <w:rtl/>
        </w:rPr>
        <w:t xml:space="preserve">משרד, ובפרט למנהלת אגף כא"ב, כי אין די בהפצת מכתבי </w:t>
      </w:r>
      <w:r w:rsidRPr="003A16F1" w:rsidR="003A16F1">
        <w:rPr>
          <w:rFonts w:hint="cs"/>
          <w:rtl/>
        </w:rPr>
        <w:t>ה</w:t>
      </w:r>
      <w:r w:rsidRPr="003A16F1">
        <w:rPr>
          <w:rFonts w:hint="cs"/>
          <w:rtl/>
        </w:rPr>
        <w:t>הנחי</w:t>
      </w:r>
      <w:r w:rsidRPr="003A16F1" w:rsidR="003A16F1">
        <w:rPr>
          <w:rFonts w:hint="cs"/>
          <w:rtl/>
        </w:rPr>
        <w:t>ות</w:t>
      </w:r>
      <w:r w:rsidRPr="003A16F1">
        <w:rPr>
          <w:rFonts w:hint="cs"/>
          <w:rtl/>
        </w:rPr>
        <w:t xml:space="preserve"> (מיוני ומדצמבר 2017 ועוד) - מה גם שהם לא הופצו למנהלי </w:t>
      </w:r>
      <w:r w:rsidRPr="003A16F1">
        <w:rPr>
          <w:rFonts w:hint="eastAsia"/>
          <w:rtl/>
        </w:rPr>
        <w:t>בתי</w:t>
      </w:r>
      <w:r w:rsidRPr="003A16F1">
        <w:rPr>
          <w:rFonts w:hint="cs"/>
          <w:rtl/>
        </w:rPr>
        <w:t xml:space="preserve"> הספר</w:t>
      </w:r>
      <w:r w:rsidRPr="003A16F1">
        <w:rPr>
          <w:rtl/>
        </w:rPr>
        <w:t xml:space="preserve"> </w:t>
      </w:r>
      <w:r w:rsidRPr="003A16F1">
        <w:rPr>
          <w:rFonts w:hint="eastAsia"/>
          <w:rtl/>
        </w:rPr>
        <w:t>במוכש</w:t>
      </w:r>
      <w:r w:rsidRPr="003A16F1">
        <w:rPr>
          <w:rtl/>
        </w:rPr>
        <w:t>"ר</w:t>
      </w:r>
      <w:r w:rsidRPr="003A16F1">
        <w:rPr>
          <w:rtl/>
        </w:rPr>
        <w:t xml:space="preserve"> </w:t>
      </w:r>
      <w:r w:rsidRPr="003A16F1">
        <w:rPr>
          <w:rFonts w:hint="eastAsia"/>
          <w:rtl/>
        </w:rPr>
        <w:t>ובבעלויות</w:t>
      </w:r>
      <w:r w:rsidRPr="003A16F1">
        <w:rPr>
          <w:rFonts w:hint="cs"/>
          <w:rtl/>
        </w:rPr>
        <w:t xml:space="preserve"> וגם לא לגננות בגני הילדים - כדי למנוע מלהמשיך בהעסקת ממלאי מקום שעתיים לפני הבדיקה אם העסקתם עלולה לגרור תוצאות מסוכנות. כדי לחולל את השינוי הנדרש בדפוסי העבודה הנהוגים במשרד, יש צורך לעגן את ההנחיות בחוזר מנכ"ל או בנהלים מחייבים. על אף תשובתו של המשרד שלעיל הוא לא תיקן את הנהלים להעסקת ממלאי מקום שעתיים בדרך שתביא למניעת הישנותם של אירועים חמורים כאירוע הפדופיל.</w:t>
      </w:r>
    </w:p>
    <w:p w:rsidR="005C4E99" w:rsidRPr="003A16F1" w:rsidP="009A1B14">
      <w:pPr>
        <w:pStyle w:val="RESHET"/>
        <w:rPr>
          <w:rtl/>
        </w:rPr>
      </w:pPr>
      <w:r w:rsidRPr="003A16F1">
        <w:rPr>
          <w:rFonts w:hint="cs"/>
          <w:rtl/>
        </w:rPr>
        <w:t xml:space="preserve">אירוע הפדופיל חמור מאוד והוא בבחינת אירוע מכונן שאמור לחייב את המשרד לבצע שידוד מערכות ולקחת לידיו את השליטה - לקבוע תהליכי עבודה ברורים ומחייבים המפרטים במדויק את אופן הקליטה וההעסקה של ממלאי מקום שעתיים; לתת אישור פרטני לכל העסקה של ממלא מקום שעתי; לקבוע את מועדי הדיווח על קליטת ממלא מקום ועל ביצוע החסימות, אם בוצעו; ובכלל זה לבצע </w:t>
      </w:r>
      <w:r w:rsidRPr="003A16F1">
        <w:rPr>
          <w:rFonts w:hint="cs"/>
          <w:rtl/>
        </w:rPr>
        <w:t>סינכרון</w:t>
      </w:r>
      <w:r w:rsidRPr="003A16F1">
        <w:rPr>
          <w:rFonts w:hint="cs"/>
          <w:rtl/>
        </w:rPr>
        <w:t xml:space="preserve"> בין אגפי המשרד הרלוונטיים. במועד סיום הביקורת, אוגוסט 2018, עדיין לא ביצע המשרד תהליך זה, וכך נפתחה </w:t>
      </w:r>
      <w:r w:rsidRPr="003A16F1" w:rsidR="0002377B">
        <w:rPr>
          <w:rFonts w:hint="cs"/>
          <w:rtl/>
        </w:rPr>
        <w:t xml:space="preserve">שנת הלימוד </w:t>
      </w:r>
      <w:r w:rsidRPr="003A16F1" w:rsidR="0002377B">
        <w:rPr>
          <w:rFonts w:hint="cs"/>
          <w:rtl/>
        </w:rPr>
        <w:t>התשע</w:t>
      </w:r>
      <w:r w:rsidRPr="003A16F1">
        <w:rPr>
          <w:rFonts w:hint="cs"/>
          <w:rtl/>
        </w:rPr>
        <w:t>"ט</w:t>
      </w:r>
      <w:r w:rsidRPr="003A16F1">
        <w:rPr>
          <w:rFonts w:hint="cs"/>
          <w:rtl/>
        </w:rPr>
        <w:t xml:space="preserve"> מבלי שתהליך זה הוסדר. נוכח מיליוני שעות מילוי מקום שעתיות המתבצעות מדי שנה, מדובר בסיכון משמעותי ועל המשרד לטפל בו </w:t>
      </w:r>
      <w:r w:rsidRPr="003A16F1">
        <w:rPr>
          <w:rFonts w:hint="cs"/>
          <w:rtl/>
        </w:rPr>
        <w:t>מידיית</w:t>
      </w:r>
      <w:r w:rsidRPr="003A16F1">
        <w:rPr>
          <w:rFonts w:hint="cs"/>
          <w:rtl/>
        </w:rPr>
        <w:t xml:space="preserve"> בכל מוסדות החינוך. </w:t>
      </w:r>
      <w:r w:rsidRPr="003A16F1" w:rsidR="0022058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317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הפדופיל</w:t>
                            </w:r>
                            <w:r w:rsidRPr="009A1B14">
                              <w:rPr>
                                <w:rFonts w:cs="Tahoma"/>
                                <w:color w:val="0B5294"/>
                                <w:spacing w:val="-4"/>
                                <w:sz w:val="24"/>
                                <w:szCs w:val="24"/>
                                <w:rtl/>
                              </w:rPr>
                              <w:t xml:space="preserve"> </w:t>
                            </w:r>
                            <w:r w:rsidRPr="009A1B14">
                              <w:rPr>
                                <w:rFonts w:cs="Tahoma" w:hint="eastAsia"/>
                                <w:color w:val="0B5294"/>
                                <w:spacing w:val="-4"/>
                                <w:sz w:val="24"/>
                                <w:szCs w:val="24"/>
                                <w:rtl/>
                              </w:rPr>
                              <w:t>הוא</w:t>
                            </w:r>
                            <w:r w:rsidRPr="009A1B14">
                              <w:rPr>
                                <w:rFonts w:cs="Tahoma"/>
                                <w:color w:val="0B5294"/>
                                <w:spacing w:val="-4"/>
                                <w:sz w:val="24"/>
                                <w:szCs w:val="24"/>
                                <w:rtl/>
                              </w:rPr>
                              <w:t xml:space="preserve"> </w:t>
                            </w: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חמור</w:t>
                            </w:r>
                            <w:r w:rsidRPr="009A1B14">
                              <w:rPr>
                                <w:rFonts w:cs="Tahoma"/>
                                <w:color w:val="0B5294"/>
                                <w:spacing w:val="-4"/>
                                <w:sz w:val="24"/>
                                <w:szCs w:val="24"/>
                                <w:rtl/>
                              </w:rPr>
                              <w:t xml:space="preserve"> </w:t>
                            </w:r>
                            <w:r w:rsidRPr="009A1B14">
                              <w:rPr>
                                <w:rFonts w:cs="Tahoma" w:hint="eastAsia"/>
                                <w:color w:val="0B5294"/>
                                <w:spacing w:val="-4"/>
                                <w:sz w:val="24"/>
                                <w:szCs w:val="24"/>
                                <w:rtl/>
                              </w:rPr>
                              <w:t>מאוד</w:t>
                            </w:r>
                            <w:r w:rsidRPr="009A1B14">
                              <w:rPr>
                                <w:rFonts w:cs="Tahoma"/>
                                <w:color w:val="0B5294"/>
                                <w:spacing w:val="-4"/>
                                <w:sz w:val="24"/>
                                <w:szCs w:val="24"/>
                                <w:rtl/>
                              </w:rPr>
                              <w:t xml:space="preserve">, </w:t>
                            </w:r>
                            <w:r w:rsidRPr="009A1B14">
                              <w:rPr>
                                <w:rFonts w:cs="Tahoma" w:hint="eastAsia"/>
                                <w:color w:val="0B5294"/>
                                <w:spacing w:val="-4"/>
                                <w:sz w:val="24"/>
                                <w:szCs w:val="24"/>
                                <w:rtl/>
                              </w:rPr>
                              <w:t>והוא</w:t>
                            </w:r>
                            <w:r w:rsidRPr="009A1B14">
                              <w:rPr>
                                <w:rFonts w:cs="Tahoma"/>
                                <w:color w:val="0B5294"/>
                                <w:spacing w:val="-4"/>
                                <w:sz w:val="24"/>
                                <w:szCs w:val="24"/>
                                <w:rtl/>
                              </w:rPr>
                              <w:t xml:space="preserve"> </w:t>
                            </w:r>
                            <w:r w:rsidRPr="009A1B14">
                              <w:rPr>
                                <w:rFonts w:cs="Tahoma" w:hint="eastAsia"/>
                                <w:color w:val="0B5294"/>
                                <w:spacing w:val="-4"/>
                                <w:sz w:val="24"/>
                                <w:szCs w:val="24"/>
                                <w:rtl/>
                              </w:rPr>
                              <w:t>בבחינת</w:t>
                            </w:r>
                            <w:r w:rsidRPr="009A1B14">
                              <w:rPr>
                                <w:rFonts w:cs="Tahoma"/>
                                <w:color w:val="0B5294"/>
                                <w:spacing w:val="-4"/>
                                <w:sz w:val="24"/>
                                <w:szCs w:val="24"/>
                                <w:rtl/>
                              </w:rPr>
                              <w:t xml:space="preserve"> </w:t>
                            </w: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מכונן</w:t>
                            </w:r>
                            <w:r w:rsidRPr="009A1B14">
                              <w:rPr>
                                <w:rFonts w:cs="Tahoma"/>
                                <w:color w:val="0B5294"/>
                                <w:spacing w:val="-4"/>
                                <w:sz w:val="24"/>
                                <w:szCs w:val="24"/>
                                <w:rtl/>
                              </w:rPr>
                              <w:t xml:space="preserve"> </w:t>
                            </w:r>
                            <w:r w:rsidRPr="009A1B14">
                              <w:rPr>
                                <w:rFonts w:cs="Tahoma" w:hint="eastAsia"/>
                                <w:color w:val="0B5294"/>
                                <w:spacing w:val="-4"/>
                                <w:sz w:val="24"/>
                                <w:szCs w:val="24"/>
                                <w:rtl/>
                              </w:rPr>
                              <w:t>שאמור</w:t>
                            </w:r>
                            <w:r w:rsidRPr="009A1B14">
                              <w:rPr>
                                <w:rFonts w:cs="Tahoma"/>
                                <w:color w:val="0B5294"/>
                                <w:spacing w:val="-4"/>
                                <w:sz w:val="24"/>
                                <w:szCs w:val="24"/>
                                <w:rtl/>
                              </w:rPr>
                              <w:t xml:space="preserve"> </w:t>
                            </w:r>
                            <w:r w:rsidRPr="009A1B14">
                              <w:rPr>
                                <w:rFonts w:cs="Tahoma" w:hint="eastAsia"/>
                                <w:color w:val="0B5294"/>
                                <w:spacing w:val="-4"/>
                                <w:sz w:val="24"/>
                                <w:szCs w:val="24"/>
                                <w:rtl/>
                              </w:rPr>
                              <w:t>לחייב</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המשרד</w:t>
                            </w:r>
                            <w:r w:rsidRPr="009A1B14">
                              <w:rPr>
                                <w:rFonts w:cs="Tahoma"/>
                                <w:color w:val="0B5294"/>
                                <w:spacing w:val="-4"/>
                                <w:sz w:val="24"/>
                                <w:szCs w:val="24"/>
                                <w:rtl/>
                              </w:rPr>
                              <w:t xml:space="preserve"> </w:t>
                            </w:r>
                            <w:r w:rsidRPr="009A1B14">
                              <w:rPr>
                                <w:rFonts w:cs="Tahoma" w:hint="eastAsia"/>
                                <w:color w:val="0B5294"/>
                                <w:spacing w:val="-4"/>
                                <w:sz w:val="24"/>
                                <w:szCs w:val="24"/>
                                <w:rtl/>
                              </w:rPr>
                              <w:t>לבצע</w:t>
                            </w:r>
                            <w:r w:rsidRPr="009A1B14">
                              <w:rPr>
                                <w:rFonts w:cs="Tahoma"/>
                                <w:color w:val="0B5294"/>
                                <w:spacing w:val="-4"/>
                                <w:sz w:val="24"/>
                                <w:szCs w:val="24"/>
                                <w:rtl/>
                              </w:rPr>
                              <w:t xml:space="preserve"> </w:t>
                            </w:r>
                            <w:r w:rsidRPr="009A1B14">
                              <w:rPr>
                                <w:rFonts w:cs="Tahoma" w:hint="eastAsia"/>
                                <w:color w:val="0B5294"/>
                                <w:spacing w:val="-4"/>
                                <w:sz w:val="24"/>
                                <w:szCs w:val="24"/>
                                <w:rtl/>
                              </w:rPr>
                              <w:t>שידוד</w:t>
                            </w:r>
                            <w:r w:rsidRPr="009A1B14">
                              <w:rPr>
                                <w:rFonts w:cs="Tahoma"/>
                                <w:color w:val="0B5294"/>
                                <w:spacing w:val="-4"/>
                                <w:sz w:val="24"/>
                                <w:szCs w:val="24"/>
                                <w:rtl/>
                              </w:rPr>
                              <w:t xml:space="preserve"> </w:t>
                            </w:r>
                            <w:r w:rsidRPr="009A1B14">
                              <w:rPr>
                                <w:rFonts w:cs="Tahoma" w:hint="eastAsia"/>
                                <w:color w:val="0B5294"/>
                                <w:spacing w:val="-4"/>
                                <w:sz w:val="24"/>
                                <w:szCs w:val="24"/>
                                <w:rtl/>
                              </w:rPr>
                              <w:t>מערכות</w:t>
                            </w:r>
                            <w:r w:rsidRPr="009A1B14">
                              <w:rPr>
                                <w:rFonts w:cs="Tahoma"/>
                                <w:color w:val="0B5294"/>
                                <w:spacing w:val="-4"/>
                                <w:sz w:val="24"/>
                                <w:szCs w:val="24"/>
                                <w:rtl/>
                              </w:rPr>
                              <w:t xml:space="preserve"> </w:t>
                            </w:r>
                            <w:r w:rsidRPr="009A1B14">
                              <w:rPr>
                                <w:rFonts w:cs="Tahoma" w:hint="eastAsia"/>
                                <w:color w:val="0B5294"/>
                                <w:spacing w:val="-4"/>
                                <w:sz w:val="24"/>
                                <w:szCs w:val="24"/>
                                <w:rtl/>
                              </w:rPr>
                              <w:t>ולקחת</w:t>
                            </w:r>
                            <w:r w:rsidRPr="009A1B14">
                              <w:rPr>
                                <w:rFonts w:cs="Tahoma"/>
                                <w:color w:val="0B5294"/>
                                <w:spacing w:val="-4"/>
                                <w:sz w:val="24"/>
                                <w:szCs w:val="24"/>
                                <w:rtl/>
                              </w:rPr>
                              <w:t xml:space="preserve"> </w:t>
                            </w:r>
                            <w:r w:rsidRPr="009A1B14">
                              <w:rPr>
                                <w:rFonts w:cs="Tahoma" w:hint="eastAsia"/>
                                <w:color w:val="0B5294"/>
                                <w:spacing w:val="-4"/>
                                <w:sz w:val="24"/>
                                <w:szCs w:val="24"/>
                                <w:rtl/>
                              </w:rPr>
                              <w:t>לידיו</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השליטה</w:t>
                            </w:r>
                            <w:r w:rsidRPr="009A1B14">
                              <w:rPr>
                                <w:rFonts w:cs="Tahoma"/>
                                <w:color w:val="0B5294"/>
                                <w:spacing w:val="-4"/>
                                <w:sz w:val="24"/>
                                <w:szCs w:val="24"/>
                                <w:rtl/>
                              </w:rPr>
                              <w:t xml:space="preserve"> </w:t>
                            </w:r>
                            <w:r w:rsidRPr="009A1B14">
                              <w:rPr>
                                <w:rFonts w:cs="Tahoma" w:hint="eastAsia"/>
                                <w:color w:val="0B5294"/>
                                <w:spacing w:val="-4"/>
                                <w:sz w:val="24"/>
                                <w:szCs w:val="24"/>
                                <w:rtl/>
                              </w:rPr>
                              <w:t>והאחריות</w:t>
                            </w:r>
                            <w:r w:rsidRPr="009A1B14">
                              <w:rPr>
                                <w:rFonts w:cs="Tahoma"/>
                                <w:color w:val="0B5294"/>
                                <w:spacing w:val="-4"/>
                                <w:sz w:val="24"/>
                                <w:szCs w:val="24"/>
                                <w:rtl/>
                              </w:rPr>
                              <w:t xml:space="preserve"> </w:t>
                            </w:r>
                            <w:r w:rsidRPr="009A1B14">
                              <w:rPr>
                                <w:rFonts w:cs="Tahoma" w:hint="eastAsia"/>
                                <w:color w:val="0B5294"/>
                                <w:spacing w:val="-4"/>
                                <w:sz w:val="24"/>
                                <w:szCs w:val="24"/>
                                <w:rtl/>
                              </w:rPr>
                              <w:t>בכל</w:t>
                            </w:r>
                            <w:r w:rsidRPr="009A1B14">
                              <w:rPr>
                                <w:rFonts w:cs="Tahoma"/>
                                <w:color w:val="0B5294"/>
                                <w:spacing w:val="-4"/>
                                <w:sz w:val="24"/>
                                <w:szCs w:val="24"/>
                                <w:rtl/>
                              </w:rPr>
                              <w:t xml:space="preserve"> </w:t>
                            </w:r>
                            <w:r w:rsidRPr="009A1B14">
                              <w:rPr>
                                <w:rFonts w:cs="Tahoma" w:hint="eastAsia"/>
                                <w:color w:val="0B5294"/>
                                <w:spacing w:val="-4"/>
                                <w:sz w:val="24"/>
                                <w:szCs w:val="24"/>
                                <w:rtl/>
                              </w:rPr>
                              <w:t>הנוגע</w:t>
                            </w:r>
                            <w:r w:rsidRPr="009A1B14">
                              <w:rPr>
                                <w:rFonts w:cs="Tahoma"/>
                                <w:color w:val="0B5294"/>
                                <w:spacing w:val="-4"/>
                                <w:sz w:val="24"/>
                                <w:szCs w:val="24"/>
                                <w:rtl/>
                              </w:rPr>
                              <w:t xml:space="preserve"> </w:t>
                            </w:r>
                            <w:r w:rsidRPr="009A1B14">
                              <w:rPr>
                                <w:rFonts w:cs="Tahoma" w:hint="eastAsia"/>
                                <w:color w:val="0B5294"/>
                                <w:spacing w:val="-4"/>
                                <w:sz w:val="24"/>
                                <w:szCs w:val="24"/>
                                <w:rtl/>
                              </w:rPr>
                              <w:t>להעסקת</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במערכת</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3143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8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הפדופיל</w:t>
                      </w:r>
                      <w:r w:rsidRPr="009A1B14">
                        <w:rPr>
                          <w:rFonts w:cs="Tahoma"/>
                          <w:color w:val="0B5294"/>
                          <w:spacing w:val="-4"/>
                          <w:sz w:val="24"/>
                          <w:szCs w:val="24"/>
                          <w:rtl/>
                        </w:rPr>
                        <w:t xml:space="preserve"> </w:t>
                      </w:r>
                      <w:r w:rsidRPr="009A1B14">
                        <w:rPr>
                          <w:rFonts w:cs="Tahoma" w:hint="eastAsia"/>
                          <w:color w:val="0B5294"/>
                          <w:spacing w:val="-4"/>
                          <w:sz w:val="24"/>
                          <w:szCs w:val="24"/>
                          <w:rtl/>
                        </w:rPr>
                        <w:t>הוא</w:t>
                      </w:r>
                      <w:r w:rsidRPr="009A1B14">
                        <w:rPr>
                          <w:rFonts w:cs="Tahoma"/>
                          <w:color w:val="0B5294"/>
                          <w:spacing w:val="-4"/>
                          <w:sz w:val="24"/>
                          <w:szCs w:val="24"/>
                          <w:rtl/>
                        </w:rPr>
                        <w:t xml:space="preserve"> </w:t>
                      </w: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חמור</w:t>
                      </w:r>
                      <w:r w:rsidRPr="009A1B14">
                        <w:rPr>
                          <w:rFonts w:cs="Tahoma"/>
                          <w:color w:val="0B5294"/>
                          <w:spacing w:val="-4"/>
                          <w:sz w:val="24"/>
                          <w:szCs w:val="24"/>
                          <w:rtl/>
                        </w:rPr>
                        <w:t xml:space="preserve"> </w:t>
                      </w:r>
                      <w:r w:rsidRPr="009A1B14">
                        <w:rPr>
                          <w:rFonts w:cs="Tahoma" w:hint="eastAsia"/>
                          <w:color w:val="0B5294"/>
                          <w:spacing w:val="-4"/>
                          <w:sz w:val="24"/>
                          <w:szCs w:val="24"/>
                          <w:rtl/>
                        </w:rPr>
                        <w:t>מאוד</w:t>
                      </w:r>
                      <w:r w:rsidRPr="009A1B14">
                        <w:rPr>
                          <w:rFonts w:cs="Tahoma"/>
                          <w:color w:val="0B5294"/>
                          <w:spacing w:val="-4"/>
                          <w:sz w:val="24"/>
                          <w:szCs w:val="24"/>
                          <w:rtl/>
                        </w:rPr>
                        <w:t xml:space="preserve">, </w:t>
                      </w:r>
                      <w:r w:rsidRPr="009A1B14">
                        <w:rPr>
                          <w:rFonts w:cs="Tahoma" w:hint="eastAsia"/>
                          <w:color w:val="0B5294"/>
                          <w:spacing w:val="-4"/>
                          <w:sz w:val="24"/>
                          <w:szCs w:val="24"/>
                          <w:rtl/>
                        </w:rPr>
                        <w:t>והוא</w:t>
                      </w:r>
                      <w:r w:rsidRPr="009A1B14">
                        <w:rPr>
                          <w:rFonts w:cs="Tahoma"/>
                          <w:color w:val="0B5294"/>
                          <w:spacing w:val="-4"/>
                          <w:sz w:val="24"/>
                          <w:szCs w:val="24"/>
                          <w:rtl/>
                        </w:rPr>
                        <w:t xml:space="preserve"> </w:t>
                      </w:r>
                      <w:r w:rsidRPr="009A1B14">
                        <w:rPr>
                          <w:rFonts w:cs="Tahoma" w:hint="eastAsia"/>
                          <w:color w:val="0B5294"/>
                          <w:spacing w:val="-4"/>
                          <w:sz w:val="24"/>
                          <w:szCs w:val="24"/>
                          <w:rtl/>
                        </w:rPr>
                        <w:t>בבחינת</w:t>
                      </w:r>
                      <w:r w:rsidRPr="009A1B14">
                        <w:rPr>
                          <w:rFonts w:cs="Tahoma"/>
                          <w:color w:val="0B5294"/>
                          <w:spacing w:val="-4"/>
                          <w:sz w:val="24"/>
                          <w:szCs w:val="24"/>
                          <w:rtl/>
                        </w:rPr>
                        <w:t xml:space="preserve"> </w:t>
                      </w:r>
                      <w:r w:rsidRPr="009A1B14">
                        <w:rPr>
                          <w:rFonts w:cs="Tahoma" w:hint="eastAsia"/>
                          <w:color w:val="0B5294"/>
                          <w:spacing w:val="-4"/>
                          <w:sz w:val="24"/>
                          <w:szCs w:val="24"/>
                          <w:rtl/>
                        </w:rPr>
                        <w:t>אירוע</w:t>
                      </w:r>
                      <w:r w:rsidRPr="009A1B14">
                        <w:rPr>
                          <w:rFonts w:cs="Tahoma"/>
                          <w:color w:val="0B5294"/>
                          <w:spacing w:val="-4"/>
                          <w:sz w:val="24"/>
                          <w:szCs w:val="24"/>
                          <w:rtl/>
                        </w:rPr>
                        <w:t xml:space="preserve"> </w:t>
                      </w:r>
                      <w:r w:rsidRPr="009A1B14">
                        <w:rPr>
                          <w:rFonts w:cs="Tahoma" w:hint="eastAsia"/>
                          <w:color w:val="0B5294"/>
                          <w:spacing w:val="-4"/>
                          <w:sz w:val="24"/>
                          <w:szCs w:val="24"/>
                          <w:rtl/>
                        </w:rPr>
                        <w:t>מכונן</w:t>
                      </w:r>
                      <w:r w:rsidRPr="009A1B14">
                        <w:rPr>
                          <w:rFonts w:cs="Tahoma"/>
                          <w:color w:val="0B5294"/>
                          <w:spacing w:val="-4"/>
                          <w:sz w:val="24"/>
                          <w:szCs w:val="24"/>
                          <w:rtl/>
                        </w:rPr>
                        <w:t xml:space="preserve"> </w:t>
                      </w:r>
                      <w:r w:rsidRPr="009A1B14">
                        <w:rPr>
                          <w:rFonts w:cs="Tahoma" w:hint="eastAsia"/>
                          <w:color w:val="0B5294"/>
                          <w:spacing w:val="-4"/>
                          <w:sz w:val="24"/>
                          <w:szCs w:val="24"/>
                          <w:rtl/>
                        </w:rPr>
                        <w:t>שאמור</w:t>
                      </w:r>
                      <w:r w:rsidRPr="009A1B14">
                        <w:rPr>
                          <w:rFonts w:cs="Tahoma"/>
                          <w:color w:val="0B5294"/>
                          <w:spacing w:val="-4"/>
                          <w:sz w:val="24"/>
                          <w:szCs w:val="24"/>
                          <w:rtl/>
                        </w:rPr>
                        <w:t xml:space="preserve"> </w:t>
                      </w:r>
                      <w:r w:rsidRPr="009A1B14">
                        <w:rPr>
                          <w:rFonts w:cs="Tahoma" w:hint="eastAsia"/>
                          <w:color w:val="0B5294"/>
                          <w:spacing w:val="-4"/>
                          <w:sz w:val="24"/>
                          <w:szCs w:val="24"/>
                          <w:rtl/>
                        </w:rPr>
                        <w:t>לחייב</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המשרד</w:t>
                      </w:r>
                      <w:r w:rsidRPr="009A1B14">
                        <w:rPr>
                          <w:rFonts w:cs="Tahoma"/>
                          <w:color w:val="0B5294"/>
                          <w:spacing w:val="-4"/>
                          <w:sz w:val="24"/>
                          <w:szCs w:val="24"/>
                          <w:rtl/>
                        </w:rPr>
                        <w:t xml:space="preserve"> </w:t>
                      </w:r>
                      <w:r w:rsidRPr="009A1B14">
                        <w:rPr>
                          <w:rFonts w:cs="Tahoma" w:hint="eastAsia"/>
                          <w:color w:val="0B5294"/>
                          <w:spacing w:val="-4"/>
                          <w:sz w:val="24"/>
                          <w:szCs w:val="24"/>
                          <w:rtl/>
                        </w:rPr>
                        <w:t>לבצע</w:t>
                      </w:r>
                      <w:r w:rsidRPr="009A1B14">
                        <w:rPr>
                          <w:rFonts w:cs="Tahoma"/>
                          <w:color w:val="0B5294"/>
                          <w:spacing w:val="-4"/>
                          <w:sz w:val="24"/>
                          <w:szCs w:val="24"/>
                          <w:rtl/>
                        </w:rPr>
                        <w:t xml:space="preserve"> </w:t>
                      </w:r>
                      <w:r w:rsidRPr="009A1B14">
                        <w:rPr>
                          <w:rFonts w:cs="Tahoma" w:hint="eastAsia"/>
                          <w:color w:val="0B5294"/>
                          <w:spacing w:val="-4"/>
                          <w:sz w:val="24"/>
                          <w:szCs w:val="24"/>
                          <w:rtl/>
                        </w:rPr>
                        <w:t>שידוד</w:t>
                      </w:r>
                      <w:r w:rsidRPr="009A1B14">
                        <w:rPr>
                          <w:rFonts w:cs="Tahoma"/>
                          <w:color w:val="0B5294"/>
                          <w:spacing w:val="-4"/>
                          <w:sz w:val="24"/>
                          <w:szCs w:val="24"/>
                          <w:rtl/>
                        </w:rPr>
                        <w:t xml:space="preserve"> </w:t>
                      </w:r>
                      <w:r w:rsidRPr="009A1B14">
                        <w:rPr>
                          <w:rFonts w:cs="Tahoma" w:hint="eastAsia"/>
                          <w:color w:val="0B5294"/>
                          <w:spacing w:val="-4"/>
                          <w:sz w:val="24"/>
                          <w:szCs w:val="24"/>
                          <w:rtl/>
                        </w:rPr>
                        <w:t>מערכות</w:t>
                      </w:r>
                      <w:r w:rsidRPr="009A1B14">
                        <w:rPr>
                          <w:rFonts w:cs="Tahoma"/>
                          <w:color w:val="0B5294"/>
                          <w:spacing w:val="-4"/>
                          <w:sz w:val="24"/>
                          <w:szCs w:val="24"/>
                          <w:rtl/>
                        </w:rPr>
                        <w:t xml:space="preserve"> </w:t>
                      </w:r>
                      <w:r w:rsidRPr="009A1B14">
                        <w:rPr>
                          <w:rFonts w:cs="Tahoma" w:hint="eastAsia"/>
                          <w:color w:val="0B5294"/>
                          <w:spacing w:val="-4"/>
                          <w:sz w:val="24"/>
                          <w:szCs w:val="24"/>
                          <w:rtl/>
                        </w:rPr>
                        <w:t>ולקחת</w:t>
                      </w:r>
                      <w:r w:rsidRPr="009A1B14">
                        <w:rPr>
                          <w:rFonts w:cs="Tahoma"/>
                          <w:color w:val="0B5294"/>
                          <w:spacing w:val="-4"/>
                          <w:sz w:val="24"/>
                          <w:szCs w:val="24"/>
                          <w:rtl/>
                        </w:rPr>
                        <w:t xml:space="preserve"> </w:t>
                      </w:r>
                      <w:r w:rsidRPr="009A1B14">
                        <w:rPr>
                          <w:rFonts w:cs="Tahoma" w:hint="eastAsia"/>
                          <w:color w:val="0B5294"/>
                          <w:spacing w:val="-4"/>
                          <w:sz w:val="24"/>
                          <w:szCs w:val="24"/>
                          <w:rtl/>
                        </w:rPr>
                        <w:t>לידיו</w:t>
                      </w:r>
                      <w:r w:rsidRPr="009A1B14">
                        <w:rPr>
                          <w:rFonts w:cs="Tahoma"/>
                          <w:color w:val="0B5294"/>
                          <w:spacing w:val="-4"/>
                          <w:sz w:val="24"/>
                          <w:szCs w:val="24"/>
                          <w:rtl/>
                        </w:rPr>
                        <w:t xml:space="preserve"> </w:t>
                      </w:r>
                      <w:r w:rsidRPr="009A1B14">
                        <w:rPr>
                          <w:rFonts w:cs="Tahoma" w:hint="eastAsia"/>
                          <w:color w:val="0B5294"/>
                          <w:spacing w:val="-4"/>
                          <w:sz w:val="24"/>
                          <w:szCs w:val="24"/>
                          <w:rtl/>
                        </w:rPr>
                        <w:t>את</w:t>
                      </w:r>
                      <w:r w:rsidRPr="009A1B14">
                        <w:rPr>
                          <w:rFonts w:cs="Tahoma"/>
                          <w:color w:val="0B5294"/>
                          <w:spacing w:val="-4"/>
                          <w:sz w:val="24"/>
                          <w:szCs w:val="24"/>
                          <w:rtl/>
                        </w:rPr>
                        <w:t xml:space="preserve"> </w:t>
                      </w:r>
                      <w:r w:rsidRPr="009A1B14">
                        <w:rPr>
                          <w:rFonts w:cs="Tahoma" w:hint="eastAsia"/>
                          <w:color w:val="0B5294"/>
                          <w:spacing w:val="-4"/>
                          <w:sz w:val="24"/>
                          <w:szCs w:val="24"/>
                          <w:rtl/>
                        </w:rPr>
                        <w:t>השליטה</w:t>
                      </w:r>
                      <w:r w:rsidRPr="009A1B14">
                        <w:rPr>
                          <w:rFonts w:cs="Tahoma"/>
                          <w:color w:val="0B5294"/>
                          <w:spacing w:val="-4"/>
                          <w:sz w:val="24"/>
                          <w:szCs w:val="24"/>
                          <w:rtl/>
                        </w:rPr>
                        <w:t xml:space="preserve"> </w:t>
                      </w:r>
                      <w:r w:rsidRPr="009A1B14">
                        <w:rPr>
                          <w:rFonts w:cs="Tahoma" w:hint="eastAsia"/>
                          <w:color w:val="0B5294"/>
                          <w:spacing w:val="-4"/>
                          <w:sz w:val="24"/>
                          <w:szCs w:val="24"/>
                          <w:rtl/>
                        </w:rPr>
                        <w:t>והאחריות</w:t>
                      </w:r>
                      <w:r w:rsidRPr="009A1B14">
                        <w:rPr>
                          <w:rFonts w:cs="Tahoma"/>
                          <w:color w:val="0B5294"/>
                          <w:spacing w:val="-4"/>
                          <w:sz w:val="24"/>
                          <w:szCs w:val="24"/>
                          <w:rtl/>
                        </w:rPr>
                        <w:t xml:space="preserve"> </w:t>
                      </w:r>
                      <w:r w:rsidRPr="009A1B14">
                        <w:rPr>
                          <w:rFonts w:cs="Tahoma" w:hint="eastAsia"/>
                          <w:color w:val="0B5294"/>
                          <w:spacing w:val="-4"/>
                          <w:sz w:val="24"/>
                          <w:szCs w:val="24"/>
                          <w:rtl/>
                        </w:rPr>
                        <w:t>בכל</w:t>
                      </w:r>
                      <w:r w:rsidRPr="009A1B14">
                        <w:rPr>
                          <w:rFonts w:cs="Tahoma"/>
                          <w:color w:val="0B5294"/>
                          <w:spacing w:val="-4"/>
                          <w:sz w:val="24"/>
                          <w:szCs w:val="24"/>
                          <w:rtl/>
                        </w:rPr>
                        <w:t xml:space="preserve"> </w:t>
                      </w:r>
                      <w:r w:rsidRPr="009A1B14">
                        <w:rPr>
                          <w:rFonts w:cs="Tahoma" w:hint="eastAsia"/>
                          <w:color w:val="0B5294"/>
                          <w:spacing w:val="-4"/>
                          <w:sz w:val="24"/>
                          <w:szCs w:val="24"/>
                          <w:rtl/>
                        </w:rPr>
                        <w:t>הנוגע</w:t>
                      </w:r>
                      <w:r w:rsidRPr="009A1B14">
                        <w:rPr>
                          <w:rFonts w:cs="Tahoma"/>
                          <w:color w:val="0B5294"/>
                          <w:spacing w:val="-4"/>
                          <w:sz w:val="24"/>
                          <w:szCs w:val="24"/>
                          <w:rtl/>
                        </w:rPr>
                        <w:t xml:space="preserve"> </w:t>
                      </w:r>
                      <w:r w:rsidRPr="009A1B14">
                        <w:rPr>
                          <w:rFonts w:cs="Tahoma" w:hint="eastAsia"/>
                          <w:color w:val="0B5294"/>
                          <w:spacing w:val="-4"/>
                          <w:sz w:val="24"/>
                          <w:szCs w:val="24"/>
                          <w:rtl/>
                        </w:rPr>
                        <w:t>להעסקת</w:t>
                      </w:r>
                      <w:r w:rsidRPr="009A1B14">
                        <w:rPr>
                          <w:rFonts w:cs="Tahoma"/>
                          <w:color w:val="0B5294"/>
                          <w:spacing w:val="-4"/>
                          <w:sz w:val="24"/>
                          <w:szCs w:val="24"/>
                          <w:rtl/>
                        </w:rPr>
                        <w:t xml:space="preserve"> </w:t>
                      </w:r>
                      <w:r w:rsidRPr="009A1B14">
                        <w:rPr>
                          <w:rFonts w:cs="Tahoma" w:hint="eastAsia"/>
                          <w:color w:val="0B5294"/>
                          <w:spacing w:val="-4"/>
                          <w:sz w:val="24"/>
                          <w:szCs w:val="24"/>
                          <w:rtl/>
                        </w:rPr>
                        <w:t>ממלאי</w:t>
                      </w:r>
                      <w:r w:rsidRPr="009A1B14">
                        <w:rPr>
                          <w:rFonts w:cs="Tahoma"/>
                          <w:color w:val="0B5294"/>
                          <w:spacing w:val="-4"/>
                          <w:sz w:val="24"/>
                          <w:szCs w:val="24"/>
                          <w:rtl/>
                        </w:rPr>
                        <w:t xml:space="preserve"> </w:t>
                      </w:r>
                      <w:r w:rsidRPr="009A1B14">
                        <w:rPr>
                          <w:rFonts w:cs="Tahoma" w:hint="eastAsia"/>
                          <w:color w:val="0B5294"/>
                          <w:spacing w:val="-4"/>
                          <w:sz w:val="24"/>
                          <w:szCs w:val="24"/>
                          <w:rtl/>
                        </w:rPr>
                        <w:t>מקום</w:t>
                      </w:r>
                      <w:r w:rsidRPr="009A1B14">
                        <w:rPr>
                          <w:rFonts w:cs="Tahoma"/>
                          <w:color w:val="0B5294"/>
                          <w:spacing w:val="-4"/>
                          <w:sz w:val="24"/>
                          <w:szCs w:val="24"/>
                          <w:rtl/>
                        </w:rPr>
                        <w:t xml:space="preserve"> </w:t>
                      </w:r>
                      <w:r w:rsidRPr="009A1B14">
                        <w:rPr>
                          <w:rFonts w:cs="Tahoma" w:hint="eastAsia"/>
                          <w:color w:val="0B5294"/>
                          <w:spacing w:val="-4"/>
                          <w:sz w:val="24"/>
                          <w:szCs w:val="24"/>
                          <w:rtl/>
                        </w:rPr>
                        <w:t>במערכת</w:t>
                      </w:r>
                      <w:r w:rsidRPr="009A1B14">
                        <w:rPr>
                          <w:rFonts w:cs="Tahoma"/>
                          <w:color w:val="0B5294"/>
                          <w:spacing w:val="-4"/>
                          <w:sz w:val="24"/>
                          <w:szCs w:val="24"/>
                          <w:rtl/>
                        </w:rPr>
                        <w:t xml:space="preserve"> </w:t>
                      </w:r>
                      <w:r w:rsidRPr="009A1B14">
                        <w:rPr>
                          <w:rFonts w:cs="Tahoma" w:hint="eastAsia"/>
                          <w:color w:val="0B5294"/>
                          <w:spacing w:val="-4"/>
                          <w:sz w:val="24"/>
                          <w:szCs w:val="24"/>
                          <w:rtl/>
                        </w:rPr>
                        <w:t>החינוך</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9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4874B0">
      <w:pPr>
        <w:spacing w:line="240" w:lineRule="exact"/>
        <w:ind w:right="2268"/>
        <w:jc w:val="both"/>
        <w:rPr>
          <w:rFonts w:ascii="Tahoma" w:hAnsi="Tahoma" w:cs="Tahoma"/>
          <w:sz w:val="18"/>
          <w:szCs w:val="18"/>
          <w:rtl/>
          <w:lang w:eastAsia="he-IL"/>
        </w:rPr>
      </w:pPr>
    </w:p>
    <w:p w:rsidR="005C4E99" w:rsidRPr="003A16F1" w:rsidP="004874B0">
      <w:pPr>
        <w:pStyle w:val="KOT5"/>
        <w:rPr>
          <w:rtl/>
          <w:lang w:eastAsia="he-IL"/>
        </w:rPr>
      </w:pPr>
      <w:r w:rsidRPr="003A16F1">
        <w:rPr>
          <w:rFonts w:hint="cs"/>
          <w:rtl/>
        </w:rPr>
        <w:t>כשלים בהעסקת ממלאי מקום בעלי רקע פלילי</w:t>
      </w:r>
    </w:p>
    <w:p w:rsidR="005C4E99" w:rsidRPr="003A16F1" w:rsidP="004874B0">
      <w:pPr>
        <w:spacing w:line="240" w:lineRule="exact"/>
        <w:ind w:right="2268"/>
        <w:jc w:val="both"/>
        <w:rPr>
          <w:rFonts w:ascii="Tahoma" w:hAnsi="Tahoma" w:cs="Tahoma"/>
          <w:sz w:val="18"/>
          <w:szCs w:val="18"/>
          <w:rtl/>
          <w:lang w:eastAsia="he-IL"/>
        </w:rPr>
      </w:pPr>
      <w:r w:rsidRPr="003A16F1">
        <w:rPr>
          <w:rFonts w:ascii="Tahoma" w:hAnsi="Tahoma" w:cs="Tahoma" w:hint="cs"/>
          <w:sz w:val="18"/>
          <w:szCs w:val="18"/>
          <w:rtl/>
        </w:rPr>
        <w:t>כאמור, על כל עובד הוראה המועסק במערכת החינוך או העומד להיקלט בה, לרבות ממלא מקום קבוע או שעתי, לעבור בדיקה שבמסגרתה ייבחן עברו הפלילי והמשמעתי</w:t>
      </w:r>
      <w:r w:rsidRPr="003A16F1">
        <w:rPr>
          <w:rFonts w:ascii="Tahoma" w:hAnsi="Tahoma" w:cs="Tahoma" w:hint="cs"/>
          <w:sz w:val="18"/>
          <w:szCs w:val="18"/>
          <w:rtl/>
          <w:lang w:eastAsia="he-IL"/>
        </w:rPr>
        <w:t>. לפי נוהל בדיקת הרקע הפלילי של אגף הביטחון מאפריל 2018 (להלן - נוהל הבדיקה), בעבירות מסוימות</w:t>
      </w:r>
      <w:r>
        <w:rPr>
          <w:rFonts w:ascii="Tahoma" w:eastAsia="Times New Roman" w:hAnsi="Tahoma" w:cs="Tahoma"/>
          <w:sz w:val="18"/>
          <w:szCs w:val="18"/>
          <w:vertAlign w:val="superscript"/>
          <w:rtl/>
          <w:lang w:eastAsia="he-IL"/>
        </w:rPr>
        <w:footnoteReference w:id="53"/>
      </w:r>
      <w:r w:rsidRPr="003A16F1">
        <w:rPr>
          <w:rFonts w:ascii="Tahoma" w:hAnsi="Tahoma" w:cs="Tahoma" w:hint="cs"/>
          <w:sz w:val="18"/>
          <w:szCs w:val="18"/>
          <w:rtl/>
          <w:lang w:eastAsia="he-IL"/>
        </w:rPr>
        <w:t xml:space="preserve"> קצין הביטחון של המשרד מוסמך לבטל חסימה במערכות הביטחון של עובד הוראה שביצע את העבירות. בעניינן של העבירות האחרות, אם מדובר בעובד הוראה קבוע או בממלא מקום קבוע שהוא עובד מדינה, עניינו מועבר לטיפול אגף המשמעת וטוהר המידות בשיתוף נציבות שירות המדינה; אם מדובר בעובד הוראה </w:t>
      </w:r>
      <w:r w:rsidRPr="003A16F1">
        <w:rPr>
          <w:rFonts w:ascii="Tahoma" w:hAnsi="Tahoma" w:cs="Tahoma" w:hint="eastAsia"/>
          <w:sz w:val="18"/>
          <w:szCs w:val="18"/>
          <w:rtl/>
          <w:lang w:eastAsia="he-IL"/>
        </w:rPr>
        <w:t>בבתי</w:t>
      </w:r>
      <w:r w:rsidRPr="003A16F1">
        <w:rPr>
          <w:rFonts w:ascii="Tahoma" w:hAnsi="Tahoma" w:cs="Tahoma" w:hint="cs"/>
          <w:sz w:val="18"/>
          <w:szCs w:val="18"/>
          <w:rtl/>
          <w:lang w:eastAsia="he-IL"/>
        </w:rPr>
        <w:t xml:space="preserve"> הספר</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במוכש</w:t>
      </w:r>
      <w:r w:rsidRPr="003A16F1">
        <w:rPr>
          <w:rFonts w:ascii="Tahoma" w:hAnsi="Tahoma" w:cs="Tahoma"/>
          <w:sz w:val="18"/>
          <w:szCs w:val="18"/>
          <w:rtl/>
          <w:lang w:eastAsia="he-IL"/>
        </w:rPr>
        <w:t>"ר</w:t>
      </w:r>
      <w:r w:rsidRPr="003A16F1">
        <w:rPr>
          <w:rFonts w:ascii="Tahoma" w:hAnsi="Tahoma" w:cs="Tahoma"/>
          <w:sz w:val="18"/>
          <w:szCs w:val="18"/>
          <w:rtl/>
          <w:lang w:eastAsia="he-IL"/>
        </w:rPr>
        <w:t xml:space="preserve"> או </w:t>
      </w:r>
      <w:r w:rsidRPr="003A16F1">
        <w:rPr>
          <w:rFonts w:ascii="Tahoma" w:hAnsi="Tahoma" w:cs="Tahoma" w:hint="eastAsia"/>
          <w:sz w:val="18"/>
          <w:szCs w:val="18"/>
          <w:rtl/>
          <w:lang w:eastAsia="he-IL"/>
        </w:rPr>
        <w:t>בבעלויות</w:t>
      </w:r>
      <w:r w:rsidRPr="003A16F1">
        <w:rPr>
          <w:rFonts w:ascii="Tahoma" w:hAnsi="Tahoma" w:cs="Tahoma" w:hint="cs"/>
          <w:sz w:val="18"/>
          <w:szCs w:val="18"/>
          <w:rtl/>
          <w:lang w:eastAsia="he-IL"/>
        </w:rPr>
        <w:t xml:space="preserve"> או בממלא מקום שעתי - עניינו עובר לטיפול הוועדה המייעצת למנכ"ל לעניין מתן אישור העסקה לעובדי הוראה על רקע בחינת מידע בעניינם מהמרשם הפלילי (להלן - הוועדה המייעצת). תפקיד הוועדה הוא להמליץ למנכ"ל בעניין מתן אישור העסקה לעובד הוראה </w:t>
      </w:r>
      <w:r w:rsidRPr="003A16F1">
        <w:rPr>
          <w:rFonts w:ascii="Tahoma" w:hAnsi="Tahoma" w:cs="Tahoma" w:hint="eastAsia"/>
          <w:sz w:val="18"/>
          <w:szCs w:val="18"/>
          <w:rtl/>
          <w:lang w:eastAsia="he-IL"/>
        </w:rPr>
        <w:t>בבתי</w:t>
      </w:r>
      <w:r w:rsidRPr="003A16F1">
        <w:rPr>
          <w:rFonts w:ascii="Tahoma" w:hAnsi="Tahoma" w:cs="Tahoma" w:hint="cs"/>
          <w:sz w:val="18"/>
          <w:szCs w:val="18"/>
          <w:rtl/>
          <w:lang w:eastAsia="he-IL"/>
        </w:rPr>
        <w:t xml:space="preserve"> ספר</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במוכש</w:t>
      </w:r>
      <w:r w:rsidRPr="003A16F1">
        <w:rPr>
          <w:rFonts w:ascii="Tahoma" w:hAnsi="Tahoma" w:cs="Tahoma"/>
          <w:sz w:val="18"/>
          <w:szCs w:val="18"/>
          <w:rtl/>
          <w:lang w:eastAsia="he-IL"/>
        </w:rPr>
        <w:t>"ר</w:t>
      </w:r>
      <w:r w:rsidRPr="003A16F1">
        <w:rPr>
          <w:rFonts w:ascii="Tahoma" w:hAnsi="Tahoma" w:cs="Tahoma"/>
          <w:sz w:val="18"/>
          <w:szCs w:val="18"/>
          <w:rtl/>
          <w:lang w:eastAsia="he-IL"/>
        </w:rPr>
        <w:t xml:space="preserve"> </w:t>
      </w:r>
      <w:r w:rsidRPr="003A16F1">
        <w:rPr>
          <w:rFonts w:ascii="Tahoma" w:hAnsi="Tahoma" w:cs="Tahoma" w:hint="eastAsia"/>
          <w:sz w:val="18"/>
          <w:szCs w:val="18"/>
          <w:rtl/>
          <w:lang w:eastAsia="he-IL"/>
        </w:rPr>
        <w:t>ובבעלויות</w:t>
      </w:r>
      <w:r w:rsidRPr="003A16F1">
        <w:rPr>
          <w:rFonts w:ascii="Tahoma" w:hAnsi="Tahoma" w:cs="Tahoma" w:hint="cs"/>
          <w:sz w:val="18"/>
          <w:szCs w:val="18"/>
          <w:rtl/>
          <w:lang w:eastAsia="he-IL"/>
        </w:rPr>
        <w:t xml:space="preserve"> בהסתמך על בחינת המידע בעניינו מהמרשם הפלילי בהתאם לחוק הפיקוח</w:t>
      </w:r>
      <w:r>
        <w:rPr>
          <w:rFonts w:ascii="Tahoma" w:eastAsia="Times New Roman" w:hAnsi="Tahoma" w:cs="Tahoma"/>
          <w:sz w:val="18"/>
          <w:szCs w:val="18"/>
          <w:vertAlign w:val="superscript"/>
          <w:rtl/>
          <w:lang w:eastAsia="he-IL"/>
        </w:rPr>
        <w:footnoteReference w:id="54"/>
      </w:r>
      <w:r w:rsidRPr="003A16F1">
        <w:rPr>
          <w:rFonts w:ascii="Tahoma" w:hAnsi="Tahoma" w:cs="Tahoma" w:hint="cs"/>
          <w:sz w:val="18"/>
          <w:szCs w:val="18"/>
          <w:rtl/>
          <w:lang w:eastAsia="he-IL"/>
        </w:rPr>
        <w:t>.</w:t>
      </w:r>
    </w:p>
    <w:p w:rsidR="005C4E99" w:rsidRPr="003A16F1" w:rsidP="00720FCE">
      <w:pPr>
        <w:spacing w:after="240" w:line="240" w:lineRule="exact"/>
        <w:ind w:right="2268"/>
        <w:jc w:val="both"/>
        <w:rPr>
          <w:rFonts w:ascii="Tahoma" w:hAnsi="Tahoma" w:cs="Tahoma"/>
          <w:sz w:val="18"/>
          <w:szCs w:val="18"/>
          <w:rtl/>
        </w:rPr>
      </w:pPr>
      <w:r w:rsidRPr="003A16F1">
        <w:rPr>
          <w:rStyle w:val="Heading7Char"/>
          <w:rFonts w:ascii="Tahoma" w:hAnsi="Tahoma" w:cs="Tahoma" w:hint="cs"/>
          <w:sz w:val="18"/>
          <w:szCs w:val="18"/>
          <w:rtl/>
        </w:rPr>
        <w:t>העסקת ממלאי מקום שיש אינדיקציה למידע פלילי בעניינם:</w:t>
      </w:r>
      <w:r w:rsidRPr="003A16F1">
        <w:rPr>
          <w:rFonts w:ascii="Tahoma" w:hAnsi="Tahoma" w:cs="Tahoma" w:hint="cs"/>
          <w:sz w:val="18"/>
          <w:szCs w:val="18"/>
          <w:rtl/>
        </w:rPr>
        <w:t xml:space="preserve"> בעקבות אירוע הפדופיל הנחה המנכ"ל את אגף הביטחון לבצע בדיקת מידע פלילי </w:t>
      </w:r>
      <w:r w:rsidRPr="003A16F1">
        <w:rPr>
          <w:rFonts w:ascii="Tahoma" w:hAnsi="Tahoma" w:cs="Tahoma" w:hint="eastAsia"/>
          <w:sz w:val="18"/>
          <w:szCs w:val="18"/>
          <w:rtl/>
        </w:rPr>
        <w:t>לכלל</w:t>
      </w:r>
      <w:r w:rsidRPr="003A16F1">
        <w:rPr>
          <w:rFonts w:ascii="Tahoma" w:hAnsi="Tahoma" w:cs="Tahoma"/>
          <w:sz w:val="18"/>
          <w:szCs w:val="18"/>
          <w:rtl/>
        </w:rPr>
        <w:t xml:space="preserve"> </w:t>
      </w:r>
      <w:r w:rsidRPr="003A16F1">
        <w:rPr>
          <w:rFonts w:ascii="Tahoma" w:hAnsi="Tahoma" w:cs="Tahoma" w:hint="eastAsia"/>
          <w:sz w:val="18"/>
          <w:szCs w:val="18"/>
          <w:rtl/>
        </w:rPr>
        <w:t>עובדי</w:t>
      </w:r>
      <w:r w:rsidRPr="003A16F1">
        <w:rPr>
          <w:rFonts w:ascii="Tahoma" w:hAnsi="Tahoma" w:cs="Tahoma"/>
          <w:sz w:val="18"/>
          <w:szCs w:val="18"/>
          <w:rtl/>
        </w:rPr>
        <w:t xml:space="preserve"> </w:t>
      </w:r>
      <w:r w:rsidRPr="003A16F1">
        <w:rPr>
          <w:rFonts w:ascii="Tahoma" w:hAnsi="Tahoma" w:cs="Tahoma" w:hint="eastAsia"/>
          <w:sz w:val="18"/>
          <w:szCs w:val="18"/>
          <w:rtl/>
        </w:rPr>
        <w:t>ההוראה</w:t>
      </w:r>
      <w:r w:rsidRPr="003A16F1">
        <w:rPr>
          <w:rFonts w:ascii="Tahoma" w:hAnsi="Tahoma" w:cs="Tahoma"/>
          <w:sz w:val="18"/>
          <w:szCs w:val="18"/>
          <w:rtl/>
        </w:rPr>
        <w:t xml:space="preserve"> </w:t>
      </w:r>
      <w:r w:rsidRPr="003A16F1">
        <w:rPr>
          <w:rFonts w:ascii="Tahoma" w:hAnsi="Tahoma" w:cs="Tahoma" w:hint="eastAsia"/>
          <w:sz w:val="18"/>
          <w:szCs w:val="18"/>
          <w:rtl/>
        </w:rPr>
        <w:t>וממלאי</w:t>
      </w:r>
      <w:r w:rsidRPr="003A16F1">
        <w:rPr>
          <w:rFonts w:ascii="Tahoma" w:hAnsi="Tahoma" w:cs="Tahoma"/>
          <w:sz w:val="18"/>
          <w:szCs w:val="18"/>
          <w:rtl/>
        </w:rPr>
        <w:t xml:space="preserve"> </w:t>
      </w:r>
      <w:r w:rsidRPr="003A16F1">
        <w:rPr>
          <w:rFonts w:ascii="Tahoma" w:hAnsi="Tahoma" w:cs="Tahoma" w:hint="eastAsia"/>
          <w:sz w:val="18"/>
          <w:szCs w:val="18"/>
          <w:rtl/>
        </w:rPr>
        <w:t>המקום</w:t>
      </w:r>
      <w:r w:rsidRPr="003A16F1">
        <w:rPr>
          <w:rFonts w:ascii="Tahoma" w:hAnsi="Tahoma" w:cs="Tahoma"/>
          <w:sz w:val="18"/>
          <w:szCs w:val="18"/>
          <w:rtl/>
        </w:rPr>
        <w:t xml:space="preserve"> </w:t>
      </w:r>
      <w:r w:rsidRPr="003A16F1">
        <w:rPr>
          <w:rFonts w:ascii="Tahoma" w:hAnsi="Tahoma" w:cs="Tahoma" w:hint="eastAsia"/>
          <w:sz w:val="18"/>
          <w:szCs w:val="18"/>
          <w:rtl/>
        </w:rPr>
        <w:t>במערכת</w:t>
      </w:r>
      <w:r w:rsidRPr="003A16F1">
        <w:rPr>
          <w:rFonts w:ascii="Tahoma" w:hAnsi="Tahoma" w:cs="Tahoma"/>
          <w:sz w:val="18"/>
          <w:szCs w:val="18"/>
          <w:rtl/>
        </w:rPr>
        <w:t xml:space="preserve"> </w:t>
      </w:r>
      <w:r w:rsidRPr="003A16F1">
        <w:rPr>
          <w:rFonts w:ascii="Tahoma" w:hAnsi="Tahoma" w:cs="Tahoma" w:hint="eastAsia"/>
          <w:sz w:val="18"/>
          <w:szCs w:val="18"/>
          <w:rtl/>
        </w:rPr>
        <w:t>החינוך</w:t>
      </w:r>
      <w:r w:rsidRPr="003A16F1">
        <w:rPr>
          <w:rFonts w:ascii="Tahoma" w:hAnsi="Tahoma" w:cs="Tahoma"/>
          <w:sz w:val="18"/>
          <w:szCs w:val="18"/>
          <w:rtl/>
        </w:rPr>
        <w:t xml:space="preserve">, </w:t>
      </w:r>
      <w:r w:rsidRPr="003A16F1">
        <w:rPr>
          <w:rFonts w:ascii="Tahoma" w:hAnsi="Tahoma" w:cs="Tahoma" w:hint="eastAsia"/>
          <w:sz w:val="18"/>
          <w:szCs w:val="18"/>
          <w:rtl/>
        </w:rPr>
        <w:t>לרבות</w:t>
      </w:r>
      <w:r w:rsidRPr="003A16F1">
        <w:rPr>
          <w:rFonts w:ascii="Tahoma" w:hAnsi="Tahoma" w:cs="Tahoma"/>
          <w:sz w:val="18"/>
          <w:szCs w:val="18"/>
          <w:rtl/>
        </w:rPr>
        <w:t xml:space="preserve"> </w:t>
      </w:r>
      <w:r w:rsidRPr="003A16F1">
        <w:rPr>
          <w:rFonts w:ascii="Tahoma" w:hAnsi="Tahoma" w:cs="Tahoma" w:hint="eastAsia"/>
          <w:sz w:val="18"/>
          <w:szCs w:val="18"/>
          <w:rtl/>
        </w:rPr>
        <w:t>ממלאי</w:t>
      </w:r>
      <w:r w:rsidRPr="003A16F1">
        <w:rPr>
          <w:rFonts w:ascii="Tahoma" w:hAnsi="Tahoma" w:cs="Tahoma"/>
          <w:sz w:val="18"/>
          <w:szCs w:val="18"/>
          <w:rtl/>
        </w:rPr>
        <w:t xml:space="preserve"> </w:t>
      </w:r>
      <w:r w:rsidRPr="003A16F1">
        <w:rPr>
          <w:rFonts w:ascii="Tahoma" w:hAnsi="Tahoma" w:cs="Tahoma" w:hint="eastAsia"/>
          <w:sz w:val="18"/>
          <w:szCs w:val="18"/>
          <w:rtl/>
        </w:rPr>
        <w:t>מקום</w:t>
      </w:r>
      <w:r w:rsidRPr="003A16F1">
        <w:rPr>
          <w:rFonts w:ascii="Tahoma" w:hAnsi="Tahoma" w:cs="Tahoma"/>
          <w:sz w:val="18"/>
          <w:szCs w:val="18"/>
          <w:rtl/>
        </w:rPr>
        <w:t xml:space="preserve"> </w:t>
      </w:r>
      <w:r w:rsidRPr="003A16F1">
        <w:rPr>
          <w:rFonts w:ascii="Tahoma" w:hAnsi="Tahoma" w:cs="Tahoma" w:hint="eastAsia"/>
          <w:sz w:val="18"/>
          <w:szCs w:val="18"/>
          <w:rtl/>
        </w:rPr>
        <w:t>שעתיים</w:t>
      </w:r>
      <w:r w:rsidRPr="003A16F1">
        <w:rPr>
          <w:rFonts w:ascii="Tahoma" w:hAnsi="Tahoma" w:cs="Tahoma" w:hint="cs"/>
          <w:sz w:val="18"/>
          <w:szCs w:val="18"/>
          <w:rtl/>
        </w:rPr>
        <w:t xml:space="preserve"> (להלן - מבצע יישור הקו או המבצע). במסגרת המבצע, שהתקיים ביולי 2017, קיבל אגף הביטחון מאגף כא"ב רשימות של עובדי הוראה וממלאי מקום שפרטיהם מדווחים במערכות המשרד</w:t>
      </w:r>
      <w:r>
        <w:rPr>
          <w:rFonts w:ascii="Tahoma" w:eastAsia="Times New Roman" w:hAnsi="Tahoma" w:cs="Tahoma"/>
          <w:sz w:val="18"/>
          <w:szCs w:val="18"/>
          <w:vertAlign w:val="superscript"/>
          <w:rtl/>
          <w:lang w:eastAsia="he-IL"/>
        </w:rPr>
        <w:footnoteReference w:id="55"/>
      </w:r>
      <w:r w:rsidRPr="003A16F1">
        <w:rPr>
          <w:rFonts w:ascii="Tahoma" w:hAnsi="Tahoma" w:cs="Tahoma" w:hint="cs"/>
          <w:sz w:val="18"/>
          <w:szCs w:val="18"/>
          <w:rtl/>
          <w:lang w:eastAsia="he-IL"/>
        </w:rPr>
        <w:t>.</w:t>
      </w:r>
    </w:p>
    <w:p w:rsidR="005C4E99" w:rsidRPr="003A16F1" w:rsidP="00720FCE">
      <w:pPr>
        <w:pStyle w:val="RESHET"/>
        <w:rPr>
          <w:rtl/>
        </w:rPr>
      </w:pPr>
      <w:r w:rsidRPr="003A16F1">
        <w:rPr>
          <w:rFonts w:hint="cs"/>
          <w:rtl/>
        </w:rPr>
        <w:t>משרד מבקר המדינה בדק אם כל ממלאי ה</w:t>
      </w:r>
      <w:r w:rsidRPr="003A16F1">
        <w:rPr>
          <w:rFonts w:hint="eastAsia"/>
          <w:rtl/>
        </w:rPr>
        <w:t>מקום</w:t>
      </w:r>
      <w:r w:rsidRPr="003A16F1">
        <w:rPr>
          <w:rtl/>
        </w:rPr>
        <w:t xml:space="preserve"> </w:t>
      </w:r>
      <w:r w:rsidRPr="003A16F1">
        <w:rPr>
          <w:rFonts w:hint="eastAsia"/>
          <w:rtl/>
        </w:rPr>
        <w:t>הקבועים</w:t>
      </w:r>
      <w:r w:rsidRPr="003A16F1">
        <w:rPr>
          <w:rtl/>
        </w:rPr>
        <w:t xml:space="preserve"> </w:t>
      </w:r>
      <w:r w:rsidRPr="003A16F1">
        <w:rPr>
          <w:rFonts w:hint="eastAsia"/>
          <w:rtl/>
        </w:rPr>
        <w:t>והשעתיים</w:t>
      </w:r>
      <w:r w:rsidRPr="003A16F1">
        <w:rPr>
          <w:rFonts w:hint="cs"/>
          <w:rtl/>
        </w:rPr>
        <w:t xml:space="preserve"> שהעסיק משרד החינוך ב</w:t>
      </w:r>
      <w:r w:rsidRPr="003A16F1" w:rsidR="003A16F1">
        <w:rPr>
          <w:rFonts w:hint="cs"/>
          <w:rtl/>
        </w:rPr>
        <w:t>שנות הלימוד</w:t>
      </w:r>
      <w:r w:rsidRPr="003A16F1">
        <w:rPr>
          <w:rFonts w:hint="cs"/>
          <w:rtl/>
        </w:rPr>
        <w:t xml:space="preserve"> </w:t>
      </w:r>
      <w:r w:rsidRPr="003A16F1">
        <w:rPr>
          <w:rFonts w:hint="cs"/>
          <w:rtl/>
        </w:rPr>
        <w:t>התשע"ז</w:t>
      </w:r>
      <w:r w:rsidRPr="003A16F1">
        <w:rPr>
          <w:rFonts w:hint="cs"/>
          <w:rtl/>
        </w:rPr>
        <w:t xml:space="preserve"> </w:t>
      </w:r>
      <w:r w:rsidRPr="003A16F1">
        <w:rPr>
          <w:rFonts w:hint="cs"/>
          <w:rtl/>
        </w:rPr>
        <w:t>והתשע"ח</w:t>
      </w:r>
      <w:r w:rsidRPr="003A16F1">
        <w:rPr>
          <w:rFonts w:hint="cs"/>
          <w:rtl/>
        </w:rPr>
        <w:t xml:space="preserve"> נבדקו במסגרת מבצע יישור הקו. נמצא כי ב</w:t>
      </w:r>
      <w:r w:rsidRPr="003A16F1" w:rsidR="0002377B">
        <w:rPr>
          <w:rFonts w:hint="cs"/>
          <w:rtl/>
        </w:rPr>
        <w:t>שנת הלימוד</w:t>
      </w:r>
      <w:r w:rsidRPr="003A16F1">
        <w:rPr>
          <w:rFonts w:hint="cs"/>
          <w:rtl/>
        </w:rPr>
        <w:t xml:space="preserve"> </w:t>
      </w:r>
      <w:r w:rsidRPr="003A16F1">
        <w:rPr>
          <w:rFonts w:hint="cs"/>
          <w:rtl/>
        </w:rPr>
        <w:t>התשע"ז</w:t>
      </w:r>
      <w:r w:rsidRPr="003A16F1">
        <w:rPr>
          <w:rFonts w:hint="cs"/>
          <w:rtl/>
        </w:rPr>
        <w:t xml:space="preserve"> העסיק המשרד 12 ממלאי מקום שעתיים שהיו חסומים על ידי מערכות המשרד, בלי לבצע לגביהם בדיקת מידע פלילי במסגרת המבצע. ב</w:t>
      </w:r>
      <w:r w:rsidRPr="003A16F1" w:rsidR="0002377B">
        <w:rPr>
          <w:rFonts w:hint="cs"/>
          <w:rtl/>
        </w:rPr>
        <w:t>שנת הלימוד</w:t>
      </w:r>
      <w:r w:rsidRPr="003A16F1">
        <w:rPr>
          <w:rFonts w:hint="cs"/>
          <w:rtl/>
        </w:rPr>
        <w:t xml:space="preserve"> </w:t>
      </w:r>
      <w:r w:rsidRPr="003A16F1">
        <w:rPr>
          <w:rFonts w:hint="cs"/>
          <w:rtl/>
        </w:rPr>
        <w:t>התשע"ח</w:t>
      </w:r>
      <w:r w:rsidRPr="003A16F1">
        <w:rPr>
          <w:rFonts w:hint="cs"/>
          <w:rtl/>
        </w:rPr>
        <w:t xml:space="preserve"> העסיק המשרד 36 עובדים כאלה (שלא היו בהכרח עובדים שפרטיהם אינם מצויים במערכות המשרד), וגם לגביהם הוא לא ביצע בדיקת מידע פלילי במסגרת המבצע. </w:t>
      </w:r>
      <w:r w:rsidRPr="003A16F1">
        <w:rPr>
          <w:rFonts w:hint="eastAsia"/>
          <w:rtl/>
        </w:rPr>
        <w:t>משרד</w:t>
      </w:r>
      <w:r w:rsidRPr="003A16F1">
        <w:rPr>
          <w:rtl/>
        </w:rPr>
        <w:t xml:space="preserve"> מבקר המדינה העביר את פרטי אותם ממלאי מקום </w:t>
      </w:r>
      <w:r w:rsidRPr="003A16F1">
        <w:rPr>
          <w:rFonts w:hint="cs"/>
          <w:rtl/>
        </w:rPr>
        <w:t xml:space="preserve">שעתיים </w:t>
      </w:r>
      <w:r w:rsidRPr="003A16F1">
        <w:rPr>
          <w:rFonts w:hint="eastAsia"/>
          <w:rtl/>
        </w:rPr>
        <w:t>לידיעת</w:t>
      </w:r>
      <w:r w:rsidRPr="003A16F1">
        <w:rPr>
          <w:rtl/>
        </w:rPr>
        <w:t xml:space="preserve"> </w:t>
      </w:r>
      <w:r w:rsidRPr="003A16F1">
        <w:rPr>
          <w:rFonts w:hint="eastAsia"/>
          <w:rtl/>
        </w:rPr>
        <w:t>המשרד</w:t>
      </w:r>
      <w:r w:rsidRPr="003A16F1">
        <w:rPr>
          <w:rtl/>
        </w:rPr>
        <w:t xml:space="preserve"> </w:t>
      </w:r>
      <w:r w:rsidRPr="003A16F1">
        <w:rPr>
          <w:rFonts w:hint="eastAsia"/>
          <w:rtl/>
        </w:rPr>
        <w:t>ו</w:t>
      </w:r>
      <w:r w:rsidRPr="003A16F1">
        <w:rPr>
          <w:rFonts w:hint="cs"/>
          <w:rtl/>
        </w:rPr>
        <w:t>ל</w:t>
      </w:r>
      <w:r w:rsidRPr="003A16F1">
        <w:rPr>
          <w:rFonts w:hint="eastAsia"/>
          <w:rtl/>
        </w:rPr>
        <w:t>בדיקתו</w:t>
      </w:r>
      <w:r w:rsidRPr="003A16F1">
        <w:rPr>
          <w:rtl/>
        </w:rPr>
        <w:t>.</w:t>
      </w:r>
    </w:p>
    <w:p w:rsidR="005C4E99" w:rsidRPr="003A16F1" w:rsidP="00720FCE">
      <w:pPr>
        <w:spacing w:before="180"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משרד החינוך מסר בתשובתו כי 11 מתוך 12 ממלאי מקום שעתיים שהועסקו </w:t>
      </w:r>
      <w:r w:rsidRPr="003A16F1">
        <w:rPr>
          <w:rFonts w:ascii="Tahoma" w:eastAsia="Times New Roman" w:hAnsi="Tahoma" w:cs="Tahoma" w:hint="cs"/>
          <w:sz w:val="18"/>
          <w:szCs w:val="18"/>
          <w:rtl/>
          <w:lang w:eastAsia="he-IL"/>
        </w:rPr>
        <w:t>ב</w:t>
      </w:r>
      <w:r w:rsidRPr="003A16F1" w:rsidR="0002377B">
        <w:rPr>
          <w:rFonts w:ascii="Tahoma" w:eastAsia="Times New Roman" w:hAnsi="Tahoma" w:cs="Tahoma" w:hint="cs"/>
          <w:sz w:val="18"/>
          <w:szCs w:val="18"/>
          <w:rtl/>
          <w:lang w:eastAsia="he-IL"/>
        </w:rPr>
        <w:t>שנת הלימוד</w:t>
      </w:r>
      <w:r w:rsidRPr="003A16F1">
        <w:rPr>
          <w:rFonts w:ascii="Tahoma" w:eastAsia="Times New Roman" w:hAnsi="Tahoma" w:cs="Tahoma" w:hint="cs"/>
          <w:b/>
          <w:bCs/>
          <w:sz w:val="18"/>
          <w:szCs w:val="18"/>
          <w:rtl/>
          <w:lang w:eastAsia="he-IL"/>
        </w:rPr>
        <w:t xml:space="preserve"> </w:t>
      </w:r>
      <w:r w:rsidRPr="003A16F1">
        <w:rPr>
          <w:rFonts w:ascii="Tahoma" w:hAnsi="Tahoma" w:cs="Tahoma" w:hint="cs"/>
          <w:sz w:val="18"/>
          <w:szCs w:val="18"/>
          <w:rtl/>
        </w:rPr>
        <w:t>התשע"ז</w:t>
      </w:r>
      <w:r w:rsidRPr="003A16F1">
        <w:rPr>
          <w:rFonts w:ascii="Tahoma" w:hAnsi="Tahoma" w:cs="Tahoma" w:hint="cs"/>
          <w:sz w:val="18"/>
          <w:szCs w:val="18"/>
          <w:rtl/>
        </w:rPr>
        <w:t xml:space="preserve"> נבדקו לראשונה בדיקת רישום פלילי מלאה עם קליטתם בבית הספר, והם נחסמו במערכות המשרד באופן</w:t>
      </w:r>
      <w:r w:rsidRPr="003A16F1">
        <w:rPr>
          <w:rFonts w:ascii="Tahoma" w:hAnsi="Tahoma" w:cs="Tahoma"/>
          <w:sz w:val="18"/>
          <w:szCs w:val="18"/>
          <w:rtl/>
        </w:rPr>
        <w:t xml:space="preserve"> </w:t>
      </w:r>
      <w:r w:rsidRPr="003A16F1">
        <w:rPr>
          <w:rFonts w:ascii="Tahoma" w:hAnsi="Tahoma" w:cs="Tahoma" w:hint="cs"/>
          <w:sz w:val="18"/>
          <w:szCs w:val="18"/>
          <w:rtl/>
        </w:rPr>
        <w:t xml:space="preserve">אוטומטי עם קבלת תוצאות בדיקת הרישום הפלילי הראשונה, שהתבצעה </w:t>
      </w:r>
      <w:r w:rsidRPr="003A16F1">
        <w:rPr>
          <w:rFonts w:ascii="Tahoma" w:hAnsi="Tahoma" w:cs="Tahoma" w:hint="eastAsia"/>
          <w:sz w:val="18"/>
          <w:szCs w:val="18"/>
          <w:rtl/>
        </w:rPr>
        <w:t>לאחר</w:t>
      </w:r>
      <w:r w:rsidRPr="003A16F1">
        <w:rPr>
          <w:rFonts w:ascii="Tahoma" w:hAnsi="Tahoma" w:cs="Tahoma"/>
          <w:sz w:val="18"/>
          <w:szCs w:val="18"/>
          <w:rtl/>
        </w:rPr>
        <w:t xml:space="preserve"> </w:t>
      </w:r>
      <w:r w:rsidRPr="003A16F1">
        <w:rPr>
          <w:rFonts w:ascii="Tahoma" w:hAnsi="Tahoma" w:cs="Tahoma" w:hint="eastAsia"/>
          <w:sz w:val="18"/>
          <w:szCs w:val="18"/>
          <w:rtl/>
        </w:rPr>
        <w:t>העסקתם</w:t>
      </w:r>
      <w:r w:rsidRPr="003A16F1">
        <w:rPr>
          <w:rFonts w:ascii="Tahoma" w:hAnsi="Tahoma" w:cs="Tahoma" w:hint="cs"/>
          <w:sz w:val="18"/>
          <w:szCs w:val="18"/>
          <w:rtl/>
        </w:rPr>
        <w:t xml:space="preserve">, מאחר שזו הייתה דרך העבודה שהייתה נהוגה עד לאירוע הפדופיל ביוני 2017. העובד </w:t>
      </w:r>
      <w:r w:rsidRPr="003A16F1" w:rsidR="00220588">
        <w:rPr>
          <w:rFonts w:ascii="Tahoma" w:hAnsi="Tahoma" w:cs="Tahoma"/>
          <w:sz w:val="18"/>
          <w:szCs w:val="18"/>
        </w:rPr>
        <w:br/>
      </w:r>
      <w:r w:rsidRPr="003A16F1">
        <w:rPr>
          <w:rFonts w:ascii="Tahoma" w:hAnsi="Tahoma" w:cs="Tahoma" w:hint="cs"/>
          <w:sz w:val="18"/>
          <w:szCs w:val="18"/>
          <w:rtl/>
        </w:rPr>
        <w:t xml:space="preserve">ה-12 לא הועסק לאחר שנתגלה דבר חסימתו. מבחינת 36 העובדים שהועסקו </w:t>
      </w:r>
      <w:r w:rsidRPr="003A16F1">
        <w:rPr>
          <w:rFonts w:ascii="Tahoma" w:hAnsi="Tahoma" w:cs="Tahoma" w:hint="cs"/>
          <w:sz w:val="18"/>
          <w:szCs w:val="18"/>
          <w:rtl/>
        </w:rPr>
        <w:t>כממלאי</w:t>
      </w:r>
      <w:r w:rsidRPr="003A16F1">
        <w:rPr>
          <w:rFonts w:ascii="Tahoma" w:hAnsi="Tahoma" w:cs="Tahoma" w:hint="cs"/>
          <w:sz w:val="18"/>
          <w:szCs w:val="18"/>
          <w:rtl/>
        </w:rPr>
        <w:t xml:space="preserve"> מקום ב</w:t>
      </w:r>
      <w:r w:rsidRPr="003A16F1" w:rsidR="0002377B">
        <w:rPr>
          <w:rFonts w:ascii="Tahoma" w:hAnsi="Tahoma" w:cs="Tahoma" w:hint="cs"/>
          <w:sz w:val="18"/>
          <w:szCs w:val="18"/>
          <w:rtl/>
        </w:rPr>
        <w:t>שנת הלימוד</w:t>
      </w:r>
      <w:r w:rsidRPr="003A16F1">
        <w:rPr>
          <w:rFonts w:ascii="Tahoma" w:hAnsi="Tahoma" w:cs="Tahoma" w:hint="cs"/>
          <w:sz w:val="18"/>
          <w:szCs w:val="18"/>
          <w:rtl/>
        </w:rPr>
        <w:t xml:space="preserve"> </w:t>
      </w:r>
      <w:r w:rsidRPr="003A16F1">
        <w:rPr>
          <w:rFonts w:ascii="Tahoma" w:hAnsi="Tahoma" w:cs="Tahoma" w:hint="cs"/>
          <w:sz w:val="18"/>
          <w:szCs w:val="18"/>
          <w:rtl/>
        </w:rPr>
        <w:t>התשע"ח</w:t>
      </w:r>
      <w:r w:rsidRPr="003A16F1">
        <w:rPr>
          <w:rFonts w:ascii="Tahoma" w:hAnsi="Tahoma" w:cs="Tahoma" w:hint="cs"/>
          <w:sz w:val="18"/>
          <w:szCs w:val="18"/>
          <w:rtl/>
        </w:rPr>
        <w:t>, מסר המשרד כי אכן לא היה צריך לאפשר את העסקתם טרם בדיקתם במסגרת המבצע, שכן בהתאם להנחיות העדכניות, רק אחרי קבלת אישור ניתן היה להעסיקם</w:t>
      </w:r>
      <w:r w:rsidRPr="003A16F1">
        <w:rPr>
          <w:rFonts w:ascii="Tahoma" w:hAnsi="Tahoma" w:cs="Tahoma"/>
          <w:sz w:val="18"/>
          <w:szCs w:val="18"/>
          <w:rtl/>
        </w:rPr>
        <w:t>. מטבע הדברים</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הטמעת ההנחיות מצריכה</w:t>
      </w:r>
      <w:r w:rsidRPr="003A16F1">
        <w:rPr>
          <w:rFonts w:ascii="Tahoma" w:hAnsi="Tahoma" w:cs="Tahoma"/>
          <w:sz w:val="18"/>
          <w:szCs w:val="18"/>
          <w:rtl/>
        </w:rPr>
        <w:t xml:space="preserve"> זמן</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והדבר דורש בדיקה על מנת להבטיח שהדבר לא יישנה</w:t>
      </w:r>
      <w:r w:rsidRPr="003A16F1">
        <w:rPr>
          <w:rFonts w:ascii="Tahoma" w:hAnsi="Tahoma" w:cs="Tahoma"/>
          <w:sz w:val="18"/>
          <w:szCs w:val="18"/>
          <w:rtl/>
        </w:rPr>
        <w:t>.</w:t>
      </w:r>
    </w:p>
    <w:p w:rsidR="005C4E99" w:rsidRPr="003A16F1" w:rsidP="004369B7">
      <w:pPr>
        <w:pStyle w:val="RESHET"/>
        <w:rPr>
          <w:rtl/>
        </w:rPr>
      </w:pPr>
      <w:r w:rsidRPr="003A16F1">
        <w:rPr>
          <w:rFonts w:hint="cs"/>
          <w:rtl/>
        </w:rPr>
        <w:t>משרד מבקר המדינה מעיר למשרד החינוך בחומרה על אוזלת ידו בבדיקות שהוא עושה. מתברר שהחסימות במערכות המשרד אינן מונעות העסקת ממלאי מקום בעלי רקע פלילי. חמור מכך שגם</w:t>
      </w:r>
      <w:r w:rsidRPr="003A16F1">
        <w:rPr>
          <w:rFonts w:hint="cs"/>
          <w:rtl/>
        </w:rPr>
        <w:t xml:space="preserve"> </w:t>
      </w:r>
      <w:r w:rsidRPr="003A16F1">
        <w:rPr>
          <w:rFonts w:hint="cs"/>
          <w:rtl/>
        </w:rPr>
        <w:t xml:space="preserve">במסגרת מבצע יישור הקו לא בדק המשרד 12 ממלאי מקום שעתיים שהועסקו קודם למבצע </w:t>
      </w:r>
      <w:r w:rsidRPr="003A16F1">
        <w:rPr>
          <w:rFonts w:hint="cs"/>
          <w:rtl/>
        </w:rPr>
        <w:t>בהתשע"ז</w:t>
      </w:r>
      <w:r w:rsidRPr="003A16F1">
        <w:rPr>
          <w:rFonts w:hint="cs"/>
          <w:rtl/>
        </w:rPr>
        <w:t xml:space="preserve"> ו-36 שהועסקו לאחריו </w:t>
      </w:r>
      <w:r w:rsidRPr="003A16F1">
        <w:rPr>
          <w:rFonts w:hint="cs"/>
          <w:rtl/>
        </w:rPr>
        <w:t>בהתשע"ח</w:t>
      </w:r>
      <w:r w:rsidRPr="003A16F1">
        <w:rPr>
          <w:rFonts w:hint="cs"/>
          <w:rtl/>
        </w:rPr>
        <w:t>, אף על פי שתכליתו העיקרית של המבצע הייתה לאתר מקרים אלה.</w:t>
      </w:r>
      <w:r w:rsidRPr="003A16F1">
        <w:rPr>
          <w:vertAlign w:val="superscript"/>
          <w:rtl/>
        </w:rPr>
        <w:t xml:space="preserve"> </w:t>
      </w:r>
      <w:r w:rsidRPr="003A16F1" w:rsidR="00220588">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147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4369B7">
                              <w:rPr>
                                <w:rFonts w:cs="Tahoma" w:hint="eastAsia"/>
                                <w:color w:val="0B5294"/>
                                <w:spacing w:val="-4"/>
                                <w:sz w:val="24"/>
                                <w:szCs w:val="24"/>
                                <w:rtl/>
                              </w:rPr>
                              <w:t>יש</w:t>
                            </w:r>
                            <w:r w:rsidRPr="004369B7">
                              <w:rPr>
                                <w:rFonts w:cs="Tahoma"/>
                                <w:color w:val="0B5294"/>
                                <w:spacing w:val="-4"/>
                                <w:sz w:val="24"/>
                                <w:szCs w:val="24"/>
                                <w:rtl/>
                              </w:rPr>
                              <w:t xml:space="preserve"> </w:t>
                            </w:r>
                            <w:r w:rsidRPr="004369B7">
                              <w:rPr>
                                <w:rFonts w:cs="Tahoma" w:hint="eastAsia"/>
                                <w:color w:val="0B5294"/>
                                <w:spacing w:val="-4"/>
                                <w:sz w:val="24"/>
                                <w:szCs w:val="24"/>
                                <w:rtl/>
                              </w:rPr>
                              <w:t>להעיר</w:t>
                            </w:r>
                            <w:r w:rsidRPr="004369B7">
                              <w:rPr>
                                <w:rFonts w:cs="Tahoma"/>
                                <w:color w:val="0B5294"/>
                                <w:spacing w:val="-4"/>
                                <w:sz w:val="24"/>
                                <w:szCs w:val="24"/>
                                <w:rtl/>
                              </w:rPr>
                              <w:t xml:space="preserve"> </w:t>
                            </w:r>
                            <w:r w:rsidRPr="004369B7">
                              <w:rPr>
                                <w:rFonts w:cs="Tahoma" w:hint="eastAsia"/>
                                <w:color w:val="0B5294"/>
                                <w:spacing w:val="-4"/>
                                <w:sz w:val="24"/>
                                <w:szCs w:val="24"/>
                                <w:rtl/>
                              </w:rPr>
                              <w:t>למשרד</w:t>
                            </w:r>
                            <w:r w:rsidRPr="004369B7">
                              <w:rPr>
                                <w:rFonts w:cs="Tahoma"/>
                                <w:color w:val="0B5294"/>
                                <w:spacing w:val="-4"/>
                                <w:sz w:val="24"/>
                                <w:szCs w:val="24"/>
                                <w:rtl/>
                              </w:rPr>
                              <w:t xml:space="preserve"> </w:t>
                            </w:r>
                            <w:r w:rsidRPr="004369B7">
                              <w:rPr>
                                <w:rFonts w:cs="Tahoma" w:hint="eastAsia"/>
                                <w:color w:val="0B5294"/>
                                <w:spacing w:val="-4"/>
                                <w:sz w:val="24"/>
                                <w:szCs w:val="24"/>
                                <w:rtl/>
                              </w:rPr>
                              <w:t>החינוך</w:t>
                            </w:r>
                            <w:r w:rsidRPr="004369B7">
                              <w:rPr>
                                <w:rFonts w:cs="Tahoma"/>
                                <w:color w:val="0B5294"/>
                                <w:spacing w:val="-4"/>
                                <w:sz w:val="24"/>
                                <w:szCs w:val="24"/>
                                <w:rtl/>
                              </w:rPr>
                              <w:t xml:space="preserve"> </w:t>
                            </w:r>
                            <w:r w:rsidRPr="004369B7">
                              <w:rPr>
                                <w:rFonts w:cs="Tahoma" w:hint="eastAsia"/>
                                <w:color w:val="0B5294"/>
                                <w:spacing w:val="-4"/>
                                <w:sz w:val="24"/>
                                <w:szCs w:val="24"/>
                                <w:rtl/>
                              </w:rPr>
                              <w:t>בחומרה</w:t>
                            </w:r>
                            <w:r w:rsidRPr="004369B7">
                              <w:rPr>
                                <w:rFonts w:cs="Tahoma"/>
                                <w:color w:val="0B5294"/>
                                <w:spacing w:val="-4"/>
                                <w:sz w:val="24"/>
                                <w:szCs w:val="24"/>
                                <w:rtl/>
                              </w:rPr>
                              <w:t xml:space="preserve"> </w:t>
                            </w:r>
                            <w:r w:rsidRPr="004369B7">
                              <w:rPr>
                                <w:rFonts w:cs="Tahoma" w:hint="eastAsia"/>
                                <w:color w:val="0B5294"/>
                                <w:spacing w:val="-4"/>
                                <w:sz w:val="24"/>
                                <w:szCs w:val="24"/>
                                <w:rtl/>
                              </w:rPr>
                              <w:t>על</w:t>
                            </w:r>
                            <w:r w:rsidRPr="004369B7">
                              <w:rPr>
                                <w:rFonts w:cs="Tahoma"/>
                                <w:color w:val="0B5294"/>
                                <w:spacing w:val="-4"/>
                                <w:sz w:val="24"/>
                                <w:szCs w:val="24"/>
                                <w:rtl/>
                              </w:rPr>
                              <w:t xml:space="preserve"> </w:t>
                            </w:r>
                            <w:r w:rsidRPr="004369B7">
                              <w:rPr>
                                <w:rFonts w:cs="Tahoma" w:hint="eastAsia"/>
                                <w:color w:val="0B5294"/>
                                <w:spacing w:val="-4"/>
                                <w:sz w:val="24"/>
                                <w:szCs w:val="24"/>
                                <w:rtl/>
                              </w:rPr>
                              <w:t>אוזלת</w:t>
                            </w:r>
                            <w:r w:rsidRPr="004369B7">
                              <w:rPr>
                                <w:rFonts w:cs="Tahoma"/>
                                <w:color w:val="0B5294"/>
                                <w:spacing w:val="-4"/>
                                <w:sz w:val="24"/>
                                <w:szCs w:val="24"/>
                                <w:rtl/>
                              </w:rPr>
                              <w:t xml:space="preserve"> </w:t>
                            </w:r>
                            <w:r w:rsidRPr="004369B7">
                              <w:rPr>
                                <w:rFonts w:cs="Tahoma" w:hint="eastAsia"/>
                                <w:color w:val="0B5294"/>
                                <w:spacing w:val="-4"/>
                                <w:sz w:val="24"/>
                                <w:szCs w:val="24"/>
                                <w:rtl/>
                              </w:rPr>
                              <w:t>ידו</w:t>
                            </w:r>
                            <w:r w:rsidRPr="004369B7">
                              <w:rPr>
                                <w:rFonts w:cs="Tahoma"/>
                                <w:color w:val="0B5294"/>
                                <w:spacing w:val="-4"/>
                                <w:sz w:val="24"/>
                                <w:szCs w:val="24"/>
                                <w:rtl/>
                              </w:rPr>
                              <w:t xml:space="preserve"> </w:t>
                            </w:r>
                            <w:r w:rsidRPr="004369B7">
                              <w:rPr>
                                <w:rFonts w:cs="Tahoma" w:hint="eastAsia"/>
                                <w:color w:val="0B5294"/>
                                <w:spacing w:val="-4"/>
                                <w:sz w:val="24"/>
                                <w:szCs w:val="24"/>
                                <w:rtl/>
                              </w:rPr>
                              <w:t>בבדיקות</w:t>
                            </w:r>
                            <w:r w:rsidRPr="004369B7">
                              <w:rPr>
                                <w:rFonts w:cs="Tahoma"/>
                                <w:color w:val="0B5294"/>
                                <w:spacing w:val="-4"/>
                                <w:sz w:val="24"/>
                                <w:szCs w:val="24"/>
                                <w:rtl/>
                              </w:rPr>
                              <w:t xml:space="preserve"> </w:t>
                            </w:r>
                            <w:r w:rsidRPr="004369B7">
                              <w:rPr>
                                <w:rFonts w:cs="Tahoma" w:hint="eastAsia"/>
                                <w:color w:val="0B5294"/>
                                <w:spacing w:val="-4"/>
                                <w:sz w:val="24"/>
                                <w:szCs w:val="24"/>
                                <w:rtl/>
                              </w:rPr>
                              <w:t>הרקע</w:t>
                            </w:r>
                            <w:r w:rsidRPr="004369B7">
                              <w:rPr>
                                <w:rFonts w:cs="Tahoma"/>
                                <w:color w:val="0B5294"/>
                                <w:spacing w:val="-4"/>
                                <w:sz w:val="24"/>
                                <w:szCs w:val="24"/>
                                <w:rtl/>
                              </w:rPr>
                              <w:t xml:space="preserve"> </w:t>
                            </w:r>
                            <w:r w:rsidRPr="004369B7">
                              <w:rPr>
                                <w:rFonts w:cs="Tahoma" w:hint="eastAsia"/>
                                <w:color w:val="0B5294"/>
                                <w:spacing w:val="-4"/>
                                <w:sz w:val="24"/>
                                <w:szCs w:val="24"/>
                                <w:rtl/>
                              </w:rPr>
                              <w:t>הפלילי</w:t>
                            </w:r>
                            <w:r w:rsidRPr="004369B7">
                              <w:rPr>
                                <w:rFonts w:cs="Tahoma"/>
                                <w:color w:val="0B5294"/>
                                <w:spacing w:val="-4"/>
                                <w:sz w:val="24"/>
                                <w:szCs w:val="24"/>
                                <w:rtl/>
                              </w:rPr>
                              <w:t xml:space="preserve"> </w:t>
                            </w:r>
                            <w:r w:rsidRPr="004369B7">
                              <w:rPr>
                                <w:rFonts w:cs="Tahoma" w:hint="eastAsia"/>
                                <w:color w:val="0B5294"/>
                                <w:spacing w:val="-4"/>
                                <w:sz w:val="24"/>
                                <w:szCs w:val="24"/>
                                <w:rtl/>
                              </w:rPr>
                              <w:t>שהוא</w:t>
                            </w:r>
                            <w:r w:rsidRPr="004369B7">
                              <w:rPr>
                                <w:rFonts w:cs="Tahoma"/>
                                <w:color w:val="0B5294"/>
                                <w:spacing w:val="-4"/>
                                <w:sz w:val="24"/>
                                <w:szCs w:val="24"/>
                                <w:rtl/>
                              </w:rPr>
                              <w:t xml:space="preserve"> </w:t>
                            </w:r>
                            <w:r w:rsidRPr="004369B7">
                              <w:rPr>
                                <w:rFonts w:cs="Tahoma" w:hint="eastAsia"/>
                                <w:color w:val="0B5294"/>
                                <w:spacing w:val="-4"/>
                                <w:sz w:val="24"/>
                                <w:szCs w:val="24"/>
                                <w:rtl/>
                              </w:rPr>
                              <w:t>עושה</w:t>
                            </w:r>
                            <w:r w:rsidRPr="004369B7">
                              <w:rPr>
                                <w:rFonts w:cs="Tahoma"/>
                                <w:color w:val="0B5294"/>
                                <w:spacing w:val="-4"/>
                                <w:sz w:val="24"/>
                                <w:szCs w:val="24"/>
                                <w:rtl/>
                              </w:rPr>
                              <w:t xml:space="preserve">. </w:t>
                            </w:r>
                            <w:r w:rsidRPr="004369B7">
                              <w:rPr>
                                <w:rFonts w:cs="Tahoma" w:hint="eastAsia"/>
                                <w:color w:val="0B5294"/>
                                <w:spacing w:val="-4"/>
                                <w:sz w:val="24"/>
                                <w:szCs w:val="24"/>
                                <w:rtl/>
                              </w:rPr>
                              <w:t>מתברר</w:t>
                            </w:r>
                            <w:r w:rsidRPr="004369B7">
                              <w:rPr>
                                <w:rFonts w:cs="Tahoma"/>
                                <w:color w:val="0B5294"/>
                                <w:spacing w:val="-4"/>
                                <w:sz w:val="24"/>
                                <w:szCs w:val="24"/>
                                <w:rtl/>
                              </w:rPr>
                              <w:t xml:space="preserve"> </w:t>
                            </w:r>
                            <w:r w:rsidRPr="004369B7">
                              <w:rPr>
                                <w:rFonts w:cs="Tahoma" w:hint="eastAsia"/>
                                <w:color w:val="0B5294"/>
                                <w:spacing w:val="-4"/>
                                <w:sz w:val="24"/>
                                <w:szCs w:val="24"/>
                                <w:rtl/>
                              </w:rPr>
                              <w:t>שהחסימות</w:t>
                            </w:r>
                            <w:r w:rsidRPr="004369B7">
                              <w:rPr>
                                <w:rFonts w:cs="Tahoma"/>
                                <w:color w:val="0B5294"/>
                                <w:spacing w:val="-4"/>
                                <w:sz w:val="24"/>
                                <w:szCs w:val="24"/>
                                <w:rtl/>
                              </w:rPr>
                              <w:t xml:space="preserve"> </w:t>
                            </w:r>
                            <w:r w:rsidRPr="004369B7">
                              <w:rPr>
                                <w:rFonts w:cs="Tahoma" w:hint="eastAsia"/>
                                <w:color w:val="0B5294"/>
                                <w:spacing w:val="-4"/>
                                <w:sz w:val="24"/>
                                <w:szCs w:val="24"/>
                                <w:rtl/>
                              </w:rPr>
                              <w:t>במערכות</w:t>
                            </w:r>
                            <w:r w:rsidRPr="004369B7">
                              <w:rPr>
                                <w:rFonts w:cs="Tahoma"/>
                                <w:color w:val="0B5294"/>
                                <w:spacing w:val="-4"/>
                                <w:sz w:val="24"/>
                                <w:szCs w:val="24"/>
                                <w:rtl/>
                              </w:rPr>
                              <w:t xml:space="preserve"> </w:t>
                            </w:r>
                            <w:r w:rsidRPr="004369B7">
                              <w:rPr>
                                <w:rFonts w:cs="Tahoma" w:hint="eastAsia"/>
                                <w:color w:val="0B5294"/>
                                <w:spacing w:val="-4"/>
                                <w:sz w:val="24"/>
                                <w:szCs w:val="24"/>
                                <w:rtl/>
                              </w:rPr>
                              <w:t>המשרד</w:t>
                            </w:r>
                            <w:r w:rsidRPr="004369B7">
                              <w:rPr>
                                <w:rFonts w:cs="Tahoma"/>
                                <w:color w:val="0B5294"/>
                                <w:spacing w:val="-4"/>
                                <w:sz w:val="24"/>
                                <w:szCs w:val="24"/>
                                <w:rtl/>
                              </w:rPr>
                              <w:t xml:space="preserve"> </w:t>
                            </w:r>
                            <w:r w:rsidRPr="004369B7">
                              <w:rPr>
                                <w:rFonts w:cs="Tahoma" w:hint="eastAsia"/>
                                <w:color w:val="0B5294"/>
                                <w:spacing w:val="-4"/>
                                <w:sz w:val="24"/>
                                <w:szCs w:val="24"/>
                                <w:rtl/>
                              </w:rPr>
                              <w:t>אינן</w:t>
                            </w:r>
                            <w:r w:rsidRPr="004369B7">
                              <w:rPr>
                                <w:rFonts w:cs="Tahoma"/>
                                <w:color w:val="0B5294"/>
                                <w:spacing w:val="-4"/>
                                <w:sz w:val="24"/>
                                <w:szCs w:val="24"/>
                                <w:rtl/>
                              </w:rPr>
                              <w:t xml:space="preserve"> </w:t>
                            </w:r>
                            <w:r w:rsidRPr="004369B7">
                              <w:rPr>
                                <w:rFonts w:cs="Tahoma" w:hint="eastAsia"/>
                                <w:color w:val="0B5294"/>
                                <w:spacing w:val="-4"/>
                                <w:sz w:val="24"/>
                                <w:szCs w:val="24"/>
                                <w:rtl/>
                              </w:rPr>
                              <w:t>מונעות</w:t>
                            </w:r>
                            <w:r w:rsidRPr="004369B7">
                              <w:rPr>
                                <w:rFonts w:cs="Tahoma"/>
                                <w:color w:val="0B5294"/>
                                <w:spacing w:val="-4"/>
                                <w:sz w:val="24"/>
                                <w:szCs w:val="24"/>
                                <w:rtl/>
                              </w:rPr>
                              <w:t xml:space="preserve"> </w:t>
                            </w:r>
                            <w:r w:rsidRPr="004369B7">
                              <w:rPr>
                                <w:rFonts w:cs="Tahoma" w:hint="eastAsia"/>
                                <w:color w:val="0B5294"/>
                                <w:spacing w:val="-4"/>
                                <w:sz w:val="24"/>
                                <w:szCs w:val="24"/>
                                <w:rtl/>
                              </w:rPr>
                              <w:t>העסקת</w:t>
                            </w:r>
                            <w:r w:rsidRPr="004369B7">
                              <w:rPr>
                                <w:rFonts w:cs="Tahoma"/>
                                <w:color w:val="0B5294"/>
                                <w:spacing w:val="-4"/>
                                <w:sz w:val="24"/>
                                <w:szCs w:val="24"/>
                                <w:rtl/>
                              </w:rPr>
                              <w:t xml:space="preserve"> </w:t>
                            </w:r>
                            <w:r w:rsidRPr="004369B7">
                              <w:rPr>
                                <w:rFonts w:cs="Tahoma" w:hint="eastAsia"/>
                                <w:color w:val="0B5294"/>
                                <w:spacing w:val="-4"/>
                                <w:sz w:val="24"/>
                                <w:szCs w:val="24"/>
                                <w:rtl/>
                              </w:rPr>
                              <w:t>ממלאי</w:t>
                            </w:r>
                            <w:r w:rsidRPr="004369B7">
                              <w:rPr>
                                <w:rFonts w:cs="Tahoma"/>
                                <w:color w:val="0B5294"/>
                                <w:spacing w:val="-4"/>
                                <w:sz w:val="24"/>
                                <w:szCs w:val="24"/>
                                <w:rtl/>
                              </w:rPr>
                              <w:t xml:space="preserve"> </w:t>
                            </w:r>
                            <w:r w:rsidRPr="004369B7">
                              <w:rPr>
                                <w:rFonts w:cs="Tahoma" w:hint="eastAsia"/>
                                <w:color w:val="0B5294"/>
                                <w:spacing w:val="-4"/>
                                <w:sz w:val="24"/>
                                <w:szCs w:val="24"/>
                                <w:rtl/>
                              </w:rPr>
                              <w:t>מקום</w:t>
                            </w:r>
                            <w:r w:rsidRPr="004369B7">
                              <w:rPr>
                                <w:rFonts w:cs="Tahoma"/>
                                <w:color w:val="0B5294"/>
                                <w:spacing w:val="-4"/>
                                <w:sz w:val="24"/>
                                <w:szCs w:val="24"/>
                                <w:rtl/>
                              </w:rPr>
                              <w:t xml:space="preserve"> </w:t>
                            </w:r>
                            <w:r w:rsidRPr="004369B7">
                              <w:rPr>
                                <w:rFonts w:cs="Tahoma" w:hint="eastAsia"/>
                                <w:color w:val="0B5294"/>
                                <w:spacing w:val="-4"/>
                                <w:sz w:val="24"/>
                                <w:szCs w:val="24"/>
                                <w:rtl/>
                              </w:rPr>
                              <w:t>בעלי</w:t>
                            </w:r>
                            <w:r w:rsidRPr="004369B7">
                              <w:rPr>
                                <w:rFonts w:cs="Tahoma"/>
                                <w:color w:val="0B5294"/>
                                <w:spacing w:val="-4"/>
                                <w:sz w:val="24"/>
                                <w:szCs w:val="24"/>
                                <w:rtl/>
                              </w:rPr>
                              <w:t xml:space="preserve"> </w:t>
                            </w:r>
                            <w:r w:rsidRPr="004369B7">
                              <w:rPr>
                                <w:rFonts w:cs="Tahoma" w:hint="eastAsia"/>
                                <w:color w:val="0B5294"/>
                                <w:spacing w:val="-4"/>
                                <w:sz w:val="24"/>
                                <w:szCs w:val="24"/>
                                <w:rtl/>
                              </w:rPr>
                              <w:t>רקע</w:t>
                            </w:r>
                            <w:r w:rsidRPr="004369B7">
                              <w:rPr>
                                <w:rFonts w:cs="Tahoma"/>
                                <w:color w:val="0B5294"/>
                                <w:spacing w:val="-4"/>
                                <w:sz w:val="24"/>
                                <w:szCs w:val="24"/>
                                <w:rtl/>
                              </w:rPr>
                              <w:t xml:space="preserve"> </w:t>
                            </w:r>
                            <w:r w:rsidRPr="004369B7">
                              <w:rPr>
                                <w:rFonts w:cs="Tahoma" w:hint="eastAsia"/>
                                <w:color w:val="0B5294"/>
                                <w:spacing w:val="-4"/>
                                <w:sz w:val="24"/>
                                <w:szCs w:val="24"/>
                                <w:rtl/>
                              </w:rPr>
                              <w:t>פלילי</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853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177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4369B7">
                        <w:rPr>
                          <w:rFonts w:cs="Tahoma" w:hint="eastAsia"/>
                          <w:color w:val="0B5294"/>
                          <w:spacing w:val="-4"/>
                          <w:sz w:val="24"/>
                          <w:szCs w:val="24"/>
                          <w:rtl/>
                        </w:rPr>
                        <w:t>יש</w:t>
                      </w:r>
                      <w:r w:rsidRPr="004369B7">
                        <w:rPr>
                          <w:rFonts w:cs="Tahoma"/>
                          <w:color w:val="0B5294"/>
                          <w:spacing w:val="-4"/>
                          <w:sz w:val="24"/>
                          <w:szCs w:val="24"/>
                          <w:rtl/>
                        </w:rPr>
                        <w:t xml:space="preserve"> </w:t>
                      </w:r>
                      <w:r w:rsidRPr="004369B7">
                        <w:rPr>
                          <w:rFonts w:cs="Tahoma" w:hint="eastAsia"/>
                          <w:color w:val="0B5294"/>
                          <w:spacing w:val="-4"/>
                          <w:sz w:val="24"/>
                          <w:szCs w:val="24"/>
                          <w:rtl/>
                        </w:rPr>
                        <w:t>להעיר</w:t>
                      </w:r>
                      <w:r w:rsidRPr="004369B7">
                        <w:rPr>
                          <w:rFonts w:cs="Tahoma"/>
                          <w:color w:val="0B5294"/>
                          <w:spacing w:val="-4"/>
                          <w:sz w:val="24"/>
                          <w:szCs w:val="24"/>
                          <w:rtl/>
                        </w:rPr>
                        <w:t xml:space="preserve"> </w:t>
                      </w:r>
                      <w:r w:rsidRPr="004369B7">
                        <w:rPr>
                          <w:rFonts w:cs="Tahoma" w:hint="eastAsia"/>
                          <w:color w:val="0B5294"/>
                          <w:spacing w:val="-4"/>
                          <w:sz w:val="24"/>
                          <w:szCs w:val="24"/>
                          <w:rtl/>
                        </w:rPr>
                        <w:t>למשרד</w:t>
                      </w:r>
                      <w:r w:rsidRPr="004369B7">
                        <w:rPr>
                          <w:rFonts w:cs="Tahoma"/>
                          <w:color w:val="0B5294"/>
                          <w:spacing w:val="-4"/>
                          <w:sz w:val="24"/>
                          <w:szCs w:val="24"/>
                          <w:rtl/>
                        </w:rPr>
                        <w:t xml:space="preserve"> </w:t>
                      </w:r>
                      <w:r w:rsidRPr="004369B7">
                        <w:rPr>
                          <w:rFonts w:cs="Tahoma" w:hint="eastAsia"/>
                          <w:color w:val="0B5294"/>
                          <w:spacing w:val="-4"/>
                          <w:sz w:val="24"/>
                          <w:szCs w:val="24"/>
                          <w:rtl/>
                        </w:rPr>
                        <w:t>החינוך</w:t>
                      </w:r>
                      <w:r w:rsidRPr="004369B7">
                        <w:rPr>
                          <w:rFonts w:cs="Tahoma"/>
                          <w:color w:val="0B5294"/>
                          <w:spacing w:val="-4"/>
                          <w:sz w:val="24"/>
                          <w:szCs w:val="24"/>
                          <w:rtl/>
                        </w:rPr>
                        <w:t xml:space="preserve"> </w:t>
                      </w:r>
                      <w:r w:rsidRPr="004369B7">
                        <w:rPr>
                          <w:rFonts w:cs="Tahoma" w:hint="eastAsia"/>
                          <w:color w:val="0B5294"/>
                          <w:spacing w:val="-4"/>
                          <w:sz w:val="24"/>
                          <w:szCs w:val="24"/>
                          <w:rtl/>
                        </w:rPr>
                        <w:t>בחומרה</w:t>
                      </w:r>
                      <w:r w:rsidRPr="004369B7">
                        <w:rPr>
                          <w:rFonts w:cs="Tahoma"/>
                          <w:color w:val="0B5294"/>
                          <w:spacing w:val="-4"/>
                          <w:sz w:val="24"/>
                          <w:szCs w:val="24"/>
                          <w:rtl/>
                        </w:rPr>
                        <w:t xml:space="preserve"> </w:t>
                      </w:r>
                      <w:r w:rsidRPr="004369B7">
                        <w:rPr>
                          <w:rFonts w:cs="Tahoma" w:hint="eastAsia"/>
                          <w:color w:val="0B5294"/>
                          <w:spacing w:val="-4"/>
                          <w:sz w:val="24"/>
                          <w:szCs w:val="24"/>
                          <w:rtl/>
                        </w:rPr>
                        <w:t>על</w:t>
                      </w:r>
                      <w:r w:rsidRPr="004369B7">
                        <w:rPr>
                          <w:rFonts w:cs="Tahoma"/>
                          <w:color w:val="0B5294"/>
                          <w:spacing w:val="-4"/>
                          <w:sz w:val="24"/>
                          <w:szCs w:val="24"/>
                          <w:rtl/>
                        </w:rPr>
                        <w:t xml:space="preserve"> </w:t>
                      </w:r>
                      <w:r w:rsidRPr="004369B7">
                        <w:rPr>
                          <w:rFonts w:cs="Tahoma" w:hint="eastAsia"/>
                          <w:color w:val="0B5294"/>
                          <w:spacing w:val="-4"/>
                          <w:sz w:val="24"/>
                          <w:szCs w:val="24"/>
                          <w:rtl/>
                        </w:rPr>
                        <w:t>אוזלת</w:t>
                      </w:r>
                      <w:r w:rsidRPr="004369B7">
                        <w:rPr>
                          <w:rFonts w:cs="Tahoma"/>
                          <w:color w:val="0B5294"/>
                          <w:spacing w:val="-4"/>
                          <w:sz w:val="24"/>
                          <w:szCs w:val="24"/>
                          <w:rtl/>
                        </w:rPr>
                        <w:t xml:space="preserve"> </w:t>
                      </w:r>
                      <w:r w:rsidRPr="004369B7">
                        <w:rPr>
                          <w:rFonts w:cs="Tahoma" w:hint="eastAsia"/>
                          <w:color w:val="0B5294"/>
                          <w:spacing w:val="-4"/>
                          <w:sz w:val="24"/>
                          <w:szCs w:val="24"/>
                          <w:rtl/>
                        </w:rPr>
                        <w:t>ידו</w:t>
                      </w:r>
                      <w:r w:rsidRPr="004369B7">
                        <w:rPr>
                          <w:rFonts w:cs="Tahoma"/>
                          <w:color w:val="0B5294"/>
                          <w:spacing w:val="-4"/>
                          <w:sz w:val="24"/>
                          <w:szCs w:val="24"/>
                          <w:rtl/>
                        </w:rPr>
                        <w:t xml:space="preserve"> </w:t>
                      </w:r>
                      <w:r w:rsidRPr="004369B7">
                        <w:rPr>
                          <w:rFonts w:cs="Tahoma" w:hint="eastAsia"/>
                          <w:color w:val="0B5294"/>
                          <w:spacing w:val="-4"/>
                          <w:sz w:val="24"/>
                          <w:szCs w:val="24"/>
                          <w:rtl/>
                        </w:rPr>
                        <w:t>בבדיקות</w:t>
                      </w:r>
                      <w:r w:rsidRPr="004369B7">
                        <w:rPr>
                          <w:rFonts w:cs="Tahoma"/>
                          <w:color w:val="0B5294"/>
                          <w:spacing w:val="-4"/>
                          <w:sz w:val="24"/>
                          <w:szCs w:val="24"/>
                          <w:rtl/>
                        </w:rPr>
                        <w:t xml:space="preserve"> </w:t>
                      </w:r>
                      <w:r w:rsidRPr="004369B7">
                        <w:rPr>
                          <w:rFonts w:cs="Tahoma" w:hint="eastAsia"/>
                          <w:color w:val="0B5294"/>
                          <w:spacing w:val="-4"/>
                          <w:sz w:val="24"/>
                          <w:szCs w:val="24"/>
                          <w:rtl/>
                        </w:rPr>
                        <w:t>הרקע</w:t>
                      </w:r>
                      <w:r w:rsidRPr="004369B7">
                        <w:rPr>
                          <w:rFonts w:cs="Tahoma"/>
                          <w:color w:val="0B5294"/>
                          <w:spacing w:val="-4"/>
                          <w:sz w:val="24"/>
                          <w:szCs w:val="24"/>
                          <w:rtl/>
                        </w:rPr>
                        <w:t xml:space="preserve"> </w:t>
                      </w:r>
                      <w:r w:rsidRPr="004369B7">
                        <w:rPr>
                          <w:rFonts w:cs="Tahoma" w:hint="eastAsia"/>
                          <w:color w:val="0B5294"/>
                          <w:spacing w:val="-4"/>
                          <w:sz w:val="24"/>
                          <w:szCs w:val="24"/>
                          <w:rtl/>
                        </w:rPr>
                        <w:t>הפלילי</w:t>
                      </w:r>
                      <w:r w:rsidRPr="004369B7">
                        <w:rPr>
                          <w:rFonts w:cs="Tahoma"/>
                          <w:color w:val="0B5294"/>
                          <w:spacing w:val="-4"/>
                          <w:sz w:val="24"/>
                          <w:szCs w:val="24"/>
                          <w:rtl/>
                        </w:rPr>
                        <w:t xml:space="preserve"> </w:t>
                      </w:r>
                      <w:r w:rsidRPr="004369B7">
                        <w:rPr>
                          <w:rFonts w:cs="Tahoma" w:hint="eastAsia"/>
                          <w:color w:val="0B5294"/>
                          <w:spacing w:val="-4"/>
                          <w:sz w:val="24"/>
                          <w:szCs w:val="24"/>
                          <w:rtl/>
                        </w:rPr>
                        <w:t>שהוא</w:t>
                      </w:r>
                      <w:r w:rsidRPr="004369B7">
                        <w:rPr>
                          <w:rFonts w:cs="Tahoma"/>
                          <w:color w:val="0B5294"/>
                          <w:spacing w:val="-4"/>
                          <w:sz w:val="24"/>
                          <w:szCs w:val="24"/>
                          <w:rtl/>
                        </w:rPr>
                        <w:t xml:space="preserve"> </w:t>
                      </w:r>
                      <w:r w:rsidRPr="004369B7">
                        <w:rPr>
                          <w:rFonts w:cs="Tahoma" w:hint="eastAsia"/>
                          <w:color w:val="0B5294"/>
                          <w:spacing w:val="-4"/>
                          <w:sz w:val="24"/>
                          <w:szCs w:val="24"/>
                          <w:rtl/>
                        </w:rPr>
                        <w:t>עושה</w:t>
                      </w:r>
                      <w:r w:rsidRPr="004369B7">
                        <w:rPr>
                          <w:rFonts w:cs="Tahoma"/>
                          <w:color w:val="0B5294"/>
                          <w:spacing w:val="-4"/>
                          <w:sz w:val="24"/>
                          <w:szCs w:val="24"/>
                          <w:rtl/>
                        </w:rPr>
                        <w:t xml:space="preserve">. </w:t>
                      </w:r>
                      <w:r w:rsidRPr="004369B7">
                        <w:rPr>
                          <w:rFonts w:cs="Tahoma" w:hint="eastAsia"/>
                          <w:color w:val="0B5294"/>
                          <w:spacing w:val="-4"/>
                          <w:sz w:val="24"/>
                          <w:szCs w:val="24"/>
                          <w:rtl/>
                        </w:rPr>
                        <w:t>מתברר</w:t>
                      </w:r>
                      <w:r w:rsidRPr="004369B7">
                        <w:rPr>
                          <w:rFonts w:cs="Tahoma"/>
                          <w:color w:val="0B5294"/>
                          <w:spacing w:val="-4"/>
                          <w:sz w:val="24"/>
                          <w:szCs w:val="24"/>
                          <w:rtl/>
                        </w:rPr>
                        <w:t xml:space="preserve"> </w:t>
                      </w:r>
                      <w:r w:rsidRPr="004369B7">
                        <w:rPr>
                          <w:rFonts w:cs="Tahoma" w:hint="eastAsia"/>
                          <w:color w:val="0B5294"/>
                          <w:spacing w:val="-4"/>
                          <w:sz w:val="24"/>
                          <w:szCs w:val="24"/>
                          <w:rtl/>
                        </w:rPr>
                        <w:t>שהחסימות</w:t>
                      </w:r>
                      <w:r w:rsidRPr="004369B7">
                        <w:rPr>
                          <w:rFonts w:cs="Tahoma"/>
                          <w:color w:val="0B5294"/>
                          <w:spacing w:val="-4"/>
                          <w:sz w:val="24"/>
                          <w:szCs w:val="24"/>
                          <w:rtl/>
                        </w:rPr>
                        <w:t xml:space="preserve"> </w:t>
                      </w:r>
                      <w:r w:rsidRPr="004369B7">
                        <w:rPr>
                          <w:rFonts w:cs="Tahoma" w:hint="eastAsia"/>
                          <w:color w:val="0B5294"/>
                          <w:spacing w:val="-4"/>
                          <w:sz w:val="24"/>
                          <w:szCs w:val="24"/>
                          <w:rtl/>
                        </w:rPr>
                        <w:t>במערכות</w:t>
                      </w:r>
                      <w:r w:rsidRPr="004369B7">
                        <w:rPr>
                          <w:rFonts w:cs="Tahoma"/>
                          <w:color w:val="0B5294"/>
                          <w:spacing w:val="-4"/>
                          <w:sz w:val="24"/>
                          <w:szCs w:val="24"/>
                          <w:rtl/>
                        </w:rPr>
                        <w:t xml:space="preserve"> </w:t>
                      </w:r>
                      <w:r w:rsidRPr="004369B7">
                        <w:rPr>
                          <w:rFonts w:cs="Tahoma" w:hint="eastAsia"/>
                          <w:color w:val="0B5294"/>
                          <w:spacing w:val="-4"/>
                          <w:sz w:val="24"/>
                          <w:szCs w:val="24"/>
                          <w:rtl/>
                        </w:rPr>
                        <w:t>המשרד</w:t>
                      </w:r>
                      <w:r w:rsidRPr="004369B7">
                        <w:rPr>
                          <w:rFonts w:cs="Tahoma"/>
                          <w:color w:val="0B5294"/>
                          <w:spacing w:val="-4"/>
                          <w:sz w:val="24"/>
                          <w:szCs w:val="24"/>
                          <w:rtl/>
                        </w:rPr>
                        <w:t xml:space="preserve"> </w:t>
                      </w:r>
                      <w:r w:rsidRPr="004369B7">
                        <w:rPr>
                          <w:rFonts w:cs="Tahoma" w:hint="eastAsia"/>
                          <w:color w:val="0B5294"/>
                          <w:spacing w:val="-4"/>
                          <w:sz w:val="24"/>
                          <w:szCs w:val="24"/>
                          <w:rtl/>
                        </w:rPr>
                        <w:t>אינן</w:t>
                      </w:r>
                      <w:r w:rsidRPr="004369B7">
                        <w:rPr>
                          <w:rFonts w:cs="Tahoma"/>
                          <w:color w:val="0B5294"/>
                          <w:spacing w:val="-4"/>
                          <w:sz w:val="24"/>
                          <w:szCs w:val="24"/>
                          <w:rtl/>
                        </w:rPr>
                        <w:t xml:space="preserve"> </w:t>
                      </w:r>
                      <w:r w:rsidRPr="004369B7">
                        <w:rPr>
                          <w:rFonts w:cs="Tahoma" w:hint="eastAsia"/>
                          <w:color w:val="0B5294"/>
                          <w:spacing w:val="-4"/>
                          <w:sz w:val="24"/>
                          <w:szCs w:val="24"/>
                          <w:rtl/>
                        </w:rPr>
                        <w:t>מונעות</w:t>
                      </w:r>
                      <w:r w:rsidRPr="004369B7">
                        <w:rPr>
                          <w:rFonts w:cs="Tahoma"/>
                          <w:color w:val="0B5294"/>
                          <w:spacing w:val="-4"/>
                          <w:sz w:val="24"/>
                          <w:szCs w:val="24"/>
                          <w:rtl/>
                        </w:rPr>
                        <w:t xml:space="preserve"> </w:t>
                      </w:r>
                      <w:r w:rsidRPr="004369B7">
                        <w:rPr>
                          <w:rFonts w:cs="Tahoma" w:hint="eastAsia"/>
                          <w:color w:val="0B5294"/>
                          <w:spacing w:val="-4"/>
                          <w:sz w:val="24"/>
                          <w:szCs w:val="24"/>
                          <w:rtl/>
                        </w:rPr>
                        <w:t>העסקת</w:t>
                      </w:r>
                      <w:r w:rsidRPr="004369B7">
                        <w:rPr>
                          <w:rFonts w:cs="Tahoma"/>
                          <w:color w:val="0B5294"/>
                          <w:spacing w:val="-4"/>
                          <w:sz w:val="24"/>
                          <w:szCs w:val="24"/>
                          <w:rtl/>
                        </w:rPr>
                        <w:t xml:space="preserve"> </w:t>
                      </w:r>
                      <w:r w:rsidRPr="004369B7">
                        <w:rPr>
                          <w:rFonts w:cs="Tahoma" w:hint="eastAsia"/>
                          <w:color w:val="0B5294"/>
                          <w:spacing w:val="-4"/>
                          <w:sz w:val="24"/>
                          <w:szCs w:val="24"/>
                          <w:rtl/>
                        </w:rPr>
                        <w:t>ממלאי</w:t>
                      </w:r>
                      <w:r w:rsidRPr="004369B7">
                        <w:rPr>
                          <w:rFonts w:cs="Tahoma"/>
                          <w:color w:val="0B5294"/>
                          <w:spacing w:val="-4"/>
                          <w:sz w:val="24"/>
                          <w:szCs w:val="24"/>
                          <w:rtl/>
                        </w:rPr>
                        <w:t xml:space="preserve"> </w:t>
                      </w:r>
                      <w:r w:rsidRPr="004369B7">
                        <w:rPr>
                          <w:rFonts w:cs="Tahoma" w:hint="eastAsia"/>
                          <w:color w:val="0B5294"/>
                          <w:spacing w:val="-4"/>
                          <w:sz w:val="24"/>
                          <w:szCs w:val="24"/>
                          <w:rtl/>
                        </w:rPr>
                        <w:t>מקום</w:t>
                      </w:r>
                      <w:r w:rsidRPr="004369B7">
                        <w:rPr>
                          <w:rFonts w:cs="Tahoma"/>
                          <w:color w:val="0B5294"/>
                          <w:spacing w:val="-4"/>
                          <w:sz w:val="24"/>
                          <w:szCs w:val="24"/>
                          <w:rtl/>
                        </w:rPr>
                        <w:t xml:space="preserve"> </w:t>
                      </w:r>
                      <w:r w:rsidRPr="004369B7">
                        <w:rPr>
                          <w:rFonts w:cs="Tahoma" w:hint="eastAsia"/>
                          <w:color w:val="0B5294"/>
                          <w:spacing w:val="-4"/>
                          <w:sz w:val="24"/>
                          <w:szCs w:val="24"/>
                          <w:rtl/>
                        </w:rPr>
                        <w:t>בעלי</w:t>
                      </w:r>
                      <w:r w:rsidRPr="004369B7">
                        <w:rPr>
                          <w:rFonts w:cs="Tahoma"/>
                          <w:color w:val="0B5294"/>
                          <w:spacing w:val="-4"/>
                          <w:sz w:val="24"/>
                          <w:szCs w:val="24"/>
                          <w:rtl/>
                        </w:rPr>
                        <w:t xml:space="preserve"> </w:t>
                      </w:r>
                      <w:r w:rsidRPr="004369B7">
                        <w:rPr>
                          <w:rFonts w:cs="Tahoma" w:hint="eastAsia"/>
                          <w:color w:val="0B5294"/>
                          <w:spacing w:val="-4"/>
                          <w:sz w:val="24"/>
                          <w:szCs w:val="24"/>
                          <w:rtl/>
                        </w:rPr>
                        <w:t>רקע</w:t>
                      </w:r>
                      <w:r w:rsidRPr="004369B7">
                        <w:rPr>
                          <w:rFonts w:cs="Tahoma"/>
                          <w:color w:val="0B5294"/>
                          <w:spacing w:val="-4"/>
                          <w:sz w:val="24"/>
                          <w:szCs w:val="24"/>
                          <w:rtl/>
                        </w:rPr>
                        <w:t xml:space="preserve"> </w:t>
                      </w:r>
                      <w:r w:rsidRPr="004369B7">
                        <w:rPr>
                          <w:rFonts w:cs="Tahoma" w:hint="eastAsia"/>
                          <w:color w:val="0B5294"/>
                          <w:spacing w:val="-4"/>
                          <w:sz w:val="24"/>
                          <w:szCs w:val="24"/>
                          <w:rtl/>
                        </w:rPr>
                        <w:t>פלילי</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22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pStyle w:val="RESHET"/>
        <w:rPr>
          <w:rtl/>
        </w:rPr>
      </w:pPr>
      <w:r w:rsidRPr="003A16F1">
        <w:rPr>
          <w:rFonts w:hint="cs"/>
          <w:rtl/>
        </w:rPr>
        <w:t>על משרד החינוך לבדוק כיצד ייתכן כי מבצע - חסר תקדים באופיו ובהיקפו - לבדיקת מידע פלילי על כלל עובדי ההוראה וממלאי המקום במערכת החינוך אינו כולל את פרטיהם של כל ממלאי המקום השעתיים שהועסקו ב</w:t>
      </w:r>
      <w:r w:rsidRPr="003A16F1" w:rsidR="003A16F1">
        <w:rPr>
          <w:rFonts w:hint="cs"/>
          <w:rtl/>
        </w:rPr>
        <w:t>שנות הלימוד</w:t>
      </w:r>
      <w:r w:rsidRPr="003A16F1">
        <w:rPr>
          <w:rFonts w:hint="cs"/>
          <w:rtl/>
        </w:rPr>
        <w:t xml:space="preserve"> </w:t>
      </w:r>
      <w:r w:rsidRPr="003A16F1">
        <w:rPr>
          <w:rFonts w:hint="cs"/>
          <w:rtl/>
        </w:rPr>
        <w:t>התשע"ז</w:t>
      </w:r>
      <w:r w:rsidRPr="003A16F1">
        <w:rPr>
          <w:rFonts w:hint="cs"/>
          <w:rtl/>
        </w:rPr>
        <w:t xml:space="preserve"> </w:t>
      </w:r>
      <w:r w:rsidRPr="003A16F1">
        <w:rPr>
          <w:rFonts w:hint="cs"/>
          <w:rtl/>
        </w:rPr>
        <w:t>והתשע"ח</w:t>
      </w:r>
      <w:r w:rsidRPr="003A16F1">
        <w:rPr>
          <w:rFonts w:hint="cs"/>
          <w:rtl/>
        </w:rPr>
        <w:t xml:space="preserve">. יתרה מזאת, על המשרד להוסיף ולבדוק מה גורם לכך וכיצד הדבר מתאפשר, שמנהלי בתי ספר מעסיקים עובדי הוראה שלא נעשתה להם בדיקת מידע פלילי. על המשרד להסדיר בנוהל את האחריות האישית של מנהלי בתי הספר להעסקת ממלאי מקום בטרם נעשתה להם בדיקה פלילית השוללת קיומו של מידע המונע את העסקתם במערכת החינוך, לרבות עיצום שיושת בגין הפרת הנוהל. </w:t>
      </w:r>
    </w:p>
    <w:p w:rsidR="005C4E99" w:rsidRPr="003A16F1" w:rsidP="00720FCE">
      <w:pPr>
        <w:spacing w:before="180" w:line="240" w:lineRule="exact"/>
        <w:ind w:right="2268"/>
        <w:jc w:val="both"/>
        <w:rPr>
          <w:rFonts w:ascii="Tahoma" w:hAnsi="Tahoma" w:cs="Tahoma"/>
          <w:sz w:val="18"/>
          <w:szCs w:val="18"/>
          <w:rtl/>
        </w:rPr>
      </w:pPr>
      <w:r w:rsidRPr="003A16F1">
        <w:rPr>
          <w:rStyle w:val="Heading7Char"/>
          <w:rFonts w:ascii="Tahoma" w:hAnsi="Tahoma" w:cs="Tahoma" w:hint="eastAsia"/>
          <w:sz w:val="18"/>
          <w:szCs w:val="18"/>
          <w:rtl/>
        </w:rPr>
        <w:t>אינדיקציה</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ל</w:t>
      </w:r>
      <w:r w:rsidRPr="003A16F1">
        <w:rPr>
          <w:rStyle w:val="Heading7Char"/>
          <w:rFonts w:ascii="Tahoma" w:hAnsi="Tahoma" w:cs="Tahoma" w:hint="cs"/>
          <w:sz w:val="18"/>
          <w:szCs w:val="18"/>
          <w:rtl/>
        </w:rPr>
        <w:t>קיום מיד</w:t>
      </w:r>
      <w:r w:rsidRPr="003A16F1">
        <w:rPr>
          <w:rStyle w:val="Heading7Char"/>
          <w:rFonts w:ascii="Tahoma" w:hAnsi="Tahoma" w:cs="Tahoma" w:hint="eastAsia"/>
          <w:sz w:val="18"/>
          <w:szCs w:val="18"/>
          <w:rtl/>
        </w:rPr>
        <w:t>ע</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פלילי</w:t>
      </w:r>
      <w:r w:rsidRPr="003A16F1">
        <w:rPr>
          <w:rStyle w:val="Heading7Char"/>
          <w:rFonts w:ascii="Tahoma" w:hAnsi="Tahoma" w:cs="Tahoma"/>
          <w:sz w:val="18"/>
          <w:szCs w:val="18"/>
          <w:rtl/>
        </w:rPr>
        <w:t xml:space="preserve"> </w:t>
      </w:r>
      <w:r w:rsidRPr="003A16F1">
        <w:rPr>
          <w:rStyle w:val="Heading7Char"/>
          <w:rFonts w:ascii="Tahoma" w:hAnsi="Tahoma" w:cs="Tahoma" w:hint="cs"/>
          <w:sz w:val="18"/>
          <w:szCs w:val="18"/>
          <w:rtl/>
        </w:rPr>
        <w:t xml:space="preserve">בקרב עובדי ההוראה וממלאי מקום </w:t>
      </w:r>
      <w:r w:rsidRPr="003A16F1">
        <w:rPr>
          <w:rStyle w:val="Heading7Char"/>
          <w:rFonts w:ascii="Tahoma" w:hAnsi="Tahoma" w:cs="Tahoma" w:hint="eastAsia"/>
          <w:sz w:val="18"/>
          <w:szCs w:val="18"/>
          <w:rtl/>
        </w:rPr>
        <w:t>לרבות</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עבירות</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מין</w:t>
      </w:r>
      <w:r w:rsidRPr="003A16F1">
        <w:rPr>
          <w:rStyle w:val="Heading7Char"/>
          <w:rFonts w:ascii="Tahoma" w:hAnsi="Tahoma" w:cs="Tahoma"/>
          <w:sz w:val="18"/>
          <w:szCs w:val="18"/>
          <w:rtl/>
        </w:rPr>
        <w:t>:</w:t>
      </w:r>
      <w:r w:rsidRPr="003A16F1">
        <w:rPr>
          <w:rFonts w:ascii="Tahoma" w:hAnsi="Tahoma" w:cs="Tahoma" w:hint="cs"/>
          <w:sz w:val="18"/>
          <w:szCs w:val="18"/>
          <w:rtl/>
        </w:rPr>
        <w:t xml:space="preserve"> באוגוסט 2017 שלח מנהל אגף הביטחון מכתב למנכ"ל המשרד, המפרט את ממצאי הבדיקה במבצע יישור הקו (להלן - מכתב ממצאי הבדיקה). על פי המכתב העלתה הבדיקה כי קיימת אינדיקציה ולפיה יש מידע </w:t>
      </w:r>
      <w:r w:rsidRPr="003A16F1">
        <w:rPr>
          <w:rFonts w:ascii="Tahoma" w:hAnsi="Tahoma" w:cs="Tahoma" w:hint="cs"/>
          <w:sz w:val="18"/>
          <w:szCs w:val="18"/>
          <w:rtl/>
        </w:rPr>
        <w:t xml:space="preserve">פלילי כלשהו על 2,350 עובדי הוראה ו-225 ממלאי מקום. כן צוין כי אגף הביטחון ביצע בדיקה בנושא, ולנוכח ממצאי הבדיקה הסיר את חסימת העסקתם של 2,053 עובדי הוראה ו-201 ממלאי מקום. </w:t>
      </w:r>
    </w:p>
    <w:p w:rsidR="005C4E99" w:rsidRPr="003A16F1" w:rsidP="004874B0">
      <w:pPr>
        <w:spacing w:line="240" w:lineRule="exact"/>
        <w:ind w:right="2268"/>
        <w:jc w:val="both"/>
        <w:rPr>
          <w:rFonts w:ascii="Tahoma" w:hAnsi="Tahoma" w:cs="Tahoma"/>
          <w:sz w:val="18"/>
          <w:szCs w:val="18"/>
          <w:rtl/>
        </w:rPr>
      </w:pPr>
      <w:r w:rsidRPr="003A16F1">
        <w:rPr>
          <w:rFonts w:ascii="Tahoma" w:hAnsi="Tahoma" w:cs="Tahoma" w:hint="cs"/>
          <w:sz w:val="18"/>
          <w:szCs w:val="18"/>
          <w:rtl/>
        </w:rPr>
        <w:t>בהמשך לתוצאות בדיקת אגף הביטחון, הוא העביר להמשך טיפול אגף המשמעת וטוהר המידות במשרד ולוועדה המייעצת, על פי העניין, את עניינם של 290 עובדי הוראה ו-22 ממלאי מקום שחסימת העסקתם עמדה על כנה. לגבי היתר - שבעה עובדי הוראה ושני ממלאי מקום - אלו נחסמו בשל הרשעתם בעבירות מין. מכאן עולה לכאורה שבמשך תקופה מסוימת הועסקו במערכת החינוך לפחות תשעה עובדי הוראה שהורשעו בעבירות מין.</w:t>
      </w:r>
    </w:p>
    <w:p w:rsidR="005C4E99" w:rsidRPr="003A16F1" w:rsidP="00720FCE">
      <w:pPr>
        <w:spacing w:after="240" w:line="240" w:lineRule="exact"/>
        <w:ind w:right="2268"/>
        <w:jc w:val="both"/>
        <w:rPr>
          <w:rFonts w:ascii="Tahoma" w:hAnsi="Tahoma" w:cs="Tahoma"/>
          <w:sz w:val="18"/>
          <w:szCs w:val="18"/>
          <w:rtl/>
        </w:rPr>
      </w:pPr>
      <w:r w:rsidRPr="003A16F1">
        <w:rPr>
          <w:rFonts w:ascii="Tahoma" w:hAnsi="Tahoma" w:cs="Tahoma" w:hint="cs"/>
          <w:sz w:val="18"/>
          <w:szCs w:val="18"/>
          <w:rtl/>
        </w:rPr>
        <w:t xml:space="preserve">נוסף על כך, אגף הביטחון שלח לאגף כא"ב וללשכת הייעוץ המשפטי שבמשרד סיכום של המבצע, ובו פרטים על 333 עובדים שהבדיקה בעניינם הראתה כי יש לגביהם אינדיקציה על מידע פלילי. מתוכם, 222 עובדים הם כאלו שנמצאו בטיפול אגף המשמעת וטוהר המידות בשיתוף נציבות שירות המדינה; 30 עובדים נמצאו בטיפול הוועדה המייעצת; לגבי 29 עובדים - אגף הביטחון ביטל את חסימתם; משטרת ישראל ופרקליטות המדינה מקיימות בירור בעניינם של 26 עובדים; טרם הוחלט כיצד להמשיך את הטיפול ב-19 עובדים; והעסקתם של 7 עובדים אסורה לפי חוק איסור העסקת עברייני מין. בסיכום צוין עוד כי חסרים פרטים על כמה עובדי </w:t>
      </w:r>
      <w:r w:rsidRPr="003A16F1">
        <w:rPr>
          <w:rFonts w:ascii="Tahoma" w:hAnsi="Tahoma" w:cs="Tahoma" w:hint="eastAsia"/>
          <w:sz w:val="18"/>
          <w:szCs w:val="18"/>
          <w:rtl/>
        </w:rPr>
        <w:t>בעלויות</w:t>
      </w:r>
      <w:r w:rsidRPr="003A16F1">
        <w:rPr>
          <w:rFonts w:ascii="Tahoma" w:hAnsi="Tahoma" w:cs="Tahoma" w:hint="cs"/>
          <w:sz w:val="18"/>
          <w:szCs w:val="18"/>
          <w:rtl/>
        </w:rPr>
        <w:t xml:space="preserve"> נוספים (לא ידוע מה מספרם), אשר משטרת ישראל ופרקליטות המדינה טרם סיימו לעשות בירור בעניינם, וכן פרטיו של ממלא מקום שעתי אחד, שהעסקתו אסורה על פי חוק איסור העסקת עברייני מין, אף שאגף הביטחון מסר </w:t>
      </w:r>
      <w:r w:rsidRPr="003A16F1">
        <w:rPr>
          <w:rFonts w:ascii="Tahoma" w:hAnsi="Tahoma" w:cs="Tahoma" w:hint="eastAsia"/>
          <w:sz w:val="18"/>
          <w:szCs w:val="18"/>
          <w:rtl/>
        </w:rPr>
        <w:t>ל</w:t>
      </w:r>
      <w:r w:rsidRPr="003A16F1">
        <w:rPr>
          <w:rFonts w:ascii="Tahoma" w:hAnsi="Tahoma" w:cs="Tahoma" w:hint="cs"/>
          <w:sz w:val="18"/>
          <w:szCs w:val="18"/>
          <w:rtl/>
        </w:rPr>
        <w:t>אגף כא"ב וללשכת הייעוץ המשפטי את פרטיהם במהלך מבצע יישור הקו.</w:t>
      </w:r>
    </w:p>
    <w:p w:rsidR="005C4E99" w:rsidRPr="003A16F1" w:rsidP="00720FCE">
      <w:pPr>
        <w:pStyle w:val="RESHET"/>
        <w:rPr>
          <w:rtl/>
        </w:rPr>
      </w:pPr>
      <w:r w:rsidRPr="003A16F1">
        <w:rPr>
          <w:rFonts w:hint="cs"/>
          <w:rtl/>
        </w:rPr>
        <w:t>משרד מבקר המדינה עמד על פער מדאיג בין שתי הרשימות: מכתב ממצאי הבדיקה של מבצע יישור הקו וסיכום המבצע בנושא מי שאותר לגביו רקע פלילי. עולה מכך כי לעיתים פרטיהם של עובדי הוראה וממלאי מקום אשר במסגרת מבצע יישור הקו נמצאו כבעלי רקע פלילי אינם נכללים בסיכום המבצע. לדוגמה:  (א) לפי מכתב ממצאי הבדיקה של מבצע יישור הקו, 312 עובדי הוראה וממלאי מקום</w:t>
      </w:r>
      <w:r>
        <w:rPr>
          <w:vertAlign w:val="superscript"/>
          <w:rtl/>
        </w:rPr>
        <w:footnoteReference w:id="56"/>
      </w:r>
      <w:r w:rsidRPr="003A16F1">
        <w:rPr>
          <w:rFonts w:hint="cs"/>
          <w:rtl/>
        </w:rPr>
        <w:t xml:space="preserve"> חסומים במערכות המשרד, ועניינם מטופל בוועדה המייעצת או באגף המשמעת וטוהר המידות. ואולם, בסיכום המבצע מופיעים פרטיהם של 297 עובדים בלבד</w:t>
      </w:r>
      <w:r>
        <w:rPr>
          <w:vertAlign w:val="superscript"/>
          <w:rtl/>
        </w:rPr>
        <w:footnoteReference w:id="57"/>
      </w:r>
      <w:r w:rsidRPr="003A16F1">
        <w:rPr>
          <w:rFonts w:hint="cs"/>
          <w:rtl/>
        </w:rPr>
        <w:t xml:space="preserve">;  (ב) לפי מכתב ממצאי הבדיקה של מבצע יישור הקו, תשעה עובדי הוראה וממלאי מקום חסומים במערכות המשרד בשל הרשעתם בעבירות מין, ואולם בסיכום המבצע מופיעים פרטיהם של שבעה עובדים בלבד. </w:t>
      </w:r>
    </w:p>
    <w:p w:rsidR="005C4E99" w:rsidRPr="003A16F1" w:rsidP="00720FCE">
      <w:pPr>
        <w:pStyle w:val="RESHET"/>
        <w:rPr>
          <w:rtl/>
        </w:rPr>
      </w:pPr>
      <w:r w:rsidRPr="003A16F1">
        <w:rPr>
          <w:rFonts w:hint="cs"/>
          <w:rtl/>
        </w:rPr>
        <w:t xml:space="preserve">פער זה בין הרשימות מעיד על נתונים בלתי מדויקים, פוגע במהימנותם ומעלה חשש שבתי הספר ממשיכים להעסיק כעובדי הוראה </w:t>
      </w:r>
      <w:r w:rsidRPr="003A16F1">
        <w:rPr>
          <w:rFonts w:hint="cs"/>
          <w:rtl/>
        </w:rPr>
        <w:t>וכממלאי</w:t>
      </w:r>
      <w:r w:rsidRPr="003A16F1">
        <w:rPr>
          <w:rFonts w:hint="cs"/>
          <w:rtl/>
        </w:rPr>
        <w:t xml:space="preserve"> מקום עובדים שנמצא כי הם בעלי רקע פלילי, אשר העסקתם מותנית בביצוע בדיקה. על מנת שקובעי המדיניות יקבלו תמונה מלאה, על אגף כא"ב ואגף הביטחון לבחון את המקור לפערים ולטפל בו.</w:t>
      </w:r>
    </w:p>
    <w:p w:rsidR="005C4E99" w:rsidRPr="003A16F1" w:rsidP="00720FCE">
      <w:pPr>
        <w:spacing w:before="180" w:after="240" w:line="240" w:lineRule="exact"/>
        <w:ind w:right="2268"/>
        <w:jc w:val="both"/>
        <w:rPr>
          <w:rFonts w:ascii="Tahoma" w:hAnsi="Tahoma" w:cs="Tahoma"/>
          <w:sz w:val="18"/>
          <w:szCs w:val="18"/>
          <w:rtl/>
        </w:rPr>
      </w:pPr>
      <w:r w:rsidRPr="003A16F1">
        <w:rPr>
          <w:rFonts w:ascii="Tahoma" w:hAnsi="Tahoma" w:cs="Tahoma"/>
          <w:sz w:val="18"/>
          <w:szCs w:val="18"/>
          <w:rtl/>
        </w:rPr>
        <w:t>משרד החינוך מסר בתשובתו מדצמבר 2018 כי לעתיד יוגדר כי לכל מכתב סיכום ממצאים המתייחס לבדיקות רישום פלילי ילווה נספח פנימי</w:t>
      </w:r>
      <w:r w:rsidRPr="003A16F1">
        <w:rPr>
          <w:rFonts w:ascii="Tahoma" w:hAnsi="Tahoma" w:cs="Tahoma" w:hint="cs"/>
          <w:sz w:val="18"/>
          <w:szCs w:val="18"/>
          <w:rtl/>
        </w:rPr>
        <w:t>,</w:t>
      </w:r>
      <w:r w:rsidRPr="003A16F1">
        <w:rPr>
          <w:rFonts w:ascii="Tahoma" w:hAnsi="Tahoma" w:cs="Tahoma"/>
          <w:sz w:val="18"/>
          <w:szCs w:val="18"/>
          <w:rtl/>
        </w:rPr>
        <w:t xml:space="preserve"> ובו תופיע הרשימה המלאה של תעודות הזהות </w:t>
      </w:r>
      <w:r w:rsidRPr="003A16F1">
        <w:rPr>
          <w:rFonts w:ascii="Tahoma" w:hAnsi="Tahoma" w:cs="Tahoma" w:hint="cs"/>
          <w:sz w:val="18"/>
          <w:szCs w:val="18"/>
          <w:rtl/>
        </w:rPr>
        <w:t>ש</w:t>
      </w:r>
      <w:r w:rsidRPr="003A16F1">
        <w:rPr>
          <w:rFonts w:ascii="Tahoma" w:hAnsi="Tahoma" w:cs="Tahoma"/>
          <w:sz w:val="18"/>
          <w:szCs w:val="18"/>
          <w:rtl/>
        </w:rPr>
        <w:t>ממנה נגזרו הממצאים, בסיווג לקטגוריות הרלוונטיות.</w:t>
      </w:r>
    </w:p>
    <w:p w:rsidR="005C4E99" w:rsidRPr="003A16F1" w:rsidP="00720FCE">
      <w:pPr>
        <w:pStyle w:val="RESHET"/>
        <w:rPr>
          <w:rtl/>
        </w:rPr>
      </w:pPr>
      <w:r w:rsidRPr="003A16F1">
        <w:rPr>
          <w:rFonts w:hint="cs"/>
          <w:rtl/>
        </w:rPr>
        <w:t>משרד מבקר המדינה רואה בחומרה את תשובת משרד החינוך, כיוון שהוא לא הקפיד לבדוק ולבחון בפועל את הפערים בנתונים של מבצע יישור הקו. משמעות הדבר היא היעדר מעקב אחר אופן טיפולו של המשרד בעובדי הוראה וממלאי מקום בעלי רקע פלילי שפרטיהם היו חסרים.</w:t>
      </w:r>
    </w:p>
    <w:p w:rsidR="005C4E99" w:rsidRPr="003A16F1" w:rsidP="00720FCE">
      <w:pPr>
        <w:spacing w:before="180" w:after="240" w:line="240" w:lineRule="exact"/>
        <w:ind w:right="2268"/>
        <w:jc w:val="both"/>
        <w:rPr>
          <w:rFonts w:ascii="Tahoma" w:hAnsi="Tahoma" w:cs="Tahoma"/>
          <w:sz w:val="18"/>
          <w:szCs w:val="18"/>
          <w:rtl/>
        </w:rPr>
      </w:pPr>
      <w:r w:rsidRPr="003A16F1">
        <w:rPr>
          <w:rStyle w:val="Heading7Char"/>
          <w:rFonts w:ascii="Tahoma" w:hAnsi="Tahoma" w:cs="Tahoma" w:hint="cs"/>
          <w:sz w:val="18"/>
          <w:szCs w:val="18"/>
          <w:rtl/>
        </w:rPr>
        <w:t>פרצות בחסם להעסקת ממלאי מקום בעלי רקע פלילי</w:t>
      </w:r>
      <w:r w:rsidRPr="003A16F1">
        <w:rPr>
          <w:rStyle w:val="Heading7Char"/>
          <w:rFonts w:ascii="Tahoma" w:hAnsi="Tahoma" w:cs="Tahoma"/>
          <w:sz w:val="18"/>
          <w:szCs w:val="18"/>
          <w:rtl/>
        </w:rPr>
        <w:t>:</w:t>
      </w:r>
      <w:r w:rsidRPr="003A16F1">
        <w:rPr>
          <w:rFonts w:ascii="Tahoma" w:hAnsi="Tahoma" w:eastAsiaTheme="majorEastAsia" w:cs="Tahoma"/>
          <w:bCs/>
          <w:spacing w:val="40"/>
          <w:sz w:val="18"/>
          <w:szCs w:val="18"/>
          <w:rtl/>
        </w:rPr>
        <w:t xml:space="preserve"> </w:t>
      </w:r>
      <w:r w:rsidRPr="003A16F1">
        <w:rPr>
          <w:rFonts w:ascii="Tahoma" w:hAnsi="Tahoma" w:cs="Tahoma"/>
          <w:sz w:val="18"/>
          <w:szCs w:val="18"/>
          <w:rtl/>
        </w:rPr>
        <w:t>ל</w:t>
      </w:r>
      <w:r w:rsidRPr="003A16F1">
        <w:rPr>
          <w:rFonts w:ascii="Tahoma" w:hAnsi="Tahoma" w:cs="Tahoma" w:hint="cs"/>
          <w:sz w:val="18"/>
          <w:szCs w:val="18"/>
          <w:rtl/>
        </w:rPr>
        <w:t xml:space="preserve">פי נוהל הבדיקה של אגף הביטחון, מרגע שהתקבל מידע כי עובד הוראה או ממלא מקום מעורב בהליך פלילי (לרבות הרשעות בגין עבירות מין), ובכלל זה מידע שמתנהלת נגדו חקירה משטרתית, או שהוגש כתב אישום בעניינו או שבית המשפט הרשיעו, חובה להביא את העניין לידיעת רכזת הוועדה המייעצת לצורך המשך הטיפול. נוהל הבדיקה קובע את אופן הטיפול בעניינו של עובד הוראה או ממלא מקום בעל רקע פלילי, ובכלל זה את שלבי הטיפול החל ברגע קבלת המידע הפלילי בעניינו, דרך בחינת חומרת המידע, ביצוע חסימות במערכות המשרד, הכנת תיק לשימוע, מסירת התיק לידי הוועדה המייעצת וקיום השימוע, וכלה במתן ההחלטה הסופית (להלן - תיק השימוע). </w:t>
      </w:r>
    </w:p>
    <w:p w:rsidR="005C4E99" w:rsidRPr="003A16F1" w:rsidP="00720FCE">
      <w:pPr>
        <w:pStyle w:val="RESHET"/>
        <w:rPr>
          <w:rtl/>
        </w:rPr>
      </w:pPr>
      <w:r w:rsidRPr="003A16F1">
        <w:rPr>
          <w:rFonts w:hint="cs"/>
          <w:rtl/>
        </w:rPr>
        <w:t xml:space="preserve">הביקורת העלתה כי רק משנת 2017 החלה הוועדה המייעצת לרכז את תיקי השימוע שמובאים לפניה, ולכן עד מועד סיום הביקורת, אוגוסט 2018, היו בידיה פרטים על 201 תיקי שימוע. בדיקת משרד מבקר המדינה את החלטות הוועדה בחלק מבין תיקי השימוע האמורים העלתה תמונה מדאיגה של תקלות, שבעטיין הועסקו עובדי הוראה וממלאי מקום בעלי רקע פלילי, ובהם מי שהורשעו בביצוע עבירות מין והעסקתם אסורה על פי חוק איסור העסקת עברייני מין. להלן דוגמאות להעסקתם </w:t>
      </w:r>
      <w:r w:rsidRPr="003A16F1">
        <w:rPr>
          <w:rFonts w:hint="cs"/>
          <w:rtl/>
        </w:rPr>
        <w:t>כממלאי</w:t>
      </w:r>
      <w:r w:rsidRPr="003A16F1">
        <w:rPr>
          <w:rFonts w:hint="cs"/>
          <w:rtl/>
        </w:rPr>
        <w:t xml:space="preserve"> מקום של מורשעים בעבירות מין, שעל פי הדין היא מבין החמורות בנסיבות העניין: </w:t>
      </w:r>
    </w:p>
    <w:p w:rsidR="005C4E99" w:rsidRPr="003A16F1" w:rsidP="00720FCE">
      <w:pPr>
        <w:spacing w:before="180" w:after="240" w:line="240" w:lineRule="exact"/>
        <w:ind w:right="2268"/>
        <w:jc w:val="both"/>
        <w:rPr>
          <w:rFonts w:ascii="Tahoma" w:hAnsi="Tahoma" w:cs="Tahoma"/>
          <w:sz w:val="18"/>
          <w:szCs w:val="18"/>
        </w:rPr>
      </w:pPr>
      <w:r w:rsidRPr="003A16F1">
        <w:rPr>
          <w:rStyle w:val="Heading7Char"/>
          <w:rFonts w:ascii="Tahoma" w:hAnsi="Tahoma" w:cs="Tahoma" w:hint="eastAsia"/>
          <w:sz w:val="18"/>
          <w:szCs w:val="18"/>
          <w:rtl/>
        </w:rPr>
        <w:t>עובד</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א</w:t>
      </w:r>
      <w:r w:rsidRPr="003A16F1">
        <w:rPr>
          <w:rStyle w:val="Heading7Char"/>
          <w:rFonts w:ascii="Tahoma" w:hAnsi="Tahoma" w:cs="Tahoma"/>
          <w:sz w:val="18"/>
          <w:szCs w:val="18"/>
          <w:rtl/>
        </w:rPr>
        <w:t>'</w:t>
      </w:r>
      <w:r w:rsidRPr="003A16F1">
        <w:rPr>
          <w:rStyle w:val="Heading7Char"/>
          <w:rFonts w:ascii="Tahoma" w:hAnsi="Tahoma" w:cs="Tahoma" w:hint="cs"/>
          <w:sz w:val="18"/>
          <w:szCs w:val="18"/>
          <w:rtl/>
        </w:rPr>
        <w:t>:</w:t>
      </w:r>
      <w:r w:rsidRPr="003A16F1">
        <w:rPr>
          <w:rFonts w:ascii="Tahoma" w:hAnsi="Tahoma" w:cs="Tahoma" w:hint="cs"/>
          <w:sz w:val="18"/>
          <w:szCs w:val="18"/>
          <w:rtl/>
        </w:rPr>
        <w:t xml:space="preserve"> העובד</w:t>
      </w:r>
      <w:r w:rsidRPr="003A16F1">
        <w:rPr>
          <w:rFonts w:ascii="Tahoma" w:hAnsi="Tahoma" w:cs="Tahoma"/>
          <w:sz w:val="18"/>
          <w:szCs w:val="18"/>
          <w:rtl/>
        </w:rPr>
        <w:t xml:space="preserve"> </w:t>
      </w:r>
      <w:r w:rsidRPr="003A16F1">
        <w:rPr>
          <w:rFonts w:ascii="Tahoma" w:hAnsi="Tahoma" w:cs="Tahoma" w:hint="cs"/>
          <w:sz w:val="18"/>
          <w:szCs w:val="18"/>
          <w:rtl/>
        </w:rPr>
        <w:t>הורשע</w:t>
      </w:r>
      <w:r w:rsidRPr="003A16F1">
        <w:rPr>
          <w:rFonts w:ascii="Tahoma" w:hAnsi="Tahoma" w:cs="Tahoma"/>
          <w:sz w:val="18"/>
          <w:szCs w:val="18"/>
          <w:rtl/>
        </w:rPr>
        <w:t xml:space="preserve"> ב</w:t>
      </w:r>
      <w:r w:rsidRPr="003A16F1">
        <w:rPr>
          <w:rFonts w:ascii="Tahoma" w:hAnsi="Tahoma" w:cs="Tahoma" w:hint="cs"/>
          <w:sz w:val="18"/>
          <w:szCs w:val="18"/>
          <w:rtl/>
        </w:rPr>
        <w:t xml:space="preserve">ביצוע </w:t>
      </w:r>
      <w:r w:rsidRPr="003A16F1">
        <w:rPr>
          <w:rFonts w:ascii="Tahoma" w:hAnsi="Tahoma" w:cs="Tahoma" w:hint="eastAsia"/>
          <w:sz w:val="18"/>
          <w:szCs w:val="18"/>
          <w:rtl/>
        </w:rPr>
        <w:t>עבירות</w:t>
      </w:r>
      <w:r w:rsidRPr="003A16F1">
        <w:rPr>
          <w:rFonts w:ascii="Tahoma" w:hAnsi="Tahoma" w:cs="Tahoma"/>
          <w:sz w:val="18"/>
          <w:szCs w:val="18"/>
          <w:rtl/>
        </w:rPr>
        <w:t xml:space="preserve"> מין משנת 2007. </w:t>
      </w:r>
      <w:r w:rsidRPr="003A16F1">
        <w:rPr>
          <w:rFonts w:ascii="Tahoma" w:hAnsi="Tahoma" w:cs="Tahoma" w:hint="cs"/>
          <w:sz w:val="18"/>
          <w:szCs w:val="18"/>
          <w:rtl/>
        </w:rPr>
        <w:t>אף על פי כן</w:t>
      </w:r>
      <w:r w:rsidRPr="003A16F1">
        <w:rPr>
          <w:rFonts w:ascii="Tahoma" w:hAnsi="Tahoma" w:cs="Tahoma"/>
          <w:sz w:val="18"/>
          <w:szCs w:val="18"/>
          <w:rtl/>
        </w:rPr>
        <w:t xml:space="preserve"> הועסק </w:t>
      </w:r>
      <w:r w:rsidRPr="003A16F1">
        <w:rPr>
          <w:rFonts w:ascii="Tahoma" w:hAnsi="Tahoma" w:cs="Tahoma" w:hint="eastAsia"/>
          <w:sz w:val="18"/>
          <w:szCs w:val="18"/>
          <w:rtl/>
        </w:rPr>
        <w:t>במערכת</w:t>
      </w:r>
      <w:r w:rsidRPr="003A16F1">
        <w:rPr>
          <w:rFonts w:ascii="Tahoma" w:hAnsi="Tahoma" w:cs="Tahoma"/>
          <w:sz w:val="18"/>
          <w:szCs w:val="18"/>
          <w:rtl/>
        </w:rPr>
        <w:t xml:space="preserve"> החינוך במשך יותר משלוש </w:t>
      </w:r>
      <w:r w:rsidRPr="003A16F1">
        <w:rPr>
          <w:rFonts w:ascii="Tahoma" w:hAnsi="Tahoma" w:cs="Tahoma" w:hint="cs"/>
          <w:sz w:val="18"/>
          <w:szCs w:val="18"/>
          <w:rtl/>
        </w:rPr>
        <w:t xml:space="preserve">שנים </w:t>
      </w:r>
      <w:r w:rsidRPr="003A16F1">
        <w:rPr>
          <w:rFonts w:ascii="Tahoma" w:hAnsi="Tahoma" w:cs="Tahoma" w:hint="eastAsia"/>
          <w:sz w:val="18"/>
          <w:szCs w:val="18"/>
          <w:rtl/>
        </w:rPr>
        <w:t>וחצי</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ו</w:t>
      </w:r>
      <w:r w:rsidRPr="003A16F1">
        <w:rPr>
          <w:rFonts w:ascii="Tahoma" w:hAnsi="Tahoma" w:cs="Tahoma" w:hint="eastAsia"/>
          <w:sz w:val="18"/>
          <w:szCs w:val="18"/>
          <w:rtl/>
        </w:rPr>
        <w:t>בכללן</w:t>
      </w:r>
      <w:r w:rsidRPr="003A16F1">
        <w:rPr>
          <w:rFonts w:ascii="Tahoma" w:hAnsi="Tahoma" w:cs="Tahoma"/>
          <w:sz w:val="18"/>
          <w:szCs w:val="18"/>
          <w:rtl/>
        </w:rPr>
        <w:t xml:space="preserve"> בשנות הלימוד </w:t>
      </w:r>
      <w:r w:rsidRPr="003A16F1">
        <w:rPr>
          <w:rFonts w:ascii="Tahoma" w:hAnsi="Tahoma" w:cs="Tahoma" w:hint="eastAsia"/>
          <w:sz w:val="18"/>
          <w:szCs w:val="18"/>
          <w:rtl/>
        </w:rPr>
        <w:t>התשע</w:t>
      </w:r>
      <w:r w:rsidRPr="003A16F1">
        <w:rPr>
          <w:rFonts w:ascii="Tahoma" w:hAnsi="Tahoma" w:cs="Tahoma"/>
          <w:sz w:val="18"/>
          <w:szCs w:val="18"/>
          <w:rtl/>
        </w:rPr>
        <w:t>"ד-התשע"ו</w:t>
      </w:r>
      <w:r w:rsidRPr="003A16F1">
        <w:rPr>
          <w:rFonts w:ascii="Tahoma" w:hAnsi="Tahoma" w:cs="Tahoma"/>
          <w:sz w:val="18"/>
          <w:szCs w:val="18"/>
          <w:rtl/>
        </w:rPr>
        <w:t xml:space="preserve">. בתחילת </w:t>
      </w:r>
      <w:r w:rsidRPr="003A16F1" w:rsidR="0002377B">
        <w:rPr>
          <w:rFonts w:ascii="Tahoma" w:hAnsi="Tahoma" w:cs="Tahoma" w:hint="cs"/>
          <w:sz w:val="18"/>
          <w:szCs w:val="18"/>
          <w:rtl/>
        </w:rPr>
        <w:t>שנת הלימוד</w:t>
      </w:r>
      <w:r w:rsidRPr="003A16F1">
        <w:rPr>
          <w:rFonts w:ascii="Tahoma" w:hAnsi="Tahoma" w:cs="Tahoma"/>
          <w:sz w:val="18"/>
          <w:szCs w:val="18"/>
          <w:rtl/>
        </w:rPr>
        <w:t xml:space="preserve"> </w:t>
      </w:r>
      <w:r w:rsidRPr="003A16F1">
        <w:rPr>
          <w:rFonts w:ascii="Tahoma" w:hAnsi="Tahoma" w:cs="Tahoma" w:hint="eastAsia"/>
          <w:sz w:val="18"/>
          <w:szCs w:val="18"/>
          <w:rtl/>
        </w:rPr>
        <w:t>התשע</w:t>
      </w:r>
      <w:r w:rsidRPr="003A16F1">
        <w:rPr>
          <w:rFonts w:ascii="Tahoma" w:hAnsi="Tahoma" w:cs="Tahoma"/>
          <w:sz w:val="18"/>
          <w:szCs w:val="18"/>
          <w:rtl/>
        </w:rPr>
        <w:t>"ז</w:t>
      </w:r>
      <w:r w:rsidRPr="003A16F1">
        <w:rPr>
          <w:rFonts w:ascii="Tahoma" w:hAnsi="Tahoma" w:cs="Tahoma"/>
          <w:sz w:val="18"/>
          <w:szCs w:val="18"/>
          <w:rtl/>
        </w:rPr>
        <w:t xml:space="preserve">, </w:t>
      </w:r>
      <w:r w:rsidRPr="003A16F1">
        <w:rPr>
          <w:rFonts w:ascii="Tahoma" w:hAnsi="Tahoma" w:cs="Tahoma" w:hint="cs"/>
          <w:sz w:val="18"/>
          <w:szCs w:val="18"/>
          <w:rtl/>
        </w:rPr>
        <w:t>ב-</w:t>
      </w:r>
      <w:r w:rsidRPr="003A16F1">
        <w:rPr>
          <w:rFonts w:ascii="Tahoma" w:hAnsi="Tahoma" w:cs="Tahoma"/>
          <w:sz w:val="18"/>
          <w:szCs w:val="18"/>
          <w:rtl/>
        </w:rPr>
        <w:t>20.9.16</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נחסמה</w:t>
      </w:r>
      <w:r w:rsidRPr="003A16F1">
        <w:rPr>
          <w:rFonts w:ascii="Tahoma" w:hAnsi="Tahoma" w:cs="Tahoma"/>
          <w:sz w:val="18"/>
          <w:szCs w:val="18"/>
          <w:rtl/>
        </w:rPr>
        <w:t xml:space="preserve"> </w:t>
      </w:r>
      <w:r w:rsidRPr="003A16F1">
        <w:rPr>
          <w:rFonts w:ascii="Tahoma" w:hAnsi="Tahoma" w:cs="Tahoma" w:hint="cs"/>
          <w:sz w:val="18"/>
          <w:szCs w:val="18"/>
          <w:rtl/>
        </w:rPr>
        <w:t xml:space="preserve">העסקת </w:t>
      </w:r>
      <w:r w:rsidRPr="003A16F1">
        <w:rPr>
          <w:rFonts w:ascii="Tahoma" w:hAnsi="Tahoma" w:cs="Tahoma" w:hint="eastAsia"/>
          <w:sz w:val="18"/>
          <w:szCs w:val="18"/>
          <w:rtl/>
        </w:rPr>
        <w:t>העובד</w:t>
      </w:r>
      <w:r w:rsidRPr="003A16F1">
        <w:rPr>
          <w:rFonts w:ascii="Tahoma" w:hAnsi="Tahoma" w:cs="Tahoma"/>
          <w:sz w:val="18"/>
          <w:szCs w:val="18"/>
          <w:rtl/>
        </w:rPr>
        <w:t xml:space="preserve"> </w:t>
      </w:r>
      <w:r w:rsidRPr="003A16F1">
        <w:rPr>
          <w:rFonts w:ascii="Tahoma" w:hAnsi="Tahoma" w:cs="Tahoma" w:hint="cs"/>
          <w:sz w:val="18"/>
          <w:szCs w:val="18"/>
          <w:rtl/>
        </w:rPr>
        <w:t>על ידי</w:t>
      </w:r>
      <w:r w:rsidRPr="003A16F1">
        <w:rPr>
          <w:rFonts w:ascii="Tahoma" w:hAnsi="Tahoma" w:cs="Tahoma"/>
          <w:sz w:val="18"/>
          <w:szCs w:val="18"/>
          <w:rtl/>
        </w:rPr>
        <w:t xml:space="preserve"> אגף הביטחון. למרות זאת</w:t>
      </w:r>
      <w:r w:rsidRPr="003A16F1">
        <w:rPr>
          <w:rFonts w:ascii="Tahoma" w:hAnsi="Tahoma" w:cs="Tahoma" w:hint="cs"/>
          <w:sz w:val="18"/>
          <w:szCs w:val="18"/>
          <w:rtl/>
        </w:rPr>
        <w:t>,</w:t>
      </w:r>
      <w:r w:rsidRPr="003A16F1">
        <w:rPr>
          <w:rFonts w:ascii="Tahoma" w:hAnsi="Tahoma" w:cs="Tahoma"/>
          <w:sz w:val="18"/>
          <w:szCs w:val="18"/>
          <w:rtl/>
        </w:rPr>
        <w:t xml:space="preserve"> בחודשים הראשונים של </w:t>
      </w:r>
      <w:r w:rsidRPr="003A16F1" w:rsidR="0002377B">
        <w:rPr>
          <w:rFonts w:ascii="Tahoma" w:hAnsi="Tahoma" w:cs="Tahoma" w:hint="cs"/>
          <w:sz w:val="18"/>
          <w:szCs w:val="18"/>
          <w:rtl/>
        </w:rPr>
        <w:t xml:space="preserve">שנת הלימוד </w:t>
      </w:r>
      <w:r w:rsidRPr="003A16F1" w:rsidR="0002377B">
        <w:rPr>
          <w:rFonts w:ascii="Tahoma" w:hAnsi="Tahoma" w:cs="Tahoma" w:hint="cs"/>
          <w:sz w:val="18"/>
          <w:szCs w:val="18"/>
          <w:rtl/>
        </w:rPr>
        <w:t>התשע</w:t>
      </w:r>
      <w:r w:rsidRPr="003A16F1">
        <w:rPr>
          <w:rFonts w:ascii="Tahoma" w:hAnsi="Tahoma" w:cs="Tahoma"/>
          <w:sz w:val="18"/>
          <w:szCs w:val="18"/>
          <w:rtl/>
        </w:rPr>
        <w:t>"ז</w:t>
      </w:r>
      <w:r w:rsidRPr="003A16F1">
        <w:rPr>
          <w:rFonts w:ascii="Tahoma" w:hAnsi="Tahoma" w:cs="Tahoma"/>
          <w:sz w:val="18"/>
          <w:szCs w:val="18"/>
          <w:rtl/>
        </w:rPr>
        <w:t xml:space="preserve"> (</w:t>
      </w:r>
      <w:r w:rsidRPr="003A16F1">
        <w:rPr>
          <w:rFonts w:ascii="Tahoma" w:hAnsi="Tahoma" w:cs="Tahoma" w:hint="cs"/>
          <w:sz w:val="18"/>
          <w:szCs w:val="18"/>
          <w:rtl/>
        </w:rPr>
        <w:t>מ-1.9.16 עד 4.12.16</w:t>
      </w:r>
      <w:r w:rsidRPr="003A16F1">
        <w:rPr>
          <w:rFonts w:ascii="Tahoma" w:hAnsi="Tahoma" w:cs="Tahoma"/>
          <w:sz w:val="18"/>
          <w:szCs w:val="18"/>
          <w:rtl/>
        </w:rPr>
        <w:t xml:space="preserve">) הוא הועסק כממלא מקום קבוע </w:t>
      </w:r>
      <w:r w:rsidRPr="003A16F1">
        <w:rPr>
          <w:rFonts w:ascii="Tahoma" w:hAnsi="Tahoma" w:cs="Tahoma" w:hint="cs"/>
          <w:sz w:val="18"/>
          <w:szCs w:val="18"/>
          <w:rtl/>
        </w:rPr>
        <w:t>בבית ספר</w:t>
      </w:r>
      <w:r w:rsidRPr="003A16F1">
        <w:rPr>
          <w:rFonts w:ascii="Tahoma" w:hAnsi="Tahoma" w:cs="Tahoma"/>
          <w:sz w:val="18"/>
          <w:szCs w:val="18"/>
          <w:rtl/>
        </w:rPr>
        <w:t xml:space="preserve"> </w:t>
      </w:r>
      <w:r w:rsidRPr="003A16F1">
        <w:rPr>
          <w:rFonts w:ascii="Tahoma" w:hAnsi="Tahoma" w:cs="Tahoma" w:hint="cs"/>
          <w:sz w:val="18"/>
          <w:szCs w:val="18"/>
          <w:rtl/>
        </w:rPr>
        <w:t xml:space="preserve">יסודי </w:t>
      </w:r>
      <w:r w:rsidRPr="003A16F1">
        <w:rPr>
          <w:rFonts w:ascii="Tahoma" w:hAnsi="Tahoma" w:cs="Tahoma"/>
          <w:sz w:val="18"/>
          <w:szCs w:val="18"/>
          <w:rtl/>
        </w:rPr>
        <w:t>במחוז מרכז; ו</w:t>
      </w:r>
      <w:r w:rsidRPr="003A16F1">
        <w:rPr>
          <w:rFonts w:ascii="Tahoma" w:hAnsi="Tahoma" w:cs="Tahoma" w:hint="eastAsia"/>
          <w:sz w:val="18"/>
          <w:szCs w:val="18"/>
          <w:rtl/>
        </w:rPr>
        <w:t>במאי</w:t>
      </w:r>
      <w:r w:rsidRPr="003A16F1">
        <w:rPr>
          <w:rFonts w:ascii="Tahoma" w:hAnsi="Tahoma" w:cs="Tahoma"/>
          <w:sz w:val="18"/>
          <w:szCs w:val="18"/>
          <w:rtl/>
        </w:rPr>
        <w:t xml:space="preserve"> 2017 </w:t>
      </w:r>
      <w:r w:rsidRPr="003A16F1">
        <w:rPr>
          <w:rFonts w:ascii="Tahoma" w:hAnsi="Tahoma" w:cs="Tahoma" w:hint="eastAsia"/>
          <w:sz w:val="18"/>
          <w:szCs w:val="18"/>
          <w:rtl/>
        </w:rPr>
        <w:t>המשיך</w:t>
      </w:r>
      <w:r w:rsidRPr="003A16F1">
        <w:rPr>
          <w:rFonts w:ascii="Tahoma" w:hAnsi="Tahoma" w:cs="Tahoma"/>
          <w:sz w:val="18"/>
          <w:szCs w:val="18"/>
          <w:rtl/>
        </w:rPr>
        <w:t xml:space="preserve"> לעבוד כממלא מקום קבוע בבית ספר יסודי </w:t>
      </w:r>
      <w:r w:rsidRPr="003A16F1">
        <w:rPr>
          <w:rFonts w:ascii="Tahoma" w:hAnsi="Tahoma" w:cs="Tahoma" w:hint="cs"/>
          <w:sz w:val="18"/>
          <w:szCs w:val="18"/>
          <w:rtl/>
        </w:rPr>
        <w:t xml:space="preserve">אחר </w:t>
      </w:r>
      <w:r w:rsidRPr="003A16F1">
        <w:rPr>
          <w:rFonts w:ascii="Tahoma" w:hAnsi="Tahoma" w:cs="Tahoma"/>
          <w:sz w:val="18"/>
          <w:szCs w:val="18"/>
          <w:rtl/>
        </w:rPr>
        <w:t>באותו מחוז</w:t>
      </w:r>
      <w:r w:rsidRPr="003A16F1">
        <w:rPr>
          <w:rFonts w:ascii="Tahoma" w:hAnsi="Tahoma" w:cs="Tahoma" w:hint="cs"/>
          <w:sz w:val="18"/>
          <w:szCs w:val="18"/>
          <w:rtl/>
        </w:rPr>
        <w:t>,</w:t>
      </w:r>
      <w:r w:rsidRPr="003A16F1">
        <w:rPr>
          <w:rFonts w:ascii="Tahoma" w:hAnsi="Tahoma" w:cs="Tahoma"/>
          <w:sz w:val="18"/>
          <w:szCs w:val="18"/>
          <w:rtl/>
        </w:rPr>
        <w:t xml:space="preserve"> </w:t>
      </w:r>
      <w:r w:rsidRPr="003A16F1">
        <w:rPr>
          <w:rFonts w:ascii="Tahoma" w:hAnsi="Tahoma" w:cs="Tahoma" w:hint="cs"/>
          <w:sz w:val="18"/>
          <w:szCs w:val="18"/>
          <w:rtl/>
        </w:rPr>
        <w:t xml:space="preserve">אף </w:t>
      </w:r>
      <w:r w:rsidRPr="003A16F1">
        <w:rPr>
          <w:rFonts w:ascii="Tahoma" w:hAnsi="Tahoma" w:cs="Tahoma" w:hint="eastAsia"/>
          <w:sz w:val="18"/>
          <w:szCs w:val="18"/>
          <w:rtl/>
        </w:rPr>
        <w:t>ש</w:t>
      </w:r>
      <w:r w:rsidRPr="003A16F1">
        <w:rPr>
          <w:rFonts w:ascii="Tahoma" w:hAnsi="Tahoma" w:cs="Tahoma" w:hint="cs"/>
          <w:sz w:val="18"/>
          <w:szCs w:val="18"/>
          <w:rtl/>
        </w:rPr>
        <w:t>כבר נחסם</w:t>
      </w:r>
      <w:r w:rsidRPr="003A16F1">
        <w:rPr>
          <w:rFonts w:ascii="Tahoma" w:hAnsi="Tahoma" w:cs="Tahoma"/>
          <w:sz w:val="18"/>
          <w:szCs w:val="18"/>
          <w:rtl/>
        </w:rPr>
        <w:t xml:space="preserve">. </w:t>
      </w:r>
      <w:r w:rsidRPr="003A16F1">
        <w:rPr>
          <w:rFonts w:ascii="Tahoma" w:hAnsi="Tahoma" w:cs="Tahoma" w:hint="cs"/>
          <w:sz w:val="18"/>
          <w:szCs w:val="18"/>
          <w:rtl/>
        </w:rPr>
        <w:t>ב-</w:t>
      </w:r>
      <w:r w:rsidRPr="003A16F1">
        <w:rPr>
          <w:rFonts w:ascii="Tahoma" w:hAnsi="Tahoma" w:cs="Tahoma"/>
          <w:sz w:val="18"/>
          <w:szCs w:val="18"/>
          <w:rtl/>
        </w:rPr>
        <w:t xml:space="preserve">16.7.17 </w:t>
      </w:r>
      <w:r w:rsidRPr="003A16F1">
        <w:rPr>
          <w:rFonts w:ascii="Tahoma" w:hAnsi="Tahoma" w:cs="Tahoma" w:hint="cs"/>
          <w:sz w:val="18"/>
          <w:szCs w:val="18"/>
          <w:rtl/>
        </w:rPr>
        <w:t xml:space="preserve">שב ובדק אגף הביטחון את עברו של העובד, וזאת </w:t>
      </w:r>
      <w:r w:rsidRPr="003A16F1">
        <w:rPr>
          <w:rFonts w:ascii="Tahoma" w:hAnsi="Tahoma" w:cs="Tahoma" w:hint="eastAsia"/>
          <w:sz w:val="18"/>
          <w:szCs w:val="18"/>
          <w:rtl/>
        </w:rPr>
        <w:t>רק</w:t>
      </w:r>
      <w:r w:rsidRPr="003A16F1">
        <w:rPr>
          <w:rFonts w:ascii="Tahoma" w:hAnsi="Tahoma" w:cs="Tahoma"/>
          <w:sz w:val="18"/>
          <w:szCs w:val="18"/>
          <w:rtl/>
        </w:rPr>
        <w:t xml:space="preserve"> </w:t>
      </w:r>
      <w:r w:rsidRPr="003A16F1">
        <w:rPr>
          <w:rFonts w:ascii="Tahoma" w:hAnsi="Tahoma" w:cs="Tahoma" w:hint="eastAsia"/>
          <w:sz w:val="18"/>
          <w:szCs w:val="18"/>
          <w:rtl/>
        </w:rPr>
        <w:t>לאחר</w:t>
      </w:r>
      <w:r w:rsidRPr="003A16F1">
        <w:rPr>
          <w:rFonts w:ascii="Tahoma" w:hAnsi="Tahoma" w:cs="Tahoma"/>
          <w:sz w:val="18"/>
          <w:szCs w:val="18"/>
          <w:rtl/>
        </w:rPr>
        <w:t xml:space="preserve"> </w:t>
      </w:r>
      <w:r w:rsidRPr="003A16F1">
        <w:rPr>
          <w:rFonts w:ascii="Tahoma" w:hAnsi="Tahoma" w:cs="Tahoma" w:hint="cs"/>
          <w:sz w:val="18"/>
          <w:szCs w:val="18"/>
          <w:rtl/>
        </w:rPr>
        <w:t xml:space="preserve">שהעובד </w:t>
      </w:r>
      <w:r w:rsidRPr="003A16F1">
        <w:rPr>
          <w:rFonts w:ascii="Tahoma" w:hAnsi="Tahoma" w:cs="Tahoma" w:hint="eastAsia"/>
          <w:sz w:val="18"/>
          <w:szCs w:val="18"/>
          <w:rtl/>
        </w:rPr>
        <w:t>עצמו</w:t>
      </w:r>
      <w:r w:rsidRPr="003A16F1">
        <w:rPr>
          <w:rFonts w:ascii="Tahoma" w:hAnsi="Tahoma" w:cs="Tahoma"/>
          <w:sz w:val="18"/>
          <w:szCs w:val="18"/>
          <w:rtl/>
        </w:rPr>
        <w:t xml:space="preserve"> פנה למשרד</w:t>
      </w:r>
      <w:r w:rsidRPr="003A16F1">
        <w:rPr>
          <w:rFonts w:ascii="Tahoma" w:hAnsi="Tahoma" w:cs="Tahoma" w:hint="cs"/>
          <w:sz w:val="18"/>
          <w:szCs w:val="18"/>
          <w:rtl/>
        </w:rPr>
        <w:t>,</w:t>
      </w:r>
      <w:r w:rsidRPr="003A16F1">
        <w:rPr>
          <w:rFonts w:ascii="Tahoma" w:hAnsi="Tahoma" w:cs="Tahoma"/>
          <w:sz w:val="18"/>
          <w:szCs w:val="18"/>
          <w:rtl/>
        </w:rPr>
        <w:t xml:space="preserve"> וטען כי </w:t>
      </w:r>
      <w:r w:rsidRPr="003A16F1">
        <w:rPr>
          <w:rFonts w:ascii="Tahoma" w:hAnsi="Tahoma" w:cs="Tahoma" w:hint="cs"/>
          <w:sz w:val="18"/>
          <w:szCs w:val="18"/>
          <w:rtl/>
        </w:rPr>
        <w:t>אינו</w:t>
      </w:r>
      <w:r w:rsidRPr="003A16F1">
        <w:rPr>
          <w:rFonts w:ascii="Tahoma" w:hAnsi="Tahoma" w:cs="Tahoma"/>
          <w:sz w:val="18"/>
          <w:szCs w:val="18"/>
          <w:rtl/>
        </w:rPr>
        <w:t xml:space="preserve"> מקבל את שכרו בשל חסימה כלשהי במערכת. </w:t>
      </w:r>
    </w:p>
    <w:p w:rsidR="005C4E99" w:rsidRPr="003A16F1" w:rsidP="00720FCE">
      <w:pPr>
        <w:pStyle w:val="RESHET"/>
        <w:rPr>
          <w:rtl/>
        </w:rPr>
      </w:pPr>
      <w:r w:rsidRPr="003A16F1">
        <w:rPr>
          <w:rFonts w:hint="eastAsia"/>
          <w:rtl/>
        </w:rPr>
        <w:t>עולה</w:t>
      </w:r>
      <w:r w:rsidRPr="003A16F1">
        <w:rPr>
          <w:rtl/>
        </w:rPr>
        <w:t xml:space="preserve"> </w:t>
      </w:r>
      <w:r w:rsidRPr="003A16F1">
        <w:rPr>
          <w:rFonts w:hint="eastAsia"/>
          <w:rtl/>
        </w:rPr>
        <w:t>מכך</w:t>
      </w:r>
      <w:r w:rsidRPr="003A16F1">
        <w:rPr>
          <w:rtl/>
        </w:rPr>
        <w:t xml:space="preserve"> </w:t>
      </w:r>
      <w:r w:rsidRPr="003A16F1">
        <w:rPr>
          <w:rFonts w:hint="eastAsia"/>
          <w:rtl/>
        </w:rPr>
        <w:t>כי</w:t>
      </w:r>
      <w:r w:rsidRPr="003A16F1">
        <w:rPr>
          <w:rtl/>
        </w:rPr>
        <w:t xml:space="preserve"> פניית העובד עצמו לקבלת שכרו היא שהסבה, בדיעבד </w:t>
      </w:r>
      <w:r w:rsidRPr="003A16F1">
        <w:rPr>
          <w:rFonts w:hint="eastAsia"/>
          <w:rtl/>
        </w:rPr>
        <w:t>ובאקראי</w:t>
      </w:r>
      <w:r w:rsidRPr="003A16F1">
        <w:rPr>
          <w:rtl/>
        </w:rPr>
        <w:t>, את תשומת ל</w:t>
      </w:r>
      <w:r w:rsidRPr="003A16F1">
        <w:rPr>
          <w:rFonts w:hint="cs"/>
          <w:rtl/>
        </w:rPr>
        <w:t>י</w:t>
      </w:r>
      <w:r w:rsidRPr="003A16F1">
        <w:rPr>
          <w:rtl/>
        </w:rPr>
        <w:t>ב</w:t>
      </w:r>
      <w:r w:rsidRPr="003A16F1">
        <w:rPr>
          <w:rFonts w:hint="eastAsia"/>
          <w:rtl/>
        </w:rPr>
        <w:t>ן</w:t>
      </w:r>
      <w:r w:rsidRPr="003A16F1">
        <w:rPr>
          <w:rtl/>
        </w:rPr>
        <w:t xml:space="preserve"> </w:t>
      </w:r>
      <w:r w:rsidRPr="003A16F1">
        <w:rPr>
          <w:rFonts w:hint="eastAsia"/>
          <w:rtl/>
        </w:rPr>
        <w:t>של</w:t>
      </w:r>
      <w:r w:rsidRPr="003A16F1">
        <w:rPr>
          <w:rtl/>
        </w:rPr>
        <w:t xml:space="preserve"> היחידות </w:t>
      </w:r>
      <w:r w:rsidRPr="003A16F1">
        <w:rPr>
          <w:rFonts w:hint="cs"/>
          <w:rtl/>
        </w:rPr>
        <w:t>המפקחות</w:t>
      </w:r>
      <w:r w:rsidRPr="003A16F1">
        <w:rPr>
          <w:rtl/>
        </w:rPr>
        <w:t xml:space="preserve"> על הנושא </w:t>
      </w:r>
      <w:r w:rsidRPr="003A16F1">
        <w:rPr>
          <w:rFonts w:hint="cs"/>
          <w:rtl/>
        </w:rPr>
        <w:t>לעצם הדבר</w:t>
      </w:r>
      <w:r w:rsidRPr="003A16F1">
        <w:rPr>
          <w:rtl/>
        </w:rPr>
        <w:t xml:space="preserve"> </w:t>
      </w:r>
      <w:r w:rsidRPr="003A16F1">
        <w:rPr>
          <w:rFonts w:hint="eastAsia"/>
          <w:rtl/>
        </w:rPr>
        <w:t>שבמשך</w:t>
      </w:r>
      <w:r w:rsidRPr="003A16F1">
        <w:rPr>
          <w:rtl/>
        </w:rPr>
        <w:t xml:space="preserve"> </w:t>
      </w:r>
      <w:r w:rsidRPr="003A16F1">
        <w:rPr>
          <w:rFonts w:hint="eastAsia"/>
          <w:rtl/>
        </w:rPr>
        <w:t>עשרה</w:t>
      </w:r>
      <w:r w:rsidRPr="003A16F1">
        <w:rPr>
          <w:rtl/>
        </w:rPr>
        <w:t xml:space="preserve"> </w:t>
      </w:r>
      <w:r w:rsidRPr="003A16F1">
        <w:rPr>
          <w:rFonts w:hint="eastAsia"/>
          <w:rtl/>
        </w:rPr>
        <w:t>חודשים</w:t>
      </w:r>
      <w:r w:rsidRPr="003A16F1">
        <w:rPr>
          <w:rtl/>
        </w:rPr>
        <w:t xml:space="preserve"> הוא </w:t>
      </w:r>
      <w:r w:rsidRPr="003A16F1">
        <w:rPr>
          <w:rFonts w:hint="eastAsia"/>
          <w:rtl/>
        </w:rPr>
        <w:t>המשיך</w:t>
      </w:r>
      <w:r w:rsidRPr="003A16F1">
        <w:rPr>
          <w:rtl/>
        </w:rPr>
        <w:t xml:space="preserve"> </w:t>
      </w:r>
      <w:r w:rsidRPr="003A16F1">
        <w:rPr>
          <w:rFonts w:hint="eastAsia"/>
          <w:rtl/>
        </w:rPr>
        <w:t>לעסוק</w:t>
      </w:r>
      <w:r w:rsidRPr="003A16F1">
        <w:rPr>
          <w:rtl/>
        </w:rPr>
        <w:t xml:space="preserve"> בהוראה </w:t>
      </w:r>
      <w:r w:rsidRPr="003A16F1">
        <w:rPr>
          <w:rFonts w:hint="eastAsia"/>
          <w:rtl/>
        </w:rPr>
        <w:t>בבית</w:t>
      </w:r>
      <w:r w:rsidRPr="003A16F1">
        <w:rPr>
          <w:rtl/>
        </w:rPr>
        <w:t xml:space="preserve"> </w:t>
      </w:r>
      <w:r w:rsidRPr="003A16F1">
        <w:rPr>
          <w:rFonts w:hint="eastAsia"/>
          <w:rtl/>
        </w:rPr>
        <w:t>ספר</w:t>
      </w:r>
      <w:r w:rsidRPr="003A16F1">
        <w:rPr>
          <w:rtl/>
        </w:rPr>
        <w:t xml:space="preserve"> על אף המניעה שהושתה עליו מלעשות כן</w:t>
      </w:r>
      <w:r w:rsidRPr="003A16F1">
        <w:rPr>
          <w:rFonts w:hint="cs"/>
          <w:rtl/>
        </w:rPr>
        <w:t xml:space="preserve"> עקב הרשעתו בביצוע עבירות מין</w:t>
      </w:r>
      <w:r w:rsidRPr="003A16F1">
        <w:rPr>
          <w:rtl/>
        </w:rPr>
        <w:t>.</w:t>
      </w:r>
    </w:p>
    <w:p w:rsidR="005C4E99" w:rsidRPr="003A16F1" w:rsidP="00720FCE">
      <w:pPr>
        <w:spacing w:line="240" w:lineRule="exact"/>
        <w:ind w:right="2268"/>
        <w:jc w:val="both"/>
        <w:rPr>
          <w:rFonts w:ascii="Tahoma" w:hAnsi="Tahoma" w:cs="Tahoma"/>
          <w:sz w:val="18"/>
          <w:szCs w:val="18"/>
          <w:rtl/>
        </w:rPr>
      </w:pPr>
      <w:r w:rsidRPr="003A16F1">
        <w:rPr>
          <w:rStyle w:val="Heading7Char"/>
          <w:rFonts w:ascii="Tahoma" w:hAnsi="Tahoma" w:cs="Tahoma" w:hint="eastAsia"/>
          <w:sz w:val="18"/>
          <w:szCs w:val="18"/>
          <w:rtl/>
        </w:rPr>
        <w:t>עובד</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ב</w:t>
      </w:r>
      <w:r w:rsidRPr="003A16F1">
        <w:rPr>
          <w:rStyle w:val="Heading7Char"/>
          <w:rFonts w:ascii="Tahoma" w:hAnsi="Tahoma" w:cs="Tahoma"/>
          <w:sz w:val="18"/>
          <w:szCs w:val="18"/>
          <w:rtl/>
        </w:rPr>
        <w:t>'</w:t>
      </w:r>
      <w:r w:rsidRPr="003A16F1">
        <w:rPr>
          <w:rStyle w:val="Heading7Char"/>
          <w:rFonts w:ascii="Tahoma" w:hAnsi="Tahoma" w:cs="Tahoma" w:hint="cs"/>
          <w:sz w:val="18"/>
          <w:szCs w:val="18"/>
          <w:rtl/>
        </w:rPr>
        <w:t>:</w:t>
      </w:r>
      <w:r w:rsidRPr="003A16F1">
        <w:rPr>
          <w:rFonts w:ascii="Tahoma" w:hAnsi="Tahoma" w:cs="Tahoma" w:hint="cs"/>
          <w:sz w:val="18"/>
          <w:szCs w:val="18"/>
          <w:rtl/>
        </w:rPr>
        <w:t xml:space="preserve"> ה</w:t>
      </w:r>
      <w:r w:rsidRPr="003A16F1">
        <w:rPr>
          <w:rFonts w:ascii="Tahoma" w:hAnsi="Tahoma" w:cs="Tahoma" w:hint="eastAsia"/>
          <w:sz w:val="18"/>
          <w:szCs w:val="18"/>
          <w:rtl/>
        </w:rPr>
        <w:t>עובד</w:t>
      </w:r>
      <w:r w:rsidRPr="003A16F1">
        <w:rPr>
          <w:rFonts w:ascii="Tahoma" w:hAnsi="Tahoma" w:cs="Tahoma"/>
          <w:sz w:val="18"/>
          <w:szCs w:val="18"/>
          <w:rtl/>
        </w:rPr>
        <w:t xml:space="preserve"> </w:t>
      </w:r>
      <w:r w:rsidRPr="003A16F1">
        <w:rPr>
          <w:rFonts w:ascii="Tahoma" w:hAnsi="Tahoma" w:cs="Tahoma" w:hint="cs"/>
          <w:sz w:val="18"/>
          <w:szCs w:val="18"/>
          <w:rtl/>
        </w:rPr>
        <w:t>הואשם</w:t>
      </w:r>
      <w:r w:rsidRPr="003A16F1">
        <w:rPr>
          <w:rFonts w:ascii="Tahoma" w:hAnsi="Tahoma" w:cs="Tahoma"/>
          <w:sz w:val="18"/>
          <w:szCs w:val="18"/>
          <w:rtl/>
        </w:rPr>
        <w:t xml:space="preserve"> </w:t>
      </w:r>
      <w:r w:rsidRPr="003A16F1">
        <w:rPr>
          <w:rFonts w:ascii="Tahoma" w:hAnsi="Tahoma" w:cs="Tahoma" w:hint="eastAsia"/>
          <w:sz w:val="18"/>
          <w:szCs w:val="18"/>
          <w:rtl/>
        </w:rPr>
        <w:t>ב</w:t>
      </w:r>
      <w:r w:rsidRPr="003A16F1">
        <w:rPr>
          <w:rFonts w:ascii="Tahoma" w:hAnsi="Tahoma" w:cs="Tahoma" w:hint="cs"/>
          <w:sz w:val="18"/>
          <w:szCs w:val="18"/>
          <w:rtl/>
        </w:rPr>
        <w:t xml:space="preserve">ביצוע </w:t>
      </w:r>
      <w:r w:rsidRPr="003A16F1">
        <w:rPr>
          <w:rFonts w:ascii="Tahoma" w:hAnsi="Tahoma" w:cs="Tahoma" w:hint="eastAsia"/>
          <w:sz w:val="18"/>
          <w:szCs w:val="18"/>
          <w:rtl/>
        </w:rPr>
        <w:t>עבירות</w:t>
      </w:r>
      <w:r w:rsidRPr="003A16F1">
        <w:rPr>
          <w:rFonts w:ascii="Tahoma" w:hAnsi="Tahoma" w:cs="Tahoma"/>
          <w:sz w:val="18"/>
          <w:szCs w:val="18"/>
          <w:rtl/>
        </w:rPr>
        <w:t xml:space="preserve"> מין </w:t>
      </w:r>
      <w:r w:rsidRPr="003A16F1">
        <w:rPr>
          <w:rFonts w:ascii="Tahoma" w:hAnsi="Tahoma" w:cs="Tahoma" w:hint="eastAsia"/>
          <w:sz w:val="18"/>
          <w:szCs w:val="18"/>
          <w:rtl/>
        </w:rPr>
        <w:t>במרץ</w:t>
      </w:r>
      <w:r w:rsidRPr="003A16F1">
        <w:rPr>
          <w:rFonts w:ascii="Tahoma" w:hAnsi="Tahoma" w:cs="Tahoma"/>
          <w:sz w:val="18"/>
          <w:szCs w:val="18"/>
          <w:rtl/>
        </w:rPr>
        <w:t xml:space="preserve"> 2014 בעת שהועסק כעובד הוראה </w:t>
      </w:r>
      <w:r w:rsidRPr="003A16F1">
        <w:rPr>
          <w:rFonts w:ascii="Tahoma" w:hAnsi="Tahoma" w:cs="Tahoma" w:hint="cs"/>
          <w:sz w:val="18"/>
          <w:szCs w:val="18"/>
          <w:rtl/>
        </w:rPr>
        <w:t>בחטיבה העליונה</w:t>
      </w:r>
      <w:r w:rsidRPr="003A16F1">
        <w:rPr>
          <w:rFonts w:ascii="Tahoma" w:hAnsi="Tahoma" w:cs="Tahoma"/>
          <w:sz w:val="18"/>
          <w:szCs w:val="18"/>
          <w:rtl/>
        </w:rPr>
        <w:t xml:space="preserve"> </w:t>
      </w:r>
      <w:r w:rsidRPr="003A16F1">
        <w:rPr>
          <w:rFonts w:ascii="Tahoma" w:hAnsi="Tahoma" w:cs="Tahoma" w:hint="cs"/>
          <w:sz w:val="18"/>
          <w:szCs w:val="18"/>
          <w:rtl/>
        </w:rPr>
        <w:t>בבית ספר</w:t>
      </w:r>
      <w:r w:rsidRPr="003A16F1">
        <w:rPr>
          <w:rFonts w:ascii="Tahoma" w:hAnsi="Tahoma" w:cs="Tahoma"/>
          <w:sz w:val="18"/>
          <w:szCs w:val="18"/>
          <w:rtl/>
        </w:rPr>
        <w:t xml:space="preserve"> </w:t>
      </w:r>
      <w:r w:rsidRPr="003A16F1">
        <w:rPr>
          <w:rFonts w:ascii="Tahoma" w:hAnsi="Tahoma" w:cs="Tahoma" w:hint="cs"/>
          <w:sz w:val="18"/>
          <w:szCs w:val="18"/>
          <w:rtl/>
        </w:rPr>
        <w:t>ב</w:t>
      </w:r>
      <w:r w:rsidRPr="003A16F1">
        <w:rPr>
          <w:rFonts w:ascii="Tahoma" w:hAnsi="Tahoma" w:cs="Tahoma" w:hint="eastAsia"/>
          <w:sz w:val="18"/>
          <w:szCs w:val="18"/>
          <w:rtl/>
        </w:rPr>
        <w:t>מחוז</w:t>
      </w:r>
      <w:r w:rsidRPr="003A16F1">
        <w:rPr>
          <w:rFonts w:ascii="Tahoma" w:hAnsi="Tahoma" w:cs="Tahoma"/>
          <w:sz w:val="18"/>
          <w:szCs w:val="18"/>
          <w:rtl/>
        </w:rPr>
        <w:t xml:space="preserve"> </w:t>
      </w:r>
      <w:r w:rsidRPr="003A16F1">
        <w:rPr>
          <w:rFonts w:ascii="Tahoma" w:hAnsi="Tahoma" w:cs="Tahoma" w:hint="eastAsia"/>
          <w:sz w:val="18"/>
          <w:szCs w:val="18"/>
          <w:rtl/>
        </w:rPr>
        <w:t>צפון</w:t>
      </w:r>
      <w:r w:rsidRPr="003A16F1">
        <w:rPr>
          <w:rFonts w:ascii="Tahoma" w:hAnsi="Tahoma" w:cs="Tahoma"/>
          <w:sz w:val="18"/>
          <w:szCs w:val="18"/>
          <w:rtl/>
        </w:rPr>
        <w:t xml:space="preserve"> </w:t>
      </w:r>
      <w:r w:rsidRPr="003A16F1">
        <w:rPr>
          <w:rFonts w:ascii="Tahoma" w:hAnsi="Tahoma" w:cs="Tahoma" w:hint="eastAsia"/>
          <w:sz w:val="18"/>
          <w:szCs w:val="18"/>
          <w:rtl/>
        </w:rPr>
        <w:t>של</w:t>
      </w:r>
      <w:r w:rsidRPr="003A16F1">
        <w:rPr>
          <w:rFonts w:ascii="Tahoma" w:hAnsi="Tahoma" w:cs="Tahoma"/>
          <w:sz w:val="18"/>
          <w:szCs w:val="18"/>
          <w:rtl/>
        </w:rPr>
        <w:t xml:space="preserve"> </w:t>
      </w:r>
      <w:r w:rsidRPr="003A16F1">
        <w:rPr>
          <w:rFonts w:ascii="Tahoma" w:hAnsi="Tahoma" w:cs="Tahoma" w:hint="eastAsia"/>
          <w:sz w:val="18"/>
          <w:szCs w:val="18"/>
          <w:rtl/>
        </w:rPr>
        <w:t>בעלות</w:t>
      </w:r>
      <w:r w:rsidRPr="003A16F1">
        <w:rPr>
          <w:rFonts w:ascii="Tahoma" w:hAnsi="Tahoma" w:cs="Tahoma"/>
          <w:sz w:val="18"/>
          <w:szCs w:val="18"/>
          <w:rtl/>
        </w:rPr>
        <w:t xml:space="preserve"> </w:t>
      </w:r>
      <w:r w:rsidRPr="003A16F1">
        <w:rPr>
          <w:rFonts w:ascii="Tahoma" w:hAnsi="Tahoma" w:cs="Tahoma" w:hint="eastAsia"/>
          <w:sz w:val="18"/>
          <w:szCs w:val="18"/>
          <w:rtl/>
        </w:rPr>
        <w:t>מסוימת</w:t>
      </w:r>
      <w:r w:rsidRPr="003A16F1">
        <w:rPr>
          <w:rFonts w:ascii="Tahoma" w:hAnsi="Tahoma" w:cs="Tahoma"/>
          <w:sz w:val="18"/>
          <w:szCs w:val="18"/>
          <w:rtl/>
        </w:rPr>
        <w:t xml:space="preserve">. </w:t>
      </w:r>
      <w:r w:rsidRPr="003A16F1">
        <w:rPr>
          <w:rFonts w:ascii="Tahoma" w:hAnsi="Tahoma" w:cs="Tahoma" w:hint="cs"/>
          <w:sz w:val="18"/>
          <w:szCs w:val="18"/>
          <w:rtl/>
        </w:rPr>
        <w:t>העובד הורשע על כך ב</w:t>
      </w:r>
      <w:r w:rsidRPr="003A16F1" w:rsidR="0002377B">
        <w:rPr>
          <w:rFonts w:ascii="Tahoma" w:hAnsi="Tahoma" w:cs="Tahoma" w:hint="cs"/>
          <w:sz w:val="18"/>
          <w:szCs w:val="18"/>
          <w:rtl/>
        </w:rPr>
        <w:t>שנת הלימוד</w:t>
      </w:r>
      <w:r w:rsidRPr="003A16F1">
        <w:rPr>
          <w:rFonts w:ascii="Tahoma" w:hAnsi="Tahoma" w:cs="Tahoma"/>
          <w:sz w:val="18"/>
          <w:szCs w:val="18"/>
          <w:rtl/>
        </w:rPr>
        <w:t xml:space="preserve"> </w:t>
      </w:r>
      <w:r w:rsidRPr="003A16F1">
        <w:rPr>
          <w:rFonts w:ascii="Tahoma" w:hAnsi="Tahoma" w:cs="Tahoma" w:hint="eastAsia"/>
          <w:sz w:val="18"/>
          <w:szCs w:val="18"/>
          <w:rtl/>
        </w:rPr>
        <w:t>התשע</w:t>
      </w:r>
      <w:r w:rsidRPr="003A16F1">
        <w:rPr>
          <w:rFonts w:ascii="Tahoma" w:hAnsi="Tahoma" w:cs="Tahoma"/>
          <w:sz w:val="18"/>
          <w:szCs w:val="18"/>
          <w:rtl/>
        </w:rPr>
        <w:t>"ה</w:t>
      </w:r>
      <w:r w:rsidRPr="003A16F1">
        <w:rPr>
          <w:rFonts w:ascii="Tahoma" w:hAnsi="Tahoma" w:cs="Tahoma"/>
          <w:sz w:val="18"/>
          <w:szCs w:val="18"/>
          <w:rtl/>
        </w:rPr>
        <w:t xml:space="preserve"> (</w:t>
      </w:r>
      <w:r w:rsidRPr="003A16F1">
        <w:rPr>
          <w:rFonts w:ascii="Tahoma" w:hAnsi="Tahoma" w:cs="Tahoma" w:hint="cs"/>
          <w:sz w:val="18"/>
          <w:szCs w:val="18"/>
          <w:rtl/>
        </w:rPr>
        <w:t>2014 - 2015</w:t>
      </w:r>
      <w:r w:rsidRPr="003A16F1">
        <w:rPr>
          <w:rFonts w:ascii="Tahoma" w:hAnsi="Tahoma" w:cs="Tahoma"/>
          <w:sz w:val="18"/>
          <w:szCs w:val="18"/>
          <w:rtl/>
        </w:rPr>
        <w:t xml:space="preserve">), </w:t>
      </w:r>
      <w:r w:rsidRPr="003A16F1">
        <w:rPr>
          <w:rFonts w:ascii="Tahoma" w:hAnsi="Tahoma" w:cs="Tahoma" w:hint="cs"/>
          <w:sz w:val="18"/>
          <w:szCs w:val="18"/>
          <w:rtl/>
        </w:rPr>
        <w:t>ובכל זאת לאחר מכן הוא</w:t>
      </w:r>
      <w:r w:rsidRPr="003A16F1">
        <w:rPr>
          <w:rFonts w:ascii="Tahoma" w:hAnsi="Tahoma" w:cs="Tahoma"/>
          <w:sz w:val="18"/>
          <w:szCs w:val="18"/>
          <w:rtl/>
        </w:rPr>
        <w:t xml:space="preserve"> </w:t>
      </w:r>
      <w:r w:rsidRPr="003A16F1">
        <w:rPr>
          <w:rFonts w:ascii="Tahoma" w:hAnsi="Tahoma" w:cs="Tahoma" w:hint="eastAsia"/>
          <w:sz w:val="18"/>
          <w:szCs w:val="18"/>
          <w:rtl/>
        </w:rPr>
        <w:t>נקלט</w:t>
      </w:r>
      <w:r w:rsidRPr="003A16F1">
        <w:rPr>
          <w:rFonts w:ascii="Tahoma" w:hAnsi="Tahoma" w:cs="Tahoma"/>
          <w:sz w:val="18"/>
          <w:szCs w:val="18"/>
          <w:rtl/>
        </w:rPr>
        <w:t xml:space="preserve"> כעובד מדינה בחינוך הרשמי והועסק </w:t>
      </w:r>
      <w:r w:rsidRPr="003A16F1">
        <w:rPr>
          <w:rFonts w:ascii="Tahoma" w:hAnsi="Tahoma" w:cs="Tahoma" w:hint="cs"/>
          <w:sz w:val="18"/>
          <w:szCs w:val="18"/>
          <w:rtl/>
        </w:rPr>
        <w:t>בחטיבת ביניים. בשנות הלימוד</w:t>
      </w:r>
      <w:r w:rsidRPr="003A16F1">
        <w:rPr>
          <w:rFonts w:ascii="Tahoma" w:hAnsi="Tahoma" w:cs="Tahoma"/>
          <w:sz w:val="18"/>
          <w:szCs w:val="18"/>
          <w:rtl/>
        </w:rPr>
        <w:t xml:space="preserve"> </w:t>
      </w:r>
      <w:r w:rsidRPr="003A16F1">
        <w:rPr>
          <w:rFonts w:ascii="Tahoma" w:hAnsi="Tahoma" w:cs="Tahoma" w:hint="cs"/>
          <w:sz w:val="18"/>
          <w:szCs w:val="18"/>
          <w:rtl/>
        </w:rPr>
        <w:t>ה</w:t>
      </w:r>
      <w:r w:rsidRPr="003A16F1">
        <w:rPr>
          <w:rFonts w:ascii="Tahoma" w:hAnsi="Tahoma" w:cs="Tahoma"/>
          <w:sz w:val="18"/>
          <w:szCs w:val="18"/>
          <w:rtl/>
        </w:rPr>
        <w:t>תשע"ו</w:t>
      </w:r>
      <w:r w:rsidRPr="003A16F1">
        <w:rPr>
          <w:rFonts w:ascii="Tahoma" w:hAnsi="Tahoma" w:cs="Tahoma" w:hint="cs"/>
          <w:sz w:val="18"/>
          <w:szCs w:val="18"/>
          <w:rtl/>
        </w:rPr>
        <w:t xml:space="preserve"> </w:t>
      </w:r>
      <w:r w:rsidRPr="003A16F1">
        <w:rPr>
          <w:rFonts w:ascii="Tahoma" w:hAnsi="Tahoma" w:cs="Tahoma" w:hint="cs"/>
          <w:sz w:val="18"/>
          <w:szCs w:val="18"/>
          <w:rtl/>
        </w:rPr>
        <w:t>והתשע"ז</w:t>
      </w:r>
      <w:r w:rsidRPr="003A16F1">
        <w:rPr>
          <w:rFonts w:ascii="Tahoma" w:hAnsi="Tahoma" w:cs="Tahoma"/>
          <w:sz w:val="18"/>
          <w:szCs w:val="18"/>
          <w:rtl/>
        </w:rPr>
        <w:t xml:space="preserve">, </w:t>
      </w:r>
      <w:r w:rsidRPr="003A16F1">
        <w:rPr>
          <w:rFonts w:ascii="Tahoma" w:hAnsi="Tahoma" w:cs="Tahoma" w:hint="cs"/>
          <w:sz w:val="18"/>
          <w:szCs w:val="18"/>
          <w:rtl/>
        </w:rPr>
        <w:t xml:space="preserve">בד בבד עם העסקתו בחטיבת ביניים, הוא הועסק גם בחטיבה העליונה בבית ספר נוסף שמפעילה עמותה אחרת, ובפברואר 2017 הועסק כממלא מקום קבוע. </w:t>
      </w:r>
    </w:p>
    <w:p w:rsidR="005C4E99" w:rsidRPr="003A16F1" w:rsidP="00720FCE">
      <w:pPr>
        <w:pStyle w:val="RESHET"/>
        <w:rPr>
          <w:rtl/>
        </w:rPr>
      </w:pPr>
      <w:r w:rsidRPr="003A16F1">
        <w:rPr>
          <w:rFonts w:hint="eastAsia"/>
          <w:rtl/>
        </w:rPr>
        <w:t>רק</w:t>
      </w:r>
      <w:r w:rsidRPr="003A16F1">
        <w:rPr>
          <w:rtl/>
        </w:rPr>
        <w:t xml:space="preserve"> כשלוש שנים לאחר הרשעתו, בעקבות מבצע יישור הקו </w:t>
      </w:r>
      <w:r w:rsidRPr="003A16F1">
        <w:rPr>
          <w:rFonts w:hint="eastAsia"/>
          <w:rtl/>
        </w:rPr>
        <w:t>ביולי</w:t>
      </w:r>
      <w:r w:rsidRPr="003A16F1">
        <w:rPr>
          <w:rtl/>
        </w:rPr>
        <w:t xml:space="preserve"> 2017, </w:t>
      </w:r>
      <w:r w:rsidRPr="003A16F1">
        <w:rPr>
          <w:rFonts w:hint="eastAsia"/>
          <w:rtl/>
        </w:rPr>
        <w:t>נחסם</w:t>
      </w:r>
      <w:r w:rsidRPr="003A16F1">
        <w:rPr>
          <w:rtl/>
        </w:rPr>
        <w:t xml:space="preserve"> </w:t>
      </w:r>
      <w:r w:rsidRPr="003A16F1">
        <w:rPr>
          <w:rFonts w:hint="eastAsia"/>
          <w:rtl/>
        </w:rPr>
        <w:t>העובד</w:t>
      </w:r>
      <w:r w:rsidRPr="003A16F1">
        <w:rPr>
          <w:rtl/>
        </w:rPr>
        <w:t xml:space="preserve"> </w:t>
      </w:r>
      <w:r w:rsidRPr="003A16F1">
        <w:rPr>
          <w:rFonts w:hint="eastAsia"/>
          <w:rtl/>
        </w:rPr>
        <w:t>במערכות</w:t>
      </w:r>
      <w:r w:rsidRPr="003A16F1">
        <w:rPr>
          <w:rtl/>
        </w:rPr>
        <w:t xml:space="preserve"> </w:t>
      </w:r>
      <w:r w:rsidRPr="003A16F1">
        <w:rPr>
          <w:rFonts w:hint="eastAsia"/>
          <w:rtl/>
        </w:rPr>
        <w:t>המשרד</w:t>
      </w:r>
      <w:r w:rsidRPr="003A16F1">
        <w:rPr>
          <w:rtl/>
        </w:rPr>
        <w:t xml:space="preserve">, </w:t>
      </w:r>
      <w:r w:rsidRPr="003A16F1">
        <w:rPr>
          <w:rFonts w:hint="eastAsia"/>
          <w:rtl/>
        </w:rPr>
        <w:t>עניינו</w:t>
      </w:r>
      <w:r w:rsidRPr="003A16F1">
        <w:rPr>
          <w:rtl/>
        </w:rPr>
        <w:t xml:space="preserve"> </w:t>
      </w:r>
      <w:r w:rsidRPr="003A16F1">
        <w:rPr>
          <w:rFonts w:hint="eastAsia"/>
          <w:rtl/>
        </w:rPr>
        <w:t>הוצג</w:t>
      </w:r>
      <w:r w:rsidRPr="003A16F1">
        <w:rPr>
          <w:rtl/>
        </w:rPr>
        <w:t xml:space="preserve"> </w:t>
      </w:r>
      <w:r w:rsidRPr="003A16F1">
        <w:rPr>
          <w:rFonts w:hint="cs"/>
          <w:rtl/>
        </w:rPr>
        <w:t>ב</w:t>
      </w:r>
      <w:r w:rsidRPr="003A16F1">
        <w:rPr>
          <w:rFonts w:hint="eastAsia"/>
          <w:rtl/>
        </w:rPr>
        <w:t>וועדה</w:t>
      </w:r>
      <w:r w:rsidRPr="003A16F1">
        <w:rPr>
          <w:rtl/>
        </w:rPr>
        <w:t xml:space="preserve"> המייעצת </w:t>
      </w:r>
      <w:r w:rsidRPr="003A16F1">
        <w:rPr>
          <w:rFonts w:hint="eastAsia"/>
          <w:rtl/>
        </w:rPr>
        <w:t>והוועדה</w:t>
      </w:r>
      <w:r w:rsidRPr="003A16F1">
        <w:rPr>
          <w:rtl/>
        </w:rPr>
        <w:t xml:space="preserve"> </w:t>
      </w:r>
      <w:r w:rsidRPr="003A16F1">
        <w:rPr>
          <w:rFonts w:hint="eastAsia"/>
          <w:rtl/>
        </w:rPr>
        <w:t>המליצה</w:t>
      </w:r>
      <w:r w:rsidRPr="003A16F1">
        <w:rPr>
          <w:rtl/>
        </w:rPr>
        <w:t xml:space="preserve"> </w:t>
      </w:r>
      <w:r w:rsidRPr="003A16F1">
        <w:rPr>
          <w:rFonts w:hint="eastAsia"/>
          <w:rtl/>
        </w:rPr>
        <w:t>לפטרו</w:t>
      </w:r>
      <w:r w:rsidRPr="003A16F1">
        <w:rPr>
          <w:rtl/>
        </w:rPr>
        <w:t>.</w:t>
      </w:r>
    </w:p>
    <w:p w:rsidR="005C4E99" w:rsidRPr="003A16F1" w:rsidP="00EA6011">
      <w:pPr>
        <w:spacing w:after="240" w:line="240" w:lineRule="exact"/>
        <w:ind w:right="2268"/>
        <w:jc w:val="both"/>
        <w:rPr>
          <w:rFonts w:ascii="Tahoma" w:hAnsi="Tahoma" w:cs="Tahoma"/>
          <w:sz w:val="18"/>
          <w:szCs w:val="18"/>
          <w:rtl/>
        </w:rPr>
      </w:pPr>
      <w:r w:rsidRPr="003A16F1">
        <w:rPr>
          <w:rStyle w:val="Heading7Char"/>
          <w:rFonts w:ascii="Tahoma" w:hAnsi="Tahoma" w:cs="Tahoma" w:hint="eastAsia"/>
          <w:sz w:val="18"/>
          <w:szCs w:val="18"/>
          <w:rtl/>
        </w:rPr>
        <w:t>עובד</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ג</w:t>
      </w:r>
      <w:r w:rsidRPr="003A16F1">
        <w:rPr>
          <w:rStyle w:val="Heading7Char"/>
          <w:rFonts w:ascii="Tahoma" w:hAnsi="Tahoma" w:cs="Tahoma"/>
          <w:sz w:val="18"/>
          <w:szCs w:val="18"/>
          <w:rtl/>
        </w:rPr>
        <w:t>'</w:t>
      </w:r>
      <w:r w:rsidRPr="003A16F1">
        <w:rPr>
          <w:rStyle w:val="Heading7Char"/>
          <w:rFonts w:ascii="Tahoma" w:hAnsi="Tahoma" w:cs="Tahoma" w:hint="cs"/>
          <w:sz w:val="18"/>
          <w:szCs w:val="18"/>
          <w:rtl/>
        </w:rPr>
        <w:t>:</w:t>
      </w:r>
      <w:r w:rsidRPr="003A16F1">
        <w:rPr>
          <w:rFonts w:ascii="Tahoma" w:hAnsi="Tahoma" w:cs="Tahoma" w:hint="cs"/>
          <w:sz w:val="18"/>
          <w:szCs w:val="18"/>
          <w:rtl/>
        </w:rPr>
        <w:t xml:space="preserve"> העובד הורשע בביצוע עבירות מין משנת 2008. בשנת 2010 הפסיק המשרד את העסקתו כעובד הוראה במחוז ת"א, והעובד חדל להיות עובד מדינה. מסיבה זו החליט אגף המשמעת וטוהר המידות בנציבות המדינה שלא להעמידו לדין משמעתי בגין הרשעתו.</w:t>
      </w:r>
    </w:p>
    <w:p w:rsidR="005C4E99" w:rsidRPr="003A16F1" w:rsidP="00EA6011">
      <w:pPr>
        <w:pStyle w:val="RESHET"/>
        <w:rPr>
          <w:sz w:val="18"/>
          <w:rtl/>
        </w:rPr>
      </w:pPr>
      <w:r w:rsidRPr="003A16F1">
        <w:rPr>
          <w:rFonts w:hint="eastAsia"/>
          <w:sz w:val="18"/>
          <w:rtl/>
        </w:rPr>
        <w:t>ביוני</w:t>
      </w:r>
      <w:r w:rsidRPr="003A16F1">
        <w:rPr>
          <w:sz w:val="18"/>
          <w:rtl/>
        </w:rPr>
        <w:t xml:space="preserve"> 2017, בעקבות מבצע יישור הקו, נחסמה האפשרות להעסקת העובד, ואולם הדבר לא מנע את העסקתו כממלא מקום החל בספטמבר 2017 (תחילת </w:t>
      </w:r>
      <w:r w:rsidRPr="003A16F1" w:rsidR="0002377B">
        <w:rPr>
          <w:rFonts w:hint="eastAsia"/>
          <w:sz w:val="18"/>
          <w:rtl/>
        </w:rPr>
        <w:t>שנת הלימוד</w:t>
      </w:r>
      <w:r w:rsidRPr="003A16F1">
        <w:rPr>
          <w:sz w:val="18"/>
          <w:rtl/>
        </w:rPr>
        <w:t xml:space="preserve"> </w:t>
      </w:r>
      <w:r w:rsidRPr="003A16F1">
        <w:rPr>
          <w:rFonts w:hint="eastAsia"/>
          <w:sz w:val="18"/>
          <w:rtl/>
        </w:rPr>
        <w:t>התשע</w:t>
      </w:r>
      <w:r w:rsidRPr="003A16F1">
        <w:rPr>
          <w:sz w:val="18"/>
          <w:rtl/>
        </w:rPr>
        <w:t>"ח</w:t>
      </w:r>
      <w:r w:rsidRPr="003A16F1">
        <w:rPr>
          <w:sz w:val="18"/>
          <w:rtl/>
        </w:rPr>
        <w:t xml:space="preserve">) בבית ספר שבפיקוח </w:t>
      </w:r>
      <w:r w:rsidRPr="003A16F1">
        <w:rPr>
          <w:sz w:val="18"/>
          <w:rtl/>
        </w:rPr>
        <w:t>מ</w:t>
      </w:r>
      <w:r w:rsidRPr="003A16F1">
        <w:rPr>
          <w:rFonts w:hint="eastAsia"/>
          <w:sz w:val="18"/>
          <w:rtl/>
        </w:rPr>
        <w:t>ינהל</w:t>
      </w:r>
      <w:r w:rsidRPr="003A16F1">
        <w:rPr>
          <w:sz w:val="18"/>
          <w:rtl/>
        </w:rPr>
        <w:t xml:space="preserve"> החינוך </w:t>
      </w:r>
      <w:r w:rsidRPr="003A16F1">
        <w:rPr>
          <w:rFonts w:hint="eastAsia"/>
          <w:sz w:val="18"/>
          <w:rtl/>
        </w:rPr>
        <w:t>ה</w:t>
      </w:r>
      <w:r w:rsidRPr="003A16F1">
        <w:rPr>
          <w:sz w:val="18"/>
          <w:rtl/>
        </w:rPr>
        <w:t xml:space="preserve">התיישבותי, </w:t>
      </w:r>
      <w:r w:rsidRPr="003A16F1">
        <w:rPr>
          <w:rFonts w:hint="eastAsia"/>
          <w:sz w:val="18"/>
          <w:rtl/>
        </w:rPr>
        <w:t>וזאת</w:t>
      </w:r>
      <w:r w:rsidRPr="003A16F1">
        <w:rPr>
          <w:sz w:val="18"/>
          <w:rtl/>
        </w:rPr>
        <w:t xml:space="preserve"> אף </w:t>
      </w:r>
      <w:r w:rsidRPr="003A16F1">
        <w:rPr>
          <w:rFonts w:hint="eastAsia"/>
          <w:sz w:val="18"/>
          <w:rtl/>
        </w:rPr>
        <w:t>שהמינהל</w:t>
      </w:r>
      <w:r w:rsidRPr="003A16F1">
        <w:rPr>
          <w:sz w:val="18"/>
          <w:rtl/>
        </w:rPr>
        <w:t xml:space="preserve"> לא קיבל אישור העסקה.</w:t>
      </w:r>
    </w:p>
    <w:p w:rsidR="00EA6011" w:rsidRPr="003A16F1" w:rsidP="00EA6011">
      <w:pPr>
        <w:tabs>
          <w:tab w:val="left" w:pos="372"/>
          <w:tab w:val="num" w:pos="720"/>
        </w:tabs>
        <w:spacing w:after="0" w:line="180" w:lineRule="exact"/>
        <w:ind w:right="2268"/>
        <w:jc w:val="both"/>
        <w:rPr>
          <w:rFonts w:eastAsia="Times New Roman"/>
          <w:b/>
          <w:bCs/>
          <w:rtl/>
          <w:lang w:eastAsia="he-IL"/>
        </w:rPr>
      </w:pPr>
    </w:p>
    <w:p w:rsidR="005C4E99" w:rsidRPr="003A16F1" w:rsidP="004369B7">
      <w:pPr>
        <w:pStyle w:val="RESHET"/>
        <w:rPr>
          <w:rtl/>
        </w:rPr>
      </w:pPr>
      <w:r w:rsidRPr="003A16F1">
        <w:rPr>
          <w:rFonts w:hint="cs"/>
          <w:rtl/>
        </w:rPr>
        <w:t xml:space="preserve">דוגמאות אלה מעידות על טיפול לקוי ולא אפקטיבי של משרד החינוך בעובדי הוראה </w:t>
      </w:r>
      <w:r w:rsidRPr="003A16F1">
        <w:rPr>
          <w:rFonts w:hint="cs"/>
          <w:rtl/>
        </w:rPr>
        <w:t>ובממלאי</w:t>
      </w:r>
      <w:r w:rsidRPr="003A16F1">
        <w:rPr>
          <w:rFonts w:hint="cs"/>
          <w:rtl/>
        </w:rPr>
        <w:t xml:space="preserve"> מקום שהורשעו בביצוע עבירות מין, שלגביהם קיים חשש מיוחד במגע עם ילדים, וזאת אף שהתקבלה החלטה בעניינם. כן מעידות הדוגמאות על אי-הקפדה מספקת על הוראות החוקים והנהלים, וכן שבהסדרה הנוכחית אין כדי למנוע, ברמה גבוהה של ודאות, את הישנותם של מקרים חמורים של העסקת עובדי הוראה אשר מוטב אילו לא היו במגע עם ילדים ובני נוער. נוכח הדרישות המזעריות, ההסדרה החסרה וחוסר האכיפה, יש משנה תוקף לחשש זה להעסקת ממלאי מקום בעלי רקע פלילי בהוראה בבתי ספר; למשל עקב חוסר תיאום בין הגורמים השונים במשרד האחראים למניעת העסקתם של עובדי הוראה בעלי רקע פלילי - אגף הביטחון, אגף כא"ב והממונים המחוזיים. </w:t>
      </w:r>
      <w:r w:rsidRPr="003A16F1" w:rsidR="00220588">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18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4369B7">
                              <w:rPr>
                                <w:rFonts w:cs="Tahoma" w:hint="eastAsia"/>
                                <w:color w:val="0B5294"/>
                                <w:spacing w:val="-4"/>
                                <w:sz w:val="24"/>
                                <w:szCs w:val="24"/>
                                <w:rtl/>
                              </w:rPr>
                              <w:t>בהסדרה</w:t>
                            </w:r>
                            <w:r w:rsidRPr="004369B7">
                              <w:rPr>
                                <w:rFonts w:cs="Tahoma"/>
                                <w:color w:val="0B5294"/>
                                <w:spacing w:val="-4"/>
                                <w:sz w:val="24"/>
                                <w:szCs w:val="24"/>
                                <w:rtl/>
                              </w:rPr>
                              <w:t xml:space="preserve"> </w:t>
                            </w:r>
                            <w:r w:rsidRPr="004369B7">
                              <w:rPr>
                                <w:rFonts w:cs="Tahoma" w:hint="eastAsia"/>
                                <w:color w:val="0B5294"/>
                                <w:spacing w:val="-4"/>
                                <w:sz w:val="24"/>
                                <w:szCs w:val="24"/>
                                <w:rtl/>
                              </w:rPr>
                              <w:t>הנוכחית</w:t>
                            </w:r>
                            <w:r w:rsidRPr="004369B7">
                              <w:rPr>
                                <w:rFonts w:cs="Tahoma"/>
                                <w:color w:val="0B5294"/>
                                <w:spacing w:val="-4"/>
                                <w:sz w:val="24"/>
                                <w:szCs w:val="24"/>
                                <w:rtl/>
                              </w:rPr>
                              <w:t xml:space="preserve"> </w:t>
                            </w:r>
                            <w:r w:rsidRPr="004369B7">
                              <w:rPr>
                                <w:rFonts w:cs="Tahoma" w:hint="eastAsia"/>
                                <w:color w:val="0B5294"/>
                                <w:spacing w:val="-4"/>
                                <w:sz w:val="24"/>
                                <w:szCs w:val="24"/>
                                <w:rtl/>
                              </w:rPr>
                              <w:t>אין</w:t>
                            </w:r>
                            <w:r w:rsidRPr="004369B7">
                              <w:rPr>
                                <w:rFonts w:cs="Tahoma"/>
                                <w:color w:val="0B5294"/>
                                <w:spacing w:val="-4"/>
                                <w:sz w:val="24"/>
                                <w:szCs w:val="24"/>
                                <w:rtl/>
                              </w:rPr>
                              <w:t xml:space="preserve"> </w:t>
                            </w:r>
                            <w:r w:rsidRPr="004369B7">
                              <w:rPr>
                                <w:rFonts w:cs="Tahoma" w:hint="eastAsia"/>
                                <w:color w:val="0B5294"/>
                                <w:spacing w:val="-4"/>
                                <w:sz w:val="24"/>
                                <w:szCs w:val="24"/>
                                <w:rtl/>
                              </w:rPr>
                              <w:t>כדי</w:t>
                            </w:r>
                            <w:r w:rsidRPr="004369B7">
                              <w:rPr>
                                <w:rFonts w:cs="Tahoma"/>
                                <w:color w:val="0B5294"/>
                                <w:spacing w:val="-4"/>
                                <w:sz w:val="24"/>
                                <w:szCs w:val="24"/>
                                <w:rtl/>
                              </w:rPr>
                              <w:t xml:space="preserve"> </w:t>
                            </w:r>
                            <w:r w:rsidRPr="004369B7">
                              <w:rPr>
                                <w:rFonts w:cs="Tahoma" w:hint="eastAsia"/>
                                <w:color w:val="0B5294"/>
                                <w:spacing w:val="-4"/>
                                <w:sz w:val="24"/>
                                <w:szCs w:val="24"/>
                                <w:rtl/>
                              </w:rPr>
                              <w:t>למנוע</w:t>
                            </w:r>
                            <w:r w:rsidRPr="004369B7">
                              <w:rPr>
                                <w:rFonts w:cs="Tahoma"/>
                                <w:color w:val="0B5294"/>
                                <w:spacing w:val="-4"/>
                                <w:sz w:val="24"/>
                                <w:szCs w:val="24"/>
                                <w:rtl/>
                              </w:rPr>
                              <w:t xml:space="preserve">, </w:t>
                            </w:r>
                            <w:r w:rsidRPr="004369B7">
                              <w:rPr>
                                <w:rFonts w:cs="Tahoma" w:hint="eastAsia"/>
                                <w:color w:val="0B5294"/>
                                <w:spacing w:val="-4"/>
                                <w:sz w:val="24"/>
                                <w:szCs w:val="24"/>
                                <w:rtl/>
                              </w:rPr>
                              <w:t>ברמה</w:t>
                            </w:r>
                            <w:r w:rsidRPr="004369B7">
                              <w:rPr>
                                <w:rFonts w:cs="Tahoma"/>
                                <w:color w:val="0B5294"/>
                                <w:spacing w:val="-4"/>
                                <w:sz w:val="24"/>
                                <w:szCs w:val="24"/>
                                <w:rtl/>
                              </w:rPr>
                              <w:t xml:space="preserve"> </w:t>
                            </w:r>
                            <w:r w:rsidRPr="004369B7">
                              <w:rPr>
                                <w:rFonts w:cs="Tahoma" w:hint="eastAsia"/>
                                <w:color w:val="0B5294"/>
                                <w:spacing w:val="-4"/>
                                <w:sz w:val="24"/>
                                <w:szCs w:val="24"/>
                                <w:rtl/>
                              </w:rPr>
                              <w:t>גבוהה</w:t>
                            </w:r>
                            <w:r w:rsidRPr="004369B7">
                              <w:rPr>
                                <w:rFonts w:cs="Tahoma"/>
                                <w:color w:val="0B5294"/>
                                <w:spacing w:val="-4"/>
                                <w:sz w:val="24"/>
                                <w:szCs w:val="24"/>
                                <w:rtl/>
                              </w:rPr>
                              <w:t xml:space="preserve"> </w:t>
                            </w:r>
                            <w:r w:rsidRPr="004369B7">
                              <w:rPr>
                                <w:rFonts w:cs="Tahoma" w:hint="eastAsia"/>
                                <w:color w:val="0B5294"/>
                                <w:spacing w:val="-4"/>
                                <w:sz w:val="24"/>
                                <w:szCs w:val="24"/>
                                <w:rtl/>
                              </w:rPr>
                              <w:t>של</w:t>
                            </w:r>
                            <w:r w:rsidRPr="004369B7">
                              <w:rPr>
                                <w:rFonts w:cs="Tahoma"/>
                                <w:color w:val="0B5294"/>
                                <w:spacing w:val="-4"/>
                                <w:sz w:val="24"/>
                                <w:szCs w:val="24"/>
                                <w:rtl/>
                              </w:rPr>
                              <w:t xml:space="preserve"> </w:t>
                            </w:r>
                            <w:r w:rsidRPr="004369B7">
                              <w:rPr>
                                <w:rFonts w:cs="Tahoma" w:hint="eastAsia"/>
                                <w:color w:val="0B5294"/>
                                <w:spacing w:val="-4"/>
                                <w:sz w:val="24"/>
                                <w:szCs w:val="24"/>
                                <w:rtl/>
                              </w:rPr>
                              <w:t>ודאות</w:t>
                            </w:r>
                            <w:r w:rsidRPr="004369B7">
                              <w:rPr>
                                <w:rFonts w:cs="Tahoma"/>
                                <w:color w:val="0B5294"/>
                                <w:spacing w:val="-4"/>
                                <w:sz w:val="24"/>
                                <w:szCs w:val="24"/>
                                <w:rtl/>
                              </w:rPr>
                              <w:t xml:space="preserve">, </w:t>
                            </w:r>
                            <w:r w:rsidRPr="004369B7">
                              <w:rPr>
                                <w:rFonts w:cs="Tahoma" w:hint="eastAsia"/>
                                <w:color w:val="0B5294"/>
                                <w:spacing w:val="-4"/>
                                <w:sz w:val="24"/>
                                <w:szCs w:val="24"/>
                                <w:rtl/>
                              </w:rPr>
                              <w:t>מקרים</w:t>
                            </w:r>
                            <w:r w:rsidRPr="004369B7">
                              <w:rPr>
                                <w:rFonts w:cs="Tahoma"/>
                                <w:color w:val="0B5294"/>
                                <w:spacing w:val="-4"/>
                                <w:sz w:val="24"/>
                                <w:szCs w:val="24"/>
                                <w:rtl/>
                              </w:rPr>
                              <w:t xml:space="preserve"> </w:t>
                            </w:r>
                            <w:r w:rsidRPr="004369B7">
                              <w:rPr>
                                <w:rFonts w:cs="Tahoma" w:hint="eastAsia"/>
                                <w:color w:val="0B5294"/>
                                <w:spacing w:val="-4"/>
                                <w:sz w:val="24"/>
                                <w:szCs w:val="24"/>
                                <w:rtl/>
                              </w:rPr>
                              <w:t>חמורים</w:t>
                            </w:r>
                            <w:r w:rsidRPr="004369B7">
                              <w:rPr>
                                <w:rFonts w:cs="Tahoma"/>
                                <w:color w:val="0B5294"/>
                                <w:spacing w:val="-4"/>
                                <w:sz w:val="24"/>
                                <w:szCs w:val="24"/>
                                <w:rtl/>
                              </w:rPr>
                              <w:t xml:space="preserve"> </w:t>
                            </w:r>
                            <w:r w:rsidRPr="004369B7">
                              <w:rPr>
                                <w:rFonts w:cs="Tahoma" w:hint="eastAsia"/>
                                <w:color w:val="0B5294"/>
                                <w:spacing w:val="-4"/>
                                <w:sz w:val="24"/>
                                <w:szCs w:val="24"/>
                                <w:rtl/>
                              </w:rPr>
                              <w:t>של</w:t>
                            </w:r>
                            <w:r w:rsidRPr="004369B7">
                              <w:rPr>
                                <w:rFonts w:cs="Tahoma"/>
                                <w:color w:val="0B5294"/>
                                <w:spacing w:val="-4"/>
                                <w:sz w:val="24"/>
                                <w:szCs w:val="24"/>
                                <w:rtl/>
                              </w:rPr>
                              <w:t xml:space="preserve"> </w:t>
                            </w:r>
                            <w:r w:rsidRPr="004369B7">
                              <w:rPr>
                                <w:rFonts w:cs="Tahoma" w:hint="eastAsia"/>
                                <w:color w:val="0B5294"/>
                                <w:spacing w:val="-4"/>
                                <w:sz w:val="24"/>
                                <w:szCs w:val="24"/>
                                <w:rtl/>
                              </w:rPr>
                              <w:t>העסקת</w:t>
                            </w:r>
                            <w:r w:rsidRPr="004369B7">
                              <w:rPr>
                                <w:rFonts w:cs="Tahoma"/>
                                <w:color w:val="0B5294"/>
                                <w:spacing w:val="-4"/>
                                <w:sz w:val="24"/>
                                <w:szCs w:val="24"/>
                                <w:rtl/>
                              </w:rPr>
                              <w:t xml:space="preserve"> </w:t>
                            </w:r>
                            <w:r w:rsidRPr="004369B7">
                              <w:rPr>
                                <w:rFonts w:cs="Tahoma" w:hint="eastAsia"/>
                                <w:color w:val="0B5294"/>
                                <w:spacing w:val="-4"/>
                                <w:sz w:val="24"/>
                                <w:szCs w:val="24"/>
                                <w:rtl/>
                              </w:rPr>
                              <w:t>עובדי</w:t>
                            </w:r>
                            <w:r w:rsidRPr="004369B7">
                              <w:rPr>
                                <w:rFonts w:cs="Tahoma"/>
                                <w:color w:val="0B5294"/>
                                <w:spacing w:val="-4"/>
                                <w:sz w:val="24"/>
                                <w:szCs w:val="24"/>
                                <w:rtl/>
                              </w:rPr>
                              <w:t xml:space="preserve"> </w:t>
                            </w:r>
                            <w:r w:rsidRPr="004369B7">
                              <w:rPr>
                                <w:rFonts w:cs="Tahoma" w:hint="eastAsia"/>
                                <w:color w:val="0B5294"/>
                                <w:spacing w:val="-4"/>
                                <w:sz w:val="24"/>
                                <w:szCs w:val="24"/>
                                <w:rtl/>
                              </w:rPr>
                              <w:t>הוראה</w:t>
                            </w:r>
                            <w:r w:rsidRPr="004369B7">
                              <w:rPr>
                                <w:rFonts w:cs="Tahoma"/>
                                <w:color w:val="0B5294"/>
                                <w:spacing w:val="-4"/>
                                <w:sz w:val="24"/>
                                <w:szCs w:val="24"/>
                                <w:rtl/>
                              </w:rPr>
                              <w:t xml:space="preserve"> </w:t>
                            </w:r>
                            <w:r w:rsidRPr="004369B7">
                              <w:rPr>
                                <w:rFonts w:cs="Tahoma" w:hint="eastAsia"/>
                                <w:color w:val="0B5294"/>
                                <w:spacing w:val="-4"/>
                                <w:sz w:val="24"/>
                                <w:szCs w:val="24"/>
                                <w:rtl/>
                              </w:rPr>
                              <w:t>אשר</w:t>
                            </w:r>
                            <w:r w:rsidRPr="004369B7">
                              <w:rPr>
                                <w:rFonts w:cs="Tahoma"/>
                                <w:color w:val="0B5294"/>
                                <w:spacing w:val="-4"/>
                                <w:sz w:val="24"/>
                                <w:szCs w:val="24"/>
                                <w:rtl/>
                              </w:rPr>
                              <w:t xml:space="preserve"> </w:t>
                            </w:r>
                            <w:r w:rsidRPr="004369B7">
                              <w:rPr>
                                <w:rFonts w:cs="Tahoma" w:hint="eastAsia"/>
                                <w:color w:val="0B5294"/>
                                <w:spacing w:val="-4"/>
                                <w:sz w:val="24"/>
                                <w:szCs w:val="24"/>
                                <w:rtl/>
                              </w:rPr>
                              <w:t>מוטב</w:t>
                            </w:r>
                            <w:r w:rsidRPr="004369B7">
                              <w:rPr>
                                <w:rFonts w:cs="Tahoma"/>
                                <w:color w:val="0B5294"/>
                                <w:spacing w:val="-4"/>
                                <w:sz w:val="24"/>
                                <w:szCs w:val="24"/>
                                <w:rtl/>
                              </w:rPr>
                              <w:t xml:space="preserve"> </w:t>
                            </w:r>
                            <w:r w:rsidRPr="004369B7">
                              <w:rPr>
                                <w:rFonts w:cs="Tahoma" w:hint="eastAsia"/>
                                <w:color w:val="0B5294"/>
                                <w:spacing w:val="-4"/>
                                <w:sz w:val="24"/>
                                <w:szCs w:val="24"/>
                                <w:rtl/>
                              </w:rPr>
                              <w:t>אילו</w:t>
                            </w:r>
                            <w:r w:rsidRPr="004369B7">
                              <w:rPr>
                                <w:rFonts w:cs="Tahoma"/>
                                <w:color w:val="0B5294"/>
                                <w:spacing w:val="-4"/>
                                <w:sz w:val="24"/>
                                <w:szCs w:val="24"/>
                                <w:rtl/>
                              </w:rPr>
                              <w:t xml:space="preserve"> </w:t>
                            </w:r>
                            <w:r w:rsidRPr="004369B7">
                              <w:rPr>
                                <w:rFonts w:cs="Tahoma" w:hint="eastAsia"/>
                                <w:color w:val="0B5294"/>
                                <w:spacing w:val="-4"/>
                                <w:sz w:val="24"/>
                                <w:szCs w:val="24"/>
                                <w:rtl/>
                              </w:rPr>
                              <w:t>לא</w:t>
                            </w:r>
                            <w:r w:rsidRPr="004369B7">
                              <w:rPr>
                                <w:rFonts w:cs="Tahoma"/>
                                <w:color w:val="0B5294"/>
                                <w:spacing w:val="-4"/>
                                <w:sz w:val="24"/>
                                <w:szCs w:val="24"/>
                                <w:rtl/>
                              </w:rPr>
                              <w:t xml:space="preserve"> </w:t>
                            </w:r>
                            <w:r w:rsidRPr="004369B7">
                              <w:rPr>
                                <w:rFonts w:cs="Tahoma" w:hint="eastAsia"/>
                                <w:color w:val="0B5294"/>
                                <w:spacing w:val="-4"/>
                                <w:sz w:val="24"/>
                                <w:szCs w:val="24"/>
                                <w:rtl/>
                              </w:rPr>
                              <w:t>היו</w:t>
                            </w:r>
                            <w:r w:rsidRPr="004369B7">
                              <w:rPr>
                                <w:rFonts w:cs="Tahoma"/>
                                <w:color w:val="0B5294"/>
                                <w:spacing w:val="-4"/>
                                <w:sz w:val="24"/>
                                <w:szCs w:val="24"/>
                                <w:rtl/>
                              </w:rPr>
                              <w:t xml:space="preserve"> </w:t>
                            </w:r>
                            <w:r w:rsidRPr="004369B7">
                              <w:rPr>
                                <w:rFonts w:cs="Tahoma" w:hint="eastAsia"/>
                                <w:color w:val="0B5294"/>
                                <w:spacing w:val="-4"/>
                                <w:sz w:val="24"/>
                                <w:szCs w:val="24"/>
                                <w:rtl/>
                              </w:rPr>
                              <w:t>במגע</w:t>
                            </w:r>
                            <w:r w:rsidRPr="004369B7">
                              <w:rPr>
                                <w:rFonts w:cs="Tahoma"/>
                                <w:color w:val="0B5294"/>
                                <w:spacing w:val="-4"/>
                                <w:sz w:val="24"/>
                                <w:szCs w:val="24"/>
                                <w:rtl/>
                              </w:rPr>
                              <w:t xml:space="preserve"> </w:t>
                            </w:r>
                            <w:r w:rsidRPr="004369B7">
                              <w:rPr>
                                <w:rFonts w:cs="Tahoma" w:hint="eastAsia"/>
                                <w:color w:val="0B5294"/>
                                <w:spacing w:val="-4"/>
                                <w:sz w:val="24"/>
                                <w:szCs w:val="24"/>
                                <w:rtl/>
                              </w:rPr>
                              <w:t>עם</w:t>
                            </w:r>
                            <w:r w:rsidRPr="004369B7">
                              <w:rPr>
                                <w:rFonts w:cs="Tahoma"/>
                                <w:color w:val="0B5294"/>
                                <w:spacing w:val="-4"/>
                                <w:sz w:val="24"/>
                                <w:szCs w:val="24"/>
                                <w:rtl/>
                              </w:rPr>
                              <w:t xml:space="preserve"> </w:t>
                            </w:r>
                            <w:r w:rsidRPr="004369B7">
                              <w:rPr>
                                <w:rFonts w:cs="Tahoma" w:hint="eastAsia"/>
                                <w:color w:val="0B5294"/>
                                <w:spacing w:val="-4"/>
                                <w:sz w:val="24"/>
                                <w:szCs w:val="24"/>
                                <w:rtl/>
                              </w:rPr>
                              <w:t>ילדים</w:t>
                            </w:r>
                            <w:r w:rsidRPr="004369B7">
                              <w:rPr>
                                <w:rFonts w:cs="Tahoma"/>
                                <w:color w:val="0B5294"/>
                                <w:spacing w:val="-4"/>
                                <w:sz w:val="24"/>
                                <w:szCs w:val="24"/>
                                <w:rtl/>
                              </w:rPr>
                              <w:t xml:space="preserve"> </w:t>
                            </w:r>
                            <w:r w:rsidRPr="004369B7">
                              <w:rPr>
                                <w:rFonts w:cs="Tahoma" w:hint="eastAsia"/>
                                <w:color w:val="0B5294"/>
                                <w:spacing w:val="-4"/>
                                <w:sz w:val="24"/>
                                <w:szCs w:val="24"/>
                                <w:rtl/>
                              </w:rPr>
                              <w:t>ובני</w:t>
                            </w:r>
                            <w:r w:rsidRPr="004369B7">
                              <w:rPr>
                                <w:rFonts w:cs="Tahoma"/>
                                <w:color w:val="0B5294"/>
                                <w:spacing w:val="-4"/>
                                <w:sz w:val="24"/>
                                <w:szCs w:val="24"/>
                                <w:rtl/>
                              </w:rPr>
                              <w:t xml:space="preserve"> </w:t>
                            </w:r>
                            <w:r w:rsidRPr="004369B7">
                              <w:rPr>
                                <w:rFonts w:cs="Tahoma" w:hint="eastAsia"/>
                                <w:color w:val="0B5294"/>
                                <w:spacing w:val="-4"/>
                                <w:sz w:val="24"/>
                                <w:szCs w:val="24"/>
                                <w:rtl/>
                              </w:rPr>
                              <w:t>נוער</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915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696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4369B7">
                        <w:rPr>
                          <w:rFonts w:cs="Tahoma" w:hint="eastAsia"/>
                          <w:color w:val="0B5294"/>
                          <w:spacing w:val="-4"/>
                          <w:sz w:val="24"/>
                          <w:szCs w:val="24"/>
                          <w:rtl/>
                        </w:rPr>
                        <w:t>בהסדרה</w:t>
                      </w:r>
                      <w:r w:rsidRPr="004369B7">
                        <w:rPr>
                          <w:rFonts w:cs="Tahoma"/>
                          <w:color w:val="0B5294"/>
                          <w:spacing w:val="-4"/>
                          <w:sz w:val="24"/>
                          <w:szCs w:val="24"/>
                          <w:rtl/>
                        </w:rPr>
                        <w:t xml:space="preserve"> </w:t>
                      </w:r>
                      <w:r w:rsidRPr="004369B7">
                        <w:rPr>
                          <w:rFonts w:cs="Tahoma" w:hint="eastAsia"/>
                          <w:color w:val="0B5294"/>
                          <w:spacing w:val="-4"/>
                          <w:sz w:val="24"/>
                          <w:szCs w:val="24"/>
                          <w:rtl/>
                        </w:rPr>
                        <w:t>הנוכחית</w:t>
                      </w:r>
                      <w:r w:rsidRPr="004369B7">
                        <w:rPr>
                          <w:rFonts w:cs="Tahoma"/>
                          <w:color w:val="0B5294"/>
                          <w:spacing w:val="-4"/>
                          <w:sz w:val="24"/>
                          <w:szCs w:val="24"/>
                          <w:rtl/>
                        </w:rPr>
                        <w:t xml:space="preserve"> </w:t>
                      </w:r>
                      <w:r w:rsidRPr="004369B7">
                        <w:rPr>
                          <w:rFonts w:cs="Tahoma" w:hint="eastAsia"/>
                          <w:color w:val="0B5294"/>
                          <w:spacing w:val="-4"/>
                          <w:sz w:val="24"/>
                          <w:szCs w:val="24"/>
                          <w:rtl/>
                        </w:rPr>
                        <w:t>אין</w:t>
                      </w:r>
                      <w:r w:rsidRPr="004369B7">
                        <w:rPr>
                          <w:rFonts w:cs="Tahoma"/>
                          <w:color w:val="0B5294"/>
                          <w:spacing w:val="-4"/>
                          <w:sz w:val="24"/>
                          <w:szCs w:val="24"/>
                          <w:rtl/>
                        </w:rPr>
                        <w:t xml:space="preserve"> </w:t>
                      </w:r>
                      <w:r w:rsidRPr="004369B7">
                        <w:rPr>
                          <w:rFonts w:cs="Tahoma" w:hint="eastAsia"/>
                          <w:color w:val="0B5294"/>
                          <w:spacing w:val="-4"/>
                          <w:sz w:val="24"/>
                          <w:szCs w:val="24"/>
                          <w:rtl/>
                        </w:rPr>
                        <w:t>כדי</w:t>
                      </w:r>
                      <w:r w:rsidRPr="004369B7">
                        <w:rPr>
                          <w:rFonts w:cs="Tahoma"/>
                          <w:color w:val="0B5294"/>
                          <w:spacing w:val="-4"/>
                          <w:sz w:val="24"/>
                          <w:szCs w:val="24"/>
                          <w:rtl/>
                        </w:rPr>
                        <w:t xml:space="preserve"> </w:t>
                      </w:r>
                      <w:r w:rsidRPr="004369B7">
                        <w:rPr>
                          <w:rFonts w:cs="Tahoma" w:hint="eastAsia"/>
                          <w:color w:val="0B5294"/>
                          <w:spacing w:val="-4"/>
                          <w:sz w:val="24"/>
                          <w:szCs w:val="24"/>
                          <w:rtl/>
                        </w:rPr>
                        <w:t>למנוע</w:t>
                      </w:r>
                      <w:r w:rsidRPr="004369B7">
                        <w:rPr>
                          <w:rFonts w:cs="Tahoma"/>
                          <w:color w:val="0B5294"/>
                          <w:spacing w:val="-4"/>
                          <w:sz w:val="24"/>
                          <w:szCs w:val="24"/>
                          <w:rtl/>
                        </w:rPr>
                        <w:t xml:space="preserve">, </w:t>
                      </w:r>
                      <w:r w:rsidRPr="004369B7">
                        <w:rPr>
                          <w:rFonts w:cs="Tahoma" w:hint="eastAsia"/>
                          <w:color w:val="0B5294"/>
                          <w:spacing w:val="-4"/>
                          <w:sz w:val="24"/>
                          <w:szCs w:val="24"/>
                          <w:rtl/>
                        </w:rPr>
                        <w:t>ברמה</w:t>
                      </w:r>
                      <w:r w:rsidRPr="004369B7">
                        <w:rPr>
                          <w:rFonts w:cs="Tahoma"/>
                          <w:color w:val="0B5294"/>
                          <w:spacing w:val="-4"/>
                          <w:sz w:val="24"/>
                          <w:szCs w:val="24"/>
                          <w:rtl/>
                        </w:rPr>
                        <w:t xml:space="preserve"> </w:t>
                      </w:r>
                      <w:r w:rsidRPr="004369B7">
                        <w:rPr>
                          <w:rFonts w:cs="Tahoma" w:hint="eastAsia"/>
                          <w:color w:val="0B5294"/>
                          <w:spacing w:val="-4"/>
                          <w:sz w:val="24"/>
                          <w:szCs w:val="24"/>
                          <w:rtl/>
                        </w:rPr>
                        <w:t>גבוהה</w:t>
                      </w:r>
                      <w:r w:rsidRPr="004369B7">
                        <w:rPr>
                          <w:rFonts w:cs="Tahoma"/>
                          <w:color w:val="0B5294"/>
                          <w:spacing w:val="-4"/>
                          <w:sz w:val="24"/>
                          <w:szCs w:val="24"/>
                          <w:rtl/>
                        </w:rPr>
                        <w:t xml:space="preserve"> </w:t>
                      </w:r>
                      <w:r w:rsidRPr="004369B7">
                        <w:rPr>
                          <w:rFonts w:cs="Tahoma" w:hint="eastAsia"/>
                          <w:color w:val="0B5294"/>
                          <w:spacing w:val="-4"/>
                          <w:sz w:val="24"/>
                          <w:szCs w:val="24"/>
                          <w:rtl/>
                        </w:rPr>
                        <w:t>של</w:t>
                      </w:r>
                      <w:r w:rsidRPr="004369B7">
                        <w:rPr>
                          <w:rFonts w:cs="Tahoma"/>
                          <w:color w:val="0B5294"/>
                          <w:spacing w:val="-4"/>
                          <w:sz w:val="24"/>
                          <w:szCs w:val="24"/>
                          <w:rtl/>
                        </w:rPr>
                        <w:t xml:space="preserve"> </w:t>
                      </w:r>
                      <w:r w:rsidRPr="004369B7">
                        <w:rPr>
                          <w:rFonts w:cs="Tahoma" w:hint="eastAsia"/>
                          <w:color w:val="0B5294"/>
                          <w:spacing w:val="-4"/>
                          <w:sz w:val="24"/>
                          <w:szCs w:val="24"/>
                          <w:rtl/>
                        </w:rPr>
                        <w:t>ודאות</w:t>
                      </w:r>
                      <w:r w:rsidRPr="004369B7">
                        <w:rPr>
                          <w:rFonts w:cs="Tahoma"/>
                          <w:color w:val="0B5294"/>
                          <w:spacing w:val="-4"/>
                          <w:sz w:val="24"/>
                          <w:szCs w:val="24"/>
                          <w:rtl/>
                        </w:rPr>
                        <w:t xml:space="preserve">, </w:t>
                      </w:r>
                      <w:r w:rsidRPr="004369B7">
                        <w:rPr>
                          <w:rFonts w:cs="Tahoma" w:hint="eastAsia"/>
                          <w:color w:val="0B5294"/>
                          <w:spacing w:val="-4"/>
                          <w:sz w:val="24"/>
                          <w:szCs w:val="24"/>
                          <w:rtl/>
                        </w:rPr>
                        <w:t>מקרים</w:t>
                      </w:r>
                      <w:r w:rsidRPr="004369B7">
                        <w:rPr>
                          <w:rFonts w:cs="Tahoma"/>
                          <w:color w:val="0B5294"/>
                          <w:spacing w:val="-4"/>
                          <w:sz w:val="24"/>
                          <w:szCs w:val="24"/>
                          <w:rtl/>
                        </w:rPr>
                        <w:t xml:space="preserve"> </w:t>
                      </w:r>
                      <w:r w:rsidRPr="004369B7">
                        <w:rPr>
                          <w:rFonts w:cs="Tahoma" w:hint="eastAsia"/>
                          <w:color w:val="0B5294"/>
                          <w:spacing w:val="-4"/>
                          <w:sz w:val="24"/>
                          <w:szCs w:val="24"/>
                          <w:rtl/>
                        </w:rPr>
                        <w:t>חמורים</w:t>
                      </w:r>
                      <w:r w:rsidRPr="004369B7">
                        <w:rPr>
                          <w:rFonts w:cs="Tahoma"/>
                          <w:color w:val="0B5294"/>
                          <w:spacing w:val="-4"/>
                          <w:sz w:val="24"/>
                          <w:szCs w:val="24"/>
                          <w:rtl/>
                        </w:rPr>
                        <w:t xml:space="preserve"> </w:t>
                      </w:r>
                      <w:r w:rsidRPr="004369B7">
                        <w:rPr>
                          <w:rFonts w:cs="Tahoma" w:hint="eastAsia"/>
                          <w:color w:val="0B5294"/>
                          <w:spacing w:val="-4"/>
                          <w:sz w:val="24"/>
                          <w:szCs w:val="24"/>
                          <w:rtl/>
                        </w:rPr>
                        <w:t>של</w:t>
                      </w:r>
                      <w:r w:rsidRPr="004369B7">
                        <w:rPr>
                          <w:rFonts w:cs="Tahoma"/>
                          <w:color w:val="0B5294"/>
                          <w:spacing w:val="-4"/>
                          <w:sz w:val="24"/>
                          <w:szCs w:val="24"/>
                          <w:rtl/>
                        </w:rPr>
                        <w:t xml:space="preserve"> </w:t>
                      </w:r>
                      <w:r w:rsidRPr="004369B7">
                        <w:rPr>
                          <w:rFonts w:cs="Tahoma" w:hint="eastAsia"/>
                          <w:color w:val="0B5294"/>
                          <w:spacing w:val="-4"/>
                          <w:sz w:val="24"/>
                          <w:szCs w:val="24"/>
                          <w:rtl/>
                        </w:rPr>
                        <w:t>העסקת</w:t>
                      </w:r>
                      <w:r w:rsidRPr="004369B7">
                        <w:rPr>
                          <w:rFonts w:cs="Tahoma"/>
                          <w:color w:val="0B5294"/>
                          <w:spacing w:val="-4"/>
                          <w:sz w:val="24"/>
                          <w:szCs w:val="24"/>
                          <w:rtl/>
                        </w:rPr>
                        <w:t xml:space="preserve"> </w:t>
                      </w:r>
                      <w:r w:rsidRPr="004369B7">
                        <w:rPr>
                          <w:rFonts w:cs="Tahoma" w:hint="eastAsia"/>
                          <w:color w:val="0B5294"/>
                          <w:spacing w:val="-4"/>
                          <w:sz w:val="24"/>
                          <w:szCs w:val="24"/>
                          <w:rtl/>
                        </w:rPr>
                        <w:t>עובדי</w:t>
                      </w:r>
                      <w:r w:rsidRPr="004369B7">
                        <w:rPr>
                          <w:rFonts w:cs="Tahoma"/>
                          <w:color w:val="0B5294"/>
                          <w:spacing w:val="-4"/>
                          <w:sz w:val="24"/>
                          <w:szCs w:val="24"/>
                          <w:rtl/>
                        </w:rPr>
                        <w:t xml:space="preserve"> </w:t>
                      </w:r>
                      <w:r w:rsidRPr="004369B7">
                        <w:rPr>
                          <w:rFonts w:cs="Tahoma" w:hint="eastAsia"/>
                          <w:color w:val="0B5294"/>
                          <w:spacing w:val="-4"/>
                          <w:sz w:val="24"/>
                          <w:szCs w:val="24"/>
                          <w:rtl/>
                        </w:rPr>
                        <w:t>הוראה</w:t>
                      </w:r>
                      <w:r w:rsidRPr="004369B7">
                        <w:rPr>
                          <w:rFonts w:cs="Tahoma"/>
                          <w:color w:val="0B5294"/>
                          <w:spacing w:val="-4"/>
                          <w:sz w:val="24"/>
                          <w:szCs w:val="24"/>
                          <w:rtl/>
                        </w:rPr>
                        <w:t xml:space="preserve"> </w:t>
                      </w:r>
                      <w:r w:rsidRPr="004369B7">
                        <w:rPr>
                          <w:rFonts w:cs="Tahoma" w:hint="eastAsia"/>
                          <w:color w:val="0B5294"/>
                          <w:spacing w:val="-4"/>
                          <w:sz w:val="24"/>
                          <w:szCs w:val="24"/>
                          <w:rtl/>
                        </w:rPr>
                        <w:t>אשר</w:t>
                      </w:r>
                      <w:r w:rsidRPr="004369B7">
                        <w:rPr>
                          <w:rFonts w:cs="Tahoma"/>
                          <w:color w:val="0B5294"/>
                          <w:spacing w:val="-4"/>
                          <w:sz w:val="24"/>
                          <w:szCs w:val="24"/>
                          <w:rtl/>
                        </w:rPr>
                        <w:t xml:space="preserve"> </w:t>
                      </w:r>
                      <w:r w:rsidRPr="004369B7">
                        <w:rPr>
                          <w:rFonts w:cs="Tahoma" w:hint="eastAsia"/>
                          <w:color w:val="0B5294"/>
                          <w:spacing w:val="-4"/>
                          <w:sz w:val="24"/>
                          <w:szCs w:val="24"/>
                          <w:rtl/>
                        </w:rPr>
                        <w:t>מוטב</w:t>
                      </w:r>
                      <w:r w:rsidRPr="004369B7">
                        <w:rPr>
                          <w:rFonts w:cs="Tahoma"/>
                          <w:color w:val="0B5294"/>
                          <w:spacing w:val="-4"/>
                          <w:sz w:val="24"/>
                          <w:szCs w:val="24"/>
                          <w:rtl/>
                        </w:rPr>
                        <w:t xml:space="preserve"> </w:t>
                      </w:r>
                      <w:r w:rsidRPr="004369B7">
                        <w:rPr>
                          <w:rFonts w:cs="Tahoma" w:hint="eastAsia"/>
                          <w:color w:val="0B5294"/>
                          <w:spacing w:val="-4"/>
                          <w:sz w:val="24"/>
                          <w:szCs w:val="24"/>
                          <w:rtl/>
                        </w:rPr>
                        <w:t>אילו</w:t>
                      </w:r>
                      <w:r w:rsidRPr="004369B7">
                        <w:rPr>
                          <w:rFonts w:cs="Tahoma"/>
                          <w:color w:val="0B5294"/>
                          <w:spacing w:val="-4"/>
                          <w:sz w:val="24"/>
                          <w:szCs w:val="24"/>
                          <w:rtl/>
                        </w:rPr>
                        <w:t xml:space="preserve"> </w:t>
                      </w:r>
                      <w:r w:rsidRPr="004369B7">
                        <w:rPr>
                          <w:rFonts w:cs="Tahoma" w:hint="eastAsia"/>
                          <w:color w:val="0B5294"/>
                          <w:spacing w:val="-4"/>
                          <w:sz w:val="24"/>
                          <w:szCs w:val="24"/>
                          <w:rtl/>
                        </w:rPr>
                        <w:t>לא</w:t>
                      </w:r>
                      <w:r w:rsidRPr="004369B7">
                        <w:rPr>
                          <w:rFonts w:cs="Tahoma"/>
                          <w:color w:val="0B5294"/>
                          <w:spacing w:val="-4"/>
                          <w:sz w:val="24"/>
                          <w:szCs w:val="24"/>
                          <w:rtl/>
                        </w:rPr>
                        <w:t xml:space="preserve"> </w:t>
                      </w:r>
                      <w:r w:rsidRPr="004369B7">
                        <w:rPr>
                          <w:rFonts w:cs="Tahoma" w:hint="eastAsia"/>
                          <w:color w:val="0B5294"/>
                          <w:spacing w:val="-4"/>
                          <w:sz w:val="24"/>
                          <w:szCs w:val="24"/>
                          <w:rtl/>
                        </w:rPr>
                        <w:t>היו</w:t>
                      </w:r>
                      <w:r w:rsidRPr="004369B7">
                        <w:rPr>
                          <w:rFonts w:cs="Tahoma"/>
                          <w:color w:val="0B5294"/>
                          <w:spacing w:val="-4"/>
                          <w:sz w:val="24"/>
                          <w:szCs w:val="24"/>
                          <w:rtl/>
                        </w:rPr>
                        <w:t xml:space="preserve"> </w:t>
                      </w:r>
                      <w:r w:rsidRPr="004369B7">
                        <w:rPr>
                          <w:rFonts w:cs="Tahoma" w:hint="eastAsia"/>
                          <w:color w:val="0B5294"/>
                          <w:spacing w:val="-4"/>
                          <w:sz w:val="24"/>
                          <w:szCs w:val="24"/>
                          <w:rtl/>
                        </w:rPr>
                        <w:t>במגע</w:t>
                      </w:r>
                      <w:r w:rsidRPr="004369B7">
                        <w:rPr>
                          <w:rFonts w:cs="Tahoma"/>
                          <w:color w:val="0B5294"/>
                          <w:spacing w:val="-4"/>
                          <w:sz w:val="24"/>
                          <w:szCs w:val="24"/>
                          <w:rtl/>
                        </w:rPr>
                        <w:t xml:space="preserve"> </w:t>
                      </w:r>
                      <w:r w:rsidRPr="004369B7">
                        <w:rPr>
                          <w:rFonts w:cs="Tahoma" w:hint="eastAsia"/>
                          <w:color w:val="0B5294"/>
                          <w:spacing w:val="-4"/>
                          <w:sz w:val="24"/>
                          <w:szCs w:val="24"/>
                          <w:rtl/>
                        </w:rPr>
                        <w:t>עם</w:t>
                      </w:r>
                      <w:r w:rsidRPr="004369B7">
                        <w:rPr>
                          <w:rFonts w:cs="Tahoma"/>
                          <w:color w:val="0B5294"/>
                          <w:spacing w:val="-4"/>
                          <w:sz w:val="24"/>
                          <w:szCs w:val="24"/>
                          <w:rtl/>
                        </w:rPr>
                        <w:t xml:space="preserve"> </w:t>
                      </w:r>
                      <w:r w:rsidRPr="004369B7">
                        <w:rPr>
                          <w:rFonts w:cs="Tahoma" w:hint="eastAsia"/>
                          <w:color w:val="0B5294"/>
                          <w:spacing w:val="-4"/>
                          <w:sz w:val="24"/>
                          <w:szCs w:val="24"/>
                          <w:rtl/>
                        </w:rPr>
                        <w:t>ילדים</w:t>
                      </w:r>
                      <w:r w:rsidRPr="004369B7">
                        <w:rPr>
                          <w:rFonts w:cs="Tahoma"/>
                          <w:color w:val="0B5294"/>
                          <w:spacing w:val="-4"/>
                          <w:sz w:val="24"/>
                          <w:szCs w:val="24"/>
                          <w:rtl/>
                        </w:rPr>
                        <w:t xml:space="preserve"> </w:t>
                      </w:r>
                      <w:r w:rsidRPr="004369B7">
                        <w:rPr>
                          <w:rFonts w:cs="Tahoma" w:hint="eastAsia"/>
                          <w:color w:val="0B5294"/>
                          <w:spacing w:val="-4"/>
                          <w:sz w:val="24"/>
                          <w:szCs w:val="24"/>
                          <w:rtl/>
                        </w:rPr>
                        <w:t>ובני</w:t>
                      </w:r>
                      <w:r w:rsidRPr="004369B7">
                        <w:rPr>
                          <w:rFonts w:cs="Tahoma"/>
                          <w:color w:val="0B5294"/>
                          <w:spacing w:val="-4"/>
                          <w:sz w:val="24"/>
                          <w:szCs w:val="24"/>
                          <w:rtl/>
                        </w:rPr>
                        <w:t xml:space="preserve"> </w:t>
                      </w:r>
                      <w:r w:rsidRPr="004369B7">
                        <w:rPr>
                          <w:rFonts w:cs="Tahoma" w:hint="eastAsia"/>
                          <w:color w:val="0B5294"/>
                          <w:spacing w:val="-4"/>
                          <w:sz w:val="24"/>
                          <w:szCs w:val="24"/>
                          <w:rtl/>
                        </w:rPr>
                        <w:t>נוער</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0503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tabs>
          <w:tab w:val="left" w:pos="372"/>
          <w:tab w:val="num" w:pos="720"/>
        </w:tabs>
        <w:spacing w:before="180" w:line="240" w:lineRule="exact"/>
        <w:ind w:right="2268"/>
        <w:jc w:val="both"/>
        <w:rPr>
          <w:rFonts w:ascii="Tahoma" w:eastAsia="Times New Roman" w:hAnsi="Tahoma" w:cs="Tahoma"/>
          <w:sz w:val="18"/>
          <w:szCs w:val="18"/>
          <w:rtl/>
          <w:lang w:eastAsia="he-IL"/>
        </w:rPr>
      </w:pPr>
      <w:r w:rsidRPr="003A16F1">
        <w:rPr>
          <w:rStyle w:val="Heading7Char"/>
          <w:rFonts w:ascii="Tahoma" w:hAnsi="Tahoma" w:cs="Tahoma" w:hint="eastAsia"/>
          <w:sz w:val="18"/>
          <w:szCs w:val="18"/>
          <w:rtl/>
        </w:rPr>
        <w:t>ה</w:t>
      </w:r>
      <w:r w:rsidRPr="003A16F1">
        <w:rPr>
          <w:rStyle w:val="Heading7Char"/>
          <w:rFonts w:ascii="Tahoma" w:hAnsi="Tahoma" w:cs="Tahoma" w:hint="eastAsia"/>
          <w:sz w:val="18"/>
          <w:szCs w:val="18"/>
          <w:rtl/>
        </w:rPr>
        <w:t>עסקת</w:t>
      </w:r>
      <w:r w:rsidRPr="003A16F1">
        <w:rPr>
          <w:rStyle w:val="Heading7Char"/>
          <w:rFonts w:ascii="Tahoma" w:hAnsi="Tahoma" w:cs="Tahoma"/>
          <w:sz w:val="18"/>
          <w:szCs w:val="18"/>
          <w:rtl/>
        </w:rPr>
        <w:t xml:space="preserve"> ממלאי מקום בעלי </w:t>
      </w:r>
      <w:r w:rsidRPr="003A16F1">
        <w:rPr>
          <w:rStyle w:val="Heading7Char"/>
          <w:rFonts w:ascii="Tahoma" w:hAnsi="Tahoma" w:cs="Tahoma" w:hint="eastAsia"/>
          <w:sz w:val="18"/>
          <w:szCs w:val="18"/>
          <w:rtl/>
        </w:rPr>
        <w:t>רקע</w:t>
      </w:r>
      <w:r w:rsidRPr="003A16F1">
        <w:rPr>
          <w:rStyle w:val="Heading7Char"/>
          <w:rFonts w:ascii="Tahoma" w:hAnsi="Tahoma" w:cs="Tahoma"/>
          <w:sz w:val="18"/>
          <w:szCs w:val="18"/>
          <w:rtl/>
        </w:rPr>
        <w:t xml:space="preserve"> </w:t>
      </w:r>
      <w:r w:rsidRPr="003A16F1">
        <w:rPr>
          <w:rStyle w:val="Heading7Char"/>
          <w:rFonts w:ascii="Tahoma" w:hAnsi="Tahoma" w:cs="Tahoma" w:hint="eastAsia"/>
          <w:sz w:val="18"/>
          <w:szCs w:val="18"/>
          <w:rtl/>
        </w:rPr>
        <w:t>פלילי</w:t>
      </w:r>
      <w:r w:rsidRPr="003A16F1">
        <w:rPr>
          <w:rStyle w:val="Heading7Char"/>
          <w:rFonts w:ascii="Tahoma" w:hAnsi="Tahoma" w:cs="Tahoma" w:hint="cs"/>
          <w:sz w:val="18"/>
          <w:szCs w:val="18"/>
          <w:rtl/>
        </w:rPr>
        <w:t xml:space="preserve"> </w:t>
      </w:r>
      <w:r w:rsidRPr="003A16F1">
        <w:rPr>
          <w:rStyle w:val="Heading7Char"/>
          <w:rFonts w:ascii="Tahoma" w:hAnsi="Tahoma" w:cs="Tahoma" w:hint="eastAsia"/>
          <w:sz w:val="18"/>
          <w:szCs w:val="18"/>
          <w:rtl/>
        </w:rPr>
        <w:t>החסומים</w:t>
      </w:r>
      <w:r w:rsidRPr="003A16F1">
        <w:rPr>
          <w:rStyle w:val="Heading7Char"/>
          <w:rFonts w:ascii="Tahoma" w:hAnsi="Tahoma" w:cs="Tahoma"/>
          <w:sz w:val="18"/>
          <w:szCs w:val="18"/>
          <w:rtl/>
        </w:rPr>
        <w:t xml:space="preserve"> במערכות המשרד:</w:t>
      </w:r>
      <w:r w:rsidRPr="003A16F1">
        <w:rPr>
          <w:rFonts w:ascii="Tahoma" w:hAnsi="Tahoma" w:eastAsiaTheme="majorEastAsia" w:cs="Tahoma" w:hint="cs"/>
          <w:b/>
          <w:bCs/>
          <w:spacing w:val="40"/>
          <w:sz w:val="18"/>
          <w:szCs w:val="18"/>
          <w:rtl/>
        </w:rPr>
        <w:t xml:space="preserve"> </w:t>
      </w:r>
      <w:r w:rsidRPr="003A16F1">
        <w:rPr>
          <w:rFonts w:ascii="Tahoma" w:eastAsia="Times New Roman" w:hAnsi="Tahoma" w:cs="Tahoma" w:hint="cs"/>
          <w:sz w:val="18"/>
          <w:szCs w:val="18"/>
          <w:rtl/>
          <w:lang w:eastAsia="he-IL"/>
        </w:rPr>
        <w:t>משרד מבקר המדינה בדק את רשימות עובדי ההוראה וממלאי המקום הקבועים והשעתיים בעלי רקע פלילי אשר היו חסומים במערכות המשרד. לפי ממצאי הבדיקה, עד מועד סיום הביקורת, אוגוסט 2018, היו רשומים במערכות המשרד 2,461 עובדים (ובכלל זה עובדי הוראה וממלאי מקום קבועים ושעתיים) בעלי רישום פלילי כלשהו, והם היו חסומים במערכת המשרד. בעקבות בדיקות שנעשו במשרד שוחררו מחסימה 1,886 עובדים. שאר 575 העובדים נותרו חסומים במועד בדיקת משרד מבקר המדינה.</w:t>
      </w:r>
    </w:p>
    <w:p w:rsidR="005C4E99" w:rsidRPr="003A16F1" w:rsidP="00720FCE">
      <w:pPr>
        <w:tabs>
          <w:tab w:val="left" w:pos="372"/>
          <w:tab w:val="num" w:pos="720"/>
        </w:tabs>
        <w:spacing w:after="240" w:line="240" w:lineRule="exact"/>
        <w:ind w:right="2268"/>
        <w:jc w:val="both"/>
        <w:rPr>
          <w:rFonts w:ascii="Tahoma" w:eastAsia="Times New Roman" w:hAnsi="Tahoma" w:cs="Tahoma"/>
          <w:sz w:val="18"/>
          <w:szCs w:val="18"/>
          <w:rtl/>
          <w:lang w:eastAsia="he-IL"/>
        </w:rPr>
      </w:pPr>
      <w:r w:rsidRPr="003A16F1">
        <w:rPr>
          <w:rFonts w:ascii="Tahoma" w:eastAsia="Times New Roman" w:hAnsi="Tahoma" w:cs="Tahoma" w:hint="cs"/>
          <w:sz w:val="18"/>
          <w:szCs w:val="18"/>
          <w:rtl/>
          <w:lang w:eastAsia="he-IL"/>
        </w:rPr>
        <w:t>כמו כן, משרד מבקר המדינה בדק אם ב</w:t>
      </w:r>
      <w:r w:rsidRPr="003A16F1" w:rsidR="003A16F1">
        <w:rPr>
          <w:rFonts w:ascii="Tahoma" w:eastAsia="Times New Roman" w:hAnsi="Tahoma" w:cs="Tahoma" w:hint="cs"/>
          <w:sz w:val="18"/>
          <w:szCs w:val="18"/>
          <w:rtl/>
          <w:lang w:eastAsia="he-IL"/>
        </w:rPr>
        <w:t>שנות הלימוד</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cs"/>
          <w:sz w:val="18"/>
          <w:szCs w:val="18"/>
          <w:rtl/>
          <w:lang w:eastAsia="he-IL"/>
        </w:rPr>
        <w:t>התשע"ז</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cs"/>
          <w:sz w:val="18"/>
          <w:szCs w:val="18"/>
          <w:rtl/>
          <w:lang w:eastAsia="he-IL"/>
        </w:rPr>
        <w:t>והתשע"ח</w:t>
      </w:r>
      <w:r w:rsidRPr="003A16F1">
        <w:rPr>
          <w:rFonts w:ascii="Tahoma" w:hAnsi="Tahoma" w:cs="Tahoma" w:hint="cs"/>
          <w:sz w:val="18"/>
          <w:szCs w:val="18"/>
          <w:rtl/>
        </w:rPr>
        <w:t xml:space="preserve"> </w:t>
      </w:r>
      <w:r w:rsidRPr="003A16F1">
        <w:rPr>
          <w:rFonts w:ascii="Tahoma" w:eastAsia="Times New Roman" w:hAnsi="Tahoma" w:cs="Tahoma" w:hint="cs"/>
          <w:sz w:val="18"/>
          <w:szCs w:val="18"/>
          <w:rtl/>
          <w:lang w:eastAsia="he-IL"/>
        </w:rPr>
        <w:t xml:space="preserve">העסיק משרד החינוך בבתי ספר ובגני ילדים </w:t>
      </w:r>
      <w:r w:rsidRPr="003A16F1">
        <w:rPr>
          <w:rFonts w:ascii="Tahoma" w:eastAsia="Times New Roman" w:hAnsi="Tahoma" w:cs="Tahoma" w:hint="eastAsia"/>
          <w:sz w:val="18"/>
          <w:szCs w:val="18"/>
          <w:rtl/>
          <w:lang w:eastAsia="he-IL"/>
        </w:rPr>
        <w:t>ממלאי</w:t>
      </w:r>
      <w:r w:rsidRPr="003A16F1">
        <w:rPr>
          <w:rFonts w:ascii="Tahoma" w:eastAsia="Times New Roman" w:hAnsi="Tahoma" w:cs="Tahoma"/>
          <w:sz w:val="18"/>
          <w:szCs w:val="18"/>
          <w:rtl/>
          <w:lang w:eastAsia="he-IL"/>
        </w:rPr>
        <w:t xml:space="preserve"> מקום </w:t>
      </w:r>
      <w:r w:rsidRPr="003A16F1">
        <w:rPr>
          <w:rFonts w:ascii="Tahoma" w:hAnsi="Tahoma" w:cs="Tahoma" w:hint="cs"/>
          <w:sz w:val="18"/>
          <w:szCs w:val="18"/>
          <w:rtl/>
        </w:rPr>
        <w:t xml:space="preserve">קבועים או שעתיים </w:t>
      </w:r>
      <w:r w:rsidRPr="003A16F1">
        <w:rPr>
          <w:rFonts w:ascii="Tahoma" w:eastAsia="Times New Roman" w:hAnsi="Tahoma" w:cs="Tahoma" w:hint="cs"/>
          <w:sz w:val="18"/>
          <w:szCs w:val="18"/>
          <w:rtl/>
          <w:lang w:eastAsia="he-IL"/>
        </w:rPr>
        <w:t>ש</w:t>
      </w:r>
      <w:r w:rsidRPr="003A16F1">
        <w:rPr>
          <w:rFonts w:ascii="Tahoma" w:hAnsi="Tahoma" w:cs="Tahoma" w:hint="cs"/>
          <w:sz w:val="18"/>
          <w:szCs w:val="18"/>
          <w:rtl/>
        </w:rPr>
        <w:t>היו</w:t>
      </w:r>
      <w:r w:rsidRPr="003A16F1">
        <w:rPr>
          <w:rFonts w:ascii="Tahoma" w:eastAsia="Times New Roman" w:hAnsi="Tahoma" w:cs="Tahoma" w:hint="cs"/>
          <w:sz w:val="18"/>
          <w:szCs w:val="18"/>
          <w:rtl/>
          <w:lang w:eastAsia="he-IL"/>
        </w:rPr>
        <w:t xml:space="preserve"> חסומים במערכות המשרד</w:t>
      </w:r>
      <w:r w:rsidRPr="003A16F1">
        <w:rPr>
          <w:rFonts w:ascii="Tahoma" w:hAnsi="Tahoma" w:cs="Tahoma" w:hint="cs"/>
          <w:sz w:val="18"/>
          <w:szCs w:val="18"/>
          <w:rtl/>
        </w:rPr>
        <w:t xml:space="preserve"> בשל רישום פלילי. נמצא כי ב</w:t>
      </w:r>
      <w:r w:rsidRPr="003A16F1" w:rsidR="0002377B">
        <w:rPr>
          <w:rFonts w:ascii="Tahoma" w:hAnsi="Tahoma" w:cs="Tahoma" w:hint="cs"/>
          <w:sz w:val="18"/>
          <w:szCs w:val="18"/>
          <w:rtl/>
        </w:rPr>
        <w:t>שנת הלימוד</w:t>
      </w:r>
      <w:r w:rsidRPr="003A16F1">
        <w:rPr>
          <w:rFonts w:ascii="Tahoma" w:hAnsi="Tahoma" w:cs="Tahoma" w:hint="cs"/>
          <w:sz w:val="18"/>
          <w:szCs w:val="18"/>
          <w:rtl/>
        </w:rPr>
        <w:t xml:space="preserve"> </w:t>
      </w:r>
      <w:r w:rsidRPr="003A16F1">
        <w:rPr>
          <w:rFonts w:ascii="Tahoma" w:hAnsi="Tahoma" w:cs="Tahoma" w:hint="cs"/>
          <w:sz w:val="18"/>
          <w:szCs w:val="18"/>
          <w:rtl/>
        </w:rPr>
        <w:t>התשע"ז</w:t>
      </w:r>
      <w:r w:rsidRPr="003A16F1">
        <w:rPr>
          <w:rFonts w:ascii="Tahoma" w:hAnsi="Tahoma" w:cs="Tahoma" w:hint="cs"/>
          <w:sz w:val="18"/>
          <w:szCs w:val="18"/>
          <w:rtl/>
        </w:rPr>
        <w:t xml:space="preserve"> </w:t>
      </w:r>
      <w:r w:rsidRPr="003A16F1">
        <w:rPr>
          <w:rFonts w:ascii="Tahoma" w:eastAsia="Times New Roman" w:hAnsi="Tahoma" w:cs="Tahoma" w:hint="cs"/>
          <w:sz w:val="18"/>
          <w:szCs w:val="18"/>
          <w:rtl/>
          <w:lang w:eastAsia="he-IL"/>
        </w:rPr>
        <w:t xml:space="preserve">הועסקו על ידי המשרד </w:t>
      </w:r>
      <w:r w:rsidRPr="003A16F1">
        <w:rPr>
          <w:rFonts w:ascii="Tahoma" w:eastAsia="Times New Roman" w:hAnsi="Tahoma" w:cs="Tahoma" w:hint="cs"/>
          <w:sz w:val="18"/>
          <w:szCs w:val="18"/>
          <w:rtl/>
          <w:lang w:eastAsia="he-IL"/>
        </w:rPr>
        <w:t>כממלאי</w:t>
      </w:r>
      <w:r w:rsidRPr="003A16F1">
        <w:rPr>
          <w:rFonts w:ascii="Tahoma" w:eastAsia="Times New Roman" w:hAnsi="Tahoma" w:cs="Tahoma" w:hint="cs"/>
          <w:sz w:val="18"/>
          <w:szCs w:val="18"/>
          <w:rtl/>
          <w:lang w:eastAsia="he-IL"/>
        </w:rPr>
        <w:t xml:space="preserve"> מקום בשלבי החינוך השונים 56 מ-575 העובדים שהיו חסומים במערכת המשרד </w:t>
      </w:r>
      <w:r w:rsidRPr="003A16F1">
        <w:rPr>
          <w:rFonts w:ascii="Tahoma" w:eastAsia="Times New Roman" w:hAnsi="Tahoma" w:cs="Tahoma" w:hint="cs"/>
          <w:sz w:val="18"/>
          <w:szCs w:val="18"/>
          <w:rtl/>
          <w:lang w:eastAsia="he-IL"/>
        </w:rPr>
        <w:t>כממלאי</w:t>
      </w:r>
      <w:r w:rsidRPr="003A16F1">
        <w:rPr>
          <w:rFonts w:ascii="Tahoma" w:eastAsia="Times New Roman" w:hAnsi="Tahoma" w:cs="Tahoma" w:hint="cs"/>
          <w:sz w:val="18"/>
          <w:szCs w:val="18"/>
          <w:rtl/>
          <w:lang w:eastAsia="he-IL"/>
        </w:rPr>
        <w:t xml:space="preserve"> מקום בשל רישום פלילי, </w:t>
      </w:r>
      <w:r w:rsidRPr="003A16F1" w:rsidR="00720FCE">
        <w:rPr>
          <w:rFonts w:ascii="Tahoma" w:eastAsia="Times New Roman" w:hAnsi="Tahoma" w:cs="Tahoma"/>
          <w:sz w:val="18"/>
          <w:szCs w:val="18"/>
          <w:lang w:eastAsia="he-IL"/>
        </w:rPr>
        <w:br/>
      </w:r>
      <w:r w:rsidRPr="003A16F1">
        <w:rPr>
          <w:rFonts w:ascii="Tahoma" w:eastAsia="Times New Roman" w:hAnsi="Tahoma" w:cs="Tahoma" w:hint="cs"/>
          <w:sz w:val="18"/>
          <w:szCs w:val="18"/>
          <w:rtl/>
          <w:lang w:eastAsia="he-IL"/>
        </w:rPr>
        <w:t>וכ-60%</w:t>
      </w:r>
      <w:r>
        <w:rPr>
          <w:rFonts w:ascii="Tahoma" w:eastAsia="Times New Roman" w:hAnsi="Tahoma" w:cs="Tahoma"/>
          <w:sz w:val="18"/>
          <w:szCs w:val="18"/>
          <w:vertAlign w:val="superscript"/>
          <w:rtl/>
          <w:lang w:eastAsia="he-IL"/>
        </w:rPr>
        <w:footnoteReference w:id="58"/>
      </w:r>
      <w:r w:rsidRPr="003A16F1">
        <w:rPr>
          <w:rFonts w:ascii="Tahoma" w:eastAsia="Times New Roman" w:hAnsi="Tahoma" w:cs="Tahoma" w:hint="cs"/>
          <w:sz w:val="18"/>
          <w:szCs w:val="18"/>
          <w:rtl/>
          <w:lang w:eastAsia="he-IL"/>
        </w:rPr>
        <w:t xml:space="preserve"> מהם הועסקו </w:t>
      </w:r>
      <w:r w:rsidRPr="003A16F1">
        <w:rPr>
          <w:rFonts w:ascii="Tahoma" w:eastAsia="Times New Roman" w:hAnsi="Tahoma" w:cs="Tahoma" w:hint="cs"/>
          <w:sz w:val="18"/>
          <w:szCs w:val="18"/>
          <w:rtl/>
          <w:lang w:eastAsia="he-IL"/>
        </w:rPr>
        <w:t>כממלאי</w:t>
      </w:r>
      <w:r w:rsidRPr="003A16F1">
        <w:rPr>
          <w:rFonts w:ascii="Tahoma" w:eastAsia="Times New Roman" w:hAnsi="Tahoma" w:cs="Tahoma" w:hint="cs"/>
          <w:sz w:val="18"/>
          <w:szCs w:val="18"/>
          <w:rtl/>
          <w:lang w:eastAsia="he-IL"/>
        </w:rPr>
        <w:t xml:space="preserve"> מקום שעתיים</w:t>
      </w:r>
      <w:r w:rsidRPr="003A16F1">
        <w:rPr>
          <w:rFonts w:ascii="Tahoma" w:eastAsia="Times New Roman" w:hAnsi="Tahoma" w:cs="Tahoma" w:hint="cs"/>
          <w:b/>
          <w:bCs/>
          <w:sz w:val="18"/>
          <w:szCs w:val="18"/>
          <w:rtl/>
          <w:lang w:eastAsia="he-IL"/>
        </w:rPr>
        <w:t xml:space="preserve">. </w:t>
      </w:r>
      <w:r w:rsidRPr="003A16F1">
        <w:rPr>
          <w:rFonts w:ascii="Tahoma" w:hAnsi="Tahoma" w:cs="Tahoma" w:hint="cs"/>
          <w:sz w:val="18"/>
          <w:szCs w:val="18"/>
          <w:rtl/>
        </w:rPr>
        <w:t>ב</w:t>
      </w:r>
      <w:r w:rsidRPr="003A16F1" w:rsidR="0002377B">
        <w:rPr>
          <w:rFonts w:ascii="Tahoma" w:hAnsi="Tahoma" w:cs="Tahoma" w:hint="cs"/>
          <w:sz w:val="18"/>
          <w:szCs w:val="18"/>
          <w:rtl/>
        </w:rPr>
        <w:t>שנת הלימוד</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eastAsia"/>
          <w:sz w:val="18"/>
          <w:szCs w:val="18"/>
          <w:rtl/>
          <w:lang w:eastAsia="he-IL"/>
        </w:rPr>
        <w:t>התשע</w:t>
      </w:r>
      <w:r w:rsidRPr="003A16F1">
        <w:rPr>
          <w:rFonts w:ascii="Tahoma" w:eastAsia="Times New Roman" w:hAnsi="Tahoma" w:cs="Tahoma"/>
          <w:sz w:val="18"/>
          <w:szCs w:val="18"/>
          <w:rtl/>
          <w:lang w:eastAsia="he-IL"/>
        </w:rPr>
        <w:t>"ח</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ה</w:t>
      </w:r>
      <w:r w:rsidRPr="003A16F1">
        <w:rPr>
          <w:rFonts w:ascii="Tahoma" w:eastAsia="Times New Roman" w:hAnsi="Tahoma" w:cs="Tahoma" w:hint="cs"/>
          <w:sz w:val="18"/>
          <w:szCs w:val="18"/>
          <w:rtl/>
          <w:lang w:eastAsia="he-IL"/>
        </w:rPr>
        <w:t xml:space="preserve">עסיק המשרד </w:t>
      </w:r>
      <w:r w:rsidRPr="003A16F1">
        <w:rPr>
          <w:rFonts w:ascii="Tahoma" w:eastAsia="Times New Roman" w:hAnsi="Tahoma" w:cs="Tahoma"/>
          <w:sz w:val="18"/>
          <w:szCs w:val="18"/>
          <w:rtl/>
          <w:lang w:eastAsia="he-IL"/>
        </w:rPr>
        <w:t xml:space="preserve">52 </w:t>
      </w:r>
      <w:r w:rsidRPr="003A16F1">
        <w:rPr>
          <w:rFonts w:ascii="Tahoma" w:eastAsia="Times New Roman" w:hAnsi="Tahoma" w:cs="Tahoma" w:hint="eastAsia"/>
          <w:sz w:val="18"/>
          <w:szCs w:val="18"/>
          <w:rtl/>
          <w:lang w:eastAsia="he-IL"/>
        </w:rPr>
        <w:t>עובדים</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כאלו</w:t>
      </w:r>
      <w:r w:rsidRPr="003A16F1">
        <w:rPr>
          <w:rFonts w:ascii="Tahoma" w:eastAsia="Times New Roman" w:hAnsi="Tahoma" w:cs="Tahoma"/>
          <w:sz w:val="18"/>
          <w:szCs w:val="18"/>
          <w:rtl/>
          <w:lang w:eastAsia="he-IL"/>
        </w:rPr>
        <w:t>,</w:t>
      </w:r>
      <w:r w:rsidRPr="003A16F1">
        <w:rPr>
          <w:rFonts w:ascii="Tahoma" w:eastAsia="Times New Roman" w:hAnsi="Tahoma" w:cs="Tahoma" w:hint="cs"/>
          <w:sz w:val="18"/>
          <w:szCs w:val="18"/>
          <w:rtl/>
          <w:lang w:eastAsia="he-IL"/>
        </w:rPr>
        <w:t xml:space="preserve"> וכ-70% מהם </w:t>
      </w:r>
      <w:r w:rsidRPr="003A16F1">
        <w:rPr>
          <w:rFonts w:ascii="Tahoma" w:eastAsia="Times New Roman" w:hAnsi="Tahoma" w:cs="Tahoma" w:hint="eastAsia"/>
          <w:sz w:val="18"/>
          <w:szCs w:val="18"/>
          <w:rtl/>
          <w:lang w:eastAsia="he-IL"/>
        </w:rPr>
        <w:t>הועסקו</w:t>
      </w:r>
      <w:r w:rsidRPr="003A16F1">
        <w:rPr>
          <w:rFonts w:ascii="Tahoma" w:eastAsia="Times New Roman" w:hAnsi="Tahoma" w:cs="Tahoma"/>
          <w:sz w:val="18"/>
          <w:szCs w:val="18"/>
          <w:rtl/>
          <w:lang w:eastAsia="he-IL"/>
        </w:rPr>
        <w:t xml:space="preserve"> </w:t>
      </w:r>
      <w:r w:rsidRPr="003A16F1">
        <w:rPr>
          <w:rFonts w:ascii="Tahoma" w:eastAsia="Times New Roman" w:hAnsi="Tahoma" w:cs="Tahoma" w:hint="eastAsia"/>
          <w:sz w:val="18"/>
          <w:szCs w:val="18"/>
          <w:rtl/>
          <w:lang w:eastAsia="he-IL"/>
        </w:rPr>
        <w:t>כממלאי</w:t>
      </w:r>
      <w:r w:rsidRPr="003A16F1">
        <w:rPr>
          <w:rFonts w:ascii="Tahoma" w:eastAsia="Times New Roman" w:hAnsi="Tahoma" w:cs="Tahoma"/>
          <w:sz w:val="18"/>
          <w:szCs w:val="18"/>
          <w:rtl/>
          <w:lang w:eastAsia="he-IL"/>
        </w:rPr>
        <w:t xml:space="preserve"> מקום שעתיים</w:t>
      </w:r>
      <w:r w:rsidRPr="003A16F1">
        <w:rPr>
          <w:rFonts w:ascii="Tahoma" w:hAnsi="Tahoma" w:cs="Tahoma" w:hint="cs"/>
          <w:sz w:val="18"/>
          <w:szCs w:val="18"/>
          <w:rtl/>
        </w:rPr>
        <w:t>.</w:t>
      </w:r>
    </w:p>
    <w:p w:rsidR="005C4E99" w:rsidRPr="003A16F1" w:rsidP="00720FCE">
      <w:pPr>
        <w:pStyle w:val="RESHET"/>
        <w:rPr>
          <w:rtl/>
        </w:rPr>
      </w:pPr>
      <w:r w:rsidRPr="003A16F1">
        <w:rPr>
          <w:rFonts w:hint="cs"/>
          <w:rtl/>
        </w:rPr>
        <w:t xml:space="preserve">הבדיקה של משרד מבקר המדינה העלתה כי </w:t>
      </w:r>
      <w:r w:rsidRPr="003A16F1">
        <w:rPr>
          <w:rFonts w:hint="eastAsia"/>
          <w:rtl/>
        </w:rPr>
        <w:t>ב</w:t>
      </w:r>
      <w:r w:rsidRPr="003A16F1" w:rsidR="0002377B">
        <w:rPr>
          <w:rFonts w:hint="eastAsia"/>
          <w:rtl/>
        </w:rPr>
        <w:t>שנת הלימוד</w:t>
      </w:r>
      <w:r w:rsidRPr="003A16F1">
        <w:rPr>
          <w:rFonts w:hint="cs"/>
          <w:rtl/>
        </w:rPr>
        <w:t xml:space="preserve"> </w:t>
      </w:r>
      <w:r w:rsidRPr="003A16F1">
        <w:rPr>
          <w:rFonts w:hint="cs"/>
          <w:rtl/>
        </w:rPr>
        <w:t>התשע"ז</w:t>
      </w:r>
      <w:r w:rsidRPr="003A16F1">
        <w:rPr>
          <w:rFonts w:hint="cs"/>
          <w:rtl/>
        </w:rPr>
        <w:t xml:space="preserve"> העסיק המשרד </w:t>
      </w:r>
      <w:r w:rsidRPr="003A16F1">
        <w:rPr>
          <w:rFonts w:hint="cs"/>
          <w:rtl/>
        </w:rPr>
        <w:t>כממלאי</w:t>
      </w:r>
      <w:r w:rsidRPr="003A16F1">
        <w:rPr>
          <w:rFonts w:hint="cs"/>
          <w:rtl/>
        </w:rPr>
        <w:t xml:space="preserve"> מקום בבתי ספר ובגני ילדים שונים 56 מתוך 575 העובדים החסומים במערכות המשרד שהיו בעלי רישום פלילי: 33 מהם הועסקו </w:t>
      </w:r>
      <w:r w:rsidRPr="003A16F1">
        <w:rPr>
          <w:rFonts w:hint="cs"/>
          <w:rtl/>
        </w:rPr>
        <w:t>כממלאי</w:t>
      </w:r>
      <w:r w:rsidRPr="003A16F1">
        <w:rPr>
          <w:rFonts w:hint="cs"/>
          <w:rtl/>
        </w:rPr>
        <w:t xml:space="preserve"> מקום שעתיים. כן העלתה הבדיקה כי ב</w:t>
      </w:r>
      <w:r w:rsidRPr="003A16F1" w:rsidR="0002377B">
        <w:rPr>
          <w:rFonts w:hint="cs"/>
          <w:rtl/>
        </w:rPr>
        <w:t>שנת הלימוד</w:t>
      </w:r>
      <w:r w:rsidRPr="003A16F1">
        <w:rPr>
          <w:rFonts w:hint="cs"/>
          <w:rtl/>
        </w:rPr>
        <w:t xml:space="preserve"> </w:t>
      </w:r>
      <w:r w:rsidRPr="003A16F1">
        <w:rPr>
          <w:rFonts w:hint="cs"/>
          <w:rtl/>
        </w:rPr>
        <w:t>התשע"ח</w:t>
      </w:r>
      <w:r w:rsidRPr="003A16F1">
        <w:rPr>
          <w:rFonts w:hint="cs"/>
          <w:rtl/>
        </w:rPr>
        <w:t xml:space="preserve"> המשרד העסיק 52 עובדים כאלו, ו-40 מהם הועסקו </w:t>
      </w:r>
      <w:r w:rsidRPr="003A16F1">
        <w:rPr>
          <w:rFonts w:hint="cs"/>
          <w:rtl/>
        </w:rPr>
        <w:t>כממלאי</w:t>
      </w:r>
      <w:r w:rsidRPr="003A16F1">
        <w:rPr>
          <w:rFonts w:hint="cs"/>
          <w:rtl/>
        </w:rPr>
        <w:t xml:space="preserve"> מקום שעתיים.</w:t>
      </w:r>
    </w:p>
    <w:p w:rsidR="005C4E99" w:rsidRPr="003A16F1" w:rsidP="00720FCE">
      <w:pPr>
        <w:tabs>
          <w:tab w:val="left" w:pos="372"/>
          <w:tab w:val="num" w:pos="720"/>
        </w:tabs>
        <w:spacing w:before="180" w:after="240" w:line="240" w:lineRule="exact"/>
        <w:ind w:right="2268"/>
        <w:jc w:val="both"/>
        <w:rPr>
          <w:rFonts w:ascii="Tahoma" w:eastAsia="Times New Roman" w:hAnsi="Tahoma" w:cs="Tahoma"/>
          <w:b/>
          <w:bCs/>
          <w:sz w:val="18"/>
          <w:szCs w:val="18"/>
          <w:rtl/>
          <w:lang w:eastAsia="he-IL"/>
        </w:rPr>
      </w:pPr>
      <w:r w:rsidRPr="003A16F1">
        <w:rPr>
          <w:rFonts w:ascii="Tahoma" w:eastAsia="Times New Roman" w:hAnsi="Tahoma" w:cs="Tahoma" w:hint="cs"/>
          <w:sz w:val="18"/>
          <w:szCs w:val="18"/>
          <w:rtl/>
          <w:lang w:eastAsia="he-IL"/>
        </w:rPr>
        <w:t xml:space="preserve">משרד החינוך מסר בתשובתו מינואר 2019, כי בנוגע ל-42 עובדים מתוך </w:t>
      </w:r>
      <w:r w:rsidRPr="003A16F1">
        <w:rPr>
          <w:rFonts w:ascii="Tahoma" w:eastAsia="Times New Roman" w:hAnsi="Tahoma" w:cs="Tahoma"/>
          <w:sz w:val="18"/>
          <w:szCs w:val="18"/>
          <w:rtl/>
          <w:lang w:eastAsia="he-IL"/>
        </w:rPr>
        <w:t xml:space="preserve">108 </w:t>
      </w:r>
      <w:r w:rsidRPr="003A16F1">
        <w:rPr>
          <w:rFonts w:ascii="Tahoma" w:eastAsia="Times New Roman" w:hAnsi="Tahoma" w:cs="Tahoma" w:hint="cs"/>
          <w:sz w:val="18"/>
          <w:szCs w:val="18"/>
          <w:rtl/>
          <w:lang w:eastAsia="he-IL"/>
        </w:rPr>
        <w:t xml:space="preserve">(56+52) </w:t>
      </w:r>
      <w:r w:rsidRPr="003A16F1">
        <w:rPr>
          <w:rFonts w:ascii="Tahoma" w:eastAsia="Times New Roman" w:hAnsi="Tahoma" w:cs="Tahoma"/>
          <w:sz w:val="18"/>
          <w:szCs w:val="18"/>
          <w:rtl/>
          <w:lang w:eastAsia="he-IL"/>
        </w:rPr>
        <w:t>העובדים</w:t>
      </w:r>
      <w:r w:rsidRPr="003A16F1">
        <w:rPr>
          <w:rFonts w:ascii="Tahoma" w:eastAsia="Times New Roman" w:hAnsi="Tahoma" w:cs="Tahoma" w:hint="cs"/>
          <w:sz w:val="18"/>
          <w:szCs w:val="18"/>
          <w:rtl/>
          <w:lang w:eastAsia="he-IL"/>
        </w:rPr>
        <w:t xml:space="preserve"> האמורים שהועסקו </w:t>
      </w:r>
      <w:r w:rsidRPr="003A16F1">
        <w:rPr>
          <w:rFonts w:ascii="Tahoma" w:eastAsia="Times New Roman" w:hAnsi="Tahoma" w:cs="Tahoma" w:hint="cs"/>
          <w:sz w:val="18"/>
          <w:szCs w:val="18"/>
          <w:rtl/>
          <w:lang w:eastAsia="he-IL"/>
        </w:rPr>
        <w:t>כממלאי</w:t>
      </w:r>
      <w:r w:rsidRPr="003A16F1">
        <w:rPr>
          <w:rFonts w:ascii="Tahoma" w:eastAsia="Times New Roman" w:hAnsi="Tahoma" w:cs="Tahoma" w:hint="cs"/>
          <w:sz w:val="18"/>
          <w:szCs w:val="18"/>
          <w:rtl/>
          <w:lang w:eastAsia="he-IL"/>
        </w:rPr>
        <w:t xml:space="preserve"> מקום ב</w:t>
      </w:r>
      <w:r w:rsidRPr="003A16F1" w:rsidR="003A16F1">
        <w:rPr>
          <w:rFonts w:ascii="Tahoma" w:eastAsia="Times New Roman" w:hAnsi="Tahoma" w:cs="Tahoma" w:hint="cs"/>
          <w:sz w:val="18"/>
          <w:szCs w:val="18"/>
          <w:rtl/>
          <w:lang w:eastAsia="he-IL"/>
        </w:rPr>
        <w:t>שנות הלימוד</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hint="cs"/>
          <w:sz w:val="18"/>
          <w:szCs w:val="18"/>
          <w:rtl/>
          <w:lang w:eastAsia="he-IL"/>
        </w:rPr>
        <w:t>ה</w:t>
      </w:r>
      <w:r w:rsidRPr="003A16F1">
        <w:rPr>
          <w:rFonts w:ascii="Tahoma" w:eastAsia="Times New Roman" w:hAnsi="Tahoma" w:cs="Tahoma"/>
          <w:sz w:val="18"/>
          <w:szCs w:val="18"/>
          <w:rtl/>
          <w:lang w:eastAsia="he-IL"/>
        </w:rPr>
        <w:t>תשע"ז</w:t>
      </w:r>
      <w:r w:rsidRPr="003A16F1">
        <w:rPr>
          <w:rFonts w:ascii="Tahoma" w:eastAsia="Times New Roman" w:hAnsi="Tahoma" w:cs="Tahoma"/>
          <w:sz w:val="18"/>
          <w:szCs w:val="18"/>
          <w:rtl/>
          <w:lang w:eastAsia="he-IL"/>
        </w:rPr>
        <w:t xml:space="preserve"> </w:t>
      </w:r>
      <w:r w:rsidRPr="003A16F1">
        <w:rPr>
          <w:rFonts w:ascii="Tahoma" w:eastAsia="Times New Roman" w:hAnsi="Tahoma" w:cs="Tahoma" w:hint="cs"/>
          <w:sz w:val="18"/>
          <w:szCs w:val="18"/>
          <w:rtl/>
          <w:lang w:eastAsia="he-IL"/>
        </w:rPr>
        <w:t>וה</w:t>
      </w:r>
      <w:r w:rsidRPr="003A16F1">
        <w:rPr>
          <w:rFonts w:ascii="Tahoma" w:eastAsia="Times New Roman" w:hAnsi="Tahoma" w:cs="Tahoma"/>
          <w:sz w:val="18"/>
          <w:szCs w:val="18"/>
          <w:rtl/>
          <w:lang w:eastAsia="he-IL"/>
        </w:rPr>
        <w:t>תשע"ח</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אי</w:t>
      </w:r>
      <w:r w:rsidRPr="003A16F1">
        <w:rPr>
          <w:rFonts w:ascii="Tahoma" w:eastAsia="Times New Roman" w:hAnsi="Tahoma" w:cs="Tahoma" w:hint="cs"/>
          <w:sz w:val="18"/>
          <w:szCs w:val="18"/>
          <w:rtl/>
          <w:lang w:eastAsia="he-IL"/>
        </w:rPr>
        <w:t xml:space="preserve">ן </w:t>
      </w:r>
      <w:r w:rsidRPr="003A16F1">
        <w:rPr>
          <w:rFonts w:ascii="Tahoma" w:eastAsia="Times New Roman" w:hAnsi="Tahoma" w:cs="Tahoma"/>
          <w:sz w:val="18"/>
          <w:szCs w:val="18"/>
          <w:rtl/>
          <w:lang w:eastAsia="he-IL"/>
        </w:rPr>
        <w:t xml:space="preserve">מידע פלילי </w:t>
      </w:r>
      <w:r w:rsidRPr="003A16F1">
        <w:rPr>
          <w:rFonts w:ascii="Tahoma" w:eastAsia="Times New Roman" w:hAnsi="Tahoma" w:cs="Tahoma" w:hint="cs"/>
          <w:sz w:val="18"/>
          <w:szCs w:val="18"/>
          <w:rtl/>
          <w:lang w:eastAsia="he-IL"/>
        </w:rPr>
        <w:t>ב</w:t>
      </w:r>
      <w:r w:rsidRPr="003A16F1">
        <w:rPr>
          <w:rFonts w:ascii="Tahoma" w:eastAsia="Times New Roman" w:hAnsi="Tahoma" w:cs="Tahoma"/>
          <w:sz w:val="18"/>
          <w:szCs w:val="18"/>
          <w:rtl/>
          <w:lang w:eastAsia="he-IL"/>
        </w:rPr>
        <w:t xml:space="preserve">מועד </w:t>
      </w:r>
      <w:r w:rsidRPr="003A16F1">
        <w:rPr>
          <w:rFonts w:ascii="Tahoma" w:eastAsia="Times New Roman" w:hAnsi="Tahoma" w:cs="Tahoma" w:hint="cs"/>
          <w:sz w:val="18"/>
          <w:szCs w:val="18"/>
          <w:rtl/>
          <w:lang w:eastAsia="he-IL"/>
        </w:rPr>
        <w:t xml:space="preserve">התשובה. לדברי המשרד, </w:t>
      </w:r>
      <w:r w:rsidRPr="003A16F1">
        <w:rPr>
          <w:rFonts w:ascii="Tahoma" w:eastAsia="Times New Roman" w:hAnsi="Tahoma" w:cs="Tahoma"/>
          <w:sz w:val="18"/>
          <w:szCs w:val="18"/>
          <w:rtl/>
          <w:lang w:eastAsia="he-IL"/>
        </w:rPr>
        <w:t>חלק מה</w:t>
      </w:r>
      <w:r w:rsidRPr="003A16F1">
        <w:rPr>
          <w:rFonts w:ascii="Tahoma" w:eastAsia="Times New Roman" w:hAnsi="Tahoma" w:cs="Tahoma" w:hint="cs"/>
          <w:sz w:val="18"/>
          <w:szCs w:val="18"/>
          <w:rtl/>
          <w:lang w:eastAsia="he-IL"/>
        </w:rPr>
        <w:t xml:space="preserve">עובדים </w:t>
      </w:r>
      <w:r w:rsidRPr="003A16F1">
        <w:rPr>
          <w:rFonts w:ascii="Tahoma" w:eastAsia="Times New Roman" w:hAnsi="Tahoma" w:cs="Tahoma" w:hint="cs"/>
          <w:sz w:val="18"/>
          <w:szCs w:val="18"/>
          <w:rtl/>
          <w:lang w:eastAsia="he-IL"/>
        </w:rPr>
        <w:t>נ</w:t>
      </w:r>
      <w:r w:rsidRPr="003A16F1">
        <w:rPr>
          <w:rFonts w:ascii="Tahoma" w:eastAsia="Times New Roman" w:hAnsi="Tahoma" w:cs="Tahoma"/>
          <w:sz w:val="18"/>
          <w:szCs w:val="18"/>
          <w:rtl/>
          <w:lang w:eastAsia="he-IL"/>
        </w:rPr>
        <w:t>חסמו בעבר על ידי אגף המשמעת בשל מ</w:t>
      </w:r>
      <w:r w:rsidRPr="003A16F1">
        <w:rPr>
          <w:rFonts w:ascii="Tahoma" w:eastAsia="Times New Roman" w:hAnsi="Tahoma" w:cs="Tahoma" w:hint="cs"/>
          <w:sz w:val="18"/>
          <w:szCs w:val="18"/>
          <w:rtl/>
          <w:lang w:eastAsia="he-IL"/>
        </w:rPr>
        <w:t>י</w:t>
      </w:r>
      <w:r w:rsidRPr="003A16F1">
        <w:rPr>
          <w:rFonts w:ascii="Tahoma" w:eastAsia="Times New Roman" w:hAnsi="Tahoma" w:cs="Tahoma"/>
          <w:sz w:val="18"/>
          <w:szCs w:val="18"/>
          <w:rtl/>
          <w:lang w:eastAsia="he-IL"/>
        </w:rPr>
        <w:t>דע</w:t>
      </w:r>
      <w:r w:rsidRPr="003A16F1">
        <w:rPr>
          <w:rFonts w:ascii="Tahoma" w:eastAsia="Times New Roman" w:hAnsi="Tahoma" w:cs="Tahoma" w:hint="cs"/>
          <w:sz w:val="18"/>
          <w:szCs w:val="18"/>
          <w:rtl/>
          <w:lang w:eastAsia="he-IL"/>
        </w:rPr>
        <w:t xml:space="preserve"> שהגיע </w:t>
      </w:r>
      <w:r w:rsidRPr="003A16F1">
        <w:rPr>
          <w:rFonts w:ascii="Tahoma" w:eastAsia="Times New Roman" w:hAnsi="Tahoma" w:cs="Tahoma"/>
          <w:sz w:val="18"/>
          <w:szCs w:val="18"/>
          <w:rtl/>
          <w:lang w:eastAsia="he-IL"/>
        </w:rPr>
        <w:t xml:space="preserve">או </w:t>
      </w:r>
      <w:r w:rsidRPr="003A16F1">
        <w:rPr>
          <w:rFonts w:ascii="Tahoma" w:eastAsia="Times New Roman" w:hAnsi="Tahoma" w:cs="Tahoma" w:hint="cs"/>
          <w:sz w:val="18"/>
          <w:szCs w:val="18"/>
          <w:rtl/>
          <w:lang w:eastAsia="he-IL"/>
        </w:rPr>
        <w:t xml:space="preserve">בשל </w:t>
      </w:r>
      <w:r w:rsidRPr="003A16F1">
        <w:rPr>
          <w:rFonts w:ascii="Tahoma" w:eastAsia="Times New Roman" w:hAnsi="Tahoma" w:cs="Tahoma"/>
          <w:sz w:val="18"/>
          <w:szCs w:val="18"/>
          <w:rtl/>
          <w:lang w:eastAsia="he-IL"/>
        </w:rPr>
        <w:t>הליכי משמעת שהתקיימו נגדם</w:t>
      </w:r>
      <w:r w:rsidRPr="003A16F1">
        <w:rPr>
          <w:rFonts w:ascii="Tahoma" w:eastAsia="Times New Roman" w:hAnsi="Tahoma" w:cs="Tahoma" w:hint="cs"/>
          <w:sz w:val="18"/>
          <w:szCs w:val="18"/>
          <w:rtl/>
          <w:lang w:eastAsia="he-IL"/>
        </w:rPr>
        <w:t>, ולגבי אחרים - חסימתם הוסרה</w:t>
      </w:r>
      <w:r w:rsidRPr="003A16F1">
        <w:rPr>
          <w:rFonts w:ascii="Tahoma" w:eastAsia="Times New Roman" w:hAnsi="Tahoma" w:cs="Tahoma"/>
          <w:sz w:val="18"/>
          <w:szCs w:val="18"/>
          <w:rtl/>
          <w:lang w:eastAsia="he-IL"/>
        </w:rPr>
        <w:t xml:space="preserve"> לאחר בחינת עניינם על ידי אגף הב</w:t>
      </w:r>
      <w:r w:rsidRPr="003A16F1">
        <w:rPr>
          <w:rFonts w:ascii="Tahoma" w:eastAsia="Times New Roman" w:hAnsi="Tahoma" w:cs="Tahoma" w:hint="cs"/>
          <w:sz w:val="18"/>
          <w:szCs w:val="18"/>
          <w:rtl/>
          <w:lang w:eastAsia="he-IL"/>
        </w:rPr>
        <w:t>י</w:t>
      </w:r>
      <w:r w:rsidRPr="003A16F1">
        <w:rPr>
          <w:rFonts w:ascii="Tahoma" w:eastAsia="Times New Roman" w:hAnsi="Tahoma" w:cs="Tahoma"/>
          <w:sz w:val="18"/>
          <w:szCs w:val="18"/>
          <w:rtl/>
          <w:lang w:eastAsia="he-IL"/>
        </w:rPr>
        <w:t xml:space="preserve">טחון ו/או הוועדה המייעצת למנכ"ל. </w:t>
      </w:r>
      <w:r w:rsidRPr="003A16F1">
        <w:rPr>
          <w:rFonts w:ascii="Tahoma" w:eastAsia="Times New Roman" w:hAnsi="Tahoma" w:cs="Tahoma" w:hint="cs"/>
          <w:sz w:val="18"/>
          <w:szCs w:val="18"/>
          <w:rtl/>
          <w:lang w:eastAsia="he-IL"/>
        </w:rPr>
        <w:t xml:space="preserve">לגבי </w:t>
      </w:r>
      <w:r w:rsidRPr="003A16F1">
        <w:rPr>
          <w:rFonts w:ascii="Tahoma" w:eastAsia="Times New Roman" w:hAnsi="Tahoma" w:cs="Tahoma"/>
          <w:sz w:val="18"/>
          <w:szCs w:val="18"/>
          <w:rtl/>
          <w:lang w:eastAsia="he-IL"/>
        </w:rPr>
        <w:t>עובדים</w:t>
      </w:r>
      <w:r w:rsidRPr="003A16F1">
        <w:rPr>
          <w:rFonts w:ascii="Tahoma" w:eastAsia="Times New Roman" w:hAnsi="Tahoma" w:cs="Tahoma" w:hint="cs"/>
          <w:sz w:val="18"/>
          <w:szCs w:val="18"/>
          <w:rtl/>
          <w:lang w:eastAsia="he-IL"/>
        </w:rPr>
        <w:t>,</w:t>
      </w:r>
      <w:r w:rsidRPr="003A16F1">
        <w:rPr>
          <w:rFonts w:ascii="Tahoma" w:eastAsia="Times New Roman" w:hAnsi="Tahoma" w:cs="Tahoma"/>
          <w:sz w:val="18"/>
          <w:szCs w:val="18"/>
          <w:rtl/>
          <w:lang w:eastAsia="he-IL"/>
        </w:rPr>
        <w:t xml:space="preserve"> אשר נמצא אחרי בדיקת עניינם כי המידע הפלילי הקיים אינו מאפשר המשך העסקתם, </w:t>
      </w:r>
      <w:r w:rsidRPr="003A16F1">
        <w:rPr>
          <w:rFonts w:ascii="Tahoma" w:eastAsia="Times New Roman" w:hAnsi="Tahoma" w:cs="Tahoma" w:hint="cs"/>
          <w:sz w:val="18"/>
          <w:szCs w:val="18"/>
          <w:rtl/>
          <w:lang w:eastAsia="he-IL"/>
        </w:rPr>
        <w:t xml:space="preserve">הם </w:t>
      </w:r>
      <w:r w:rsidRPr="003A16F1">
        <w:rPr>
          <w:rFonts w:ascii="Tahoma" w:eastAsia="Times New Roman" w:hAnsi="Tahoma" w:cs="Tahoma"/>
          <w:sz w:val="18"/>
          <w:szCs w:val="18"/>
          <w:rtl/>
          <w:lang w:eastAsia="he-IL"/>
        </w:rPr>
        <w:t xml:space="preserve">קיבלו על כך הודעה והעסקתם הופסקה. </w:t>
      </w:r>
      <w:r w:rsidRPr="003A16F1">
        <w:rPr>
          <w:rFonts w:ascii="Tahoma" w:eastAsia="Times New Roman" w:hAnsi="Tahoma" w:cs="Tahoma" w:hint="cs"/>
          <w:sz w:val="18"/>
          <w:szCs w:val="18"/>
          <w:rtl/>
          <w:lang w:eastAsia="he-IL"/>
        </w:rPr>
        <w:t xml:space="preserve">המשרד הוסיף בתשובתו כי </w:t>
      </w:r>
      <w:r w:rsidRPr="003A16F1">
        <w:rPr>
          <w:rFonts w:ascii="Tahoma" w:eastAsia="Times New Roman" w:hAnsi="Tahoma" w:cs="Tahoma"/>
          <w:sz w:val="18"/>
          <w:szCs w:val="18"/>
          <w:rtl/>
          <w:lang w:eastAsia="he-IL"/>
        </w:rPr>
        <w:t xml:space="preserve">על רשומות העובדים בעלי מידע פלילי הוטלה התראת חסימה באופן אוטומטי במערכות המשרד עם קבלת תוצאות בדיקת הרישום הפלילי הראשונה שלהם, אשר התבצעה לאחר העסקתם, שכן זוהי דרך העבודה שהייתה נהוגה קודם </w:t>
      </w:r>
      <w:r w:rsidRPr="003A16F1">
        <w:rPr>
          <w:rFonts w:ascii="Tahoma" w:eastAsia="Times New Roman" w:hAnsi="Tahoma" w:cs="Tahoma" w:hint="cs"/>
          <w:sz w:val="18"/>
          <w:szCs w:val="18"/>
          <w:rtl/>
          <w:lang w:eastAsia="he-IL"/>
        </w:rPr>
        <w:t xml:space="preserve">הפצת ההנחיות </w:t>
      </w:r>
      <w:r w:rsidRPr="003A16F1">
        <w:rPr>
          <w:rFonts w:ascii="Tahoma" w:eastAsia="Times New Roman" w:hAnsi="Tahoma" w:cs="Tahoma"/>
          <w:sz w:val="18"/>
          <w:szCs w:val="18"/>
          <w:rtl/>
          <w:lang w:eastAsia="he-IL"/>
        </w:rPr>
        <w:t>ביוני 2017</w:t>
      </w:r>
      <w:r w:rsidRPr="003A16F1">
        <w:rPr>
          <w:rFonts w:ascii="Tahoma" w:eastAsia="Times New Roman" w:hAnsi="Tahoma" w:cs="Tahoma" w:hint="cs"/>
          <w:sz w:val="18"/>
          <w:szCs w:val="18"/>
          <w:rtl/>
          <w:lang w:eastAsia="he-IL"/>
        </w:rPr>
        <w:t xml:space="preserve">. </w:t>
      </w:r>
      <w:r w:rsidRPr="003A16F1">
        <w:rPr>
          <w:rFonts w:ascii="Tahoma" w:eastAsia="Times New Roman" w:hAnsi="Tahoma" w:cs="Tahoma"/>
          <w:sz w:val="18"/>
          <w:szCs w:val="18"/>
          <w:rtl/>
          <w:lang w:eastAsia="he-IL"/>
        </w:rPr>
        <w:t xml:space="preserve">כעת נדרש אישור מקדים ממשרד החינוך טרם העסקת עובד ממלא מקום שעתי, </w:t>
      </w:r>
      <w:r w:rsidRPr="003A16F1">
        <w:rPr>
          <w:rFonts w:ascii="Tahoma" w:eastAsia="Times New Roman" w:hAnsi="Tahoma" w:cs="Tahoma" w:hint="cs"/>
          <w:sz w:val="18"/>
          <w:szCs w:val="18"/>
          <w:rtl/>
          <w:lang w:eastAsia="he-IL"/>
        </w:rPr>
        <w:t xml:space="preserve">צעד </w:t>
      </w:r>
      <w:r w:rsidRPr="003A16F1">
        <w:rPr>
          <w:rFonts w:ascii="Tahoma" w:eastAsia="Times New Roman" w:hAnsi="Tahoma" w:cs="Tahoma"/>
          <w:sz w:val="18"/>
          <w:szCs w:val="18"/>
          <w:rtl/>
          <w:lang w:eastAsia="he-IL"/>
        </w:rPr>
        <w:t>שיש בו כדי להביא להעסקה מותאמת.</w:t>
      </w:r>
    </w:p>
    <w:p w:rsidR="005C4E99" w:rsidRPr="003A16F1" w:rsidP="00EA6011">
      <w:pPr>
        <w:pStyle w:val="RESHET"/>
        <w:rPr>
          <w:rtl/>
        </w:rPr>
      </w:pPr>
      <w:r w:rsidRPr="003A16F1">
        <w:rPr>
          <w:rFonts w:hint="eastAsia"/>
          <w:rtl/>
        </w:rPr>
        <w:t>משרד</w:t>
      </w:r>
      <w:r w:rsidRPr="003A16F1">
        <w:rPr>
          <w:rtl/>
        </w:rPr>
        <w:t xml:space="preserve"> מבקר המדינה מעיר למשרד החינוך כי תשובתו מתייחסת לנתונים </w:t>
      </w:r>
      <w:r w:rsidRPr="003A16F1">
        <w:rPr>
          <w:rFonts w:hint="eastAsia"/>
          <w:rtl/>
        </w:rPr>
        <w:t>המעודכנים</w:t>
      </w:r>
      <w:r w:rsidRPr="003A16F1">
        <w:rPr>
          <w:rtl/>
        </w:rPr>
        <w:t xml:space="preserve"> </w:t>
      </w:r>
      <w:r w:rsidRPr="003A16F1">
        <w:rPr>
          <w:rFonts w:hint="eastAsia"/>
          <w:rtl/>
        </w:rPr>
        <w:t>למועד</w:t>
      </w:r>
      <w:r w:rsidRPr="003A16F1">
        <w:rPr>
          <w:rtl/>
        </w:rPr>
        <w:t xml:space="preserve"> </w:t>
      </w:r>
      <w:r w:rsidRPr="003A16F1">
        <w:rPr>
          <w:rFonts w:hint="eastAsia"/>
          <w:rtl/>
        </w:rPr>
        <w:t>התשובה</w:t>
      </w:r>
      <w:r w:rsidRPr="003A16F1">
        <w:rPr>
          <w:rtl/>
        </w:rPr>
        <w:t xml:space="preserve">, ינואר 2019, ולא למועד ההעסקה </w:t>
      </w:r>
      <w:r w:rsidRPr="003A16F1">
        <w:rPr>
          <w:rFonts w:hint="eastAsia"/>
          <w:rtl/>
        </w:rPr>
        <w:t>שלגביו</w:t>
      </w:r>
      <w:r w:rsidRPr="003A16F1">
        <w:rPr>
          <w:rtl/>
        </w:rPr>
        <w:t xml:space="preserve"> </w:t>
      </w:r>
      <w:r w:rsidRPr="003A16F1">
        <w:rPr>
          <w:rFonts w:hint="eastAsia"/>
          <w:rtl/>
        </w:rPr>
        <w:t>נערכה</w:t>
      </w:r>
      <w:r w:rsidRPr="003A16F1">
        <w:rPr>
          <w:rtl/>
        </w:rPr>
        <w:t xml:space="preserve"> </w:t>
      </w:r>
      <w:r w:rsidRPr="003A16F1">
        <w:rPr>
          <w:rFonts w:hint="eastAsia"/>
          <w:rtl/>
        </w:rPr>
        <w:t>הבדיקה</w:t>
      </w:r>
      <w:r w:rsidRPr="003A16F1">
        <w:rPr>
          <w:rtl/>
        </w:rPr>
        <w:t xml:space="preserve">. נתונים אלו גם אינם סותרים את ממצאי משרד מבקר המדינה לגבי 66 מהעובדים </w:t>
      </w:r>
      <w:r w:rsidRPr="003A16F1">
        <w:rPr>
          <w:rFonts w:hint="eastAsia"/>
          <w:rtl/>
        </w:rPr>
        <w:t>מבין</w:t>
      </w:r>
      <w:r w:rsidRPr="003A16F1">
        <w:rPr>
          <w:rtl/>
        </w:rPr>
        <w:t xml:space="preserve"> 108 העובדים שהועסקו </w:t>
      </w:r>
      <w:r w:rsidRPr="003A16F1">
        <w:rPr>
          <w:rFonts w:hint="eastAsia"/>
          <w:rtl/>
        </w:rPr>
        <w:t>כממלאי</w:t>
      </w:r>
      <w:r w:rsidRPr="003A16F1">
        <w:rPr>
          <w:rtl/>
        </w:rPr>
        <w:t xml:space="preserve"> מקום </w:t>
      </w:r>
      <w:r w:rsidRPr="003A16F1">
        <w:rPr>
          <w:rFonts w:hint="eastAsia"/>
          <w:rtl/>
        </w:rPr>
        <w:t>בשנות</w:t>
      </w:r>
      <w:r w:rsidRPr="003A16F1" w:rsidR="00EA6011">
        <w:rPr>
          <w:rtl/>
        </w:rPr>
        <w:t xml:space="preserve"> הלימוד</w:t>
      </w:r>
      <w:r w:rsidRPr="003A16F1" w:rsidR="00EA6011">
        <w:rPr>
          <w:rFonts w:hint="cs"/>
          <w:rtl/>
        </w:rPr>
        <w:t xml:space="preserve"> </w:t>
      </w:r>
      <w:r w:rsidRPr="003A16F1">
        <w:rPr>
          <w:rFonts w:hint="eastAsia"/>
          <w:rtl/>
        </w:rPr>
        <w:t>התשע</w:t>
      </w:r>
      <w:r w:rsidRPr="003A16F1">
        <w:rPr>
          <w:rtl/>
        </w:rPr>
        <w:t>"ז</w:t>
      </w:r>
      <w:r w:rsidRPr="003A16F1">
        <w:rPr>
          <w:rtl/>
        </w:rPr>
        <w:t xml:space="preserve"> </w:t>
      </w:r>
      <w:r w:rsidRPr="003A16F1">
        <w:rPr>
          <w:rFonts w:hint="eastAsia"/>
          <w:rtl/>
        </w:rPr>
        <w:t>והתשע</w:t>
      </w:r>
      <w:r w:rsidRPr="003A16F1">
        <w:rPr>
          <w:rtl/>
        </w:rPr>
        <w:t>"ח</w:t>
      </w:r>
      <w:r w:rsidRPr="003A16F1">
        <w:rPr>
          <w:rtl/>
        </w:rPr>
        <w:t>, לגביהם אין כל התייחסות בתש</w:t>
      </w:r>
      <w:r w:rsidRPr="003A16F1">
        <w:rPr>
          <w:rFonts w:hint="eastAsia"/>
          <w:rtl/>
        </w:rPr>
        <w:t>וב</w:t>
      </w:r>
      <w:r w:rsidRPr="003A16F1">
        <w:rPr>
          <w:rFonts w:hint="cs"/>
          <w:rtl/>
        </w:rPr>
        <w:t>ה</w:t>
      </w:r>
      <w:r w:rsidRPr="003A16F1">
        <w:rPr>
          <w:rtl/>
        </w:rPr>
        <w:t xml:space="preserve">. </w:t>
      </w:r>
      <w:r w:rsidRPr="003A16F1">
        <w:rPr>
          <w:rFonts w:hint="eastAsia"/>
          <w:rtl/>
        </w:rPr>
        <w:t>יתרה</w:t>
      </w:r>
      <w:r w:rsidRPr="003A16F1">
        <w:rPr>
          <w:rtl/>
        </w:rPr>
        <w:t xml:space="preserve"> </w:t>
      </w:r>
      <w:r w:rsidRPr="003A16F1">
        <w:rPr>
          <w:rFonts w:hint="eastAsia"/>
          <w:rtl/>
        </w:rPr>
        <w:t>מכך</w:t>
      </w:r>
      <w:r w:rsidRPr="003A16F1">
        <w:rPr>
          <w:rtl/>
        </w:rPr>
        <w:t xml:space="preserve">, תשובתו לגבי 42 העובדים מחזקת את </w:t>
      </w:r>
      <w:r w:rsidRPr="003A16F1">
        <w:rPr>
          <w:rFonts w:hint="cs"/>
          <w:rtl/>
        </w:rPr>
        <w:t>הממצאים החמורים של</w:t>
      </w:r>
      <w:r w:rsidRPr="003A16F1">
        <w:rPr>
          <w:rtl/>
        </w:rPr>
        <w:t xml:space="preserve"> הביקורת כי בעת ההעסקה של ממלאי מקום אלו </w:t>
      </w:r>
      <w:r w:rsidRPr="003A16F1">
        <w:rPr>
          <w:rFonts w:hint="eastAsia"/>
          <w:rtl/>
        </w:rPr>
        <w:t>התעלם</w:t>
      </w:r>
      <w:r w:rsidRPr="003A16F1">
        <w:rPr>
          <w:rtl/>
        </w:rPr>
        <w:t xml:space="preserve"> </w:t>
      </w:r>
      <w:r w:rsidRPr="003A16F1">
        <w:rPr>
          <w:rFonts w:hint="eastAsia"/>
          <w:rtl/>
        </w:rPr>
        <w:t>המשרד</w:t>
      </w:r>
      <w:r w:rsidRPr="003A16F1">
        <w:rPr>
          <w:rtl/>
        </w:rPr>
        <w:t xml:space="preserve"> </w:t>
      </w:r>
      <w:r w:rsidRPr="003A16F1">
        <w:rPr>
          <w:rFonts w:hint="eastAsia"/>
          <w:rtl/>
        </w:rPr>
        <w:t>מהעובדה</w:t>
      </w:r>
      <w:r w:rsidRPr="003A16F1">
        <w:rPr>
          <w:rtl/>
        </w:rPr>
        <w:t xml:space="preserve"> </w:t>
      </w:r>
      <w:r w:rsidRPr="003A16F1">
        <w:rPr>
          <w:rFonts w:hint="eastAsia"/>
          <w:rtl/>
        </w:rPr>
        <w:t>כי</w:t>
      </w:r>
      <w:r w:rsidRPr="003A16F1">
        <w:rPr>
          <w:rtl/>
        </w:rPr>
        <w:t xml:space="preserve"> </w:t>
      </w:r>
      <w:r w:rsidRPr="003A16F1">
        <w:rPr>
          <w:rFonts w:hint="eastAsia"/>
          <w:rtl/>
        </w:rPr>
        <w:t>הם</w:t>
      </w:r>
      <w:r w:rsidRPr="003A16F1">
        <w:rPr>
          <w:rtl/>
        </w:rPr>
        <w:t xml:space="preserve"> </w:t>
      </w:r>
      <w:r w:rsidRPr="003A16F1">
        <w:rPr>
          <w:rFonts w:hint="eastAsia"/>
          <w:rtl/>
        </w:rPr>
        <w:t>אכן</w:t>
      </w:r>
      <w:r w:rsidRPr="003A16F1">
        <w:rPr>
          <w:rtl/>
        </w:rPr>
        <w:t xml:space="preserve"> </w:t>
      </w:r>
      <w:r w:rsidRPr="003A16F1">
        <w:rPr>
          <w:rFonts w:hint="eastAsia"/>
          <w:rtl/>
        </w:rPr>
        <w:t>היו</w:t>
      </w:r>
      <w:r w:rsidRPr="003A16F1">
        <w:rPr>
          <w:rtl/>
        </w:rPr>
        <w:t xml:space="preserve"> </w:t>
      </w:r>
      <w:r w:rsidRPr="003A16F1">
        <w:rPr>
          <w:rFonts w:hint="eastAsia"/>
          <w:rtl/>
        </w:rPr>
        <w:t>חסומים</w:t>
      </w:r>
      <w:r w:rsidRPr="003A16F1">
        <w:rPr>
          <w:rtl/>
        </w:rPr>
        <w:t xml:space="preserve"> </w:t>
      </w:r>
      <w:r w:rsidRPr="003A16F1">
        <w:rPr>
          <w:rFonts w:hint="eastAsia"/>
          <w:rtl/>
        </w:rPr>
        <w:t>באותם</w:t>
      </w:r>
      <w:r w:rsidRPr="003A16F1">
        <w:rPr>
          <w:rtl/>
        </w:rPr>
        <w:t xml:space="preserve"> </w:t>
      </w:r>
      <w:r w:rsidRPr="003A16F1">
        <w:rPr>
          <w:rFonts w:hint="eastAsia"/>
          <w:rtl/>
        </w:rPr>
        <w:t>מועדים</w:t>
      </w:r>
      <w:r w:rsidRPr="003A16F1">
        <w:rPr>
          <w:rtl/>
        </w:rPr>
        <w:t xml:space="preserve"> </w:t>
      </w:r>
      <w:r w:rsidRPr="003A16F1">
        <w:rPr>
          <w:rFonts w:hint="eastAsia"/>
          <w:rtl/>
        </w:rPr>
        <w:t>במערכות</w:t>
      </w:r>
      <w:r w:rsidRPr="003A16F1">
        <w:rPr>
          <w:rtl/>
        </w:rPr>
        <w:t xml:space="preserve"> </w:t>
      </w:r>
      <w:r w:rsidRPr="003A16F1">
        <w:rPr>
          <w:rFonts w:hint="eastAsia"/>
          <w:rtl/>
        </w:rPr>
        <w:t>המשרד</w:t>
      </w:r>
      <w:r w:rsidRPr="003A16F1">
        <w:rPr>
          <w:rtl/>
        </w:rPr>
        <w:t xml:space="preserve"> </w:t>
      </w:r>
      <w:r w:rsidRPr="003A16F1">
        <w:rPr>
          <w:rFonts w:hint="eastAsia"/>
          <w:rtl/>
        </w:rPr>
        <w:t>בגין</w:t>
      </w:r>
      <w:r w:rsidRPr="003A16F1">
        <w:rPr>
          <w:rtl/>
        </w:rPr>
        <w:t xml:space="preserve"> </w:t>
      </w:r>
      <w:r w:rsidRPr="003A16F1">
        <w:rPr>
          <w:rFonts w:hint="eastAsia"/>
          <w:rtl/>
        </w:rPr>
        <w:t>חשד</w:t>
      </w:r>
      <w:r w:rsidRPr="003A16F1">
        <w:rPr>
          <w:rtl/>
        </w:rPr>
        <w:t xml:space="preserve"> </w:t>
      </w:r>
      <w:r w:rsidRPr="003A16F1">
        <w:rPr>
          <w:rFonts w:hint="eastAsia"/>
          <w:rtl/>
        </w:rPr>
        <w:t>לרישום</w:t>
      </w:r>
      <w:r w:rsidRPr="003A16F1">
        <w:rPr>
          <w:rtl/>
        </w:rPr>
        <w:t xml:space="preserve"> </w:t>
      </w:r>
      <w:r w:rsidRPr="003A16F1">
        <w:rPr>
          <w:rFonts w:hint="eastAsia"/>
          <w:rtl/>
        </w:rPr>
        <w:t>פלילי</w:t>
      </w:r>
      <w:r w:rsidRPr="003A16F1">
        <w:rPr>
          <w:rFonts w:hint="cs"/>
          <w:rtl/>
        </w:rPr>
        <w:t>,</w:t>
      </w:r>
      <w:r w:rsidRPr="003A16F1">
        <w:rPr>
          <w:rtl/>
        </w:rPr>
        <w:t xml:space="preserve"> ולכן הייתה מניעה להעסיקם עד לבירור עניינם. </w:t>
      </w:r>
    </w:p>
    <w:p w:rsidR="005C4E99" w:rsidRPr="003A16F1" w:rsidP="00220588">
      <w:pPr>
        <w:pStyle w:val="RESHET"/>
        <w:rPr>
          <w:rtl/>
        </w:rPr>
      </w:pPr>
      <w:r w:rsidRPr="003A16F1">
        <w:rPr>
          <w:rFonts w:hint="cs"/>
          <w:rtl/>
        </w:rPr>
        <w:t xml:space="preserve">ממצאי הבדיקה של משרד מבקר המדינה מלמדים על כשל מתמשך בהעסקת ממלאי מקום במערכת החינוך, גם של כאלה שהם בעלי רקע פלילי. למעשה, במקרים מסוימים המשרד ממשיך להעסיק </w:t>
      </w:r>
      <w:r w:rsidRPr="003A16F1">
        <w:rPr>
          <w:rFonts w:hint="cs"/>
          <w:rtl/>
        </w:rPr>
        <w:t>כממלאי</w:t>
      </w:r>
      <w:r w:rsidRPr="003A16F1">
        <w:rPr>
          <w:rFonts w:hint="cs"/>
          <w:rtl/>
        </w:rPr>
        <w:t xml:space="preserve"> מקום עובדים אשר הוא עצמו חסם בשל היותם בעלי רישום פלילי המערער את כשירותם לשמש </w:t>
      </w:r>
      <w:r w:rsidRPr="003A16F1">
        <w:rPr>
          <w:rFonts w:hint="cs"/>
          <w:rtl/>
        </w:rPr>
        <w:t>כממלאי</w:t>
      </w:r>
      <w:r w:rsidRPr="003A16F1">
        <w:rPr>
          <w:rFonts w:hint="cs"/>
          <w:rtl/>
        </w:rPr>
        <w:t xml:space="preserve"> מקום בהוראה. הדבר עלול להעמיד את התלמידים בסיכון. על כן המשרד נדרש להשלים בהקדם את ביצוע הבדיקה לגבי כלל המועסקים החסומים - מהלך שמצד אחד נדרש על מנת להסיר חשש לסיכון מצד עובדים בעלי רקע פלילי כלפי התלמידים, ומצד אחר כדי לאפשר את העסקתם של אלו שנבדקו ונמצא שאינם בעלי רקע פלילי. </w:t>
      </w:r>
      <w:r w:rsidRPr="003A16F1" w:rsidR="00220588">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377B" w:rsidRPr="00373C5D" w:rsidP="002205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43492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118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377B" w:rsidRPr="00881D99" w:rsidP="00220588">
                            <w:pPr>
                              <w:spacing w:after="0" w:line="240" w:lineRule="auto"/>
                              <w:rPr>
                                <w:color w:val="0B5294"/>
                                <w:spacing w:val="-4"/>
                                <w:sz w:val="24"/>
                                <w:szCs w:val="24"/>
                                <w:rtl/>
                                <w:cs/>
                              </w:rPr>
                            </w:pPr>
                            <w:r w:rsidRPr="00220588">
                              <w:rPr>
                                <w:rFonts w:cs="Tahoma" w:hint="eastAsia"/>
                                <w:color w:val="0B5294"/>
                                <w:spacing w:val="-4"/>
                                <w:sz w:val="24"/>
                                <w:szCs w:val="24"/>
                                <w:rtl/>
                              </w:rPr>
                              <w:t>ממצאי</w:t>
                            </w:r>
                            <w:r w:rsidRPr="00220588">
                              <w:rPr>
                                <w:rFonts w:cs="Tahoma"/>
                                <w:color w:val="0B5294"/>
                                <w:spacing w:val="-4"/>
                                <w:sz w:val="24"/>
                                <w:szCs w:val="24"/>
                                <w:rtl/>
                              </w:rPr>
                              <w:t xml:space="preserve"> </w:t>
                            </w:r>
                            <w:r w:rsidRPr="00220588">
                              <w:rPr>
                                <w:rFonts w:cs="Tahoma" w:hint="eastAsia"/>
                                <w:color w:val="0B5294"/>
                                <w:spacing w:val="-4"/>
                                <w:sz w:val="24"/>
                                <w:szCs w:val="24"/>
                                <w:rtl/>
                              </w:rPr>
                              <w:t>הבדיקה</w:t>
                            </w:r>
                            <w:r w:rsidRPr="00220588">
                              <w:rPr>
                                <w:rFonts w:cs="Tahoma"/>
                                <w:color w:val="0B5294"/>
                                <w:spacing w:val="-4"/>
                                <w:sz w:val="24"/>
                                <w:szCs w:val="24"/>
                                <w:rtl/>
                              </w:rPr>
                              <w:t xml:space="preserve"> </w:t>
                            </w:r>
                            <w:r w:rsidRPr="00220588">
                              <w:rPr>
                                <w:rFonts w:cs="Tahoma" w:hint="eastAsia"/>
                                <w:color w:val="0B5294"/>
                                <w:spacing w:val="-4"/>
                                <w:sz w:val="24"/>
                                <w:szCs w:val="24"/>
                                <w:rtl/>
                              </w:rPr>
                              <w:t>מלמדים</w:t>
                            </w:r>
                            <w:r w:rsidRPr="00220588">
                              <w:rPr>
                                <w:rFonts w:cs="Tahoma"/>
                                <w:color w:val="0B5294"/>
                                <w:spacing w:val="-4"/>
                                <w:sz w:val="24"/>
                                <w:szCs w:val="24"/>
                                <w:rtl/>
                              </w:rPr>
                              <w:t xml:space="preserve"> </w:t>
                            </w:r>
                            <w:r w:rsidRPr="00220588">
                              <w:rPr>
                                <w:rFonts w:cs="Tahoma" w:hint="eastAsia"/>
                                <w:color w:val="0B5294"/>
                                <w:spacing w:val="-4"/>
                                <w:sz w:val="24"/>
                                <w:szCs w:val="24"/>
                                <w:rtl/>
                              </w:rPr>
                              <w:t>על</w:t>
                            </w:r>
                            <w:r w:rsidRPr="00220588">
                              <w:rPr>
                                <w:rFonts w:cs="Tahoma"/>
                                <w:color w:val="0B5294"/>
                                <w:spacing w:val="-4"/>
                                <w:sz w:val="24"/>
                                <w:szCs w:val="24"/>
                                <w:rtl/>
                              </w:rPr>
                              <w:t xml:space="preserve"> </w:t>
                            </w:r>
                            <w:r w:rsidRPr="00220588">
                              <w:rPr>
                                <w:rFonts w:cs="Tahoma" w:hint="eastAsia"/>
                                <w:color w:val="0B5294"/>
                                <w:spacing w:val="-4"/>
                                <w:sz w:val="24"/>
                                <w:szCs w:val="24"/>
                                <w:rtl/>
                              </w:rPr>
                              <w:t>כשל</w:t>
                            </w:r>
                            <w:r w:rsidRPr="00220588">
                              <w:rPr>
                                <w:rFonts w:cs="Tahoma"/>
                                <w:color w:val="0B5294"/>
                                <w:spacing w:val="-4"/>
                                <w:sz w:val="24"/>
                                <w:szCs w:val="24"/>
                                <w:rtl/>
                              </w:rPr>
                              <w:t xml:space="preserve"> </w:t>
                            </w:r>
                            <w:r w:rsidRPr="00220588">
                              <w:rPr>
                                <w:rFonts w:cs="Tahoma" w:hint="eastAsia"/>
                                <w:color w:val="0B5294"/>
                                <w:spacing w:val="-4"/>
                                <w:sz w:val="24"/>
                                <w:szCs w:val="24"/>
                                <w:rtl/>
                              </w:rPr>
                              <w:t>מתמשך</w:t>
                            </w:r>
                            <w:r w:rsidRPr="00220588">
                              <w:rPr>
                                <w:rFonts w:cs="Tahoma"/>
                                <w:color w:val="0B5294"/>
                                <w:spacing w:val="-4"/>
                                <w:sz w:val="24"/>
                                <w:szCs w:val="24"/>
                                <w:rtl/>
                              </w:rPr>
                              <w:t xml:space="preserve"> </w:t>
                            </w:r>
                            <w:r w:rsidRPr="00220588">
                              <w:rPr>
                                <w:rFonts w:cs="Tahoma" w:hint="eastAsia"/>
                                <w:color w:val="0B5294"/>
                                <w:spacing w:val="-4"/>
                                <w:sz w:val="24"/>
                                <w:szCs w:val="24"/>
                                <w:rtl/>
                              </w:rPr>
                              <w:t>בהעסקת</w:t>
                            </w:r>
                            <w:r w:rsidRPr="00220588">
                              <w:rPr>
                                <w:rFonts w:cs="Tahoma"/>
                                <w:color w:val="0B5294"/>
                                <w:spacing w:val="-4"/>
                                <w:sz w:val="24"/>
                                <w:szCs w:val="24"/>
                                <w:rtl/>
                              </w:rPr>
                              <w:t xml:space="preserve"> </w:t>
                            </w:r>
                            <w:r w:rsidRPr="00220588">
                              <w:rPr>
                                <w:rFonts w:cs="Tahoma" w:hint="eastAsia"/>
                                <w:color w:val="0B5294"/>
                                <w:spacing w:val="-4"/>
                                <w:sz w:val="24"/>
                                <w:szCs w:val="24"/>
                                <w:rtl/>
                              </w:rPr>
                              <w:t>ממלאי</w:t>
                            </w:r>
                            <w:r w:rsidRPr="00220588">
                              <w:rPr>
                                <w:rFonts w:cs="Tahoma"/>
                                <w:color w:val="0B5294"/>
                                <w:spacing w:val="-4"/>
                                <w:sz w:val="24"/>
                                <w:szCs w:val="24"/>
                                <w:rtl/>
                              </w:rPr>
                              <w:t xml:space="preserve"> </w:t>
                            </w:r>
                            <w:r w:rsidRPr="00220588">
                              <w:rPr>
                                <w:rFonts w:cs="Tahoma" w:hint="eastAsia"/>
                                <w:color w:val="0B5294"/>
                                <w:spacing w:val="-4"/>
                                <w:sz w:val="24"/>
                                <w:szCs w:val="24"/>
                                <w:rtl/>
                              </w:rPr>
                              <w:t>מקום</w:t>
                            </w:r>
                            <w:r w:rsidRPr="00220588">
                              <w:rPr>
                                <w:rFonts w:cs="Tahoma"/>
                                <w:color w:val="0B5294"/>
                                <w:spacing w:val="-4"/>
                                <w:sz w:val="24"/>
                                <w:szCs w:val="24"/>
                                <w:rtl/>
                              </w:rPr>
                              <w:t xml:space="preserve"> </w:t>
                            </w:r>
                            <w:r w:rsidRPr="00220588">
                              <w:rPr>
                                <w:rFonts w:cs="Tahoma" w:hint="eastAsia"/>
                                <w:color w:val="0B5294"/>
                                <w:spacing w:val="-4"/>
                                <w:sz w:val="24"/>
                                <w:szCs w:val="24"/>
                                <w:rtl/>
                              </w:rPr>
                              <w:t>במערכת</w:t>
                            </w:r>
                            <w:r w:rsidRPr="00220588">
                              <w:rPr>
                                <w:rFonts w:cs="Tahoma"/>
                                <w:color w:val="0B5294"/>
                                <w:spacing w:val="-4"/>
                                <w:sz w:val="24"/>
                                <w:szCs w:val="24"/>
                                <w:rtl/>
                              </w:rPr>
                              <w:t xml:space="preserve"> </w:t>
                            </w:r>
                            <w:r w:rsidRPr="00220588">
                              <w:rPr>
                                <w:rFonts w:cs="Tahoma" w:hint="eastAsia"/>
                                <w:color w:val="0B5294"/>
                                <w:spacing w:val="-4"/>
                                <w:sz w:val="24"/>
                                <w:szCs w:val="24"/>
                                <w:rtl/>
                              </w:rPr>
                              <w:t>החינוך</w:t>
                            </w:r>
                            <w:r w:rsidRPr="00220588">
                              <w:rPr>
                                <w:rFonts w:cs="Tahoma"/>
                                <w:color w:val="0B5294"/>
                                <w:spacing w:val="-4"/>
                                <w:sz w:val="24"/>
                                <w:szCs w:val="24"/>
                                <w:rtl/>
                              </w:rPr>
                              <w:t xml:space="preserve">, </w:t>
                            </w:r>
                            <w:r w:rsidRPr="00220588">
                              <w:rPr>
                                <w:rFonts w:cs="Tahoma" w:hint="eastAsia"/>
                                <w:color w:val="0B5294"/>
                                <w:spacing w:val="-4"/>
                                <w:sz w:val="24"/>
                                <w:szCs w:val="24"/>
                                <w:rtl/>
                              </w:rPr>
                              <w:t>ובכלל</w:t>
                            </w:r>
                            <w:r w:rsidRPr="00220588">
                              <w:rPr>
                                <w:rFonts w:cs="Tahoma"/>
                                <w:color w:val="0B5294"/>
                                <w:spacing w:val="-4"/>
                                <w:sz w:val="24"/>
                                <w:szCs w:val="24"/>
                                <w:rtl/>
                              </w:rPr>
                              <w:t xml:space="preserve"> </w:t>
                            </w:r>
                            <w:r w:rsidRPr="00220588">
                              <w:rPr>
                                <w:rFonts w:cs="Tahoma" w:hint="eastAsia"/>
                                <w:color w:val="0B5294"/>
                                <w:spacing w:val="-4"/>
                                <w:sz w:val="24"/>
                                <w:szCs w:val="24"/>
                                <w:rtl/>
                              </w:rPr>
                              <w:t>זה</w:t>
                            </w:r>
                            <w:r w:rsidRPr="00220588">
                              <w:rPr>
                                <w:rFonts w:cs="Tahoma"/>
                                <w:color w:val="0B5294"/>
                                <w:spacing w:val="-4"/>
                                <w:sz w:val="24"/>
                                <w:szCs w:val="24"/>
                                <w:rtl/>
                              </w:rPr>
                              <w:t xml:space="preserve"> </w:t>
                            </w:r>
                            <w:r w:rsidRPr="00220588">
                              <w:rPr>
                                <w:rFonts w:cs="Tahoma" w:hint="eastAsia"/>
                                <w:color w:val="0B5294"/>
                                <w:spacing w:val="-4"/>
                                <w:sz w:val="24"/>
                                <w:szCs w:val="24"/>
                                <w:rtl/>
                              </w:rPr>
                              <w:t>העסקת</w:t>
                            </w:r>
                            <w:r w:rsidRPr="00220588">
                              <w:rPr>
                                <w:rFonts w:cs="Tahoma"/>
                                <w:color w:val="0B5294"/>
                                <w:spacing w:val="-4"/>
                                <w:sz w:val="24"/>
                                <w:szCs w:val="24"/>
                                <w:rtl/>
                              </w:rPr>
                              <w:t xml:space="preserve"> </w:t>
                            </w:r>
                            <w:r w:rsidRPr="00220588">
                              <w:rPr>
                                <w:rFonts w:cs="Tahoma" w:hint="eastAsia"/>
                                <w:color w:val="0B5294"/>
                                <w:spacing w:val="-4"/>
                                <w:sz w:val="24"/>
                                <w:szCs w:val="24"/>
                                <w:rtl/>
                              </w:rPr>
                              <w:t>ממלאי</w:t>
                            </w:r>
                            <w:r w:rsidRPr="00220588">
                              <w:rPr>
                                <w:rFonts w:cs="Tahoma"/>
                                <w:color w:val="0B5294"/>
                                <w:spacing w:val="-4"/>
                                <w:sz w:val="24"/>
                                <w:szCs w:val="24"/>
                                <w:rtl/>
                              </w:rPr>
                              <w:t xml:space="preserve"> </w:t>
                            </w:r>
                            <w:r w:rsidRPr="00220588">
                              <w:rPr>
                                <w:rFonts w:cs="Tahoma" w:hint="eastAsia"/>
                                <w:color w:val="0B5294"/>
                                <w:spacing w:val="-4"/>
                                <w:sz w:val="24"/>
                                <w:szCs w:val="24"/>
                                <w:rtl/>
                              </w:rPr>
                              <w:t>מקום</w:t>
                            </w:r>
                            <w:r w:rsidRPr="00220588">
                              <w:rPr>
                                <w:rFonts w:cs="Tahoma"/>
                                <w:color w:val="0B5294"/>
                                <w:spacing w:val="-4"/>
                                <w:sz w:val="24"/>
                                <w:szCs w:val="24"/>
                                <w:rtl/>
                              </w:rPr>
                              <w:t xml:space="preserve"> </w:t>
                            </w:r>
                            <w:r w:rsidRPr="00220588">
                              <w:rPr>
                                <w:rFonts w:cs="Tahoma" w:hint="eastAsia"/>
                                <w:color w:val="0B5294"/>
                                <w:spacing w:val="-4"/>
                                <w:sz w:val="24"/>
                                <w:szCs w:val="24"/>
                                <w:rtl/>
                              </w:rPr>
                              <w:t>בעלי</w:t>
                            </w:r>
                            <w:r w:rsidRPr="00220588">
                              <w:rPr>
                                <w:rFonts w:cs="Tahoma"/>
                                <w:color w:val="0B5294"/>
                                <w:spacing w:val="-4"/>
                                <w:sz w:val="24"/>
                                <w:szCs w:val="24"/>
                                <w:rtl/>
                              </w:rPr>
                              <w:t xml:space="preserve"> </w:t>
                            </w:r>
                            <w:r w:rsidRPr="00220588">
                              <w:rPr>
                                <w:rFonts w:cs="Tahoma" w:hint="eastAsia"/>
                                <w:color w:val="0B5294"/>
                                <w:spacing w:val="-4"/>
                                <w:sz w:val="24"/>
                                <w:szCs w:val="24"/>
                                <w:rtl/>
                              </w:rPr>
                              <w:t>רקע</w:t>
                            </w:r>
                            <w:r w:rsidRPr="00220588">
                              <w:rPr>
                                <w:rFonts w:cs="Tahoma"/>
                                <w:color w:val="0B5294"/>
                                <w:spacing w:val="-4"/>
                                <w:sz w:val="24"/>
                                <w:szCs w:val="24"/>
                                <w:rtl/>
                              </w:rPr>
                              <w:t xml:space="preserve"> </w:t>
                            </w:r>
                            <w:r w:rsidRPr="00220588">
                              <w:rPr>
                                <w:rFonts w:cs="Tahoma" w:hint="eastAsia"/>
                                <w:color w:val="0B5294"/>
                                <w:spacing w:val="-4"/>
                                <w:sz w:val="24"/>
                                <w:szCs w:val="24"/>
                                <w:rtl/>
                              </w:rPr>
                              <w:t>פלילי</w:t>
                            </w:r>
                            <w:r w:rsidRPr="00220588">
                              <w:rPr>
                                <w:rFonts w:cs="Tahoma"/>
                                <w:color w:val="0B5294"/>
                                <w:spacing w:val="-4"/>
                                <w:sz w:val="24"/>
                                <w:szCs w:val="24"/>
                                <w:rtl/>
                              </w:rPr>
                              <w:t xml:space="preserve">, </w:t>
                            </w:r>
                            <w:r w:rsidRPr="00220588">
                              <w:rPr>
                                <w:rFonts w:cs="Tahoma" w:hint="eastAsia"/>
                                <w:color w:val="0B5294"/>
                                <w:spacing w:val="-4"/>
                                <w:sz w:val="24"/>
                                <w:szCs w:val="24"/>
                                <w:rtl/>
                              </w:rPr>
                              <w:t>העלולה</w:t>
                            </w:r>
                            <w:r w:rsidRPr="00220588">
                              <w:rPr>
                                <w:rFonts w:cs="Tahoma"/>
                                <w:color w:val="0B5294"/>
                                <w:spacing w:val="-4"/>
                                <w:sz w:val="24"/>
                                <w:szCs w:val="24"/>
                                <w:rtl/>
                              </w:rPr>
                              <w:t xml:space="preserve"> </w:t>
                            </w:r>
                            <w:r w:rsidRPr="00220588">
                              <w:rPr>
                                <w:rFonts w:cs="Tahoma" w:hint="eastAsia"/>
                                <w:color w:val="0B5294"/>
                                <w:spacing w:val="-4"/>
                                <w:sz w:val="24"/>
                                <w:szCs w:val="24"/>
                                <w:rtl/>
                              </w:rPr>
                              <w:t>להעמיד</w:t>
                            </w:r>
                            <w:r w:rsidRPr="00220588">
                              <w:rPr>
                                <w:rFonts w:cs="Tahoma"/>
                                <w:color w:val="0B5294"/>
                                <w:spacing w:val="-4"/>
                                <w:sz w:val="24"/>
                                <w:szCs w:val="24"/>
                                <w:rtl/>
                              </w:rPr>
                              <w:t xml:space="preserve"> </w:t>
                            </w:r>
                            <w:r w:rsidRPr="00220588">
                              <w:rPr>
                                <w:rFonts w:cs="Tahoma" w:hint="eastAsia"/>
                                <w:color w:val="0B5294"/>
                                <w:spacing w:val="-4"/>
                                <w:sz w:val="24"/>
                                <w:szCs w:val="24"/>
                                <w:rtl/>
                              </w:rPr>
                              <w:t>את</w:t>
                            </w:r>
                            <w:r w:rsidRPr="00220588">
                              <w:rPr>
                                <w:rFonts w:cs="Tahoma"/>
                                <w:color w:val="0B5294"/>
                                <w:spacing w:val="-4"/>
                                <w:sz w:val="24"/>
                                <w:szCs w:val="24"/>
                                <w:rtl/>
                              </w:rPr>
                              <w:t xml:space="preserve"> </w:t>
                            </w:r>
                            <w:r w:rsidRPr="00220588">
                              <w:rPr>
                                <w:rFonts w:cs="Tahoma" w:hint="eastAsia"/>
                                <w:color w:val="0B5294"/>
                                <w:spacing w:val="-4"/>
                                <w:sz w:val="24"/>
                                <w:szCs w:val="24"/>
                                <w:rtl/>
                              </w:rPr>
                              <w:t>התלמידים</w:t>
                            </w:r>
                            <w:r w:rsidRPr="00220588">
                              <w:rPr>
                                <w:rFonts w:cs="Tahoma"/>
                                <w:color w:val="0B5294"/>
                                <w:spacing w:val="-4"/>
                                <w:sz w:val="24"/>
                                <w:szCs w:val="24"/>
                                <w:rtl/>
                              </w:rPr>
                              <w:t xml:space="preserve"> </w:t>
                            </w:r>
                            <w:r w:rsidRPr="00220588">
                              <w:rPr>
                                <w:rFonts w:cs="Tahoma" w:hint="eastAsia"/>
                                <w:color w:val="0B5294"/>
                                <w:spacing w:val="-4"/>
                                <w:sz w:val="24"/>
                                <w:szCs w:val="24"/>
                                <w:rtl/>
                              </w:rPr>
                              <w:t>בסיכון</w:t>
                            </w:r>
                          </w:p>
                          <w:p w:rsidR="0002377B" w:rsidRPr="00373C5D" w:rsidP="002205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89356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14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2377B" w:rsidRPr="00373C5D" w:rsidP="0022058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975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377B" w:rsidRPr="00881D99" w:rsidP="00220588">
                      <w:pPr>
                        <w:spacing w:after="0" w:line="240" w:lineRule="auto"/>
                        <w:rPr>
                          <w:color w:val="0B5294"/>
                          <w:spacing w:val="-4"/>
                          <w:sz w:val="24"/>
                          <w:szCs w:val="24"/>
                          <w:rtl/>
                          <w:cs/>
                        </w:rPr>
                      </w:pPr>
                      <w:r w:rsidRPr="00220588">
                        <w:rPr>
                          <w:rFonts w:cs="Tahoma" w:hint="eastAsia"/>
                          <w:color w:val="0B5294"/>
                          <w:spacing w:val="-4"/>
                          <w:sz w:val="24"/>
                          <w:szCs w:val="24"/>
                          <w:rtl/>
                        </w:rPr>
                        <w:t>ממצאי</w:t>
                      </w:r>
                      <w:r w:rsidRPr="00220588">
                        <w:rPr>
                          <w:rFonts w:cs="Tahoma"/>
                          <w:color w:val="0B5294"/>
                          <w:spacing w:val="-4"/>
                          <w:sz w:val="24"/>
                          <w:szCs w:val="24"/>
                          <w:rtl/>
                        </w:rPr>
                        <w:t xml:space="preserve"> </w:t>
                      </w:r>
                      <w:r w:rsidRPr="00220588">
                        <w:rPr>
                          <w:rFonts w:cs="Tahoma" w:hint="eastAsia"/>
                          <w:color w:val="0B5294"/>
                          <w:spacing w:val="-4"/>
                          <w:sz w:val="24"/>
                          <w:szCs w:val="24"/>
                          <w:rtl/>
                        </w:rPr>
                        <w:t>הבדיקה</w:t>
                      </w:r>
                      <w:r w:rsidRPr="00220588">
                        <w:rPr>
                          <w:rFonts w:cs="Tahoma"/>
                          <w:color w:val="0B5294"/>
                          <w:spacing w:val="-4"/>
                          <w:sz w:val="24"/>
                          <w:szCs w:val="24"/>
                          <w:rtl/>
                        </w:rPr>
                        <w:t xml:space="preserve"> </w:t>
                      </w:r>
                      <w:r w:rsidRPr="00220588">
                        <w:rPr>
                          <w:rFonts w:cs="Tahoma" w:hint="eastAsia"/>
                          <w:color w:val="0B5294"/>
                          <w:spacing w:val="-4"/>
                          <w:sz w:val="24"/>
                          <w:szCs w:val="24"/>
                          <w:rtl/>
                        </w:rPr>
                        <w:t>מלמדים</w:t>
                      </w:r>
                      <w:r w:rsidRPr="00220588">
                        <w:rPr>
                          <w:rFonts w:cs="Tahoma"/>
                          <w:color w:val="0B5294"/>
                          <w:spacing w:val="-4"/>
                          <w:sz w:val="24"/>
                          <w:szCs w:val="24"/>
                          <w:rtl/>
                        </w:rPr>
                        <w:t xml:space="preserve"> </w:t>
                      </w:r>
                      <w:r w:rsidRPr="00220588">
                        <w:rPr>
                          <w:rFonts w:cs="Tahoma" w:hint="eastAsia"/>
                          <w:color w:val="0B5294"/>
                          <w:spacing w:val="-4"/>
                          <w:sz w:val="24"/>
                          <w:szCs w:val="24"/>
                          <w:rtl/>
                        </w:rPr>
                        <w:t>על</w:t>
                      </w:r>
                      <w:r w:rsidRPr="00220588">
                        <w:rPr>
                          <w:rFonts w:cs="Tahoma"/>
                          <w:color w:val="0B5294"/>
                          <w:spacing w:val="-4"/>
                          <w:sz w:val="24"/>
                          <w:szCs w:val="24"/>
                          <w:rtl/>
                        </w:rPr>
                        <w:t xml:space="preserve"> </w:t>
                      </w:r>
                      <w:r w:rsidRPr="00220588">
                        <w:rPr>
                          <w:rFonts w:cs="Tahoma" w:hint="eastAsia"/>
                          <w:color w:val="0B5294"/>
                          <w:spacing w:val="-4"/>
                          <w:sz w:val="24"/>
                          <w:szCs w:val="24"/>
                          <w:rtl/>
                        </w:rPr>
                        <w:t>כשל</w:t>
                      </w:r>
                      <w:r w:rsidRPr="00220588">
                        <w:rPr>
                          <w:rFonts w:cs="Tahoma"/>
                          <w:color w:val="0B5294"/>
                          <w:spacing w:val="-4"/>
                          <w:sz w:val="24"/>
                          <w:szCs w:val="24"/>
                          <w:rtl/>
                        </w:rPr>
                        <w:t xml:space="preserve"> </w:t>
                      </w:r>
                      <w:r w:rsidRPr="00220588">
                        <w:rPr>
                          <w:rFonts w:cs="Tahoma" w:hint="eastAsia"/>
                          <w:color w:val="0B5294"/>
                          <w:spacing w:val="-4"/>
                          <w:sz w:val="24"/>
                          <w:szCs w:val="24"/>
                          <w:rtl/>
                        </w:rPr>
                        <w:t>מתמשך</w:t>
                      </w:r>
                      <w:r w:rsidRPr="00220588">
                        <w:rPr>
                          <w:rFonts w:cs="Tahoma"/>
                          <w:color w:val="0B5294"/>
                          <w:spacing w:val="-4"/>
                          <w:sz w:val="24"/>
                          <w:szCs w:val="24"/>
                          <w:rtl/>
                        </w:rPr>
                        <w:t xml:space="preserve"> </w:t>
                      </w:r>
                      <w:r w:rsidRPr="00220588">
                        <w:rPr>
                          <w:rFonts w:cs="Tahoma" w:hint="eastAsia"/>
                          <w:color w:val="0B5294"/>
                          <w:spacing w:val="-4"/>
                          <w:sz w:val="24"/>
                          <w:szCs w:val="24"/>
                          <w:rtl/>
                        </w:rPr>
                        <w:t>בהעסקת</w:t>
                      </w:r>
                      <w:r w:rsidRPr="00220588">
                        <w:rPr>
                          <w:rFonts w:cs="Tahoma"/>
                          <w:color w:val="0B5294"/>
                          <w:spacing w:val="-4"/>
                          <w:sz w:val="24"/>
                          <w:szCs w:val="24"/>
                          <w:rtl/>
                        </w:rPr>
                        <w:t xml:space="preserve"> </w:t>
                      </w:r>
                      <w:r w:rsidRPr="00220588">
                        <w:rPr>
                          <w:rFonts w:cs="Tahoma" w:hint="eastAsia"/>
                          <w:color w:val="0B5294"/>
                          <w:spacing w:val="-4"/>
                          <w:sz w:val="24"/>
                          <w:szCs w:val="24"/>
                          <w:rtl/>
                        </w:rPr>
                        <w:t>ממלאי</w:t>
                      </w:r>
                      <w:r w:rsidRPr="00220588">
                        <w:rPr>
                          <w:rFonts w:cs="Tahoma"/>
                          <w:color w:val="0B5294"/>
                          <w:spacing w:val="-4"/>
                          <w:sz w:val="24"/>
                          <w:szCs w:val="24"/>
                          <w:rtl/>
                        </w:rPr>
                        <w:t xml:space="preserve"> </w:t>
                      </w:r>
                      <w:r w:rsidRPr="00220588">
                        <w:rPr>
                          <w:rFonts w:cs="Tahoma" w:hint="eastAsia"/>
                          <w:color w:val="0B5294"/>
                          <w:spacing w:val="-4"/>
                          <w:sz w:val="24"/>
                          <w:szCs w:val="24"/>
                          <w:rtl/>
                        </w:rPr>
                        <w:t>מקום</w:t>
                      </w:r>
                      <w:r w:rsidRPr="00220588">
                        <w:rPr>
                          <w:rFonts w:cs="Tahoma"/>
                          <w:color w:val="0B5294"/>
                          <w:spacing w:val="-4"/>
                          <w:sz w:val="24"/>
                          <w:szCs w:val="24"/>
                          <w:rtl/>
                        </w:rPr>
                        <w:t xml:space="preserve"> </w:t>
                      </w:r>
                      <w:r w:rsidRPr="00220588">
                        <w:rPr>
                          <w:rFonts w:cs="Tahoma" w:hint="eastAsia"/>
                          <w:color w:val="0B5294"/>
                          <w:spacing w:val="-4"/>
                          <w:sz w:val="24"/>
                          <w:szCs w:val="24"/>
                          <w:rtl/>
                        </w:rPr>
                        <w:t>במערכת</w:t>
                      </w:r>
                      <w:r w:rsidRPr="00220588">
                        <w:rPr>
                          <w:rFonts w:cs="Tahoma"/>
                          <w:color w:val="0B5294"/>
                          <w:spacing w:val="-4"/>
                          <w:sz w:val="24"/>
                          <w:szCs w:val="24"/>
                          <w:rtl/>
                        </w:rPr>
                        <w:t xml:space="preserve"> </w:t>
                      </w:r>
                      <w:r w:rsidRPr="00220588">
                        <w:rPr>
                          <w:rFonts w:cs="Tahoma" w:hint="eastAsia"/>
                          <w:color w:val="0B5294"/>
                          <w:spacing w:val="-4"/>
                          <w:sz w:val="24"/>
                          <w:szCs w:val="24"/>
                          <w:rtl/>
                        </w:rPr>
                        <w:t>החינוך</w:t>
                      </w:r>
                      <w:r w:rsidRPr="00220588">
                        <w:rPr>
                          <w:rFonts w:cs="Tahoma"/>
                          <w:color w:val="0B5294"/>
                          <w:spacing w:val="-4"/>
                          <w:sz w:val="24"/>
                          <w:szCs w:val="24"/>
                          <w:rtl/>
                        </w:rPr>
                        <w:t xml:space="preserve">, </w:t>
                      </w:r>
                      <w:r w:rsidRPr="00220588">
                        <w:rPr>
                          <w:rFonts w:cs="Tahoma" w:hint="eastAsia"/>
                          <w:color w:val="0B5294"/>
                          <w:spacing w:val="-4"/>
                          <w:sz w:val="24"/>
                          <w:szCs w:val="24"/>
                          <w:rtl/>
                        </w:rPr>
                        <w:t>ובכלל</w:t>
                      </w:r>
                      <w:r w:rsidRPr="00220588">
                        <w:rPr>
                          <w:rFonts w:cs="Tahoma"/>
                          <w:color w:val="0B5294"/>
                          <w:spacing w:val="-4"/>
                          <w:sz w:val="24"/>
                          <w:szCs w:val="24"/>
                          <w:rtl/>
                        </w:rPr>
                        <w:t xml:space="preserve"> </w:t>
                      </w:r>
                      <w:r w:rsidRPr="00220588">
                        <w:rPr>
                          <w:rFonts w:cs="Tahoma" w:hint="eastAsia"/>
                          <w:color w:val="0B5294"/>
                          <w:spacing w:val="-4"/>
                          <w:sz w:val="24"/>
                          <w:szCs w:val="24"/>
                          <w:rtl/>
                        </w:rPr>
                        <w:t>זה</w:t>
                      </w:r>
                      <w:r w:rsidRPr="00220588">
                        <w:rPr>
                          <w:rFonts w:cs="Tahoma"/>
                          <w:color w:val="0B5294"/>
                          <w:spacing w:val="-4"/>
                          <w:sz w:val="24"/>
                          <w:szCs w:val="24"/>
                          <w:rtl/>
                        </w:rPr>
                        <w:t xml:space="preserve"> </w:t>
                      </w:r>
                      <w:r w:rsidRPr="00220588">
                        <w:rPr>
                          <w:rFonts w:cs="Tahoma" w:hint="eastAsia"/>
                          <w:color w:val="0B5294"/>
                          <w:spacing w:val="-4"/>
                          <w:sz w:val="24"/>
                          <w:szCs w:val="24"/>
                          <w:rtl/>
                        </w:rPr>
                        <w:t>העסקת</w:t>
                      </w:r>
                      <w:r w:rsidRPr="00220588">
                        <w:rPr>
                          <w:rFonts w:cs="Tahoma"/>
                          <w:color w:val="0B5294"/>
                          <w:spacing w:val="-4"/>
                          <w:sz w:val="24"/>
                          <w:szCs w:val="24"/>
                          <w:rtl/>
                        </w:rPr>
                        <w:t xml:space="preserve"> </w:t>
                      </w:r>
                      <w:r w:rsidRPr="00220588">
                        <w:rPr>
                          <w:rFonts w:cs="Tahoma" w:hint="eastAsia"/>
                          <w:color w:val="0B5294"/>
                          <w:spacing w:val="-4"/>
                          <w:sz w:val="24"/>
                          <w:szCs w:val="24"/>
                          <w:rtl/>
                        </w:rPr>
                        <w:t>ממלאי</w:t>
                      </w:r>
                      <w:r w:rsidRPr="00220588">
                        <w:rPr>
                          <w:rFonts w:cs="Tahoma"/>
                          <w:color w:val="0B5294"/>
                          <w:spacing w:val="-4"/>
                          <w:sz w:val="24"/>
                          <w:szCs w:val="24"/>
                          <w:rtl/>
                        </w:rPr>
                        <w:t xml:space="preserve"> </w:t>
                      </w:r>
                      <w:r w:rsidRPr="00220588">
                        <w:rPr>
                          <w:rFonts w:cs="Tahoma" w:hint="eastAsia"/>
                          <w:color w:val="0B5294"/>
                          <w:spacing w:val="-4"/>
                          <w:sz w:val="24"/>
                          <w:szCs w:val="24"/>
                          <w:rtl/>
                        </w:rPr>
                        <w:t>מקום</w:t>
                      </w:r>
                      <w:r w:rsidRPr="00220588">
                        <w:rPr>
                          <w:rFonts w:cs="Tahoma"/>
                          <w:color w:val="0B5294"/>
                          <w:spacing w:val="-4"/>
                          <w:sz w:val="24"/>
                          <w:szCs w:val="24"/>
                          <w:rtl/>
                        </w:rPr>
                        <w:t xml:space="preserve"> </w:t>
                      </w:r>
                      <w:r w:rsidRPr="00220588">
                        <w:rPr>
                          <w:rFonts w:cs="Tahoma" w:hint="eastAsia"/>
                          <w:color w:val="0B5294"/>
                          <w:spacing w:val="-4"/>
                          <w:sz w:val="24"/>
                          <w:szCs w:val="24"/>
                          <w:rtl/>
                        </w:rPr>
                        <w:t>בעלי</w:t>
                      </w:r>
                      <w:r w:rsidRPr="00220588">
                        <w:rPr>
                          <w:rFonts w:cs="Tahoma"/>
                          <w:color w:val="0B5294"/>
                          <w:spacing w:val="-4"/>
                          <w:sz w:val="24"/>
                          <w:szCs w:val="24"/>
                          <w:rtl/>
                        </w:rPr>
                        <w:t xml:space="preserve"> </w:t>
                      </w:r>
                      <w:r w:rsidRPr="00220588">
                        <w:rPr>
                          <w:rFonts w:cs="Tahoma" w:hint="eastAsia"/>
                          <w:color w:val="0B5294"/>
                          <w:spacing w:val="-4"/>
                          <w:sz w:val="24"/>
                          <w:szCs w:val="24"/>
                          <w:rtl/>
                        </w:rPr>
                        <w:t>רקע</w:t>
                      </w:r>
                      <w:r w:rsidRPr="00220588">
                        <w:rPr>
                          <w:rFonts w:cs="Tahoma"/>
                          <w:color w:val="0B5294"/>
                          <w:spacing w:val="-4"/>
                          <w:sz w:val="24"/>
                          <w:szCs w:val="24"/>
                          <w:rtl/>
                        </w:rPr>
                        <w:t xml:space="preserve"> </w:t>
                      </w:r>
                      <w:r w:rsidRPr="00220588">
                        <w:rPr>
                          <w:rFonts w:cs="Tahoma" w:hint="eastAsia"/>
                          <w:color w:val="0B5294"/>
                          <w:spacing w:val="-4"/>
                          <w:sz w:val="24"/>
                          <w:szCs w:val="24"/>
                          <w:rtl/>
                        </w:rPr>
                        <w:t>פלילי</w:t>
                      </w:r>
                      <w:r w:rsidRPr="00220588">
                        <w:rPr>
                          <w:rFonts w:cs="Tahoma"/>
                          <w:color w:val="0B5294"/>
                          <w:spacing w:val="-4"/>
                          <w:sz w:val="24"/>
                          <w:szCs w:val="24"/>
                          <w:rtl/>
                        </w:rPr>
                        <w:t xml:space="preserve">, </w:t>
                      </w:r>
                      <w:r w:rsidRPr="00220588">
                        <w:rPr>
                          <w:rFonts w:cs="Tahoma" w:hint="eastAsia"/>
                          <w:color w:val="0B5294"/>
                          <w:spacing w:val="-4"/>
                          <w:sz w:val="24"/>
                          <w:szCs w:val="24"/>
                          <w:rtl/>
                        </w:rPr>
                        <w:t>העלולה</w:t>
                      </w:r>
                      <w:r w:rsidRPr="00220588">
                        <w:rPr>
                          <w:rFonts w:cs="Tahoma"/>
                          <w:color w:val="0B5294"/>
                          <w:spacing w:val="-4"/>
                          <w:sz w:val="24"/>
                          <w:szCs w:val="24"/>
                          <w:rtl/>
                        </w:rPr>
                        <w:t xml:space="preserve"> </w:t>
                      </w:r>
                      <w:r w:rsidRPr="00220588">
                        <w:rPr>
                          <w:rFonts w:cs="Tahoma" w:hint="eastAsia"/>
                          <w:color w:val="0B5294"/>
                          <w:spacing w:val="-4"/>
                          <w:sz w:val="24"/>
                          <w:szCs w:val="24"/>
                          <w:rtl/>
                        </w:rPr>
                        <w:t>להעמיד</w:t>
                      </w:r>
                      <w:r w:rsidRPr="00220588">
                        <w:rPr>
                          <w:rFonts w:cs="Tahoma"/>
                          <w:color w:val="0B5294"/>
                          <w:spacing w:val="-4"/>
                          <w:sz w:val="24"/>
                          <w:szCs w:val="24"/>
                          <w:rtl/>
                        </w:rPr>
                        <w:t xml:space="preserve"> </w:t>
                      </w:r>
                      <w:r w:rsidRPr="00220588">
                        <w:rPr>
                          <w:rFonts w:cs="Tahoma" w:hint="eastAsia"/>
                          <w:color w:val="0B5294"/>
                          <w:spacing w:val="-4"/>
                          <w:sz w:val="24"/>
                          <w:szCs w:val="24"/>
                          <w:rtl/>
                        </w:rPr>
                        <w:t>את</w:t>
                      </w:r>
                      <w:r w:rsidRPr="00220588">
                        <w:rPr>
                          <w:rFonts w:cs="Tahoma"/>
                          <w:color w:val="0B5294"/>
                          <w:spacing w:val="-4"/>
                          <w:sz w:val="24"/>
                          <w:szCs w:val="24"/>
                          <w:rtl/>
                        </w:rPr>
                        <w:t xml:space="preserve"> </w:t>
                      </w:r>
                      <w:r w:rsidRPr="00220588">
                        <w:rPr>
                          <w:rFonts w:cs="Tahoma" w:hint="eastAsia"/>
                          <w:color w:val="0B5294"/>
                          <w:spacing w:val="-4"/>
                          <w:sz w:val="24"/>
                          <w:szCs w:val="24"/>
                          <w:rtl/>
                        </w:rPr>
                        <w:t>התלמידים</w:t>
                      </w:r>
                      <w:r w:rsidRPr="00220588">
                        <w:rPr>
                          <w:rFonts w:cs="Tahoma"/>
                          <w:color w:val="0B5294"/>
                          <w:spacing w:val="-4"/>
                          <w:sz w:val="24"/>
                          <w:szCs w:val="24"/>
                          <w:rtl/>
                        </w:rPr>
                        <w:t xml:space="preserve"> </w:t>
                      </w:r>
                      <w:r w:rsidRPr="00220588">
                        <w:rPr>
                          <w:rFonts w:cs="Tahoma" w:hint="eastAsia"/>
                          <w:color w:val="0B5294"/>
                          <w:spacing w:val="-4"/>
                          <w:sz w:val="24"/>
                          <w:szCs w:val="24"/>
                          <w:rtl/>
                        </w:rPr>
                        <w:t>בסיכון</w:t>
                      </w:r>
                    </w:p>
                    <w:p w:rsidR="0002377B" w:rsidRPr="00373C5D" w:rsidP="0022058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67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C4E99" w:rsidRPr="003A16F1" w:rsidP="00720FCE">
      <w:pPr>
        <w:pStyle w:val="RESHET"/>
        <w:rPr>
          <w:rtl/>
        </w:rPr>
      </w:pPr>
      <w:r w:rsidRPr="003A16F1">
        <w:rPr>
          <w:rFonts w:hint="cs"/>
          <w:rtl/>
        </w:rPr>
        <w:t xml:space="preserve">ככלל, </w:t>
      </w:r>
      <w:r w:rsidRPr="003A16F1">
        <w:rPr>
          <w:rFonts w:hint="eastAsia"/>
          <w:rtl/>
        </w:rPr>
        <w:t>על</w:t>
      </w:r>
      <w:r w:rsidRPr="003A16F1">
        <w:rPr>
          <w:rtl/>
        </w:rPr>
        <w:t xml:space="preserve"> משרד החינוך </w:t>
      </w:r>
      <w:r w:rsidRPr="003A16F1">
        <w:rPr>
          <w:rFonts w:hint="eastAsia"/>
          <w:rtl/>
        </w:rPr>
        <w:t>לאכוף</w:t>
      </w:r>
      <w:r w:rsidRPr="003A16F1">
        <w:rPr>
          <w:rtl/>
        </w:rPr>
        <w:t xml:space="preserve"> את החוק </w:t>
      </w:r>
      <w:r w:rsidRPr="003A16F1">
        <w:rPr>
          <w:rFonts w:hint="cs"/>
          <w:rtl/>
        </w:rPr>
        <w:t xml:space="preserve">וההנחיות </w:t>
      </w:r>
      <w:r w:rsidRPr="003A16F1">
        <w:rPr>
          <w:rtl/>
        </w:rPr>
        <w:t>האוסרים על העסקת ממלאי מקום בעלי רקע פלילי</w:t>
      </w:r>
      <w:r w:rsidRPr="003A16F1">
        <w:rPr>
          <w:rFonts w:hint="cs"/>
          <w:rtl/>
        </w:rPr>
        <w:t>,</w:t>
      </w:r>
      <w:r w:rsidRPr="003A16F1">
        <w:rPr>
          <w:rtl/>
        </w:rPr>
        <w:t xml:space="preserve"> ולאסור על מנהלי בתי </w:t>
      </w:r>
      <w:r w:rsidRPr="003A16F1">
        <w:rPr>
          <w:rFonts w:hint="cs"/>
          <w:rtl/>
        </w:rPr>
        <w:t>ה</w:t>
      </w:r>
      <w:r w:rsidRPr="003A16F1">
        <w:rPr>
          <w:rtl/>
        </w:rPr>
        <w:t>ספר והגננות את העסקתם של ממלאי מקום חסומים בשל עילה זאת</w:t>
      </w:r>
      <w:r w:rsidRPr="003A16F1">
        <w:rPr>
          <w:rFonts w:hint="cs"/>
          <w:rtl/>
        </w:rPr>
        <w:t>.</w:t>
      </w:r>
      <w:r w:rsidRPr="003A16F1">
        <w:rPr>
          <w:rtl/>
        </w:rPr>
        <w:t xml:space="preserve"> לשם כך עליו להגביר את האכיפה ואף לשקול לנקוט צעדים נגד מנהלים וגננות המפ</w:t>
      </w:r>
      <w:r w:rsidRPr="003A16F1">
        <w:rPr>
          <w:rFonts w:hint="cs"/>
          <w:rtl/>
        </w:rPr>
        <w:t>י</w:t>
      </w:r>
      <w:r w:rsidRPr="003A16F1">
        <w:rPr>
          <w:rtl/>
        </w:rPr>
        <w:t xml:space="preserve">רים את </w:t>
      </w:r>
      <w:r w:rsidRPr="003A16F1">
        <w:rPr>
          <w:rFonts w:hint="eastAsia"/>
          <w:rtl/>
        </w:rPr>
        <w:t>ההוראות</w:t>
      </w:r>
      <w:r w:rsidRPr="003A16F1">
        <w:rPr>
          <w:rtl/>
        </w:rPr>
        <w:t xml:space="preserve"> </w:t>
      </w:r>
      <w:r w:rsidRPr="003A16F1">
        <w:rPr>
          <w:rFonts w:hint="eastAsia"/>
          <w:rtl/>
        </w:rPr>
        <w:t>בנושא</w:t>
      </w:r>
      <w:r w:rsidRPr="003A16F1">
        <w:rPr>
          <w:rtl/>
        </w:rPr>
        <w:t>.</w:t>
      </w:r>
      <w:r w:rsidRPr="003A16F1">
        <w:rPr>
          <w:rFonts w:hint="cs"/>
          <w:rtl/>
        </w:rPr>
        <w:t xml:space="preserve"> בה בעת, עליו להקפיד ולוודא שהרישומים שלו בנושא מעודכנים, ובכך ימנע פגיעה אפשרית הן בתלמידים והן במי שמבקשים לשמש ממלאי מקום במערכת והחסימה התלויה ועומדת מונעת זאת.</w:t>
      </w:r>
    </w:p>
    <w:p w:rsidR="005C4E99" w:rsidRPr="003A16F1" w:rsidP="004874B0">
      <w:pPr>
        <w:spacing w:line="240" w:lineRule="exact"/>
        <w:ind w:right="2268"/>
        <w:jc w:val="both"/>
        <w:rPr>
          <w:rFonts w:ascii="Tahoma" w:hAnsi="Tahoma" w:eastAsiaTheme="majorEastAsia" w:cs="Tahoma"/>
          <w:sz w:val="18"/>
          <w:szCs w:val="18"/>
          <w:u w:val="single"/>
          <w:rtl/>
        </w:rPr>
      </w:pPr>
    </w:p>
    <w:p w:rsidR="00720FCE" w:rsidRPr="003A16F1">
      <w:pPr>
        <w:bidi w:val="0"/>
        <w:rPr>
          <w:rFonts w:ascii="Tahoma" w:eastAsia="Times New Roman" w:hAnsi="Tahoma" w:cs="Tahoma"/>
          <w:color w:val="009692"/>
          <w:sz w:val="32"/>
          <w:szCs w:val="32"/>
          <w:rtl/>
          <w:lang w:eastAsia="he-IL"/>
        </w:rPr>
      </w:pPr>
      <w:r w:rsidRPr="003A16F1">
        <w:rPr>
          <w:rtl/>
          <w:lang w:eastAsia="he-IL"/>
        </w:rPr>
        <w:br w:type="page"/>
      </w:r>
    </w:p>
    <w:p w:rsidR="005C4E99" w:rsidRPr="003A16F1" w:rsidP="004874B0">
      <w:pPr>
        <w:pStyle w:val="KOT4"/>
        <w:rPr>
          <w:rtl/>
          <w:lang w:eastAsia="he-IL"/>
        </w:rPr>
      </w:pPr>
      <w:r w:rsidRPr="003A16F1">
        <w:rPr>
          <w:rFonts w:hint="cs"/>
          <w:rtl/>
          <w:lang w:eastAsia="he-IL"/>
        </w:rPr>
        <w:t>סיכום</w:t>
      </w:r>
    </w:p>
    <w:p w:rsidR="005C4E99" w:rsidRPr="003A16F1" w:rsidP="00720FCE">
      <w:pPr>
        <w:pStyle w:val="RESHET"/>
        <w:rPr>
          <w:rtl/>
        </w:rPr>
      </w:pPr>
      <w:r w:rsidRPr="003A16F1">
        <w:rPr>
          <w:rFonts w:hint="cs"/>
          <w:rtl/>
        </w:rPr>
        <w:t xml:space="preserve">סמכות מנהל המוסד חינוכי - מנהל בית ספר או גננת גן ילדים - למנות ממלא מקום לזמן קצר ולזמן ארוך, עקב היעדרות של עובד הוראה, היא כלי ניהולי חשוב שנועד לאפשר את המשך הניהול התקין והשוטף של המוסד החינוכי תוך שמירה על איכות הלימודים וביטחון התלמידים. מתחילת המאה העשרים ואחת מערכת החינוך מתמודדת עם תופעת ההיעדרויות רחבת ההיקף של עובדי הוראה, בפרט ההיעדרויות הקצרות והבלתי צפויות. לנוכח זאת נדרש המשרד להסדיר את נושא מילוי המקום של עובד ההוראה הנעדר מתפקידו, וחיוני ביותר להתאים את המאפיינים והכישורים של ממלאי המקום - במסגרת מערך ייעודי לנושא - הן להיקף הביקוש להם והן לשלבי החינוך, סוגי הפיקוח ואזורי הארץ השונים. עולה לכאורה כי רק לחלק משעות ההיעדרות מכוסות על ידי שעות ממלא מקום ובכך יש פגיעה מהותית ברמת ההוראה. </w:t>
      </w:r>
    </w:p>
    <w:p w:rsidR="005C4E99" w:rsidRPr="003A16F1" w:rsidP="00720FCE">
      <w:pPr>
        <w:pStyle w:val="RESHET"/>
        <w:rPr>
          <w:rtl/>
        </w:rPr>
      </w:pPr>
      <w:r w:rsidRPr="003A16F1">
        <w:rPr>
          <w:rFonts w:hint="cs"/>
          <w:rtl/>
        </w:rPr>
        <w:t xml:space="preserve">ממצאי הדוח, ובמיוחד אלה הנוגעים לאי-קיום בקרה הדוקה המונעת העסקת ממלאי מקום בהוראה בעלי רישום פלילי, מעידים על </w:t>
      </w:r>
      <w:r w:rsidRPr="003A16F1">
        <w:rPr>
          <w:rFonts w:hint="cs"/>
          <w:u w:val="single"/>
          <w:rtl/>
        </w:rPr>
        <w:t>כשל מתמשך</w:t>
      </w:r>
      <w:r w:rsidRPr="003A16F1">
        <w:rPr>
          <w:rFonts w:hint="cs"/>
          <w:rtl/>
        </w:rPr>
        <w:t xml:space="preserve"> של משרד החינוך בהסדרת מערך ממלאי מקום בהוראה שייתן מענה להיקף תופעת ההיעדרויות של עובדי הוראה בבתי הספר ובגני הילדים וימנע את תוצאותיה</w:t>
      </w:r>
      <w:r w:rsidRPr="003A16F1">
        <w:rPr>
          <w:rtl/>
        </w:rPr>
        <w:t>.</w:t>
      </w:r>
      <w:r w:rsidRPr="003A16F1">
        <w:rPr>
          <w:rFonts w:hint="cs"/>
          <w:rtl/>
        </w:rPr>
        <w:t xml:space="preserve"> בהיעדר הסדרה וכן בהיעדר פיקוח על העסקת ממלאי מקום בהוראה מתעורר חשש לפגיעה ברמת ההוראה ובנסיבות מסוימות אף לפגיעה בביטחונם האישי של התלמידים כתוצאה מהעסקת ממלאי מקום לא ראויים ובייחוד בעלי הרשעות בעבירות מין.</w:t>
      </w:r>
    </w:p>
    <w:p w:rsidR="005C4E99" w:rsidRPr="009E651A" w:rsidP="00720FCE">
      <w:pPr>
        <w:pStyle w:val="RESHET"/>
        <w:rPr>
          <w:rFonts w:eastAsiaTheme="majorEastAsia"/>
          <w:spacing w:val="40"/>
          <w:rtl/>
        </w:rPr>
      </w:pPr>
      <w:r w:rsidRPr="003A16F1">
        <w:rPr>
          <w:rFonts w:hint="cs"/>
          <w:rtl/>
        </w:rPr>
        <w:t>על הנהלת משרד החינוך להקים מערך ממלאי מקום שיאפשר להתמודד כנדרש עם הצורך במילוי מקום על פי שלבי החינוך, בהתאם לסוגי הפיקוח והמגזרים השונים, וזאת בהתבסס על ריכוזם וניתוחם של הנתונים על ההיעדרויות לפי חתכים אלה. בכלל זה על המשרד להגדיר את הגורם האחראי לנושא ממלאי המקום, לקבוע בנהלים את מכלול ההיבטי</w:t>
      </w:r>
      <w:r w:rsidRPr="003A16F1">
        <w:rPr>
          <w:rFonts w:hint="eastAsia"/>
          <w:rtl/>
        </w:rPr>
        <w:t>ם</w:t>
      </w:r>
      <w:r w:rsidRPr="003A16F1">
        <w:rPr>
          <w:rFonts w:hint="cs"/>
          <w:rtl/>
        </w:rPr>
        <w:t xml:space="preserve"> הנוגעים </w:t>
      </w:r>
      <w:r w:rsidRPr="003A16F1">
        <w:rPr>
          <w:rFonts w:hint="cs"/>
          <w:rtl/>
        </w:rPr>
        <w:t>לממלאי</w:t>
      </w:r>
      <w:r w:rsidRPr="003A16F1">
        <w:rPr>
          <w:rFonts w:hint="cs"/>
          <w:rtl/>
        </w:rPr>
        <w:t xml:space="preserve"> מקום שעתיים, לרבות הדרישות המינימליות </w:t>
      </w:r>
      <w:r w:rsidRPr="003A16F1">
        <w:rPr>
          <w:rFonts w:hint="cs"/>
          <w:rtl/>
        </w:rPr>
        <w:t>מממלאי</w:t>
      </w:r>
      <w:r w:rsidRPr="003A16F1">
        <w:rPr>
          <w:rFonts w:hint="cs"/>
          <w:rtl/>
        </w:rPr>
        <w:t xml:space="preserve"> התפקיד מבחינת ההשכלה ומידת התאמתם מהבחינה הפדגוגית לשמש ממלאי מקום בהוראה. ככל שיידרש על מנכ"ל המשרד להתערב על מנת לקדם את הצעדים להסדרת מערך ממלאי מקום ובכלל זה השלמת הקמת מאגר ממלאי המקום, להתאימו </w:t>
      </w:r>
      <w:r w:rsidRPr="003A16F1">
        <w:rPr>
          <w:rFonts w:hint="cs"/>
          <w:rtl/>
        </w:rPr>
        <w:t>ולהנגישו</w:t>
      </w:r>
      <w:r w:rsidRPr="003A16F1">
        <w:rPr>
          <w:rFonts w:hint="cs"/>
          <w:rtl/>
        </w:rPr>
        <w:t xml:space="preserve"> לכל מוסדות החינוך שבפיקוחו, לפי שלבי החינוך של התלמידים. וכן עליו להידרש להקמה בהקדם של מנגנון פיקוח על הפעלת המאגר באופן שתובטח איכות ממלאי המקום שיועסקו באמצעותו במוסדות. ככלל, מידת התקינות, האפקטיביות, התועלת הפדגוגית וכן ביטחון הילדים שיספקו ממלאי מקום הקיימים או המערך החדש של ממלאי המקום תלויה במידה רבה באופן שיפקח המשרד על אופן העסקתם של ממלאי מקום בבתי ספר ובגני הילדים.</w:t>
      </w:r>
    </w:p>
    <w:p w:rsidR="002525CC" w:rsidRPr="009E651A" w:rsidP="004874B0">
      <w:pPr>
        <w:spacing w:line="240" w:lineRule="exact"/>
        <w:ind w:right="2268"/>
        <w:jc w:val="both"/>
        <w:rPr>
          <w:rFonts w:ascii="Tahoma" w:hAnsi="Tahoma" w:cs="Tahoma"/>
          <w:b/>
          <w:bCs/>
          <w:sz w:val="18"/>
          <w:szCs w:val="18"/>
          <w:rtl/>
        </w:rPr>
      </w:pPr>
      <w:bookmarkStart w:id="7" w:name="_GoBack"/>
      <w:bookmarkEnd w:id="7"/>
    </w:p>
    <w:sectPr w:rsidSect="00890ED9">
      <w:headerReference w:type="even" r:id="rId21"/>
      <w:headerReference w:type="default"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51522" w:rsidRPr="008A007A" w:rsidP="008A007A">
      <w:pPr>
        <w:pStyle w:val="Footer"/>
      </w:pPr>
    </w:p>
  </w:footnote>
  <w:footnote w:type="continuationSeparator" w:id="1">
    <w:p w:rsidR="00C51522" w:rsidP="00CB3322">
      <w:pPr>
        <w:spacing w:after="0" w:line="240" w:lineRule="auto"/>
      </w:pPr>
      <w:r>
        <w:continuationSeparator/>
      </w:r>
    </w:p>
    <w:p w:rsidR="00C51522"/>
  </w:footnote>
  <w:footnote w:id="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t xml:space="preserve">בעלות על מוסד חינוך מוגדרת כאדם או תאגיד אשר פתח או הקים מוסד חינוך לאחר שקיבל את </w:t>
      </w:r>
      <w:r w:rsidRPr="005C4E99">
        <w:rPr>
          <w:rFonts w:hint="cs"/>
          <w:rtl/>
        </w:rPr>
        <w:t>ה</w:t>
      </w:r>
      <w:r w:rsidRPr="005C4E99">
        <w:rPr>
          <w:rtl/>
        </w:rPr>
        <w:t xml:space="preserve">רישיון </w:t>
      </w:r>
      <w:r w:rsidRPr="005C4E99">
        <w:rPr>
          <w:rFonts w:hint="cs"/>
          <w:rtl/>
        </w:rPr>
        <w:t xml:space="preserve">לכך </w:t>
      </w:r>
      <w:r w:rsidRPr="005C4E99">
        <w:rPr>
          <w:rtl/>
        </w:rPr>
        <w:t>מכ</w:t>
      </w:r>
      <w:r w:rsidRPr="005C4E99">
        <w:rPr>
          <w:rFonts w:hint="eastAsia"/>
          <w:rtl/>
        </w:rPr>
        <w:t>ו</w:t>
      </w:r>
      <w:r w:rsidRPr="005C4E99">
        <w:rPr>
          <w:rtl/>
        </w:rPr>
        <w:t>ח חוק פיקוח</w:t>
      </w:r>
      <w:r w:rsidRPr="005C4E99">
        <w:rPr>
          <w:rFonts w:hint="cs"/>
          <w:rtl/>
        </w:rPr>
        <w:t xml:space="preserve"> על בתי ספר, התשכ"ט-1969.</w:t>
      </w:r>
    </w:p>
  </w:footnote>
  <w:footnote w:id="3">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משמעות החסימה במערכות המשרד היא איסור העסקתו במערכת החינוך.</w:t>
      </w:r>
    </w:p>
  </w:footnote>
  <w:footnote w:id="4">
    <w:p w:rsidR="0002377B" w:rsidRPr="005C4E99" w:rsidP="00D14CEC">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בשל העובדה שמרבית העוסקים בהוראה בגני ילדים הן נשים, נוקט הדוח לשון נקבה בנוגע לעוסקים בהוראה בשלב חינוך זה.</w:t>
      </w:r>
    </w:p>
  </w:footnote>
  <w:footnote w:id="5">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t xml:space="preserve">חוק שעות עבודה ומנוחה, </w:t>
      </w:r>
      <w:r w:rsidRPr="005C4E99">
        <w:rPr>
          <w:rFonts w:hint="cs"/>
          <w:rtl/>
        </w:rPr>
        <w:t>ה</w:t>
      </w:r>
      <w:r w:rsidRPr="005C4E99">
        <w:rPr>
          <w:rtl/>
        </w:rPr>
        <w:t>תשי"א-195</w:t>
      </w:r>
      <w:r w:rsidRPr="005C4E99">
        <w:rPr>
          <w:rFonts w:hint="cs"/>
          <w:rtl/>
        </w:rPr>
        <w:t xml:space="preserve">1; </w:t>
      </w:r>
      <w:r w:rsidRPr="005C4E99">
        <w:rPr>
          <w:rtl/>
        </w:rPr>
        <w:t>חוק חופשה שנתית</w:t>
      </w:r>
      <w:r w:rsidRPr="005C4E99">
        <w:rPr>
          <w:rFonts w:hint="cs"/>
          <w:rtl/>
        </w:rPr>
        <w:t>,</w:t>
      </w:r>
      <w:r w:rsidRPr="005C4E99">
        <w:rPr>
          <w:rtl/>
        </w:rPr>
        <w:t xml:space="preserve"> התשי"א</w:t>
      </w:r>
      <w:r w:rsidRPr="005C4E99">
        <w:rPr>
          <w:rFonts w:hint="cs"/>
          <w:rtl/>
        </w:rPr>
        <w:t>-</w:t>
      </w:r>
      <w:r w:rsidRPr="005C4E99">
        <w:rPr>
          <w:rtl/>
        </w:rPr>
        <w:t>1951</w:t>
      </w:r>
      <w:r w:rsidRPr="005C4E99">
        <w:rPr>
          <w:rFonts w:hint="cs"/>
          <w:rtl/>
        </w:rPr>
        <w:t xml:space="preserve">; </w:t>
      </w:r>
      <w:r w:rsidRPr="005C4E99">
        <w:rPr>
          <w:rtl/>
        </w:rPr>
        <w:t xml:space="preserve">חוק עבודת נשים, </w:t>
      </w:r>
      <w:r w:rsidRPr="005C4E99">
        <w:rPr>
          <w:rFonts w:hint="cs"/>
          <w:rtl/>
        </w:rPr>
        <w:t>ה</w:t>
      </w:r>
      <w:r w:rsidRPr="005C4E99">
        <w:rPr>
          <w:rtl/>
        </w:rPr>
        <w:t>תשי"ד-1954</w:t>
      </w:r>
      <w:r w:rsidRPr="005C4E99">
        <w:rPr>
          <w:rFonts w:hint="cs"/>
          <w:rtl/>
        </w:rPr>
        <w:t xml:space="preserve">; </w:t>
      </w:r>
      <w:r w:rsidRPr="005C4E99">
        <w:rPr>
          <w:rtl/>
        </w:rPr>
        <w:t>חוק דמי מחלה</w:t>
      </w:r>
      <w:r w:rsidRPr="005C4E99">
        <w:rPr>
          <w:rFonts w:hint="cs"/>
          <w:rtl/>
        </w:rPr>
        <w:t>,</w:t>
      </w:r>
      <w:r w:rsidRPr="005C4E99">
        <w:rPr>
          <w:rtl/>
        </w:rPr>
        <w:t xml:space="preserve"> </w:t>
      </w:r>
      <w:r w:rsidRPr="005C4E99">
        <w:rPr>
          <w:rFonts w:hint="cs"/>
          <w:rtl/>
        </w:rPr>
        <w:t>ה</w:t>
      </w:r>
      <w:r w:rsidRPr="005C4E99">
        <w:rPr>
          <w:rtl/>
        </w:rPr>
        <w:t>תשל"ו</w:t>
      </w:r>
      <w:r w:rsidRPr="005C4E99">
        <w:rPr>
          <w:rFonts w:hint="cs"/>
          <w:rtl/>
        </w:rPr>
        <w:t>-</w:t>
      </w:r>
      <w:r w:rsidRPr="005C4E99">
        <w:rPr>
          <w:rtl/>
        </w:rPr>
        <w:t>1976</w:t>
      </w:r>
      <w:r w:rsidRPr="005C4E99">
        <w:rPr>
          <w:rFonts w:hint="cs"/>
          <w:rtl/>
        </w:rPr>
        <w:t>.</w:t>
      </w:r>
    </w:p>
  </w:footnote>
  <w:footnote w:id="6">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מחלה, לרבות תאונה, מחלת ילד, מחלת בן זוג, מחלת הורה או הורה של בן זוג. "מחלה" מוגדרת בחוק דמי מחלה כ</w:t>
      </w:r>
      <w:r>
        <w:rPr>
          <w:rFonts w:hint="cs"/>
          <w:rtl/>
        </w:rPr>
        <w:t>-</w:t>
      </w:r>
      <w:r w:rsidRPr="005C4E99">
        <w:rPr>
          <w:rtl/>
        </w:rPr>
        <w:t>"אי כשרו</w:t>
      </w:r>
      <w:r>
        <w:rPr>
          <w:rFonts w:hint="cs"/>
          <w:rtl/>
        </w:rPr>
        <w:t>ת</w:t>
      </w:r>
      <w:r w:rsidRPr="005C4E99">
        <w:rPr>
          <w:rtl/>
        </w:rPr>
        <w:t xml:space="preserve"> הזמני או הקבוע של העובד לבצע עבודתו, הנובע, על פי ממצאים רפואיים, ממצב בריאות לקוי</w:t>
      </w:r>
      <w:r w:rsidRPr="005C4E99">
        <w:t>"</w:t>
      </w:r>
      <w:r w:rsidRPr="005C4E99">
        <w:rPr>
          <w:rFonts w:hint="cs"/>
          <w:rtl/>
        </w:rPr>
        <w:t>.</w:t>
      </w:r>
    </w:p>
  </w:footnote>
  <w:footnote w:id="7">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eastAsia="Times New Roman" w:hint="cs"/>
          <w:sz w:val="24"/>
          <w:rtl/>
          <w:lang w:eastAsia="he-IL"/>
        </w:rPr>
        <w:t xml:space="preserve">ב-1.2.17 הוסב </w:t>
      </w:r>
      <w:r w:rsidRPr="005C4E99">
        <w:rPr>
          <w:rFonts w:ascii="David" w:hAnsi="David" w:hint="cs"/>
          <w:sz w:val="24"/>
          <w:rtl/>
        </w:rPr>
        <w:t>אגף כא"ב ליחידה עצמאית במשרד הכפופה ישירות למנכ"ל</w:t>
      </w:r>
      <w:r w:rsidRPr="005C4E99">
        <w:rPr>
          <w:rFonts w:hint="cs"/>
          <w:rtl/>
        </w:rPr>
        <w:t xml:space="preserve">. </w:t>
      </w:r>
    </w:p>
  </w:footnote>
  <w:footnote w:id="8">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eastAsia="Times New Roman"/>
          <w:sz w:val="24"/>
          <w:rtl/>
          <w:lang w:eastAsia="he-IL"/>
        </w:rPr>
        <w:t>בחינוך הקדם</w:t>
      </w:r>
      <w:r w:rsidRPr="005C4E99">
        <w:rPr>
          <w:rFonts w:eastAsia="Times New Roman" w:hint="cs"/>
          <w:sz w:val="24"/>
          <w:rtl/>
          <w:lang w:eastAsia="he-IL"/>
        </w:rPr>
        <w:t>-</w:t>
      </w:r>
      <w:r w:rsidRPr="005C4E99">
        <w:rPr>
          <w:rFonts w:eastAsia="Times New Roman"/>
          <w:sz w:val="24"/>
          <w:rtl/>
          <w:lang w:eastAsia="he-IL"/>
        </w:rPr>
        <w:t xml:space="preserve">יסודי, </w:t>
      </w:r>
      <w:r w:rsidRPr="005C4E99">
        <w:rPr>
          <w:rFonts w:eastAsia="Times New Roman" w:hint="cs"/>
          <w:sz w:val="24"/>
          <w:rtl/>
          <w:lang w:eastAsia="he-IL"/>
        </w:rPr>
        <w:t>בחינוך ה</w:t>
      </w:r>
      <w:r w:rsidRPr="005C4E99">
        <w:rPr>
          <w:rFonts w:eastAsia="Times New Roman"/>
          <w:sz w:val="24"/>
          <w:rtl/>
          <w:lang w:eastAsia="he-IL"/>
        </w:rPr>
        <w:t xml:space="preserve">יסודי, </w:t>
      </w:r>
      <w:r w:rsidRPr="005C4E99">
        <w:rPr>
          <w:rFonts w:eastAsia="Times New Roman" w:hint="cs"/>
          <w:sz w:val="24"/>
          <w:rtl/>
          <w:lang w:eastAsia="he-IL"/>
        </w:rPr>
        <w:t>ב</w:t>
      </w:r>
      <w:r w:rsidRPr="005C4E99">
        <w:rPr>
          <w:rFonts w:eastAsia="Times New Roman"/>
          <w:sz w:val="24"/>
          <w:rtl/>
          <w:lang w:eastAsia="he-IL"/>
        </w:rPr>
        <w:t>חטיב</w:t>
      </w:r>
      <w:r w:rsidRPr="005C4E99">
        <w:rPr>
          <w:rFonts w:eastAsia="Times New Roman" w:hint="cs"/>
          <w:sz w:val="24"/>
          <w:rtl/>
          <w:lang w:eastAsia="he-IL"/>
        </w:rPr>
        <w:t>ו</w:t>
      </w:r>
      <w:r w:rsidRPr="005C4E99">
        <w:rPr>
          <w:rFonts w:eastAsia="Times New Roman"/>
          <w:sz w:val="24"/>
          <w:rtl/>
          <w:lang w:eastAsia="he-IL"/>
        </w:rPr>
        <w:t xml:space="preserve">ת </w:t>
      </w:r>
      <w:r w:rsidRPr="005C4E99">
        <w:rPr>
          <w:rFonts w:eastAsia="Times New Roman" w:hint="cs"/>
          <w:sz w:val="24"/>
          <w:rtl/>
          <w:lang w:eastAsia="he-IL"/>
        </w:rPr>
        <w:t>ה</w:t>
      </w:r>
      <w:r w:rsidRPr="005C4E99">
        <w:rPr>
          <w:rFonts w:eastAsia="Times New Roman"/>
          <w:sz w:val="24"/>
          <w:rtl/>
          <w:lang w:eastAsia="he-IL"/>
        </w:rPr>
        <w:t xml:space="preserve">ביניים </w:t>
      </w:r>
      <w:r w:rsidRPr="005C4E99">
        <w:rPr>
          <w:rFonts w:eastAsia="Times New Roman" w:hint="cs"/>
          <w:sz w:val="24"/>
          <w:rtl/>
          <w:lang w:eastAsia="he-IL"/>
        </w:rPr>
        <w:t>ובחינוך ה</w:t>
      </w:r>
      <w:r w:rsidRPr="005C4E99">
        <w:rPr>
          <w:rFonts w:eastAsia="Times New Roman"/>
          <w:sz w:val="24"/>
          <w:rtl/>
          <w:lang w:eastAsia="he-IL"/>
        </w:rPr>
        <w:t>על</w:t>
      </w:r>
      <w:r w:rsidRPr="005C4E99">
        <w:rPr>
          <w:rFonts w:eastAsia="Times New Roman" w:hint="cs"/>
          <w:sz w:val="24"/>
          <w:rtl/>
          <w:lang w:eastAsia="he-IL"/>
        </w:rPr>
        <w:t>-</w:t>
      </w:r>
      <w:r w:rsidRPr="005C4E99">
        <w:rPr>
          <w:rFonts w:eastAsia="Times New Roman"/>
          <w:sz w:val="24"/>
          <w:rtl/>
          <w:lang w:eastAsia="he-IL"/>
        </w:rPr>
        <w:t>יסודי ו</w:t>
      </w:r>
      <w:r w:rsidRPr="005C4E99">
        <w:rPr>
          <w:rFonts w:eastAsia="Times New Roman" w:hint="cs"/>
          <w:sz w:val="24"/>
          <w:rtl/>
          <w:lang w:eastAsia="he-IL"/>
        </w:rPr>
        <w:t>ה</w:t>
      </w:r>
      <w:r w:rsidRPr="005C4E99">
        <w:rPr>
          <w:rFonts w:eastAsia="Times New Roman"/>
          <w:sz w:val="24"/>
          <w:rtl/>
          <w:lang w:eastAsia="he-IL"/>
        </w:rPr>
        <w:t>על</w:t>
      </w:r>
      <w:r w:rsidRPr="005C4E99">
        <w:rPr>
          <w:rFonts w:eastAsia="Times New Roman" w:hint="cs"/>
          <w:sz w:val="24"/>
          <w:rtl/>
          <w:lang w:eastAsia="he-IL"/>
        </w:rPr>
        <w:t>-</w:t>
      </w:r>
      <w:r w:rsidRPr="005C4E99">
        <w:rPr>
          <w:rFonts w:eastAsia="Times New Roman"/>
          <w:sz w:val="24"/>
          <w:rtl/>
          <w:lang w:eastAsia="he-IL"/>
        </w:rPr>
        <w:t>תיכוני</w:t>
      </w:r>
      <w:r w:rsidRPr="005C4E99">
        <w:rPr>
          <w:rFonts w:eastAsia="Times New Roman" w:hint="cs"/>
          <w:sz w:val="24"/>
          <w:rtl/>
          <w:lang w:eastAsia="he-IL"/>
        </w:rPr>
        <w:t>.</w:t>
      </w:r>
    </w:p>
  </w:footnote>
  <w:footnote w:id="9">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eastAsia="Times New Roman"/>
          <w:sz w:val="24"/>
          <w:rtl/>
          <w:lang w:eastAsia="he-IL"/>
        </w:rPr>
        <w:t>ממלכתי, ממלכתי</w:t>
      </w:r>
      <w:r w:rsidRPr="005C4E99">
        <w:rPr>
          <w:rFonts w:eastAsia="Times New Roman" w:hint="cs"/>
          <w:sz w:val="24"/>
          <w:rtl/>
          <w:lang w:eastAsia="he-IL"/>
        </w:rPr>
        <w:t>-</w:t>
      </w:r>
      <w:r w:rsidRPr="005C4E99">
        <w:rPr>
          <w:rFonts w:eastAsia="Times New Roman"/>
          <w:sz w:val="24"/>
          <w:rtl/>
          <w:lang w:eastAsia="he-IL"/>
        </w:rPr>
        <w:t>דתי, עצמאי ומעיין החינוך התורני, הן בחינוך הרשמי והן בחינוך המוכר שאינו רשמי</w:t>
      </w:r>
      <w:r w:rsidRPr="005C4E99">
        <w:rPr>
          <w:rFonts w:hint="cs"/>
          <w:rtl/>
        </w:rPr>
        <w:t>.</w:t>
      </w:r>
    </w:p>
  </w:footnote>
  <w:footnote w:id="10">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עם בתי הספר שבפיקוח משרד החינוך ובתקצובו נמנים בתי ספר שאותן מפעילות רשתות חינוך עצמאיות ובהן רשת "עמל", רשת "עתיד" ורשת "אורט ישראל". מרביתם של בתי הספר הללו הם חטיבות ביניים וחטיבות עליונות.</w:t>
      </w:r>
    </w:p>
  </w:footnote>
  <w:footnote w:id="11">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מחוזות תל אביב, מרכז, חיפה, צפון, דרום, ירושלים, וכן המחוז ההתיישבותי והחרדי. </w:t>
      </w:r>
    </w:p>
  </w:footnote>
  <w:footnote w:id="1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משרד החינוך, </w:t>
      </w:r>
      <w:r w:rsidRPr="005C4E99">
        <w:rPr>
          <w:rFonts w:hint="cs"/>
          <w:b/>
          <w:bCs/>
          <w:rtl/>
        </w:rPr>
        <w:t>הצעת</w:t>
      </w:r>
      <w:r w:rsidRPr="005C4E99">
        <w:rPr>
          <w:b/>
          <w:bCs/>
          <w:rtl/>
        </w:rPr>
        <w:t xml:space="preserve"> תקציב </w:t>
      </w:r>
      <w:r w:rsidRPr="005C4E99">
        <w:rPr>
          <w:rFonts w:hint="cs"/>
          <w:b/>
          <w:bCs/>
          <w:rtl/>
        </w:rPr>
        <w:t>לשנת</w:t>
      </w:r>
      <w:r w:rsidRPr="005C4E99">
        <w:rPr>
          <w:b/>
          <w:bCs/>
          <w:rtl/>
        </w:rPr>
        <w:t xml:space="preserve"> </w:t>
      </w:r>
      <w:r w:rsidRPr="005C4E99">
        <w:rPr>
          <w:rFonts w:hint="cs"/>
          <w:b/>
          <w:bCs/>
          <w:rtl/>
        </w:rPr>
        <w:t>הכספים</w:t>
      </w:r>
      <w:r w:rsidRPr="005C4E99">
        <w:rPr>
          <w:b/>
          <w:bCs/>
          <w:rtl/>
        </w:rPr>
        <w:t xml:space="preserve"> 2017</w:t>
      </w:r>
      <w:r w:rsidRPr="005C4E99">
        <w:rPr>
          <w:rFonts w:hint="cs"/>
          <w:b/>
          <w:bCs/>
          <w:rtl/>
        </w:rPr>
        <w:t xml:space="preserve"> </w:t>
      </w:r>
      <w:r w:rsidRPr="005C4E99">
        <w:rPr>
          <w:b/>
          <w:bCs/>
          <w:rtl/>
        </w:rPr>
        <w:t>- 2018</w:t>
      </w:r>
      <w:r w:rsidRPr="005C4E99">
        <w:rPr>
          <w:rFonts w:hint="cs"/>
          <w:rtl/>
        </w:rPr>
        <w:t>, חוברת יא (אוקטובר 2016), עמ' 2.</w:t>
      </w:r>
    </w:p>
  </w:footnote>
  <w:footnote w:id="13">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שנת הלימודים מתחילה בספטמבר ומסתיימת באוגוסט. </w:t>
      </w:r>
    </w:p>
  </w:footnote>
  <w:footnote w:id="14">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ראו בהמשך דוח זה, תת-פרק "היעדר הלימה בין היקף שעות ההיעדרות לבין היקף שעות מילוי המקום". </w:t>
      </w:r>
    </w:p>
  </w:footnote>
  <w:footnote w:id="15">
    <w:p w:rsidR="0002377B" w:rsidRPr="005C4E99" w:rsidP="00FD0BA5">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מחקר שהוגש ללשכת המדען הראשי במשרד החינוך בנושא "היעדרויות מורים", ד"ר זהבה </w:t>
      </w:r>
      <w:r w:rsidRPr="005C4E99">
        <w:rPr>
          <w:rFonts w:hint="cs"/>
          <w:rtl/>
        </w:rPr>
        <w:t>רוזנבלט</w:t>
      </w:r>
      <w:r w:rsidRPr="005C4E99">
        <w:rPr>
          <w:rFonts w:hint="cs"/>
          <w:rtl/>
        </w:rPr>
        <w:t xml:space="preserve"> ופרופ' אריה שירום (אוגוסט 2003), עמ' 4 - 6. במחקר השתתפו עובדי הוראה שעבדו במערכת החינוך בשנות הלימוד </w:t>
      </w:r>
      <w:r w:rsidRPr="005C4E99">
        <w:rPr>
          <w:rFonts w:hint="cs"/>
          <w:rtl/>
        </w:rPr>
        <w:t>התשס"א</w:t>
      </w:r>
      <w:r w:rsidRPr="005C4E99">
        <w:rPr>
          <w:rFonts w:hint="cs"/>
          <w:rtl/>
        </w:rPr>
        <w:t xml:space="preserve"> </w:t>
      </w:r>
      <w:r w:rsidRPr="005C4E99">
        <w:rPr>
          <w:rFonts w:hint="cs"/>
          <w:rtl/>
        </w:rPr>
        <w:t>והתשס"ב</w:t>
      </w:r>
      <w:r w:rsidRPr="005C4E99">
        <w:rPr>
          <w:rFonts w:hint="cs"/>
          <w:rtl/>
        </w:rPr>
        <w:t xml:space="preserve"> ומשרד החינוך שילם את משכורותיהם: </w:t>
      </w:r>
      <w:r w:rsidRPr="005C4E99">
        <w:rPr>
          <w:rFonts w:hint="cs"/>
          <w:sz w:val="24"/>
          <w:rtl/>
        </w:rPr>
        <w:t xml:space="preserve">2,126 בתי ספר ובהם 60,804 עובדי הוראה בשנת </w:t>
      </w:r>
      <w:r w:rsidRPr="005C4E99">
        <w:rPr>
          <w:rFonts w:hint="cs"/>
          <w:sz w:val="24"/>
          <w:rtl/>
        </w:rPr>
        <w:t>התשס"א</w:t>
      </w:r>
      <w:r w:rsidRPr="005C4E99">
        <w:rPr>
          <w:rFonts w:hint="cs"/>
          <w:sz w:val="24"/>
          <w:rtl/>
        </w:rPr>
        <w:t xml:space="preserve">, ו-2,150 בתי ספר ובהם 60,977 עובדי הוראה בשנת הלימודים </w:t>
      </w:r>
      <w:r w:rsidRPr="005C4E99">
        <w:rPr>
          <w:rFonts w:hint="cs"/>
          <w:sz w:val="24"/>
          <w:rtl/>
        </w:rPr>
        <w:t>התשס"ב</w:t>
      </w:r>
      <w:r w:rsidRPr="005C4E99">
        <w:rPr>
          <w:rFonts w:hint="cs"/>
          <w:rtl/>
        </w:rPr>
        <w:t xml:space="preserve">. </w:t>
      </w:r>
    </w:p>
  </w:footnote>
  <w:footnote w:id="16">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דוח שהכין</w:t>
      </w:r>
      <w:r w:rsidRPr="005C4E99">
        <w:rPr>
          <w:rtl/>
        </w:rPr>
        <w:t xml:space="preserve"> פרופ' דוד חן בשנת 2007, בהתבסס על סקירת ספרות מקיפה</w:t>
      </w:r>
      <w:r w:rsidRPr="005C4E99">
        <w:rPr>
          <w:rFonts w:hint="cs"/>
          <w:rtl/>
        </w:rPr>
        <w:t xml:space="preserve"> בנושא רמת</w:t>
      </w:r>
      <w:r w:rsidRPr="005C4E99">
        <w:t xml:space="preserve"> </w:t>
      </w:r>
      <w:r w:rsidRPr="005C4E99">
        <w:rPr>
          <w:rFonts w:hint="cs"/>
          <w:rtl/>
        </w:rPr>
        <w:t>ניצול</w:t>
      </w:r>
      <w:r w:rsidRPr="005C4E99">
        <w:t xml:space="preserve"> </w:t>
      </w:r>
      <w:r w:rsidRPr="005C4E99">
        <w:rPr>
          <w:rFonts w:hint="cs"/>
          <w:rtl/>
        </w:rPr>
        <w:t>זמן</w:t>
      </w:r>
      <w:r w:rsidRPr="005C4E99">
        <w:t xml:space="preserve"> </w:t>
      </w:r>
      <w:r w:rsidRPr="005C4E99">
        <w:rPr>
          <w:rFonts w:hint="cs"/>
          <w:rtl/>
        </w:rPr>
        <w:t>התלמיד והמורה</w:t>
      </w:r>
      <w:r w:rsidRPr="005C4E99">
        <w:t xml:space="preserve"> </w:t>
      </w:r>
      <w:r w:rsidRPr="005C4E99">
        <w:rPr>
          <w:rFonts w:hint="cs"/>
          <w:rtl/>
        </w:rPr>
        <w:t>במערכת</w:t>
      </w:r>
      <w:r w:rsidRPr="005C4E99">
        <w:t xml:space="preserve"> </w:t>
      </w:r>
      <w:r w:rsidRPr="005C4E99">
        <w:rPr>
          <w:rFonts w:hint="cs"/>
          <w:rtl/>
        </w:rPr>
        <w:t>החינוך</w:t>
      </w:r>
      <w:r w:rsidRPr="005C4E99">
        <w:t xml:space="preserve"> </w:t>
      </w:r>
      <w:r w:rsidRPr="005C4E99">
        <w:rPr>
          <w:rFonts w:hint="cs"/>
          <w:rtl/>
        </w:rPr>
        <w:t>בישראל</w:t>
      </w:r>
      <w:r w:rsidRPr="005C4E99">
        <w:t xml:space="preserve"> </w:t>
      </w:r>
      <w:r w:rsidRPr="005C4E99">
        <w:rPr>
          <w:rFonts w:hint="cs"/>
          <w:rtl/>
        </w:rPr>
        <w:t xml:space="preserve">בשנים 2001 </w:t>
      </w:r>
      <w:r w:rsidRPr="005C4E99">
        <w:rPr>
          <w:rtl/>
        </w:rPr>
        <w:t>–</w:t>
      </w:r>
      <w:r w:rsidRPr="005C4E99">
        <w:rPr>
          <w:rFonts w:hint="cs"/>
          <w:rtl/>
        </w:rPr>
        <w:t xml:space="preserve"> 2006.</w:t>
      </w:r>
    </w:p>
  </w:footnote>
  <w:footnote w:id="17">
    <w:p w:rsidR="0002377B" w:rsidRPr="005C4E99" w:rsidP="005C4E99">
      <w:pPr>
        <w:pStyle w:val="FootnoteText"/>
        <w:rPr>
          <w:rtl/>
        </w:rPr>
      </w:pPr>
      <w:r w:rsidRPr="005C4E99">
        <w:rPr>
          <w:rStyle w:val="FootnoteReference0"/>
          <w:vertAlign w:val="baseline"/>
        </w:rPr>
        <w:footnoteRef/>
      </w:r>
      <w:r w:rsidRPr="005C4E99">
        <w:rPr>
          <w:rFonts w:hint="cs"/>
          <w:rtl/>
        </w:rPr>
        <w:t xml:space="preserve"> </w:t>
      </w:r>
      <w:r w:rsidRPr="005C4E99">
        <w:rPr>
          <w:rFonts w:hint="cs"/>
          <w:rtl/>
        </w:rPr>
        <w:tab/>
        <w:t>דוח מחקר הכנסת, "ניצול שעות הוראה במערכת החינוך" (14.3.10), עמ' 5.</w:t>
      </w:r>
    </w:p>
  </w:footnote>
  <w:footnote w:id="18">
    <w:p w:rsidR="0002377B" w:rsidRPr="005C4E99" w:rsidP="00DB4820">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השנתון</w:t>
      </w:r>
      <w:r w:rsidRPr="005C4E99">
        <w:rPr>
          <w:rtl/>
        </w:rPr>
        <w:t xml:space="preserve"> הסטטיסטי לישראל </w:t>
      </w:r>
      <w:r w:rsidRPr="005C4E99">
        <w:rPr>
          <w:rFonts w:hint="cs"/>
          <w:rtl/>
        </w:rPr>
        <w:t>מ</w:t>
      </w:r>
      <w:r w:rsidRPr="005C4E99">
        <w:rPr>
          <w:rtl/>
        </w:rPr>
        <w:t xml:space="preserve">ציג </w:t>
      </w:r>
      <w:r w:rsidRPr="005C4E99">
        <w:rPr>
          <w:rFonts w:hint="cs"/>
          <w:rtl/>
        </w:rPr>
        <w:t xml:space="preserve">מדי שנה </w:t>
      </w:r>
      <w:r w:rsidRPr="005C4E99">
        <w:rPr>
          <w:rtl/>
        </w:rPr>
        <w:t>נתונים עיקריים מתחומי חיים שונים</w:t>
      </w:r>
      <w:r w:rsidRPr="005C4E99">
        <w:rPr>
          <w:rFonts w:hint="cs"/>
          <w:rtl/>
        </w:rPr>
        <w:t>,</w:t>
      </w:r>
      <w:r w:rsidRPr="005C4E99">
        <w:rPr>
          <w:rtl/>
        </w:rPr>
        <w:t xml:space="preserve"> </w:t>
      </w:r>
      <w:r w:rsidRPr="005C4E99">
        <w:rPr>
          <w:rFonts w:hint="cs"/>
          <w:rtl/>
        </w:rPr>
        <w:t xml:space="preserve">ובכלל זה </w:t>
      </w:r>
      <w:r w:rsidRPr="005C4E99">
        <w:rPr>
          <w:rtl/>
        </w:rPr>
        <w:t xml:space="preserve">נתונים היסטוריים </w:t>
      </w:r>
      <w:r w:rsidRPr="005C4E99">
        <w:rPr>
          <w:rFonts w:hint="cs"/>
          <w:rtl/>
        </w:rPr>
        <w:t>ש</w:t>
      </w:r>
      <w:r w:rsidRPr="005C4E99">
        <w:rPr>
          <w:rtl/>
        </w:rPr>
        <w:t>מהם ניתן ללמוד על התפתחות החברה והכלכלה בישראל.</w:t>
      </w:r>
      <w:r w:rsidRPr="005C4E99">
        <w:rPr>
          <w:rFonts w:hint="cs"/>
          <w:rtl/>
        </w:rPr>
        <w:t xml:space="preserve"> ביניהם נתונים על היעדרויות עובדי הוראה. </w:t>
      </w:r>
    </w:p>
  </w:footnote>
  <w:footnote w:id="19">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eastAsia"/>
          <w:b/>
          <w:bCs/>
          <w:rtl/>
        </w:rPr>
        <w:t>השנתון</w:t>
      </w:r>
      <w:r w:rsidRPr="005C4E99">
        <w:rPr>
          <w:b/>
          <w:bCs/>
          <w:rtl/>
        </w:rPr>
        <w:t xml:space="preserve"> </w:t>
      </w:r>
      <w:r w:rsidRPr="005C4E99">
        <w:rPr>
          <w:rFonts w:hint="eastAsia"/>
          <w:b/>
          <w:bCs/>
          <w:rtl/>
        </w:rPr>
        <w:t>הסטטיסטי</w:t>
      </w:r>
      <w:r w:rsidRPr="005C4E99">
        <w:rPr>
          <w:b/>
          <w:bCs/>
          <w:rtl/>
        </w:rPr>
        <w:t xml:space="preserve"> </w:t>
      </w:r>
      <w:r w:rsidRPr="005C4E99">
        <w:rPr>
          <w:rFonts w:hint="eastAsia"/>
          <w:b/>
          <w:bCs/>
          <w:rtl/>
        </w:rPr>
        <w:t>לישראל</w:t>
      </w:r>
      <w:r w:rsidRPr="005C4E99">
        <w:rPr>
          <w:b/>
          <w:bCs/>
          <w:rtl/>
        </w:rPr>
        <w:t xml:space="preserve"> 2018</w:t>
      </w:r>
      <w:r w:rsidRPr="005C4E99">
        <w:rPr>
          <w:rFonts w:hint="cs"/>
          <w:rtl/>
        </w:rPr>
        <w:t xml:space="preserve">, לוח 8.45. גם על שנת 2017 פרסמה </w:t>
      </w:r>
      <w:r w:rsidRPr="005C4E99">
        <w:rPr>
          <w:rFonts w:hint="cs"/>
          <w:rtl/>
        </w:rPr>
        <w:t>הלמ"ס</w:t>
      </w:r>
      <w:r w:rsidRPr="005C4E99">
        <w:rPr>
          <w:rFonts w:hint="cs"/>
          <w:rtl/>
        </w:rPr>
        <w:t xml:space="preserve"> נתונים סטטיסטיים דומים.</w:t>
      </w:r>
    </w:p>
  </w:footnote>
  <w:footnote w:id="20">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הנתונים נוגעים ל</w:t>
      </w:r>
      <w:r w:rsidRPr="005C4E99">
        <w:rPr>
          <w:rtl/>
        </w:rPr>
        <w:t xml:space="preserve">עובדי ההוראה </w:t>
      </w:r>
      <w:r w:rsidRPr="005C4E99">
        <w:rPr>
          <w:rFonts w:hint="cs"/>
          <w:rtl/>
        </w:rPr>
        <w:t xml:space="preserve">האלו: </w:t>
      </w:r>
      <w:r w:rsidRPr="005C4E99">
        <w:rPr>
          <w:rtl/>
        </w:rPr>
        <w:t>גננות בגנים הרשמיים ו</w:t>
      </w:r>
      <w:r w:rsidRPr="005C4E99">
        <w:rPr>
          <w:rFonts w:hint="cs"/>
          <w:rtl/>
        </w:rPr>
        <w:t>עובדי הוראה</w:t>
      </w:r>
      <w:r w:rsidRPr="005C4E99">
        <w:rPr>
          <w:rtl/>
        </w:rPr>
        <w:t xml:space="preserve"> שהם עובדי משרד החינוך</w:t>
      </w:r>
      <w:r w:rsidRPr="005C4E99">
        <w:rPr>
          <w:rFonts w:hint="cs"/>
          <w:rtl/>
        </w:rPr>
        <w:t xml:space="preserve"> המועסקים בבתי הספר ה</w:t>
      </w:r>
      <w:r w:rsidRPr="005C4E99">
        <w:rPr>
          <w:rtl/>
        </w:rPr>
        <w:t>יסודיים ו</w:t>
      </w:r>
      <w:r w:rsidRPr="005C4E99">
        <w:rPr>
          <w:rFonts w:hint="cs"/>
          <w:rtl/>
        </w:rPr>
        <w:t xml:space="preserve">המועסקים </w:t>
      </w:r>
      <w:r w:rsidRPr="005C4E99">
        <w:rPr>
          <w:rtl/>
        </w:rPr>
        <w:t>בחטיבות הביניים</w:t>
      </w:r>
      <w:r w:rsidRPr="005C4E99">
        <w:rPr>
          <w:rFonts w:hint="cs"/>
          <w:rtl/>
        </w:rPr>
        <w:t xml:space="preserve"> (ברובם). במסגרת הניתוח האמור לא נבדקו נתונים על עובדי הוראה בבתי הספר</w:t>
      </w:r>
      <w:r w:rsidRPr="005C4E99">
        <w:rPr>
          <w:rtl/>
        </w:rPr>
        <w:t xml:space="preserve"> התיכוניים</w:t>
      </w:r>
      <w:r w:rsidRPr="005C4E99">
        <w:rPr>
          <w:rFonts w:hint="cs"/>
          <w:rtl/>
        </w:rPr>
        <w:t xml:space="preserve"> וחלק מהמועסקים בחטיבות הביניים וכן עובדי ההוראה </w:t>
      </w:r>
      <w:r w:rsidRPr="005C4E99">
        <w:rPr>
          <w:rFonts w:hint="cs"/>
          <w:rtl/>
        </w:rPr>
        <w:t>ב</w:t>
      </w:r>
      <w:r w:rsidRPr="005C4E99">
        <w:rPr>
          <w:rtl/>
        </w:rPr>
        <w:t>מוכש"ר</w:t>
      </w:r>
      <w:r w:rsidRPr="005C4E99">
        <w:rPr>
          <w:rtl/>
        </w:rPr>
        <w:t xml:space="preserve"> </w:t>
      </w:r>
      <w:r w:rsidRPr="005C4E99">
        <w:rPr>
          <w:rFonts w:hint="cs"/>
          <w:rtl/>
        </w:rPr>
        <w:t>- השייך</w:t>
      </w:r>
      <w:r w:rsidRPr="005C4E99">
        <w:rPr>
          <w:rtl/>
        </w:rPr>
        <w:t xml:space="preserve"> בעיקר </w:t>
      </w:r>
      <w:r w:rsidRPr="005C4E99">
        <w:rPr>
          <w:rFonts w:hint="cs"/>
          <w:rtl/>
        </w:rPr>
        <w:t>ל</w:t>
      </w:r>
      <w:r w:rsidRPr="005C4E99">
        <w:rPr>
          <w:rtl/>
        </w:rPr>
        <w:t xml:space="preserve">חינוך </w:t>
      </w:r>
      <w:r w:rsidRPr="005C4E99">
        <w:rPr>
          <w:rFonts w:hint="cs"/>
          <w:rtl/>
        </w:rPr>
        <w:t>ה</w:t>
      </w:r>
      <w:r w:rsidRPr="005C4E99">
        <w:rPr>
          <w:rtl/>
        </w:rPr>
        <w:t>חרדי</w:t>
      </w:r>
      <w:r w:rsidRPr="005C4E99">
        <w:rPr>
          <w:rFonts w:hint="cs"/>
          <w:rtl/>
        </w:rPr>
        <w:t xml:space="preserve">. דהיינו, לא נותחו נתונים הנוגעים למורים בבתי הספר </w:t>
      </w:r>
      <w:r w:rsidRPr="005C4E99">
        <w:rPr>
          <w:rFonts w:hint="cs"/>
          <w:rtl/>
        </w:rPr>
        <w:t>במוכש"ר</w:t>
      </w:r>
      <w:r w:rsidRPr="005C4E99">
        <w:rPr>
          <w:rFonts w:hint="cs"/>
          <w:rtl/>
        </w:rPr>
        <w:t xml:space="preserve"> </w:t>
      </w:r>
      <w:r w:rsidRPr="005C4E99">
        <w:rPr>
          <w:rFonts w:hint="cs"/>
          <w:rtl/>
        </w:rPr>
        <w:t>ובבעלויות</w:t>
      </w:r>
      <w:r w:rsidRPr="005C4E99">
        <w:rPr>
          <w:rFonts w:hint="cs"/>
          <w:rtl/>
        </w:rPr>
        <w:t xml:space="preserve">. </w:t>
      </w:r>
    </w:p>
  </w:footnote>
  <w:footnote w:id="21">
    <w:p w:rsidR="0002377B" w:rsidRPr="005C4E99" w:rsidP="0002377B">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החינוך הממלכתי, החינוך הממלכתי-דתי והחברה הערבית. </w:t>
      </w:r>
    </w:p>
  </w:footnote>
  <w:footnote w:id="2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חוזר מנכ"ל 3.5 בנושא מבנה שנת הלימודים. </w:t>
      </w:r>
    </w:p>
  </w:footnote>
  <w:footnote w:id="23">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במערכת נתוני העסקה מנוהלים בין השאר שבוע העבודה של עובדי ההוראה, תפקידים ונתוני העסקה בלתי-מתוכננים, כמו היעדרויות ומילוי מקום.</w:t>
      </w:r>
    </w:p>
  </w:footnote>
  <w:footnote w:id="24">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עובדי הוראה שמשרד החינוך מעסיק ישירות ומקבלים את שכרם באמצעותו.</w:t>
      </w:r>
    </w:p>
  </w:footnote>
  <w:footnote w:id="25">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t xml:space="preserve">מערכת </w:t>
      </w:r>
      <w:r w:rsidRPr="005C4E99">
        <w:rPr>
          <w:rFonts w:hint="cs"/>
          <w:rtl/>
        </w:rPr>
        <w:t>מדב"ס</w:t>
      </w:r>
      <w:r w:rsidRPr="005C4E99">
        <w:rPr>
          <w:rFonts w:hint="cs"/>
          <w:rtl/>
        </w:rPr>
        <w:t xml:space="preserve">, שהיא תת-מערכת במערכת נתוני ההעסקה, היא </w:t>
      </w:r>
      <w:r w:rsidRPr="005C4E99">
        <w:rPr>
          <w:rtl/>
        </w:rPr>
        <w:t>מערכת דיווח בית</w:t>
      </w:r>
      <w:r w:rsidRPr="005C4E99">
        <w:rPr>
          <w:rFonts w:hint="cs"/>
          <w:rtl/>
        </w:rPr>
        <w:t>-</w:t>
      </w:r>
      <w:r w:rsidRPr="005C4E99">
        <w:rPr>
          <w:rtl/>
        </w:rPr>
        <w:t xml:space="preserve">ספרית המיועדת לדיווח נתוני שכר לעובדי הוראה </w:t>
      </w:r>
      <w:r w:rsidRPr="005C4E99">
        <w:rPr>
          <w:rFonts w:hint="cs"/>
          <w:rtl/>
        </w:rPr>
        <w:t>שהם עובדי מדינה ו</w:t>
      </w:r>
      <w:r w:rsidRPr="005C4E99">
        <w:rPr>
          <w:rtl/>
        </w:rPr>
        <w:t>לא הצטרפו לרפורמת אופק חדש</w:t>
      </w:r>
      <w:r w:rsidRPr="005C4E99">
        <w:rPr>
          <w:rFonts w:hint="cs"/>
          <w:rtl/>
        </w:rPr>
        <w:t xml:space="preserve">. המערכת </w:t>
      </w:r>
      <w:r w:rsidRPr="005C4E99">
        <w:rPr>
          <w:rtl/>
        </w:rPr>
        <w:t>מאפשרת</w:t>
      </w:r>
      <w:r w:rsidRPr="005C4E99">
        <w:rPr>
          <w:rFonts w:hint="cs"/>
          <w:rtl/>
        </w:rPr>
        <w:t>, בין השאר,</w:t>
      </w:r>
      <w:r w:rsidRPr="005C4E99">
        <w:rPr>
          <w:rtl/>
        </w:rPr>
        <w:t xml:space="preserve"> הזנת נתוני</w:t>
      </w:r>
      <w:r w:rsidRPr="005C4E99">
        <w:rPr>
          <w:rFonts w:hint="cs"/>
          <w:rtl/>
        </w:rPr>
        <w:t>ם על</w:t>
      </w:r>
      <w:r w:rsidRPr="005C4E99">
        <w:rPr>
          <w:rtl/>
        </w:rPr>
        <w:t xml:space="preserve"> עובדי הוראה </w:t>
      </w:r>
      <w:r w:rsidRPr="005C4E99">
        <w:rPr>
          <w:rFonts w:hint="cs"/>
          <w:rtl/>
        </w:rPr>
        <w:t>בבתי הספר</w:t>
      </w:r>
      <w:r w:rsidRPr="005C4E99">
        <w:rPr>
          <w:rtl/>
        </w:rPr>
        <w:t xml:space="preserve"> ואישורם </w:t>
      </w:r>
      <w:r w:rsidRPr="005C4E99">
        <w:rPr>
          <w:rFonts w:hint="cs"/>
          <w:rtl/>
        </w:rPr>
        <w:t>על ידי</w:t>
      </w:r>
      <w:r w:rsidRPr="005C4E99">
        <w:rPr>
          <w:rtl/>
        </w:rPr>
        <w:t xml:space="preserve"> פקידי השכר לצורך תשלום שכר</w:t>
      </w:r>
      <w:r w:rsidRPr="005C4E99">
        <w:rPr>
          <w:rFonts w:hint="cs"/>
          <w:rtl/>
        </w:rPr>
        <w:t xml:space="preserve">, ובכלל זה </w:t>
      </w:r>
      <w:r w:rsidRPr="005C4E99">
        <w:rPr>
          <w:rtl/>
        </w:rPr>
        <w:t>ד</w:t>
      </w:r>
      <w:r w:rsidRPr="005C4E99">
        <w:rPr>
          <w:rFonts w:hint="cs"/>
          <w:rtl/>
        </w:rPr>
        <w:t>י</w:t>
      </w:r>
      <w:r w:rsidRPr="005C4E99">
        <w:rPr>
          <w:rtl/>
        </w:rPr>
        <w:t xml:space="preserve">ווח </w:t>
      </w:r>
      <w:r w:rsidRPr="005C4E99">
        <w:rPr>
          <w:rFonts w:hint="cs"/>
          <w:rtl/>
        </w:rPr>
        <w:t xml:space="preserve">על </w:t>
      </w:r>
      <w:r w:rsidRPr="005C4E99">
        <w:rPr>
          <w:rtl/>
        </w:rPr>
        <w:t xml:space="preserve">שעות שבועיות, היעדרויות, מילוי מקום, שעות בודדות, תפקידים </w:t>
      </w:r>
      <w:r w:rsidRPr="005C4E99">
        <w:rPr>
          <w:rFonts w:hint="cs"/>
          <w:rtl/>
        </w:rPr>
        <w:t>ו</w:t>
      </w:r>
      <w:r w:rsidRPr="005C4E99">
        <w:rPr>
          <w:rtl/>
        </w:rPr>
        <w:t>הפסקות משרה.</w:t>
      </w:r>
    </w:p>
  </w:footnote>
  <w:footnote w:id="26">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t xml:space="preserve">מערכת אופקית, שהיא </w:t>
      </w:r>
      <w:r w:rsidRPr="005C4E99">
        <w:rPr>
          <w:rFonts w:hint="eastAsia"/>
          <w:rtl/>
        </w:rPr>
        <w:t>תת</w:t>
      </w:r>
      <w:r w:rsidRPr="005C4E99">
        <w:rPr>
          <w:rtl/>
        </w:rPr>
        <w:t>-</w:t>
      </w:r>
      <w:r w:rsidRPr="005C4E99">
        <w:rPr>
          <w:rFonts w:hint="eastAsia"/>
          <w:rtl/>
        </w:rPr>
        <w:t>מערכת</w:t>
      </w:r>
      <w:r w:rsidRPr="005C4E99">
        <w:rPr>
          <w:rtl/>
        </w:rPr>
        <w:t xml:space="preserve"> </w:t>
      </w:r>
      <w:r w:rsidRPr="005C4E99">
        <w:rPr>
          <w:rFonts w:hint="eastAsia"/>
          <w:rtl/>
        </w:rPr>
        <w:t>במערכת</w:t>
      </w:r>
      <w:r w:rsidRPr="005C4E99">
        <w:rPr>
          <w:rtl/>
        </w:rPr>
        <w:t xml:space="preserve"> </w:t>
      </w:r>
      <w:r w:rsidRPr="005C4E99">
        <w:rPr>
          <w:rFonts w:hint="eastAsia"/>
          <w:rtl/>
        </w:rPr>
        <w:t>נתוני</w:t>
      </w:r>
      <w:r w:rsidRPr="005C4E99">
        <w:rPr>
          <w:rtl/>
        </w:rPr>
        <w:t xml:space="preserve"> </w:t>
      </w:r>
      <w:r w:rsidRPr="005C4E99">
        <w:rPr>
          <w:rFonts w:hint="cs"/>
          <w:rtl/>
        </w:rPr>
        <w:t>ה</w:t>
      </w:r>
      <w:r w:rsidRPr="005C4E99">
        <w:rPr>
          <w:rFonts w:hint="eastAsia"/>
          <w:rtl/>
        </w:rPr>
        <w:t>העסקה</w:t>
      </w:r>
      <w:r w:rsidRPr="005C4E99">
        <w:rPr>
          <w:rtl/>
        </w:rPr>
        <w:t xml:space="preserve">, </w:t>
      </w:r>
      <w:r w:rsidRPr="005C4E99">
        <w:rPr>
          <w:rFonts w:hint="eastAsia"/>
          <w:rtl/>
        </w:rPr>
        <w:t>היא</w:t>
      </w:r>
      <w:r w:rsidRPr="005C4E99">
        <w:rPr>
          <w:rtl/>
        </w:rPr>
        <w:t xml:space="preserve"> מערכת דיווח בי</w:t>
      </w:r>
      <w:r w:rsidRPr="005C4E99">
        <w:rPr>
          <w:rFonts w:hint="eastAsia"/>
          <w:rtl/>
        </w:rPr>
        <w:t>ת</w:t>
      </w:r>
      <w:r w:rsidRPr="005C4E99">
        <w:rPr>
          <w:rtl/>
        </w:rPr>
        <w:t>-</w:t>
      </w:r>
      <w:r w:rsidRPr="005C4E99">
        <w:rPr>
          <w:rFonts w:hint="eastAsia"/>
          <w:rtl/>
        </w:rPr>
        <w:t>ספרית</w:t>
      </w:r>
      <w:r w:rsidRPr="005C4E99">
        <w:rPr>
          <w:rtl/>
        </w:rPr>
        <w:t xml:space="preserve"> </w:t>
      </w:r>
      <w:r w:rsidRPr="005C4E99">
        <w:rPr>
          <w:rFonts w:hint="eastAsia"/>
          <w:rtl/>
        </w:rPr>
        <w:t>ה</w:t>
      </w:r>
      <w:r w:rsidRPr="005C4E99">
        <w:rPr>
          <w:rtl/>
        </w:rPr>
        <w:t xml:space="preserve">מיועדת לדיווח </w:t>
      </w:r>
      <w:r w:rsidRPr="005C4E99">
        <w:rPr>
          <w:rFonts w:hint="eastAsia"/>
          <w:rtl/>
        </w:rPr>
        <w:t>על</w:t>
      </w:r>
      <w:r w:rsidRPr="005C4E99">
        <w:rPr>
          <w:rtl/>
        </w:rPr>
        <w:t xml:space="preserve"> נתוני ה</w:t>
      </w:r>
      <w:r w:rsidRPr="005C4E99">
        <w:rPr>
          <w:rFonts w:hint="cs"/>
          <w:rtl/>
        </w:rPr>
        <w:t>ה</w:t>
      </w:r>
      <w:r w:rsidRPr="005C4E99">
        <w:rPr>
          <w:rtl/>
        </w:rPr>
        <w:t xml:space="preserve">עסקה </w:t>
      </w:r>
      <w:r w:rsidRPr="005C4E99">
        <w:rPr>
          <w:rFonts w:hint="cs"/>
          <w:rtl/>
        </w:rPr>
        <w:t xml:space="preserve">של </w:t>
      </w:r>
      <w:r w:rsidRPr="005C4E99">
        <w:rPr>
          <w:rFonts w:hint="eastAsia"/>
          <w:rtl/>
        </w:rPr>
        <w:t>עובדי</w:t>
      </w:r>
      <w:r w:rsidRPr="005C4E99">
        <w:rPr>
          <w:rtl/>
        </w:rPr>
        <w:t xml:space="preserve"> </w:t>
      </w:r>
      <w:r w:rsidRPr="005C4E99">
        <w:rPr>
          <w:rFonts w:hint="eastAsia"/>
          <w:rtl/>
        </w:rPr>
        <w:t>הוראה</w:t>
      </w:r>
      <w:r w:rsidRPr="005C4E99">
        <w:rPr>
          <w:rtl/>
        </w:rPr>
        <w:t xml:space="preserve"> </w:t>
      </w:r>
      <w:r w:rsidRPr="005C4E99">
        <w:rPr>
          <w:rFonts w:hint="eastAsia"/>
          <w:rtl/>
        </w:rPr>
        <w:t>שהם</w:t>
      </w:r>
      <w:r w:rsidRPr="005C4E99">
        <w:rPr>
          <w:rtl/>
        </w:rPr>
        <w:t xml:space="preserve"> </w:t>
      </w:r>
      <w:r w:rsidRPr="005C4E99">
        <w:rPr>
          <w:rFonts w:hint="eastAsia"/>
          <w:rtl/>
        </w:rPr>
        <w:t>עובדי</w:t>
      </w:r>
      <w:r w:rsidRPr="005C4E99">
        <w:rPr>
          <w:rtl/>
        </w:rPr>
        <w:t xml:space="preserve"> </w:t>
      </w:r>
      <w:r w:rsidRPr="005C4E99">
        <w:rPr>
          <w:rFonts w:hint="eastAsia"/>
          <w:rtl/>
        </w:rPr>
        <w:t>מדינה</w:t>
      </w:r>
      <w:r w:rsidRPr="005C4E99">
        <w:rPr>
          <w:rtl/>
        </w:rPr>
        <w:t xml:space="preserve"> </w:t>
      </w:r>
      <w:r w:rsidRPr="005C4E99">
        <w:rPr>
          <w:rFonts w:hint="cs"/>
          <w:rtl/>
        </w:rPr>
        <w:t>ו</w:t>
      </w:r>
      <w:r w:rsidRPr="005C4E99">
        <w:rPr>
          <w:rFonts w:hint="eastAsia"/>
          <w:rtl/>
        </w:rPr>
        <w:t>הצטרפו</w:t>
      </w:r>
      <w:r w:rsidRPr="005C4E99">
        <w:rPr>
          <w:rtl/>
        </w:rPr>
        <w:t xml:space="preserve"> </w:t>
      </w:r>
      <w:r w:rsidRPr="005C4E99">
        <w:rPr>
          <w:rFonts w:hint="eastAsia"/>
          <w:rtl/>
        </w:rPr>
        <w:t>ל</w:t>
      </w:r>
      <w:r w:rsidRPr="005C4E99">
        <w:rPr>
          <w:rtl/>
        </w:rPr>
        <w:t>רפורמ</w:t>
      </w:r>
      <w:r w:rsidRPr="005C4E99">
        <w:rPr>
          <w:rFonts w:hint="eastAsia"/>
          <w:rtl/>
        </w:rPr>
        <w:t>ת</w:t>
      </w:r>
      <w:r w:rsidRPr="005C4E99">
        <w:rPr>
          <w:rtl/>
        </w:rPr>
        <w:t xml:space="preserve"> אופק חדש.</w:t>
      </w:r>
      <w:r w:rsidRPr="005C4E99">
        <w:rPr>
          <w:rFonts w:hint="cs"/>
          <w:rtl/>
        </w:rPr>
        <w:t xml:space="preserve"> </w:t>
      </w:r>
    </w:p>
  </w:footnote>
  <w:footnote w:id="27">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כגון עובדי הוראה שמעסיקות בעלויות של מוסדות חינוך, רשתות חינוך, רשויות מקומיות, ארגונים ציבוריים ועמותות.</w:t>
      </w:r>
    </w:p>
  </w:footnote>
  <w:footnote w:id="28">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חוזר מנכ"ל 8.5-34, "עובדי הוראה, תנאי שירות, מילוי מקום של עובדי הוראה" (ספטמבר 2004).</w:t>
      </w:r>
    </w:p>
  </w:footnote>
  <w:footnote w:id="29">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המשרד מקצה שעות תקן לכל בית ספר, המאפשרות בין השאר לקבוע את משרות צוות ההוראה בבית הספר ואת </w:t>
      </w:r>
      <w:r w:rsidRPr="005C4E99">
        <w:rPr>
          <w:rFonts w:hint="cs"/>
          <w:rtl/>
        </w:rPr>
        <w:t>תוכניות</w:t>
      </w:r>
      <w:r w:rsidRPr="005C4E99">
        <w:rPr>
          <w:rFonts w:hint="cs"/>
          <w:rtl/>
        </w:rPr>
        <w:t xml:space="preserve"> הלימוד. </w:t>
      </w:r>
    </w:p>
  </w:footnote>
  <w:footnote w:id="30">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תתבסס על מספר הכיתות הנורמטיביות שאושרו במערכת התקן ועל שלב החינוך של בת הספר (יסודי, חט"ב). </w:t>
      </w:r>
    </w:p>
  </w:footnote>
  <w:footnote w:id="31">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רלוונטי לשנות הלימוד </w:t>
      </w:r>
      <w:r w:rsidRPr="005C4E99">
        <w:rPr>
          <w:rFonts w:hint="cs"/>
          <w:rtl/>
        </w:rPr>
        <w:t>התשע"ז</w:t>
      </w:r>
      <w:r w:rsidRPr="005C4E99">
        <w:rPr>
          <w:rFonts w:hint="cs"/>
          <w:rtl/>
        </w:rPr>
        <w:t xml:space="preserve"> </w:t>
      </w:r>
      <w:r w:rsidRPr="005C4E99">
        <w:rPr>
          <w:rFonts w:hint="cs"/>
          <w:rtl/>
        </w:rPr>
        <w:t>והתשע"ח</w:t>
      </w:r>
      <w:r w:rsidRPr="005C4E99">
        <w:rPr>
          <w:rFonts w:hint="cs"/>
          <w:rtl/>
        </w:rPr>
        <w:t>.</w:t>
      </w:r>
    </w:p>
  </w:footnote>
  <w:footnote w:id="3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הידועה גם כהיעדרות משחררת תקן, מבחינה זו שהיא משחררת את שעות התקן שבו משובץ עובד ההוראה הקבוע שנעדר מעבודתו, שכן התשלום בגין שעות אלו נעשה מאת גורם אחר, למשל המוסד לביטוח לאומי. </w:t>
      </w:r>
    </w:p>
  </w:footnote>
  <w:footnote w:id="33">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כ-46% במחוז צפון ב</w:t>
      </w:r>
      <w:r>
        <w:rPr>
          <w:rFonts w:hint="cs"/>
          <w:rtl/>
        </w:rPr>
        <w:t>שנת הלימוד</w:t>
      </w:r>
      <w:r w:rsidRPr="005C4E99">
        <w:rPr>
          <w:rFonts w:hint="cs"/>
          <w:rtl/>
        </w:rPr>
        <w:t xml:space="preserve"> </w:t>
      </w:r>
      <w:r w:rsidRPr="005C4E99">
        <w:rPr>
          <w:rFonts w:hint="cs"/>
          <w:rtl/>
        </w:rPr>
        <w:t>התשע"ז</w:t>
      </w:r>
      <w:r w:rsidRPr="005C4E99">
        <w:rPr>
          <w:rFonts w:hint="cs"/>
          <w:rtl/>
        </w:rPr>
        <w:t>; 44% במחוזות חיפה וירושלים ו-47% במחוז צפון ב</w:t>
      </w:r>
      <w:r>
        <w:rPr>
          <w:rFonts w:hint="cs"/>
          <w:rtl/>
        </w:rPr>
        <w:t>שנת הלימוד</w:t>
      </w:r>
      <w:r w:rsidRPr="005C4E99">
        <w:rPr>
          <w:rFonts w:hint="cs"/>
          <w:rtl/>
        </w:rPr>
        <w:t xml:space="preserve"> </w:t>
      </w:r>
      <w:r w:rsidRPr="005C4E99">
        <w:rPr>
          <w:rFonts w:hint="cs"/>
          <w:rtl/>
        </w:rPr>
        <w:t>התשע"ח</w:t>
      </w:r>
      <w:r w:rsidRPr="005C4E99">
        <w:rPr>
          <w:rFonts w:hint="cs"/>
          <w:rtl/>
        </w:rPr>
        <w:t>.</w:t>
      </w:r>
    </w:p>
  </w:footnote>
  <w:footnote w:id="34">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במסגרת רפורמות "אופק חדש" ו"עוז לתמורה", שחוללו בין השאר שינויים במערך ההוראה, משרת המורה, ושעות העבודה השבועיות שלו נחלקות לשלושה סוגים. בחינוך היסודי נדרש המורה לעבוד בכל שבוע 26 שעות פרונטליות, 5 שעות פרטניות בטיפול בקבוצות המונות עד חמישה תלמידים בחינוך הרגיל (ובחינוך המיוחד בקבוצות המונות עד שלושה תלמידים), וכן 5 שעות המיועדות לביצוע מטלות ותפקידים שונים (שעות שהייה). </w:t>
      </w:r>
    </w:p>
  </w:footnote>
  <w:footnote w:id="35">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בעקיפין ניתן ללמוד על כך מסקר בנושא מחסור במורים בקרב מנהלי בתי ספר ומפקחים. הסקר עסק באסטרטגיה שנוקטים המנהלים במסגרת ההתמודדות עם הצורך במורים. האסטרטגיה שמנהלים דיווחו שהם נוקטים בה במידה רבה או רבה מאוד היא הגדלת היקף המשרה של מורים המלמדים בבית הספר (לפי דיווחי כ-41% מהמנהלים). שיעור גדול עוד יותר של המפקחים (כ-71% מהם) דיווחו שזוהי האסטרטגיה העיקרית שנוקטים בה המנהלים. האסטרטגיה השנייה בשכיחותה, לפי דיווחי המנהלים והמפקחים (כ-25% ו-49%, בהתאמה), היא העסקת מורים ללא כישורים מתאימים. האסטרטגיה השלישי</w:t>
      </w:r>
      <w:r w:rsidRPr="005C4E99">
        <w:rPr>
          <w:rFonts w:hint="eastAsia"/>
          <w:rtl/>
        </w:rPr>
        <w:t>ת</w:t>
      </w:r>
      <w:r w:rsidRPr="005C4E99">
        <w:rPr>
          <w:rFonts w:hint="cs"/>
          <w:rtl/>
        </w:rPr>
        <w:t xml:space="preserve"> היא העסקת ממלאי מקום קבועים או שעתיים (24% ו-45%, בהתאמה). ראו סמדר </w:t>
      </w:r>
      <w:r w:rsidRPr="005C4E99">
        <w:rPr>
          <w:rFonts w:hint="cs"/>
          <w:rtl/>
        </w:rPr>
        <w:t>דוניצה-שמידט</w:t>
      </w:r>
      <w:r w:rsidRPr="005C4E99">
        <w:rPr>
          <w:rFonts w:hint="cs"/>
          <w:rtl/>
        </w:rPr>
        <w:t xml:space="preserve"> ורות </w:t>
      </w:r>
      <w:r w:rsidRPr="005C4E99">
        <w:rPr>
          <w:rFonts w:hint="cs"/>
          <w:rtl/>
        </w:rPr>
        <w:t>זוזובסקי</w:t>
      </w:r>
      <w:r w:rsidRPr="005C4E99">
        <w:rPr>
          <w:rFonts w:hint="cs"/>
          <w:rtl/>
        </w:rPr>
        <w:t>, "ביקוש והיצע של מורים במערכת החינוך: נקודת המבט הבית ספרית",</w:t>
      </w:r>
      <w:r w:rsidRPr="005C4E99">
        <w:rPr>
          <w:b/>
          <w:bCs/>
          <w:rtl/>
        </w:rPr>
        <w:t xml:space="preserve"> דפים - כתב עת לעיון ולמחקר בחינוך</w:t>
      </w:r>
      <w:r w:rsidRPr="005C4E99">
        <w:rPr>
          <w:rFonts w:hint="cs"/>
          <w:rtl/>
        </w:rPr>
        <w:t>, 59 (2015), עמ' 142 - 174.</w:t>
      </w:r>
    </w:p>
  </w:footnote>
  <w:footnote w:id="36">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במסגרת האוטונומיה הפדגוגית רשאים בתי הספר היסודיי</w:t>
      </w:r>
      <w:r w:rsidRPr="005C4E99">
        <w:rPr>
          <w:rFonts w:hint="eastAsia"/>
          <w:rtl/>
        </w:rPr>
        <w:t>ם</w:t>
      </w:r>
      <w:r w:rsidRPr="005C4E99">
        <w:rPr>
          <w:rFonts w:hint="cs"/>
          <w:rtl/>
        </w:rPr>
        <w:t xml:space="preserve"> לפתח ולהפעיל </w:t>
      </w:r>
      <w:r w:rsidRPr="005C4E99">
        <w:rPr>
          <w:rFonts w:hint="cs"/>
          <w:rtl/>
        </w:rPr>
        <w:t>תוכניות</w:t>
      </w:r>
      <w:r w:rsidRPr="005C4E99">
        <w:rPr>
          <w:rFonts w:hint="cs"/>
          <w:rtl/>
        </w:rPr>
        <w:t xml:space="preserve"> ייחודיות המבטאות את התפיסה החינוכית של בית הספר ואת מאפייניו.</w:t>
      </w:r>
    </w:p>
  </w:footnote>
  <w:footnote w:id="37">
    <w:p w:rsidR="00C03444" w:rsidRPr="005C4E99" w:rsidP="00C03444">
      <w:pPr>
        <w:pStyle w:val="FootnoteText"/>
        <w:rPr>
          <w:rtl/>
        </w:rPr>
      </w:pPr>
      <w:r w:rsidRPr="005C4E99">
        <w:rPr>
          <w:rStyle w:val="FootnoteReference0"/>
          <w:vertAlign w:val="baseline"/>
        </w:rPr>
        <w:footnoteRef/>
      </w:r>
      <w:r w:rsidRPr="005C4E99">
        <w:rPr>
          <w:rtl/>
        </w:rPr>
        <w:t xml:space="preserve"> </w:t>
      </w:r>
      <w:r w:rsidRPr="005C4E99">
        <w:rPr>
          <w:rFonts w:hint="cs"/>
          <w:rtl/>
        </w:rPr>
        <w:tab/>
        <w:t>אינם חלים על ממלאי מקום קבועים, כלומר על עובדי הוראה שנועדו להחליף עובדות הוראה לטווח ארוך, למשל בעקבות יציאה לחופשת לידה או לחופשה ממושכת מסיבות אחרות.</w:t>
      </w:r>
    </w:p>
  </w:footnote>
  <w:footnote w:id="38">
    <w:p w:rsidR="0002377B" w:rsidRPr="005C4E99" w:rsidP="003A16F1">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כ-34% מהמנהלים השיבו כי ב</w:t>
      </w:r>
      <w:r w:rsidRPr="00EA6011" w:rsidR="00EA6011">
        <w:rPr>
          <w:rFonts w:hint="cs"/>
          <w:rtl/>
        </w:rPr>
        <w:t>שנות הלימוד</w:t>
      </w:r>
      <w:r w:rsidRPr="005C4E99">
        <w:rPr>
          <w:rFonts w:hint="cs"/>
          <w:rtl/>
        </w:rPr>
        <w:t xml:space="preserve"> </w:t>
      </w:r>
      <w:r w:rsidRPr="005C4E99">
        <w:rPr>
          <w:rFonts w:hint="cs"/>
          <w:rtl/>
        </w:rPr>
        <w:t>התשע"ז</w:t>
      </w:r>
      <w:r w:rsidRPr="005C4E99">
        <w:rPr>
          <w:rFonts w:hint="cs"/>
          <w:rtl/>
        </w:rPr>
        <w:t xml:space="preserve"> </w:t>
      </w:r>
      <w:r w:rsidRPr="005C4E99">
        <w:rPr>
          <w:rFonts w:hint="cs"/>
          <w:rtl/>
        </w:rPr>
        <w:t>והתשע"ח</w:t>
      </w:r>
      <w:r w:rsidRPr="005C4E99">
        <w:rPr>
          <w:rFonts w:hint="cs"/>
          <w:rtl/>
        </w:rPr>
        <w:t xml:space="preserve"> הם העסיקו ממלאי מקום קבועים בלי שהיה ברשותם תואר אקדמי כלשהו; כ-38% וכ-37% מהמנהלים השיבו כי העסיקו ב</w:t>
      </w:r>
      <w:r w:rsidRPr="00EA6011" w:rsidR="00EA6011">
        <w:rPr>
          <w:rFonts w:hint="cs"/>
          <w:rtl/>
        </w:rPr>
        <w:t>שנות הלימוד</w:t>
      </w:r>
      <w:r w:rsidRPr="005C4E99">
        <w:rPr>
          <w:rFonts w:hint="cs"/>
          <w:rtl/>
        </w:rPr>
        <w:t xml:space="preserve"> </w:t>
      </w:r>
      <w:r w:rsidRPr="005C4E99">
        <w:rPr>
          <w:rFonts w:hint="cs"/>
          <w:rtl/>
        </w:rPr>
        <w:t>התשע"ז</w:t>
      </w:r>
      <w:r w:rsidRPr="005C4E99">
        <w:rPr>
          <w:rFonts w:hint="cs"/>
          <w:rtl/>
        </w:rPr>
        <w:t xml:space="preserve"> </w:t>
      </w:r>
      <w:r w:rsidRPr="005C4E99">
        <w:rPr>
          <w:rFonts w:hint="cs"/>
          <w:rtl/>
        </w:rPr>
        <w:t>והתשע"ח</w:t>
      </w:r>
      <w:r w:rsidRPr="005C4E99">
        <w:rPr>
          <w:rFonts w:hint="cs"/>
          <w:rtl/>
        </w:rPr>
        <w:t>, בהתאמה, ממלאי מקום קבועים שלא הייתה ברשותם תעודת הוראה.</w:t>
      </w:r>
    </w:p>
  </w:footnote>
  <w:footnote w:id="39">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003A16F1">
        <w:rPr>
          <w:rFonts w:hint="cs"/>
          <w:rtl/>
        </w:rPr>
        <w:t>י</w:t>
      </w:r>
      <w:r w:rsidRPr="005C4E99">
        <w:rPr>
          <w:rFonts w:hint="cs"/>
          <w:rtl/>
        </w:rPr>
        <w:t>שיבת ועדת החינוך מס' 499 בנושא "7.6 מיליון היעדרויות שנרשמו למורים בבתי הספר בישראל", (20.11.17), עמ' 18.</w:t>
      </w:r>
    </w:p>
  </w:footnote>
  <w:footnote w:id="40">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ישיבת הוועדה לזכויות הילד מס' 199 בנושא "מחדל המורים המחליפים" (5.2.17), עמ' 8.</w:t>
      </w:r>
    </w:p>
  </w:footnote>
  <w:footnote w:id="41">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החשש שבתי הדין יכירו ביחסי עבודה בין המשרד לבין ממלאי המקום שיועסקו והם ייחשבו לעובדי המשרד.</w:t>
      </w:r>
    </w:p>
  </w:footnote>
  <w:footnote w:id="4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משרד מבקר המדינה, </w:t>
      </w:r>
      <w:r w:rsidRPr="005C4E99">
        <w:rPr>
          <w:rFonts w:hint="eastAsia"/>
          <w:b/>
          <w:bCs/>
          <w:rtl/>
        </w:rPr>
        <w:t>דוח</w:t>
      </w:r>
      <w:r w:rsidRPr="005C4E99">
        <w:rPr>
          <w:b/>
          <w:bCs/>
          <w:rtl/>
        </w:rPr>
        <w:t xml:space="preserve"> </w:t>
      </w:r>
      <w:r w:rsidRPr="005C4E99">
        <w:rPr>
          <w:rFonts w:hint="eastAsia"/>
          <w:b/>
          <w:bCs/>
          <w:rtl/>
        </w:rPr>
        <w:t>שנתי</w:t>
      </w:r>
      <w:r w:rsidRPr="005C4E99">
        <w:rPr>
          <w:b/>
          <w:bCs/>
          <w:rtl/>
        </w:rPr>
        <w:t xml:space="preserve"> 53ב</w:t>
      </w:r>
      <w:r w:rsidRPr="005C4E99">
        <w:rPr>
          <w:rFonts w:hint="cs"/>
          <w:rtl/>
        </w:rPr>
        <w:t xml:space="preserve"> (2002), "היעדרויות מורים ומילוי מקומם בבתי ספר יסודיים ובחטיבות הביניים", עמ' 547.</w:t>
      </w:r>
    </w:p>
  </w:footnote>
  <w:footnote w:id="43">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t>מכרז היקפים משתנים מס' 18/6.2018</w:t>
      </w:r>
      <w:r w:rsidRPr="005C4E99">
        <w:rPr>
          <w:rFonts w:hint="cs"/>
          <w:rtl/>
        </w:rPr>
        <w:t xml:space="preserve"> בנושא</w:t>
      </w:r>
      <w:r w:rsidRPr="005C4E99">
        <w:rPr>
          <w:rtl/>
        </w:rPr>
        <w:t xml:space="preserve"> </w:t>
      </w:r>
      <w:r w:rsidRPr="005C4E99">
        <w:rPr>
          <w:rFonts w:hint="cs"/>
          <w:rtl/>
        </w:rPr>
        <w:t>"</w:t>
      </w:r>
      <w:r w:rsidRPr="005C4E99">
        <w:rPr>
          <w:rtl/>
        </w:rPr>
        <w:t>הקמה וניהול</w:t>
      </w:r>
      <w:r w:rsidRPr="005C4E99">
        <w:rPr>
          <w:rFonts w:hint="cs"/>
          <w:rtl/>
        </w:rPr>
        <w:t xml:space="preserve"> של</w:t>
      </w:r>
      <w:r w:rsidRPr="005C4E99">
        <w:rPr>
          <w:rtl/>
        </w:rPr>
        <w:t xml:space="preserve"> מאגר ממלאי מקום של עובדי הוראה וביצוע השמה במוסדות החינוך</w:t>
      </w:r>
      <w:r w:rsidRPr="005C4E99">
        <w:rPr>
          <w:rFonts w:hint="cs"/>
          <w:rtl/>
        </w:rPr>
        <w:t>" (14.6.18).</w:t>
      </w:r>
    </w:p>
  </w:footnote>
  <w:footnote w:id="44">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eastAsia"/>
          <w:rtl/>
        </w:rPr>
        <w:t>שם</w:t>
      </w:r>
      <w:r w:rsidRPr="005C4E99">
        <w:rPr>
          <w:rFonts w:hint="cs"/>
          <w:rtl/>
        </w:rPr>
        <w:t>.</w:t>
      </w:r>
    </w:p>
  </w:footnote>
  <w:footnote w:id="45">
    <w:p w:rsidR="0002377B" w:rsidRPr="005C4E99" w:rsidP="00EA6011">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נקבע כי על </w:t>
      </w:r>
      <w:r w:rsidR="00EA6011">
        <w:rPr>
          <w:rFonts w:hint="cs"/>
          <w:rtl/>
        </w:rPr>
        <w:t>הספק הזוכה</w:t>
      </w:r>
      <w:r w:rsidRPr="005C4E99">
        <w:rPr>
          <w:rFonts w:hint="cs"/>
          <w:rtl/>
        </w:rPr>
        <w:t xml:space="preserve"> לאתר מועמדים למילוי מקום בתוך 40 ימי עבודה ממועד תחילת ההתקשרות.</w:t>
      </w:r>
    </w:p>
  </w:footnote>
  <w:footnote w:id="46">
    <w:p w:rsidR="0002377B" w:rsidRPr="005C4E99" w:rsidP="00EA6011">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נקבע כי על </w:t>
      </w:r>
      <w:r w:rsidR="00EA6011">
        <w:rPr>
          <w:rFonts w:hint="cs"/>
          <w:rtl/>
        </w:rPr>
        <w:t>הספק הזוכה</w:t>
      </w:r>
      <w:r w:rsidRPr="005C4E99" w:rsidR="00EA6011">
        <w:rPr>
          <w:rFonts w:hint="cs"/>
          <w:rtl/>
        </w:rPr>
        <w:t xml:space="preserve"> </w:t>
      </w:r>
      <w:r w:rsidRPr="005C4E99">
        <w:rPr>
          <w:rFonts w:hint="cs"/>
          <w:rtl/>
        </w:rPr>
        <w:t xml:space="preserve">להקים </w:t>
      </w:r>
      <w:r w:rsidRPr="005C4E99">
        <w:rPr>
          <w:rtl/>
        </w:rPr>
        <w:t>מאגר ממוחשב מוכן לשימוש המשרד</w:t>
      </w:r>
      <w:r w:rsidRPr="005C4E99">
        <w:rPr>
          <w:rFonts w:hint="cs"/>
          <w:rtl/>
        </w:rPr>
        <w:t xml:space="preserve"> בתוך 20 ימי עבודה ממועד קבלת רשימת מועמדים מאושרת מהמשרד.</w:t>
      </w:r>
    </w:p>
  </w:footnote>
  <w:footnote w:id="47">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eastAsia="Times New Roman" w:hint="cs"/>
          <w:sz w:val="24"/>
          <w:rtl/>
          <w:lang w:eastAsia="he-IL"/>
        </w:rPr>
        <w:t>גבר מעל גיל 18</w:t>
      </w:r>
      <w:r w:rsidRPr="005C4E99">
        <w:rPr>
          <w:rFonts w:hint="cs"/>
          <w:rtl/>
        </w:rPr>
        <w:t>.</w:t>
      </w:r>
    </w:p>
  </w:footnote>
  <w:footnote w:id="48">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לחוזר מנכ"ל תשע"ג/2(א) מ-10.10.12 בנושא נוהלי הביטחון בבתי הספר - נוהל אי-העסקת עברייני מין על פי חוק לאיסור העסקת עברייני מין.</w:t>
      </w:r>
    </w:p>
  </w:footnote>
  <w:footnote w:id="49">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מכתב מנכ"לית למנהלי בתי הספר מ-28.4.13 בנושא "ריענון נהלים לקליטת מועמדים למילוי מקום בהוראה בשעות בודדות". </w:t>
      </w:r>
    </w:p>
  </w:footnote>
  <w:footnote w:id="50">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ת"פ (ת"א) 50428-06-17 </w:t>
      </w:r>
      <w:r w:rsidRPr="005C4E99">
        <w:rPr>
          <w:rFonts w:hint="eastAsia"/>
          <w:b/>
          <w:bCs/>
          <w:rtl/>
        </w:rPr>
        <w:t>מדינת</w:t>
      </w:r>
      <w:r w:rsidRPr="005C4E99">
        <w:rPr>
          <w:b/>
          <w:bCs/>
          <w:rtl/>
        </w:rPr>
        <w:t xml:space="preserve"> </w:t>
      </w:r>
      <w:r w:rsidRPr="005C4E99">
        <w:rPr>
          <w:rFonts w:hint="eastAsia"/>
          <w:b/>
          <w:bCs/>
          <w:rtl/>
        </w:rPr>
        <w:t>ישראל</w:t>
      </w:r>
      <w:r w:rsidRPr="005C4E99">
        <w:rPr>
          <w:b/>
          <w:bCs/>
          <w:rtl/>
        </w:rPr>
        <w:t xml:space="preserve"> </w:t>
      </w:r>
      <w:r w:rsidRPr="005C4E99">
        <w:rPr>
          <w:rFonts w:hint="eastAsia"/>
          <w:b/>
          <w:bCs/>
          <w:rtl/>
        </w:rPr>
        <w:t>נ</w:t>
      </w:r>
      <w:r w:rsidRPr="005C4E99">
        <w:rPr>
          <w:b/>
          <w:bCs/>
          <w:rtl/>
        </w:rPr>
        <w:t xml:space="preserve">' </w:t>
      </w:r>
      <w:r w:rsidRPr="005C4E99">
        <w:rPr>
          <w:rFonts w:hint="eastAsia"/>
          <w:b/>
          <w:bCs/>
          <w:rtl/>
        </w:rPr>
        <w:t>שמאי</w:t>
      </w:r>
      <w:r w:rsidRPr="005C4E99">
        <w:rPr>
          <w:rFonts w:hint="cs"/>
          <w:rtl/>
        </w:rPr>
        <w:t xml:space="preserve"> (פורסם במאגר ממוחשב, 21.5.18).</w:t>
      </w:r>
    </w:p>
  </w:footnote>
  <w:footnote w:id="51">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ישיבת ועדת החינוך מס' 426 בנושא "מורה שהורשע בעבירות מין שב ללמד ונעצר בחשד למעשים מגונים בתלמידות", מיום 21.6.17, עמ' 22.</w:t>
      </w:r>
    </w:p>
  </w:footnote>
  <w:footnote w:id="52">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r>
      <w:r w:rsidRPr="005C4E99">
        <w:rPr>
          <w:rFonts w:hint="eastAsia"/>
          <w:rtl/>
        </w:rPr>
        <w:t>שם</w:t>
      </w:r>
      <w:r w:rsidRPr="005C4E99">
        <w:rPr>
          <w:rFonts w:hint="cs"/>
          <w:rtl/>
        </w:rPr>
        <w:t>.</w:t>
      </w:r>
    </w:p>
  </w:footnote>
  <w:footnote w:id="53">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העבירות הן אלו: היעדרות מן השירות (נפקדות), בנייה ללא היתר, </w:t>
      </w:r>
      <w:r w:rsidRPr="005C4E99">
        <w:rPr>
          <w:rFonts w:hint="eastAsia"/>
          <w:rtl/>
        </w:rPr>
        <w:t>אי</w:t>
      </w:r>
      <w:r w:rsidRPr="005C4E99">
        <w:rPr>
          <w:rtl/>
        </w:rPr>
        <w:t>-</w:t>
      </w:r>
      <w:r w:rsidRPr="005C4E99">
        <w:rPr>
          <w:rFonts w:hint="eastAsia"/>
          <w:rtl/>
        </w:rPr>
        <w:t>שמירה</w:t>
      </w:r>
      <w:r w:rsidRPr="005C4E99">
        <w:rPr>
          <w:rtl/>
        </w:rPr>
        <w:t xml:space="preserve"> </w:t>
      </w:r>
      <w:r w:rsidRPr="005C4E99">
        <w:rPr>
          <w:rFonts w:hint="eastAsia"/>
          <w:rtl/>
        </w:rPr>
        <w:t>על</w:t>
      </w:r>
      <w:r w:rsidRPr="005C4E99">
        <w:rPr>
          <w:rtl/>
        </w:rPr>
        <w:t xml:space="preserve"> </w:t>
      </w:r>
      <w:r w:rsidRPr="005C4E99">
        <w:rPr>
          <w:rFonts w:hint="eastAsia"/>
          <w:rtl/>
        </w:rPr>
        <w:t>בעלי</w:t>
      </w:r>
      <w:r w:rsidRPr="005C4E99">
        <w:rPr>
          <w:rtl/>
        </w:rPr>
        <w:t xml:space="preserve"> </w:t>
      </w:r>
      <w:r w:rsidRPr="005C4E99">
        <w:rPr>
          <w:rFonts w:hint="eastAsia"/>
          <w:rtl/>
        </w:rPr>
        <w:t>חיים</w:t>
      </w:r>
      <w:r w:rsidRPr="005C4E99">
        <w:rPr>
          <w:rFonts w:hint="cs"/>
          <w:rtl/>
        </w:rPr>
        <w:t xml:space="preserve">, גרימת מוות ברשלנות, </w:t>
      </w:r>
      <w:r w:rsidRPr="005C4E99">
        <w:rPr>
          <w:rFonts w:hint="eastAsia"/>
          <w:rtl/>
        </w:rPr>
        <w:t>תקיפת</w:t>
      </w:r>
      <w:r w:rsidRPr="005C4E99">
        <w:rPr>
          <w:rtl/>
        </w:rPr>
        <w:t xml:space="preserve"> </w:t>
      </w:r>
      <w:r w:rsidRPr="005C4E99">
        <w:rPr>
          <w:rFonts w:hint="eastAsia"/>
          <w:rtl/>
        </w:rPr>
        <w:t>סתם</w:t>
      </w:r>
      <w:r w:rsidRPr="005C4E99">
        <w:rPr>
          <w:rtl/>
        </w:rPr>
        <w:t xml:space="preserve"> - </w:t>
      </w:r>
      <w:r w:rsidRPr="005C4E99">
        <w:rPr>
          <w:rFonts w:hint="eastAsia"/>
          <w:rtl/>
        </w:rPr>
        <w:t>בן</w:t>
      </w:r>
      <w:r w:rsidRPr="005C4E99">
        <w:rPr>
          <w:rtl/>
        </w:rPr>
        <w:t xml:space="preserve"> </w:t>
      </w:r>
      <w:r w:rsidRPr="005C4E99">
        <w:rPr>
          <w:rFonts w:hint="eastAsia"/>
          <w:rtl/>
        </w:rPr>
        <w:t>זוג</w:t>
      </w:r>
      <w:r w:rsidRPr="005C4E99">
        <w:rPr>
          <w:rtl/>
        </w:rPr>
        <w:t xml:space="preserve">, </w:t>
      </w:r>
      <w:r w:rsidRPr="005C4E99">
        <w:rPr>
          <w:rFonts w:hint="cs"/>
          <w:rtl/>
        </w:rPr>
        <w:t xml:space="preserve">העסקה והסעה של </w:t>
      </w:r>
      <w:r w:rsidRPr="005C4E99">
        <w:rPr>
          <w:rFonts w:hint="eastAsia"/>
          <w:rtl/>
        </w:rPr>
        <w:t>עובד</w:t>
      </w:r>
      <w:r w:rsidRPr="005C4E99">
        <w:rPr>
          <w:rtl/>
        </w:rPr>
        <w:t xml:space="preserve"> </w:t>
      </w:r>
      <w:r w:rsidRPr="005C4E99">
        <w:rPr>
          <w:rFonts w:hint="eastAsia"/>
          <w:rtl/>
        </w:rPr>
        <w:t>זר</w:t>
      </w:r>
      <w:r w:rsidRPr="005C4E99">
        <w:rPr>
          <w:rFonts w:hint="cs"/>
          <w:rtl/>
        </w:rPr>
        <w:t>, החזקת נשק ללא רישיון, הטרדה על ידי מכשיר טלפון, אי-הגשת דוחות ושימוש בסמים לצריכה עצמית.</w:t>
      </w:r>
    </w:p>
  </w:footnote>
  <w:footnote w:id="54">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נוהל מס' קב"ט - 07-003 של אגף הביטחון בנושא בדיקת עובד הוראה במערכת החינוך </w:t>
      </w:r>
      <w:r w:rsidRPr="005C4E99">
        <w:rPr>
          <w:rFonts w:hint="eastAsia"/>
          <w:rtl/>
        </w:rPr>
        <w:t>מ</w:t>
      </w:r>
      <w:r w:rsidRPr="005C4E99">
        <w:rPr>
          <w:rtl/>
        </w:rPr>
        <w:t>-</w:t>
      </w:r>
      <w:r w:rsidRPr="005C4E99">
        <w:rPr>
          <w:rFonts w:hint="cs"/>
          <w:rtl/>
        </w:rPr>
        <w:t>12.4.18.</w:t>
      </w:r>
    </w:p>
  </w:footnote>
  <w:footnote w:id="55">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כדלקמן: </w:t>
      </w:r>
      <w:r w:rsidRPr="005C4E99">
        <w:rPr>
          <w:rtl/>
        </w:rPr>
        <w:t xml:space="preserve">147,593 </w:t>
      </w:r>
      <w:r w:rsidRPr="005C4E99">
        <w:rPr>
          <w:rFonts w:hint="eastAsia"/>
          <w:rtl/>
        </w:rPr>
        <w:t>עובדי</w:t>
      </w:r>
      <w:r w:rsidRPr="005C4E99">
        <w:rPr>
          <w:rtl/>
        </w:rPr>
        <w:t xml:space="preserve"> </w:t>
      </w:r>
      <w:r w:rsidRPr="005C4E99">
        <w:rPr>
          <w:rFonts w:hint="eastAsia"/>
          <w:rtl/>
        </w:rPr>
        <w:t>הוראה</w:t>
      </w:r>
      <w:r w:rsidRPr="005C4E99">
        <w:rPr>
          <w:rtl/>
        </w:rPr>
        <w:t xml:space="preserve"> </w:t>
      </w:r>
      <w:r w:rsidRPr="005C4E99">
        <w:rPr>
          <w:rFonts w:hint="eastAsia"/>
          <w:rtl/>
        </w:rPr>
        <w:t>בבתי</w:t>
      </w:r>
      <w:r w:rsidRPr="005C4E99">
        <w:rPr>
          <w:rtl/>
        </w:rPr>
        <w:t xml:space="preserve"> </w:t>
      </w:r>
      <w:r w:rsidRPr="005C4E99">
        <w:rPr>
          <w:rFonts w:hint="eastAsia"/>
          <w:rtl/>
        </w:rPr>
        <w:t>הספר</w:t>
      </w:r>
      <w:r w:rsidRPr="005C4E99">
        <w:rPr>
          <w:rtl/>
        </w:rPr>
        <w:t xml:space="preserve"> </w:t>
      </w:r>
      <w:r w:rsidRPr="005C4E99">
        <w:rPr>
          <w:rFonts w:hint="eastAsia"/>
          <w:rtl/>
        </w:rPr>
        <w:t>היסודיים</w:t>
      </w:r>
      <w:r w:rsidRPr="005C4E99">
        <w:rPr>
          <w:rFonts w:hint="cs"/>
          <w:rtl/>
        </w:rPr>
        <w:t>, 54,948 עובדי הוראה בחטיבות הביניים ו- 21,619 ממלאי מקום.</w:t>
      </w:r>
    </w:p>
  </w:footnote>
  <w:footnote w:id="56">
    <w:p w:rsidR="0002377B" w:rsidRPr="005C4E99" w:rsidP="005C4E99">
      <w:pPr>
        <w:pStyle w:val="FootnoteText"/>
        <w:rPr>
          <w:rtl/>
        </w:rPr>
      </w:pPr>
      <w:r w:rsidRPr="005C4E99">
        <w:rPr>
          <w:rStyle w:val="FootnoteReference0"/>
          <w:vertAlign w:val="baseline"/>
        </w:rPr>
        <w:footnoteRef/>
      </w:r>
      <w:r w:rsidRPr="005C4E99">
        <w:rPr>
          <w:rtl/>
        </w:rPr>
        <w:t xml:space="preserve"> </w:t>
      </w:r>
      <w:r w:rsidRPr="005C4E99">
        <w:rPr>
          <w:rtl/>
        </w:rPr>
        <w:tab/>
        <w:t>290 עובדי הוראה ו-22 ממלאי מקום</w:t>
      </w:r>
      <w:r w:rsidRPr="005C4E99">
        <w:rPr>
          <w:rFonts w:hint="cs"/>
          <w:rtl/>
        </w:rPr>
        <w:t>.</w:t>
      </w:r>
    </w:p>
  </w:footnote>
  <w:footnote w:id="57">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 xml:space="preserve">ואלו הם: </w:t>
      </w:r>
      <w:r w:rsidRPr="005C4E99">
        <w:rPr>
          <w:rtl/>
        </w:rPr>
        <w:t xml:space="preserve">222 עובדים </w:t>
      </w:r>
      <w:r w:rsidRPr="005C4E99">
        <w:rPr>
          <w:rFonts w:hint="cs"/>
          <w:rtl/>
        </w:rPr>
        <w:t>שעניינם נמצא</w:t>
      </w:r>
      <w:r w:rsidRPr="005C4E99">
        <w:rPr>
          <w:rtl/>
        </w:rPr>
        <w:t xml:space="preserve"> בטיפול אגף המשמעת וטוהר המידות מול נציבות שירות המדינה; 30 עובדים </w:t>
      </w:r>
      <w:r w:rsidRPr="005C4E99">
        <w:rPr>
          <w:rFonts w:hint="cs"/>
          <w:rtl/>
        </w:rPr>
        <w:t>שעניינם נמצא</w:t>
      </w:r>
      <w:r w:rsidRPr="005C4E99">
        <w:rPr>
          <w:rtl/>
        </w:rPr>
        <w:t xml:space="preserve"> בטיפול הוועדה המייעצת; 26 עובדים </w:t>
      </w:r>
      <w:r w:rsidRPr="005C4E99">
        <w:rPr>
          <w:rFonts w:hint="cs"/>
          <w:rtl/>
        </w:rPr>
        <w:t>שעניינם נמצא</w:t>
      </w:r>
      <w:r w:rsidRPr="005C4E99">
        <w:rPr>
          <w:rtl/>
        </w:rPr>
        <w:t xml:space="preserve"> בבירור מול משטרת ישראל ופרקליטות המדינה; </w:t>
      </w:r>
      <w:r w:rsidRPr="005C4E99">
        <w:rPr>
          <w:rFonts w:hint="cs"/>
          <w:rtl/>
        </w:rPr>
        <w:t>ו-</w:t>
      </w:r>
      <w:r w:rsidRPr="005C4E99">
        <w:rPr>
          <w:rtl/>
        </w:rPr>
        <w:t xml:space="preserve">19 עובדים </w:t>
      </w:r>
      <w:r w:rsidRPr="005C4E99">
        <w:rPr>
          <w:rFonts w:hint="cs"/>
          <w:rtl/>
        </w:rPr>
        <w:t>ש</w:t>
      </w:r>
      <w:r w:rsidRPr="005C4E99">
        <w:rPr>
          <w:rtl/>
        </w:rPr>
        <w:t xml:space="preserve">טרם הוחלט על המשך </w:t>
      </w:r>
      <w:r w:rsidRPr="005C4E99">
        <w:rPr>
          <w:rFonts w:hint="cs"/>
          <w:rtl/>
        </w:rPr>
        <w:t>ה</w:t>
      </w:r>
      <w:r w:rsidRPr="005C4E99">
        <w:rPr>
          <w:rtl/>
        </w:rPr>
        <w:t>טיפול</w:t>
      </w:r>
      <w:r w:rsidRPr="005C4E99">
        <w:rPr>
          <w:rFonts w:hint="cs"/>
          <w:rtl/>
        </w:rPr>
        <w:t xml:space="preserve"> בעניינם.</w:t>
      </w:r>
    </w:p>
  </w:footnote>
  <w:footnote w:id="58">
    <w:p w:rsidR="0002377B" w:rsidRPr="005C4E99" w:rsidP="005C4E99">
      <w:pPr>
        <w:pStyle w:val="FootnoteText"/>
      </w:pPr>
      <w:r w:rsidRPr="005C4E99">
        <w:rPr>
          <w:rStyle w:val="FootnoteReference0"/>
          <w:vertAlign w:val="baseline"/>
        </w:rPr>
        <w:footnoteRef/>
      </w:r>
      <w:r w:rsidRPr="005C4E99">
        <w:rPr>
          <w:rtl/>
        </w:rPr>
        <w:t xml:space="preserve"> </w:t>
      </w:r>
      <w:r w:rsidRPr="005C4E99">
        <w:rPr>
          <w:rtl/>
        </w:rPr>
        <w:tab/>
      </w:r>
      <w:r w:rsidRPr="005C4E99">
        <w:rPr>
          <w:rFonts w:hint="cs"/>
          <w:rtl/>
        </w:rPr>
        <w:t>33 ממלאי מקום שעתיים ו-23 ממלאי מקום קבועים.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63733">
      <w:rPr>
        <w:rFonts w:ascii="Tahoma" w:hAnsi="Tahoma" w:eastAsiaTheme="majorEastAsia" w:cs="Tahoma"/>
        <w:b/>
        <w:bCs/>
        <w:noProof/>
        <w:color w:val="0B5294" w:themeColor="accent1" w:themeShade="BF"/>
        <w:sz w:val="16"/>
        <w:szCs w:val="16"/>
        <w:rtl/>
      </w:rPr>
      <w:t>1084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C4E99">
      <w:rPr>
        <w:rFonts w:ascii="Tahoma" w:hAnsi="Tahoma" w:eastAsiaTheme="majorEastAsia" w:cs="Tahoma" w:hint="eastAsia"/>
        <w:noProof/>
        <w:color w:val="0B5294" w:themeColor="accent1" w:themeShade="BF"/>
        <w:sz w:val="16"/>
        <w:szCs w:val="16"/>
        <w:rtl/>
      </w:rPr>
      <w:t>משרד</w:t>
    </w:r>
    <w:r w:rsidRPr="005C4E99">
      <w:rPr>
        <w:rFonts w:ascii="Tahoma" w:hAnsi="Tahoma" w:eastAsiaTheme="majorEastAsia" w:cs="Tahoma"/>
        <w:noProof/>
        <w:color w:val="0B5294" w:themeColor="accent1" w:themeShade="BF"/>
        <w:sz w:val="16"/>
        <w:szCs w:val="16"/>
        <w:rtl/>
      </w:rPr>
      <w:t xml:space="preserve"> </w:t>
    </w:r>
    <w:r w:rsidRPr="005C4E99">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63733">
      <w:rPr>
        <w:rFonts w:ascii="Tahoma" w:hAnsi="Tahoma" w:eastAsiaTheme="majorEastAsia" w:cs="Tahoma"/>
        <w:b/>
        <w:bCs/>
        <w:noProof/>
        <w:color w:val="0B5294" w:themeColor="accent1" w:themeShade="BF"/>
        <w:sz w:val="16"/>
        <w:szCs w:val="16"/>
        <w:rtl/>
      </w:rPr>
      <w:t>1085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363733">
      <w:rPr>
        <w:rFonts w:ascii="Tahoma" w:hAnsi="Tahoma" w:eastAsiaTheme="majorEastAsia" w:cs="Tahoma"/>
        <w:b/>
        <w:bCs/>
        <w:noProof/>
        <w:color w:val="0B5294" w:themeColor="accent1" w:themeShade="BF"/>
        <w:sz w:val="16"/>
        <w:szCs w:val="16"/>
        <w:rtl/>
      </w:rPr>
      <w:t>1124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377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C4E99">
      <w:rPr>
        <w:rFonts w:ascii="Tahoma" w:hAnsi="Tahoma" w:eastAsiaTheme="majorEastAsia" w:cs="Tahoma" w:hint="eastAsia"/>
        <w:noProof/>
        <w:color w:val="0B5294" w:themeColor="accent1" w:themeShade="BF"/>
        <w:sz w:val="16"/>
        <w:szCs w:val="16"/>
        <w:rtl/>
      </w:rPr>
      <w:t>משרד</w:t>
    </w:r>
    <w:r w:rsidRPr="005C4E99">
      <w:rPr>
        <w:rFonts w:ascii="Tahoma" w:hAnsi="Tahoma" w:eastAsiaTheme="majorEastAsia" w:cs="Tahoma"/>
        <w:noProof/>
        <w:color w:val="0B5294" w:themeColor="accent1" w:themeShade="BF"/>
        <w:sz w:val="16"/>
        <w:szCs w:val="16"/>
        <w:rtl/>
      </w:rPr>
      <w:t xml:space="preserve"> </w:t>
    </w:r>
    <w:r w:rsidRPr="005C4E99">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63733">
      <w:rPr>
        <w:rFonts w:ascii="Tahoma" w:hAnsi="Tahoma" w:eastAsiaTheme="majorEastAsia" w:cs="Tahoma"/>
        <w:b/>
        <w:bCs/>
        <w:noProof/>
        <w:color w:val="0B5294" w:themeColor="accent1" w:themeShade="BF"/>
        <w:sz w:val="16"/>
        <w:szCs w:val="16"/>
        <w:rtl/>
      </w:rPr>
      <w:t>1123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C0C5FB4"/>
    <w:lvl w:ilvl="0">
      <w:start w:val="1"/>
      <w:numFmt w:val="decimal"/>
      <w:lvlText w:val="%1."/>
      <w:lvlJc w:val="left"/>
      <w:pPr>
        <w:tabs>
          <w:tab w:val="num" w:pos="1492"/>
        </w:tabs>
        <w:ind w:left="1492" w:hanging="360"/>
      </w:pPr>
    </w:lvl>
  </w:abstractNum>
  <w:abstractNum w:abstractNumId="1">
    <w:nsid w:val="FFFFFF7D"/>
    <w:multiLevelType w:val="singleLevel"/>
    <w:tmpl w:val="72E67BE4"/>
    <w:lvl w:ilvl="0">
      <w:start w:val="1"/>
      <w:numFmt w:val="decimal"/>
      <w:lvlText w:val="%1."/>
      <w:lvlJc w:val="left"/>
      <w:pPr>
        <w:tabs>
          <w:tab w:val="num" w:pos="1209"/>
        </w:tabs>
        <w:ind w:left="1209" w:hanging="360"/>
      </w:pPr>
    </w:lvl>
  </w:abstractNum>
  <w:abstractNum w:abstractNumId="2">
    <w:nsid w:val="FFFFFF7E"/>
    <w:multiLevelType w:val="singleLevel"/>
    <w:tmpl w:val="7B8880F0"/>
    <w:lvl w:ilvl="0">
      <w:start w:val="1"/>
      <w:numFmt w:val="decimal"/>
      <w:lvlText w:val="%1."/>
      <w:lvlJc w:val="left"/>
      <w:pPr>
        <w:tabs>
          <w:tab w:val="num" w:pos="926"/>
        </w:tabs>
        <w:ind w:left="926" w:hanging="360"/>
      </w:pPr>
    </w:lvl>
  </w:abstractNum>
  <w:abstractNum w:abstractNumId="3">
    <w:nsid w:val="FFFFFF7F"/>
    <w:multiLevelType w:val="singleLevel"/>
    <w:tmpl w:val="AB64BF2A"/>
    <w:lvl w:ilvl="0">
      <w:start w:val="1"/>
      <w:numFmt w:val="decimal"/>
      <w:lvlText w:val="%1."/>
      <w:lvlJc w:val="left"/>
      <w:pPr>
        <w:tabs>
          <w:tab w:val="num" w:pos="643"/>
        </w:tabs>
        <w:ind w:left="643" w:hanging="360"/>
      </w:pPr>
    </w:lvl>
  </w:abstractNum>
  <w:abstractNum w:abstractNumId="4">
    <w:nsid w:val="FFFFFF80"/>
    <w:multiLevelType w:val="singleLevel"/>
    <w:tmpl w:val="07F22F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FECC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34EB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0684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0C2A46"/>
    <w:lvl w:ilvl="0">
      <w:start w:val="1"/>
      <w:numFmt w:val="decimal"/>
      <w:lvlText w:val="%1."/>
      <w:lvlJc w:val="left"/>
      <w:pPr>
        <w:tabs>
          <w:tab w:val="num" w:pos="360"/>
        </w:tabs>
        <w:ind w:left="360" w:hanging="360"/>
      </w:pPr>
    </w:lvl>
  </w:abstractNum>
  <w:abstractNum w:abstractNumId="9">
    <w:nsid w:val="FFFFFF89"/>
    <w:multiLevelType w:val="singleLevel"/>
    <w:tmpl w:val="CD4676F4"/>
    <w:lvl w:ilvl="0">
      <w:start w:val="1"/>
      <w:numFmt w:val="bullet"/>
      <w:lvlText w:val=""/>
      <w:lvlJc w:val="left"/>
      <w:pPr>
        <w:tabs>
          <w:tab w:val="num" w:pos="360"/>
        </w:tabs>
        <w:ind w:left="360" w:hanging="360"/>
      </w:pPr>
      <w:rPr>
        <w:rFonts w:ascii="Symbol" w:hAnsi="Symbol" w:hint="default"/>
      </w:rPr>
    </w:lvl>
  </w:abstractNum>
  <w:abstractNum w:abstractNumId="1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6">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7">
    <w:nsid w:val="5A3E4E47"/>
    <w:multiLevelType w:val="hybridMultilevel"/>
    <w:tmpl w:val="6E94C77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4"/>
  </w:num>
  <w:num w:numId="2">
    <w:abstractNumId w:val="18"/>
  </w:num>
  <w:num w:numId="3">
    <w:abstractNumId w:val="13"/>
  </w:num>
  <w:num w:numId="4">
    <w:abstractNumId w:val="16"/>
  </w:num>
  <w:num w:numId="5">
    <w:abstractNumId w:val="15"/>
  </w:num>
  <w:num w:numId="6">
    <w:abstractNumId w:val="21"/>
  </w:num>
  <w:num w:numId="7">
    <w:abstractNumId w:val="20"/>
  </w:num>
  <w:num w:numId="8">
    <w:abstractNumId w:val="10"/>
  </w:num>
  <w:num w:numId="9">
    <w:abstractNumId w:val="19"/>
  </w:num>
  <w:num w:numId="10">
    <w:abstractNumId w:val="13"/>
  </w:num>
  <w:num w:numId="11">
    <w:abstractNumId w:val="13"/>
  </w:num>
  <w:num w:numId="12">
    <w:abstractNumId w:val="13"/>
  </w:num>
  <w:num w:numId="13">
    <w:abstractNumId w:val="13"/>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1"/>
  </w:num>
  <w:num w:numId="22">
    <w:abstractNumId w:val="17"/>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377B"/>
    <w:rsid w:val="000249E2"/>
    <w:rsid w:val="00025440"/>
    <w:rsid w:val="00025650"/>
    <w:rsid w:val="0002681A"/>
    <w:rsid w:val="0002689B"/>
    <w:rsid w:val="00026B65"/>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2D2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89"/>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5971"/>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4A89"/>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588"/>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73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6F1"/>
    <w:rsid w:val="003A1745"/>
    <w:rsid w:val="003A2E56"/>
    <w:rsid w:val="003A3862"/>
    <w:rsid w:val="003A4357"/>
    <w:rsid w:val="003A436D"/>
    <w:rsid w:val="003B0565"/>
    <w:rsid w:val="003B159D"/>
    <w:rsid w:val="003B1E8D"/>
    <w:rsid w:val="003B1FEC"/>
    <w:rsid w:val="003B348F"/>
    <w:rsid w:val="003B414A"/>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A35"/>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52B7"/>
    <w:rsid w:val="004369B7"/>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4B0"/>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4B44"/>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490D"/>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4953"/>
    <w:rsid w:val="005C4E99"/>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4508"/>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28E"/>
    <w:rsid w:val="0071362B"/>
    <w:rsid w:val="00714130"/>
    <w:rsid w:val="0071436C"/>
    <w:rsid w:val="007151B8"/>
    <w:rsid w:val="0071538E"/>
    <w:rsid w:val="00715C5C"/>
    <w:rsid w:val="00716E79"/>
    <w:rsid w:val="00717591"/>
    <w:rsid w:val="007177E4"/>
    <w:rsid w:val="00720F2C"/>
    <w:rsid w:val="00720FCE"/>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5B5C"/>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0A4B"/>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3E42"/>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B14"/>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63C6"/>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C9E"/>
    <w:rsid w:val="009E4F58"/>
    <w:rsid w:val="009E5242"/>
    <w:rsid w:val="009E651A"/>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9B3"/>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59F"/>
    <w:rsid w:val="00AF7C38"/>
    <w:rsid w:val="00B002E2"/>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669"/>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444"/>
    <w:rsid w:val="00C03C73"/>
    <w:rsid w:val="00C040D9"/>
    <w:rsid w:val="00C04A0A"/>
    <w:rsid w:val="00C05394"/>
    <w:rsid w:val="00C10A0D"/>
    <w:rsid w:val="00C11811"/>
    <w:rsid w:val="00C11A43"/>
    <w:rsid w:val="00C11B96"/>
    <w:rsid w:val="00C127DB"/>
    <w:rsid w:val="00C12A34"/>
    <w:rsid w:val="00C12EB8"/>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522"/>
    <w:rsid w:val="00C51E75"/>
    <w:rsid w:val="00C524A1"/>
    <w:rsid w:val="00C52CB1"/>
    <w:rsid w:val="00C54AF8"/>
    <w:rsid w:val="00C564D6"/>
    <w:rsid w:val="00C57862"/>
    <w:rsid w:val="00C5799C"/>
    <w:rsid w:val="00C60040"/>
    <w:rsid w:val="00C61068"/>
    <w:rsid w:val="00C61467"/>
    <w:rsid w:val="00C62529"/>
    <w:rsid w:val="00C632D6"/>
    <w:rsid w:val="00C63553"/>
    <w:rsid w:val="00C64599"/>
    <w:rsid w:val="00C6569F"/>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1C0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CEC"/>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4820"/>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279"/>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0E06"/>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7D9"/>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011"/>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C7BC2"/>
    <w:rsid w:val="00ED00B0"/>
    <w:rsid w:val="00ED01F1"/>
    <w:rsid w:val="00ED0E81"/>
    <w:rsid w:val="00ED1385"/>
    <w:rsid w:val="00ED15C2"/>
    <w:rsid w:val="00ED347F"/>
    <w:rsid w:val="00ED37A2"/>
    <w:rsid w:val="00ED3A24"/>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0B6"/>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77BD"/>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BA5"/>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543"/>
    <w:rsid w:val="00FF4B7F"/>
    <w:rsid w:val="00FF524C"/>
    <w:rsid w:val="00FF5BF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1,Footnote Reference_2,Footnote Reference_3,Footnote Reference_3_0,Footnote Reference_4"/>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5C4E99"/>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5C4E99"/>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5C4E99"/>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5C4E9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5C4E99"/>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5C4E99"/>
    <w:rPr>
      <w:rFonts w:ascii="Times New Roman" w:hAnsi="Times New Roman" w:cs="Times New Roman"/>
      <w:sz w:val="32"/>
      <w:szCs w:val="32"/>
    </w:rPr>
  </w:style>
  <w:style w:type="paragraph" w:customStyle="1" w:styleId="P22">
    <w:name w:val="P22"/>
    <w:basedOn w:val="P00"/>
    <w:rsid w:val="005C4E99"/>
    <w:pPr>
      <w:tabs>
        <w:tab w:val="clear" w:pos="624"/>
        <w:tab w:val="clear" w:pos="1021"/>
      </w:tabs>
      <w:ind w:right="1021"/>
    </w:pPr>
  </w:style>
  <w:style w:type="paragraph" w:customStyle="1" w:styleId="page">
    <w:name w:val="page"/>
    <w:rsid w:val="005C4E99"/>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5C4E99"/>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5C4E99"/>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5C4E99"/>
    <w:rPr>
      <w:rFonts w:ascii="Arial TUR" w:eastAsia="Times New Roman" w:hAnsi="Arial TUR" w:cs="FrankRuehl"/>
      <w:spacing w:val="10"/>
      <w:sz w:val="22"/>
      <w:szCs w:val="28"/>
    </w:rPr>
  </w:style>
  <w:style w:type="paragraph" w:customStyle="1" w:styleId="ruller5">
    <w:name w:val="ruller5"/>
    <w:basedOn w:val="Normal"/>
    <w:rsid w:val="005C4E9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5C4E99"/>
    <w:pPr>
      <w:tabs>
        <w:tab w:val="clear" w:pos="624"/>
      </w:tabs>
      <w:ind w:right="624"/>
    </w:pPr>
  </w:style>
  <w:style w:type="character" w:customStyle="1" w:styleId="Bodytext20">
    <w:name w:val="Body text (2)_"/>
    <w:basedOn w:val="DefaultParagraphFont"/>
    <w:link w:val="Bodytext21"/>
    <w:rsid w:val="005C4E99"/>
    <w:rPr>
      <w:rFonts w:ascii="David" w:eastAsia="David" w:hAnsi="David"/>
      <w:sz w:val="32"/>
      <w:szCs w:val="32"/>
      <w:shd w:val="clear" w:color="auto" w:fill="FFFFFF"/>
    </w:rPr>
  </w:style>
  <w:style w:type="paragraph" w:customStyle="1" w:styleId="Bodytext21">
    <w:name w:val="Body text (2)"/>
    <w:basedOn w:val="Normal"/>
    <w:link w:val="Bodytext20"/>
    <w:rsid w:val="005C4E99"/>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5C4E99"/>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5C4E99"/>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5C4E99"/>
    <w:rPr>
      <w:rFonts w:ascii="David" w:eastAsia="David" w:hAnsi="David" w:cs="David"/>
      <w:b/>
      <w:bCs/>
      <w:i w:val="0"/>
      <w:iCs w:val="0"/>
      <w:smallCaps w:val="0"/>
      <w:strike w:val="0"/>
      <w:sz w:val="32"/>
      <w:szCs w:val="32"/>
      <w:u w:val="none"/>
    </w:rPr>
  </w:style>
  <w:style w:type="character" w:customStyle="1" w:styleId="Heading21">
    <w:name w:val="Heading #2"/>
    <w:basedOn w:val="Heading20"/>
    <w:rsid w:val="005C4E99"/>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5C4E99"/>
    <w:rPr>
      <w:rFonts w:ascii="David" w:eastAsia="David" w:hAnsi="David"/>
      <w:b/>
      <w:bCs/>
      <w:shd w:val="clear" w:color="auto" w:fill="FFFFFF"/>
    </w:rPr>
  </w:style>
  <w:style w:type="paragraph" w:customStyle="1" w:styleId="Heading51">
    <w:name w:val="Heading #5"/>
    <w:basedOn w:val="Normal"/>
    <w:link w:val="Heading50"/>
    <w:rsid w:val="005C4E99"/>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5C4E99"/>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5C4E99"/>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5C4E99"/>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5C4E99"/>
    <w:rPr>
      <w:b/>
      <w:bCs/>
      <w:color w:val="404040" w:themeColor="text1" w:themeTint="BF"/>
      <w:sz w:val="16"/>
      <w:szCs w:val="16"/>
    </w:rPr>
  </w:style>
  <w:style w:type="character" w:customStyle="1" w:styleId="Footnote0">
    <w:name w:val="Footnote_"/>
    <w:basedOn w:val="DefaultParagraphFont"/>
    <w:rsid w:val="005C4E99"/>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5C4E99"/>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5C4E99"/>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5C4E99"/>
    <w:rPr>
      <w:rFonts w:ascii="Tahoma" w:eastAsia="Tahoma" w:hAnsi="Tahoma" w:cs="Tahoma"/>
      <w:b/>
      <w:bCs/>
      <w:sz w:val="19"/>
      <w:szCs w:val="19"/>
      <w:shd w:val="clear" w:color="auto" w:fill="FFFFFF"/>
    </w:rPr>
  </w:style>
  <w:style w:type="paragraph" w:customStyle="1" w:styleId="Bodytext70">
    <w:name w:val="Body text (7)"/>
    <w:basedOn w:val="Normal"/>
    <w:link w:val="Bodytext7"/>
    <w:rsid w:val="005C4E99"/>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5C4E99"/>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5C4E99"/>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5C4E99"/>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5C4E99"/>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5C4E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5C4E99"/>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5C4E99"/>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5C4E99"/>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5C4E99"/>
    <w:pPr>
      <w:spacing w:line="360" w:lineRule="auto"/>
      <w:ind w:left="1152"/>
    </w:pPr>
    <w:rPr>
      <w:b/>
      <w:bCs/>
      <w:u w:val="single"/>
    </w:rPr>
  </w:style>
  <w:style w:type="character" w:customStyle="1" w:styleId="Headerorfooter">
    <w:name w:val="Header or footer_"/>
    <w:basedOn w:val="DefaultParagraphFont"/>
    <w:link w:val="Headerorfooter1"/>
    <w:rsid w:val="005C4E99"/>
    <w:rPr>
      <w:rFonts w:ascii="David"/>
      <w:sz w:val="24"/>
      <w:shd w:val="clear" w:color="auto" w:fill="FFFFFF"/>
    </w:rPr>
  </w:style>
  <w:style w:type="character" w:customStyle="1" w:styleId="Headerorfooter0">
    <w:name w:val="Header or footer"/>
    <w:basedOn w:val="Headerorfooter"/>
    <w:uiPriority w:val="99"/>
    <w:rsid w:val="005C4E99"/>
    <w:rPr>
      <w:rFonts w:ascii="David"/>
      <w:sz w:val="24"/>
      <w:shd w:val="clear" w:color="auto" w:fill="FFFFFF"/>
    </w:rPr>
  </w:style>
  <w:style w:type="paragraph" w:customStyle="1" w:styleId="Headerorfooter1">
    <w:name w:val="Header or footer1"/>
    <w:basedOn w:val="Normal"/>
    <w:link w:val="Headerorfooter"/>
    <w:rsid w:val="005C4E99"/>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5C4E99"/>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5C4E99"/>
    <w:rPr>
      <w:rFonts w:eastAsia="Times New Roman" w:cs="Times New Roman"/>
      <w:i/>
      <w:iCs/>
      <w:sz w:val="18"/>
      <w:szCs w:val="18"/>
      <w:shd w:val="clear" w:color="auto" w:fill="FFFFFF"/>
    </w:rPr>
  </w:style>
  <w:style w:type="paragraph" w:customStyle="1" w:styleId="Bodytext90">
    <w:name w:val="Body text (9)"/>
    <w:basedOn w:val="Normal"/>
    <w:link w:val="Bodytext9"/>
    <w:rsid w:val="005C4E99"/>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5C4E99"/>
    <w:rPr>
      <w:noProof/>
    </w:rPr>
  </w:style>
  <w:style w:type="paragraph" w:customStyle="1" w:styleId="Bodytext28">
    <w:name w:val="Body text (2)_8"/>
    <w:basedOn w:val="Normal"/>
    <w:rsid w:val="005C4E99"/>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5C4E9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5C4E99"/>
    <w:rPr>
      <w:color w:val="808080"/>
      <w:shd w:val="clear" w:color="auto" w:fill="E6E6E6"/>
    </w:rPr>
  </w:style>
  <w:style w:type="character" w:customStyle="1" w:styleId="Bodytext19">
    <w:name w:val="Body text (19)_"/>
    <w:basedOn w:val="DefaultParagraphFont"/>
    <w:link w:val="Bodytext190"/>
    <w:locked/>
    <w:rsid w:val="005C4E99"/>
    <w:rPr>
      <w:rFonts w:ascii="Arial" w:eastAsia="Arial" w:hAnsi="Arial" w:cs="Arial"/>
      <w:b/>
      <w:bCs/>
      <w:szCs w:val="20"/>
      <w:shd w:val="clear" w:color="auto" w:fill="FFFFFF"/>
    </w:rPr>
  </w:style>
  <w:style w:type="paragraph" w:customStyle="1" w:styleId="Bodytext190">
    <w:name w:val="Body text (19)_0"/>
    <w:basedOn w:val="Normal"/>
    <w:link w:val="Bodytext19"/>
    <w:rsid w:val="005C4E99"/>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5C4E99"/>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5C4E99"/>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5C4E99"/>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5C4E99"/>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5C4E99"/>
    <w:rPr>
      <w:color w:val="808080"/>
      <w:shd w:val="clear" w:color="auto" w:fill="E6E6E6"/>
    </w:rPr>
  </w:style>
  <w:style w:type="character" w:customStyle="1" w:styleId="Bodytext4">
    <w:name w:val="Body text (4)"/>
    <w:basedOn w:val="DefaultParagraphFont"/>
    <w:rsid w:val="005C4E99"/>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5C4E99"/>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5C4E99"/>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5C4E99"/>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5C4E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5C4E99"/>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5C4E99"/>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5C4E99"/>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5C4E99"/>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5C4E99"/>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5C4E9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5C4E99"/>
    <w:rPr>
      <w:color w:val="808080"/>
      <w:shd w:val="clear" w:color="auto" w:fill="E6E6E6"/>
    </w:rPr>
  </w:style>
  <w:style w:type="character" w:customStyle="1" w:styleId="UnresolvedMention4">
    <w:name w:val="Unresolved Mention4"/>
    <w:basedOn w:val="DefaultParagraphFont"/>
    <w:uiPriority w:val="99"/>
    <w:semiHidden/>
    <w:unhideWhenUsed/>
    <w:rsid w:val="005C4E99"/>
    <w:rPr>
      <w:color w:val="605E5C"/>
      <w:shd w:val="clear" w:color="auto" w:fill="E1DFDD"/>
    </w:rPr>
  </w:style>
  <w:style w:type="character" w:customStyle="1" w:styleId="15">
    <w:name w:val="אזכור לא מזוהה1"/>
    <w:basedOn w:val="DefaultParagraphFont"/>
    <w:uiPriority w:val="99"/>
    <w:semiHidden/>
    <w:unhideWhenUsed/>
    <w:rsid w:val="005C4E99"/>
    <w:rPr>
      <w:color w:val="605E5C"/>
      <w:shd w:val="clear" w:color="auto" w:fill="E1DFDD"/>
    </w:rPr>
  </w:style>
  <w:style w:type="character" w:customStyle="1" w:styleId="Bodytext30">
    <w:name w:val="Body text (3)_"/>
    <w:basedOn w:val="DefaultParagraphFont"/>
    <w:link w:val="Bodytext31"/>
    <w:rsid w:val="005C4E99"/>
    <w:rPr>
      <w:rFonts w:ascii="David" w:eastAsia="David" w:hAnsi="David"/>
      <w:b/>
      <w:bCs/>
      <w:shd w:val="clear" w:color="auto" w:fill="FFFFFF"/>
    </w:rPr>
  </w:style>
  <w:style w:type="paragraph" w:customStyle="1" w:styleId="Bodytext31">
    <w:name w:val="Body text (3)"/>
    <w:basedOn w:val="Normal"/>
    <w:link w:val="Bodytext30"/>
    <w:rsid w:val="005C4E99"/>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5C4E99"/>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5C4E99"/>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5C4E99"/>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5C4E99"/>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5C4E99"/>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5C4E99"/>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5C4E99"/>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5C4E99"/>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5C4E99"/>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5C4E99"/>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5C4E99"/>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5C4E99"/>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5C4E99"/>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5C4E99"/>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5C4E99"/>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5C4E99"/>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5C4E99"/>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5C4E99"/>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5C4E99"/>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16">
    <w:name w:val="טקסט הערה תו1"/>
    <w:basedOn w:val="DefaultParagraphFont"/>
    <w:uiPriority w:val="99"/>
    <w:semiHidden/>
    <w:rsid w:val="005C4E99"/>
    <w:rPr>
      <w:sz w:val="20"/>
      <w:szCs w:val="20"/>
    </w:rPr>
  </w:style>
  <w:style w:type="character" w:customStyle="1" w:styleId="17">
    <w:name w:val="טקסט הערת שוליים תו1"/>
    <w:basedOn w:val="DefaultParagraphFont"/>
    <w:uiPriority w:val="99"/>
    <w:semiHidden/>
    <w:rsid w:val="005C4E99"/>
    <w:rPr>
      <w:sz w:val="20"/>
      <w:szCs w:val="20"/>
    </w:rPr>
  </w:style>
  <w:style w:type="character" w:customStyle="1" w:styleId="18">
    <w:name w:val="תו תו1"/>
    <w:basedOn w:val="DefaultParagraphFont"/>
    <w:rsid w:val="005C4E99"/>
    <w:rPr>
      <w:rFonts w:cs="David"/>
      <w:b/>
      <w:bCs/>
      <w:spacing w:val="40"/>
      <w:sz w:val="24"/>
      <w:szCs w:val="24"/>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8" Type="http://schemas.openxmlformats.org/officeDocument/2006/relationships/header" Target="header3.xml"/><Relationship Id="rId26" Type="http://schemas.openxmlformats.org/officeDocument/2006/relationships/customXml" Target="../customXml/item2.xml"/><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1"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0E09AF-AA57-4BAC-B628-C717DF2F1006}">
  <ds:schemaRefs>
    <ds:schemaRef ds:uri="http://schemas.openxmlformats.org/officeDocument/2006/bibliography"/>
  </ds:schemaRefs>
</ds:datastoreItem>
</file>

<file path=customXml/itemProps2.xml><?xml version="1.0" encoding="utf-8"?>
<ds:datastoreItem xmlns:ds="http://schemas.openxmlformats.org/officeDocument/2006/customXml" ds:itemID="{84C66B0B-64A3-42D9-A47E-F44B1BB8E095}"/>
</file>

<file path=customXml/itemProps3.xml><?xml version="1.0" encoding="utf-8"?>
<ds:datastoreItem xmlns:ds="http://schemas.openxmlformats.org/officeDocument/2006/customXml" ds:itemID="{871A72C7-4613-482E-B7E0-336D492CFD98}"/>
</file>

<file path=customXml/itemProps4.xml><?xml version="1.0" encoding="utf-8"?>
<ds:datastoreItem xmlns:ds="http://schemas.openxmlformats.org/officeDocument/2006/customXml" ds:itemID="{314317AD-06F3-47ED-813C-7EF871D8C03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