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404334">
      <w:pPr>
        <w:pStyle w:val="NAME"/>
        <w:rPr>
          <w:rtl/>
        </w:rPr>
      </w:pPr>
      <w:bookmarkStart w:id="0" w:name="_Toc349122061"/>
      <w:bookmarkStart w:id="1" w:name="_Toc349136480"/>
      <w:bookmarkStart w:id="2" w:name="_Toc352831083"/>
      <w:bookmarkStart w:id="3" w:name="_Toc354324568"/>
      <w:bookmarkStart w:id="4" w:name="_Toc354661923"/>
      <w:bookmarkStart w:id="5" w:name="_GoBack"/>
      <w:bookmarkEnd w:id="5"/>
      <w:r w:rsidRPr="00D02AE1">
        <w:rPr>
          <w:rFonts w:hint="eastAsia"/>
          <w:rtl/>
        </w:rPr>
        <w:t>משרד</w:t>
      </w:r>
      <w:r w:rsidRPr="00D02AE1">
        <w:rPr>
          <w:rtl/>
        </w:rPr>
        <w:t xml:space="preserve"> </w:t>
      </w:r>
      <w:r w:rsidRPr="00D02AE1">
        <w:rPr>
          <w:rFonts w:hint="eastAsia"/>
          <w:rtl/>
        </w:rPr>
        <w:t>הכלכלה</w:t>
      </w:r>
      <w:r w:rsidRPr="00D02AE1">
        <w:rPr>
          <w:rtl/>
        </w:rPr>
        <w:t xml:space="preserve"> </w:t>
      </w:r>
      <w:r w:rsidRPr="00D02AE1">
        <w:rPr>
          <w:rFonts w:hint="eastAsia"/>
          <w:rtl/>
        </w:rPr>
        <w:t>והתעשייה</w:t>
      </w:r>
    </w:p>
    <w:p w:rsidR="000217C4" w:rsidRPr="00C20745" w:rsidP="00404334">
      <w:pPr>
        <w:pStyle w:val="name-sub"/>
      </w:pPr>
      <w:r w:rsidRPr="00D02AE1">
        <w:rPr>
          <w:rFonts w:hint="eastAsia"/>
          <w:rtl/>
        </w:rPr>
        <w:t>התמודדות</w:t>
      </w:r>
      <w:r w:rsidRPr="00D02AE1">
        <w:rPr>
          <w:rtl/>
        </w:rPr>
        <w:t xml:space="preserve"> </w:t>
      </w:r>
      <w:r w:rsidRPr="00D02AE1">
        <w:rPr>
          <w:rFonts w:hint="eastAsia"/>
          <w:rtl/>
        </w:rPr>
        <w:t>הממשלה</w:t>
      </w:r>
      <w:r w:rsidRPr="00D02AE1">
        <w:rPr>
          <w:rtl/>
        </w:rPr>
        <w:t xml:space="preserve"> </w:t>
      </w:r>
      <w:r w:rsidRPr="00D02AE1">
        <w:rPr>
          <w:rFonts w:hint="eastAsia"/>
          <w:rtl/>
        </w:rPr>
        <w:t>עם</w:t>
      </w:r>
      <w:r w:rsidRPr="00D02AE1">
        <w:rPr>
          <w:rtl/>
        </w:rPr>
        <w:t xml:space="preserve"> </w:t>
      </w:r>
      <w:r w:rsidRPr="00D02AE1">
        <w:rPr>
          <w:rFonts w:hint="eastAsia"/>
          <w:rtl/>
        </w:rPr>
        <w:t>הגידול</w:t>
      </w:r>
      <w:r w:rsidRPr="00D02AE1">
        <w:rPr>
          <w:rtl/>
        </w:rPr>
        <w:t xml:space="preserve"> </w:t>
      </w:r>
      <w:r w:rsidRPr="00D02AE1">
        <w:rPr>
          <w:rFonts w:hint="eastAsia"/>
          <w:rtl/>
        </w:rPr>
        <w:t>במסחר</w:t>
      </w:r>
      <w:r w:rsidRPr="00D02AE1">
        <w:rPr>
          <w:rtl/>
        </w:rPr>
        <w:t xml:space="preserve"> </w:t>
      </w:r>
      <w:r w:rsidRPr="00D02AE1">
        <w:rPr>
          <w:rFonts w:hint="eastAsia"/>
          <w:rtl/>
        </w:rPr>
        <w:t>המקוון</w:t>
      </w:r>
    </w:p>
    <w:p w:rsidR="00E077B7" w:rsidRPr="0010599F" w:rsidP="00404334">
      <w:pPr>
        <w:spacing w:line="240" w:lineRule="exact"/>
        <w:ind w:right="2268"/>
        <w:jc w:val="both"/>
        <w:rPr>
          <w:rFonts w:ascii="Tahoma" w:hAnsi="Tahoma" w:cs="Tahoma"/>
          <w:sz w:val="17"/>
          <w:szCs w:val="17"/>
          <w:rtl/>
        </w:rPr>
      </w:pPr>
    </w:p>
    <w:p w:rsidR="006C5F46" w:rsidRPr="00E077B7" w:rsidP="00404334">
      <w:pPr>
        <w:pStyle w:val="NAME"/>
        <w:rPr>
          <w:rtl/>
        </w:rPr>
        <w:sectPr w:rsidSect="00216333">
          <w:headerReference w:type="even" r:id="rId6"/>
          <w:headerReference w:type="default" r:id="rId7"/>
          <w:pgSz w:w="11906" w:h="16838" w:code="9"/>
          <w:pgMar w:top="3119" w:right="1701" w:bottom="3119" w:left="1701" w:header="1559" w:footer="709" w:gutter="0"/>
          <w:pgNumType w:start="207"/>
          <w:cols w:space="708"/>
          <w:titlePg/>
          <w:bidi/>
          <w:rtlGutter/>
          <w:docGrid w:linePitch="360"/>
        </w:sectPr>
      </w:pPr>
    </w:p>
    <w:p w:rsidR="006C5F46" w:rsidRPr="00CF3645" w:rsidP="00404334">
      <w:pPr>
        <w:pStyle w:val="Footer"/>
        <w:spacing w:after="120" w:line="230" w:lineRule="exact"/>
        <w:jc w:val="both"/>
        <w:rPr>
          <w:rFonts w:ascii="Tahoma" w:hAnsi="Tahoma" w:cs="Tahoma"/>
          <w:color w:val="2A2AA6"/>
          <w:szCs w:val="22"/>
          <w:rtl/>
        </w:rPr>
      </w:pPr>
    </w:p>
    <w:p w:rsidR="006C5F46" w:rsidP="00404334">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404334">
      <w:pPr>
        <w:pStyle w:val="KOT3T"/>
        <w:keepLines/>
        <w:rPr>
          <w:rtl/>
        </w:rPr>
      </w:pPr>
      <w:r w:rsidRPr="00D94BA9">
        <w:rPr>
          <w:rtl/>
        </w:rPr>
        <w:t>תקציר</w:t>
      </w:r>
    </w:p>
    <w:p w:rsidR="00E77874" w:rsidRPr="003D09D3" w:rsidP="00404334">
      <w:pPr>
        <w:pStyle w:val="KOT4T"/>
        <w:rPr>
          <w:rtl/>
        </w:rPr>
      </w:pPr>
      <w:r w:rsidRPr="00B12E08">
        <w:rPr>
          <w:rFonts w:hint="eastAsia"/>
          <w:rtl/>
        </w:rPr>
        <w:t>רקע</w:t>
      </w:r>
      <w:r w:rsidRPr="00B12E08">
        <w:rPr>
          <w:rtl/>
        </w:rPr>
        <w:t xml:space="preserve"> </w:t>
      </w:r>
      <w:r w:rsidRPr="00B12E08">
        <w:rPr>
          <w:rFonts w:hint="eastAsia"/>
          <w:rtl/>
        </w:rPr>
        <w:t>כללי</w:t>
      </w:r>
    </w:p>
    <w:p w:rsidR="0060303D" w:rsidRPr="00CD7712" w:rsidP="00354A4F">
      <w:pPr>
        <w:pStyle w:val="takzir-text"/>
        <w:bidi/>
        <w:rPr>
          <w:rtl/>
        </w:rPr>
      </w:pPr>
      <w:r w:rsidRPr="00CD7712">
        <w:rPr>
          <w:rFonts w:hint="cs"/>
          <w:rtl/>
        </w:rPr>
        <w:t>עולם</w:t>
      </w:r>
      <w:r w:rsidRPr="00CD7712">
        <w:rPr>
          <w:rtl/>
        </w:rPr>
        <w:t xml:space="preserve"> המסחר</w:t>
      </w:r>
      <w:bookmarkStart w:id="6" w:name="tempMark"/>
      <w:bookmarkEnd w:id="6"/>
      <w:r w:rsidRPr="00CD7712">
        <w:rPr>
          <w:rtl/>
        </w:rPr>
        <w:t xml:space="preserve"> המקוון </w:t>
      </w:r>
      <w:r>
        <w:rPr>
          <w:rFonts w:hint="cs"/>
          <w:rtl/>
        </w:rPr>
        <w:t>(</w:t>
      </w:r>
      <w:r w:rsidRPr="00CD7712">
        <w:t>e-commerce</w:t>
      </w:r>
      <w:r>
        <w:rPr>
          <w:rFonts w:hint="cs"/>
          <w:rtl/>
        </w:rPr>
        <w:t>)</w:t>
      </w:r>
      <w:r w:rsidRPr="00CD7712">
        <w:rPr>
          <w:rtl/>
        </w:rPr>
        <w:t xml:space="preserve"> </w:t>
      </w:r>
      <w:r w:rsidRPr="00CD7712">
        <w:rPr>
          <w:rFonts w:hint="cs"/>
          <w:rtl/>
        </w:rPr>
        <w:t>כולל</w:t>
      </w:r>
      <w:r w:rsidRPr="00CD7712">
        <w:rPr>
          <w:rtl/>
        </w:rPr>
        <w:t xml:space="preserve"> </w:t>
      </w:r>
      <w:r w:rsidRPr="00CD7712">
        <w:rPr>
          <w:rFonts w:hint="cs"/>
          <w:rtl/>
        </w:rPr>
        <w:t>בתוכו</w:t>
      </w:r>
      <w:r w:rsidRPr="00CD7712">
        <w:rPr>
          <w:rtl/>
        </w:rPr>
        <w:t xml:space="preserve"> </w:t>
      </w:r>
      <w:r w:rsidRPr="00CD7712">
        <w:rPr>
          <w:rFonts w:hint="cs"/>
          <w:rtl/>
        </w:rPr>
        <w:t>את</w:t>
      </w:r>
      <w:r w:rsidRPr="00CD7712">
        <w:rPr>
          <w:rtl/>
        </w:rPr>
        <w:t xml:space="preserve"> </w:t>
      </w:r>
      <w:r w:rsidRPr="00CD7712">
        <w:rPr>
          <w:rFonts w:hint="cs"/>
          <w:rtl/>
        </w:rPr>
        <w:t>כל</w:t>
      </w:r>
      <w:r w:rsidRPr="00CD7712">
        <w:rPr>
          <w:rtl/>
        </w:rPr>
        <w:t xml:space="preserve"> </w:t>
      </w:r>
      <w:r w:rsidRPr="00CD7712">
        <w:rPr>
          <w:rFonts w:hint="cs"/>
          <w:rtl/>
        </w:rPr>
        <w:t>אופני</w:t>
      </w:r>
      <w:r w:rsidRPr="00CD7712">
        <w:rPr>
          <w:rtl/>
        </w:rPr>
        <w:t xml:space="preserve"> </w:t>
      </w:r>
      <w:r w:rsidRPr="00CD7712">
        <w:rPr>
          <w:rFonts w:hint="cs"/>
          <w:rtl/>
        </w:rPr>
        <w:t>המסחר</w:t>
      </w:r>
      <w:r w:rsidRPr="00CD7712">
        <w:rPr>
          <w:rtl/>
        </w:rPr>
        <w:t xml:space="preserve"> </w:t>
      </w:r>
      <w:r w:rsidRPr="00CD7712">
        <w:rPr>
          <w:rFonts w:hint="cs"/>
          <w:rtl/>
        </w:rPr>
        <w:t>הווירטואלי</w:t>
      </w:r>
      <w:r w:rsidRPr="00CD7712">
        <w:rPr>
          <w:rtl/>
        </w:rPr>
        <w:t xml:space="preserve"> </w:t>
      </w:r>
      <w:r w:rsidRPr="00CD7712">
        <w:rPr>
          <w:rFonts w:hint="cs"/>
          <w:rtl/>
        </w:rPr>
        <w:t>בשוק</w:t>
      </w:r>
      <w:r w:rsidRPr="00CD7712">
        <w:rPr>
          <w:rtl/>
        </w:rPr>
        <w:t xml:space="preserve"> </w:t>
      </w:r>
      <w:r>
        <w:rPr>
          <w:rFonts w:hint="cs"/>
          <w:rtl/>
        </w:rPr>
        <w:t xml:space="preserve">המסחר </w:t>
      </w:r>
      <w:r w:rsidRPr="00CD7712">
        <w:rPr>
          <w:rFonts w:hint="cs"/>
          <w:rtl/>
        </w:rPr>
        <w:t>המקומי</w:t>
      </w:r>
      <w:r w:rsidRPr="00CD7712">
        <w:rPr>
          <w:rtl/>
        </w:rPr>
        <w:t xml:space="preserve"> ומחו"ל (יבוא אישי). </w:t>
      </w:r>
      <w:r w:rsidRPr="00CD7712">
        <w:rPr>
          <w:rFonts w:hint="cs"/>
          <w:rtl/>
        </w:rPr>
        <w:t>תחום</w:t>
      </w:r>
      <w:r w:rsidRPr="00CD7712">
        <w:rPr>
          <w:rtl/>
        </w:rPr>
        <w:t xml:space="preserve"> </w:t>
      </w:r>
      <w:r w:rsidRPr="00CD7712">
        <w:rPr>
          <w:rFonts w:hint="cs"/>
          <w:rtl/>
        </w:rPr>
        <w:t>מרכזי</w:t>
      </w:r>
      <w:r w:rsidRPr="00CD7712">
        <w:rPr>
          <w:rtl/>
        </w:rPr>
        <w:t xml:space="preserve"> </w:t>
      </w:r>
      <w:r w:rsidRPr="00CD7712">
        <w:rPr>
          <w:rFonts w:hint="cs"/>
          <w:rtl/>
        </w:rPr>
        <w:t>בעולם</w:t>
      </w:r>
      <w:r w:rsidRPr="00CD7712">
        <w:rPr>
          <w:rtl/>
        </w:rPr>
        <w:t xml:space="preserve"> </w:t>
      </w:r>
      <w:r w:rsidRPr="00CD7712">
        <w:rPr>
          <w:rFonts w:hint="cs"/>
          <w:rtl/>
        </w:rPr>
        <w:t>המסחר</w:t>
      </w:r>
      <w:r w:rsidRPr="00CD7712">
        <w:rPr>
          <w:rtl/>
        </w:rPr>
        <w:t xml:space="preserve"> </w:t>
      </w:r>
      <w:r w:rsidRPr="00CD7712">
        <w:rPr>
          <w:rFonts w:hint="cs"/>
          <w:rtl/>
        </w:rPr>
        <w:t>המקוון</w:t>
      </w:r>
      <w:r w:rsidRPr="00CD7712">
        <w:rPr>
          <w:rtl/>
        </w:rPr>
        <w:t xml:space="preserve"> </w:t>
      </w:r>
      <w:r w:rsidRPr="00CD7712">
        <w:rPr>
          <w:rFonts w:hint="cs"/>
          <w:rtl/>
        </w:rPr>
        <w:t>הוא</w:t>
      </w:r>
      <w:r w:rsidRPr="00CD7712">
        <w:rPr>
          <w:rtl/>
        </w:rPr>
        <w:t xml:space="preserve"> </w:t>
      </w:r>
      <w:r w:rsidRPr="00CD7712">
        <w:rPr>
          <w:rFonts w:hint="cs"/>
          <w:rtl/>
        </w:rPr>
        <w:t>המסחר</w:t>
      </w:r>
      <w:r w:rsidRPr="00CD7712">
        <w:rPr>
          <w:rtl/>
        </w:rPr>
        <w:t xml:space="preserve"> </w:t>
      </w:r>
      <w:r w:rsidRPr="00CD7712">
        <w:rPr>
          <w:rFonts w:hint="cs"/>
          <w:rtl/>
        </w:rPr>
        <w:t>המקוון</w:t>
      </w:r>
      <w:r w:rsidRPr="00CD7712">
        <w:rPr>
          <w:rtl/>
        </w:rPr>
        <w:t xml:space="preserve"> </w:t>
      </w:r>
      <w:r w:rsidRPr="00CD7712">
        <w:rPr>
          <w:rFonts w:hint="cs"/>
          <w:rtl/>
        </w:rPr>
        <w:t>במוצרים</w:t>
      </w:r>
      <w:r w:rsidRPr="00CD7712">
        <w:rPr>
          <w:rtl/>
        </w:rPr>
        <w:t xml:space="preserve"> </w:t>
      </w:r>
      <w:r w:rsidRPr="00CD7712">
        <w:rPr>
          <w:rFonts w:hint="cs"/>
          <w:rtl/>
        </w:rPr>
        <w:t>קמעונאיים</w:t>
      </w:r>
      <w:r w:rsidRPr="00CD7712">
        <w:rPr>
          <w:rtl/>
        </w:rPr>
        <w:t xml:space="preserve">. </w:t>
      </w:r>
      <w:r w:rsidRPr="00FA2A2E">
        <w:rPr>
          <w:rFonts w:hint="cs"/>
          <w:rtl/>
        </w:rPr>
        <w:t>בשנים</w:t>
      </w:r>
      <w:r w:rsidRPr="00FA2A2E">
        <w:rPr>
          <w:rtl/>
        </w:rPr>
        <w:t xml:space="preserve"> 201</w:t>
      </w:r>
      <w:r>
        <w:rPr>
          <w:rFonts w:hint="cs"/>
          <w:rtl/>
        </w:rPr>
        <w:t xml:space="preserve">4 - </w:t>
      </w:r>
      <w:r w:rsidRPr="00FA2A2E">
        <w:rPr>
          <w:rtl/>
        </w:rPr>
        <w:t>201</w:t>
      </w:r>
      <w:r>
        <w:rPr>
          <w:rFonts w:hint="cs"/>
          <w:rtl/>
        </w:rPr>
        <w:t xml:space="preserve">6 </w:t>
      </w:r>
      <w:r w:rsidRPr="00453039">
        <w:rPr>
          <w:rFonts w:hint="cs"/>
          <w:rtl/>
        </w:rPr>
        <w:t>צמח</w:t>
      </w:r>
      <w:r w:rsidRPr="009A0EA2">
        <w:rPr>
          <w:rFonts w:hint="cs"/>
          <w:rtl/>
        </w:rPr>
        <w:t xml:space="preserve"> </w:t>
      </w:r>
      <w:r w:rsidRPr="00CD7712">
        <w:rPr>
          <w:rFonts w:hint="cs"/>
          <w:rtl/>
        </w:rPr>
        <w:t>השוק</w:t>
      </w:r>
      <w:r w:rsidRPr="00CD7712">
        <w:rPr>
          <w:rtl/>
        </w:rPr>
        <w:t xml:space="preserve"> </w:t>
      </w:r>
      <w:r w:rsidRPr="00CD7712">
        <w:rPr>
          <w:rFonts w:hint="cs"/>
          <w:rtl/>
        </w:rPr>
        <w:t>הקמעונאי</w:t>
      </w:r>
      <w:r w:rsidRPr="00CD7712">
        <w:rPr>
          <w:rtl/>
        </w:rPr>
        <w:t xml:space="preserve"> </w:t>
      </w:r>
      <w:r w:rsidRPr="00CD7712">
        <w:rPr>
          <w:rFonts w:hint="cs"/>
          <w:rtl/>
        </w:rPr>
        <w:t>המקוון</w:t>
      </w:r>
      <w:r w:rsidRPr="00CD7712">
        <w:rPr>
          <w:rtl/>
        </w:rPr>
        <w:t xml:space="preserve"> </w:t>
      </w:r>
      <w:r w:rsidRPr="00CD7712">
        <w:rPr>
          <w:rFonts w:hint="cs"/>
          <w:rtl/>
        </w:rPr>
        <w:t>בישראל</w:t>
      </w:r>
      <w:r w:rsidRPr="00CD7712">
        <w:rPr>
          <w:rtl/>
        </w:rPr>
        <w:t xml:space="preserve"> </w:t>
      </w:r>
      <w:r w:rsidRPr="00CD7712">
        <w:rPr>
          <w:rFonts w:hint="cs"/>
          <w:rtl/>
        </w:rPr>
        <w:t>בשיעור</w:t>
      </w:r>
      <w:r w:rsidRPr="00CD7712">
        <w:rPr>
          <w:rtl/>
        </w:rPr>
        <w:t xml:space="preserve"> </w:t>
      </w:r>
      <w:r w:rsidRPr="00CD7712">
        <w:rPr>
          <w:rFonts w:hint="cs"/>
          <w:rtl/>
        </w:rPr>
        <w:t>שנתי</w:t>
      </w:r>
      <w:r w:rsidRPr="00CD7712">
        <w:rPr>
          <w:rtl/>
        </w:rPr>
        <w:t xml:space="preserve"> </w:t>
      </w:r>
      <w:r w:rsidRPr="00CD7712">
        <w:rPr>
          <w:rFonts w:hint="cs"/>
          <w:rtl/>
        </w:rPr>
        <w:t>של</w:t>
      </w:r>
      <w:r w:rsidRPr="00CD7712">
        <w:rPr>
          <w:rtl/>
        </w:rPr>
        <w:t xml:space="preserve"> </w:t>
      </w:r>
      <w:r w:rsidRPr="00CD7712">
        <w:rPr>
          <w:rFonts w:hint="cs"/>
          <w:rtl/>
        </w:rPr>
        <w:t>כ</w:t>
      </w:r>
      <w:r w:rsidRPr="00CD7712">
        <w:rPr>
          <w:rtl/>
        </w:rPr>
        <w:t>-25%</w:t>
      </w:r>
      <w:r>
        <w:rPr>
          <w:rFonts w:hint="cs"/>
          <w:rtl/>
        </w:rPr>
        <w:t>,</w:t>
      </w:r>
      <w:r w:rsidRPr="00CD7712">
        <w:rPr>
          <w:rtl/>
        </w:rPr>
        <w:t xml:space="preserve"> </w:t>
      </w:r>
      <w:r w:rsidRPr="00CD7712">
        <w:rPr>
          <w:rFonts w:hint="cs"/>
          <w:rtl/>
        </w:rPr>
        <w:t>ובשנת</w:t>
      </w:r>
      <w:r w:rsidRPr="00CD7712">
        <w:rPr>
          <w:rtl/>
        </w:rPr>
        <w:t xml:space="preserve"> 2016 </w:t>
      </w:r>
      <w:r w:rsidRPr="00CD7712">
        <w:rPr>
          <w:rFonts w:hint="cs"/>
          <w:rtl/>
        </w:rPr>
        <w:t>הוערך</w:t>
      </w:r>
      <w:r w:rsidRPr="00CD7712">
        <w:rPr>
          <w:rtl/>
        </w:rPr>
        <w:t xml:space="preserve"> </w:t>
      </w:r>
      <w:r w:rsidRPr="00CD7712">
        <w:rPr>
          <w:rFonts w:hint="cs"/>
          <w:rtl/>
        </w:rPr>
        <w:t>בכ</w:t>
      </w:r>
      <w:r w:rsidRPr="00CD7712">
        <w:rPr>
          <w:rtl/>
        </w:rPr>
        <w:t xml:space="preserve">-7 </w:t>
      </w:r>
      <w:r w:rsidRPr="00CD7712">
        <w:rPr>
          <w:rFonts w:hint="cs"/>
          <w:rtl/>
        </w:rPr>
        <w:t>מיליארד</w:t>
      </w:r>
      <w:r w:rsidRPr="00CD7712">
        <w:rPr>
          <w:rtl/>
        </w:rPr>
        <w:t xml:space="preserve"> </w:t>
      </w:r>
      <w:r>
        <w:rPr>
          <w:rFonts w:hint="cs"/>
          <w:rtl/>
        </w:rPr>
        <w:t>ש"ח</w:t>
      </w:r>
      <w:r w:rsidRPr="00CD7712">
        <w:rPr>
          <w:rtl/>
        </w:rPr>
        <w:t xml:space="preserve"> </w:t>
      </w:r>
      <w:r w:rsidRPr="00CD7712">
        <w:rPr>
          <w:rFonts w:hint="cs"/>
          <w:rtl/>
        </w:rPr>
        <w:t>והיה</w:t>
      </w:r>
      <w:r w:rsidRPr="00CD7712">
        <w:rPr>
          <w:rtl/>
        </w:rPr>
        <w:t xml:space="preserve"> </w:t>
      </w:r>
      <w:r w:rsidRPr="00CD7712">
        <w:rPr>
          <w:rFonts w:hint="cs"/>
          <w:rtl/>
        </w:rPr>
        <w:t>כ</w:t>
      </w:r>
      <w:r w:rsidRPr="00CD7712">
        <w:rPr>
          <w:rtl/>
        </w:rPr>
        <w:t xml:space="preserve">-6% </w:t>
      </w:r>
      <w:r w:rsidRPr="00CD7712">
        <w:rPr>
          <w:rFonts w:hint="cs"/>
          <w:rtl/>
        </w:rPr>
        <w:t>מהשוק</w:t>
      </w:r>
      <w:r w:rsidRPr="00CD7712">
        <w:rPr>
          <w:rtl/>
        </w:rPr>
        <w:t xml:space="preserve"> </w:t>
      </w:r>
      <w:r w:rsidRPr="00CD7712">
        <w:rPr>
          <w:rFonts w:hint="cs"/>
          <w:rtl/>
        </w:rPr>
        <w:t>הקמעונאי</w:t>
      </w:r>
      <w:r>
        <w:rPr>
          <w:rFonts w:hint="cs"/>
          <w:rtl/>
        </w:rPr>
        <w:t xml:space="preserve"> כולו</w:t>
      </w:r>
      <w:r w:rsidRPr="00CD7712">
        <w:rPr>
          <w:rtl/>
        </w:rPr>
        <w:t xml:space="preserve">. </w:t>
      </w:r>
      <w:r w:rsidRPr="005A335D">
        <w:rPr>
          <w:rFonts w:hint="cs"/>
          <w:rtl/>
        </w:rPr>
        <w:t>בשנת</w:t>
      </w:r>
      <w:r w:rsidRPr="005A335D">
        <w:rPr>
          <w:rtl/>
        </w:rPr>
        <w:t xml:space="preserve"> 2020</w:t>
      </w:r>
      <w:r>
        <w:rPr>
          <w:rFonts w:hint="cs"/>
          <w:rtl/>
        </w:rPr>
        <w:t xml:space="preserve"> </w:t>
      </w:r>
      <w:r w:rsidRPr="00F60A27">
        <w:rPr>
          <w:rFonts w:hint="cs"/>
          <w:rtl/>
        </w:rPr>
        <w:t>צפוי</w:t>
      </w:r>
      <w:r w:rsidRPr="009A0EA2">
        <w:rPr>
          <w:rFonts w:hint="cs"/>
          <w:rtl/>
        </w:rPr>
        <w:t xml:space="preserve"> </w:t>
      </w:r>
      <w:r w:rsidRPr="00CD7712">
        <w:rPr>
          <w:rFonts w:hint="cs"/>
          <w:rtl/>
        </w:rPr>
        <w:t>השוק</w:t>
      </w:r>
      <w:r w:rsidRPr="00CD7712">
        <w:rPr>
          <w:rtl/>
        </w:rPr>
        <w:t xml:space="preserve"> </w:t>
      </w:r>
      <w:r w:rsidRPr="00CD7712">
        <w:rPr>
          <w:rFonts w:hint="cs"/>
          <w:rtl/>
        </w:rPr>
        <w:t>הקמעונאי</w:t>
      </w:r>
      <w:r w:rsidRPr="00CD7712">
        <w:rPr>
          <w:rtl/>
        </w:rPr>
        <w:t xml:space="preserve"> </w:t>
      </w:r>
      <w:r w:rsidRPr="00CD7712">
        <w:rPr>
          <w:rFonts w:hint="cs"/>
          <w:rtl/>
        </w:rPr>
        <w:t>המקוון</w:t>
      </w:r>
      <w:r w:rsidRPr="00CD7712">
        <w:rPr>
          <w:rtl/>
        </w:rPr>
        <w:t xml:space="preserve"> </w:t>
      </w:r>
      <w:r w:rsidRPr="00CD7712">
        <w:rPr>
          <w:rFonts w:hint="cs"/>
          <w:rtl/>
        </w:rPr>
        <w:t>בישראל</w:t>
      </w:r>
      <w:r w:rsidRPr="00CD7712">
        <w:rPr>
          <w:rtl/>
        </w:rPr>
        <w:t xml:space="preserve"> </w:t>
      </w:r>
      <w:r w:rsidRPr="00CD7712">
        <w:rPr>
          <w:rFonts w:hint="cs"/>
          <w:rtl/>
        </w:rPr>
        <w:t>להכפיל</w:t>
      </w:r>
      <w:r w:rsidRPr="00CD7712">
        <w:rPr>
          <w:rtl/>
        </w:rPr>
        <w:t xml:space="preserve"> </w:t>
      </w:r>
      <w:r w:rsidRPr="00CD7712">
        <w:rPr>
          <w:rFonts w:hint="cs"/>
          <w:rtl/>
        </w:rPr>
        <w:t>את</w:t>
      </w:r>
      <w:r w:rsidRPr="00CD7712">
        <w:rPr>
          <w:rtl/>
        </w:rPr>
        <w:t xml:space="preserve"> </w:t>
      </w:r>
      <w:r w:rsidRPr="00CD7712">
        <w:rPr>
          <w:rFonts w:hint="cs"/>
          <w:rtl/>
        </w:rPr>
        <w:t>עצמו</w:t>
      </w:r>
      <w:r>
        <w:rPr>
          <w:rFonts w:hint="cs"/>
          <w:rtl/>
        </w:rPr>
        <w:t>, ואף יותר,</w:t>
      </w:r>
      <w:r w:rsidRPr="00CD7712">
        <w:rPr>
          <w:rtl/>
        </w:rPr>
        <w:t xml:space="preserve"> </w:t>
      </w:r>
      <w:r w:rsidRPr="00CD7712">
        <w:rPr>
          <w:rFonts w:hint="cs"/>
          <w:rtl/>
        </w:rPr>
        <w:t>ולהגיע</w:t>
      </w:r>
      <w:r w:rsidRPr="00CD7712">
        <w:rPr>
          <w:rtl/>
        </w:rPr>
        <w:t xml:space="preserve"> </w:t>
      </w:r>
      <w:r w:rsidRPr="00CD7712">
        <w:rPr>
          <w:rFonts w:hint="cs"/>
          <w:rtl/>
        </w:rPr>
        <w:t>לכ</w:t>
      </w:r>
      <w:r w:rsidRPr="00CD7712">
        <w:rPr>
          <w:rtl/>
        </w:rPr>
        <w:t xml:space="preserve">-15 </w:t>
      </w:r>
      <w:r w:rsidRPr="00CD7712">
        <w:rPr>
          <w:rFonts w:hint="cs"/>
          <w:rtl/>
        </w:rPr>
        <w:t>מיליארד</w:t>
      </w:r>
      <w:r w:rsidRPr="00CD7712">
        <w:rPr>
          <w:rtl/>
        </w:rPr>
        <w:t xml:space="preserve"> </w:t>
      </w:r>
      <w:r>
        <w:rPr>
          <w:rFonts w:hint="cs"/>
          <w:rtl/>
        </w:rPr>
        <w:t>ש"ח ויהיה</w:t>
      </w:r>
      <w:r w:rsidRPr="00CD7712">
        <w:rPr>
          <w:rtl/>
        </w:rPr>
        <w:t xml:space="preserve"> </w:t>
      </w:r>
      <w:r w:rsidRPr="00CD7712">
        <w:rPr>
          <w:rFonts w:hint="cs"/>
          <w:rtl/>
        </w:rPr>
        <w:t>כ</w:t>
      </w:r>
      <w:r w:rsidRPr="00CD7712">
        <w:rPr>
          <w:rtl/>
        </w:rPr>
        <w:t xml:space="preserve">-12% </w:t>
      </w:r>
      <w:r w:rsidRPr="00CD7712">
        <w:rPr>
          <w:rFonts w:hint="cs"/>
          <w:rtl/>
        </w:rPr>
        <w:t>מהשוק</w:t>
      </w:r>
      <w:r w:rsidRPr="00CD7712">
        <w:rPr>
          <w:rtl/>
        </w:rPr>
        <w:t xml:space="preserve"> </w:t>
      </w:r>
      <w:r w:rsidRPr="00CD7712">
        <w:rPr>
          <w:rFonts w:hint="cs"/>
          <w:rtl/>
        </w:rPr>
        <w:t>הקמעונאי</w:t>
      </w:r>
      <w:r>
        <w:rPr>
          <w:rFonts w:hint="cs"/>
          <w:rtl/>
        </w:rPr>
        <w:t xml:space="preserve"> כולו</w:t>
      </w:r>
      <w:r w:rsidRPr="00CD7712">
        <w:rPr>
          <w:rtl/>
        </w:rPr>
        <w:t xml:space="preserve"> </w:t>
      </w:r>
      <w:r w:rsidRPr="00CD7712">
        <w:rPr>
          <w:rFonts w:hint="cs"/>
          <w:rtl/>
        </w:rPr>
        <w:t>באותה</w:t>
      </w:r>
      <w:r w:rsidRPr="00CD7712">
        <w:rPr>
          <w:rtl/>
        </w:rPr>
        <w:t xml:space="preserve"> </w:t>
      </w:r>
      <w:r w:rsidRPr="00CD7712">
        <w:rPr>
          <w:rFonts w:hint="cs"/>
          <w:rtl/>
        </w:rPr>
        <w:t>שנה</w:t>
      </w:r>
      <w:r w:rsidRPr="00CD7712">
        <w:rPr>
          <w:rtl/>
        </w:rPr>
        <w:t>.</w:t>
      </w:r>
      <w:r w:rsidRPr="0012789B" w:rsidR="005C6929">
        <w:rPr>
          <w:noProof/>
          <w:szCs w:val="17"/>
          <w:rtl/>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6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11618A" w:rsidRPr="00373C5D" w:rsidP="005C692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178734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2052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1618A" w:rsidRPr="001762F4" w:rsidP="005C6929">
                            <w:pPr>
                              <w:spacing w:after="0" w:line="240" w:lineRule="auto"/>
                              <w:rPr>
                                <w:rFonts w:cs="Tahoma"/>
                                <w:color w:val="0B5294"/>
                                <w:spacing w:val="-4"/>
                                <w:sz w:val="24"/>
                                <w:szCs w:val="24"/>
                                <w:rtl/>
                                <w:cs/>
                              </w:rPr>
                            </w:pPr>
                            <w:r w:rsidRPr="00354A4F">
                              <w:rPr>
                                <w:rFonts w:cs="Tahoma" w:hint="eastAsia"/>
                                <w:color w:val="0B5294"/>
                                <w:spacing w:val="-4"/>
                                <w:sz w:val="24"/>
                                <w:szCs w:val="24"/>
                                <w:rtl/>
                              </w:rPr>
                              <w:t>בשנת</w:t>
                            </w:r>
                            <w:r w:rsidRPr="00354A4F">
                              <w:rPr>
                                <w:rFonts w:cs="Tahoma"/>
                                <w:color w:val="0B5294"/>
                                <w:spacing w:val="-4"/>
                                <w:sz w:val="24"/>
                                <w:szCs w:val="24"/>
                                <w:rtl/>
                              </w:rPr>
                              <w:t xml:space="preserve"> 2020 </w:t>
                            </w:r>
                            <w:r w:rsidRPr="00354A4F">
                              <w:rPr>
                                <w:rFonts w:cs="Tahoma" w:hint="eastAsia"/>
                                <w:color w:val="0B5294"/>
                                <w:spacing w:val="-4"/>
                                <w:sz w:val="24"/>
                                <w:szCs w:val="24"/>
                                <w:rtl/>
                              </w:rPr>
                              <w:t>צפוי</w:t>
                            </w:r>
                            <w:r w:rsidRPr="00354A4F">
                              <w:rPr>
                                <w:rFonts w:cs="Tahoma"/>
                                <w:color w:val="0B5294"/>
                                <w:spacing w:val="-4"/>
                                <w:sz w:val="24"/>
                                <w:szCs w:val="24"/>
                                <w:rtl/>
                              </w:rPr>
                              <w:t xml:space="preserve"> </w:t>
                            </w:r>
                            <w:r w:rsidRPr="00354A4F">
                              <w:rPr>
                                <w:rFonts w:cs="Tahoma" w:hint="eastAsia"/>
                                <w:color w:val="0B5294"/>
                                <w:spacing w:val="-4"/>
                                <w:sz w:val="24"/>
                                <w:szCs w:val="24"/>
                                <w:rtl/>
                              </w:rPr>
                              <w:t>השוק</w:t>
                            </w:r>
                            <w:r w:rsidRPr="00354A4F">
                              <w:rPr>
                                <w:rFonts w:cs="Tahoma"/>
                                <w:color w:val="0B5294"/>
                                <w:spacing w:val="-4"/>
                                <w:sz w:val="24"/>
                                <w:szCs w:val="24"/>
                                <w:rtl/>
                              </w:rPr>
                              <w:t xml:space="preserve"> </w:t>
                            </w:r>
                            <w:r w:rsidRPr="00354A4F">
                              <w:rPr>
                                <w:rFonts w:cs="Tahoma" w:hint="eastAsia"/>
                                <w:color w:val="0B5294"/>
                                <w:spacing w:val="-4"/>
                                <w:sz w:val="24"/>
                                <w:szCs w:val="24"/>
                                <w:rtl/>
                              </w:rPr>
                              <w:t>הקמעונאי</w:t>
                            </w:r>
                            <w:r w:rsidRPr="00354A4F">
                              <w:rPr>
                                <w:rFonts w:cs="Tahoma"/>
                                <w:color w:val="0B5294"/>
                                <w:spacing w:val="-4"/>
                                <w:sz w:val="24"/>
                                <w:szCs w:val="24"/>
                                <w:rtl/>
                              </w:rPr>
                              <w:t xml:space="preserve"> </w:t>
                            </w:r>
                            <w:r w:rsidRPr="00354A4F">
                              <w:rPr>
                                <w:rFonts w:cs="Tahoma" w:hint="eastAsia"/>
                                <w:color w:val="0B5294"/>
                                <w:spacing w:val="-4"/>
                                <w:sz w:val="24"/>
                                <w:szCs w:val="24"/>
                                <w:rtl/>
                              </w:rPr>
                              <w:t>המקוון</w:t>
                            </w:r>
                            <w:r w:rsidRPr="00354A4F">
                              <w:rPr>
                                <w:rFonts w:cs="Tahoma"/>
                                <w:color w:val="0B5294"/>
                                <w:spacing w:val="-4"/>
                                <w:sz w:val="24"/>
                                <w:szCs w:val="24"/>
                                <w:rtl/>
                              </w:rPr>
                              <w:t xml:space="preserve"> </w:t>
                            </w:r>
                            <w:r w:rsidRPr="00354A4F">
                              <w:rPr>
                                <w:rFonts w:cs="Tahoma" w:hint="eastAsia"/>
                                <w:color w:val="0B5294"/>
                                <w:spacing w:val="-4"/>
                                <w:sz w:val="24"/>
                                <w:szCs w:val="24"/>
                                <w:rtl/>
                              </w:rPr>
                              <w:t>בישראל</w:t>
                            </w:r>
                            <w:r w:rsidRPr="00354A4F">
                              <w:rPr>
                                <w:rFonts w:cs="Tahoma"/>
                                <w:color w:val="0B5294"/>
                                <w:spacing w:val="-4"/>
                                <w:sz w:val="24"/>
                                <w:szCs w:val="24"/>
                                <w:rtl/>
                              </w:rPr>
                              <w:t xml:space="preserve"> </w:t>
                            </w:r>
                            <w:r w:rsidRPr="00354A4F">
                              <w:rPr>
                                <w:rFonts w:cs="Tahoma" w:hint="eastAsia"/>
                                <w:color w:val="0B5294"/>
                                <w:spacing w:val="-4"/>
                                <w:sz w:val="24"/>
                                <w:szCs w:val="24"/>
                                <w:rtl/>
                              </w:rPr>
                              <w:t>להכפיל</w:t>
                            </w:r>
                            <w:r w:rsidRPr="00354A4F">
                              <w:rPr>
                                <w:rFonts w:cs="Tahoma"/>
                                <w:color w:val="0B5294"/>
                                <w:spacing w:val="-4"/>
                                <w:sz w:val="24"/>
                                <w:szCs w:val="24"/>
                                <w:rtl/>
                              </w:rPr>
                              <w:t xml:space="preserve"> </w:t>
                            </w:r>
                            <w:r w:rsidRPr="00354A4F">
                              <w:rPr>
                                <w:rFonts w:cs="Tahoma" w:hint="eastAsia"/>
                                <w:color w:val="0B5294"/>
                                <w:spacing w:val="-4"/>
                                <w:sz w:val="24"/>
                                <w:szCs w:val="24"/>
                                <w:rtl/>
                              </w:rPr>
                              <w:t>את</w:t>
                            </w:r>
                            <w:r w:rsidRPr="00354A4F">
                              <w:rPr>
                                <w:rFonts w:cs="Tahoma"/>
                                <w:color w:val="0B5294"/>
                                <w:spacing w:val="-4"/>
                                <w:sz w:val="24"/>
                                <w:szCs w:val="24"/>
                                <w:rtl/>
                              </w:rPr>
                              <w:t xml:space="preserve"> </w:t>
                            </w:r>
                            <w:r w:rsidRPr="00354A4F">
                              <w:rPr>
                                <w:rFonts w:cs="Tahoma" w:hint="eastAsia"/>
                                <w:color w:val="0B5294"/>
                                <w:spacing w:val="-4"/>
                                <w:sz w:val="24"/>
                                <w:szCs w:val="24"/>
                                <w:rtl/>
                              </w:rPr>
                              <w:t>עצמו</w:t>
                            </w:r>
                            <w:r w:rsidRPr="00354A4F">
                              <w:rPr>
                                <w:rFonts w:cs="Tahoma"/>
                                <w:color w:val="0B5294"/>
                                <w:spacing w:val="-4"/>
                                <w:sz w:val="24"/>
                                <w:szCs w:val="24"/>
                                <w:rtl/>
                              </w:rPr>
                              <w:t xml:space="preserve">, </w:t>
                            </w:r>
                            <w:r w:rsidRPr="00354A4F">
                              <w:rPr>
                                <w:rFonts w:cs="Tahoma" w:hint="eastAsia"/>
                                <w:color w:val="0B5294"/>
                                <w:spacing w:val="-4"/>
                                <w:sz w:val="24"/>
                                <w:szCs w:val="24"/>
                                <w:rtl/>
                              </w:rPr>
                              <w:t>ואף</w:t>
                            </w:r>
                            <w:r w:rsidRPr="00354A4F">
                              <w:rPr>
                                <w:rFonts w:cs="Tahoma"/>
                                <w:color w:val="0B5294"/>
                                <w:spacing w:val="-4"/>
                                <w:sz w:val="24"/>
                                <w:szCs w:val="24"/>
                                <w:rtl/>
                              </w:rPr>
                              <w:t xml:space="preserve"> </w:t>
                            </w:r>
                            <w:r w:rsidRPr="00354A4F">
                              <w:rPr>
                                <w:rFonts w:cs="Tahoma" w:hint="eastAsia"/>
                                <w:color w:val="0B5294"/>
                                <w:spacing w:val="-4"/>
                                <w:sz w:val="24"/>
                                <w:szCs w:val="24"/>
                                <w:rtl/>
                              </w:rPr>
                              <w:t>יותר</w:t>
                            </w:r>
                            <w:r w:rsidRPr="00354A4F">
                              <w:rPr>
                                <w:rFonts w:cs="Tahoma"/>
                                <w:color w:val="0B5294"/>
                                <w:spacing w:val="-4"/>
                                <w:sz w:val="24"/>
                                <w:szCs w:val="24"/>
                                <w:rtl/>
                              </w:rPr>
                              <w:t xml:space="preserve">, </w:t>
                            </w:r>
                            <w:r w:rsidRPr="00354A4F">
                              <w:rPr>
                                <w:rFonts w:cs="Tahoma" w:hint="eastAsia"/>
                                <w:color w:val="0B5294"/>
                                <w:spacing w:val="-4"/>
                                <w:sz w:val="24"/>
                                <w:szCs w:val="24"/>
                                <w:rtl/>
                              </w:rPr>
                              <w:t>ולהגיע</w:t>
                            </w:r>
                            <w:r w:rsidRPr="00354A4F">
                              <w:rPr>
                                <w:rFonts w:cs="Tahoma"/>
                                <w:color w:val="0B5294"/>
                                <w:spacing w:val="-4"/>
                                <w:sz w:val="24"/>
                                <w:szCs w:val="24"/>
                                <w:rtl/>
                              </w:rPr>
                              <w:t xml:space="preserve"> </w:t>
                            </w:r>
                            <w:r w:rsidRPr="00354A4F">
                              <w:rPr>
                                <w:rFonts w:cs="Tahoma" w:hint="eastAsia"/>
                                <w:color w:val="0B5294"/>
                                <w:spacing w:val="-4"/>
                                <w:sz w:val="24"/>
                                <w:szCs w:val="24"/>
                                <w:rtl/>
                              </w:rPr>
                              <w:t>לכ</w:t>
                            </w:r>
                            <w:r w:rsidRPr="00354A4F">
                              <w:rPr>
                                <w:rFonts w:cs="Tahoma"/>
                                <w:color w:val="0B5294"/>
                                <w:spacing w:val="-4"/>
                                <w:sz w:val="24"/>
                                <w:szCs w:val="24"/>
                                <w:rtl/>
                              </w:rPr>
                              <w:t xml:space="preserve">-15 </w:t>
                            </w:r>
                            <w:r w:rsidRPr="00354A4F">
                              <w:rPr>
                                <w:rFonts w:cs="Tahoma" w:hint="eastAsia"/>
                                <w:color w:val="0B5294"/>
                                <w:spacing w:val="-4"/>
                                <w:sz w:val="24"/>
                                <w:szCs w:val="24"/>
                                <w:rtl/>
                              </w:rPr>
                              <w:t>מיליארד</w:t>
                            </w:r>
                            <w:r w:rsidRPr="00354A4F">
                              <w:rPr>
                                <w:rFonts w:cs="Tahoma"/>
                                <w:color w:val="0B5294"/>
                                <w:spacing w:val="-4"/>
                                <w:sz w:val="24"/>
                                <w:szCs w:val="24"/>
                                <w:rtl/>
                              </w:rPr>
                              <w:t xml:space="preserve"> </w:t>
                            </w:r>
                            <w:r w:rsidRPr="00354A4F">
                              <w:rPr>
                                <w:rFonts w:cs="Tahoma" w:hint="eastAsia"/>
                                <w:color w:val="0B5294"/>
                                <w:spacing w:val="-4"/>
                                <w:sz w:val="24"/>
                                <w:szCs w:val="24"/>
                                <w:rtl/>
                              </w:rPr>
                              <w:t>ש</w:t>
                            </w:r>
                            <w:r w:rsidRPr="00354A4F">
                              <w:rPr>
                                <w:rFonts w:cs="Tahoma"/>
                                <w:color w:val="0B5294"/>
                                <w:spacing w:val="-4"/>
                                <w:sz w:val="24"/>
                                <w:szCs w:val="24"/>
                                <w:rtl/>
                              </w:rPr>
                              <w:t>"</w:t>
                            </w:r>
                            <w:r w:rsidRPr="00354A4F">
                              <w:rPr>
                                <w:rFonts w:cs="Tahoma" w:hint="eastAsia"/>
                                <w:color w:val="0B5294"/>
                                <w:spacing w:val="-4"/>
                                <w:sz w:val="24"/>
                                <w:szCs w:val="24"/>
                                <w:rtl/>
                              </w:rPr>
                              <w:t>ח</w:t>
                            </w:r>
                            <w:r w:rsidRPr="00354A4F">
                              <w:rPr>
                                <w:rFonts w:cs="Tahoma"/>
                                <w:color w:val="0B5294"/>
                                <w:spacing w:val="-4"/>
                                <w:sz w:val="24"/>
                                <w:szCs w:val="24"/>
                                <w:rtl/>
                              </w:rPr>
                              <w:t xml:space="preserve"> </w:t>
                            </w:r>
                            <w:r w:rsidRPr="00354A4F">
                              <w:rPr>
                                <w:rFonts w:cs="Tahoma" w:hint="eastAsia"/>
                                <w:color w:val="0B5294"/>
                                <w:spacing w:val="-4"/>
                                <w:sz w:val="24"/>
                                <w:szCs w:val="24"/>
                                <w:rtl/>
                              </w:rPr>
                              <w:t>ונתח</w:t>
                            </w:r>
                            <w:r w:rsidRPr="00354A4F">
                              <w:rPr>
                                <w:rFonts w:cs="Tahoma"/>
                                <w:color w:val="0B5294"/>
                                <w:spacing w:val="-4"/>
                                <w:sz w:val="24"/>
                                <w:szCs w:val="24"/>
                                <w:rtl/>
                              </w:rPr>
                              <w:t xml:space="preserve"> </w:t>
                            </w:r>
                            <w:r w:rsidRPr="00354A4F">
                              <w:rPr>
                                <w:rFonts w:cs="Tahoma" w:hint="eastAsia"/>
                                <w:color w:val="0B5294"/>
                                <w:spacing w:val="-4"/>
                                <w:sz w:val="24"/>
                                <w:szCs w:val="24"/>
                                <w:rtl/>
                              </w:rPr>
                              <w:t>השוק</w:t>
                            </w:r>
                            <w:r w:rsidRPr="00354A4F">
                              <w:rPr>
                                <w:rFonts w:cs="Tahoma"/>
                                <w:color w:val="0B5294"/>
                                <w:spacing w:val="-4"/>
                                <w:sz w:val="24"/>
                                <w:szCs w:val="24"/>
                                <w:rtl/>
                              </w:rPr>
                              <w:t xml:space="preserve"> </w:t>
                            </w:r>
                            <w:r w:rsidRPr="00354A4F">
                              <w:rPr>
                                <w:rFonts w:cs="Tahoma" w:hint="eastAsia"/>
                                <w:color w:val="0B5294"/>
                                <w:spacing w:val="-4"/>
                                <w:sz w:val="24"/>
                                <w:szCs w:val="24"/>
                                <w:rtl/>
                              </w:rPr>
                              <w:t>שלו</w:t>
                            </w:r>
                            <w:r w:rsidRPr="00354A4F">
                              <w:rPr>
                                <w:rFonts w:cs="Tahoma"/>
                                <w:color w:val="0B5294"/>
                                <w:spacing w:val="-4"/>
                                <w:sz w:val="24"/>
                                <w:szCs w:val="24"/>
                                <w:rtl/>
                              </w:rPr>
                              <w:t xml:space="preserve"> </w:t>
                            </w:r>
                            <w:r w:rsidRPr="00354A4F">
                              <w:rPr>
                                <w:rFonts w:cs="Tahoma" w:hint="eastAsia"/>
                                <w:color w:val="0B5294"/>
                                <w:spacing w:val="-4"/>
                                <w:sz w:val="24"/>
                                <w:szCs w:val="24"/>
                                <w:rtl/>
                              </w:rPr>
                              <w:t>צפוי</w:t>
                            </w:r>
                            <w:r w:rsidRPr="00354A4F">
                              <w:rPr>
                                <w:rFonts w:cs="Tahoma"/>
                                <w:color w:val="0B5294"/>
                                <w:spacing w:val="-4"/>
                                <w:sz w:val="24"/>
                                <w:szCs w:val="24"/>
                                <w:rtl/>
                              </w:rPr>
                              <w:t xml:space="preserve"> </w:t>
                            </w:r>
                            <w:r w:rsidRPr="00354A4F">
                              <w:rPr>
                                <w:rFonts w:cs="Tahoma" w:hint="eastAsia"/>
                                <w:color w:val="0B5294"/>
                                <w:spacing w:val="-4"/>
                                <w:sz w:val="24"/>
                                <w:szCs w:val="24"/>
                                <w:rtl/>
                              </w:rPr>
                              <w:t>להיות</w:t>
                            </w:r>
                            <w:r w:rsidRPr="00354A4F">
                              <w:rPr>
                                <w:rFonts w:cs="Tahoma"/>
                                <w:color w:val="0B5294"/>
                                <w:spacing w:val="-4"/>
                                <w:sz w:val="24"/>
                                <w:szCs w:val="24"/>
                                <w:rtl/>
                              </w:rPr>
                              <w:t xml:space="preserve"> </w:t>
                            </w:r>
                            <w:r w:rsidRPr="00354A4F">
                              <w:rPr>
                                <w:rFonts w:cs="Tahoma" w:hint="eastAsia"/>
                                <w:color w:val="0B5294"/>
                                <w:spacing w:val="-4"/>
                                <w:sz w:val="24"/>
                                <w:szCs w:val="24"/>
                                <w:rtl/>
                              </w:rPr>
                              <w:t>כ</w:t>
                            </w:r>
                            <w:r w:rsidRPr="00354A4F">
                              <w:rPr>
                                <w:rFonts w:cs="Tahoma"/>
                                <w:color w:val="0B5294"/>
                                <w:spacing w:val="-4"/>
                                <w:sz w:val="24"/>
                                <w:szCs w:val="24"/>
                                <w:rtl/>
                              </w:rPr>
                              <w:t xml:space="preserve">-12% </w:t>
                            </w:r>
                            <w:r w:rsidRPr="00354A4F">
                              <w:rPr>
                                <w:rFonts w:cs="Tahoma" w:hint="eastAsia"/>
                                <w:color w:val="0B5294"/>
                                <w:spacing w:val="-4"/>
                                <w:sz w:val="24"/>
                                <w:szCs w:val="24"/>
                                <w:rtl/>
                              </w:rPr>
                              <w:t>מהשוק</w:t>
                            </w:r>
                            <w:r w:rsidRPr="00354A4F">
                              <w:rPr>
                                <w:rFonts w:cs="Tahoma"/>
                                <w:color w:val="0B5294"/>
                                <w:spacing w:val="-4"/>
                                <w:sz w:val="24"/>
                                <w:szCs w:val="24"/>
                                <w:rtl/>
                              </w:rPr>
                              <w:t xml:space="preserve"> </w:t>
                            </w:r>
                            <w:r w:rsidRPr="00354A4F">
                              <w:rPr>
                                <w:rFonts w:cs="Tahoma" w:hint="eastAsia"/>
                                <w:color w:val="0B5294"/>
                                <w:spacing w:val="-4"/>
                                <w:sz w:val="24"/>
                                <w:szCs w:val="24"/>
                                <w:rtl/>
                              </w:rPr>
                              <w:t>הקמעונאי</w:t>
                            </w:r>
                            <w:r w:rsidRPr="00354A4F">
                              <w:rPr>
                                <w:rFonts w:cs="Tahoma"/>
                                <w:color w:val="0B5294"/>
                                <w:spacing w:val="-4"/>
                                <w:sz w:val="24"/>
                                <w:szCs w:val="24"/>
                                <w:rtl/>
                              </w:rPr>
                              <w:t xml:space="preserve"> </w:t>
                            </w:r>
                            <w:r w:rsidRPr="00354A4F">
                              <w:rPr>
                                <w:rFonts w:cs="Tahoma" w:hint="eastAsia"/>
                                <w:color w:val="0B5294"/>
                                <w:spacing w:val="-4"/>
                                <w:sz w:val="24"/>
                                <w:szCs w:val="24"/>
                                <w:rtl/>
                              </w:rPr>
                              <w:t>כולו</w:t>
                            </w:r>
                          </w:p>
                          <w:p w:rsidR="0011618A" w:rsidRPr="00373C5D" w:rsidP="005C692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936441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754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11618A" w:rsidRPr="00373C5D" w:rsidP="005C6929">
                      <w:pPr>
                        <w:spacing w:line="240" w:lineRule="atLeast"/>
                        <w:rPr>
                          <w:rFonts w:cs="Tahoma"/>
                          <w:b/>
                          <w:bCs/>
                          <w:color w:val="0B5294"/>
                          <w:sz w:val="48"/>
                          <w:szCs w:val="48"/>
                          <w:rtl/>
                        </w:rPr>
                      </w:pPr>
                      <w:drawing>
                        <wp:inline distT="0" distB="0" distL="0" distR="0">
                          <wp:extent cx="311150" cy="256800"/>
                          <wp:effectExtent l="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3418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1618A" w:rsidRPr="001762F4" w:rsidP="005C6929">
                      <w:pPr>
                        <w:spacing w:after="0" w:line="240" w:lineRule="auto"/>
                        <w:rPr>
                          <w:rFonts w:cs="Tahoma"/>
                          <w:color w:val="0B5294"/>
                          <w:spacing w:val="-4"/>
                          <w:sz w:val="24"/>
                          <w:szCs w:val="24"/>
                          <w:rtl/>
                          <w:cs/>
                        </w:rPr>
                      </w:pPr>
                      <w:r w:rsidRPr="00354A4F">
                        <w:rPr>
                          <w:rFonts w:cs="Tahoma" w:hint="eastAsia"/>
                          <w:color w:val="0B5294"/>
                          <w:spacing w:val="-4"/>
                          <w:sz w:val="24"/>
                          <w:szCs w:val="24"/>
                          <w:rtl/>
                        </w:rPr>
                        <w:t>בשנת</w:t>
                      </w:r>
                      <w:r w:rsidRPr="00354A4F">
                        <w:rPr>
                          <w:rFonts w:cs="Tahoma"/>
                          <w:color w:val="0B5294"/>
                          <w:spacing w:val="-4"/>
                          <w:sz w:val="24"/>
                          <w:szCs w:val="24"/>
                          <w:rtl/>
                        </w:rPr>
                        <w:t xml:space="preserve"> 2020 </w:t>
                      </w:r>
                      <w:r w:rsidRPr="00354A4F">
                        <w:rPr>
                          <w:rFonts w:cs="Tahoma" w:hint="eastAsia"/>
                          <w:color w:val="0B5294"/>
                          <w:spacing w:val="-4"/>
                          <w:sz w:val="24"/>
                          <w:szCs w:val="24"/>
                          <w:rtl/>
                        </w:rPr>
                        <w:t>צפוי</w:t>
                      </w:r>
                      <w:r w:rsidRPr="00354A4F">
                        <w:rPr>
                          <w:rFonts w:cs="Tahoma"/>
                          <w:color w:val="0B5294"/>
                          <w:spacing w:val="-4"/>
                          <w:sz w:val="24"/>
                          <w:szCs w:val="24"/>
                          <w:rtl/>
                        </w:rPr>
                        <w:t xml:space="preserve"> </w:t>
                      </w:r>
                      <w:r w:rsidRPr="00354A4F">
                        <w:rPr>
                          <w:rFonts w:cs="Tahoma" w:hint="eastAsia"/>
                          <w:color w:val="0B5294"/>
                          <w:spacing w:val="-4"/>
                          <w:sz w:val="24"/>
                          <w:szCs w:val="24"/>
                          <w:rtl/>
                        </w:rPr>
                        <w:t>השוק</w:t>
                      </w:r>
                      <w:r w:rsidRPr="00354A4F">
                        <w:rPr>
                          <w:rFonts w:cs="Tahoma"/>
                          <w:color w:val="0B5294"/>
                          <w:spacing w:val="-4"/>
                          <w:sz w:val="24"/>
                          <w:szCs w:val="24"/>
                          <w:rtl/>
                        </w:rPr>
                        <w:t xml:space="preserve"> </w:t>
                      </w:r>
                      <w:r w:rsidRPr="00354A4F">
                        <w:rPr>
                          <w:rFonts w:cs="Tahoma" w:hint="eastAsia"/>
                          <w:color w:val="0B5294"/>
                          <w:spacing w:val="-4"/>
                          <w:sz w:val="24"/>
                          <w:szCs w:val="24"/>
                          <w:rtl/>
                        </w:rPr>
                        <w:t>הקמעונאי</w:t>
                      </w:r>
                      <w:r w:rsidRPr="00354A4F">
                        <w:rPr>
                          <w:rFonts w:cs="Tahoma"/>
                          <w:color w:val="0B5294"/>
                          <w:spacing w:val="-4"/>
                          <w:sz w:val="24"/>
                          <w:szCs w:val="24"/>
                          <w:rtl/>
                        </w:rPr>
                        <w:t xml:space="preserve"> </w:t>
                      </w:r>
                      <w:r w:rsidRPr="00354A4F">
                        <w:rPr>
                          <w:rFonts w:cs="Tahoma" w:hint="eastAsia"/>
                          <w:color w:val="0B5294"/>
                          <w:spacing w:val="-4"/>
                          <w:sz w:val="24"/>
                          <w:szCs w:val="24"/>
                          <w:rtl/>
                        </w:rPr>
                        <w:t>המקוון</w:t>
                      </w:r>
                      <w:r w:rsidRPr="00354A4F">
                        <w:rPr>
                          <w:rFonts w:cs="Tahoma"/>
                          <w:color w:val="0B5294"/>
                          <w:spacing w:val="-4"/>
                          <w:sz w:val="24"/>
                          <w:szCs w:val="24"/>
                          <w:rtl/>
                        </w:rPr>
                        <w:t xml:space="preserve"> </w:t>
                      </w:r>
                      <w:r w:rsidRPr="00354A4F">
                        <w:rPr>
                          <w:rFonts w:cs="Tahoma" w:hint="eastAsia"/>
                          <w:color w:val="0B5294"/>
                          <w:spacing w:val="-4"/>
                          <w:sz w:val="24"/>
                          <w:szCs w:val="24"/>
                          <w:rtl/>
                        </w:rPr>
                        <w:t>בישראל</w:t>
                      </w:r>
                      <w:r w:rsidRPr="00354A4F">
                        <w:rPr>
                          <w:rFonts w:cs="Tahoma"/>
                          <w:color w:val="0B5294"/>
                          <w:spacing w:val="-4"/>
                          <w:sz w:val="24"/>
                          <w:szCs w:val="24"/>
                          <w:rtl/>
                        </w:rPr>
                        <w:t xml:space="preserve"> </w:t>
                      </w:r>
                      <w:r w:rsidRPr="00354A4F">
                        <w:rPr>
                          <w:rFonts w:cs="Tahoma" w:hint="eastAsia"/>
                          <w:color w:val="0B5294"/>
                          <w:spacing w:val="-4"/>
                          <w:sz w:val="24"/>
                          <w:szCs w:val="24"/>
                          <w:rtl/>
                        </w:rPr>
                        <w:t>להכפיל</w:t>
                      </w:r>
                      <w:r w:rsidRPr="00354A4F">
                        <w:rPr>
                          <w:rFonts w:cs="Tahoma"/>
                          <w:color w:val="0B5294"/>
                          <w:spacing w:val="-4"/>
                          <w:sz w:val="24"/>
                          <w:szCs w:val="24"/>
                          <w:rtl/>
                        </w:rPr>
                        <w:t xml:space="preserve"> </w:t>
                      </w:r>
                      <w:r w:rsidRPr="00354A4F">
                        <w:rPr>
                          <w:rFonts w:cs="Tahoma" w:hint="eastAsia"/>
                          <w:color w:val="0B5294"/>
                          <w:spacing w:val="-4"/>
                          <w:sz w:val="24"/>
                          <w:szCs w:val="24"/>
                          <w:rtl/>
                        </w:rPr>
                        <w:t>את</w:t>
                      </w:r>
                      <w:r w:rsidRPr="00354A4F">
                        <w:rPr>
                          <w:rFonts w:cs="Tahoma"/>
                          <w:color w:val="0B5294"/>
                          <w:spacing w:val="-4"/>
                          <w:sz w:val="24"/>
                          <w:szCs w:val="24"/>
                          <w:rtl/>
                        </w:rPr>
                        <w:t xml:space="preserve"> </w:t>
                      </w:r>
                      <w:r w:rsidRPr="00354A4F">
                        <w:rPr>
                          <w:rFonts w:cs="Tahoma" w:hint="eastAsia"/>
                          <w:color w:val="0B5294"/>
                          <w:spacing w:val="-4"/>
                          <w:sz w:val="24"/>
                          <w:szCs w:val="24"/>
                          <w:rtl/>
                        </w:rPr>
                        <w:t>עצמו</w:t>
                      </w:r>
                      <w:r w:rsidRPr="00354A4F">
                        <w:rPr>
                          <w:rFonts w:cs="Tahoma"/>
                          <w:color w:val="0B5294"/>
                          <w:spacing w:val="-4"/>
                          <w:sz w:val="24"/>
                          <w:szCs w:val="24"/>
                          <w:rtl/>
                        </w:rPr>
                        <w:t xml:space="preserve">, </w:t>
                      </w:r>
                      <w:r w:rsidRPr="00354A4F">
                        <w:rPr>
                          <w:rFonts w:cs="Tahoma" w:hint="eastAsia"/>
                          <w:color w:val="0B5294"/>
                          <w:spacing w:val="-4"/>
                          <w:sz w:val="24"/>
                          <w:szCs w:val="24"/>
                          <w:rtl/>
                        </w:rPr>
                        <w:t>ואף</w:t>
                      </w:r>
                      <w:r w:rsidRPr="00354A4F">
                        <w:rPr>
                          <w:rFonts w:cs="Tahoma"/>
                          <w:color w:val="0B5294"/>
                          <w:spacing w:val="-4"/>
                          <w:sz w:val="24"/>
                          <w:szCs w:val="24"/>
                          <w:rtl/>
                        </w:rPr>
                        <w:t xml:space="preserve"> </w:t>
                      </w:r>
                      <w:r w:rsidRPr="00354A4F">
                        <w:rPr>
                          <w:rFonts w:cs="Tahoma" w:hint="eastAsia"/>
                          <w:color w:val="0B5294"/>
                          <w:spacing w:val="-4"/>
                          <w:sz w:val="24"/>
                          <w:szCs w:val="24"/>
                          <w:rtl/>
                        </w:rPr>
                        <w:t>יותר</w:t>
                      </w:r>
                      <w:r w:rsidRPr="00354A4F">
                        <w:rPr>
                          <w:rFonts w:cs="Tahoma"/>
                          <w:color w:val="0B5294"/>
                          <w:spacing w:val="-4"/>
                          <w:sz w:val="24"/>
                          <w:szCs w:val="24"/>
                          <w:rtl/>
                        </w:rPr>
                        <w:t xml:space="preserve">, </w:t>
                      </w:r>
                      <w:r w:rsidRPr="00354A4F">
                        <w:rPr>
                          <w:rFonts w:cs="Tahoma" w:hint="eastAsia"/>
                          <w:color w:val="0B5294"/>
                          <w:spacing w:val="-4"/>
                          <w:sz w:val="24"/>
                          <w:szCs w:val="24"/>
                          <w:rtl/>
                        </w:rPr>
                        <w:t>ולהגיע</w:t>
                      </w:r>
                      <w:r w:rsidRPr="00354A4F">
                        <w:rPr>
                          <w:rFonts w:cs="Tahoma"/>
                          <w:color w:val="0B5294"/>
                          <w:spacing w:val="-4"/>
                          <w:sz w:val="24"/>
                          <w:szCs w:val="24"/>
                          <w:rtl/>
                        </w:rPr>
                        <w:t xml:space="preserve"> </w:t>
                      </w:r>
                      <w:r w:rsidRPr="00354A4F">
                        <w:rPr>
                          <w:rFonts w:cs="Tahoma" w:hint="eastAsia"/>
                          <w:color w:val="0B5294"/>
                          <w:spacing w:val="-4"/>
                          <w:sz w:val="24"/>
                          <w:szCs w:val="24"/>
                          <w:rtl/>
                        </w:rPr>
                        <w:t>לכ</w:t>
                      </w:r>
                      <w:r w:rsidRPr="00354A4F">
                        <w:rPr>
                          <w:rFonts w:cs="Tahoma"/>
                          <w:color w:val="0B5294"/>
                          <w:spacing w:val="-4"/>
                          <w:sz w:val="24"/>
                          <w:szCs w:val="24"/>
                          <w:rtl/>
                        </w:rPr>
                        <w:t xml:space="preserve">-15 </w:t>
                      </w:r>
                      <w:r w:rsidRPr="00354A4F">
                        <w:rPr>
                          <w:rFonts w:cs="Tahoma" w:hint="eastAsia"/>
                          <w:color w:val="0B5294"/>
                          <w:spacing w:val="-4"/>
                          <w:sz w:val="24"/>
                          <w:szCs w:val="24"/>
                          <w:rtl/>
                        </w:rPr>
                        <w:t>מיליארד</w:t>
                      </w:r>
                      <w:r w:rsidRPr="00354A4F">
                        <w:rPr>
                          <w:rFonts w:cs="Tahoma"/>
                          <w:color w:val="0B5294"/>
                          <w:spacing w:val="-4"/>
                          <w:sz w:val="24"/>
                          <w:szCs w:val="24"/>
                          <w:rtl/>
                        </w:rPr>
                        <w:t xml:space="preserve"> </w:t>
                      </w:r>
                      <w:r w:rsidRPr="00354A4F">
                        <w:rPr>
                          <w:rFonts w:cs="Tahoma" w:hint="eastAsia"/>
                          <w:color w:val="0B5294"/>
                          <w:spacing w:val="-4"/>
                          <w:sz w:val="24"/>
                          <w:szCs w:val="24"/>
                          <w:rtl/>
                        </w:rPr>
                        <w:t>ש</w:t>
                      </w:r>
                      <w:r w:rsidRPr="00354A4F">
                        <w:rPr>
                          <w:rFonts w:cs="Tahoma"/>
                          <w:color w:val="0B5294"/>
                          <w:spacing w:val="-4"/>
                          <w:sz w:val="24"/>
                          <w:szCs w:val="24"/>
                          <w:rtl/>
                        </w:rPr>
                        <w:t>"</w:t>
                      </w:r>
                      <w:r w:rsidRPr="00354A4F">
                        <w:rPr>
                          <w:rFonts w:cs="Tahoma" w:hint="eastAsia"/>
                          <w:color w:val="0B5294"/>
                          <w:spacing w:val="-4"/>
                          <w:sz w:val="24"/>
                          <w:szCs w:val="24"/>
                          <w:rtl/>
                        </w:rPr>
                        <w:t>ח</w:t>
                      </w:r>
                      <w:r w:rsidRPr="00354A4F">
                        <w:rPr>
                          <w:rFonts w:cs="Tahoma"/>
                          <w:color w:val="0B5294"/>
                          <w:spacing w:val="-4"/>
                          <w:sz w:val="24"/>
                          <w:szCs w:val="24"/>
                          <w:rtl/>
                        </w:rPr>
                        <w:t xml:space="preserve"> </w:t>
                      </w:r>
                      <w:r w:rsidRPr="00354A4F">
                        <w:rPr>
                          <w:rFonts w:cs="Tahoma" w:hint="eastAsia"/>
                          <w:color w:val="0B5294"/>
                          <w:spacing w:val="-4"/>
                          <w:sz w:val="24"/>
                          <w:szCs w:val="24"/>
                          <w:rtl/>
                        </w:rPr>
                        <w:t>ונתח</w:t>
                      </w:r>
                      <w:r w:rsidRPr="00354A4F">
                        <w:rPr>
                          <w:rFonts w:cs="Tahoma"/>
                          <w:color w:val="0B5294"/>
                          <w:spacing w:val="-4"/>
                          <w:sz w:val="24"/>
                          <w:szCs w:val="24"/>
                          <w:rtl/>
                        </w:rPr>
                        <w:t xml:space="preserve"> </w:t>
                      </w:r>
                      <w:r w:rsidRPr="00354A4F">
                        <w:rPr>
                          <w:rFonts w:cs="Tahoma" w:hint="eastAsia"/>
                          <w:color w:val="0B5294"/>
                          <w:spacing w:val="-4"/>
                          <w:sz w:val="24"/>
                          <w:szCs w:val="24"/>
                          <w:rtl/>
                        </w:rPr>
                        <w:t>השוק</w:t>
                      </w:r>
                      <w:r w:rsidRPr="00354A4F">
                        <w:rPr>
                          <w:rFonts w:cs="Tahoma"/>
                          <w:color w:val="0B5294"/>
                          <w:spacing w:val="-4"/>
                          <w:sz w:val="24"/>
                          <w:szCs w:val="24"/>
                          <w:rtl/>
                        </w:rPr>
                        <w:t xml:space="preserve"> </w:t>
                      </w:r>
                      <w:r w:rsidRPr="00354A4F">
                        <w:rPr>
                          <w:rFonts w:cs="Tahoma" w:hint="eastAsia"/>
                          <w:color w:val="0B5294"/>
                          <w:spacing w:val="-4"/>
                          <w:sz w:val="24"/>
                          <w:szCs w:val="24"/>
                          <w:rtl/>
                        </w:rPr>
                        <w:t>שלו</w:t>
                      </w:r>
                      <w:r w:rsidRPr="00354A4F">
                        <w:rPr>
                          <w:rFonts w:cs="Tahoma"/>
                          <w:color w:val="0B5294"/>
                          <w:spacing w:val="-4"/>
                          <w:sz w:val="24"/>
                          <w:szCs w:val="24"/>
                          <w:rtl/>
                        </w:rPr>
                        <w:t xml:space="preserve"> </w:t>
                      </w:r>
                      <w:r w:rsidRPr="00354A4F">
                        <w:rPr>
                          <w:rFonts w:cs="Tahoma" w:hint="eastAsia"/>
                          <w:color w:val="0B5294"/>
                          <w:spacing w:val="-4"/>
                          <w:sz w:val="24"/>
                          <w:szCs w:val="24"/>
                          <w:rtl/>
                        </w:rPr>
                        <w:t>צפוי</w:t>
                      </w:r>
                      <w:r w:rsidRPr="00354A4F">
                        <w:rPr>
                          <w:rFonts w:cs="Tahoma"/>
                          <w:color w:val="0B5294"/>
                          <w:spacing w:val="-4"/>
                          <w:sz w:val="24"/>
                          <w:szCs w:val="24"/>
                          <w:rtl/>
                        </w:rPr>
                        <w:t xml:space="preserve"> </w:t>
                      </w:r>
                      <w:r w:rsidRPr="00354A4F">
                        <w:rPr>
                          <w:rFonts w:cs="Tahoma" w:hint="eastAsia"/>
                          <w:color w:val="0B5294"/>
                          <w:spacing w:val="-4"/>
                          <w:sz w:val="24"/>
                          <w:szCs w:val="24"/>
                          <w:rtl/>
                        </w:rPr>
                        <w:t>להיות</w:t>
                      </w:r>
                      <w:r w:rsidRPr="00354A4F">
                        <w:rPr>
                          <w:rFonts w:cs="Tahoma"/>
                          <w:color w:val="0B5294"/>
                          <w:spacing w:val="-4"/>
                          <w:sz w:val="24"/>
                          <w:szCs w:val="24"/>
                          <w:rtl/>
                        </w:rPr>
                        <w:t xml:space="preserve"> </w:t>
                      </w:r>
                      <w:r w:rsidRPr="00354A4F">
                        <w:rPr>
                          <w:rFonts w:cs="Tahoma" w:hint="eastAsia"/>
                          <w:color w:val="0B5294"/>
                          <w:spacing w:val="-4"/>
                          <w:sz w:val="24"/>
                          <w:szCs w:val="24"/>
                          <w:rtl/>
                        </w:rPr>
                        <w:t>כ</w:t>
                      </w:r>
                      <w:r w:rsidRPr="00354A4F">
                        <w:rPr>
                          <w:rFonts w:cs="Tahoma"/>
                          <w:color w:val="0B5294"/>
                          <w:spacing w:val="-4"/>
                          <w:sz w:val="24"/>
                          <w:szCs w:val="24"/>
                          <w:rtl/>
                        </w:rPr>
                        <w:t xml:space="preserve">-12% </w:t>
                      </w:r>
                      <w:r w:rsidRPr="00354A4F">
                        <w:rPr>
                          <w:rFonts w:cs="Tahoma" w:hint="eastAsia"/>
                          <w:color w:val="0B5294"/>
                          <w:spacing w:val="-4"/>
                          <w:sz w:val="24"/>
                          <w:szCs w:val="24"/>
                          <w:rtl/>
                        </w:rPr>
                        <w:t>מהשוק</w:t>
                      </w:r>
                      <w:r w:rsidRPr="00354A4F">
                        <w:rPr>
                          <w:rFonts w:cs="Tahoma"/>
                          <w:color w:val="0B5294"/>
                          <w:spacing w:val="-4"/>
                          <w:sz w:val="24"/>
                          <w:szCs w:val="24"/>
                          <w:rtl/>
                        </w:rPr>
                        <w:t xml:space="preserve"> </w:t>
                      </w:r>
                      <w:r w:rsidRPr="00354A4F">
                        <w:rPr>
                          <w:rFonts w:cs="Tahoma" w:hint="eastAsia"/>
                          <w:color w:val="0B5294"/>
                          <w:spacing w:val="-4"/>
                          <w:sz w:val="24"/>
                          <w:szCs w:val="24"/>
                          <w:rtl/>
                        </w:rPr>
                        <w:t>הקמעונאי</w:t>
                      </w:r>
                      <w:r w:rsidRPr="00354A4F">
                        <w:rPr>
                          <w:rFonts w:cs="Tahoma"/>
                          <w:color w:val="0B5294"/>
                          <w:spacing w:val="-4"/>
                          <w:sz w:val="24"/>
                          <w:szCs w:val="24"/>
                          <w:rtl/>
                        </w:rPr>
                        <w:t xml:space="preserve"> </w:t>
                      </w:r>
                      <w:r w:rsidRPr="00354A4F">
                        <w:rPr>
                          <w:rFonts w:cs="Tahoma" w:hint="eastAsia"/>
                          <w:color w:val="0B5294"/>
                          <w:spacing w:val="-4"/>
                          <w:sz w:val="24"/>
                          <w:szCs w:val="24"/>
                          <w:rtl/>
                        </w:rPr>
                        <w:t>כולו</w:t>
                      </w:r>
                    </w:p>
                    <w:p w:rsidR="0011618A" w:rsidRPr="00373C5D" w:rsidP="005C6929">
                      <w:pPr>
                        <w:spacing w:before="120" w:after="0" w:line="240" w:lineRule="atLeast"/>
                        <w:rPr>
                          <w:rFonts w:cs="Tahoma"/>
                          <w:b/>
                          <w:bCs/>
                          <w:color w:val="0B5294"/>
                          <w:sz w:val="48"/>
                          <w:szCs w:val="48"/>
                          <w:rtl/>
                        </w:rPr>
                      </w:pPr>
                      <w:drawing>
                        <wp:inline distT="0" distB="0" distL="0" distR="0">
                          <wp:extent cx="288000" cy="31337"/>
                          <wp:effectExtent l="0" t="0" r="0" b="6985"/>
                          <wp:docPr id="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8041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303D" w:rsidRPr="00CD7712" w:rsidP="00404334">
      <w:pPr>
        <w:pStyle w:val="takzir-text"/>
        <w:bidi/>
        <w:rPr>
          <w:rtl/>
        </w:rPr>
      </w:pPr>
      <w:r w:rsidRPr="00CD7712">
        <w:rPr>
          <w:rFonts w:hint="cs"/>
          <w:sz w:val="24"/>
          <w:rtl/>
        </w:rPr>
        <w:t>על</w:t>
      </w:r>
      <w:r w:rsidRPr="00CD7712">
        <w:rPr>
          <w:sz w:val="24"/>
          <w:rtl/>
        </w:rPr>
        <w:t xml:space="preserve"> פי בדיקת משרד הכלכלה, </w:t>
      </w:r>
      <w:r>
        <w:rPr>
          <w:rFonts w:hint="cs"/>
          <w:sz w:val="24"/>
          <w:rtl/>
        </w:rPr>
        <w:t>ב</w:t>
      </w:r>
      <w:r w:rsidRPr="00D976BD">
        <w:rPr>
          <w:rFonts w:hint="cs"/>
          <w:sz w:val="24"/>
          <w:rtl/>
        </w:rPr>
        <w:t>שנת</w:t>
      </w:r>
      <w:r w:rsidRPr="00D976BD">
        <w:rPr>
          <w:sz w:val="24"/>
          <w:rtl/>
        </w:rPr>
        <w:t xml:space="preserve"> 2017</w:t>
      </w:r>
      <w:r>
        <w:rPr>
          <w:rFonts w:hint="cs"/>
          <w:sz w:val="24"/>
          <w:rtl/>
        </w:rPr>
        <w:t xml:space="preserve"> הייתה </w:t>
      </w:r>
      <w:r w:rsidRPr="00CD7712">
        <w:rPr>
          <w:sz w:val="24"/>
          <w:rtl/>
        </w:rPr>
        <w:t xml:space="preserve">ישראל בין 15 המדינות המובילות </w:t>
      </w:r>
      <w:r w:rsidRPr="00CD7712">
        <w:rPr>
          <w:rFonts w:hint="cs"/>
          <w:sz w:val="24"/>
          <w:rtl/>
        </w:rPr>
        <w:t>בעולם</w:t>
      </w:r>
      <w:r w:rsidRPr="00CD7712">
        <w:rPr>
          <w:sz w:val="24"/>
          <w:rtl/>
        </w:rPr>
        <w:t xml:space="preserve"> </w:t>
      </w:r>
      <w:r w:rsidRPr="00CD7712">
        <w:rPr>
          <w:rFonts w:hint="cs"/>
          <w:sz w:val="24"/>
          <w:rtl/>
        </w:rPr>
        <w:t>מבחינת</w:t>
      </w:r>
      <w:r w:rsidRPr="00CD7712">
        <w:rPr>
          <w:sz w:val="24"/>
          <w:rtl/>
        </w:rPr>
        <w:t xml:space="preserve"> </w:t>
      </w:r>
      <w:r w:rsidRPr="00CD7712">
        <w:rPr>
          <w:rFonts w:hint="cs"/>
          <w:sz w:val="24"/>
          <w:rtl/>
        </w:rPr>
        <w:t>כמות</w:t>
      </w:r>
      <w:r w:rsidRPr="00CD7712">
        <w:rPr>
          <w:sz w:val="24"/>
          <w:rtl/>
        </w:rPr>
        <w:t xml:space="preserve"> </w:t>
      </w:r>
      <w:r w:rsidRPr="00CD7712">
        <w:rPr>
          <w:rFonts w:hint="cs"/>
          <w:sz w:val="24"/>
          <w:rtl/>
        </w:rPr>
        <w:t>הקונים</w:t>
      </w:r>
      <w:r w:rsidRPr="00CD7712">
        <w:rPr>
          <w:sz w:val="24"/>
          <w:rtl/>
        </w:rPr>
        <w:t xml:space="preserve"> </w:t>
      </w:r>
      <w:r w:rsidRPr="00CD7712">
        <w:rPr>
          <w:rFonts w:hint="cs"/>
          <w:sz w:val="24"/>
          <w:rtl/>
        </w:rPr>
        <w:t>מחו</w:t>
      </w:r>
      <w:r w:rsidRPr="00CD7712">
        <w:rPr>
          <w:sz w:val="24"/>
          <w:rtl/>
        </w:rPr>
        <w:t xml:space="preserve">"ל </w:t>
      </w:r>
      <w:r w:rsidRPr="00CD7712">
        <w:rPr>
          <w:rFonts w:hint="cs"/>
          <w:sz w:val="24"/>
          <w:rtl/>
        </w:rPr>
        <w:t>והמוכרים</w:t>
      </w:r>
      <w:r w:rsidRPr="00CD7712">
        <w:rPr>
          <w:sz w:val="24"/>
          <w:rtl/>
        </w:rPr>
        <w:t xml:space="preserve"> </w:t>
      </w:r>
      <w:r w:rsidRPr="00CD7712">
        <w:rPr>
          <w:rFonts w:hint="cs"/>
          <w:sz w:val="24"/>
          <w:rtl/>
        </w:rPr>
        <w:t>לחו</w:t>
      </w:r>
      <w:r w:rsidRPr="00CD7712">
        <w:rPr>
          <w:sz w:val="24"/>
          <w:rtl/>
        </w:rPr>
        <w:t>"ל.</w:t>
      </w:r>
      <w:r w:rsidRPr="00CD7712">
        <w:rPr>
          <w:rtl/>
        </w:rPr>
        <w:t xml:space="preserve"> </w:t>
      </w:r>
      <w:r w:rsidRPr="00CD7712">
        <w:rPr>
          <w:rFonts w:hint="cs"/>
          <w:sz w:val="24"/>
          <w:rtl/>
        </w:rPr>
        <w:t>ישראלי</w:t>
      </w:r>
      <w:r w:rsidRPr="00CD7712">
        <w:rPr>
          <w:sz w:val="24"/>
          <w:rtl/>
        </w:rPr>
        <w:t xml:space="preserve"> רוכש בממוצע 36 פעמים בשנה </w:t>
      </w:r>
      <w:r>
        <w:rPr>
          <w:rFonts w:hint="cs"/>
          <w:sz w:val="24"/>
          <w:rtl/>
        </w:rPr>
        <w:t>-</w:t>
      </w:r>
      <w:r w:rsidRPr="00CD7712">
        <w:rPr>
          <w:sz w:val="24"/>
          <w:rtl/>
        </w:rPr>
        <w:t xml:space="preserve"> תדירות גבוהה </w:t>
      </w:r>
      <w:r>
        <w:rPr>
          <w:rFonts w:hint="cs"/>
          <w:sz w:val="24"/>
          <w:rtl/>
        </w:rPr>
        <w:t>לעומת</w:t>
      </w:r>
      <w:r w:rsidRPr="00CD7712">
        <w:rPr>
          <w:sz w:val="24"/>
          <w:rtl/>
        </w:rPr>
        <w:t xml:space="preserve"> מדינות מפותחות אחרות. </w:t>
      </w:r>
      <w:r w:rsidRPr="00CD7712">
        <w:rPr>
          <w:rFonts w:hint="cs"/>
          <w:rtl/>
        </w:rPr>
        <w:t>ניכרת</w:t>
      </w:r>
      <w:r w:rsidRPr="00CD7712">
        <w:rPr>
          <w:rtl/>
        </w:rPr>
        <w:t xml:space="preserve"> </w:t>
      </w:r>
      <w:r w:rsidRPr="00CD7712">
        <w:rPr>
          <w:rFonts w:hint="cs"/>
          <w:rtl/>
        </w:rPr>
        <w:t>צמיחה</w:t>
      </w:r>
      <w:r w:rsidRPr="00CD7712">
        <w:rPr>
          <w:rtl/>
        </w:rPr>
        <w:t xml:space="preserve"> </w:t>
      </w:r>
      <w:r w:rsidRPr="00CD7712">
        <w:rPr>
          <w:rFonts w:hint="cs"/>
          <w:rtl/>
        </w:rPr>
        <w:t>משמעותית</w:t>
      </w:r>
      <w:r w:rsidRPr="00CD7712">
        <w:rPr>
          <w:rtl/>
        </w:rPr>
        <w:t xml:space="preserve"> </w:t>
      </w:r>
      <w:r w:rsidRPr="00CD7712">
        <w:rPr>
          <w:rFonts w:hint="cs"/>
          <w:rtl/>
        </w:rPr>
        <w:t>הן</w:t>
      </w:r>
      <w:r w:rsidRPr="00CD7712">
        <w:rPr>
          <w:rtl/>
        </w:rPr>
        <w:t xml:space="preserve"> </w:t>
      </w:r>
      <w:r w:rsidRPr="00CD7712">
        <w:rPr>
          <w:rFonts w:hint="cs"/>
          <w:rtl/>
        </w:rPr>
        <w:t>בשיעור</w:t>
      </w:r>
      <w:r w:rsidRPr="00CD7712">
        <w:rPr>
          <w:rtl/>
        </w:rPr>
        <w:t xml:space="preserve"> </w:t>
      </w:r>
      <w:r w:rsidRPr="00CD7712">
        <w:rPr>
          <w:rFonts w:hint="cs"/>
          <w:rtl/>
        </w:rPr>
        <w:t>הישראלים</w:t>
      </w:r>
      <w:r w:rsidRPr="00CD7712">
        <w:rPr>
          <w:rtl/>
        </w:rPr>
        <w:t xml:space="preserve"> </w:t>
      </w:r>
      <w:r w:rsidRPr="00CD7712">
        <w:rPr>
          <w:rFonts w:hint="cs"/>
          <w:rtl/>
        </w:rPr>
        <w:t>הרוכשים</w:t>
      </w:r>
      <w:r w:rsidRPr="00CD7712">
        <w:rPr>
          <w:rtl/>
        </w:rPr>
        <w:t xml:space="preserve"> </w:t>
      </w:r>
      <w:r w:rsidRPr="00CD7712">
        <w:rPr>
          <w:rFonts w:hint="cs"/>
          <w:rtl/>
        </w:rPr>
        <w:t>מוצרים</w:t>
      </w:r>
      <w:r w:rsidRPr="00CD7712">
        <w:rPr>
          <w:rtl/>
        </w:rPr>
        <w:t xml:space="preserve"> </w:t>
      </w:r>
      <w:r w:rsidRPr="00CD7712">
        <w:rPr>
          <w:rFonts w:hint="cs"/>
          <w:rtl/>
        </w:rPr>
        <w:t>ב</w:t>
      </w:r>
      <w:r>
        <w:rPr>
          <w:rFonts w:hint="cs"/>
          <w:rtl/>
        </w:rPr>
        <w:t>מרשתת (</w:t>
      </w:r>
      <w:r w:rsidRPr="00CD7712">
        <w:rPr>
          <w:rFonts w:hint="cs"/>
          <w:rtl/>
        </w:rPr>
        <w:t>אינטרנט</w:t>
      </w:r>
      <w:r>
        <w:rPr>
          <w:rFonts w:hint="cs"/>
          <w:rtl/>
        </w:rPr>
        <w:t>)</w:t>
      </w:r>
      <w:r w:rsidRPr="00CD7712">
        <w:rPr>
          <w:rtl/>
        </w:rPr>
        <w:t xml:space="preserve"> </w:t>
      </w:r>
      <w:r>
        <w:rPr>
          <w:rFonts w:hint="cs"/>
          <w:rtl/>
        </w:rPr>
        <w:t>ו</w:t>
      </w:r>
      <w:r w:rsidRPr="00CD7712">
        <w:rPr>
          <w:rFonts w:hint="cs"/>
          <w:rtl/>
        </w:rPr>
        <w:t>הן</w:t>
      </w:r>
      <w:r w:rsidRPr="00CD7712">
        <w:rPr>
          <w:rtl/>
        </w:rPr>
        <w:t xml:space="preserve"> </w:t>
      </w:r>
      <w:r w:rsidRPr="00CD7712">
        <w:rPr>
          <w:rFonts w:hint="cs"/>
          <w:rtl/>
        </w:rPr>
        <w:t>בתדירות</w:t>
      </w:r>
      <w:r w:rsidRPr="00CD7712">
        <w:rPr>
          <w:rtl/>
        </w:rPr>
        <w:t xml:space="preserve"> </w:t>
      </w:r>
      <w:r>
        <w:rPr>
          <w:rFonts w:hint="cs"/>
          <w:rtl/>
        </w:rPr>
        <w:t xml:space="preserve">הקנייה </w:t>
      </w:r>
      <w:r w:rsidRPr="00CD7712">
        <w:rPr>
          <w:rFonts w:hint="cs"/>
          <w:rtl/>
        </w:rPr>
        <w:t>ובמספר</w:t>
      </w:r>
      <w:r w:rsidRPr="00CD7712">
        <w:rPr>
          <w:rtl/>
        </w:rPr>
        <w:t xml:space="preserve"> </w:t>
      </w:r>
      <w:r w:rsidRPr="00CD7712">
        <w:rPr>
          <w:rFonts w:hint="cs"/>
          <w:rtl/>
        </w:rPr>
        <w:t>הקטגוריות</w:t>
      </w:r>
      <w:r w:rsidRPr="00CD7712">
        <w:rPr>
          <w:rtl/>
        </w:rPr>
        <w:t xml:space="preserve"> </w:t>
      </w:r>
      <w:r>
        <w:rPr>
          <w:rFonts w:hint="cs"/>
          <w:rtl/>
        </w:rPr>
        <w:t>ש</w:t>
      </w:r>
      <w:r w:rsidRPr="00CD7712">
        <w:rPr>
          <w:rFonts w:hint="cs"/>
          <w:rtl/>
        </w:rPr>
        <w:t>הרכישות</w:t>
      </w:r>
      <w:r>
        <w:rPr>
          <w:rFonts w:hint="cs"/>
          <w:rtl/>
        </w:rPr>
        <w:t xml:space="preserve"> נעשות בהן</w:t>
      </w:r>
      <w:r w:rsidRPr="00CD7712">
        <w:rPr>
          <w:rtl/>
        </w:rPr>
        <w:t xml:space="preserve">. </w:t>
      </w:r>
      <w:r w:rsidRPr="00CD7712">
        <w:rPr>
          <w:rFonts w:hint="cs"/>
          <w:rtl/>
        </w:rPr>
        <w:t>היתרונות</w:t>
      </w:r>
      <w:r w:rsidRPr="00CD7712">
        <w:rPr>
          <w:rtl/>
        </w:rPr>
        <w:t xml:space="preserve"> </w:t>
      </w:r>
      <w:r w:rsidRPr="00CD7712">
        <w:rPr>
          <w:rFonts w:hint="cs"/>
          <w:rtl/>
        </w:rPr>
        <w:t>העיקריים</w:t>
      </w:r>
      <w:r w:rsidRPr="00CD7712">
        <w:rPr>
          <w:rtl/>
        </w:rPr>
        <w:t xml:space="preserve"> </w:t>
      </w:r>
      <w:r w:rsidRPr="00CD7712">
        <w:rPr>
          <w:rFonts w:hint="cs"/>
          <w:rtl/>
        </w:rPr>
        <w:t>ל</w:t>
      </w:r>
      <w:r>
        <w:rPr>
          <w:rFonts w:hint="cs"/>
          <w:rtl/>
        </w:rPr>
        <w:t>רכישות</w:t>
      </w:r>
      <w:r w:rsidRPr="00CD7712">
        <w:rPr>
          <w:rtl/>
        </w:rPr>
        <w:t xml:space="preserve"> </w:t>
      </w:r>
      <w:r w:rsidRPr="00CD7712">
        <w:rPr>
          <w:rFonts w:hint="cs"/>
          <w:rtl/>
        </w:rPr>
        <w:t>מקוונות</w:t>
      </w:r>
      <w:r w:rsidRPr="00CD7712">
        <w:rPr>
          <w:rtl/>
        </w:rPr>
        <w:t xml:space="preserve"> </w:t>
      </w:r>
      <w:r w:rsidRPr="00CD7712">
        <w:rPr>
          <w:rFonts w:hint="cs"/>
          <w:rtl/>
        </w:rPr>
        <w:t>עבור</w:t>
      </w:r>
      <w:r w:rsidRPr="00CD7712">
        <w:rPr>
          <w:rtl/>
        </w:rPr>
        <w:t xml:space="preserve"> </w:t>
      </w:r>
      <w:r w:rsidRPr="00CD7712">
        <w:rPr>
          <w:rFonts w:hint="cs"/>
          <w:rtl/>
        </w:rPr>
        <w:t>הקונים</w:t>
      </w:r>
      <w:r w:rsidRPr="00CD7712">
        <w:rPr>
          <w:rtl/>
        </w:rPr>
        <w:t xml:space="preserve"> </w:t>
      </w:r>
      <w:r w:rsidRPr="00CD7712">
        <w:rPr>
          <w:rFonts w:hint="cs"/>
          <w:rtl/>
        </w:rPr>
        <w:t>הישראלים</w:t>
      </w:r>
      <w:r w:rsidRPr="00CD7712">
        <w:rPr>
          <w:rtl/>
        </w:rPr>
        <w:t xml:space="preserve"> (בסדר </w:t>
      </w:r>
      <w:r w:rsidRPr="00CD7712">
        <w:rPr>
          <w:rFonts w:hint="cs"/>
          <w:rtl/>
        </w:rPr>
        <w:t>יורד</w:t>
      </w:r>
      <w:r w:rsidRPr="00CD7712">
        <w:rPr>
          <w:rtl/>
        </w:rPr>
        <w:t xml:space="preserve">) </w:t>
      </w:r>
      <w:r w:rsidRPr="00CD7712">
        <w:rPr>
          <w:rFonts w:hint="cs"/>
          <w:rtl/>
        </w:rPr>
        <w:t>הם</w:t>
      </w:r>
      <w:r w:rsidRPr="00CD7712">
        <w:rPr>
          <w:rtl/>
        </w:rPr>
        <w:t xml:space="preserve"> </w:t>
      </w:r>
      <w:r w:rsidRPr="00CD7712">
        <w:rPr>
          <w:rFonts w:hint="cs"/>
          <w:rtl/>
        </w:rPr>
        <w:t>מחיר</w:t>
      </w:r>
      <w:r w:rsidRPr="00CD7712">
        <w:rPr>
          <w:rtl/>
        </w:rPr>
        <w:t xml:space="preserve">, </w:t>
      </w:r>
      <w:r w:rsidRPr="00CD7712">
        <w:rPr>
          <w:rFonts w:hint="cs"/>
          <w:rtl/>
        </w:rPr>
        <w:t>נוחות</w:t>
      </w:r>
      <w:r w:rsidRPr="00CD7712">
        <w:rPr>
          <w:rtl/>
        </w:rPr>
        <w:t xml:space="preserve">, </w:t>
      </w:r>
      <w:r w:rsidRPr="00CD7712">
        <w:rPr>
          <w:rFonts w:hint="cs"/>
          <w:rtl/>
        </w:rPr>
        <w:t>קלות</w:t>
      </w:r>
      <w:r w:rsidRPr="00CD7712">
        <w:rPr>
          <w:rtl/>
        </w:rPr>
        <w:t xml:space="preserve"> </w:t>
      </w:r>
      <w:r w:rsidRPr="00CD7712">
        <w:rPr>
          <w:rFonts w:hint="cs"/>
          <w:rtl/>
        </w:rPr>
        <w:t>השוואת</w:t>
      </w:r>
      <w:r w:rsidRPr="00CD7712">
        <w:rPr>
          <w:rtl/>
        </w:rPr>
        <w:t xml:space="preserve"> </w:t>
      </w:r>
      <w:r w:rsidRPr="00CD7712">
        <w:rPr>
          <w:rFonts w:hint="cs"/>
          <w:rtl/>
        </w:rPr>
        <w:t>מחירים</w:t>
      </w:r>
      <w:r w:rsidRPr="00CD7712">
        <w:rPr>
          <w:rtl/>
        </w:rPr>
        <w:t xml:space="preserve">, </w:t>
      </w:r>
      <w:r w:rsidRPr="00CD7712">
        <w:rPr>
          <w:rFonts w:hint="cs"/>
          <w:rtl/>
        </w:rPr>
        <w:t>היכולת</w:t>
      </w:r>
      <w:r w:rsidRPr="00CD7712">
        <w:rPr>
          <w:rtl/>
        </w:rPr>
        <w:t xml:space="preserve"> </w:t>
      </w:r>
      <w:r w:rsidRPr="00CD7712">
        <w:rPr>
          <w:rFonts w:hint="cs"/>
          <w:rtl/>
        </w:rPr>
        <w:t>לקנות</w:t>
      </w:r>
      <w:r w:rsidRPr="00CD7712">
        <w:rPr>
          <w:rtl/>
        </w:rPr>
        <w:t xml:space="preserve"> </w:t>
      </w:r>
      <w:r w:rsidRPr="00CD7712">
        <w:rPr>
          <w:rFonts w:hint="cs"/>
          <w:rtl/>
        </w:rPr>
        <w:t>מוצרים</w:t>
      </w:r>
      <w:r w:rsidRPr="00CD7712">
        <w:rPr>
          <w:rtl/>
        </w:rPr>
        <w:t xml:space="preserve"> </w:t>
      </w:r>
      <w:r w:rsidRPr="00CD7712">
        <w:rPr>
          <w:rFonts w:hint="cs"/>
          <w:rtl/>
        </w:rPr>
        <w:t>בחו</w:t>
      </w:r>
      <w:r w:rsidRPr="00CD7712">
        <w:rPr>
          <w:rtl/>
        </w:rPr>
        <w:t xml:space="preserve">"ל </w:t>
      </w:r>
      <w:r w:rsidRPr="00CD7712">
        <w:rPr>
          <w:rFonts w:hint="cs"/>
          <w:rtl/>
        </w:rPr>
        <w:t>והמגוון</w:t>
      </w:r>
      <w:r>
        <w:rPr>
          <w:rFonts w:hint="cs"/>
          <w:rtl/>
        </w:rPr>
        <w:t xml:space="preserve"> העומד לרשותם</w:t>
      </w:r>
      <w:r w:rsidRPr="00CD7712">
        <w:rPr>
          <w:rtl/>
        </w:rPr>
        <w:t>.</w:t>
      </w:r>
    </w:p>
    <w:p w:rsidR="00E77874" w:rsidRPr="00492C38" w:rsidP="00404334">
      <w:pPr>
        <w:pStyle w:val="takzir"/>
        <w:rPr>
          <w:rFonts w:ascii="Tahoma" w:hAnsi="Tahoma" w:cs="Tahoma"/>
          <w:noProof w:val="0"/>
          <w:sz w:val="28"/>
          <w:rtl/>
        </w:rPr>
      </w:pPr>
    </w:p>
    <w:p w:rsidR="00E77874" w:rsidRPr="003D09D3" w:rsidP="00404334">
      <w:pPr>
        <w:pStyle w:val="KOT4T"/>
        <w:rPr>
          <w:rtl/>
        </w:rPr>
      </w:pPr>
      <w:r w:rsidRPr="00B12E08">
        <w:rPr>
          <w:rFonts w:hint="eastAsia"/>
          <w:rtl/>
        </w:rPr>
        <w:t>פעולות</w:t>
      </w:r>
      <w:r w:rsidRPr="00B12E08">
        <w:rPr>
          <w:rtl/>
        </w:rPr>
        <w:t xml:space="preserve"> </w:t>
      </w:r>
      <w:r w:rsidRPr="00B12E08">
        <w:rPr>
          <w:rFonts w:hint="eastAsia"/>
          <w:rtl/>
        </w:rPr>
        <w:t>הביקורת</w:t>
      </w:r>
    </w:p>
    <w:p w:rsidR="0060303D" w:rsidRPr="00CD7712" w:rsidP="00404334">
      <w:pPr>
        <w:pStyle w:val="takzir-text"/>
        <w:bidi/>
        <w:rPr>
          <w:rtl/>
        </w:rPr>
      </w:pPr>
      <w:r w:rsidRPr="00CD7712">
        <w:rPr>
          <w:rFonts w:hint="cs"/>
          <w:rtl/>
        </w:rPr>
        <w:t>בחודשים</w:t>
      </w:r>
      <w:r w:rsidRPr="00CD7712">
        <w:rPr>
          <w:rtl/>
        </w:rPr>
        <w:t xml:space="preserve"> </w:t>
      </w:r>
      <w:r w:rsidRPr="00CD7712">
        <w:rPr>
          <w:rFonts w:hint="cs"/>
          <w:sz w:val="24"/>
          <w:rtl/>
        </w:rPr>
        <w:t>יוני</w:t>
      </w:r>
      <w:r w:rsidRPr="00CD7712">
        <w:rPr>
          <w:sz w:val="24"/>
          <w:rtl/>
        </w:rPr>
        <w:t xml:space="preserve"> 2017 - ינואר 2018 בדק משרד מבקר המדינה את פעולותיהם של הגופים הממשלתיים ב</w:t>
      </w:r>
      <w:r>
        <w:rPr>
          <w:rFonts w:hint="cs"/>
          <w:sz w:val="24"/>
          <w:rtl/>
        </w:rPr>
        <w:t>נוגע</w:t>
      </w:r>
      <w:r w:rsidRPr="00CD7712">
        <w:rPr>
          <w:sz w:val="24"/>
          <w:rtl/>
        </w:rPr>
        <w:t xml:space="preserve"> להתמודדותם עם הגידול במסחר המקוון. הביקורת נעשתה ביחידת הממונה על חוקיות היבוא ובסוכנות לעסקים קטנים ובינוניים (להלן </w:t>
      </w:r>
      <w:r>
        <w:rPr>
          <w:rFonts w:hint="cs"/>
          <w:sz w:val="24"/>
          <w:rtl/>
        </w:rPr>
        <w:t>-</w:t>
      </w:r>
      <w:r w:rsidRPr="00CD7712">
        <w:rPr>
          <w:sz w:val="24"/>
          <w:rtl/>
        </w:rPr>
        <w:t xml:space="preserve"> הסוכנות לעסקים קטנים) </w:t>
      </w:r>
      <w:r>
        <w:rPr>
          <w:rFonts w:hint="cs"/>
          <w:sz w:val="24"/>
          <w:rtl/>
        </w:rPr>
        <w:t>ש</w:t>
      </w:r>
      <w:r w:rsidRPr="00CD7712">
        <w:rPr>
          <w:rFonts w:hint="cs"/>
          <w:sz w:val="24"/>
          <w:rtl/>
        </w:rPr>
        <w:t>במשרד</w:t>
      </w:r>
      <w:r w:rsidRPr="00CD7712">
        <w:rPr>
          <w:sz w:val="24"/>
          <w:rtl/>
        </w:rPr>
        <w:t xml:space="preserve"> </w:t>
      </w:r>
      <w:r w:rsidRPr="00CD7712">
        <w:rPr>
          <w:rFonts w:hint="cs"/>
          <w:sz w:val="24"/>
          <w:rtl/>
        </w:rPr>
        <w:t>הכלכלה</w:t>
      </w:r>
      <w:r w:rsidRPr="00CD7712">
        <w:rPr>
          <w:sz w:val="24"/>
          <w:rtl/>
        </w:rPr>
        <w:t xml:space="preserve"> </w:t>
      </w:r>
      <w:r w:rsidRPr="00CD7712">
        <w:rPr>
          <w:rFonts w:hint="cs"/>
          <w:sz w:val="24"/>
          <w:rtl/>
        </w:rPr>
        <w:t>והתעשייה</w:t>
      </w:r>
      <w:r>
        <w:rPr>
          <w:rFonts w:hint="cs"/>
          <w:sz w:val="24"/>
          <w:rtl/>
        </w:rPr>
        <w:t xml:space="preserve"> (להלן - משרד הכלכלה)</w:t>
      </w:r>
      <w:r w:rsidRPr="00CD7712">
        <w:rPr>
          <w:sz w:val="24"/>
          <w:rtl/>
        </w:rPr>
        <w:t xml:space="preserve">, </w:t>
      </w:r>
      <w:r w:rsidRPr="00CD7712">
        <w:rPr>
          <w:rFonts w:hint="cs"/>
          <w:sz w:val="24"/>
          <w:rtl/>
        </w:rPr>
        <w:t>ברשות</w:t>
      </w:r>
      <w:r w:rsidRPr="00CD7712">
        <w:rPr>
          <w:sz w:val="24"/>
          <w:rtl/>
        </w:rPr>
        <w:t xml:space="preserve"> </w:t>
      </w:r>
      <w:r w:rsidRPr="00CD7712">
        <w:rPr>
          <w:rFonts w:hint="cs"/>
          <w:sz w:val="24"/>
          <w:rtl/>
        </w:rPr>
        <w:t>המיסים</w:t>
      </w:r>
      <w:r w:rsidRPr="00CD7712">
        <w:rPr>
          <w:sz w:val="24"/>
          <w:rtl/>
        </w:rPr>
        <w:t xml:space="preserve"> </w:t>
      </w:r>
      <w:r w:rsidRPr="00CD7712">
        <w:rPr>
          <w:rFonts w:hint="cs"/>
          <w:sz w:val="24"/>
          <w:rtl/>
        </w:rPr>
        <w:t>בישראל</w:t>
      </w:r>
      <w:r w:rsidRPr="00CD7712">
        <w:rPr>
          <w:sz w:val="24"/>
          <w:rtl/>
        </w:rPr>
        <w:t xml:space="preserve"> (להלן </w:t>
      </w:r>
      <w:r>
        <w:rPr>
          <w:rFonts w:hint="cs"/>
          <w:sz w:val="24"/>
          <w:rtl/>
        </w:rPr>
        <w:t>-</w:t>
      </w:r>
      <w:r w:rsidRPr="00CD7712">
        <w:rPr>
          <w:sz w:val="24"/>
          <w:rtl/>
        </w:rPr>
        <w:t xml:space="preserve"> רשות המיסים), </w:t>
      </w:r>
      <w:r w:rsidRPr="00CD7712">
        <w:rPr>
          <w:rFonts w:hint="cs"/>
          <w:sz w:val="24"/>
          <w:rtl/>
        </w:rPr>
        <w:t>בחברת</w:t>
      </w:r>
      <w:r w:rsidRPr="00CD7712">
        <w:rPr>
          <w:sz w:val="24"/>
          <w:rtl/>
        </w:rPr>
        <w:t xml:space="preserve"> דואר ישראל בע"מ (להלן </w:t>
      </w:r>
      <w:r>
        <w:rPr>
          <w:rFonts w:hint="cs"/>
          <w:sz w:val="24"/>
          <w:rtl/>
        </w:rPr>
        <w:t>-</w:t>
      </w:r>
      <w:r w:rsidRPr="00CD7712">
        <w:rPr>
          <w:sz w:val="24"/>
          <w:rtl/>
        </w:rPr>
        <w:t xml:space="preserve"> חברת הדואר), בנציבות שוויון לאנשים </w:t>
      </w:r>
      <w:r w:rsidRPr="0060303D">
        <w:rPr>
          <w:spacing w:val="-4"/>
          <w:sz w:val="24"/>
          <w:rtl/>
        </w:rPr>
        <w:t>עם מוגבלות וברשות להגנת הפרטיות שבמשרד המשפטים</w:t>
      </w:r>
      <w:r>
        <w:rPr>
          <w:rStyle w:val="FootnoteReference0"/>
          <w:spacing w:val="-4"/>
          <w:sz w:val="24"/>
          <w:rtl/>
        </w:rPr>
        <w:footnoteReference w:id="2"/>
      </w:r>
      <w:r w:rsidRPr="0060303D">
        <w:rPr>
          <w:spacing w:val="-4"/>
          <w:sz w:val="24"/>
          <w:rtl/>
        </w:rPr>
        <w:t xml:space="preserve">, </w:t>
      </w:r>
      <w:r w:rsidRPr="0060303D">
        <w:rPr>
          <w:rFonts w:hint="cs"/>
          <w:spacing w:val="-4"/>
          <w:sz w:val="24"/>
          <w:rtl/>
        </w:rPr>
        <w:t>במזכירות</w:t>
      </w:r>
      <w:r w:rsidRPr="0060303D">
        <w:rPr>
          <w:spacing w:val="-4"/>
          <w:sz w:val="24"/>
          <w:rtl/>
        </w:rPr>
        <w:t xml:space="preserve"> </w:t>
      </w:r>
      <w:r w:rsidRPr="0060303D">
        <w:rPr>
          <w:rFonts w:hint="cs"/>
          <w:spacing w:val="-4"/>
          <w:sz w:val="24"/>
          <w:rtl/>
        </w:rPr>
        <w:t>הפדגוגית</w:t>
      </w:r>
      <w:r w:rsidRPr="00CD7712">
        <w:rPr>
          <w:sz w:val="24"/>
          <w:rtl/>
        </w:rPr>
        <w:t xml:space="preserve"> </w:t>
      </w:r>
      <w:r w:rsidRPr="00CD7712">
        <w:rPr>
          <w:rFonts w:hint="cs"/>
          <w:sz w:val="24"/>
          <w:rtl/>
        </w:rPr>
        <w:t>במשרד</w:t>
      </w:r>
      <w:r w:rsidRPr="00CD7712">
        <w:rPr>
          <w:sz w:val="24"/>
          <w:rtl/>
        </w:rPr>
        <w:t xml:space="preserve"> </w:t>
      </w:r>
      <w:r w:rsidRPr="00CD7712">
        <w:rPr>
          <w:rFonts w:hint="cs"/>
          <w:sz w:val="24"/>
          <w:rtl/>
        </w:rPr>
        <w:t>החינוך</w:t>
      </w:r>
      <w:r>
        <w:rPr>
          <w:rFonts w:hint="cs"/>
          <w:sz w:val="24"/>
          <w:rtl/>
        </w:rPr>
        <w:t xml:space="preserve"> (להלן - משרד החינוך)</w:t>
      </w:r>
      <w:r w:rsidRPr="00CD7712">
        <w:rPr>
          <w:sz w:val="24"/>
          <w:rtl/>
        </w:rPr>
        <w:t xml:space="preserve">, </w:t>
      </w:r>
      <w:r w:rsidRPr="00CD7712">
        <w:rPr>
          <w:rFonts w:hint="cs"/>
          <w:sz w:val="24"/>
          <w:rtl/>
        </w:rPr>
        <w:t>במועצה</w:t>
      </w:r>
      <w:r w:rsidRPr="00CD7712">
        <w:rPr>
          <w:sz w:val="24"/>
          <w:rtl/>
        </w:rPr>
        <w:t xml:space="preserve"> </w:t>
      </w:r>
      <w:r w:rsidRPr="00CD7712">
        <w:rPr>
          <w:rFonts w:hint="cs"/>
          <w:sz w:val="24"/>
          <w:rtl/>
        </w:rPr>
        <w:t>הישראלית</w:t>
      </w:r>
      <w:r w:rsidRPr="00CD7712">
        <w:rPr>
          <w:sz w:val="24"/>
          <w:rtl/>
        </w:rPr>
        <w:t xml:space="preserve"> </w:t>
      </w:r>
      <w:r w:rsidRPr="00CD7712">
        <w:rPr>
          <w:rFonts w:hint="cs"/>
          <w:sz w:val="24"/>
          <w:rtl/>
        </w:rPr>
        <w:t>לצרכנות</w:t>
      </w:r>
      <w:r w:rsidRPr="00CD7712">
        <w:rPr>
          <w:sz w:val="24"/>
          <w:rtl/>
        </w:rPr>
        <w:t xml:space="preserve">, </w:t>
      </w:r>
      <w:r w:rsidRPr="00CD7712">
        <w:rPr>
          <w:rFonts w:hint="cs"/>
          <w:sz w:val="24"/>
          <w:rtl/>
        </w:rPr>
        <w:t>ברשות</w:t>
      </w:r>
      <w:r w:rsidRPr="00CD7712">
        <w:rPr>
          <w:sz w:val="24"/>
          <w:rtl/>
        </w:rPr>
        <w:t xml:space="preserve"> </w:t>
      </w:r>
      <w:r w:rsidRPr="00CD7712">
        <w:rPr>
          <w:rFonts w:hint="cs"/>
          <w:sz w:val="24"/>
          <w:rtl/>
        </w:rPr>
        <w:t>להגנת</w:t>
      </w:r>
      <w:r w:rsidRPr="00CD7712">
        <w:rPr>
          <w:sz w:val="24"/>
          <w:rtl/>
        </w:rPr>
        <w:t xml:space="preserve"> </w:t>
      </w:r>
      <w:r w:rsidRPr="00CD7712">
        <w:rPr>
          <w:rFonts w:hint="cs"/>
          <w:sz w:val="24"/>
          <w:rtl/>
        </w:rPr>
        <w:t>הצרכן</w:t>
      </w:r>
      <w:r w:rsidRPr="00CD7712">
        <w:rPr>
          <w:sz w:val="24"/>
          <w:rtl/>
        </w:rPr>
        <w:t xml:space="preserve"> </w:t>
      </w:r>
      <w:r w:rsidRPr="00CD7712">
        <w:rPr>
          <w:rFonts w:hint="cs"/>
          <w:sz w:val="24"/>
          <w:rtl/>
        </w:rPr>
        <w:t>וסחר</w:t>
      </w:r>
      <w:r w:rsidRPr="00CD7712">
        <w:rPr>
          <w:sz w:val="24"/>
          <w:rtl/>
        </w:rPr>
        <w:t xml:space="preserve"> </w:t>
      </w:r>
      <w:r w:rsidRPr="00CD7712">
        <w:rPr>
          <w:rFonts w:hint="cs"/>
          <w:sz w:val="24"/>
          <w:rtl/>
        </w:rPr>
        <w:t>הוגן</w:t>
      </w:r>
      <w:r w:rsidRPr="00CD7712">
        <w:rPr>
          <w:sz w:val="24"/>
          <w:rtl/>
        </w:rPr>
        <w:t xml:space="preserve">, </w:t>
      </w:r>
      <w:r w:rsidRPr="00CD7712">
        <w:rPr>
          <w:rFonts w:hint="cs"/>
          <w:sz w:val="24"/>
          <w:rtl/>
        </w:rPr>
        <w:t>במשרד</w:t>
      </w:r>
      <w:r w:rsidRPr="00CD7712">
        <w:rPr>
          <w:sz w:val="24"/>
          <w:rtl/>
        </w:rPr>
        <w:t xml:space="preserve"> </w:t>
      </w:r>
      <w:r w:rsidRPr="00CD7712">
        <w:rPr>
          <w:rFonts w:hint="cs"/>
          <w:sz w:val="24"/>
          <w:rtl/>
        </w:rPr>
        <w:t>העבודה</w:t>
      </w:r>
      <w:r w:rsidRPr="00CD7712">
        <w:rPr>
          <w:sz w:val="24"/>
          <w:rtl/>
        </w:rPr>
        <w:t xml:space="preserve">, </w:t>
      </w:r>
      <w:r w:rsidRPr="00CD7712">
        <w:rPr>
          <w:rFonts w:hint="cs"/>
          <w:sz w:val="24"/>
          <w:rtl/>
        </w:rPr>
        <w:t>הרווחה</w:t>
      </w:r>
      <w:r w:rsidRPr="00CD7712">
        <w:rPr>
          <w:sz w:val="24"/>
          <w:rtl/>
        </w:rPr>
        <w:t xml:space="preserve"> </w:t>
      </w:r>
      <w:r w:rsidRPr="00CD7712">
        <w:rPr>
          <w:rFonts w:hint="cs"/>
          <w:sz w:val="24"/>
          <w:rtl/>
        </w:rPr>
        <w:t>והשירותים</w:t>
      </w:r>
      <w:r w:rsidRPr="00CD7712">
        <w:rPr>
          <w:sz w:val="24"/>
          <w:rtl/>
        </w:rPr>
        <w:t xml:space="preserve"> </w:t>
      </w:r>
      <w:r w:rsidRPr="00CD7712">
        <w:rPr>
          <w:rFonts w:hint="cs"/>
          <w:sz w:val="24"/>
          <w:rtl/>
        </w:rPr>
        <w:t>החברתיים</w:t>
      </w:r>
      <w:r w:rsidRPr="00CD7712">
        <w:rPr>
          <w:sz w:val="24"/>
          <w:rtl/>
        </w:rPr>
        <w:t xml:space="preserve"> (להלן </w:t>
      </w:r>
      <w:r>
        <w:rPr>
          <w:rFonts w:hint="cs"/>
          <w:sz w:val="24"/>
          <w:rtl/>
        </w:rPr>
        <w:t>-</w:t>
      </w:r>
      <w:r w:rsidRPr="00CD7712">
        <w:rPr>
          <w:sz w:val="24"/>
          <w:rtl/>
        </w:rPr>
        <w:t xml:space="preserve"> משרד העבודה), ברשות לפיתוח כלכלי של מגזר המיעוטים </w:t>
      </w:r>
      <w:r>
        <w:rPr>
          <w:rFonts w:hint="cs"/>
          <w:sz w:val="24"/>
          <w:rtl/>
        </w:rPr>
        <w:t>ש</w:t>
      </w:r>
      <w:r w:rsidRPr="00CD7712">
        <w:rPr>
          <w:sz w:val="24"/>
          <w:rtl/>
        </w:rPr>
        <w:t xml:space="preserve">במשרד לשוויון חברתי </w:t>
      </w:r>
      <w:r w:rsidRPr="00CD7712">
        <w:rPr>
          <w:rFonts w:hint="cs"/>
          <w:sz w:val="24"/>
          <w:rtl/>
        </w:rPr>
        <w:t>ובמינהל</w:t>
      </w:r>
      <w:r w:rsidRPr="00CD7712">
        <w:rPr>
          <w:sz w:val="24"/>
          <w:rtl/>
        </w:rPr>
        <w:t xml:space="preserve"> </w:t>
      </w:r>
      <w:r w:rsidRPr="00CD7712">
        <w:rPr>
          <w:rFonts w:hint="cs"/>
          <w:sz w:val="24"/>
          <w:rtl/>
        </w:rPr>
        <w:t>התכנון</w:t>
      </w:r>
      <w:r w:rsidRPr="00CD7712">
        <w:rPr>
          <w:sz w:val="24"/>
          <w:rtl/>
        </w:rPr>
        <w:t xml:space="preserve"> </w:t>
      </w:r>
      <w:r w:rsidRPr="00CD7712">
        <w:rPr>
          <w:rFonts w:hint="cs"/>
          <w:sz w:val="24"/>
          <w:rtl/>
        </w:rPr>
        <w:t>במשרד</w:t>
      </w:r>
      <w:r w:rsidRPr="00CD7712">
        <w:rPr>
          <w:sz w:val="24"/>
          <w:rtl/>
        </w:rPr>
        <w:t xml:space="preserve"> </w:t>
      </w:r>
      <w:r w:rsidRPr="00CD7712">
        <w:rPr>
          <w:rFonts w:hint="cs"/>
          <w:sz w:val="24"/>
          <w:rtl/>
        </w:rPr>
        <w:t>האוצר</w:t>
      </w:r>
      <w:r w:rsidRPr="00CD7712">
        <w:rPr>
          <w:sz w:val="24"/>
          <w:rtl/>
        </w:rPr>
        <w:t xml:space="preserve">. </w:t>
      </w:r>
      <w:r w:rsidRPr="00CD7712">
        <w:rPr>
          <w:rFonts w:hint="cs"/>
          <w:sz w:val="24"/>
          <w:rtl/>
        </w:rPr>
        <w:t>בדיקות</w:t>
      </w:r>
      <w:r w:rsidRPr="00CD7712">
        <w:rPr>
          <w:sz w:val="24"/>
          <w:rtl/>
        </w:rPr>
        <w:t xml:space="preserve"> </w:t>
      </w:r>
      <w:r w:rsidRPr="00CD7712">
        <w:rPr>
          <w:rFonts w:hint="cs"/>
          <w:sz w:val="24"/>
          <w:rtl/>
        </w:rPr>
        <w:t>משלימות</w:t>
      </w:r>
      <w:r w:rsidRPr="00CD7712">
        <w:rPr>
          <w:sz w:val="24"/>
          <w:rtl/>
        </w:rPr>
        <w:t xml:space="preserve"> </w:t>
      </w:r>
      <w:r w:rsidRPr="00CD7712">
        <w:rPr>
          <w:rFonts w:hint="cs"/>
          <w:sz w:val="24"/>
          <w:rtl/>
        </w:rPr>
        <w:t>נעשו</w:t>
      </w:r>
      <w:r w:rsidRPr="00CD7712">
        <w:rPr>
          <w:sz w:val="24"/>
          <w:rtl/>
        </w:rPr>
        <w:t xml:space="preserve"> </w:t>
      </w:r>
      <w:r w:rsidRPr="00CD7712">
        <w:rPr>
          <w:rFonts w:hint="cs"/>
          <w:sz w:val="24"/>
          <w:rtl/>
        </w:rPr>
        <w:t>ברשות</w:t>
      </w:r>
      <w:r w:rsidRPr="00CD7712">
        <w:rPr>
          <w:sz w:val="24"/>
          <w:rtl/>
        </w:rPr>
        <w:t xml:space="preserve"> </w:t>
      </w:r>
      <w:r w:rsidRPr="00CD7712">
        <w:rPr>
          <w:rFonts w:hint="cs"/>
          <w:sz w:val="24"/>
          <w:rtl/>
        </w:rPr>
        <w:t>ההגבלים</w:t>
      </w:r>
      <w:r w:rsidRPr="00CD7712">
        <w:rPr>
          <w:sz w:val="24"/>
          <w:rtl/>
        </w:rPr>
        <w:t xml:space="preserve"> </w:t>
      </w:r>
      <w:r w:rsidRPr="00CD7712">
        <w:rPr>
          <w:rFonts w:hint="cs"/>
          <w:sz w:val="24"/>
          <w:rtl/>
        </w:rPr>
        <w:t>העסקיים</w:t>
      </w:r>
      <w:r w:rsidRPr="00CD7712">
        <w:rPr>
          <w:sz w:val="24"/>
          <w:rtl/>
        </w:rPr>
        <w:t xml:space="preserve">, </w:t>
      </w:r>
      <w:r w:rsidRPr="00CD7712">
        <w:rPr>
          <w:rFonts w:hint="cs"/>
          <w:sz w:val="24"/>
          <w:rtl/>
        </w:rPr>
        <w:t>במינהל</w:t>
      </w:r>
      <w:r w:rsidRPr="00CD7712">
        <w:rPr>
          <w:sz w:val="24"/>
          <w:rtl/>
        </w:rPr>
        <w:t xml:space="preserve"> </w:t>
      </w:r>
      <w:r w:rsidRPr="00CD7712">
        <w:rPr>
          <w:rFonts w:hint="cs"/>
          <w:sz w:val="24"/>
          <w:rtl/>
        </w:rPr>
        <w:t>סחר</w:t>
      </w:r>
      <w:r w:rsidRPr="00CD7712">
        <w:rPr>
          <w:sz w:val="24"/>
          <w:rtl/>
        </w:rPr>
        <w:t xml:space="preserve"> </w:t>
      </w:r>
      <w:r w:rsidRPr="00CD7712">
        <w:rPr>
          <w:rFonts w:hint="cs"/>
          <w:sz w:val="24"/>
          <w:rtl/>
        </w:rPr>
        <w:t>חוץ</w:t>
      </w:r>
      <w:r w:rsidRPr="00CD7712">
        <w:rPr>
          <w:sz w:val="24"/>
          <w:rtl/>
        </w:rPr>
        <w:t xml:space="preserve"> </w:t>
      </w:r>
      <w:r w:rsidRPr="00CD7712">
        <w:rPr>
          <w:rFonts w:hint="cs"/>
          <w:sz w:val="24"/>
          <w:rtl/>
        </w:rPr>
        <w:t>במשרד</w:t>
      </w:r>
      <w:r w:rsidRPr="00CD7712">
        <w:rPr>
          <w:sz w:val="24"/>
          <w:rtl/>
        </w:rPr>
        <w:t xml:space="preserve"> </w:t>
      </w:r>
      <w:r w:rsidRPr="00CD7712">
        <w:rPr>
          <w:rFonts w:hint="cs"/>
          <w:sz w:val="24"/>
          <w:rtl/>
        </w:rPr>
        <w:t>הכלכלה</w:t>
      </w:r>
      <w:r w:rsidRPr="00CD7712">
        <w:rPr>
          <w:sz w:val="24"/>
          <w:rtl/>
        </w:rPr>
        <w:t xml:space="preserve">, </w:t>
      </w:r>
      <w:r w:rsidRPr="00CD7712">
        <w:rPr>
          <w:rFonts w:hint="cs"/>
          <w:sz w:val="24"/>
          <w:rtl/>
        </w:rPr>
        <w:t>במשרד</w:t>
      </w:r>
      <w:r w:rsidRPr="00CD7712">
        <w:rPr>
          <w:sz w:val="24"/>
          <w:rtl/>
        </w:rPr>
        <w:t xml:space="preserve"> </w:t>
      </w:r>
      <w:r w:rsidRPr="00CD7712">
        <w:rPr>
          <w:rFonts w:hint="cs"/>
          <w:sz w:val="24"/>
          <w:rtl/>
        </w:rPr>
        <w:t>התחבורה</w:t>
      </w:r>
      <w:r w:rsidRPr="00CD7712">
        <w:rPr>
          <w:sz w:val="24"/>
          <w:rtl/>
        </w:rPr>
        <w:t xml:space="preserve"> </w:t>
      </w:r>
      <w:r w:rsidRPr="00CD7712">
        <w:rPr>
          <w:rFonts w:hint="cs"/>
          <w:sz w:val="24"/>
          <w:rtl/>
        </w:rPr>
        <w:t>והבטיחות</w:t>
      </w:r>
      <w:r w:rsidRPr="00CD7712">
        <w:rPr>
          <w:sz w:val="24"/>
          <w:rtl/>
        </w:rPr>
        <w:t xml:space="preserve"> </w:t>
      </w:r>
      <w:r w:rsidRPr="00CD7712">
        <w:rPr>
          <w:rFonts w:hint="cs"/>
          <w:sz w:val="24"/>
          <w:rtl/>
        </w:rPr>
        <w:t>בדרכים</w:t>
      </w:r>
      <w:r>
        <w:rPr>
          <w:rFonts w:hint="cs"/>
          <w:sz w:val="24"/>
          <w:rtl/>
        </w:rPr>
        <w:t xml:space="preserve"> (להלן - משרד התחבורה)</w:t>
      </w:r>
      <w:r w:rsidRPr="00CD7712">
        <w:rPr>
          <w:sz w:val="24"/>
          <w:rtl/>
        </w:rPr>
        <w:t xml:space="preserve">, </w:t>
      </w:r>
      <w:r w:rsidRPr="00CD7712">
        <w:rPr>
          <w:rFonts w:hint="cs"/>
          <w:sz w:val="24"/>
          <w:rtl/>
        </w:rPr>
        <w:t>במשרד</w:t>
      </w:r>
      <w:r w:rsidRPr="00CD7712">
        <w:rPr>
          <w:sz w:val="24"/>
          <w:rtl/>
        </w:rPr>
        <w:t xml:space="preserve"> </w:t>
      </w:r>
      <w:r w:rsidRPr="00CD7712">
        <w:rPr>
          <w:rFonts w:hint="cs"/>
          <w:sz w:val="24"/>
          <w:rtl/>
        </w:rPr>
        <w:t>הבריאות</w:t>
      </w:r>
      <w:r w:rsidRPr="00CD7712">
        <w:rPr>
          <w:sz w:val="24"/>
          <w:rtl/>
        </w:rPr>
        <w:t xml:space="preserve">, </w:t>
      </w:r>
      <w:r w:rsidRPr="00CD7712">
        <w:rPr>
          <w:rFonts w:hint="cs"/>
          <w:sz w:val="24"/>
          <w:rtl/>
        </w:rPr>
        <w:t>במשרד</w:t>
      </w:r>
      <w:r w:rsidRPr="00CD7712">
        <w:rPr>
          <w:sz w:val="24"/>
          <w:rtl/>
        </w:rPr>
        <w:t xml:space="preserve"> </w:t>
      </w:r>
      <w:r w:rsidRPr="00CD7712">
        <w:rPr>
          <w:rFonts w:hint="cs"/>
          <w:sz w:val="24"/>
          <w:rtl/>
        </w:rPr>
        <w:t>התקשורת</w:t>
      </w:r>
      <w:r w:rsidRPr="00CD7712">
        <w:rPr>
          <w:sz w:val="24"/>
          <w:rtl/>
        </w:rPr>
        <w:t xml:space="preserve">, </w:t>
      </w:r>
      <w:r w:rsidRPr="00CD7712">
        <w:rPr>
          <w:rFonts w:hint="cs"/>
          <w:sz w:val="24"/>
          <w:rtl/>
        </w:rPr>
        <w:t>במשרד</w:t>
      </w:r>
      <w:r w:rsidRPr="00CD7712">
        <w:rPr>
          <w:sz w:val="24"/>
          <w:rtl/>
        </w:rPr>
        <w:t xml:space="preserve"> </w:t>
      </w:r>
      <w:r w:rsidRPr="00CD7712">
        <w:rPr>
          <w:rFonts w:hint="cs"/>
          <w:sz w:val="24"/>
          <w:rtl/>
        </w:rPr>
        <w:t>התשתיות</w:t>
      </w:r>
      <w:r w:rsidRPr="00CD7712">
        <w:rPr>
          <w:sz w:val="24"/>
          <w:rtl/>
        </w:rPr>
        <w:t xml:space="preserve"> </w:t>
      </w:r>
      <w:r w:rsidRPr="00CD7712">
        <w:rPr>
          <w:rFonts w:hint="cs"/>
          <w:sz w:val="24"/>
          <w:rtl/>
        </w:rPr>
        <w:t>הלאומיות</w:t>
      </w:r>
      <w:r w:rsidRPr="00CD7712">
        <w:rPr>
          <w:sz w:val="24"/>
          <w:rtl/>
        </w:rPr>
        <w:t xml:space="preserve">, </w:t>
      </w:r>
      <w:r w:rsidRPr="00CD7712">
        <w:rPr>
          <w:rFonts w:hint="cs"/>
          <w:sz w:val="24"/>
          <w:rtl/>
        </w:rPr>
        <w:t>האנרגיה</w:t>
      </w:r>
      <w:r w:rsidRPr="00CD7712">
        <w:rPr>
          <w:sz w:val="24"/>
          <w:rtl/>
        </w:rPr>
        <w:t xml:space="preserve"> </w:t>
      </w:r>
      <w:r w:rsidRPr="00CD7712">
        <w:rPr>
          <w:rFonts w:hint="cs"/>
          <w:sz w:val="24"/>
          <w:rtl/>
        </w:rPr>
        <w:t>והמים</w:t>
      </w:r>
      <w:r>
        <w:rPr>
          <w:rFonts w:hint="cs"/>
          <w:sz w:val="24"/>
          <w:rtl/>
        </w:rPr>
        <w:t xml:space="preserve"> </w:t>
      </w:r>
      <w:r>
        <w:rPr>
          <w:rFonts w:hint="cs"/>
          <w:sz w:val="24"/>
          <w:rtl/>
        </w:rPr>
        <w:t>(להלן - משרד האנרגיה)</w:t>
      </w:r>
      <w:r w:rsidRPr="00CD7712">
        <w:rPr>
          <w:sz w:val="24"/>
          <w:rtl/>
        </w:rPr>
        <w:t xml:space="preserve">, </w:t>
      </w:r>
      <w:r w:rsidRPr="00CD7712">
        <w:rPr>
          <w:rFonts w:hint="cs"/>
          <w:sz w:val="24"/>
          <w:rtl/>
        </w:rPr>
        <w:t>במשרד</w:t>
      </w:r>
      <w:r w:rsidRPr="00CD7712">
        <w:rPr>
          <w:sz w:val="24"/>
          <w:rtl/>
        </w:rPr>
        <w:t xml:space="preserve"> </w:t>
      </w:r>
      <w:r w:rsidRPr="00CD7712">
        <w:rPr>
          <w:rFonts w:hint="cs"/>
          <w:sz w:val="24"/>
          <w:rtl/>
        </w:rPr>
        <w:t>החקלאות</w:t>
      </w:r>
      <w:r w:rsidRPr="00CD7712">
        <w:rPr>
          <w:sz w:val="24"/>
          <w:rtl/>
        </w:rPr>
        <w:t xml:space="preserve"> </w:t>
      </w:r>
      <w:r w:rsidRPr="00CD7712">
        <w:rPr>
          <w:rFonts w:hint="cs"/>
          <w:sz w:val="24"/>
          <w:rtl/>
        </w:rPr>
        <w:t>ופיתוח</w:t>
      </w:r>
      <w:r w:rsidRPr="00CD7712">
        <w:rPr>
          <w:sz w:val="24"/>
          <w:rtl/>
        </w:rPr>
        <w:t xml:space="preserve"> </w:t>
      </w:r>
      <w:r w:rsidRPr="00CD7712">
        <w:rPr>
          <w:rFonts w:hint="cs"/>
          <w:sz w:val="24"/>
          <w:rtl/>
        </w:rPr>
        <w:t>הכפר</w:t>
      </w:r>
      <w:r>
        <w:rPr>
          <w:rFonts w:hint="cs"/>
          <w:sz w:val="24"/>
          <w:rtl/>
        </w:rPr>
        <w:t xml:space="preserve"> (להלן </w:t>
      </w:r>
      <w:r>
        <w:rPr>
          <w:sz w:val="24"/>
          <w:rtl/>
        </w:rPr>
        <w:t>-</w:t>
      </w:r>
      <w:r>
        <w:rPr>
          <w:rFonts w:hint="cs"/>
          <w:sz w:val="24"/>
          <w:rtl/>
        </w:rPr>
        <w:t xml:space="preserve"> משרד החקלאות)</w:t>
      </w:r>
      <w:r w:rsidRPr="00CD7712">
        <w:rPr>
          <w:sz w:val="24"/>
          <w:rtl/>
        </w:rPr>
        <w:t xml:space="preserve"> </w:t>
      </w:r>
      <w:r w:rsidRPr="00CD7712">
        <w:rPr>
          <w:rFonts w:hint="cs"/>
          <w:sz w:val="24"/>
          <w:rtl/>
        </w:rPr>
        <w:t>ובמכון</w:t>
      </w:r>
      <w:r w:rsidRPr="00CD7712">
        <w:rPr>
          <w:sz w:val="24"/>
          <w:rtl/>
        </w:rPr>
        <w:t xml:space="preserve"> </w:t>
      </w:r>
      <w:r w:rsidRPr="00CD7712">
        <w:rPr>
          <w:rFonts w:hint="cs"/>
          <w:sz w:val="24"/>
          <w:rtl/>
        </w:rPr>
        <w:t>היצוא</w:t>
      </w:r>
      <w:r w:rsidRPr="00CD7712">
        <w:rPr>
          <w:sz w:val="24"/>
          <w:rtl/>
        </w:rPr>
        <w:t xml:space="preserve"> </w:t>
      </w:r>
      <w:r w:rsidRPr="00CD7712">
        <w:rPr>
          <w:rFonts w:hint="cs"/>
          <w:sz w:val="24"/>
          <w:rtl/>
        </w:rPr>
        <w:t>הישראלי</w:t>
      </w:r>
      <w:r>
        <w:rPr>
          <w:rFonts w:hint="cs"/>
          <w:sz w:val="24"/>
          <w:rtl/>
        </w:rPr>
        <w:t xml:space="preserve"> (להלן </w:t>
      </w:r>
      <w:r>
        <w:rPr>
          <w:sz w:val="24"/>
          <w:rtl/>
        </w:rPr>
        <w:t>-</w:t>
      </w:r>
      <w:r>
        <w:rPr>
          <w:rFonts w:hint="cs"/>
          <w:sz w:val="24"/>
          <w:rtl/>
        </w:rPr>
        <w:t xml:space="preserve"> מכון היצוא)</w:t>
      </w:r>
      <w:r w:rsidRPr="00CD7712">
        <w:rPr>
          <w:rtl/>
        </w:rPr>
        <w:t>.</w:t>
      </w:r>
    </w:p>
    <w:p w:rsidR="00E77874" w:rsidRPr="00492C38" w:rsidP="00404334">
      <w:pPr>
        <w:pStyle w:val="takzir"/>
        <w:rPr>
          <w:rFonts w:ascii="Tahoma" w:hAnsi="Tahoma" w:cs="Tahoma"/>
          <w:noProof w:val="0"/>
          <w:sz w:val="28"/>
          <w:rtl/>
        </w:rPr>
      </w:pPr>
    </w:p>
    <w:p w:rsidR="00384065" w:rsidRPr="00132FFC" w:rsidP="00404334">
      <w:pPr>
        <w:pStyle w:val="KOT4T"/>
        <w:rPr>
          <w:rtl/>
        </w:rPr>
      </w:pPr>
      <w:r w:rsidRPr="00132FFC">
        <w:rPr>
          <w:rtl/>
        </w:rPr>
        <w:t>הליקויים העיקריים</w:t>
      </w:r>
    </w:p>
    <w:p w:rsidR="0060303D" w:rsidRPr="0060303D" w:rsidP="00404334">
      <w:pPr>
        <w:pStyle w:val="KOT5T"/>
        <w:rPr>
          <w:rtl/>
        </w:rPr>
      </w:pPr>
      <w:r w:rsidRPr="0060303D">
        <w:rPr>
          <w:rFonts w:hint="cs"/>
          <w:rtl/>
        </w:rPr>
        <w:t>יבוא אישי (מסחר מקוון מחו"ל)</w:t>
      </w:r>
    </w:p>
    <w:p w:rsidR="0060303D" w:rsidRPr="00DE2B2F" w:rsidP="00404334">
      <w:pPr>
        <w:pStyle w:val="takzir-text"/>
        <w:bidi/>
        <w:rPr>
          <w:rtl/>
        </w:rPr>
      </w:pPr>
      <w:r w:rsidRPr="00CD7712">
        <w:rPr>
          <w:rFonts w:hint="cs"/>
          <w:rtl/>
        </w:rPr>
        <w:t>החלטת</w:t>
      </w:r>
      <w:r w:rsidRPr="00CD7712">
        <w:rPr>
          <w:rtl/>
        </w:rPr>
        <w:t xml:space="preserve"> הממשלה מ</w:t>
      </w:r>
      <w:r>
        <w:rPr>
          <w:rFonts w:hint="cs"/>
          <w:rtl/>
        </w:rPr>
        <w:t xml:space="preserve">שנת </w:t>
      </w:r>
      <w:r w:rsidRPr="00CD7712">
        <w:rPr>
          <w:rtl/>
        </w:rPr>
        <w:t xml:space="preserve">2014 </w:t>
      </w:r>
      <w:r>
        <w:rPr>
          <w:rFonts w:hint="cs"/>
          <w:rtl/>
        </w:rPr>
        <w:t>שעניינה</w:t>
      </w:r>
      <w:r w:rsidRPr="00CD7712">
        <w:rPr>
          <w:rtl/>
        </w:rPr>
        <w:t xml:space="preserve"> </w:t>
      </w:r>
      <w:r w:rsidRPr="00CD7712">
        <w:rPr>
          <w:rFonts w:hint="cs"/>
          <w:rtl/>
        </w:rPr>
        <w:t>הסרת</w:t>
      </w:r>
      <w:r w:rsidRPr="00CD7712">
        <w:rPr>
          <w:rtl/>
        </w:rPr>
        <w:t xml:space="preserve"> </w:t>
      </w:r>
      <w:r w:rsidRPr="00CD7712">
        <w:rPr>
          <w:rFonts w:hint="cs"/>
          <w:rtl/>
        </w:rPr>
        <w:t>חסמים</w:t>
      </w:r>
      <w:r w:rsidRPr="00CD7712">
        <w:rPr>
          <w:rtl/>
        </w:rPr>
        <w:t xml:space="preserve"> </w:t>
      </w:r>
      <w:r>
        <w:rPr>
          <w:rFonts w:hint="cs"/>
          <w:rtl/>
        </w:rPr>
        <w:t>ב</w:t>
      </w:r>
      <w:r w:rsidRPr="00CD7712">
        <w:rPr>
          <w:rFonts w:hint="cs"/>
          <w:rtl/>
        </w:rPr>
        <w:t>יבוא</w:t>
      </w:r>
      <w:r w:rsidRPr="00CD7712">
        <w:rPr>
          <w:rtl/>
        </w:rPr>
        <w:t xml:space="preserve"> </w:t>
      </w:r>
      <w:r w:rsidRPr="00CD7712">
        <w:rPr>
          <w:rFonts w:hint="cs"/>
          <w:rtl/>
        </w:rPr>
        <w:t>אישי</w:t>
      </w:r>
      <w:r>
        <w:rPr>
          <w:rStyle w:val="FootnoteReference0"/>
          <w:rtl/>
        </w:rPr>
        <w:footnoteReference w:id="3"/>
      </w:r>
      <w:r w:rsidRPr="00DE2B2F">
        <w:rPr>
          <w:rFonts w:hint="cs"/>
          <w:rtl/>
        </w:rPr>
        <w:t xml:space="preserve"> </w:t>
      </w:r>
      <w:r w:rsidRPr="00CD7712">
        <w:rPr>
          <w:rFonts w:hint="cs"/>
          <w:rtl/>
        </w:rPr>
        <w:t>לא</w:t>
      </w:r>
      <w:r w:rsidRPr="00CD7712">
        <w:rPr>
          <w:rtl/>
        </w:rPr>
        <w:t xml:space="preserve"> </w:t>
      </w:r>
      <w:r w:rsidRPr="00CD7712">
        <w:rPr>
          <w:rFonts w:hint="cs"/>
          <w:rtl/>
        </w:rPr>
        <w:t>יושמה</w:t>
      </w:r>
      <w:r w:rsidRPr="00CD7712">
        <w:rPr>
          <w:rtl/>
        </w:rPr>
        <w:t xml:space="preserve"> </w:t>
      </w:r>
      <w:r w:rsidRPr="00CD7712">
        <w:rPr>
          <w:rFonts w:hint="cs"/>
          <w:rtl/>
        </w:rPr>
        <w:t>במלואה</w:t>
      </w:r>
      <w:r>
        <w:rPr>
          <w:rFonts w:hint="cs"/>
          <w:rtl/>
        </w:rPr>
        <w:t>.</w:t>
      </w:r>
      <w:r w:rsidRPr="00CD7712">
        <w:rPr>
          <w:rtl/>
        </w:rPr>
        <w:t xml:space="preserve"> </w:t>
      </w:r>
      <w:r w:rsidRPr="00CD7712">
        <w:rPr>
          <w:rFonts w:hint="cs"/>
          <w:rtl/>
        </w:rPr>
        <w:t>משרדי</w:t>
      </w:r>
      <w:r w:rsidRPr="00CD7712">
        <w:rPr>
          <w:rtl/>
        </w:rPr>
        <w:t xml:space="preserve"> </w:t>
      </w:r>
      <w:r w:rsidRPr="00CD7712">
        <w:rPr>
          <w:rFonts w:hint="cs"/>
          <w:rtl/>
        </w:rPr>
        <w:t>הכלכלה</w:t>
      </w:r>
      <w:r w:rsidRPr="00CD7712">
        <w:rPr>
          <w:rtl/>
        </w:rPr>
        <w:t xml:space="preserve"> </w:t>
      </w:r>
      <w:r w:rsidRPr="00CD7712">
        <w:rPr>
          <w:rFonts w:hint="cs"/>
          <w:rtl/>
        </w:rPr>
        <w:t>והאוצר</w:t>
      </w:r>
      <w:r w:rsidRPr="00DE2B2F">
        <w:rPr>
          <w:rFonts w:hint="cs"/>
          <w:rtl/>
        </w:rPr>
        <w:t xml:space="preserve"> </w:t>
      </w:r>
      <w:r w:rsidRPr="00CD7712">
        <w:rPr>
          <w:rFonts w:hint="cs"/>
          <w:rtl/>
        </w:rPr>
        <w:t>טרם</w:t>
      </w:r>
      <w:r w:rsidRPr="00CD7712">
        <w:rPr>
          <w:rtl/>
        </w:rPr>
        <w:t xml:space="preserve"> </w:t>
      </w:r>
      <w:r w:rsidRPr="00CD7712">
        <w:rPr>
          <w:rFonts w:hint="cs"/>
          <w:rtl/>
        </w:rPr>
        <w:t>השלימו</w:t>
      </w:r>
      <w:r w:rsidRPr="00CD7712">
        <w:rPr>
          <w:rtl/>
        </w:rPr>
        <w:t xml:space="preserve"> </w:t>
      </w:r>
      <w:r w:rsidRPr="00CD7712">
        <w:rPr>
          <w:rFonts w:hint="cs"/>
          <w:rtl/>
        </w:rPr>
        <w:t>את</w:t>
      </w:r>
      <w:r w:rsidRPr="00CD7712">
        <w:rPr>
          <w:rtl/>
        </w:rPr>
        <w:t xml:space="preserve"> </w:t>
      </w:r>
      <w:r w:rsidRPr="00CD7712">
        <w:rPr>
          <w:rFonts w:hint="cs"/>
          <w:rtl/>
        </w:rPr>
        <w:t>הקמת</w:t>
      </w:r>
      <w:r w:rsidRPr="00CD7712">
        <w:rPr>
          <w:rtl/>
        </w:rPr>
        <w:t xml:space="preserve"> </w:t>
      </w:r>
      <w:r w:rsidRPr="00CD7712">
        <w:rPr>
          <w:rFonts w:hint="cs"/>
          <w:rtl/>
        </w:rPr>
        <w:t>המערכת</w:t>
      </w:r>
      <w:r w:rsidRPr="00CD7712">
        <w:rPr>
          <w:rtl/>
        </w:rPr>
        <w:t xml:space="preserve"> </w:t>
      </w:r>
      <w:r w:rsidRPr="00CD7712">
        <w:rPr>
          <w:rFonts w:hint="cs"/>
          <w:rtl/>
        </w:rPr>
        <w:t>הממוחשבת</w:t>
      </w:r>
      <w:r w:rsidRPr="00CD7712">
        <w:rPr>
          <w:rtl/>
        </w:rPr>
        <w:t xml:space="preserve"> </w:t>
      </w:r>
      <w:r w:rsidRPr="00CD7712">
        <w:rPr>
          <w:rFonts w:hint="cs"/>
          <w:rtl/>
        </w:rPr>
        <w:t>ליבוא</w:t>
      </w:r>
      <w:r w:rsidRPr="00DE2B2F">
        <w:rPr>
          <w:rFonts w:hint="cs"/>
          <w:rtl/>
        </w:rPr>
        <w:t xml:space="preserve"> </w:t>
      </w:r>
      <w:r w:rsidRPr="00CD7712">
        <w:rPr>
          <w:rFonts w:hint="cs"/>
          <w:rtl/>
        </w:rPr>
        <w:t>אישי</w:t>
      </w:r>
      <w:r w:rsidRPr="00CD7712">
        <w:rPr>
          <w:rtl/>
        </w:rPr>
        <w:t xml:space="preserve">, </w:t>
      </w:r>
      <w:r w:rsidRPr="00CD7712">
        <w:rPr>
          <w:rFonts w:hint="cs"/>
          <w:rtl/>
        </w:rPr>
        <w:t>הרשויות</w:t>
      </w:r>
      <w:r w:rsidRPr="00CD7712">
        <w:rPr>
          <w:rtl/>
        </w:rPr>
        <w:t xml:space="preserve"> </w:t>
      </w:r>
      <w:r w:rsidRPr="00CD7712">
        <w:rPr>
          <w:rFonts w:hint="cs"/>
          <w:rtl/>
        </w:rPr>
        <w:t>המוסמכות</w:t>
      </w:r>
      <w:r>
        <w:rPr>
          <w:rStyle w:val="FootnoteReference0"/>
          <w:rtl/>
        </w:rPr>
        <w:footnoteReference w:id="4"/>
      </w:r>
      <w:r w:rsidRPr="00CD7712">
        <w:rPr>
          <w:rtl/>
        </w:rPr>
        <w:t xml:space="preserve"> </w:t>
      </w:r>
      <w:r>
        <w:rPr>
          <w:rFonts w:hint="cs"/>
          <w:rtl/>
        </w:rPr>
        <w:t>עדיין לא</w:t>
      </w:r>
      <w:r w:rsidRPr="00CD7712">
        <w:rPr>
          <w:rtl/>
        </w:rPr>
        <w:t xml:space="preserve"> השלימו את השינויים האסדרתיים הנוגעים ליבוא אישי ולחוקיות היבוא</w:t>
      </w:r>
      <w:r>
        <w:rPr>
          <w:rFonts w:hint="cs"/>
          <w:rtl/>
        </w:rPr>
        <w:t>,</w:t>
      </w:r>
      <w:r w:rsidRPr="00CD7712">
        <w:rPr>
          <w:rtl/>
        </w:rPr>
        <w:t xml:space="preserve"> וצו יבוא חופשי לא תוקן באופן </w:t>
      </w:r>
      <w:r>
        <w:rPr>
          <w:rFonts w:hint="cs"/>
          <w:rtl/>
        </w:rPr>
        <w:t xml:space="preserve">שתתאפשר </w:t>
      </w:r>
      <w:r w:rsidRPr="00CD7712">
        <w:rPr>
          <w:rtl/>
        </w:rPr>
        <w:t>הנפקת אישור על עמידה ב</w:t>
      </w:r>
      <w:r>
        <w:rPr>
          <w:rFonts w:hint="cs"/>
          <w:rtl/>
        </w:rPr>
        <w:t xml:space="preserve">דרישות </w:t>
      </w:r>
      <w:r w:rsidRPr="00CD7712">
        <w:rPr>
          <w:rtl/>
        </w:rPr>
        <w:t xml:space="preserve">חוקיות היבוא </w:t>
      </w:r>
      <w:r>
        <w:rPr>
          <w:rFonts w:hint="cs"/>
          <w:rtl/>
        </w:rPr>
        <w:t>ב</w:t>
      </w:r>
      <w:r w:rsidRPr="00CD7712">
        <w:rPr>
          <w:rtl/>
        </w:rPr>
        <w:t>תוך שני ימי עבודה.</w:t>
      </w:r>
    </w:p>
    <w:p w:rsidR="0060303D" w:rsidRPr="00CD7712" w:rsidP="00404334">
      <w:pPr>
        <w:pStyle w:val="takzir-text"/>
        <w:bidi/>
        <w:rPr>
          <w:rtl/>
        </w:rPr>
      </w:pPr>
      <w:r w:rsidRPr="00B235A5">
        <w:rPr>
          <w:rFonts w:hint="cs"/>
          <w:rtl/>
        </w:rPr>
        <w:t xml:space="preserve">ועדת ההיגוי להמלצות על הסרת חסמים ליבוא אישי </w:t>
      </w:r>
      <w:r>
        <w:rPr>
          <w:rFonts w:hint="cs"/>
          <w:rtl/>
        </w:rPr>
        <w:t>(</w:t>
      </w:r>
      <w:r w:rsidRPr="00B235A5">
        <w:rPr>
          <w:rFonts w:hint="cs"/>
          <w:rtl/>
        </w:rPr>
        <w:t>להלן - ועדת גרינברג)</w:t>
      </w:r>
      <w:r>
        <w:rPr>
          <w:rStyle w:val="FootnoteReference0"/>
          <w:rtl/>
        </w:rPr>
        <w:footnoteReference w:id="5"/>
      </w:r>
      <w:r>
        <w:rPr>
          <w:rFonts w:hint="cs"/>
          <w:rtl/>
        </w:rPr>
        <w:t xml:space="preserve"> </w:t>
      </w:r>
      <w:r w:rsidRPr="00CD7712">
        <w:rPr>
          <w:rtl/>
        </w:rPr>
        <w:t>התבססה</w:t>
      </w:r>
      <w:r>
        <w:rPr>
          <w:rFonts w:hint="cs"/>
          <w:rtl/>
        </w:rPr>
        <w:t xml:space="preserve"> בעבודתה</w:t>
      </w:r>
      <w:r w:rsidRPr="00CD7712">
        <w:rPr>
          <w:rtl/>
        </w:rPr>
        <w:t xml:space="preserve"> על נתונים</w:t>
      </w:r>
      <w:r>
        <w:rPr>
          <w:rFonts w:hint="cs"/>
          <w:rtl/>
        </w:rPr>
        <w:t xml:space="preserve"> שונים</w:t>
      </w:r>
      <w:r w:rsidRPr="00CD7712">
        <w:rPr>
          <w:rtl/>
        </w:rPr>
        <w:t xml:space="preserve"> שקיבלה</w:t>
      </w:r>
      <w:r>
        <w:rPr>
          <w:rFonts w:hint="cs"/>
          <w:rtl/>
        </w:rPr>
        <w:t>.</w:t>
      </w:r>
      <w:r w:rsidRPr="00CD7712">
        <w:rPr>
          <w:rtl/>
        </w:rPr>
        <w:t xml:space="preserve"> </w:t>
      </w:r>
      <w:r w:rsidRPr="00CD7712">
        <w:rPr>
          <w:rFonts w:hint="cs"/>
          <w:rtl/>
        </w:rPr>
        <w:t>בדוח</w:t>
      </w:r>
      <w:r w:rsidRPr="00CD7712">
        <w:rPr>
          <w:rtl/>
        </w:rPr>
        <w:t xml:space="preserve"> </w:t>
      </w:r>
      <w:r w:rsidRPr="00CD7712">
        <w:rPr>
          <w:rFonts w:hint="cs"/>
          <w:rtl/>
        </w:rPr>
        <w:t>לא</w:t>
      </w:r>
      <w:r w:rsidRPr="00CD7712">
        <w:rPr>
          <w:rtl/>
        </w:rPr>
        <w:t xml:space="preserve"> </w:t>
      </w:r>
      <w:r w:rsidRPr="00CD7712">
        <w:rPr>
          <w:rFonts w:hint="cs"/>
          <w:rtl/>
        </w:rPr>
        <w:t>הוצגו</w:t>
      </w:r>
      <w:r w:rsidRPr="00CD7712">
        <w:rPr>
          <w:rtl/>
        </w:rPr>
        <w:t xml:space="preserve"> נתונים ממשלתיים עדכניים </w:t>
      </w:r>
      <w:r>
        <w:rPr>
          <w:rFonts w:hint="cs"/>
          <w:rtl/>
        </w:rPr>
        <w:t>בנוגע</w:t>
      </w:r>
      <w:r w:rsidRPr="00CD7712">
        <w:rPr>
          <w:rtl/>
        </w:rPr>
        <w:t xml:space="preserve"> להיקף היבוא האישי בשנים האחרונות. </w:t>
      </w:r>
      <w:r w:rsidRPr="00CD7712">
        <w:rPr>
          <w:rFonts w:hint="cs"/>
          <w:rtl/>
        </w:rPr>
        <w:t>חלק</w:t>
      </w:r>
      <w:r w:rsidRPr="00CD7712">
        <w:rPr>
          <w:rtl/>
        </w:rPr>
        <w:t xml:space="preserve"> </w:t>
      </w:r>
      <w:r w:rsidRPr="00CD7712">
        <w:rPr>
          <w:rFonts w:hint="cs"/>
          <w:rtl/>
        </w:rPr>
        <w:t>מהנתונים</w:t>
      </w:r>
      <w:r>
        <w:rPr>
          <w:rFonts w:hint="cs"/>
          <w:rtl/>
        </w:rPr>
        <w:t xml:space="preserve"> שהועברו</w:t>
      </w:r>
      <w:r w:rsidRPr="00CD7712">
        <w:rPr>
          <w:rtl/>
        </w:rPr>
        <w:t xml:space="preserve"> </w:t>
      </w:r>
      <w:r w:rsidRPr="00CD7712">
        <w:rPr>
          <w:rFonts w:hint="cs"/>
          <w:rtl/>
        </w:rPr>
        <w:t>מגורמים</w:t>
      </w:r>
      <w:r w:rsidRPr="00CD7712">
        <w:rPr>
          <w:rtl/>
        </w:rPr>
        <w:t xml:space="preserve"> </w:t>
      </w:r>
      <w:r w:rsidRPr="00CD7712">
        <w:rPr>
          <w:rFonts w:hint="cs"/>
          <w:rtl/>
        </w:rPr>
        <w:t>לא</w:t>
      </w:r>
      <w:r w:rsidRPr="00CD7712">
        <w:rPr>
          <w:rtl/>
        </w:rPr>
        <w:t xml:space="preserve"> </w:t>
      </w:r>
      <w:r w:rsidRPr="00CD7712">
        <w:rPr>
          <w:rFonts w:hint="cs"/>
          <w:rtl/>
        </w:rPr>
        <w:t>ממשלתיים</w:t>
      </w:r>
      <w:r w:rsidRPr="00CD7712">
        <w:rPr>
          <w:rtl/>
        </w:rPr>
        <w:t xml:space="preserve"> </w:t>
      </w:r>
      <w:r w:rsidRPr="00CD7712">
        <w:rPr>
          <w:rFonts w:hint="cs"/>
          <w:rtl/>
        </w:rPr>
        <w:t>לא</w:t>
      </w:r>
      <w:r w:rsidRPr="00CD7712">
        <w:rPr>
          <w:rtl/>
        </w:rPr>
        <w:t xml:space="preserve"> </w:t>
      </w:r>
      <w:r w:rsidRPr="00CD7712">
        <w:rPr>
          <w:rFonts w:hint="cs"/>
          <w:rtl/>
        </w:rPr>
        <w:t>היו</w:t>
      </w:r>
      <w:r w:rsidRPr="00CD7712">
        <w:rPr>
          <w:rtl/>
        </w:rPr>
        <w:t xml:space="preserve"> </w:t>
      </w:r>
      <w:r w:rsidRPr="00CD7712">
        <w:rPr>
          <w:rFonts w:hint="cs"/>
          <w:rtl/>
        </w:rPr>
        <w:t>עדכניים</w:t>
      </w:r>
      <w:r w:rsidRPr="00CD7712">
        <w:rPr>
          <w:rtl/>
        </w:rPr>
        <w:t xml:space="preserve">. נתונים רבים ששימשו את הוועדה ופורסמו בדוח היו נתונים מגופים </w:t>
      </w:r>
      <w:r>
        <w:rPr>
          <w:rFonts w:hint="cs"/>
          <w:rtl/>
        </w:rPr>
        <w:t>לא ממשלתיים</w:t>
      </w:r>
      <w:r w:rsidRPr="00CD7712">
        <w:rPr>
          <w:rtl/>
        </w:rPr>
        <w:t xml:space="preserve"> שסיפקו נתונים שונים זה מזה, ו</w:t>
      </w:r>
      <w:r>
        <w:rPr>
          <w:rFonts w:hint="cs"/>
          <w:rtl/>
        </w:rPr>
        <w:t>י</w:t>
      </w:r>
      <w:r w:rsidRPr="00CD7712">
        <w:rPr>
          <w:rtl/>
        </w:rPr>
        <w:t xml:space="preserve">יתכן </w:t>
      </w:r>
      <w:r>
        <w:rPr>
          <w:rFonts w:hint="cs"/>
          <w:rtl/>
        </w:rPr>
        <w:t>ש</w:t>
      </w:r>
      <w:r w:rsidRPr="00CD7712">
        <w:rPr>
          <w:rFonts w:hint="cs"/>
          <w:rtl/>
        </w:rPr>
        <w:t>חלקם</w:t>
      </w:r>
      <w:r w:rsidRPr="00CD7712">
        <w:rPr>
          <w:rtl/>
        </w:rPr>
        <w:t xml:space="preserve"> </w:t>
      </w:r>
      <w:r w:rsidRPr="00CD7712">
        <w:rPr>
          <w:rFonts w:hint="cs"/>
          <w:rtl/>
        </w:rPr>
        <w:t>מוטים</w:t>
      </w:r>
      <w:r w:rsidRPr="00CD7712">
        <w:rPr>
          <w:rtl/>
        </w:rPr>
        <w:t xml:space="preserve">. </w:t>
      </w:r>
      <w:r w:rsidRPr="00CD7712">
        <w:rPr>
          <w:rFonts w:hint="cs"/>
          <w:rtl/>
        </w:rPr>
        <w:t>משרד</w:t>
      </w:r>
      <w:r w:rsidRPr="00CD7712">
        <w:rPr>
          <w:rtl/>
        </w:rPr>
        <w:t xml:space="preserve"> </w:t>
      </w:r>
      <w:r w:rsidRPr="00CD7712">
        <w:rPr>
          <w:rFonts w:hint="cs"/>
          <w:rtl/>
        </w:rPr>
        <w:t>הכלכלה</w:t>
      </w:r>
      <w:r w:rsidRPr="00CD7712">
        <w:rPr>
          <w:rtl/>
        </w:rPr>
        <w:t xml:space="preserve"> </w:t>
      </w:r>
      <w:r w:rsidRPr="00CD7712">
        <w:rPr>
          <w:rFonts w:hint="cs"/>
          <w:rtl/>
        </w:rPr>
        <w:t>אי</w:t>
      </w:r>
      <w:r>
        <w:rPr>
          <w:rFonts w:hint="cs"/>
          <w:rtl/>
        </w:rPr>
        <w:t>נו מחזיק</w:t>
      </w:r>
      <w:r w:rsidRPr="00CD7712">
        <w:rPr>
          <w:rtl/>
        </w:rPr>
        <w:t xml:space="preserve"> </w:t>
      </w:r>
      <w:r>
        <w:rPr>
          <w:rFonts w:hint="cs"/>
          <w:rtl/>
        </w:rPr>
        <w:t>ב</w:t>
      </w:r>
      <w:r w:rsidRPr="00CD7712">
        <w:rPr>
          <w:rFonts w:hint="cs"/>
          <w:rtl/>
        </w:rPr>
        <w:t>מידע</w:t>
      </w:r>
      <w:r w:rsidRPr="00CD7712">
        <w:rPr>
          <w:rtl/>
        </w:rPr>
        <w:t xml:space="preserve"> </w:t>
      </w:r>
      <w:r>
        <w:rPr>
          <w:rFonts w:hint="cs"/>
          <w:rtl/>
        </w:rPr>
        <w:t>הנוגע</w:t>
      </w:r>
      <w:r w:rsidRPr="00CD7712">
        <w:rPr>
          <w:rtl/>
        </w:rPr>
        <w:t xml:space="preserve"> </w:t>
      </w:r>
      <w:r w:rsidRPr="00CD7712">
        <w:rPr>
          <w:rFonts w:hint="cs"/>
          <w:rtl/>
        </w:rPr>
        <w:t>להיקף</w:t>
      </w:r>
      <w:r w:rsidRPr="00CD7712">
        <w:rPr>
          <w:rtl/>
        </w:rPr>
        <w:t xml:space="preserve"> </w:t>
      </w:r>
      <w:r w:rsidRPr="00CD7712">
        <w:rPr>
          <w:rFonts w:hint="cs"/>
          <w:rtl/>
        </w:rPr>
        <w:t>הפגיעה</w:t>
      </w:r>
      <w:r w:rsidRPr="00CD7712">
        <w:rPr>
          <w:rtl/>
        </w:rPr>
        <w:t xml:space="preserve"> </w:t>
      </w:r>
      <w:r w:rsidRPr="00CD7712">
        <w:rPr>
          <w:rFonts w:hint="cs"/>
          <w:rtl/>
        </w:rPr>
        <w:t>במגזר</w:t>
      </w:r>
      <w:r w:rsidRPr="00CD7712">
        <w:rPr>
          <w:rtl/>
        </w:rPr>
        <w:t xml:space="preserve"> </w:t>
      </w:r>
      <w:r w:rsidRPr="00CD7712">
        <w:rPr>
          <w:rFonts w:hint="cs"/>
          <w:rtl/>
        </w:rPr>
        <w:t>הקמעונאי</w:t>
      </w:r>
      <w:r w:rsidRPr="00CD7712">
        <w:rPr>
          <w:rtl/>
        </w:rPr>
        <w:t xml:space="preserve"> </w:t>
      </w:r>
      <w:r w:rsidRPr="00CD7712">
        <w:rPr>
          <w:rFonts w:hint="cs"/>
          <w:rtl/>
        </w:rPr>
        <w:t>בשנים</w:t>
      </w:r>
      <w:r w:rsidRPr="00CD7712">
        <w:rPr>
          <w:rtl/>
        </w:rPr>
        <w:t xml:space="preserve"> </w:t>
      </w:r>
      <w:r w:rsidRPr="00CD7712">
        <w:rPr>
          <w:rFonts w:hint="cs"/>
          <w:rtl/>
        </w:rPr>
        <w:t>האחרונות</w:t>
      </w:r>
      <w:r w:rsidRPr="00CD7712">
        <w:rPr>
          <w:rtl/>
        </w:rPr>
        <w:t xml:space="preserve"> </w:t>
      </w:r>
      <w:r>
        <w:rPr>
          <w:rFonts w:hint="cs"/>
          <w:rtl/>
        </w:rPr>
        <w:t>עקב</w:t>
      </w:r>
      <w:r w:rsidRPr="00CD7712">
        <w:rPr>
          <w:rtl/>
        </w:rPr>
        <w:t xml:space="preserve"> </w:t>
      </w:r>
      <w:r w:rsidRPr="00CD7712">
        <w:rPr>
          <w:rFonts w:hint="cs"/>
          <w:rtl/>
        </w:rPr>
        <w:t>הגידול</w:t>
      </w:r>
      <w:r w:rsidRPr="00CD7712">
        <w:rPr>
          <w:rtl/>
        </w:rPr>
        <w:t xml:space="preserve"> </w:t>
      </w:r>
      <w:r w:rsidRPr="00CD7712">
        <w:rPr>
          <w:rFonts w:hint="cs"/>
          <w:rtl/>
        </w:rPr>
        <w:t>ביבוא</w:t>
      </w:r>
      <w:r w:rsidRPr="00CD7712">
        <w:rPr>
          <w:rtl/>
        </w:rPr>
        <w:t xml:space="preserve"> </w:t>
      </w:r>
      <w:r w:rsidRPr="00CD7712">
        <w:rPr>
          <w:rFonts w:hint="cs"/>
          <w:rtl/>
        </w:rPr>
        <w:t>האישי</w:t>
      </w:r>
      <w:r w:rsidRPr="00CD7712">
        <w:rPr>
          <w:rtl/>
        </w:rPr>
        <w:t xml:space="preserve">, </w:t>
      </w:r>
      <w:r w:rsidRPr="00CD7712">
        <w:rPr>
          <w:rFonts w:hint="cs"/>
          <w:rtl/>
        </w:rPr>
        <w:t>וממילא</w:t>
      </w:r>
      <w:r w:rsidRPr="00CD7712">
        <w:rPr>
          <w:rtl/>
        </w:rPr>
        <w:t xml:space="preserve"> </w:t>
      </w:r>
      <w:r w:rsidRPr="00CD7712">
        <w:rPr>
          <w:rFonts w:hint="cs"/>
          <w:rtl/>
        </w:rPr>
        <w:t>לא</w:t>
      </w:r>
      <w:r w:rsidRPr="00CD7712">
        <w:rPr>
          <w:rtl/>
        </w:rPr>
        <w:t xml:space="preserve"> </w:t>
      </w:r>
      <w:r w:rsidRPr="00CD7712">
        <w:rPr>
          <w:rFonts w:hint="cs"/>
          <w:rtl/>
        </w:rPr>
        <w:t>גובשה</w:t>
      </w:r>
      <w:r w:rsidRPr="00CD7712">
        <w:rPr>
          <w:rtl/>
        </w:rPr>
        <w:t xml:space="preserve"> </w:t>
      </w:r>
      <w:r w:rsidRPr="00CD7712">
        <w:rPr>
          <w:rFonts w:hint="cs"/>
          <w:rtl/>
        </w:rPr>
        <w:t>ת</w:t>
      </w:r>
      <w:r>
        <w:rPr>
          <w:rFonts w:hint="cs"/>
          <w:rtl/>
        </w:rPr>
        <w:t>ו</w:t>
      </w:r>
      <w:r w:rsidRPr="00CD7712">
        <w:rPr>
          <w:rFonts w:hint="cs"/>
          <w:rtl/>
        </w:rPr>
        <w:t>כנית</w:t>
      </w:r>
      <w:r w:rsidRPr="00CD7712">
        <w:rPr>
          <w:rtl/>
        </w:rPr>
        <w:t xml:space="preserve"> </w:t>
      </w:r>
      <w:r w:rsidRPr="00CD7712">
        <w:rPr>
          <w:rFonts w:hint="cs"/>
          <w:rtl/>
        </w:rPr>
        <w:t>להתמודדות</w:t>
      </w:r>
      <w:r w:rsidRPr="00CD7712">
        <w:rPr>
          <w:rtl/>
        </w:rPr>
        <w:t xml:space="preserve"> </w:t>
      </w:r>
      <w:r w:rsidRPr="00CD7712">
        <w:rPr>
          <w:rFonts w:hint="cs"/>
          <w:rtl/>
        </w:rPr>
        <w:t>הממשלה</w:t>
      </w:r>
      <w:r w:rsidRPr="00CD7712">
        <w:rPr>
          <w:rtl/>
        </w:rPr>
        <w:t xml:space="preserve"> </w:t>
      </w:r>
      <w:r w:rsidRPr="00CD7712">
        <w:rPr>
          <w:rFonts w:hint="cs"/>
          <w:rtl/>
        </w:rPr>
        <w:t>עמה</w:t>
      </w:r>
      <w:r w:rsidRPr="00CD7712">
        <w:rPr>
          <w:rtl/>
        </w:rPr>
        <w:t xml:space="preserve">, </w:t>
      </w:r>
      <w:r>
        <w:rPr>
          <w:rFonts w:hint="cs"/>
          <w:rtl/>
        </w:rPr>
        <w:t xml:space="preserve">אם </w:t>
      </w:r>
      <w:r w:rsidRPr="00CD7712">
        <w:rPr>
          <w:rFonts w:hint="cs"/>
          <w:rtl/>
        </w:rPr>
        <w:t>יעלה</w:t>
      </w:r>
      <w:r w:rsidRPr="00CD7712">
        <w:rPr>
          <w:rtl/>
        </w:rPr>
        <w:t xml:space="preserve"> </w:t>
      </w:r>
      <w:r w:rsidRPr="00CD7712">
        <w:rPr>
          <w:rFonts w:hint="cs"/>
          <w:rtl/>
        </w:rPr>
        <w:t>צורך</w:t>
      </w:r>
      <w:r w:rsidRPr="00CD7712">
        <w:rPr>
          <w:rtl/>
        </w:rPr>
        <w:t xml:space="preserve"> </w:t>
      </w:r>
      <w:r w:rsidRPr="00CD7712">
        <w:rPr>
          <w:rFonts w:hint="cs"/>
          <w:rtl/>
        </w:rPr>
        <w:t>כזה</w:t>
      </w:r>
      <w:r w:rsidRPr="00CD7712">
        <w:rPr>
          <w:rtl/>
        </w:rPr>
        <w:t>.</w:t>
      </w:r>
    </w:p>
    <w:p w:rsidR="0060303D" w:rsidRPr="00CD7712" w:rsidP="00354A4F">
      <w:pPr>
        <w:pStyle w:val="takzir-text"/>
        <w:bidi/>
        <w:rPr>
          <w:rtl/>
        </w:rPr>
      </w:pPr>
      <w:r w:rsidRPr="0060303D">
        <w:rPr>
          <w:rFonts w:hint="cs"/>
          <w:spacing w:val="-4"/>
          <w:rtl/>
        </w:rPr>
        <w:t>מערכת</w:t>
      </w:r>
      <w:r w:rsidRPr="0060303D">
        <w:rPr>
          <w:spacing w:val="-4"/>
          <w:rtl/>
        </w:rPr>
        <w:t xml:space="preserve"> "שער </w:t>
      </w:r>
      <w:r w:rsidRPr="0060303D">
        <w:rPr>
          <w:rFonts w:hint="cs"/>
          <w:spacing w:val="-4"/>
          <w:rtl/>
        </w:rPr>
        <w:t>עולמי</w:t>
      </w:r>
      <w:r w:rsidRPr="0060303D">
        <w:rPr>
          <w:spacing w:val="-4"/>
          <w:rtl/>
        </w:rPr>
        <w:t>"</w:t>
      </w:r>
      <w:r>
        <w:rPr>
          <w:rStyle w:val="FootnoteReference0"/>
          <w:spacing w:val="-4"/>
          <w:rtl/>
        </w:rPr>
        <w:footnoteReference w:id="6"/>
      </w:r>
      <w:r w:rsidRPr="0060303D">
        <w:rPr>
          <w:spacing w:val="-4"/>
          <w:rtl/>
        </w:rPr>
        <w:t xml:space="preserve"> של רשות המיסים, שעלתה לאוויר בינואר 2018, אמורה</w:t>
      </w:r>
      <w:r w:rsidRPr="00CD7712">
        <w:rPr>
          <w:rtl/>
        </w:rPr>
        <w:t xml:space="preserve"> לטפל בכל המוצרים המיובאים לארץ, אך בשלב זה </w:t>
      </w:r>
      <w:r w:rsidRPr="00CD7712">
        <w:rPr>
          <w:rFonts w:hint="cs"/>
          <w:rtl/>
        </w:rPr>
        <w:t>עד</w:t>
      </w:r>
      <w:r w:rsidRPr="00CD7712">
        <w:rPr>
          <w:rtl/>
        </w:rPr>
        <w:t xml:space="preserve"> </w:t>
      </w:r>
      <w:r w:rsidRPr="00CD7712">
        <w:rPr>
          <w:rFonts w:hint="cs"/>
          <w:rtl/>
        </w:rPr>
        <w:t>להתייצבות</w:t>
      </w:r>
      <w:r>
        <w:rPr>
          <w:rFonts w:hint="cs"/>
          <w:rtl/>
        </w:rPr>
        <w:t>ה</w:t>
      </w:r>
      <w:r w:rsidRPr="00CD7712">
        <w:rPr>
          <w:rtl/>
        </w:rPr>
        <w:t xml:space="preserve"> היא מטפלת ביבוא מסחרי בלבד.</w:t>
      </w:r>
      <w:r w:rsidRPr="005C6929" w:rsidR="005C6929">
        <w:rPr>
          <w:szCs w:val="17"/>
          <w:rtl/>
        </w:rPr>
        <w:t xml:space="preserve"> </w:t>
      </w:r>
      <w:r w:rsidRPr="0012789B" w:rsidR="005C6929">
        <w:rPr>
          <w:noProof/>
          <w:szCs w:val="17"/>
          <w:rtl/>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5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11618A" w:rsidRPr="00373C5D" w:rsidP="005C692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19119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3625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1618A" w:rsidRPr="001762F4" w:rsidP="005C6929">
                            <w:pPr>
                              <w:spacing w:after="0" w:line="240" w:lineRule="auto"/>
                              <w:rPr>
                                <w:rFonts w:cs="Tahoma"/>
                                <w:color w:val="0B5294"/>
                                <w:spacing w:val="-4"/>
                                <w:sz w:val="24"/>
                                <w:szCs w:val="24"/>
                                <w:rtl/>
                                <w:cs/>
                              </w:rPr>
                            </w:pPr>
                            <w:r w:rsidRPr="00354A4F">
                              <w:rPr>
                                <w:rFonts w:cs="Tahoma" w:hint="eastAsia"/>
                                <w:color w:val="0B5294"/>
                                <w:spacing w:val="-4"/>
                                <w:sz w:val="24"/>
                                <w:szCs w:val="24"/>
                                <w:rtl/>
                              </w:rPr>
                              <w:t>מאחר</w:t>
                            </w:r>
                            <w:r w:rsidRPr="00354A4F">
                              <w:rPr>
                                <w:rFonts w:cs="Tahoma"/>
                                <w:color w:val="0B5294"/>
                                <w:spacing w:val="-4"/>
                                <w:sz w:val="24"/>
                                <w:szCs w:val="24"/>
                                <w:rtl/>
                              </w:rPr>
                              <w:t xml:space="preserve"> </w:t>
                            </w:r>
                            <w:r w:rsidRPr="00354A4F">
                              <w:rPr>
                                <w:rFonts w:cs="Tahoma" w:hint="eastAsia"/>
                                <w:color w:val="0B5294"/>
                                <w:spacing w:val="-4"/>
                                <w:sz w:val="24"/>
                                <w:szCs w:val="24"/>
                                <w:rtl/>
                              </w:rPr>
                              <w:t>שחברת</w:t>
                            </w:r>
                            <w:r w:rsidRPr="00354A4F">
                              <w:rPr>
                                <w:rFonts w:cs="Tahoma"/>
                                <w:color w:val="0B5294"/>
                                <w:spacing w:val="-4"/>
                                <w:sz w:val="24"/>
                                <w:szCs w:val="24"/>
                                <w:rtl/>
                              </w:rPr>
                              <w:t xml:space="preserve"> </w:t>
                            </w:r>
                            <w:r w:rsidRPr="00354A4F">
                              <w:rPr>
                                <w:rFonts w:cs="Tahoma" w:hint="eastAsia"/>
                                <w:color w:val="0B5294"/>
                                <w:spacing w:val="-4"/>
                                <w:sz w:val="24"/>
                                <w:szCs w:val="24"/>
                                <w:rtl/>
                              </w:rPr>
                              <w:t>הדואר</w:t>
                            </w:r>
                            <w:r w:rsidRPr="00354A4F">
                              <w:rPr>
                                <w:rFonts w:cs="Tahoma"/>
                                <w:color w:val="0B5294"/>
                                <w:spacing w:val="-4"/>
                                <w:sz w:val="24"/>
                                <w:szCs w:val="24"/>
                                <w:rtl/>
                              </w:rPr>
                              <w:t xml:space="preserve"> </w:t>
                            </w:r>
                            <w:r w:rsidRPr="00354A4F">
                              <w:rPr>
                                <w:rFonts w:cs="Tahoma" w:hint="eastAsia"/>
                                <w:color w:val="0B5294"/>
                                <w:spacing w:val="-4"/>
                                <w:sz w:val="24"/>
                                <w:szCs w:val="24"/>
                                <w:rtl/>
                              </w:rPr>
                              <w:t>לא</w:t>
                            </w:r>
                            <w:r w:rsidRPr="00354A4F">
                              <w:rPr>
                                <w:rFonts w:cs="Tahoma"/>
                                <w:color w:val="0B5294"/>
                                <w:spacing w:val="-4"/>
                                <w:sz w:val="24"/>
                                <w:szCs w:val="24"/>
                                <w:rtl/>
                              </w:rPr>
                              <w:t xml:space="preserve"> </w:t>
                            </w:r>
                            <w:r w:rsidRPr="00354A4F">
                              <w:rPr>
                                <w:rFonts w:cs="Tahoma" w:hint="eastAsia"/>
                                <w:color w:val="0B5294"/>
                                <w:spacing w:val="-4"/>
                                <w:sz w:val="24"/>
                                <w:szCs w:val="24"/>
                                <w:rtl/>
                              </w:rPr>
                              <w:t>קיבלה</w:t>
                            </w:r>
                            <w:r w:rsidRPr="00354A4F">
                              <w:rPr>
                                <w:rFonts w:cs="Tahoma"/>
                                <w:color w:val="0B5294"/>
                                <w:spacing w:val="-4"/>
                                <w:sz w:val="24"/>
                                <w:szCs w:val="24"/>
                                <w:rtl/>
                              </w:rPr>
                              <w:t xml:space="preserve"> </w:t>
                            </w:r>
                            <w:r w:rsidRPr="00354A4F">
                              <w:rPr>
                                <w:rFonts w:cs="Tahoma" w:hint="eastAsia"/>
                                <w:color w:val="0B5294"/>
                                <w:spacing w:val="-4"/>
                                <w:sz w:val="24"/>
                                <w:szCs w:val="24"/>
                                <w:rtl/>
                              </w:rPr>
                              <w:t>מידע</w:t>
                            </w:r>
                            <w:r w:rsidRPr="00354A4F">
                              <w:rPr>
                                <w:rFonts w:cs="Tahoma"/>
                                <w:color w:val="0B5294"/>
                                <w:spacing w:val="-4"/>
                                <w:sz w:val="24"/>
                                <w:szCs w:val="24"/>
                                <w:rtl/>
                              </w:rPr>
                              <w:t xml:space="preserve"> </w:t>
                            </w:r>
                            <w:r w:rsidRPr="00354A4F">
                              <w:rPr>
                                <w:rFonts w:cs="Tahoma" w:hint="eastAsia"/>
                                <w:color w:val="0B5294"/>
                                <w:spacing w:val="-4"/>
                                <w:sz w:val="24"/>
                                <w:szCs w:val="24"/>
                                <w:rtl/>
                              </w:rPr>
                              <w:t>מקדים</w:t>
                            </w:r>
                            <w:r w:rsidRPr="00354A4F">
                              <w:rPr>
                                <w:rFonts w:cs="Tahoma"/>
                                <w:color w:val="0B5294"/>
                                <w:spacing w:val="-4"/>
                                <w:sz w:val="24"/>
                                <w:szCs w:val="24"/>
                                <w:rtl/>
                              </w:rPr>
                              <w:t xml:space="preserve"> </w:t>
                            </w:r>
                            <w:r w:rsidRPr="00354A4F">
                              <w:rPr>
                                <w:rFonts w:cs="Tahoma" w:hint="eastAsia"/>
                                <w:color w:val="0B5294"/>
                                <w:spacing w:val="-4"/>
                                <w:sz w:val="24"/>
                                <w:szCs w:val="24"/>
                                <w:rtl/>
                              </w:rPr>
                              <w:t>במשך</w:t>
                            </w:r>
                            <w:r w:rsidRPr="00354A4F">
                              <w:rPr>
                                <w:rFonts w:cs="Tahoma"/>
                                <w:color w:val="0B5294"/>
                                <w:spacing w:val="-4"/>
                                <w:sz w:val="24"/>
                                <w:szCs w:val="24"/>
                                <w:rtl/>
                              </w:rPr>
                              <w:t xml:space="preserve"> </w:t>
                            </w:r>
                            <w:r w:rsidRPr="00354A4F">
                              <w:rPr>
                                <w:rFonts w:cs="Tahoma" w:hint="eastAsia"/>
                                <w:color w:val="0B5294"/>
                                <w:spacing w:val="-4"/>
                                <w:sz w:val="24"/>
                                <w:szCs w:val="24"/>
                                <w:rtl/>
                              </w:rPr>
                              <w:t>השנים</w:t>
                            </w:r>
                            <w:r w:rsidRPr="00354A4F">
                              <w:rPr>
                                <w:rFonts w:cs="Tahoma"/>
                                <w:color w:val="0B5294"/>
                                <w:spacing w:val="-4"/>
                                <w:sz w:val="24"/>
                                <w:szCs w:val="24"/>
                                <w:rtl/>
                              </w:rPr>
                              <w:t xml:space="preserve"> </w:t>
                            </w:r>
                            <w:r w:rsidRPr="00354A4F">
                              <w:rPr>
                                <w:rFonts w:cs="Tahoma" w:hint="eastAsia"/>
                                <w:color w:val="0B5294"/>
                                <w:spacing w:val="-4"/>
                                <w:sz w:val="24"/>
                                <w:szCs w:val="24"/>
                                <w:rtl/>
                              </w:rPr>
                              <w:t>על</w:t>
                            </w:r>
                            <w:r w:rsidRPr="00354A4F">
                              <w:rPr>
                                <w:rFonts w:cs="Tahoma"/>
                                <w:color w:val="0B5294"/>
                                <w:spacing w:val="-4"/>
                                <w:sz w:val="24"/>
                                <w:szCs w:val="24"/>
                                <w:rtl/>
                              </w:rPr>
                              <w:t xml:space="preserve"> </w:t>
                            </w:r>
                            <w:r w:rsidRPr="00354A4F">
                              <w:rPr>
                                <w:rFonts w:cs="Tahoma" w:hint="eastAsia"/>
                                <w:color w:val="0B5294"/>
                                <w:spacing w:val="-4"/>
                                <w:sz w:val="24"/>
                                <w:szCs w:val="24"/>
                                <w:rtl/>
                              </w:rPr>
                              <w:t>החבילות</w:t>
                            </w:r>
                            <w:r w:rsidRPr="00354A4F">
                              <w:rPr>
                                <w:rFonts w:cs="Tahoma"/>
                                <w:color w:val="0B5294"/>
                                <w:spacing w:val="-4"/>
                                <w:sz w:val="24"/>
                                <w:szCs w:val="24"/>
                                <w:rtl/>
                              </w:rPr>
                              <w:t xml:space="preserve"> </w:t>
                            </w:r>
                            <w:r w:rsidRPr="00354A4F">
                              <w:rPr>
                                <w:rFonts w:cs="Tahoma" w:hint="eastAsia"/>
                                <w:color w:val="0B5294"/>
                                <w:spacing w:val="-4"/>
                                <w:sz w:val="24"/>
                                <w:szCs w:val="24"/>
                                <w:rtl/>
                              </w:rPr>
                              <w:t>המגיעות</w:t>
                            </w:r>
                            <w:r w:rsidRPr="00354A4F">
                              <w:rPr>
                                <w:rFonts w:cs="Tahoma"/>
                                <w:color w:val="0B5294"/>
                                <w:spacing w:val="-4"/>
                                <w:sz w:val="24"/>
                                <w:szCs w:val="24"/>
                                <w:rtl/>
                              </w:rPr>
                              <w:t xml:space="preserve"> </w:t>
                            </w:r>
                            <w:r w:rsidRPr="00354A4F">
                              <w:rPr>
                                <w:rFonts w:cs="Tahoma" w:hint="eastAsia"/>
                                <w:color w:val="0B5294"/>
                                <w:spacing w:val="-4"/>
                                <w:sz w:val="24"/>
                                <w:szCs w:val="24"/>
                                <w:rtl/>
                              </w:rPr>
                              <w:t>לארץ</w:t>
                            </w:r>
                            <w:r w:rsidRPr="00354A4F">
                              <w:rPr>
                                <w:rFonts w:cs="Tahoma"/>
                                <w:color w:val="0B5294"/>
                                <w:spacing w:val="-4"/>
                                <w:sz w:val="24"/>
                                <w:szCs w:val="24"/>
                                <w:rtl/>
                              </w:rPr>
                              <w:t xml:space="preserve">, </w:t>
                            </w:r>
                            <w:r w:rsidRPr="00354A4F">
                              <w:rPr>
                                <w:rFonts w:cs="Tahoma" w:hint="eastAsia"/>
                                <w:color w:val="0B5294"/>
                                <w:spacing w:val="-4"/>
                                <w:sz w:val="24"/>
                                <w:szCs w:val="24"/>
                                <w:rtl/>
                              </w:rPr>
                              <w:t>לא</w:t>
                            </w:r>
                            <w:r w:rsidRPr="00354A4F">
                              <w:rPr>
                                <w:rFonts w:cs="Tahoma"/>
                                <w:color w:val="0B5294"/>
                                <w:spacing w:val="-4"/>
                                <w:sz w:val="24"/>
                                <w:szCs w:val="24"/>
                                <w:rtl/>
                              </w:rPr>
                              <w:t xml:space="preserve"> </w:t>
                            </w:r>
                            <w:r w:rsidRPr="00354A4F">
                              <w:rPr>
                                <w:rFonts w:cs="Tahoma" w:hint="eastAsia"/>
                                <w:color w:val="0B5294"/>
                                <w:spacing w:val="-4"/>
                                <w:sz w:val="24"/>
                                <w:szCs w:val="24"/>
                                <w:rtl/>
                              </w:rPr>
                              <w:t>סרק</w:t>
                            </w:r>
                            <w:r w:rsidRPr="00354A4F">
                              <w:rPr>
                                <w:rFonts w:cs="Tahoma"/>
                                <w:color w:val="0B5294"/>
                                <w:spacing w:val="-4"/>
                                <w:sz w:val="24"/>
                                <w:szCs w:val="24"/>
                                <w:rtl/>
                              </w:rPr>
                              <w:t xml:space="preserve"> </w:t>
                            </w:r>
                            <w:r w:rsidRPr="00354A4F">
                              <w:rPr>
                                <w:rFonts w:cs="Tahoma" w:hint="eastAsia"/>
                                <w:color w:val="0B5294"/>
                                <w:spacing w:val="-4"/>
                                <w:sz w:val="24"/>
                                <w:szCs w:val="24"/>
                                <w:rtl/>
                              </w:rPr>
                              <w:t>מינהל</w:t>
                            </w:r>
                            <w:r w:rsidRPr="00354A4F">
                              <w:rPr>
                                <w:rFonts w:cs="Tahoma"/>
                                <w:color w:val="0B5294"/>
                                <w:spacing w:val="-4"/>
                                <w:sz w:val="24"/>
                                <w:szCs w:val="24"/>
                                <w:rtl/>
                              </w:rPr>
                              <w:t xml:space="preserve"> </w:t>
                            </w:r>
                            <w:r w:rsidRPr="00354A4F">
                              <w:rPr>
                                <w:rFonts w:cs="Tahoma" w:hint="eastAsia"/>
                                <w:color w:val="0B5294"/>
                                <w:spacing w:val="-4"/>
                                <w:sz w:val="24"/>
                                <w:szCs w:val="24"/>
                                <w:rtl/>
                              </w:rPr>
                              <w:t>המכס</w:t>
                            </w:r>
                            <w:r w:rsidRPr="00354A4F">
                              <w:rPr>
                                <w:rFonts w:cs="Tahoma"/>
                                <w:color w:val="0B5294"/>
                                <w:spacing w:val="-4"/>
                                <w:sz w:val="24"/>
                                <w:szCs w:val="24"/>
                                <w:rtl/>
                              </w:rPr>
                              <w:t xml:space="preserve">, </w:t>
                            </w:r>
                            <w:r w:rsidRPr="00354A4F">
                              <w:rPr>
                                <w:rFonts w:cs="Tahoma" w:hint="eastAsia"/>
                                <w:color w:val="0B5294"/>
                                <w:spacing w:val="-4"/>
                                <w:sz w:val="24"/>
                                <w:szCs w:val="24"/>
                                <w:rtl/>
                              </w:rPr>
                              <w:t>והוא</w:t>
                            </w:r>
                            <w:r w:rsidRPr="00354A4F">
                              <w:rPr>
                                <w:rFonts w:cs="Tahoma"/>
                                <w:color w:val="0B5294"/>
                                <w:spacing w:val="-4"/>
                                <w:sz w:val="24"/>
                                <w:szCs w:val="24"/>
                                <w:rtl/>
                              </w:rPr>
                              <w:t xml:space="preserve"> </w:t>
                            </w:r>
                            <w:r w:rsidRPr="00354A4F">
                              <w:rPr>
                                <w:rFonts w:cs="Tahoma" w:hint="eastAsia"/>
                                <w:color w:val="0B5294"/>
                                <w:spacing w:val="-4"/>
                                <w:sz w:val="24"/>
                                <w:szCs w:val="24"/>
                                <w:rtl/>
                              </w:rPr>
                              <w:t>עדיין</w:t>
                            </w:r>
                            <w:r w:rsidRPr="00354A4F">
                              <w:rPr>
                                <w:rFonts w:cs="Tahoma"/>
                                <w:color w:val="0B5294"/>
                                <w:spacing w:val="-4"/>
                                <w:sz w:val="24"/>
                                <w:szCs w:val="24"/>
                                <w:rtl/>
                              </w:rPr>
                              <w:t xml:space="preserve"> </w:t>
                            </w:r>
                            <w:r w:rsidRPr="00354A4F">
                              <w:rPr>
                                <w:rFonts w:cs="Tahoma" w:hint="eastAsia"/>
                                <w:color w:val="0B5294"/>
                                <w:spacing w:val="-4"/>
                                <w:sz w:val="24"/>
                                <w:szCs w:val="24"/>
                                <w:rtl/>
                              </w:rPr>
                              <w:t>אינו</w:t>
                            </w:r>
                            <w:r w:rsidRPr="00354A4F">
                              <w:rPr>
                                <w:rFonts w:cs="Tahoma"/>
                                <w:color w:val="0B5294"/>
                                <w:spacing w:val="-4"/>
                                <w:sz w:val="24"/>
                                <w:szCs w:val="24"/>
                                <w:rtl/>
                              </w:rPr>
                              <w:t xml:space="preserve"> </w:t>
                            </w:r>
                            <w:r w:rsidRPr="00354A4F">
                              <w:rPr>
                                <w:rFonts w:cs="Tahoma" w:hint="eastAsia"/>
                                <w:color w:val="0B5294"/>
                                <w:spacing w:val="-4"/>
                                <w:sz w:val="24"/>
                                <w:szCs w:val="24"/>
                                <w:rtl/>
                              </w:rPr>
                              <w:t>סורק</w:t>
                            </w:r>
                            <w:r w:rsidRPr="00354A4F">
                              <w:rPr>
                                <w:rFonts w:cs="Tahoma"/>
                                <w:color w:val="0B5294"/>
                                <w:spacing w:val="-4"/>
                                <w:sz w:val="24"/>
                                <w:szCs w:val="24"/>
                                <w:rtl/>
                              </w:rPr>
                              <w:t xml:space="preserve">, </w:t>
                            </w:r>
                            <w:r w:rsidRPr="00354A4F">
                              <w:rPr>
                                <w:rFonts w:cs="Tahoma" w:hint="eastAsia"/>
                                <w:color w:val="0B5294"/>
                                <w:spacing w:val="-4"/>
                                <w:sz w:val="24"/>
                                <w:szCs w:val="24"/>
                                <w:rtl/>
                              </w:rPr>
                              <w:t>את</w:t>
                            </w:r>
                            <w:r w:rsidRPr="00354A4F">
                              <w:rPr>
                                <w:rFonts w:cs="Tahoma"/>
                                <w:color w:val="0B5294"/>
                                <w:spacing w:val="-4"/>
                                <w:sz w:val="24"/>
                                <w:szCs w:val="24"/>
                                <w:rtl/>
                              </w:rPr>
                              <w:t xml:space="preserve"> </w:t>
                            </w:r>
                            <w:r w:rsidRPr="00354A4F">
                              <w:rPr>
                                <w:rFonts w:cs="Tahoma" w:hint="eastAsia"/>
                                <w:color w:val="0B5294"/>
                                <w:spacing w:val="-4"/>
                                <w:sz w:val="24"/>
                                <w:szCs w:val="24"/>
                                <w:rtl/>
                              </w:rPr>
                              <w:t>החבילות</w:t>
                            </w:r>
                            <w:r w:rsidRPr="00354A4F">
                              <w:rPr>
                                <w:rFonts w:cs="Tahoma"/>
                                <w:color w:val="0B5294"/>
                                <w:spacing w:val="-4"/>
                                <w:sz w:val="24"/>
                                <w:szCs w:val="24"/>
                                <w:rtl/>
                              </w:rPr>
                              <w:t xml:space="preserve"> </w:t>
                            </w:r>
                            <w:r w:rsidRPr="00354A4F">
                              <w:rPr>
                                <w:rFonts w:cs="Tahoma" w:hint="eastAsia"/>
                                <w:color w:val="0B5294"/>
                                <w:spacing w:val="-4"/>
                                <w:sz w:val="24"/>
                                <w:szCs w:val="24"/>
                                <w:rtl/>
                              </w:rPr>
                              <w:t>המגיעות</w:t>
                            </w:r>
                            <w:r w:rsidRPr="00354A4F">
                              <w:rPr>
                                <w:rFonts w:cs="Tahoma"/>
                                <w:color w:val="0B5294"/>
                                <w:spacing w:val="-4"/>
                                <w:sz w:val="24"/>
                                <w:szCs w:val="24"/>
                                <w:rtl/>
                              </w:rPr>
                              <w:t xml:space="preserve"> </w:t>
                            </w:r>
                            <w:r w:rsidRPr="00354A4F">
                              <w:rPr>
                                <w:rFonts w:cs="Tahoma" w:hint="eastAsia"/>
                                <w:color w:val="0B5294"/>
                                <w:spacing w:val="-4"/>
                                <w:sz w:val="24"/>
                                <w:szCs w:val="24"/>
                                <w:rtl/>
                              </w:rPr>
                              <w:t>באמצעות</w:t>
                            </w:r>
                            <w:r w:rsidRPr="00354A4F">
                              <w:rPr>
                                <w:rFonts w:cs="Tahoma"/>
                                <w:color w:val="0B5294"/>
                                <w:spacing w:val="-4"/>
                                <w:sz w:val="24"/>
                                <w:szCs w:val="24"/>
                                <w:rtl/>
                              </w:rPr>
                              <w:t xml:space="preserve"> </w:t>
                            </w:r>
                            <w:r w:rsidRPr="00354A4F">
                              <w:rPr>
                                <w:rFonts w:cs="Tahoma" w:hint="eastAsia"/>
                                <w:color w:val="0B5294"/>
                                <w:spacing w:val="-4"/>
                                <w:sz w:val="24"/>
                                <w:szCs w:val="24"/>
                                <w:rtl/>
                              </w:rPr>
                              <w:t>הדואר</w:t>
                            </w:r>
                            <w:r w:rsidRPr="00354A4F">
                              <w:rPr>
                                <w:rFonts w:cs="Tahoma"/>
                                <w:color w:val="0B5294"/>
                                <w:spacing w:val="-4"/>
                                <w:sz w:val="24"/>
                                <w:szCs w:val="24"/>
                                <w:rtl/>
                              </w:rPr>
                              <w:t xml:space="preserve">, </w:t>
                            </w:r>
                            <w:r w:rsidRPr="00354A4F">
                              <w:rPr>
                                <w:rFonts w:cs="Tahoma" w:hint="eastAsia"/>
                                <w:color w:val="0B5294"/>
                                <w:spacing w:val="-4"/>
                                <w:sz w:val="24"/>
                                <w:szCs w:val="24"/>
                                <w:rtl/>
                              </w:rPr>
                              <w:t>ואין</w:t>
                            </w:r>
                            <w:r w:rsidRPr="00354A4F">
                              <w:rPr>
                                <w:rFonts w:cs="Tahoma"/>
                                <w:color w:val="0B5294"/>
                                <w:spacing w:val="-4"/>
                                <w:sz w:val="24"/>
                                <w:szCs w:val="24"/>
                                <w:rtl/>
                              </w:rPr>
                              <w:t xml:space="preserve"> </w:t>
                            </w:r>
                            <w:r w:rsidRPr="00354A4F">
                              <w:rPr>
                                <w:rFonts w:cs="Tahoma" w:hint="eastAsia"/>
                                <w:color w:val="0B5294"/>
                                <w:spacing w:val="-4"/>
                                <w:sz w:val="24"/>
                                <w:szCs w:val="24"/>
                                <w:rtl/>
                              </w:rPr>
                              <w:t>הוא</w:t>
                            </w:r>
                            <w:r w:rsidRPr="00354A4F">
                              <w:rPr>
                                <w:rFonts w:cs="Tahoma"/>
                                <w:color w:val="0B5294"/>
                                <w:spacing w:val="-4"/>
                                <w:sz w:val="24"/>
                                <w:szCs w:val="24"/>
                                <w:rtl/>
                              </w:rPr>
                              <w:t xml:space="preserve"> </w:t>
                            </w:r>
                            <w:r w:rsidRPr="00354A4F">
                              <w:rPr>
                                <w:rFonts w:cs="Tahoma" w:hint="eastAsia"/>
                                <w:color w:val="0B5294"/>
                                <w:spacing w:val="-4"/>
                                <w:sz w:val="24"/>
                                <w:szCs w:val="24"/>
                                <w:rtl/>
                              </w:rPr>
                              <w:t>יכול</w:t>
                            </w:r>
                            <w:r w:rsidRPr="00354A4F">
                              <w:rPr>
                                <w:rFonts w:cs="Tahoma"/>
                                <w:color w:val="0B5294"/>
                                <w:spacing w:val="-4"/>
                                <w:sz w:val="24"/>
                                <w:szCs w:val="24"/>
                                <w:rtl/>
                              </w:rPr>
                              <w:t xml:space="preserve"> </w:t>
                            </w:r>
                            <w:r w:rsidRPr="00354A4F">
                              <w:rPr>
                                <w:rFonts w:cs="Tahoma" w:hint="eastAsia"/>
                                <w:color w:val="0B5294"/>
                                <w:spacing w:val="-4"/>
                                <w:sz w:val="24"/>
                                <w:szCs w:val="24"/>
                                <w:rtl/>
                              </w:rPr>
                              <w:t>לאכוף</w:t>
                            </w:r>
                            <w:r w:rsidRPr="00354A4F">
                              <w:rPr>
                                <w:rFonts w:cs="Tahoma"/>
                                <w:color w:val="0B5294"/>
                                <w:spacing w:val="-4"/>
                                <w:sz w:val="24"/>
                                <w:szCs w:val="24"/>
                                <w:rtl/>
                              </w:rPr>
                              <w:t xml:space="preserve"> </w:t>
                            </w:r>
                            <w:r w:rsidRPr="00354A4F">
                              <w:rPr>
                                <w:rFonts w:cs="Tahoma" w:hint="eastAsia"/>
                                <w:color w:val="0B5294"/>
                                <w:spacing w:val="-4"/>
                                <w:sz w:val="24"/>
                                <w:szCs w:val="24"/>
                                <w:rtl/>
                              </w:rPr>
                              <w:t>את</w:t>
                            </w:r>
                            <w:r w:rsidRPr="00354A4F">
                              <w:rPr>
                                <w:rFonts w:cs="Tahoma"/>
                                <w:color w:val="0B5294"/>
                                <w:spacing w:val="-4"/>
                                <w:sz w:val="24"/>
                                <w:szCs w:val="24"/>
                                <w:rtl/>
                              </w:rPr>
                              <w:t xml:space="preserve"> </w:t>
                            </w:r>
                            <w:r w:rsidRPr="00354A4F">
                              <w:rPr>
                                <w:rFonts w:cs="Tahoma" w:hint="eastAsia"/>
                                <w:color w:val="0B5294"/>
                                <w:spacing w:val="-4"/>
                                <w:sz w:val="24"/>
                                <w:szCs w:val="24"/>
                                <w:rtl/>
                              </w:rPr>
                              <w:t>משטר</w:t>
                            </w:r>
                            <w:r w:rsidRPr="00354A4F">
                              <w:rPr>
                                <w:rFonts w:cs="Tahoma"/>
                                <w:color w:val="0B5294"/>
                                <w:spacing w:val="-4"/>
                                <w:sz w:val="24"/>
                                <w:szCs w:val="24"/>
                                <w:rtl/>
                              </w:rPr>
                              <w:t xml:space="preserve"> </w:t>
                            </w:r>
                            <w:r w:rsidRPr="00354A4F">
                              <w:rPr>
                                <w:rFonts w:cs="Tahoma" w:hint="eastAsia"/>
                                <w:color w:val="0B5294"/>
                                <w:spacing w:val="-4"/>
                                <w:sz w:val="24"/>
                                <w:szCs w:val="24"/>
                                <w:rtl/>
                              </w:rPr>
                              <w:t>חוקיות</w:t>
                            </w:r>
                            <w:r w:rsidRPr="00354A4F">
                              <w:rPr>
                                <w:rFonts w:cs="Tahoma"/>
                                <w:color w:val="0B5294"/>
                                <w:spacing w:val="-4"/>
                                <w:sz w:val="24"/>
                                <w:szCs w:val="24"/>
                                <w:rtl/>
                              </w:rPr>
                              <w:t xml:space="preserve"> </w:t>
                            </w:r>
                            <w:r w:rsidRPr="00354A4F">
                              <w:rPr>
                                <w:rFonts w:cs="Tahoma" w:hint="eastAsia"/>
                                <w:color w:val="0B5294"/>
                                <w:spacing w:val="-4"/>
                                <w:sz w:val="24"/>
                                <w:szCs w:val="24"/>
                                <w:rtl/>
                              </w:rPr>
                              <w:t>היבוא</w:t>
                            </w:r>
                            <w:r w:rsidRPr="00354A4F">
                              <w:rPr>
                                <w:rFonts w:cs="Tahoma"/>
                                <w:color w:val="0B5294"/>
                                <w:spacing w:val="-4"/>
                                <w:sz w:val="24"/>
                                <w:szCs w:val="24"/>
                                <w:rtl/>
                              </w:rPr>
                              <w:t xml:space="preserve"> </w:t>
                            </w:r>
                            <w:r w:rsidRPr="00354A4F">
                              <w:rPr>
                                <w:rFonts w:cs="Tahoma" w:hint="eastAsia"/>
                                <w:color w:val="0B5294"/>
                                <w:spacing w:val="-4"/>
                                <w:sz w:val="24"/>
                                <w:szCs w:val="24"/>
                                <w:rtl/>
                              </w:rPr>
                              <w:t>על</w:t>
                            </w:r>
                            <w:r w:rsidRPr="00354A4F">
                              <w:rPr>
                                <w:rFonts w:cs="Tahoma"/>
                                <w:color w:val="0B5294"/>
                                <w:spacing w:val="-4"/>
                                <w:sz w:val="24"/>
                                <w:szCs w:val="24"/>
                                <w:rtl/>
                              </w:rPr>
                              <w:t xml:space="preserve"> </w:t>
                            </w:r>
                            <w:r w:rsidRPr="00354A4F">
                              <w:rPr>
                                <w:rFonts w:cs="Tahoma" w:hint="eastAsia"/>
                                <w:color w:val="0B5294"/>
                                <w:spacing w:val="-4"/>
                                <w:sz w:val="24"/>
                                <w:szCs w:val="24"/>
                                <w:rtl/>
                              </w:rPr>
                              <w:t>רוב</w:t>
                            </w:r>
                            <w:r w:rsidRPr="00354A4F">
                              <w:rPr>
                                <w:rFonts w:cs="Tahoma"/>
                                <w:color w:val="0B5294"/>
                                <w:spacing w:val="-4"/>
                                <w:sz w:val="24"/>
                                <w:szCs w:val="24"/>
                                <w:rtl/>
                              </w:rPr>
                              <w:t xml:space="preserve"> </w:t>
                            </w:r>
                            <w:r w:rsidRPr="00354A4F">
                              <w:rPr>
                                <w:rFonts w:cs="Tahoma" w:hint="eastAsia"/>
                                <w:color w:val="0B5294"/>
                                <w:spacing w:val="-4"/>
                                <w:sz w:val="24"/>
                                <w:szCs w:val="24"/>
                                <w:rtl/>
                              </w:rPr>
                              <w:t>הטובין</w:t>
                            </w:r>
                            <w:r w:rsidRPr="00354A4F">
                              <w:rPr>
                                <w:rFonts w:cs="Tahoma"/>
                                <w:color w:val="0B5294"/>
                                <w:spacing w:val="-4"/>
                                <w:sz w:val="24"/>
                                <w:szCs w:val="24"/>
                                <w:rtl/>
                              </w:rPr>
                              <w:t xml:space="preserve"> </w:t>
                            </w:r>
                            <w:r w:rsidRPr="00354A4F">
                              <w:rPr>
                                <w:rFonts w:cs="Tahoma" w:hint="eastAsia"/>
                                <w:color w:val="0B5294"/>
                                <w:spacing w:val="-4"/>
                                <w:sz w:val="24"/>
                                <w:szCs w:val="24"/>
                                <w:rtl/>
                              </w:rPr>
                              <w:t>המגיעים</w:t>
                            </w:r>
                            <w:r w:rsidRPr="00354A4F">
                              <w:rPr>
                                <w:rFonts w:cs="Tahoma"/>
                                <w:color w:val="0B5294"/>
                                <w:spacing w:val="-4"/>
                                <w:sz w:val="24"/>
                                <w:szCs w:val="24"/>
                                <w:rtl/>
                              </w:rPr>
                              <w:t xml:space="preserve"> </w:t>
                            </w:r>
                            <w:r w:rsidRPr="00354A4F">
                              <w:rPr>
                                <w:rFonts w:cs="Tahoma" w:hint="eastAsia"/>
                                <w:color w:val="0B5294"/>
                                <w:spacing w:val="-4"/>
                                <w:sz w:val="24"/>
                                <w:szCs w:val="24"/>
                                <w:rtl/>
                              </w:rPr>
                              <w:t>לארץ</w:t>
                            </w:r>
                            <w:r w:rsidRPr="00354A4F">
                              <w:rPr>
                                <w:rFonts w:cs="Tahoma"/>
                                <w:color w:val="0B5294"/>
                                <w:spacing w:val="-4"/>
                                <w:sz w:val="24"/>
                                <w:szCs w:val="24"/>
                                <w:rtl/>
                              </w:rPr>
                              <w:t xml:space="preserve"> </w:t>
                            </w:r>
                            <w:r w:rsidRPr="00354A4F">
                              <w:rPr>
                                <w:rFonts w:cs="Tahoma" w:hint="eastAsia"/>
                                <w:color w:val="0B5294"/>
                                <w:spacing w:val="-4"/>
                                <w:sz w:val="24"/>
                                <w:szCs w:val="24"/>
                                <w:rtl/>
                              </w:rPr>
                              <w:t>ולגבות</w:t>
                            </w:r>
                            <w:r w:rsidRPr="00354A4F">
                              <w:rPr>
                                <w:rFonts w:cs="Tahoma"/>
                                <w:color w:val="0B5294"/>
                                <w:spacing w:val="-4"/>
                                <w:sz w:val="24"/>
                                <w:szCs w:val="24"/>
                                <w:rtl/>
                              </w:rPr>
                              <w:t xml:space="preserve"> </w:t>
                            </w:r>
                            <w:r w:rsidRPr="00354A4F">
                              <w:rPr>
                                <w:rFonts w:cs="Tahoma" w:hint="eastAsia"/>
                                <w:color w:val="0B5294"/>
                                <w:spacing w:val="-4"/>
                                <w:sz w:val="24"/>
                                <w:szCs w:val="24"/>
                                <w:rtl/>
                              </w:rPr>
                              <w:t>את</w:t>
                            </w:r>
                            <w:r w:rsidRPr="00354A4F">
                              <w:rPr>
                                <w:rFonts w:cs="Tahoma"/>
                                <w:color w:val="0B5294"/>
                                <w:spacing w:val="-4"/>
                                <w:sz w:val="24"/>
                                <w:szCs w:val="24"/>
                                <w:rtl/>
                              </w:rPr>
                              <w:t xml:space="preserve"> </w:t>
                            </w:r>
                            <w:r w:rsidRPr="00354A4F">
                              <w:rPr>
                                <w:rFonts w:cs="Tahoma" w:hint="eastAsia"/>
                                <w:color w:val="0B5294"/>
                                <w:spacing w:val="-4"/>
                                <w:sz w:val="24"/>
                                <w:szCs w:val="24"/>
                                <w:rtl/>
                              </w:rPr>
                              <w:t>המיסים</w:t>
                            </w:r>
                            <w:r w:rsidRPr="00354A4F">
                              <w:rPr>
                                <w:rFonts w:cs="Tahoma"/>
                                <w:color w:val="0B5294"/>
                                <w:spacing w:val="-4"/>
                                <w:sz w:val="24"/>
                                <w:szCs w:val="24"/>
                                <w:rtl/>
                              </w:rPr>
                              <w:t xml:space="preserve"> </w:t>
                            </w:r>
                            <w:r w:rsidRPr="00354A4F">
                              <w:rPr>
                                <w:rFonts w:cs="Tahoma" w:hint="eastAsia"/>
                                <w:color w:val="0B5294"/>
                                <w:spacing w:val="-4"/>
                                <w:sz w:val="24"/>
                                <w:szCs w:val="24"/>
                                <w:rtl/>
                              </w:rPr>
                              <w:t>הנדרשים</w:t>
                            </w:r>
                            <w:r w:rsidRPr="00354A4F">
                              <w:rPr>
                                <w:rFonts w:cs="Tahoma"/>
                                <w:color w:val="0B5294"/>
                                <w:spacing w:val="-4"/>
                                <w:sz w:val="24"/>
                                <w:szCs w:val="24"/>
                                <w:rtl/>
                              </w:rPr>
                              <w:t xml:space="preserve"> </w:t>
                            </w:r>
                            <w:r w:rsidRPr="00354A4F">
                              <w:rPr>
                                <w:rFonts w:cs="Tahoma" w:hint="eastAsia"/>
                                <w:color w:val="0B5294"/>
                                <w:spacing w:val="-4"/>
                                <w:sz w:val="24"/>
                                <w:szCs w:val="24"/>
                                <w:rtl/>
                              </w:rPr>
                              <w:t>בגינם</w:t>
                            </w:r>
                          </w:p>
                          <w:p w:rsidR="0011618A" w:rsidRPr="00373C5D" w:rsidP="005C692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964096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4200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11618A" w:rsidRPr="00373C5D" w:rsidP="005C6929">
                      <w:pPr>
                        <w:spacing w:line="240" w:lineRule="atLeast"/>
                        <w:rPr>
                          <w:rFonts w:cs="Tahoma"/>
                          <w:b/>
                          <w:bCs/>
                          <w:color w:val="0B5294"/>
                          <w:sz w:val="48"/>
                          <w:szCs w:val="48"/>
                          <w:rtl/>
                        </w:rPr>
                      </w:pPr>
                      <w:drawing>
                        <wp:inline distT="0" distB="0" distL="0" distR="0">
                          <wp:extent cx="311150" cy="256800"/>
                          <wp:effectExtent l="0" t="0" r="0" b="0"/>
                          <wp:docPr id="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9912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1618A" w:rsidRPr="001762F4" w:rsidP="005C6929">
                      <w:pPr>
                        <w:spacing w:after="0" w:line="240" w:lineRule="auto"/>
                        <w:rPr>
                          <w:rFonts w:cs="Tahoma"/>
                          <w:color w:val="0B5294"/>
                          <w:spacing w:val="-4"/>
                          <w:sz w:val="24"/>
                          <w:szCs w:val="24"/>
                          <w:rtl/>
                          <w:cs/>
                        </w:rPr>
                      </w:pPr>
                      <w:r w:rsidRPr="00354A4F">
                        <w:rPr>
                          <w:rFonts w:cs="Tahoma" w:hint="eastAsia"/>
                          <w:color w:val="0B5294"/>
                          <w:spacing w:val="-4"/>
                          <w:sz w:val="24"/>
                          <w:szCs w:val="24"/>
                          <w:rtl/>
                        </w:rPr>
                        <w:t>מאחר</w:t>
                      </w:r>
                      <w:r w:rsidRPr="00354A4F">
                        <w:rPr>
                          <w:rFonts w:cs="Tahoma"/>
                          <w:color w:val="0B5294"/>
                          <w:spacing w:val="-4"/>
                          <w:sz w:val="24"/>
                          <w:szCs w:val="24"/>
                          <w:rtl/>
                        </w:rPr>
                        <w:t xml:space="preserve"> </w:t>
                      </w:r>
                      <w:r w:rsidRPr="00354A4F">
                        <w:rPr>
                          <w:rFonts w:cs="Tahoma" w:hint="eastAsia"/>
                          <w:color w:val="0B5294"/>
                          <w:spacing w:val="-4"/>
                          <w:sz w:val="24"/>
                          <w:szCs w:val="24"/>
                          <w:rtl/>
                        </w:rPr>
                        <w:t>שחברת</w:t>
                      </w:r>
                      <w:r w:rsidRPr="00354A4F">
                        <w:rPr>
                          <w:rFonts w:cs="Tahoma"/>
                          <w:color w:val="0B5294"/>
                          <w:spacing w:val="-4"/>
                          <w:sz w:val="24"/>
                          <w:szCs w:val="24"/>
                          <w:rtl/>
                        </w:rPr>
                        <w:t xml:space="preserve"> </w:t>
                      </w:r>
                      <w:r w:rsidRPr="00354A4F">
                        <w:rPr>
                          <w:rFonts w:cs="Tahoma" w:hint="eastAsia"/>
                          <w:color w:val="0B5294"/>
                          <w:spacing w:val="-4"/>
                          <w:sz w:val="24"/>
                          <w:szCs w:val="24"/>
                          <w:rtl/>
                        </w:rPr>
                        <w:t>הדואר</w:t>
                      </w:r>
                      <w:r w:rsidRPr="00354A4F">
                        <w:rPr>
                          <w:rFonts w:cs="Tahoma"/>
                          <w:color w:val="0B5294"/>
                          <w:spacing w:val="-4"/>
                          <w:sz w:val="24"/>
                          <w:szCs w:val="24"/>
                          <w:rtl/>
                        </w:rPr>
                        <w:t xml:space="preserve"> </w:t>
                      </w:r>
                      <w:r w:rsidRPr="00354A4F">
                        <w:rPr>
                          <w:rFonts w:cs="Tahoma" w:hint="eastAsia"/>
                          <w:color w:val="0B5294"/>
                          <w:spacing w:val="-4"/>
                          <w:sz w:val="24"/>
                          <w:szCs w:val="24"/>
                          <w:rtl/>
                        </w:rPr>
                        <w:t>לא</w:t>
                      </w:r>
                      <w:r w:rsidRPr="00354A4F">
                        <w:rPr>
                          <w:rFonts w:cs="Tahoma"/>
                          <w:color w:val="0B5294"/>
                          <w:spacing w:val="-4"/>
                          <w:sz w:val="24"/>
                          <w:szCs w:val="24"/>
                          <w:rtl/>
                        </w:rPr>
                        <w:t xml:space="preserve"> </w:t>
                      </w:r>
                      <w:r w:rsidRPr="00354A4F">
                        <w:rPr>
                          <w:rFonts w:cs="Tahoma" w:hint="eastAsia"/>
                          <w:color w:val="0B5294"/>
                          <w:spacing w:val="-4"/>
                          <w:sz w:val="24"/>
                          <w:szCs w:val="24"/>
                          <w:rtl/>
                        </w:rPr>
                        <w:t>קיבלה</w:t>
                      </w:r>
                      <w:r w:rsidRPr="00354A4F">
                        <w:rPr>
                          <w:rFonts w:cs="Tahoma"/>
                          <w:color w:val="0B5294"/>
                          <w:spacing w:val="-4"/>
                          <w:sz w:val="24"/>
                          <w:szCs w:val="24"/>
                          <w:rtl/>
                        </w:rPr>
                        <w:t xml:space="preserve"> </w:t>
                      </w:r>
                      <w:r w:rsidRPr="00354A4F">
                        <w:rPr>
                          <w:rFonts w:cs="Tahoma" w:hint="eastAsia"/>
                          <w:color w:val="0B5294"/>
                          <w:spacing w:val="-4"/>
                          <w:sz w:val="24"/>
                          <w:szCs w:val="24"/>
                          <w:rtl/>
                        </w:rPr>
                        <w:t>מידע</w:t>
                      </w:r>
                      <w:r w:rsidRPr="00354A4F">
                        <w:rPr>
                          <w:rFonts w:cs="Tahoma"/>
                          <w:color w:val="0B5294"/>
                          <w:spacing w:val="-4"/>
                          <w:sz w:val="24"/>
                          <w:szCs w:val="24"/>
                          <w:rtl/>
                        </w:rPr>
                        <w:t xml:space="preserve"> </w:t>
                      </w:r>
                      <w:r w:rsidRPr="00354A4F">
                        <w:rPr>
                          <w:rFonts w:cs="Tahoma" w:hint="eastAsia"/>
                          <w:color w:val="0B5294"/>
                          <w:spacing w:val="-4"/>
                          <w:sz w:val="24"/>
                          <w:szCs w:val="24"/>
                          <w:rtl/>
                        </w:rPr>
                        <w:t>מקדים</w:t>
                      </w:r>
                      <w:r w:rsidRPr="00354A4F">
                        <w:rPr>
                          <w:rFonts w:cs="Tahoma"/>
                          <w:color w:val="0B5294"/>
                          <w:spacing w:val="-4"/>
                          <w:sz w:val="24"/>
                          <w:szCs w:val="24"/>
                          <w:rtl/>
                        </w:rPr>
                        <w:t xml:space="preserve"> </w:t>
                      </w:r>
                      <w:r w:rsidRPr="00354A4F">
                        <w:rPr>
                          <w:rFonts w:cs="Tahoma" w:hint="eastAsia"/>
                          <w:color w:val="0B5294"/>
                          <w:spacing w:val="-4"/>
                          <w:sz w:val="24"/>
                          <w:szCs w:val="24"/>
                          <w:rtl/>
                        </w:rPr>
                        <w:t>במשך</w:t>
                      </w:r>
                      <w:r w:rsidRPr="00354A4F">
                        <w:rPr>
                          <w:rFonts w:cs="Tahoma"/>
                          <w:color w:val="0B5294"/>
                          <w:spacing w:val="-4"/>
                          <w:sz w:val="24"/>
                          <w:szCs w:val="24"/>
                          <w:rtl/>
                        </w:rPr>
                        <w:t xml:space="preserve"> </w:t>
                      </w:r>
                      <w:r w:rsidRPr="00354A4F">
                        <w:rPr>
                          <w:rFonts w:cs="Tahoma" w:hint="eastAsia"/>
                          <w:color w:val="0B5294"/>
                          <w:spacing w:val="-4"/>
                          <w:sz w:val="24"/>
                          <w:szCs w:val="24"/>
                          <w:rtl/>
                        </w:rPr>
                        <w:t>השנים</w:t>
                      </w:r>
                      <w:r w:rsidRPr="00354A4F">
                        <w:rPr>
                          <w:rFonts w:cs="Tahoma"/>
                          <w:color w:val="0B5294"/>
                          <w:spacing w:val="-4"/>
                          <w:sz w:val="24"/>
                          <w:szCs w:val="24"/>
                          <w:rtl/>
                        </w:rPr>
                        <w:t xml:space="preserve"> </w:t>
                      </w:r>
                      <w:r w:rsidRPr="00354A4F">
                        <w:rPr>
                          <w:rFonts w:cs="Tahoma" w:hint="eastAsia"/>
                          <w:color w:val="0B5294"/>
                          <w:spacing w:val="-4"/>
                          <w:sz w:val="24"/>
                          <w:szCs w:val="24"/>
                          <w:rtl/>
                        </w:rPr>
                        <w:t>על</w:t>
                      </w:r>
                      <w:r w:rsidRPr="00354A4F">
                        <w:rPr>
                          <w:rFonts w:cs="Tahoma"/>
                          <w:color w:val="0B5294"/>
                          <w:spacing w:val="-4"/>
                          <w:sz w:val="24"/>
                          <w:szCs w:val="24"/>
                          <w:rtl/>
                        </w:rPr>
                        <w:t xml:space="preserve"> </w:t>
                      </w:r>
                      <w:r w:rsidRPr="00354A4F">
                        <w:rPr>
                          <w:rFonts w:cs="Tahoma" w:hint="eastAsia"/>
                          <w:color w:val="0B5294"/>
                          <w:spacing w:val="-4"/>
                          <w:sz w:val="24"/>
                          <w:szCs w:val="24"/>
                          <w:rtl/>
                        </w:rPr>
                        <w:t>החבילות</w:t>
                      </w:r>
                      <w:r w:rsidRPr="00354A4F">
                        <w:rPr>
                          <w:rFonts w:cs="Tahoma"/>
                          <w:color w:val="0B5294"/>
                          <w:spacing w:val="-4"/>
                          <w:sz w:val="24"/>
                          <w:szCs w:val="24"/>
                          <w:rtl/>
                        </w:rPr>
                        <w:t xml:space="preserve"> </w:t>
                      </w:r>
                      <w:r w:rsidRPr="00354A4F">
                        <w:rPr>
                          <w:rFonts w:cs="Tahoma" w:hint="eastAsia"/>
                          <w:color w:val="0B5294"/>
                          <w:spacing w:val="-4"/>
                          <w:sz w:val="24"/>
                          <w:szCs w:val="24"/>
                          <w:rtl/>
                        </w:rPr>
                        <w:t>המגיעות</w:t>
                      </w:r>
                      <w:r w:rsidRPr="00354A4F">
                        <w:rPr>
                          <w:rFonts w:cs="Tahoma"/>
                          <w:color w:val="0B5294"/>
                          <w:spacing w:val="-4"/>
                          <w:sz w:val="24"/>
                          <w:szCs w:val="24"/>
                          <w:rtl/>
                        </w:rPr>
                        <w:t xml:space="preserve"> </w:t>
                      </w:r>
                      <w:r w:rsidRPr="00354A4F">
                        <w:rPr>
                          <w:rFonts w:cs="Tahoma" w:hint="eastAsia"/>
                          <w:color w:val="0B5294"/>
                          <w:spacing w:val="-4"/>
                          <w:sz w:val="24"/>
                          <w:szCs w:val="24"/>
                          <w:rtl/>
                        </w:rPr>
                        <w:t>לארץ</w:t>
                      </w:r>
                      <w:r w:rsidRPr="00354A4F">
                        <w:rPr>
                          <w:rFonts w:cs="Tahoma"/>
                          <w:color w:val="0B5294"/>
                          <w:spacing w:val="-4"/>
                          <w:sz w:val="24"/>
                          <w:szCs w:val="24"/>
                          <w:rtl/>
                        </w:rPr>
                        <w:t xml:space="preserve">, </w:t>
                      </w:r>
                      <w:r w:rsidRPr="00354A4F">
                        <w:rPr>
                          <w:rFonts w:cs="Tahoma" w:hint="eastAsia"/>
                          <w:color w:val="0B5294"/>
                          <w:spacing w:val="-4"/>
                          <w:sz w:val="24"/>
                          <w:szCs w:val="24"/>
                          <w:rtl/>
                        </w:rPr>
                        <w:t>לא</w:t>
                      </w:r>
                      <w:r w:rsidRPr="00354A4F">
                        <w:rPr>
                          <w:rFonts w:cs="Tahoma"/>
                          <w:color w:val="0B5294"/>
                          <w:spacing w:val="-4"/>
                          <w:sz w:val="24"/>
                          <w:szCs w:val="24"/>
                          <w:rtl/>
                        </w:rPr>
                        <w:t xml:space="preserve"> </w:t>
                      </w:r>
                      <w:r w:rsidRPr="00354A4F">
                        <w:rPr>
                          <w:rFonts w:cs="Tahoma" w:hint="eastAsia"/>
                          <w:color w:val="0B5294"/>
                          <w:spacing w:val="-4"/>
                          <w:sz w:val="24"/>
                          <w:szCs w:val="24"/>
                          <w:rtl/>
                        </w:rPr>
                        <w:t>סרק</w:t>
                      </w:r>
                      <w:r w:rsidRPr="00354A4F">
                        <w:rPr>
                          <w:rFonts w:cs="Tahoma"/>
                          <w:color w:val="0B5294"/>
                          <w:spacing w:val="-4"/>
                          <w:sz w:val="24"/>
                          <w:szCs w:val="24"/>
                          <w:rtl/>
                        </w:rPr>
                        <w:t xml:space="preserve"> </w:t>
                      </w:r>
                      <w:r w:rsidRPr="00354A4F">
                        <w:rPr>
                          <w:rFonts w:cs="Tahoma" w:hint="eastAsia"/>
                          <w:color w:val="0B5294"/>
                          <w:spacing w:val="-4"/>
                          <w:sz w:val="24"/>
                          <w:szCs w:val="24"/>
                          <w:rtl/>
                        </w:rPr>
                        <w:t>מינהל</w:t>
                      </w:r>
                      <w:r w:rsidRPr="00354A4F">
                        <w:rPr>
                          <w:rFonts w:cs="Tahoma"/>
                          <w:color w:val="0B5294"/>
                          <w:spacing w:val="-4"/>
                          <w:sz w:val="24"/>
                          <w:szCs w:val="24"/>
                          <w:rtl/>
                        </w:rPr>
                        <w:t xml:space="preserve"> </w:t>
                      </w:r>
                      <w:r w:rsidRPr="00354A4F">
                        <w:rPr>
                          <w:rFonts w:cs="Tahoma" w:hint="eastAsia"/>
                          <w:color w:val="0B5294"/>
                          <w:spacing w:val="-4"/>
                          <w:sz w:val="24"/>
                          <w:szCs w:val="24"/>
                          <w:rtl/>
                        </w:rPr>
                        <w:t>המכס</w:t>
                      </w:r>
                      <w:r w:rsidRPr="00354A4F">
                        <w:rPr>
                          <w:rFonts w:cs="Tahoma"/>
                          <w:color w:val="0B5294"/>
                          <w:spacing w:val="-4"/>
                          <w:sz w:val="24"/>
                          <w:szCs w:val="24"/>
                          <w:rtl/>
                        </w:rPr>
                        <w:t xml:space="preserve">, </w:t>
                      </w:r>
                      <w:r w:rsidRPr="00354A4F">
                        <w:rPr>
                          <w:rFonts w:cs="Tahoma" w:hint="eastAsia"/>
                          <w:color w:val="0B5294"/>
                          <w:spacing w:val="-4"/>
                          <w:sz w:val="24"/>
                          <w:szCs w:val="24"/>
                          <w:rtl/>
                        </w:rPr>
                        <w:t>והוא</w:t>
                      </w:r>
                      <w:r w:rsidRPr="00354A4F">
                        <w:rPr>
                          <w:rFonts w:cs="Tahoma"/>
                          <w:color w:val="0B5294"/>
                          <w:spacing w:val="-4"/>
                          <w:sz w:val="24"/>
                          <w:szCs w:val="24"/>
                          <w:rtl/>
                        </w:rPr>
                        <w:t xml:space="preserve"> </w:t>
                      </w:r>
                      <w:r w:rsidRPr="00354A4F">
                        <w:rPr>
                          <w:rFonts w:cs="Tahoma" w:hint="eastAsia"/>
                          <w:color w:val="0B5294"/>
                          <w:spacing w:val="-4"/>
                          <w:sz w:val="24"/>
                          <w:szCs w:val="24"/>
                          <w:rtl/>
                        </w:rPr>
                        <w:t>עדיין</w:t>
                      </w:r>
                      <w:r w:rsidRPr="00354A4F">
                        <w:rPr>
                          <w:rFonts w:cs="Tahoma"/>
                          <w:color w:val="0B5294"/>
                          <w:spacing w:val="-4"/>
                          <w:sz w:val="24"/>
                          <w:szCs w:val="24"/>
                          <w:rtl/>
                        </w:rPr>
                        <w:t xml:space="preserve"> </w:t>
                      </w:r>
                      <w:r w:rsidRPr="00354A4F">
                        <w:rPr>
                          <w:rFonts w:cs="Tahoma" w:hint="eastAsia"/>
                          <w:color w:val="0B5294"/>
                          <w:spacing w:val="-4"/>
                          <w:sz w:val="24"/>
                          <w:szCs w:val="24"/>
                          <w:rtl/>
                        </w:rPr>
                        <w:t>אינו</w:t>
                      </w:r>
                      <w:r w:rsidRPr="00354A4F">
                        <w:rPr>
                          <w:rFonts w:cs="Tahoma"/>
                          <w:color w:val="0B5294"/>
                          <w:spacing w:val="-4"/>
                          <w:sz w:val="24"/>
                          <w:szCs w:val="24"/>
                          <w:rtl/>
                        </w:rPr>
                        <w:t xml:space="preserve"> </w:t>
                      </w:r>
                      <w:r w:rsidRPr="00354A4F">
                        <w:rPr>
                          <w:rFonts w:cs="Tahoma" w:hint="eastAsia"/>
                          <w:color w:val="0B5294"/>
                          <w:spacing w:val="-4"/>
                          <w:sz w:val="24"/>
                          <w:szCs w:val="24"/>
                          <w:rtl/>
                        </w:rPr>
                        <w:t>סורק</w:t>
                      </w:r>
                      <w:r w:rsidRPr="00354A4F">
                        <w:rPr>
                          <w:rFonts w:cs="Tahoma"/>
                          <w:color w:val="0B5294"/>
                          <w:spacing w:val="-4"/>
                          <w:sz w:val="24"/>
                          <w:szCs w:val="24"/>
                          <w:rtl/>
                        </w:rPr>
                        <w:t xml:space="preserve">, </w:t>
                      </w:r>
                      <w:r w:rsidRPr="00354A4F">
                        <w:rPr>
                          <w:rFonts w:cs="Tahoma" w:hint="eastAsia"/>
                          <w:color w:val="0B5294"/>
                          <w:spacing w:val="-4"/>
                          <w:sz w:val="24"/>
                          <w:szCs w:val="24"/>
                          <w:rtl/>
                        </w:rPr>
                        <w:t>את</w:t>
                      </w:r>
                      <w:r w:rsidRPr="00354A4F">
                        <w:rPr>
                          <w:rFonts w:cs="Tahoma"/>
                          <w:color w:val="0B5294"/>
                          <w:spacing w:val="-4"/>
                          <w:sz w:val="24"/>
                          <w:szCs w:val="24"/>
                          <w:rtl/>
                        </w:rPr>
                        <w:t xml:space="preserve"> </w:t>
                      </w:r>
                      <w:r w:rsidRPr="00354A4F">
                        <w:rPr>
                          <w:rFonts w:cs="Tahoma" w:hint="eastAsia"/>
                          <w:color w:val="0B5294"/>
                          <w:spacing w:val="-4"/>
                          <w:sz w:val="24"/>
                          <w:szCs w:val="24"/>
                          <w:rtl/>
                        </w:rPr>
                        <w:t>החבילות</w:t>
                      </w:r>
                      <w:r w:rsidRPr="00354A4F">
                        <w:rPr>
                          <w:rFonts w:cs="Tahoma"/>
                          <w:color w:val="0B5294"/>
                          <w:spacing w:val="-4"/>
                          <w:sz w:val="24"/>
                          <w:szCs w:val="24"/>
                          <w:rtl/>
                        </w:rPr>
                        <w:t xml:space="preserve"> </w:t>
                      </w:r>
                      <w:r w:rsidRPr="00354A4F">
                        <w:rPr>
                          <w:rFonts w:cs="Tahoma" w:hint="eastAsia"/>
                          <w:color w:val="0B5294"/>
                          <w:spacing w:val="-4"/>
                          <w:sz w:val="24"/>
                          <w:szCs w:val="24"/>
                          <w:rtl/>
                        </w:rPr>
                        <w:t>המגיעות</w:t>
                      </w:r>
                      <w:r w:rsidRPr="00354A4F">
                        <w:rPr>
                          <w:rFonts w:cs="Tahoma"/>
                          <w:color w:val="0B5294"/>
                          <w:spacing w:val="-4"/>
                          <w:sz w:val="24"/>
                          <w:szCs w:val="24"/>
                          <w:rtl/>
                        </w:rPr>
                        <w:t xml:space="preserve"> </w:t>
                      </w:r>
                      <w:r w:rsidRPr="00354A4F">
                        <w:rPr>
                          <w:rFonts w:cs="Tahoma" w:hint="eastAsia"/>
                          <w:color w:val="0B5294"/>
                          <w:spacing w:val="-4"/>
                          <w:sz w:val="24"/>
                          <w:szCs w:val="24"/>
                          <w:rtl/>
                        </w:rPr>
                        <w:t>באמצעות</w:t>
                      </w:r>
                      <w:r w:rsidRPr="00354A4F">
                        <w:rPr>
                          <w:rFonts w:cs="Tahoma"/>
                          <w:color w:val="0B5294"/>
                          <w:spacing w:val="-4"/>
                          <w:sz w:val="24"/>
                          <w:szCs w:val="24"/>
                          <w:rtl/>
                        </w:rPr>
                        <w:t xml:space="preserve"> </w:t>
                      </w:r>
                      <w:r w:rsidRPr="00354A4F">
                        <w:rPr>
                          <w:rFonts w:cs="Tahoma" w:hint="eastAsia"/>
                          <w:color w:val="0B5294"/>
                          <w:spacing w:val="-4"/>
                          <w:sz w:val="24"/>
                          <w:szCs w:val="24"/>
                          <w:rtl/>
                        </w:rPr>
                        <w:t>הדואר</w:t>
                      </w:r>
                      <w:r w:rsidRPr="00354A4F">
                        <w:rPr>
                          <w:rFonts w:cs="Tahoma"/>
                          <w:color w:val="0B5294"/>
                          <w:spacing w:val="-4"/>
                          <w:sz w:val="24"/>
                          <w:szCs w:val="24"/>
                          <w:rtl/>
                        </w:rPr>
                        <w:t xml:space="preserve">, </w:t>
                      </w:r>
                      <w:r w:rsidRPr="00354A4F">
                        <w:rPr>
                          <w:rFonts w:cs="Tahoma" w:hint="eastAsia"/>
                          <w:color w:val="0B5294"/>
                          <w:spacing w:val="-4"/>
                          <w:sz w:val="24"/>
                          <w:szCs w:val="24"/>
                          <w:rtl/>
                        </w:rPr>
                        <w:t>ואין</w:t>
                      </w:r>
                      <w:r w:rsidRPr="00354A4F">
                        <w:rPr>
                          <w:rFonts w:cs="Tahoma"/>
                          <w:color w:val="0B5294"/>
                          <w:spacing w:val="-4"/>
                          <w:sz w:val="24"/>
                          <w:szCs w:val="24"/>
                          <w:rtl/>
                        </w:rPr>
                        <w:t xml:space="preserve"> </w:t>
                      </w:r>
                      <w:r w:rsidRPr="00354A4F">
                        <w:rPr>
                          <w:rFonts w:cs="Tahoma" w:hint="eastAsia"/>
                          <w:color w:val="0B5294"/>
                          <w:spacing w:val="-4"/>
                          <w:sz w:val="24"/>
                          <w:szCs w:val="24"/>
                          <w:rtl/>
                        </w:rPr>
                        <w:t>הוא</w:t>
                      </w:r>
                      <w:r w:rsidRPr="00354A4F">
                        <w:rPr>
                          <w:rFonts w:cs="Tahoma"/>
                          <w:color w:val="0B5294"/>
                          <w:spacing w:val="-4"/>
                          <w:sz w:val="24"/>
                          <w:szCs w:val="24"/>
                          <w:rtl/>
                        </w:rPr>
                        <w:t xml:space="preserve"> </w:t>
                      </w:r>
                      <w:r w:rsidRPr="00354A4F">
                        <w:rPr>
                          <w:rFonts w:cs="Tahoma" w:hint="eastAsia"/>
                          <w:color w:val="0B5294"/>
                          <w:spacing w:val="-4"/>
                          <w:sz w:val="24"/>
                          <w:szCs w:val="24"/>
                          <w:rtl/>
                        </w:rPr>
                        <w:t>יכול</w:t>
                      </w:r>
                      <w:r w:rsidRPr="00354A4F">
                        <w:rPr>
                          <w:rFonts w:cs="Tahoma"/>
                          <w:color w:val="0B5294"/>
                          <w:spacing w:val="-4"/>
                          <w:sz w:val="24"/>
                          <w:szCs w:val="24"/>
                          <w:rtl/>
                        </w:rPr>
                        <w:t xml:space="preserve"> </w:t>
                      </w:r>
                      <w:r w:rsidRPr="00354A4F">
                        <w:rPr>
                          <w:rFonts w:cs="Tahoma" w:hint="eastAsia"/>
                          <w:color w:val="0B5294"/>
                          <w:spacing w:val="-4"/>
                          <w:sz w:val="24"/>
                          <w:szCs w:val="24"/>
                          <w:rtl/>
                        </w:rPr>
                        <w:t>לאכוף</w:t>
                      </w:r>
                      <w:r w:rsidRPr="00354A4F">
                        <w:rPr>
                          <w:rFonts w:cs="Tahoma"/>
                          <w:color w:val="0B5294"/>
                          <w:spacing w:val="-4"/>
                          <w:sz w:val="24"/>
                          <w:szCs w:val="24"/>
                          <w:rtl/>
                        </w:rPr>
                        <w:t xml:space="preserve"> </w:t>
                      </w:r>
                      <w:r w:rsidRPr="00354A4F">
                        <w:rPr>
                          <w:rFonts w:cs="Tahoma" w:hint="eastAsia"/>
                          <w:color w:val="0B5294"/>
                          <w:spacing w:val="-4"/>
                          <w:sz w:val="24"/>
                          <w:szCs w:val="24"/>
                          <w:rtl/>
                        </w:rPr>
                        <w:t>את</w:t>
                      </w:r>
                      <w:r w:rsidRPr="00354A4F">
                        <w:rPr>
                          <w:rFonts w:cs="Tahoma"/>
                          <w:color w:val="0B5294"/>
                          <w:spacing w:val="-4"/>
                          <w:sz w:val="24"/>
                          <w:szCs w:val="24"/>
                          <w:rtl/>
                        </w:rPr>
                        <w:t xml:space="preserve"> </w:t>
                      </w:r>
                      <w:r w:rsidRPr="00354A4F">
                        <w:rPr>
                          <w:rFonts w:cs="Tahoma" w:hint="eastAsia"/>
                          <w:color w:val="0B5294"/>
                          <w:spacing w:val="-4"/>
                          <w:sz w:val="24"/>
                          <w:szCs w:val="24"/>
                          <w:rtl/>
                        </w:rPr>
                        <w:t>משטר</w:t>
                      </w:r>
                      <w:r w:rsidRPr="00354A4F">
                        <w:rPr>
                          <w:rFonts w:cs="Tahoma"/>
                          <w:color w:val="0B5294"/>
                          <w:spacing w:val="-4"/>
                          <w:sz w:val="24"/>
                          <w:szCs w:val="24"/>
                          <w:rtl/>
                        </w:rPr>
                        <w:t xml:space="preserve"> </w:t>
                      </w:r>
                      <w:r w:rsidRPr="00354A4F">
                        <w:rPr>
                          <w:rFonts w:cs="Tahoma" w:hint="eastAsia"/>
                          <w:color w:val="0B5294"/>
                          <w:spacing w:val="-4"/>
                          <w:sz w:val="24"/>
                          <w:szCs w:val="24"/>
                          <w:rtl/>
                        </w:rPr>
                        <w:t>חוקיות</w:t>
                      </w:r>
                      <w:r w:rsidRPr="00354A4F">
                        <w:rPr>
                          <w:rFonts w:cs="Tahoma"/>
                          <w:color w:val="0B5294"/>
                          <w:spacing w:val="-4"/>
                          <w:sz w:val="24"/>
                          <w:szCs w:val="24"/>
                          <w:rtl/>
                        </w:rPr>
                        <w:t xml:space="preserve"> </w:t>
                      </w:r>
                      <w:r w:rsidRPr="00354A4F">
                        <w:rPr>
                          <w:rFonts w:cs="Tahoma" w:hint="eastAsia"/>
                          <w:color w:val="0B5294"/>
                          <w:spacing w:val="-4"/>
                          <w:sz w:val="24"/>
                          <w:szCs w:val="24"/>
                          <w:rtl/>
                        </w:rPr>
                        <w:t>היבוא</w:t>
                      </w:r>
                      <w:r w:rsidRPr="00354A4F">
                        <w:rPr>
                          <w:rFonts w:cs="Tahoma"/>
                          <w:color w:val="0B5294"/>
                          <w:spacing w:val="-4"/>
                          <w:sz w:val="24"/>
                          <w:szCs w:val="24"/>
                          <w:rtl/>
                        </w:rPr>
                        <w:t xml:space="preserve"> </w:t>
                      </w:r>
                      <w:r w:rsidRPr="00354A4F">
                        <w:rPr>
                          <w:rFonts w:cs="Tahoma" w:hint="eastAsia"/>
                          <w:color w:val="0B5294"/>
                          <w:spacing w:val="-4"/>
                          <w:sz w:val="24"/>
                          <w:szCs w:val="24"/>
                          <w:rtl/>
                        </w:rPr>
                        <w:t>על</w:t>
                      </w:r>
                      <w:r w:rsidRPr="00354A4F">
                        <w:rPr>
                          <w:rFonts w:cs="Tahoma"/>
                          <w:color w:val="0B5294"/>
                          <w:spacing w:val="-4"/>
                          <w:sz w:val="24"/>
                          <w:szCs w:val="24"/>
                          <w:rtl/>
                        </w:rPr>
                        <w:t xml:space="preserve"> </w:t>
                      </w:r>
                      <w:r w:rsidRPr="00354A4F">
                        <w:rPr>
                          <w:rFonts w:cs="Tahoma" w:hint="eastAsia"/>
                          <w:color w:val="0B5294"/>
                          <w:spacing w:val="-4"/>
                          <w:sz w:val="24"/>
                          <w:szCs w:val="24"/>
                          <w:rtl/>
                        </w:rPr>
                        <w:t>רוב</w:t>
                      </w:r>
                      <w:r w:rsidRPr="00354A4F">
                        <w:rPr>
                          <w:rFonts w:cs="Tahoma"/>
                          <w:color w:val="0B5294"/>
                          <w:spacing w:val="-4"/>
                          <w:sz w:val="24"/>
                          <w:szCs w:val="24"/>
                          <w:rtl/>
                        </w:rPr>
                        <w:t xml:space="preserve"> </w:t>
                      </w:r>
                      <w:r w:rsidRPr="00354A4F">
                        <w:rPr>
                          <w:rFonts w:cs="Tahoma" w:hint="eastAsia"/>
                          <w:color w:val="0B5294"/>
                          <w:spacing w:val="-4"/>
                          <w:sz w:val="24"/>
                          <w:szCs w:val="24"/>
                          <w:rtl/>
                        </w:rPr>
                        <w:t>הטובין</w:t>
                      </w:r>
                      <w:r w:rsidRPr="00354A4F">
                        <w:rPr>
                          <w:rFonts w:cs="Tahoma"/>
                          <w:color w:val="0B5294"/>
                          <w:spacing w:val="-4"/>
                          <w:sz w:val="24"/>
                          <w:szCs w:val="24"/>
                          <w:rtl/>
                        </w:rPr>
                        <w:t xml:space="preserve"> </w:t>
                      </w:r>
                      <w:r w:rsidRPr="00354A4F">
                        <w:rPr>
                          <w:rFonts w:cs="Tahoma" w:hint="eastAsia"/>
                          <w:color w:val="0B5294"/>
                          <w:spacing w:val="-4"/>
                          <w:sz w:val="24"/>
                          <w:szCs w:val="24"/>
                          <w:rtl/>
                        </w:rPr>
                        <w:t>המגיעים</w:t>
                      </w:r>
                      <w:r w:rsidRPr="00354A4F">
                        <w:rPr>
                          <w:rFonts w:cs="Tahoma"/>
                          <w:color w:val="0B5294"/>
                          <w:spacing w:val="-4"/>
                          <w:sz w:val="24"/>
                          <w:szCs w:val="24"/>
                          <w:rtl/>
                        </w:rPr>
                        <w:t xml:space="preserve"> </w:t>
                      </w:r>
                      <w:r w:rsidRPr="00354A4F">
                        <w:rPr>
                          <w:rFonts w:cs="Tahoma" w:hint="eastAsia"/>
                          <w:color w:val="0B5294"/>
                          <w:spacing w:val="-4"/>
                          <w:sz w:val="24"/>
                          <w:szCs w:val="24"/>
                          <w:rtl/>
                        </w:rPr>
                        <w:t>לארץ</w:t>
                      </w:r>
                      <w:r w:rsidRPr="00354A4F">
                        <w:rPr>
                          <w:rFonts w:cs="Tahoma"/>
                          <w:color w:val="0B5294"/>
                          <w:spacing w:val="-4"/>
                          <w:sz w:val="24"/>
                          <w:szCs w:val="24"/>
                          <w:rtl/>
                        </w:rPr>
                        <w:t xml:space="preserve"> </w:t>
                      </w:r>
                      <w:r w:rsidRPr="00354A4F">
                        <w:rPr>
                          <w:rFonts w:cs="Tahoma" w:hint="eastAsia"/>
                          <w:color w:val="0B5294"/>
                          <w:spacing w:val="-4"/>
                          <w:sz w:val="24"/>
                          <w:szCs w:val="24"/>
                          <w:rtl/>
                        </w:rPr>
                        <w:t>ולגבות</w:t>
                      </w:r>
                      <w:r w:rsidRPr="00354A4F">
                        <w:rPr>
                          <w:rFonts w:cs="Tahoma"/>
                          <w:color w:val="0B5294"/>
                          <w:spacing w:val="-4"/>
                          <w:sz w:val="24"/>
                          <w:szCs w:val="24"/>
                          <w:rtl/>
                        </w:rPr>
                        <w:t xml:space="preserve"> </w:t>
                      </w:r>
                      <w:r w:rsidRPr="00354A4F">
                        <w:rPr>
                          <w:rFonts w:cs="Tahoma" w:hint="eastAsia"/>
                          <w:color w:val="0B5294"/>
                          <w:spacing w:val="-4"/>
                          <w:sz w:val="24"/>
                          <w:szCs w:val="24"/>
                          <w:rtl/>
                        </w:rPr>
                        <w:t>את</w:t>
                      </w:r>
                      <w:r w:rsidRPr="00354A4F">
                        <w:rPr>
                          <w:rFonts w:cs="Tahoma"/>
                          <w:color w:val="0B5294"/>
                          <w:spacing w:val="-4"/>
                          <w:sz w:val="24"/>
                          <w:szCs w:val="24"/>
                          <w:rtl/>
                        </w:rPr>
                        <w:t xml:space="preserve"> </w:t>
                      </w:r>
                      <w:r w:rsidRPr="00354A4F">
                        <w:rPr>
                          <w:rFonts w:cs="Tahoma" w:hint="eastAsia"/>
                          <w:color w:val="0B5294"/>
                          <w:spacing w:val="-4"/>
                          <w:sz w:val="24"/>
                          <w:szCs w:val="24"/>
                          <w:rtl/>
                        </w:rPr>
                        <w:t>המיסים</w:t>
                      </w:r>
                      <w:r w:rsidRPr="00354A4F">
                        <w:rPr>
                          <w:rFonts w:cs="Tahoma"/>
                          <w:color w:val="0B5294"/>
                          <w:spacing w:val="-4"/>
                          <w:sz w:val="24"/>
                          <w:szCs w:val="24"/>
                          <w:rtl/>
                        </w:rPr>
                        <w:t xml:space="preserve"> </w:t>
                      </w:r>
                      <w:r w:rsidRPr="00354A4F">
                        <w:rPr>
                          <w:rFonts w:cs="Tahoma" w:hint="eastAsia"/>
                          <w:color w:val="0B5294"/>
                          <w:spacing w:val="-4"/>
                          <w:sz w:val="24"/>
                          <w:szCs w:val="24"/>
                          <w:rtl/>
                        </w:rPr>
                        <w:t>הנדרשים</w:t>
                      </w:r>
                      <w:r w:rsidRPr="00354A4F">
                        <w:rPr>
                          <w:rFonts w:cs="Tahoma"/>
                          <w:color w:val="0B5294"/>
                          <w:spacing w:val="-4"/>
                          <w:sz w:val="24"/>
                          <w:szCs w:val="24"/>
                          <w:rtl/>
                        </w:rPr>
                        <w:t xml:space="preserve"> </w:t>
                      </w:r>
                      <w:r w:rsidRPr="00354A4F">
                        <w:rPr>
                          <w:rFonts w:cs="Tahoma" w:hint="eastAsia"/>
                          <w:color w:val="0B5294"/>
                          <w:spacing w:val="-4"/>
                          <w:sz w:val="24"/>
                          <w:szCs w:val="24"/>
                          <w:rtl/>
                        </w:rPr>
                        <w:t>בגינם</w:t>
                      </w:r>
                    </w:p>
                    <w:p w:rsidR="0011618A" w:rsidRPr="00373C5D" w:rsidP="005C6929">
                      <w:pPr>
                        <w:spacing w:before="120" w:after="0" w:line="240" w:lineRule="atLeast"/>
                        <w:rPr>
                          <w:rFonts w:cs="Tahoma"/>
                          <w:b/>
                          <w:bCs/>
                          <w:color w:val="0B5294"/>
                          <w:sz w:val="48"/>
                          <w:szCs w:val="48"/>
                          <w:rtl/>
                        </w:rPr>
                      </w:pPr>
                      <w:drawing>
                        <wp:inline distT="0" distB="0" distL="0" distR="0">
                          <wp:extent cx="288000" cy="31337"/>
                          <wp:effectExtent l="0" t="0" r="0" b="6985"/>
                          <wp:docPr id="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2012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303D" w:rsidRPr="00433F03" w:rsidP="005C6929">
      <w:pPr>
        <w:pStyle w:val="takzir-text"/>
        <w:bidi/>
        <w:rPr>
          <w:rtl/>
        </w:rPr>
      </w:pPr>
      <w:r w:rsidRPr="0060303D">
        <w:rPr>
          <w:rStyle w:val="Heading7Char"/>
          <w:rFonts w:ascii="Tahoma" w:hAnsi="Tahoma" w:cs="Tahoma" w:hint="eastAsia"/>
          <w:sz w:val="17"/>
          <w:szCs w:val="17"/>
          <w:rtl/>
        </w:rPr>
        <w:t>מקטע</w:t>
      </w:r>
      <w:r w:rsidRPr="0060303D">
        <w:rPr>
          <w:rStyle w:val="Heading7Char"/>
          <w:rFonts w:ascii="Tahoma" w:hAnsi="Tahoma" w:cs="Tahoma"/>
          <w:sz w:val="17"/>
          <w:szCs w:val="17"/>
          <w:rtl/>
        </w:rPr>
        <w:t xml:space="preserve"> שחרור הטובין מהמכס:</w:t>
      </w:r>
      <w:r w:rsidRPr="00CD7712">
        <w:rPr>
          <w:rtl/>
        </w:rPr>
        <w:t xml:space="preserve"> </w:t>
      </w:r>
      <w:r w:rsidRPr="00FB6930">
        <w:rPr>
          <w:rFonts w:hint="eastAsia"/>
          <w:b/>
          <w:rtl/>
        </w:rPr>
        <w:t>במקטע</w:t>
      </w:r>
      <w:r w:rsidRPr="00FB6930">
        <w:rPr>
          <w:b/>
          <w:rtl/>
        </w:rPr>
        <w:t xml:space="preserve"> </w:t>
      </w:r>
      <w:r w:rsidRPr="00FB6930">
        <w:rPr>
          <w:rFonts w:hint="eastAsia"/>
          <w:b/>
          <w:rtl/>
        </w:rPr>
        <w:t>שחרור</w:t>
      </w:r>
      <w:r w:rsidRPr="00FB6930">
        <w:rPr>
          <w:b/>
          <w:rtl/>
        </w:rPr>
        <w:t xml:space="preserve"> </w:t>
      </w:r>
      <w:r w:rsidRPr="00FB6930">
        <w:rPr>
          <w:rFonts w:hint="eastAsia"/>
          <w:b/>
          <w:rtl/>
        </w:rPr>
        <w:t>הטובין</w:t>
      </w:r>
      <w:r w:rsidRPr="00FB6930">
        <w:rPr>
          <w:b/>
          <w:rtl/>
        </w:rPr>
        <w:t xml:space="preserve"> </w:t>
      </w:r>
      <w:r w:rsidRPr="00FB6930">
        <w:rPr>
          <w:rFonts w:hint="eastAsia"/>
          <w:b/>
          <w:rtl/>
        </w:rPr>
        <w:t>מהמכס</w:t>
      </w:r>
      <w:r w:rsidRPr="00FB6930">
        <w:rPr>
          <w:b/>
          <w:rtl/>
        </w:rPr>
        <w:t xml:space="preserve"> </w:t>
      </w:r>
      <w:r w:rsidRPr="00FB6930">
        <w:rPr>
          <w:rFonts w:hint="eastAsia"/>
          <w:b/>
          <w:rtl/>
        </w:rPr>
        <w:t>פועלות</w:t>
      </w:r>
      <w:r w:rsidRPr="00FB6930">
        <w:rPr>
          <w:b/>
          <w:rtl/>
        </w:rPr>
        <w:t xml:space="preserve"> </w:t>
      </w:r>
      <w:r w:rsidRPr="00FB6930">
        <w:rPr>
          <w:rFonts w:hint="eastAsia"/>
          <w:b/>
          <w:rtl/>
        </w:rPr>
        <w:t>בתחום</w:t>
      </w:r>
      <w:r w:rsidRPr="00FB6930">
        <w:rPr>
          <w:b/>
          <w:rtl/>
        </w:rPr>
        <w:t xml:space="preserve"> </w:t>
      </w:r>
      <w:r w:rsidRPr="00FB6930">
        <w:rPr>
          <w:rFonts w:hint="eastAsia"/>
          <w:b/>
          <w:rtl/>
        </w:rPr>
        <w:t>היבוא</w:t>
      </w:r>
      <w:r w:rsidRPr="00FB6930">
        <w:rPr>
          <w:b/>
          <w:rtl/>
        </w:rPr>
        <w:t xml:space="preserve"> </w:t>
      </w:r>
      <w:r w:rsidRPr="00FB6930">
        <w:rPr>
          <w:rFonts w:hint="eastAsia"/>
          <w:b/>
          <w:rtl/>
        </w:rPr>
        <w:t>האישי</w:t>
      </w:r>
      <w:r w:rsidRPr="00FB6930">
        <w:rPr>
          <w:b/>
          <w:rtl/>
        </w:rPr>
        <w:t xml:space="preserve"> </w:t>
      </w:r>
      <w:r w:rsidRPr="00FB6930">
        <w:rPr>
          <w:rFonts w:hint="eastAsia"/>
          <w:b/>
          <w:rtl/>
        </w:rPr>
        <w:t>חברת</w:t>
      </w:r>
      <w:r w:rsidRPr="00FB6930">
        <w:rPr>
          <w:b/>
          <w:rtl/>
        </w:rPr>
        <w:t xml:space="preserve"> </w:t>
      </w:r>
      <w:r w:rsidRPr="00FB6930">
        <w:rPr>
          <w:rFonts w:hint="eastAsia"/>
          <w:b/>
          <w:rtl/>
        </w:rPr>
        <w:t>הדואר</w:t>
      </w:r>
      <w:r w:rsidRPr="00FB6930">
        <w:rPr>
          <w:b/>
          <w:rtl/>
        </w:rPr>
        <w:t xml:space="preserve"> (כ-99% </w:t>
      </w:r>
      <w:r w:rsidRPr="00FB6930">
        <w:rPr>
          <w:rFonts w:hint="eastAsia"/>
          <w:b/>
          <w:rtl/>
        </w:rPr>
        <w:t>מהחבילות</w:t>
      </w:r>
      <w:r w:rsidRPr="00FB6930">
        <w:rPr>
          <w:b/>
          <w:rtl/>
        </w:rPr>
        <w:t xml:space="preserve">) </w:t>
      </w:r>
      <w:r w:rsidRPr="00FB6930">
        <w:rPr>
          <w:rFonts w:hint="eastAsia"/>
          <w:b/>
          <w:rtl/>
        </w:rPr>
        <w:t>וחברות</w:t>
      </w:r>
      <w:r w:rsidRPr="00FB6930">
        <w:rPr>
          <w:b/>
          <w:rtl/>
        </w:rPr>
        <w:t xml:space="preserve"> </w:t>
      </w:r>
      <w:r w:rsidRPr="00FB6930">
        <w:rPr>
          <w:rFonts w:hint="eastAsia"/>
          <w:b/>
          <w:rtl/>
        </w:rPr>
        <w:t>השילוח</w:t>
      </w:r>
      <w:r>
        <w:rPr>
          <w:rFonts w:hint="cs"/>
          <w:b/>
          <w:rtl/>
        </w:rPr>
        <w:t xml:space="preserve"> </w:t>
      </w:r>
      <w:r>
        <w:rPr>
          <w:b/>
          <w:rtl/>
        </w:rPr>
        <w:br/>
      </w:r>
      <w:r>
        <w:rPr>
          <w:rFonts w:hint="cs"/>
          <w:b/>
          <w:rtl/>
        </w:rPr>
        <w:t>(כ-1%)</w:t>
      </w:r>
      <w:r w:rsidRPr="00FB6930">
        <w:rPr>
          <w:b/>
          <w:rtl/>
        </w:rPr>
        <w:t>.</w:t>
      </w:r>
      <w:r w:rsidRPr="009A78B2">
        <w:rPr>
          <w:rFonts w:hint="cs"/>
          <w:b/>
          <w:rtl/>
        </w:rPr>
        <w:t xml:space="preserve"> מינהל</w:t>
      </w:r>
      <w:r w:rsidRPr="009A78B2">
        <w:rPr>
          <w:b/>
          <w:rtl/>
        </w:rPr>
        <w:t xml:space="preserve"> המכס מקבל מידע מקדים רק על </w:t>
      </w:r>
      <w:r w:rsidRPr="009A78B2">
        <w:rPr>
          <w:rFonts w:hint="cs"/>
          <w:b/>
          <w:rtl/>
        </w:rPr>
        <w:t>החבילות</w:t>
      </w:r>
      <w:r w:rsidRPr="009A78B2">
        <w:rPr>
          <w:b/>
          <w:rtl/>
        </w:rPr>
        <w:t xml:space="preserve"> </w:t>
      </w:r>
      <w:r w:rsidRPr="009A78B2">
        <w:rPr>
          <w:rFonts w:hint="cs"/>
          <w:b/>
          <w:rtl/>
        </w:rPr>
        <w:t>המגיעות</w:t>
      </w:r>
      <w:r w:rsidRPr="009A78B2">
        <w:rPr>
          <w:b/>
          <w:rtl/>
        </w:rPr>
        <w:t xml:space="preserve"> </w:t>
      </w:r>
      <w:r w:rsidRPr="009A78B2">
        <w:rPr>
          <w:rFonts w:hint="cs"/>
          <w:b/>
          <w:rtl/>
        </w:rPr>
        <w:t>לארץ</w:t>
      </w:r>
      <w:r w:rsidRPr="009A78B2">
        <w:rPr>
          <w:b/>
          <w:rtl/>
        </w:rPr>
        <w:t xml:space="preserve"> </w:t>
      </w:r>
      <w:r w:rsidRPr="009A78B2">
        <w:rPr>
          <w:rFonts w:hint="cs"/>
          <w:b/>
          <w:rtl/>
        </w:rPr>
        <w:t>באמצעות</w:t>
      </w:r>
      <w:r w:rsidRPr="009A78B2">
        <w:rPr>
          <w:b/>
          <w:rtl/>
        </w:rPr>
        <w:t xml:space="preserve"> </w:t>
      </w:r>
      <w:r w:rsidRPr="009A78B2">
        <w:rPr>
          <w:rFonts w:hint="cs"/>
          <w:b/>
          <w:rtl/>
        </w:rPr>
        <w:t>חברות</w:t>
      </w:r>
      <w:r w:rsidRPr="009A78B2">
        <w:rPr>
          <w:b/>
          <w:rtl/>
        </w:rPr>
        <w:t xml:space="preserve"> </w:t>
      </w:r>
      <w:r w:rsidRPr="009A78B2">
        <w:rPr>
          <w:rFonts w:hint="cs"/>
          <w:b/>
          <w:rtl/>
        </w:rPr>
        <w:t>ה</w:t>
      </w:r>
      <w:r>
        <w:rPr>
          <w:rFonts w:hint="cs"/>
          <w:b/>
          <w:rtl/>
        </w:rPr>
        <w:t>שילוח</w:t>
      </w:r>
      <w:r w:rsidRPr="009A78B2">
        <w:rPr>
          <w:b/>
          <w:rtl/>
        </w:rPr>
        <w:t xml:space="preserve"> </w:t>
      </w:r>
      <w:r w:rsidRPr="009A78B2">
        <w:rPr>
          <w:rFonts w:hint="cs"/>
          <w:b/>
          <w:rtl/>
        </w:rPr>
        <w:t>וסורק</w:t>
      </w:r>
      <w:r w:rsidRPr="009A78B2">
        <w:rPr>
          <w:b/>
          <w:rtl/>
        </w:rPr>
        <w:t xml:space="preserve"> </w:t>
      </w:r>
      <w:r w:rsidRPr="009A78B2">
        <w:rPr>
          <w:rFonts w:hint="cs"/>
          <w:b/>
          <w:rtl/>
        </w:rPr>
        <w:t>אותן</w:t>
      </w:r>
      <w:r w:rsidRPr="009A78B2">
        <w:rPr>
          <w:b/>
          <w:rtl/>
        </w:rPr>
        <w:t xml:space="preserve"> במערכת ייעודית, וזאת כדי לאכוף את משטר חוקיות היבוא ולגבות </w:t>
      </w:r>
      <w:r w:rsidRPr="009A78B2">
        <w:rPr>
          <w:rFonts w:hint="cs"/>
          <w:b/>
          <w:rtl/>
        </w:rPr>
        <w:t>את</w:t>
      </w:r>
      <w:r w:rsidRPr="009A78B2">
        <w:rPr>
          <w:b/>
          <w:rtl/>
        </w:rPr>
        <w:t xml:space="preserve"> </w:t>
      </w:r>
      <w:r w:rsidRPr="009A78B2">
        <w:rPr>
          <w:rFonts w:hint="cs"/>
          <w:b/>
          <w:rtl/>
        </w:rPr>
        <w:t>המיסים</w:t>
      </w:r>
      <w:r w:rsidRPr="009A78B2">
        <w:rPr>
          <w:b/>
          <w:rtl/>
        </w:rPr>
        <w:t xml:space="preserve"> הנדרשים. </w:t>
      </w:r>
      <w:r w:rsidRPr="009A78B2">
        <w:rPr>
          <w:rFonts w:hint="cs"/>
          <w:b/>
          <w:rtl/>
        </w:rPr>
        <w:t>מאחר</w:t>
      </w:r>
      <w:r w:rsidRPr="009A78B2">
        <w:rPr>
          <w:b/>
          <w:rtl/>
        </w:rPr>
        <w:t xml:space="preserve"> </w:t>
      </w:r>
      <w:r w:rsidRPr="009A78B2">
        <w:rPr>
          <w:rFonts w:hint="cs"/>
          <w:b/>
          <w:rtl/>
        </w:rPr>
        <w:t>שחברת</w:t>
      </w:r>
      <w:r w:rsidRPr="009A78B2">
        <w:rPr>
          <w:b/>
          <w:rtl/>
        </w:rPr>
        <w:t xml:space="preserve"> </w:t>
      </w:r>
      <w:r w:rsidRPr="009A78B2">
        <w:rPr>
          <w:rFonts w:hint="cs"/>
          <w:b/>
          <w:rtl/>
        </w:rPr>
        <w:t>הדואר</w:t>
      </w:r>
      <w:r w:rsidRPr="009A78B2">
        <w:rPr>
          <w:b/>
          <w:rtl/>
        </w:rPr>
        <w:t xml:space="preserve"> </w:t>
      </w:r>
      <w:r w:rsidRPr="009A78B2">
        <w:rPr>
          <w:rFonts w:hint="cs"/>
          <w:b/>
          <w:rtl/>
        </w:rPr>
        <w:t>לא</w:t>
      </w:r>
      <w:r w:rsidRPr="009A78B2">
        <w:rPr>
          <w:b/>
          <w:rtl/>
        </w:rPr>
        <w:t xml:space="preserve"> </w:t>
      </w:r>
      <w:r w:rsidRPr="009A78B2">
        <w:rPr>
          <w:rFonts w:hint="cs"/>
          <w:b/>
          <w:rtl/>
        </w:rPr>
        <w:t>קיבלה</w:t>
      </w:r>
      <w:r w:rsidRPr="009A78B2">
        <w:rPr>
          <w:b/>
          <w:rtl/>
        </w:rPr>
        <w:t xml:space="preserve"> </w:t>
      </w:r>
      <w:r w:rsidRPr="009A78B2">
        <w:rPr>
          <w:rFonts w:hint="cs"/>
          <w:b/>
          <w:rtl/>
        </w:rPr>
        <w:t>מידע</w:t>
      </w:r>
      <w:r w:rsidRPr="009A78B2">
        <w:rPr>
          <w:b/>
          <w:rtl/>
        </w:rPr>
        <w:t xml:space="preserve"> </w:t>
      </w:r>
      <w:r w:rsidRPr="009A78B2">
        <w:rPr>
          <w:rFonts w:hint="cs"/>
          <w:b/>
          <w:rtl/>
        </w:rPr>
        <w:t>מקדים</w:t>
      </w:r>
      <w:r w:rsidRPr="009A78B2">
        <w:rPr>
          <w:b/>
          <w:rtl/>
        </w:rPr>
        <w:t xml:space="preserve"> </w:t>
      </w:r>
      <w:r w:rsidRPr="009A78B2">
        <w:rPr>
          <w:rFonts w:hint="cs"/>
          <w:b/>
          <w:rtl/>
        </w:rPr>
        <w:t>במשך</w:t>
      </w:r>
      <w:r w:rsidRPr="009A78B2">
        <w:rPr>
          <w:b/>
          <w:rtl/>
        </w:rPr>
        <w:t xml:space="preserve"> </w:t>
      </w:r>
      <w:r w:rsidRPr="009A78B2">
        <w:rPr>
          <w:rFonts w:hint="cs"/>
          <w:b/>
          <w:rtl/>
        </w:rPr>
        <w:t>השנים</w:t>
      </w:r>
      <w:r w:rsidRPr="009A78B2">
        <w:rPr>
          <w:b/>
          <w:rtl/>
        </w:rPr>
        <w:t xml:space="preserve"> </w:t>
      </w:r>
      <w:r w:rsidRPr="009A78B2">
        <w:rPr>
          <w:rFonts w:hint="cs"/>
          <w:b/>
          <w:rtl/>
        </w:rPr>
        <w:t>על</w:t>
      </w:r>
      <w:r w:rsidRPr="009A78B2">
        <w:rPr>
          <w:b/>
          <w:rtl/>
        </w:rPr>
        <w:t xml:space="preserve"> </w:t>
      </w:r>
      <w:r w:rsidRPr="009A78B2">
        <w:rPr>
          <w:rFonts w:hint="cs"/>
          <w:b/>
          <w:rtl/>
        </w:rPr>
        <w:t>החבילות</w:t>
      </w:r>
      <w:r w:rsidRPr="009A78B2">
        <w:rPr>
          <w:b/>
          <w:rtl/>
        </w:rPr>
        <w:t xml:space="preserve"> </w:t>
      </w:r>
      <w:r w:rsidRPr="009A78B2">
        <w:rPr>
          <w:rFonts w:hint="cs"/>
          <w:b/>
          <w:rtl/>
        </w:rPr>
        <w:t>המגיעות</w:t>
      </w:r>
      <w:r w:rsidRPr="009A78B2">
        <w:rPr>
          <w:b/>
          <w:rtl/>
        </w:rPr>
        <w:t xml:space="preserve"> </w:t>
      </w:r>
      <w:r w:rsidRPr="009A78B2">
        <w:rPr>
          <w:rFonts w:hint="cs"/>
          <w:b/>
          <w:rtl/>
        </w:rPr>
        <w:t>לארץ</w:t>
      </w:r>
      <w:r w:rsidRPr="009A78B2">
        <w:rPr>
          <w:b/>
          <w:rtl/>
        </w:rPr>
        <w:t>, לא סרק מינהל המכס, ו</w:t>
      </w:r>
      <w:r w:rsidRPr="009A78B2">
        <w:rPr>
          <w:rFonts w:hint="cs"/>
          <w:b/>
          <w:rtl/>
        </w:rPr>
        <w:t>הוא</w:t>
      </w:r>
      <w:r w:rsidRPr="009A78B2">
        <w:rPr>
          <w:b/>
          <w:rtl/>
        </w:rPr>
        <w:t xml:space="preserve"> עדיין אינו סורק, את החבילות </w:t>
      </w:r>
      <w:r w:rsidRPr="009A78B2">
        <w:rPr>
          <w:rFonts w:hint="cs"/>
          <w:b/>
          <w:rtl/>
        </w:rPr>
        <w:t>המגיעות</w:t>
      </w:r>
      <w:r w:rsidRPr="009A78B2">
        <w:rPr>
          <w:b/>
          <w:rtl/>
        </w:rPr>
        <w:t xml:space="preserve"> </w:t>
      </w:r>
      <w:r w:rsidRPr="009A78B2">
        <w:rPr>
          <w:rFonts w:hint="cs"/>
          <w:b/>
          <w:rtl/>
        </w:rPr>
        <w:t>באמצעות</w:t>
      </w:r>
      <w:r w:rsidRPr="009A78B2">
        <w:rPr>
          <w:b/>
          <w:rtl/>
        </w:rPr>
        <w:t xml:space="preserve"> </w:t>
      </w:r>
      <w:r w:rsidRPr="009A78B2">
        <w:rPr>
          <w:rFonts w:hint="cs"/>
          <w:b/>
          <w:rtl/>
        </w:rPr>
        <w:t>הדואר</w:t>
      </w:r>
      <w:r w:rsidRPr="009A78B2">
        <w:rPr>
          <w:b/>
          <w:rtl/>
        </w:rPr>
        <w:t xml:space="preserve">, </w:t>
      </w:r>
      <w:r w:rsidRPr="009A78B2">
        <w:rPr>
          <w:b/>
          <w:rtl/>
        </w:rPr>
        <w:t>ואין הוא יכול לאכוף את משטר חוקיות היבוא על רוב הטובין המגיעים לארץ ו</w:t>
      </w:r>
      <w:r w:rsidRPr="009A78B2">
        <w:rPr>
          <w:rFonts w:hint="cs"/>
          <w:b/>
          <w:rtl/>
        </w:rPr>
        <w:t>לגבות</w:t>
      </w:r>
      <w:r w:rsidRPr="009A78B2">
        <w:rPr>
          <w:b/>
          <w:rtl/>
        </w:rPr>
        <w:t xml:space="preserve"> </w:t>
      </w:r>
      <w:r w:rsidRPr="009A78B2">
        <w:rPr>
          <w:rFonts w:hint="cs"/>
          <w:b/>
          <w:rtl/>
        </w:rPr>
        <w:t>את</w:t>
      </w:r>
      <w:r w:rsidRPr="009A78B2">
        <w:rPr>
          <w:b/>
          <w:rtl/>
        </w:rPr>
        <w:t xml:space="preserve"> המיסים ה</w:t>
      </w:r>
      <w:r w:rsidRPr="009A78B2">
        <w:rPr>
          <w:rFonts w:hint="cs"/>
          <w:b/>
          <w:rtl/>
        </w:rPr>
        <w:t>נדרשים</w:t>
      </w:r>
      <w:r w:rsidRPr="009A78B2">
        <w:rPr>
          <w:b/>
          <w:rtl/>
        </w:rPr>
        <w:t xml:space="preserve"> בגינם.</w:t>
      </w:r>
      <w:r w:rsidRPr="00CD7712">
        <w:rPr>
          <w:rtl/>
        </w:rPr>
        <w:t xml:space="preserve"> </w:t>
      </w:r>
    </w:p>
    <w:p w:rsidR="0060303D" w:rsidRPr="00CD7712" w:rsidP="00404334">
      <w:pPr>
        <w:pStyle w:val="takzir-text"/>
        <w:bidi/>
        <w:rPr>
          <w:rtl/>
        </w:rPr>
      </w:pPr>
      <w:r w:rsidRPr="0060303D">
        <w:rPr>
          <w:rStyle w:val="Heading7Char"/>
          <w:rFonts w:ascii="Tahoma" w:hAnsi="Tahoma" w:cs="Tahoma" w:hint="eastAsia"/>
          <w:sz w:val="17"/>
          <w:szCs w:val="17"/>
          <w:rtl/>
        </w:rPr>
        <w:t>פתיחת</w:t>
      </w:r>
      <w:r w:rsidRPr="0060303D">
        <w:rPr>
          <w:rStyle w:val="Heading7Char"/>
          <w:rFonts w:ascii="Tahoma" w:hAnsi="Tahoma" w:cs="Tahoma"/>
          <w:sz w:val="17"/>
          <w:szCs w:val="17"/>
          <w:rtl/>
        </w:rPr>
        <w:t xml:space="preserve"> </w:t>
      </w:r>
      <w:r w:rsidRPr="0060303D">
        <w:rPr>
          <w:rStyle w:val="Heading7Char"/>
          <w:rFonts w:ascii="Tahoma" w:hAnsi="Tahoma" w:cs="Tahoma" w:hint="eastAsia"/>
          <w:sz w:val="17"/>
          <w:szCs w:val="17"/>
          <w:rtl/>
        </w:rPr>
        <w:t>בית</w:t>
      </w:r>
      <w:r w:rsidRPr="0060303D">
        <w:rPr>
          <w:rStyle w:val="Heading7Char"/>
          <w:rFonts w:ascii="Tahoma" w:hAnsi="Tahoma" w:cs="Tahoma"/>
          <w:sz w:val="17"/>
          <w:szCs w:val="17"/>
          <w:rtl/>
        </w:rPr>
        <w:t xml:space="preserve"> </w:t>
      </w:r>
      <w:r w:rsidRPr="0060303D">
        <w:rPr>
          <w:rStyle w:val="Heading7Char"/>
          <w:rFonts w:ascii="Tahoma" w:hAnsi="Tahoma" w:cs="Tahoma" w:hint="eastAsia"/>
          <w:sz w:val="17"/>
          <w:szCs w:val="17"/>
          <w:rtl/>
        </w:rPr>
        <w:t>המיון</w:t>
      </w:r>
      <w:r w:rsidRPr="0060303D">
        <w:rPr>
          <w:rStyle w:val="Heading7Char"/>
          <w:rFonts w:ascii="Tahoma" w:hAnsi="Tahoma" w:cs="Tahoma"/>
          <w:sz w:val="17"/>
          <w:szCs w:val="17"/>
          <w:rtl/>
        </w:rPr>
        <w:t xml:space="preserve"> </w:t>
      </w:r>
      <w:r w:rsidRPr="0060303D">
        <w:rPr>
          <w:rStyle w:val="Heading7Char"/>
          <w:rFonts w:ascii="Tahoma" w:hAnsi="Tahoma" w:cs="Tahoma" w:hint="eastAsia"/>
          <w:sz w:val="17"/>
          <w:szCs w:val="17"/>
          <w:rtl/>
        </w:rPr>
        <w:t>המרכזי</w:t>
      </w:r>
      <w:r w:rsidRPr="0060303D">
        <w:rPr>
          <w:rStyle w:val="Heading7Char"/>
          <w:rFonts w:ascii="Tahoma" w:hAnsi="Tahoma" w:cs="Tahoma"/>
          <w:sz w:val="17"/>
          <w:szCs w:val="17"/>
          <w:rtl/>
        </w:rPr>
        <w:t xml:space="preserve"> </w:t>
      </w:r>
      <w:r w:rsidRPr="0060303D">
        <w:rPr>
          <w:rStyle w:val="Heading7Char"/>
          <w:rFonts w:ascii="Tahoma" w:hAnsi="Tahoma" w:cs="Tahoma" w:hint="eastAsia"/>
          <w:sz w:val="17"/>
          <w:szCs w:val="17"/>
          <w:rtl/>
        </w:rPr>
        <w:t>של</w:t>
      </w:r>
      <w:r w:rsidRPr="0060303D">
        <w:rPr>
          <w:rStyle w:val="Heading7Char"/>
          <w:rFonts w:ascii="Tahoma" w:hAnsi="Tahoma" w:cs="Tahoma"/>
          <w:sz w:val="17"/>
          <w:szCs w:val="17"/>
          <w:rtl/>
        </w:rPr>
        <w:t xml:space="preserve"> </w:t>
      </w:r>
      <w:r w:rsidRPr="0060303D">
        <w:rPr>
          <w:rStyle w:val="Heading7Char"/>
          <w:rFonts w:ascii="Tahoma" w:hAnsi="Tahoma" w:cs="Tahoma" w:hint="eastAsia"/>
          <w:sz w:val="17"/>
          <w:szCs w:val="17"/>
          <w:rtl/>
        </w:rPr>
        <w:t>הדואר</w:t>
      </w:r>
      <w:r w:rsidRPr="0060303D">
        <w:rPr>
          <w:rStyle w:val="Heading7Char"/>
          <w:rFonts w:ascii="Tahoma" w:hAnsi="Tahoma" w:cs="Tahoma"/>
          <w:sz w:val="17"/>
          <w:szCs w:val="17"/>
          <w:rtl/>
        </w:rPr>
        <w:t xml:space="preserve"> </w:t>
      </w:r>
      <w:r w:rsidRPr="0060303D">
        <w:rPr>
          <w:rStyle w:val="Heading7Char"/>
          <w:rFonts w:ascii="Tahoma" w:hAnsi="Tahoma" w:cs="Tahoma" w:hint="eastAsia"/>
          <w:sz w:val="17"/>
          <w:szCs w:val="17"/>
          <w:rtl/>
        </w:rPr>
        <w:t>במודיעין</w:t>
      </w:r>
      <w:r w:rsidRPr="0060303D">
        <w:rPr>
          <w:rStyle w:val="Heading7Char"/>
          <w:rFonts w:ascii="Tahoma" w:hAnsi="Tahoma" w:cs="Tahoma"/>
          <w:sz w:val="17"/>
          <w:szCs w:val="17"/>
          <w:rtl/>
        </w:rPr>
        <w:t xml:space="preserve"> (להלן - </w:t>
      </w:r>
      <w:r w:rsidRPr="0060303D">
        <w:rPr>
          <w:rStyle w:val="Heading7Char"/>
          <w:rFonts w:ascii="Tahoma" w:hAnsi="Tahoma" w:cs="Tahoma" w:hint="eastAsia"/>
          <w:sz w:val="17"/>
          <w:szCs w:val="17"/>
          <w:rtl/>
        </w:rPr>
        <w:t>בית</w:t>
      </w:r>
      <w:r w:rsidRPr="0060303D">
        <w:rPr>
          <w:rStyle w:val="Heading7Char"/>
          <w:rFonts w:ascii="Tahoma" w:hAnsi="Tahoma" w:cs="Tahoma"/>
          <w:sz w:val="17"/>
          <w:szCs w:val="17"/>
          <w:rtl/>
        </w:rPr>
        <w:t xml:space="preserve"> </w:t>
      </w:r>
      <w:r w:rsidRPr="0060303D">
        <w:rPr>
          <w:rStyle w:val="Heading7Char"/>
          <w:rFonts w:ascii="Tahoma" w:hAnsi="Tahoma" w:cs="Tahoma" w:hint="eastAsia"/>
          <w:sz w:val="17"/>
          <w:szCs w:val="17"/>
          <w:rtl/>
        </w:rPr>
        <w:t>המיון</w:t>
      </w:r>
      <w:r w:rsidRPr="0060303D">
        <w:rPr>
          <w:rStyle w:val="Heading7Char"/>
          <w:rFonts w:ascii="Tahoma" w:hAnsi="Tahoma" w:cs="Tahoma"/>
          <w:sz w:val="17"/>
          <w:szCs w:val="17"/>
          <w:rtl/>
        </w:rPr>
        <w:t xml:space="preserve"> </w:t>
      </w:r>
      <w:r w:rsidRPr="0060303D">
        <w:rPr>
          <w:rStyle w:val="Heading7Char"/>
          <w:rFonts w:ascii="Tahoma" w:hAnsi="Tahoma" w:cs="Tahoma" w:hint="eastAsia"/>
          <w:sz w:val="17"/>
          <w:szCs w:val="17"/>
          <w:rtl/>
        </w:rPr>
        <w:t>החדש</w:t>
      </w:r>
      <w:r w:rsidRPr="0060303D">
        <w:rPr>
          <w:rStyle w:val="Heading7Char"/>
          <w:rFonts w:ascii="Tahoma" w:hAnsi="Tahoma" w:cs="Tahoma"/>
          <w:sz w:val="17"/>
          <w:szCs w:val="17"/>
          <w:rtl/>
        </w:rPr>
        <w:t>):</w:t>
      </w:r>
      <w:r w:rsidRPr="00CD7712">
        <w:rPr>
          <w:rtl/>
        </w:rPr>
        <w:t xml:space="preserve"> </w:t>
      </w:r>
      <w:r w:rsidRPr="00CD7712">
        <w:rPr>
          <w:rFonts w:hint="cs"/>
          <w:rtl/>
        </w:rPr>
        <w:t>במתחם</w:t>
      </w:r>
      <w:r w:rsidRPr="00CD7712">
        <w:rPr>
          <w:rtl/>
        </w:rPr>
        <w:t xml:space="preserve"> </w:t>
      </w:r>
      <w:r w:rsidRPr="00CD7712">
        <w:rPr>
          <w:rFonts w:hint="cs"/>
          <w:rtl/>
        </w:rPr>
        <w:t>בית</w:t>
      </w:r>
      <w:r w:rsidRPr="00CD7712">
        <w:rPr>
          <w:rtl/>
        </w:rPr>
        <w:t xml:space="preserve"> </w:t>
      </w:r>
      <w:r w:rsidRPr="00CD7712">
        <w:rPr>
          <w:rFonts w:hint="cs"/>
          <w:rtl/>
        </w:rPr>
        <w:t>המיון</w:t>
      </w:r>
      <w:r w:rsidRPr="00CD7712">
        <w:rPr>
          <w:rtl/>
        </w:rPr>
        <w:t xml:space="preserve"> </w:t>
      </w:r>
      <w:r w:rsidRPr="00CD7712">
        <w:rPr>
          <w:rFonts w:hint="cs"/>
          <w:rtl/>
        </w:rPr>
        <w:t>החדש</w:t>
      </w:r>
      <w:r w:rsidRPr="0015338D">
        <w:rPr>
          <w:rFonts w:hint="cs"/>
          <w:rtl/>
        </w:rPr>
        <w:t xml:space="preserve"> טרם</w:t>
      </w:r>
      <w:r w:rsidRPr="0015338D">
        <w:rPr>
          <w:rtl/>
        </w:rPr>
        <w:t xml:space="preserve"> </w:t>
      </w:r>
      <w:r w:rsidRPr="0015338D">
        <w:rPr>
          <w:rFonts w:hint="cs"/>
          <w:rtl/>
        </w:rPr>
        <w:t>נבנה</w:t>
      </w:r>
      <w:r w:rsidRPr="0015338D">
        <w:rPr>
          <w:rtl/>
        </w:rPr>
        <w:t xml:space="preserve"> </w:t>
      </w:r>
      <w:r w:rsidRPr="0015338D">
        <w:rPr>
          <w:rFonts w:hint="cs"/>
          <w:rtl/>
        </w:rPr>
        <w:t>בית</w:t>
      </w:r>
      <w:r w:rsidRPr="0015338D">
        <w:rPr>
          <w:rtl/>
        </w:rPr>
        <w:t xml:space="preserve"> </w:t>
      </w:r>
      <w:r w:rsidRPr="0015338D">
        <w:rPr>
          <w:rFonts w:hint="cs"/>
          <w:rtl/>
        </w:rPr>
        <w:t>מכס</w:t>
      </w:r>
      <w:r w:rsidRPr="00CD7712">
        <w:rPr>
          <w:rtl/>
        </w:rPr>
        <w:t xml:space="preserve">, </w:t>
      </w:r>
      <w:r w:rsidRPr="00CD7712">
        <w:rPr>
          <w:rFonts w:hint="cs"/>
          <w:rtl/>
        </w:rPr>
        <w:t>ו</w:t>
      </w:r>
      <w:r>
        <w:rPr>
          <w:rFonts w:hint="cs"/>
          <w:rtl/>
        </w:rPr>
        <w:t>רוב</w:t>
      </w:r>
      <w:r w:rsidRPr="00CD7712">
        <w:rPr>
          <w:rtl/>
        </w:rPr>
        <w:t xml:space="preserve"> </w:t>
      </w:r>
      <w:r w:rsidRPr="00CD7712">
        <w:rPr>
          <w:rFonts w:hint="cs"/>
          <w:rtl/>
        </w:rPr>
        <w:t>עובדי</w:t>
      </w:r>
      <w:r w:rsidRPr="00CD7712">
        <w:rPr>
          <w:rtl/>
        </w:rPr>
        <w:t xml:space="preserve"> </w:t>
      </w:r>
      <w:r w:rsidRPr="00CD7712">
        <w:rPr>
          <w:rFonts w:hint="cs"/>
          <w:rtl/>
        </w:rPr>
        <w:t>מינהל</w:t>
      </w:r>
      <w:r w:rsidRPr="00CD7712">
        <w:rPr>
          <w:rtl/>
        </w:rPr>
        <w:t xml:space="preserve"> </w:t>
      </w:r>
      <w:r w:rsidRPr="00CD7712">
        <w:rPr>
          <w:rFonts w:hint="cs"/>
          <w:rtl/>
        </w:rPr>
        <w:t>המכס</w:t>
      </w:r>
      <w:r w:rsidRPr="00CD7712">
        <w:rPr>
          <w:rtl/>
        </w:rPr>
        <w:t xml:space="preserve"> </w:t>
      </w:r>
      <w:r>
        <w:rPr>
          <w:rFonts w:hint="cs"/>
          <w:rtl/>
        </w:rPr>
        <w:t xml:space="preserve">עדיין </w:t>
      </w:r>
      <w:r w:rsidRPr="0060303D">
        <w:rPr>
          <w:rFonts w:hint="cs"/>
          <w:spacing w:val="-4"/>
          <w:rtl/>
        </w:rPr>
        <w:t>עובדים</w:t>
      </w:r>
      <w:r w:rsidRPr="0060303D">
        <w:rPr>
          <w:spacing w:val="-4"/>
          <w:rtl/>
        </w:rPr>
        <w:t xml:space="preserve"> </w:t>
      </w:r>
      <w:r w:rsidRPr="0060303D">
        <w:rPr>
          <w:rFonts w:hint="cs"/>
          <w:spacing w:val="-4"/>
          <w:rtl/>
        </w:rPr>
        <w:t>בבית</w:t>
      </w:r>
      <w:r w:rsidRPr="0060303D">
        <w:rPr>
          <w:spacing w:val="-4"/>
          <w:rtl/>
        </w:rPr>
        <w:t xml:space="preserve"> </w:t>
      </w:r>
      <w:r w:rsidRPr="0060303D">
        <w:rPr>
          <w:rFonts w:hint="cs"/>
          <w:spacing w:val="-4"/>
          <w:rtl/>
        </w:rPr>
        <w:t>המיון</w:t>
      </w:r>
      <w:r w:rsidRPr="0060303D">
        <w:rPr>
          <w:spacing w:val="-4"/>
          <w:rtl/>
        </w:rPr>
        <w:t xml:space="preserve"> </w:t>
      </w:r>
      <w:r w:rsidRPr="0060303D">
        <w:rPr>
          <w:rFonts w:hint="cs"/>
          <w:spacing w:val="-4"/>
          <w:rtl/>
        </w:rPr>
        <w:t>הישן</w:t>
      </w:r>
      <w:r w:rsidRPr="0060303D">
        <w:rPr>
          <w:spacing w:val="-4"/>
          <w:rtl/>
        </w:rPr>
        <w:t xml:space="preserve"> </w:t>
      </w:r>
      <w:r w:rsidRPr="0060303D">
        <w:rPr>
          <w:rFonts w:hint="cs"/>
          <w:spacing w:val="-4"/>
          <w:rtl/>
        </w:rPr>
        <w:t xml:space="preserve">בתל </w:t>
      </w:r>
      <w:r w:rsidRPr="0060303D">
        <w:rPr>
          <w:spacing w:val="-4"/>
          <w:rtl/>
        </w:rPr>
        <w:t xml:space="preserve">אביב. </w:t>
      </w:r>
      <w:r w:rsidRPr="0060303D">
        <w:rPr>
          <w:rFonts w:hint="cs"/>
          <w:spacing w:val="-4"/>
          <w:rtl/>
        </w:rPr>
        <w:t>עקב</w:t>
      </w:r>
      <w:r w:rsidRPr="0060303D">
        <w:rPr>
          <w:spacing w:val="-4"/>
          <w:rtl/>
        </w:rPr>
        <w:t xml:space="preserve"> </w:t>
      </w:r>
      <w:r w:rsidRPr="0060303D">
        <w:rPr>
          <w:rFonts w:hint="cs"/>
          <w:spacing w:val="-4"/>
          <w:rtl/>
        </w:rPr>
        <w:t>כך</w:t>
      </w:r>
      <w:r w:rsidRPr="0060303D">
        <w:rPr>
          <w:spacing w:val="-4"/>
          <w:rtl/>
        </w:rPr>
        <w:t xml:space="preserve">, </w:t>
      </w:r>
      <w:r w:rsidRPr="0060303D">
        <w:rPr>
          <w:rFonts w:hint="cs"/>
          <w:spacing w:val="-4"/>
          <w:rtl/>
        </w:rPr>
        <w:t>חבילות</w:t>
      </w:r>
      <w:r w:rsidRPr="0060303D">
        <w:rPr>
          <w:spacing w:val="-4"/>
          <w:rtl/>
        </w:rPr>
        <w:t xml:space="preserve"> </w:t>
      </w:r>
      <w:r w:rsidRPr="0060303D">
        <w:rPr>
          <w:rFonts w:hint="cs"/>
          <w:spacing w:val="-4"/>
          <w:rtl/>
        </w:rPr>
        <w:t>גדולות</w:t>
      </w:r>
      <w:r>
        <w:rPr>
          <w:rStyle w:val="FootnoteReference0"/>
          <w:spacing w:val="-4"/>
          <w:rtl/>
        </w:rPr>
        <w:footnoteReference w:id="7"/>
      </w:r>
      <w:r w:rsidRPr="0060303D">
        <w:rPr>
          <w:spacing w:val="-4"/>
          <w:rtl/>
        </w:rPr>
        <w:t xml:space="preserve"> וחבילות שעברו</w:t>
      </w:r>
      <w:r w:rsidRPr="00CD7712">
        <w:rPr>
          <w:rtl/>
        </w:rPr>
        <w:t xml:space="preserve"> שיקוף והתגלו בהן מוצרים שהבודקים מטעם חברת הדואר הוכשרו לגלות </w:t>
      </w:r>
      <w:r>
        <w:rPr>
          <w:rFonts w:hint="cs"/>
          <w:rtl/>
        </w:rPr>
        <w:t>כ</w:t>
      </w:r>
      <w:r w:rsidRPr="00CD7712">
        <w:rPr>
          <w:rtl/>
        </w:rPr>
        <w:t xml:space="preserve">מוצרים שצריכים לעמוד בדרישות חוקיות היבוא, </w:t>
      </w:r>
      <w:r>
        <w:rPr>
          <w:rFonts w:hint="cs"/>
          <w:rtl/>
        </w:rPr>
        <w:t>או התגלו בהן</w:t>
      </w:r>
      <w:r w:rsidRPr="00CD7712">
        <w:rPr>
          <w:rtl/>
        </w:rPr>
        <w:t xml:space="preserve"> כסף, סיגריות, סיגרים, טבק, אבקות ומוצרים הנחשדים כאמצעי לחימה (להלן </w:t>
      </w:r>
      <w:r>
        <w:rPr>
          <w:rFonts w:hint="cs"/>
          <w:rtl/>
        </w:rPr>
        <w:t>-</w:t>
      </w:r>
      <w:r w:rsidRPr="00CD7712">
        <w:rPr>
          <w:rtl/>
        </w:rPr>
        <w:t xml:space="preserve"> ענייני מכס)</w:t>
      </w:r>
      <w:r>
        <w:rPr>
          <w:rFonts w:hint="cs"/>
          <w:rtl/>
        </w:rPr>
        <w:t>,</w:t>
      </w:r>
      <w:r w:rsidRPr="00CD7712">
        <w:rPr>
          <w:rtl/>
        </w:rPr>
        <w:t xml:space="preserve"> מועברות לבית המיון הישן</w:t>
      </w:r>
      <w:r>
        <w:rPr>
          <w:rFonts w:hint="cs"/>
          <w:rtl/>
        </w:rPr>
        <w:t>,</w:t>
      </w:r>
      <w:r w:rsidRPr="00CD7712">
        <w:rPr>
          <w:rtl/>
        </w:rPr>
        <w:t xml:space="preserve"> ו</w:t>
      </w:r>
      <w:r>
        <w:rPr>
          <w:rFonts w:hint="cs"/>
          <w:rtl/>
        </w:rPr>
        <w:t xml:space="preserve">שם </w:t>
      </w:r>
      <w:r w:rsidRPr="00CD7712">
        <w:rPr>
          <w:rtl/>
        </w:rPr>
        <w:t>מינהל המכס והרשויות המוסמכות</w:t>
      </w:r>
      <w:r>
        <w:rPr>
          <w:rFonts w:hint="cs"/>
          <w:rtl/>
        </w:rPr>
        <w:t xml:space="preserve"> מטפלות בהן.</w:t>
      </w:r>
      <w:r w:rsidRPr="00CD7712">
        <w:rPr>
          <w:rtl/>
        </w:rPr>
        <w:t xml:space="preserve"> ל</w:t>
      </w:r>
      <w:r>
        <w:rPr>
          <w:rFonts w:hint="cs"/>
          <w:rtl/>
        </w:rPr>
        <w:t>כן</w:t>
      </w:r>
      <w:r w:rsidRPr="00CD7712">
        <w:rPr>
          <w:rtl/>
        </w:rPr>
        <w:t xml:space="preserve"> נגרם </w:t>
      </w:r>
      <w:r>
        <w:rPr>
          <w:rFonts w:hint="cs"/>
          <w:rtl/>
        </w:rPr>
        <w:t xml:space="preserve">גם </w:t>
      </w:r>
      <w:r w:rsidRPr="00CD7712">
        <w:rPr>
          <w:rtl/>
        </w:rPr>
        <w:t>עיכוב במסירתן ל</w:t>
      </w:r>
      <w:r>
        <w:rPr>
          <w:rFonts w:hint="cs"/>
          <w:rtl/>
        </w:rPr>
        <w:t>צרכנים</w:t>
      </w:r>
      <w:r w:rsidRPr="00CD7712">
        <w:rPr>
          <w:rtl/>
        </w:rPr>
        <w:t xml:space="preserve">. </w:t>
      </w:r>
    </w:p>
    <w:p w:rsidR="0060303D" w:rsidRPr="00DE2B2F" w:rsidP="00404334">
      <w:pPr>
        <w:pStyle w:val="takzir-text"/>
        <w:bidi/>
        <w:rPr>
          <w:rtl/>
        </w:rPr>
      </w:pPr>
      <w:r w:rsidRPr="00CD7712">
        <w:rPr>
          <w:rFonts w:hint="cs"/>
          <w:rtl/>
        </w:rPr>
        <w:t>מדי</w:t>
      </w:r>
      <w:r w:rsidRPr="00CD7712">
        <w:rPr>
          <w:rtl/>
        </w:rPr>
        <w:t xml:space="preserve"> יום מועברות בממוצע כ-1,000 חבילות לבית המיון הישן </w:t>
      </w:r>
      <w:r>
        <w:rPr>
          <w:rFonts w:hint="cs"/>
          <w:rtl/>
        </w:rPr>
        <w:t>מטעמים של</w:t>
      </w:r>
      <w:r w:rsidRPr="00CD7712">
        <w:rPr>
          <w:rtl/>
        </w:rPr>
        <w:t xml:space="preserve"> חוקיות היבוא או בשל ענייני מכס (להלן </w:t>
      </w:r>
      <w:r>
        <w:rPr>
          <w:rFonts w:hint="cs"/>
          <w:rtl/>
        </w:rPr>
        <w:t>-</w:t>
      </w:r>
      <w:r w:rsidRPr="00CD7712">
        <w:rPr>
          <w:rtl/>
        </w:rPr>
        <w:t xml:space="preserve"> החבילות המעוכבות). כל החבילות המעוכבות מוזנות במערכת הממוחשבת של הדואר כ"מעוכבות מכס"</w:t>
      </w:r>
      <w:r>
        <w:rPr>
          <w:rFonts w:hint="cs"/>
          <w:rtl/>
        </w:rPr>
        <w:t xml:space="preserve"> ואין מצוינת סיבת העיכוב על פי קטגוריה</w:t>
      </w:r>
      <w:r w:rsidRPr="00CD7712">
        <w:rPr>
          <w:rtl/>
        </w:rPr>
        <w:t>. חברת הדואר אי</w:t>
      </w:r>
      <w:r>
        <w:rPr>
          <w:rFonts w:hint="cs"/>
          <w:rtl/>
        </w:rPr>
        <w:t>נה מחזיקה</w:t>
      </w:r>
      <w:r w:rsidRPr="00CD7712">
        <w:rPr>
          <w:rtl/>
        </w:rPr>
        <w:t xml:space="preserve"> </w:t>
      </w:r>
      <w:r>
        <w:rPr>
          <w:rFonts w:hint="cs"/>
          <w:rtl/>
        </w:rPr>
        <w:t>ב</w:t>
      </w:r>
      <w:r w:rsidRPr="00CD7712">
        <w:rPr>
          <w:rtl/>
        </w:rPr>
        <w:t xml:space="preserve">נתונים </w:t>
      </w:r>
      <w:r>
        <w:rPr>
          <w:rFonts w:hint="cs"/>
          <w:rtl/>
        </w:rPr>
        <w:t>הנוגעים</w:t>
      </w:r>
      <w:r w:rsidRPr="00CD7712">
        <w:rPr>
          <w:rtl/>
        </w:rPr>
        <w:t xml:space="preserve"> לכמות </w:t>
      </w:r>
      <w:r>
        <w:rPr>
          <w:rFonts w:hint="cs"/>
          <w:rtl/>
        </w:rPr>
        <w:t xml:space="preserve">של </w:t>
      </w:r>
      <w:r w:rsidRPr="00CD7712">
        <w:rPr>
          <w:rtl/>
        </w:rPr>
        <w:t>החבילות המעוכב</w:t>
      </w:r>
      <w:r>
        <w:rPr>
          <w:rFonts w:hint="cs"/>
          <w:rtl/>
        </w:rPr>
        <w:t>ו</w:t>
      </w:r>
      <w:r w:rsidRPr="00CD7712">
        <w:rPr>
          <w:rtl/>
        </w:rPr>
        <w:t xml:space="preserve">ת בכל אחת מהקטגוריות ולמשך </w:t>
      </w:r>
      <w:r>
        <w:rPr>
          <w:rFonts w:hint="cs"/>
          <w:rtl/>
        </w:rPr>
        <w:t>ה</w:t>
      </w:r>
      <w:r w:rsidRPr="00CD7712">
        <w:rPr>
          <w:rtl/>
        </w:rPr>
        <w:t>עיכוב בכל אחת מהקטגוריות</w:t>
      </w:r>
      <w:r>
        <w:rPr>
          <w:rFonts w:hint="cs"/>
          <w:rtl/>
        </w:rPr>
        <w:t>.</w:t>
      </w:r>
      <w:r w:rsidRPr="00CD7712">
        <w:rPr>
          <w:rtl/>
        </w:rPr>
        <w:t xml:space="preserve"> </w:t>
      </w:r>
    </w:p>
    <w:p w:rsidR="0060303D" w:rsidRPr="00CD7712" w:rsidP="00404334">
      <w:pPr>
        <w:pStyle w:val="takzir-text"/>
        <w:bidi/>
        <w:rPr>
          <w:rtl/>
        </w:rPr>
      </w:pPr>
      <w:r w:rsidRPr="00CD7712">
        <w:rPr>
          <w:rFonts w:hint="cs"/>
          <w:rtl/>
        </w:rPr>
        <w:t>מרגע</w:t>
      </w:r>
      <w:r w:rsidRPr="00CD7712">
        <w:rPr>
          <w:rtl/>
        </w:rPr>
        <w:t xml:space="preserve"> היכנסן לבית המיון החדש </w:t>
      </w:r>
      <w:r w:rsidRPr="00CD7712">
        <w:rPr>
          <w:rFonts w:hint="cs"/>
          <w:rtl/>
        </w:rPr>
        <w:t>החבילות</w:t>
      </w:r>
      <w:r w:rsidRPr="00CD7712">
        <w:rPr>
          <w:rtl/>
        </w:rPr>
        <w:t xml:space="preserve"> </w:t>
      </w:r>
      <w:r w:rsidRPr="00CD7712">
        <w:rPr>
          <w:rFonts w:hint="cs"/>
          <w:rtl/>
        </w:rPr>
        <w:t>עוברות</w:t>
      </w:r>
      <w:r w:rsidRPr="00CD7712">
        <w:rPr>
          <w:rtl/>
        </w:rPr>
        <w:t xml:space="preserve"> </w:t>
      </w:r>
      <w:r>
        <w:rPr>
          <w:rFonts w:hint="cs"/>
          <w:rtl/>
        </w:rPr>
        <w:t xml:space="preserve">באופן </w:t>
      </w:r>
      <w:r w:rsidRPr="00CD7712">
        <w:rPr>
          <w:rFonts w:hint="cs"/>
          <w:rtl/>
        </w:rPr>
        <w:t>אוטומטי</w:t>
      </w:r>
      <w:r w:rsidRPr="00CD7712">
        <w:rPr>
          <w:rtl/>
        </w:rPr>
        <w:t xml:space="preserve">, </w:t>
      </w:r>
      <w:r w:rsidRPr="00CD7712">
        <w:rPr>
          <w:rFonts w:hint="cs"/>
          <w:rtl/>
        </w:rPr>
        <w:t>ללא</w:t>
      </w:r>
      <w:r w:rsidRPr="00CD7712">
        <w:rPr>
          <w:rtl/>
        </w:rPr>
        <w:t xml:space="preserve"> </w:t>
      </w:r>
      <w:r w:rsidRPr="00CD7712">
        <w:rPr>
          <w:rFonts w:hint="cs"/>
          <w:rtl/>
        </w:rPr>
        <w:t>מגע</w:t>
      </w:r>
      <w:r w:rsidRPr="00CD7712">
        <w:rPr>
          <w:rtl/>
        </w:rPr>
        <w:t xml:space="preserve"> </w:t>
      </w:r>
      <w:r w:rsidRPr="00CD7712">
        <w:rPr>
          <w:rFonts w:hint="cs"/>
          <w:rtl/>
        </w:rPr>
        <w:t>יד</w:t>
      </w:r>
      <w:r w:rsidRPr="00CD7712">
        <w:rPr>
          <w:rtl/>
        </w:rPr>
        <w:t xml:space="preserve"> </w:t>
      </w:r>
      <w:r w:rsidRPr="00CD7712">
        <w:rPr>
          <w:rFonts w:hint="cs"/>
          <w:rtl/>
        </w:rPr>
        <w:t>אדם</w:t>
      </w:r>
      <w:r w:rsidRPr="00CD7712">
        <w:rPr>
          <w:rtl/>
        </w:rPr>
        <w:t xml:space="preserve">, </w:t>
      </w:r>
      <w:r w:rsidRPr="00CD7712">
        <w:rPr>
          <w:rFonts w:hint="cs"/>
          <w:rtl/>
        </w:rPr>
        <w:t>במסועים</w:t>
      </w:r>
      <w:r w:rsidRPr="00CD7712">
        <w:rPr>
          <w:rtl/>
        </w:rPr>
        <w:t xml:space="preserve"> </w:t>
      </w:r>
      <w:r w:rsidRPr="00CD7712">
        <w:rPr>
          <w:rFonts w:hint="cs"/>
          <w:rtl/>
        </w:rPr>
        <w:t>ובמכונות</w:t>
      </w:r>
      <w:r w:rsidRPr="00CD7712">
        <w:rPr>
          <w:rtl/>
        </w:rPr>
        <w:t xml:space="preserve"> </w:t>
      </w:r>
      <w:r w:rsidRPr="00CD7712">
        <w:rPr>
          <w:rFonts w:hint="cs"/>
          <w:rtl/>
        </w:rPr>
        <w:t>השיקוף</w:t>
      </w:r>
      <w:r w:rsidRPr="00CD7712">
        <w:rPr>
          <w:rtl/>
        </w:rPr>
        <w:t xml:space="preserve"> </w:t>
      </w:r>
      <w:r w:rsidRPr="00CD7712">
        <w:rPr>
          <w:rFonts w:hint="cs"/>
          <w:rtl/>
        </w:rPr>
        <w:t>בבית</w:t>
      </w:r>
      <w:r w:rsidRPr="00CD7712">
        <w:rPr>
          <w:rtl/>
        </w:rPr>
        <w:t xml:space="preserve"> </w:t>
      </w:r>
      <w:r w:rsidRPr="00CD7712">
        <w:rPr>
          <w:rFonts w:hint="cs"/>
          <w:rtl/>
        </w:rPr>
        <w:t>המיון</w:t>
      </w:r>
      <w:r w:rsidRPr="00CD7712">
        <w:rPr>
          <w:rtl/>
        </w:rPr>
        <w:t xml:space="preserve">. </w:t>
      </w:r>
      <w:r w:rsidRPr="00CD7712">
        <w:rPr>
          <w:rFonts w:hint="cs"/>
          <w:rtl/>
        </w:rPr>
        <w:t>אולם</w:t>
      </w:r>
      <w:r w:rsidRPr="00CD7712">
        <w:rPr>
          <w:rtl/>
        </w:rPr>
        <w:t xml:space="preserve"> </w:t>
      </w:r>
      <w:r w:rsidRPr="00CD7712">
        <w:rPr>
          <w:rFonts w:hint="cs"/>
          <w:rtl/>
        </w:rPr>
        <w:t>בכשני</w:t>
      </w:r>
      <w:r w:rsidRPr="00CD7712">
        <w:rPr>
          <w:rtl/>
        </w:rPr>
        <w:t xml:space="preserve"> </w:t>
      </w:r>
      <w:r w:rsidRPr="00CD7712">
        <w:rPr>
          <w:rFonts w:hint="cs"/>
          <w:rtl/>
        </w:rPr>
        <w:t>שליש</w:t>
      </w:r>
      <w:r>
        <w:rPr>
          <w:rFonts w:hint="cs"/>
          <w:rtl/>
        </w:rPr>
        <w:t>ים</w:t>
      </w:r>
      <w:r w:rsidRPr="00CD7712">
        <w:rPr>
          <w:rtl/>
        </w:rPr>
        <w:t xml:space="preserve"> </w:t>
      </w:r>
      <w:r w:rsidRPr="00CD7712">
        <w:rPr>
          <w:rFonts w:hint="cs"/>
          <w:rtl/>
        </w:rPr>
        <w:t>מהעמדות</w:t>
      </w:r>
      <w:r w:rsidRPr="00CD7712">
        <w:rPr>
          <w:rtl/>
        </w:rPr>
        <w:t xml:space="preserve"> </w:t>
      </w:r>
      <w:r w:rsidRPr="00CD7712">
        <w:rPr>
          <w:rFonts w:hint="cs"/>
          <w:rtl/>
        </w:rPr>
        <w:t>בבית</w:t>
      </w:r>
      <w:r w:rsidRPr="00CD7712">
        <w:rPr>
          <w:rtl/>
        </w:rPr>
        <w:t xml:space="preserve"> </w:t>
      </w:r>
      <w:r w:rsidRPr="00CD7712">
        <w:rPr>
          <w:rFonts w:hint="cs"/>
          <w:rtl/>
        </w:rPr>
        <w:t>המיון</w:t>
      </w:r>
      <w:r w:rsidRPr="00CD7712">
        <w:rPr>
          <w:rtl/>
        </w:rPr>
        <w:t xml:space="preserve"> </w:t>
      </w:r>
      <w:r w:rsidRPr="00CD7712">
        <w:rPr>
          <w:rFonts w:hint="cs"/>
          <w:rtl/>
        </w:rPr>
        <w:t>החדש</w:t>
      </w:r>
      <w:r w:rsidRPr="00CD7712">
        <w:rPr>
          <w:rtl/>
        </w:rPr>
        <w:t xml:space="preserve"> </w:t>
      </w:r>
      <w:r w:rsidRPr="00CD7712">
        <w:rPr>
          <w:rFonts w:hint="cs"/>
          <w:rtl/>
        </w:rPr>
        <w:t>תהליך</w:t>
      </w:r>
      <w:r w:rsidRPr="00CD7712">
        <w:rPr>
          <w:rtl/>
        </w:rPr>
        <w:t xml:space="preserve"> </w:t>
      </w:r>
      <w:r w:rsidRPr="00CD7712">
        <w:rPr>
          <w:rFonts w:hint="cs"/>
          <w:rtl/>
        </w:rPr>
        <w:t>הקלדת</w:t>
      </w:r>
      <w:r w:rsidRPr="00CD7712">
        <w:rPr>
          <w:rtl/>
        </w:rPr>
        <w:t xml:space="preserve"> </w:t>
      </w:r>
      <w:r w:rsidRPr="00CD7712">
        <w:rPr>
          <w:rFonts w:hint="cs"/>
          <w:rtl/>
        </w:rPr>
        <w:t>פרטי</w:t>
      </w:r>
      <w:r w:rsidRPr="00CD7712">
        <w:rPr>
          <w:rtl/>
        </w:rPr>
        <w:t xml:space="preserve"> </w:t>
      </w:r>
      <w:r w:rsidRPr="00CD7712">
        <w:rPr>
          <w:rFonts w:hint="cs"/>
          <w:rtl/>
        </w:rPr>
        <w:t>החבילות</w:t>
      </w:r>
      <w:r w:rsidRPr="00CD7712">
        <w:rPr>
          <w:rtl/>
        </w:rPr>
        <w:t xml:space="preserve"> </w:t>
      </w:r>
      <w:r w:rsidRPr="00CD7712">
        <w:rPr>
          <w:rFonts w:hint="cs"/>
          <w:rtl/>
        </w:rPr>
        <w:t>ומיונן</w:t>
      </w:r>
      <w:r w:rsidRPr="00CD7712">
        <w:rPr>
          <w:rtl/>
        </w:rPr>
        <w:t xml:space="preserve"> </w:t>
      </w:r>
      <w:r w:rsidRPr="00CD7712">
        <w:rPr>
          <w:rFonts w:hint="cs"/>
          <w:rtl/>
        </w:rPr>
        <w:t>לפי</w:t>
      </w:r>
      <w:r w:rsidRPr="00CD7712">
        <w:rPr>
          <w:rtl/>
        </w:rPr>
        <w:t xml:space="preserve"> </w:t>
      </w:r>
      <w:r w:rsidRPr="00CD7712">
        <w:rPr>
          <w:rFonts w:hint="cs"/>
          <w:rtl/>
        </w:rPr>
        <w:t>המיקוד</w:t>
      </w:r>
      <w:r w:rsidRPr="00CD7712">
        <w:rPr>
          <w:rtl/>
        </w:rPr>
        <w:t xml:space="preserve"> </w:t>
      </w:r>
      <w:r w:rsidRPr="00CD7712">
        <w:rPr>
          <w:rFonts w:hint="cs"/>
          <w:rtl/>
        </w:rPr>
        <w:t>נעש</w:t>
      </w:r>
      <w:r>
        <w:rPr>
          <w:rFonts w:hint="cs"/>
          <w:rtl/>
        </w:rPr>
        <w:t>ים</w:t>
      </w:r>
      <w:r w:rsidRPr="00CD7712">
        <w:rPr>
          <w:rtl/>
        </w:rPr>
        <w:t xml:space="preserve"> </w:t>
      </w:r>
      <w:r w:rsidRPr="00CD7712">
        <w:rPr>
          <w:rFonts w:hint="cs"/>
          <w:rtl/>
        </w:rPr>
        <w:t>באופן</w:t>
      </w:r>
      <w:r w:rsidRPr="00CD7712">
        <w:rPr>
          <w:rtl/>
        </w:rPr>
        <w:t xml:space="preserve"> </w:t>
      </w:r>
      <w:r w:rsidRPr="00CD7712">
        <w:rPr>
          <w:rFonts w:hint="cs"/>
          <w:rtl/>
        </w:rPr>
        <w:t>ידני</w:t>
      </w:r>
      <w:r w:rsidRPr="00CD7712">
        <w:rPr>
          <w:rtl/>
        </w:rPr>
        <w:t xml:space="preserve">, </w:t>
      </w:r>
      <w:r w:rsidRPr="00CD7712">
        <w:rPr>
          <w:rFonts w:hint="cs"/>
          <w:rtl/>
        </w:rPr>
        <w:t>דבר</w:t>
      </w:r>
      <w:r w:rsidRPr="00CD7712">
        <w:rPr>
          <w:rtl/>
        </w:rPr>
        <w:t xml:space="preserve"> </w:t>
      </w:r>
      <w:r w:rsidRPr="00CD7712">
        <w:rPr>
          <w:rFonts w:hint="cs"/>
          <w:rtl/>
        </w:rPr>
        <w:t>העלול</w:t>
      </w:r>
      <w:r w:rsidRPr="00CD7712">
        <w:rPr>
          <w:rtl/>
        </w:rPr>
        <w:t xml:space="preserve"> </w:t>
      </w:r>
      <w:r w:rsidRPr="00CD7712">
        <w:rPr>
          <w:rFonts w:hint="cs"/>
          <w:rtl/>
        </w:rPr>
        <w:t>לגרום</w:t>
      </w:r>
      <w:r w:rsidRPr="00CD7712">
        <w:rPr>
          <w:rtl/>
        </w:rPr>
        <w:t xml:space="preserve"> </w:t>
      </w:r>
      <w:r w:rsidRPr="00CD7712">
        <w:rPr>
          <w:rFonts w:hint="cs"/>
          <w:rtl/>
        </w:rPr>
        <w:t>לטעויות</w:t>
      </w:r>
      <w:r w:rsidRPr="00CD7712">
        <w:rPr>
          <w:rtl/>
        </w:rPr>
        <w:t xml:space="preserve"> </w:t>
      </w:r>
      <w:r w:rsidRPr="00CD7712">
        <w:rPr>
          <w:rFonts w:hint="cs"/>
          <w:rtl/>
        </w:rPr>
        <w:t>ולעיכובים</w:t>
      </w:r>
      <w:r w:rsidRPr="00CD7712">
        <w:rPr>
          <w:rtl/>
        </w:rPr>
        <w:t>.</w:t>
      </w:r>
    </w:p>
    <w:p w:rsidR="0060303D" w:rsidRPr="0060303D" w:rsidP="00404334">
      <w:pPr>
        <w:pStyle w:val="takzir"/>
        <w:rPr>
          <w:rFonts w:ascii="Tahoma" w:hAnsi="Tahoma" w:cs="Tahoma"/>
          <w:b w:val="0"/>
          <w:bCs w:val="0"/>
          <w:noProof w:val="0"/>
          <w:sz w:val="28"/>
          <w:rtl/>
        </w:rPr>
      </w:pPr>
    </w:p>
    <w:p w:rsidR="0060303D" w:rsidRPr="0060303D" w:rsidP="00404334">
      <w:pPr>
        <w:pStyle w:val="KOT5T"/>
        <w:rPr>
          <w:rtl/>
        </w:rPr>
      </w:pPr>
      <w:r w:rsidRPr="0060303D">
        <w:rPr>
          <w:rFonts w:hint="cs"/>
          <w:rtl/>
        </w:rPr>
        <w:t>הגנה על פרטיות הצרכן באתרי מסחר מקוון</w:t>
      </w:r>
    </w:p>
    <w:p w:rsidR="0060303D" w:rsidRPr="006A39C3" w:rsidP="00404334">
      <w:pPr>
        <w:pStyle w:val="takzir-text"/>
        <w:bidi/>
        <w:rPr>
          <w:rtl/>
        </w:rPr>
      </w:pPr>
      <w:r w:rsidRPr="006A39C3">
        <w:rPr>
          <w:rFonts w:hint="cs"/>
          <w:rtl/>
        </w:rPr>
        <w:t>הרשות</w:t>
      </w:r>
      <w:r w:rsidRPr="006A39C3">
        <w:rPr>
          <w:rtl/>
        </w:rPr>
        <w:t xml:space="preserve"> להגנת הפרטיות לא מסרה למשרד מבקר המדינה מידע על היקף הפרות חוק הגנת הפרטיות שהובאו לידיעתה בנושא העברת מידע </w:t>
      </w:r>
      <w:r>
        <w:rPr>
          <w:rFonts w:hint="cs"/>
          <w:rtl/>
        </w:rPr>
        <w:t>מאתר מסחר מקוון אחד למשנהו</w:t>
      </w:r>
      <w:r w:rsidRPr="006A39C3">
        <w:rPr>
          <w:rtl/>
        </w:rPr>
        <w:t xml:space="preserve"> שלא למטרה שלשמה </w:t>
      </w:r>
      <w:r>
        <w:rPr>
          <w:rFonts w:hint="cs"/>
          <w:rtl/>
        </w:rPr>
        <w:t>נמסר המידע</w:t>
      </w:r>
      <w:r w:rsidRPr="006A39C3">
        <w:rPr>
          <w:rtl/>
        </w:rPr>
        <w:t xml:space="preserve">. </w:t>
      </w:r>
      <w:r>
        <w:rPr>
          <w:rFonts w:hint="cs"/>
          <w:rtl/>
        </w:rPr>
        <w:t>כמו כן, היא</w:t>
      </w:r>
      <w:r w:rsidRPr="006A39C3">
        <w:rPr>
          <w:rtl/>
        </w:rPr>
        <w:t xml:space="preserve"> לא מסרה מידע </w:t>
      </w:r>
      <w:r>
        <w:rPr>
          <w:rFonts w:hint="cs"/>
          <w:rtl/>
        </w:rPr>
        <w:t>הנוגע</w:t>
      </w:r>
      <w:r w:rsidRPr="006A39C3">
        <w:rPr>
          <w:rtl/>
        </w:rPr>
        <w:t xml:space="preserve"> להיקף השימוש שהיא עשתה בסמכותה להטיל קנס כספי על המפ</w:t>
      </w:r>
      <w:r>
        <w:rPr>
          <w:rFonts w:hint="cs"/>
          <w:rtl/>
        </w:rPr>
        <w:t>י</w:t>
      </w:r>
      <w:r w:rsidRPr="006A39C3">
        <w:rPr>
          <w:rtl/>
        </w:rPr>
        <w:t>רים</w:t>
      </w:r>
      <w:r>
        <w:rPr>
          <w:rFonts w:hint="cs"/>
          <w:rtl/>
        </w:rPr>
        <w:t>,</w:t>
      </w:r>
      <w:r w:rsidRPr="006A39C3">
        <w:rPr>
          <w:rtl/>
        </w:rPr>
        <w:t xml:space="preserve"> לפי תקנות העבירות המנהליות (קנס מינהלי </w:t>
      </w:r>
      <w:r>
        <w:rPr>
          <w:rFonts w:hint="cs"/>
          <w:rtl/>
        </w:rPr>
        <w:t>-</w:t>
      </w:r>
      <w:r w:rsidRPr="006A39C3">
        <w:rPr>
          <w:rtl/>
        </w:rPr>
        <w:t xml:space="preserve"> הגנת הפרטיות), התשס"ד-2004.</w:t>
      </w:r>
    </w:p>
    <w:p w:rsidR="0060303D" w:rsidRPr="0060303D" w:rsidP="00404334">
      <w:pPr>
        <w:pStyle w:val="takzir"/>
        <w:rPr>
          <w:rFonts w:ascii="Tahoma" w:hAnsi="Tahoma" w:cs="Tahoma"/>
          <w:b w:val="0"/>
          <w:bCs w:val="0"/>
          <w:noProof w:val="0"/>
          <w:sz w:val="28"/>
          <w:rtl/>
        </w:rPr>
      </w:pPr>
    </w:p>
    <w:p w:rsidR="0060303D" w:rsidRPr="0060303D" w:rsidP="00404334">
      <w:pPr>
        <w:pStyle w:val="KOT5T"/>
        <w:rPr>
          <w:rtl/>
        </w:rPr>
      </w:pPr>
      <w:r w:rsidRPr="0060303D">
        <w:rPr>
          <w:rFonts w:hint="cs"/>
          <w:rtl/>
        </w:rPr>
        <w:t>חינוך והסברה בנוגע לצרכנות מקוונת</w:t>
      </w:r>
    </w:p>
    <w:p w:rsidR="0060303D" w:rsidRPr="006A39C3" w:rsidP="00404334">
      <w:pPr>
        <w:pStyle w:val="takzir-text"/>
        <w:bidi/>
        <w:rPr>
          <w:rtl/>
        </w:rPr>
      </w:pPr>
      <w:r w:rsidRPr="006A39C3">
        <w:rPr>
          <w:rFonts w:hint="cs"/>
          <w:rtl/>
        </w:rPr>
        <w:t>משרד</w:t>
      </w:r>
      <w:r w:rsidRPr="006A39C3">
        <w:rPr>
          <w:rtl/>
        </w:rPr>
        <w:t xml:space="preserve"> </w:t>
      </w:r>
      <w:r w:rsidRPr="006A39C3">
        <w:rPr>
          <w:rFonts w:hint="cs"/>
          <w:rtl/>
        </w:rPr>
        <w:t>החינוך</w:t>
      </w:r>
      <w:r w:rsidRPr="006A39C3">
        <w:rPr>
          <w:rtl/>
        </w:rPr>
        <w:t xml:space="preserve"> </w:t>
      </w:r>
      <w:r w:rsidRPr="006A39C3">
        <w:rPr>
          <w:rFonts w:hint="cs"/>
          <w:rtl/>
        </w:rPr>
        <w:t>מעביר</w:t>
      </w:r>
      <w:r w:rsidRPr="006A39C3">
        <w:rPr>
          <w:rtl/>
        </w:rPr>
        <w:t xml:space="preserve"> </w:t>
      </w:r>
      <w:r w:rsidRPr="006A39C3">
        <w:rPr>
          <w:rFonts w:hint="cs"/>
          <w:rtl/>
        </w:rPr>
        <w:t>כמה</w:t>
      </w:r>
      <w:r w:rsidRPr="006A39C3">
        <w:rPr>
          <w:rtl/>
        </w:rPr>
        <w:t xml:space="preserve"> </w:t>
      </w:r>
      <w:r w:rsidRPr="006A39C3">
        <w:rPr>
          <w:rFonts w:hint="cs"/>
          <w:rtl/>
        </w:rPr>
        <w:t>ת</w:t>
      </w:r>
      <w:r>
        <w:rPr>
          <w:rFonts w:hint="cs"/>
          <w:rtl/>
        </w:rPr>
        <w:t>ו</w:t>
      </w:r>
      <w:r w:rsidRPr="006A39C3">
        <w:rPr>
          <w:rFonts w:hint="cs"/>
          <w:rtl/>
        </w:rPr>
        <w:t>כניות</w:t>
      </w:r>
      <w:r w:rsidRPr="006A39C3">
        <w:rPr>
          <w:rtl/>
        </w:rPr>
        <w:t xml:space="preserve"> </w:t>
      </w:r>
      <w:r w:rsidRPr="006A39C3">
        <w:rPr>
          <w:rFonts w:hint="cs"/>
          <w:rtl/>
        </w:rPr>
        <w:t>לחינוך</w:t>
      </w:r>
      <w:r w:rsidRPr="006A39C3">
        <w:rPr>
          <w:rtl/>
        </w:rPr>
        <w:t xml:space="preserve"> </w:t>
      </w:r>
      <w:r w:rsidRPr="006A39C3">
        <w:rPr>
          <w:rFonts w:hint="cs"/>
          <w:rtl/>
        </w:rPr>
        <w:t>פיננסי</w:t>
      </w:r>
      <w:r w:rsidRPr="006A39C3">
        <w:rPr>
          <w:rtl/>
        </w:rPr>
        <w:t xml:space="preserve"> </w:t>
      </w:r>
      <w:r w:rsidRPr="006A39C3">
        <w:rPr>
          <w:rFonts w:hint="cs"/>
          <w:rtl/>
        </w:rPr>
        <w:t>בבתי</w:t>
      </w:r>
      <w:r w:rsidRPr="006A39C3">
        <w:rPr>
          <w:rtl/>
        </w:rPr>
        <w:t xml:space="preserve"> </w:t>
      </w:r>
      <w:r w:rsidRPr="006A39C3">
        <w:rPr>
          <w:rFonts w:hint="cs"/>
          <w:rtl/>
        </w:rPr>
        <w:t>ספר</w:t>
      </w:r>
      <w:r w:rsidRPr="006A39C3">
        <w:rPr>
          <w:rtl/>
        </w:rPr>
        <w:t xml:space="preserve"> </w:t>
      </w:r>
      <w:r w:rsidRPr="006A39C3">
        <w:rPr>
          <w:rFonts w:hint="cs"/>
          <w:rtl/>
        </w:rPr>
        <w:t>יסודיים</w:t>
      </w:r>
      <w:r w:rsidRPr="006A39C3">
        <w:rPr>
          <w:rtl/>
        </w:rPr>
        <w:t xml:space="preserve"> </w:t>
      </w:r>
      <w:r w:rsidRPr="006A39C3">
        <w:rPr>
          <w:rFonts w:hint="cs"/>
          <w:rtl/>
        </w:rPr>
        <w:t>ועל</w:t>
      </w:r>
      <w:r w:rsidRPr="006A39C3">
        <w:rPr>
          <w:rtl/>
        </w:rPr>
        <w:t>-יסודיים</w:t>
      </w:r>
      <w:r>
        <w:rPr>
          <w:rFonts w:hint="cs"/>
          <w:rtl/>
        </w:rPr>
        <w:t>.</w:t>
      </w:r>
      <w:r w:rsidRPr="006A39C3">
        <w:rPr>
          <w:rtl/>
        </w:rPr>
        <w:t xml:space="preserve"> </w:t>
      </w:r>
      <w:r w:rsidRPr="006A39C3">
        <w:rPr>
          <w:rFonts w:hint="cs"/>
          <w:rtl/>
        </w:rPr>
        <w:t>ת</w:t>
      </w:r>
      <w:r>
        <w:rPr>
          <w:rFonts w:hint="cs"/>
          <w:rtl/>
        </w:rPr>
        <w:t>ו</w:t>
      </w:r>
      <w:r w:rsidRPr="006A39C3">
        <w:rPr>
          <w:rFonts w:hint="cs"/>
          <w:rtl/>
        </w:rPr>
        <w:t>כני</w:t>
      </w:r>
      <w:r w:rsidRPr="006A39C3">
        <w:rPr>
          <w:rtl/>
        </w:rPr>
        <w:t xml:space="preserve"> </w:t>
      </w:r>
      <w:r w:rsidRPr="006A39C3">
        <w:rPr>
          <w:rFonts w:hint="cs"/>
          <w:rtl/>
        </w:rPr>
        <w:t>החינוך</w:t>
      </w:r>
      <w:r w:rsidRPr="006A39C3">
        <w:rPr>
          <w:rtl/>
        </w:rPr>
        <w:t xml:space="preserve"> </w:t>
      </w:r>
      <w:r w:rsidRPr="006A39C3">
        <w:rPr>
          <w:rFonts w:hint="cs"/>
          <w:rtl/>
        </w:rPr>
        <w:t>הפיננסי</w:t>
      </w:r>
      <w:r w:rsidRPr="006A39C3">
        <w:rPr>
          <w:rtl/>
        </w:rPr>
        <w:t xml:space="preserve"> </w:t>
      </w:r>
      <w:r w:rsidRPr="006A39C3">
        <w:rPr>
          <w:rFonts w:hint="cs"/>
          <w:rtl/>
        </w:rPr>
        <w:t>משולבים</w:t>
      </w:r>
      <w:r w:rsidRPr="006A39C3">
        <w:rPr>
          <w:rtl/>
        </w:rPr>
        <w:t xml:space="preserve"> </w:t>
      </w:r>
      <w:r w:rsidRPr="006A39C3">
        <w:rPr>
          <w:rFonts w:hint="cs"/>
          <w:rtl/>
        </w:rPr>
        <w:t>גם</w:t>
      </w:r>
      <w:r w:rsidRPr="006A39C3">
        <w:rPr>
          <w:rtl/>
        </w:rPr>
        <w:t xml:space="preserve"> </w:t>
      </w:r>
      <w:r w:rsidRPr="006A39C3">
        <w:rPr>
          <w:rFonts w:hint="cs"/>
          <w:rtl/>
        </w:rPr>
        <w:t>בת</w:t>
      </w:r>
      <w:r>
        <w:rPr>
          <w:rFonts w:hint="cs"/>
          <w:rtl/>
        </w:rPr>
        <w:t>ו</w:t>
      </w:r>
      <w:r w:rsidRPr="006A39C3">
        <w:rPr>
          <w:rFonts w:hint="cs"/>
          <w:rtl/>
        </w:rPr>
        <w:t>כניות</w:t>
      </w:r>
      <w:r w:rsidRPr="006A39C3">
        <w:rPr>
          <w:rtl/>
        </w:rPr>
        <w:t xml:space="preserve"> </w:t>
      </w:r>
      <w:r w:rsidRPr="006A39C3">
        <w:rPr>
          <w:rFonts w:hint="cs"/>
          <w:rtl/>
        </w:rPr>
        <w:t>לימוד</w:t>
      </w:r>
      <w:r w:rsidRPr="006A39C3">
        <w:rPr>
          <w:rtl/>
        </w:rPr>
        <w:t xml:space="preserve"> </w:t>
      </w:r>
      <w:r w:rsidRPr="006A39C3">
        <w:rPr>
          <w:rFonts w:hint="cs"/>
          <w:rtl/>
        </w:rPr>
        <w:t>שאינן</w:t>
      </w:r>
      <w:r w:rsidRPr="006A39C3">
        <w:rPr>
          <w:rtl/>
        </w:rPr>
        <w:t xml:space="preserve"> </w:t>
      </w:r>
      <w:r w:rsidRPr="006A39C3">
        <w:rPr>
          <w:rFonts w:hint="cs"/>
          <w:rtl/>
        </w:rPr>
        <w:t>ייעודיות</w:t>
      </w:r>
      <w:r>
        <w:rPr>
          <w:rStyle w:val="FootnoteReference0"/>
          <w:rtl/>
        </w:rPr>
        <w:footnoteReference w:id="8"/>
      </w:r>
      <w:r w:rsidRPr="006A39C3">
        <w:rPr>
          <w:rtl/>
        </w:rPr>
        <w:t xml:space="preserve">. </w:t>
      </w:r>
      <w:r w:rsidRPr="006A39C3">
        <w:rPr>
          <w:rFonts w:hint="cs"/>
          <w:rtl/>
        </w:rPr>
        <w:t>אולם</w:t>
      </w:r>
      <w:r w:rsidRPr="006A39C3">
        <w:rPr>
          <w:rtl/>
        </w:rPr>
        <w:t xml:space="preserve"> </w:t>
      </w:r>
      <w:r>
        <w:rPr>
          <w:rFonts w:hint="cs"/>
          <w:rtl/>
        </w:rPr>
        <w:t>שום תוכנית</w:t>
      </w:r>
      <w:r w:rsidRPr="006A39C3">
        <w:rPr>
          <w:rtl/>
        </w:rPr>
        <w:t xml:space="preserve"> </w:t>
      </w:r>
      <w:r>
        <w:rPr>
          <w:rFonts w:hint="cs"/>
          <w:rtl/>
        </w:rPr>
        <w:t>מ</w:t>
      </w:r>
      <w:r w:rsidRPr="006A39C3">
        <w:rPr>
          <w:rFonts w:hint="cs"/>
          <w:rtl/>
        </w:rPr>
        <w:t>הת</w:t>
      </w:r>
      <w:r>
        <w:rPr>
          <w:rFonts w:hint="cs"/>
          <w:rtl/>
        </w:rPr>
        <w:t>ו</w:t>
      </w:r>
      <w:r w:rsidRPr="006A39C3">
        <w:rPr>
          <w:rFonts w:hint="cs"/>
          <w:rtl/>
        </w:rPr>
        <w:t>כניות</w:t>
      </w:r>
      <w:r w:rsidRPr="006A39C3">
        <w:rPr>
          <w:rtl/>
        </w:rPr>
        <w:t xml:space="preserve"> </w:t>
      </w:r>
      <w:r w:rsidRPr="006A39C3">
        <w:rPr>
          <w:rFonts w:hint="cs"/>
          <w:rtl/>
        </w:rPr>
        <w:t>לחינוך</w:t>
      </w:r>
      <w:r w:rsidRPr="006A39C3">
        <w:rPr>
          <w:rtl/>
        </w:rPr>
        <w:t xml:space="preserve"> </w:t>
      </w:r>
      <w:r w:rsidRPr="006A39C3">
        <w:rPr>
          <w:rFonts w:hint="cs"/>
          <w:rtl/>
        </w:rPr>
        <w:t>פיננסי</w:t>
      </w:r>
      <w:r w:rsidRPr="006A39C3">
        <w:rPr>
          <w:rtl/>
        </w:rPr>
        <w:t xml:space="preserve"> </w:t>
      </w:r>
      <w:r w:rsidRPr="006A39C3">
        <w:rPr>
          <w:rFonts w:hint="cs"/>
          <w:rtl/>
        </w:rPr>
        <w:t>אינ</w:t>
      </w:r>
      <w:r>
        <w:rPr>
          <w:rFonts w:hint="cs"/>
          <w:rtl/>
        </w:rPr>
        <w:t>ה</w:t>
      </w:r>
      <w:r w:rsidRPr="006A39C3">
        <w:rPr>
          <w:rtl/>
        </w:rPr>
        <w:t xml:space="preserve"> </w:t>
      </w:r>
      <w:r w:rsidRPr="006A39C3">
        <w:rPr>
          <w:rFonts w:hint="cs"/>
          <w:rtl/>
        </w:rPr>
        <w:t>עוסקת</w:t>
      </w:r>
      <w:r w:rsidRPr="006A39C3">
        <w:rPr>
          <w:rtl/>
        </w:rPr>
        <w:t xml:space="preserve"> </w:t>
      </w:r>
      <w:r w:rsidRPr="006A39C3">
        <w:rPr>
          <w:rFonts w:hint="cs"/>
          <w:rtl/>
        </w:rPr>
        <w:t>בנושא</w:t>
      </w:r>
      <w:r w:rsidRPr="006A39C3">
        <w:rPr>
          <w:rtl/>
        </w:rPr>
        <w:t xml:space="preserve"> </w:t>
      </w:r>
      <w:r w:rsidRPr="006A39C3">
        <w:rPr>
          <w:rFonts w:hint="cs"/>
          <w:rtl/>
        </w:rPr>
        <w:t>צרכנות</w:t>
      </w:r>
      <w:r w:rsidRPr="006A39C3">
        <w:rPr>
          <w:rtl/>
        </w:rPr>
        <w:t xml:space="preserve"> </w:t>
      </w:r>
      <w:r w:rsidRPr="006A39C3">
        <w:rPr>
          <w:rFonts w:hint="cs"/>
          <w:rtl/>
        </w:rPr>
        <w:t>נבונה</w:t>
      </w:r>
      <w:r w:rsidRPr="006A39C3">
        <w:rPr>
          <w:rtl/>
        </w:rPr>
        <w:t xml:space="preserve"> </w:t>
      </w:r>
      <w:r w:rsidRPr="006A39C3">
        <w:rPr>
          <w:rFonts w:hint="cs"/>
          <w:rtl/>
        </w:rPr>
        <w:t>ב</w:t>
      </w:r>
      <w:r>
        <w:rPr>
          <w:rFonts w:hint="cs"/>
          <w:rtl/>
        </w:rPr>
        <w:t>מרשתת</w:t>
      </w:r>
      <w:r w:rsidRPr="006A39C3">
        <w:rPr>
          <w:rtl/>
        </w:rPr>
        <w:t>.</w:t>
      </w:r>
    </w:p>
    <w:p w:rsidR="0060303D" w:rsidRPr="006A39C3" w:rsidP="00404334">
      <w:pPr>
        <w:pStyle w:val="takzir-text"/>
        <w:bidi/>
        <w:rPr>
          <w:rtl/>
        </w:rPr>
      </w:pPr>
      <w:r w:rsidRPr="006A39C3">
        <w:rPr>
          <w:rFonts w:hint="cs"/>
          <w:rtl/>
        </w:rPr>
        <w:t>המועצה</w:t>
      </w:r>
      <w:r w:rsidRPr="006A39C3">
        <w:rPr>
          <w:rtl/>
        </w:rPr>
        <w:t xml:space="preserve"> </w:t>
      </w:r>
      <w:r w:rsidRPr="006A39C3">
        <w:rPr>
          <w:rFonts w:hint="cs"/>
          <w:rtl/>
        </w:rPr>
        <w:t>לצרכנות</w:t>
      </w:r>
      <w:r w:rsidRPr="006A39C3">
        <w:rPr>
          <w:rtl/>
        </w:rPr>
        <w:t xml:space="preserve"> </w:t>
      </w:r>
      <w:r w:rsidRPr="006A39C3">
        <w:rPr>
          <w:rFonts w:hint="cs"/>
          <w:rtl/>
        </w:rPr>
        <w:t>מעבירה</w:t>
      </w:r>
      <w:r w:rsidRPr="006A39C3">
        <w:rPr>
          <w:rtl/>
        </w:rPr>
        <w:t xml:space="preserve"> </w:t>
      </w:r>
      <w:r w:rsidRPr="006A39C3">
        <w:rPr>
          <w:rFonts w:hint="cs"/>
          <w:rtl/>
        </w:rPr>
        <w:t>בכמה</w:t>
      </w:r>
      <w:r w:rsidRPr="006A39C3">
        <w:rPr>
          <w:rtl/>
        </w:rPr>
        <w:t xml:space="preserve"> </w:t>
      </w:r>
      <w:r w:rsidRPr="006A39C3">
        <w:rPr>
          <w:rFonts w:hint="cs"/>
          <w:rtl/>
        </w:rPr>
        <w:t>רשויות</w:t>
      </w:r>
      <w:r w:rsidRPr="006A39C3">
        <w:rPr>
          <w:rtl/>
        </w:rPr>
        <w:t xml:space="preserve"> </w:t>
      </w:r>
      <w:r w:rsidRPr="006A39C3">
        <w:rPr>
          <w:rFonts w:hint="cs"/>
          <w:rtl/>
        </w:rPr>
        <w:t>מקומיות</w:t>
      </w:r>
      <w:r w:rsidRPr="006A39C3">
        <w:rPr>
          <w:rtl/>
        </w:rPr>
        <w:t xml:space="preserve"> </w:t>
      </w:r>
      <w:r w:rsidRPr="006A39C3">
        <w:rPr>
          <w:rFonts w:hint="cs"/>
          <w:rtl/>
        </w:rPr>
        <w:t>סדנאות</w:t>
      </w:r>
      <w:r w:rsidRPr="006A39C3">
        <w:rPr>
          <w:rtl/>
        </w:rPr>
        <w:t xml:space="preserve"> </w:t>
      </w:r>
      <w:r w:rsidRPr="006A39C3">
        <w:rPr>
          <w:rFonts w:hint="cs"/>
          <w:rtl/>
        </w:rPr>
        <w:t>הסברה</w:t>
      </w:r>
      <w:r w:rsidRPr="006A39C3">
        <w:rPr>
          <w:rtl/>
        </w:rPr>
        <w:t xml:space="preserve"> </w:t>
      </w:r>
      <w:r w:rsidRPr="006A39C3">
        <w:rPr>
          <w:rFonts w:hint="cs"/>
          <w:rtl/>
        </w:rPr>
        <w:t>לאוכלוסיית</w:t>
      </w:r>
      <w:r w:rsidRPr="006A39C3">
        <w:rPr>
          <w:rtl/>
        </w:rPr>
        <w:t xml:space="preserve"> </w:t>
      </w:r>
      <w:r w:rsidRPr="006A39C3">
        <w:rPr>
          <w:rFonts w:hint="cs"/>
          <w:rtl/>
        </w:rPr>
        <w:t>האזרחים</w:t>
      </w:r>
      <w:r w:rsidRPr="006A39C3">
        <w:rPr>
          <w:rtl/>
        </w:rPr>
        <w:t xml:space="preserve"> </w:t>
      </w:r>
      <w:r w:rsidRPr="006A39C3">
        <w:rPr>
          <w:rFonts w:hint="cs"/>
          <w:rtl/>
        </w:rPr>
        <w:t>הוותיקים</w:t>
      </w:r>
      <w:r w:rsidRPr="006A39C3">
        <w:rPr>
          <w:rtl/>
        </w:rPr>
        <w:t xml:space="preserve"> בנושא חוק הגנת הצרכן</w:t>
      </w:r>
      <w:r>
        <w:rPr>
          <w:rFonts w:hint="cs"/>
          <w:rtl/>
        </w:rPr>
        <w:t>, אך</w:t>
      </w:r>
      <w:r w:rsidRPr="006A39C3">
        <w:rPr>
          <w:rtl/>
        </w:rPr>
        <w:t xml:space="preserve"> </w:t>
      </w:r>
      <w:r>
        <w:rPr>
          <w:rFonts w:hint="cs"/>
          <w:rtl/>
        </w:rPr>
        <w:t>היא</w:t>
      </w:r>
      <w:r w:rsidRPr="006A39C3">
        <w:rPr>
          <w:rtl/>
        </w:rPr>
        <w:t xml:space="preserve"> אינ</w:t>
      </w:r>
      <w:r>
        <w:rPr>
          <w:rFonts w:hint="cs"/>
          <w:rtl/>
        </w:rPr>
        <w:t>ה</w:t>
      </w:r>
      <w:r w:rsidRPr="006A39C3">
        <w:rPr>
          <w:rtl/>
        </w:rPr>
        <w:t xml:space="preserve"> </w:t>
      </w:r>
      <w:r w:rsidRPr="006A39C3">
        <w:rPr>
          <w:rFonts w:hint="cs"/>
          <w:rtl/>
        </w:rPr>
        <w:t>שמ</w:t>
      </w:r>
      <w:r>
        <w:rPr>
          <w:rFonts w:hint="cs"/>
          <w:rtl/>
        </w:rPr>
        <w:t>ה</w:t>
      </w:r>
      <w:r w:rsidRPr="006A39C3">
        <w:rPr>
          <w:rtl/>
        </w:rPr>
        <w:t xml:space="preserve"> </w:t>
      </w:r>
      <w:r w:rsidRPr="006A39C3">
        <w:rPr>
          <w:rFonts w:hint="cs"/>
          <w:rtl/>
        </w:rPr>
        <w:t>דגש</w:t>
      </w:r>
      <w:r w:rsidRPr="006A39C3">
        <w:rPr>
          <w:rtl/>
        </w:rPr>
        <w:t xml:space="preserve"> </w:t>
      </w:r>
      <w:r w:rsidRPr="006A39C3">
        <w:rPr>
          <w:rFonts w:hint="cs"/>
          <w:rtl/>
        </w:rPr>
        <w:t>על</w:t>
      </w:r>
      <w:r w:rsidRPr="006A39C3">
        <w:rPr>
          <w:rtl/>
        </w:rPr>
        <w:t xml:space="preserve"> נושא צרכנות נבונה ב</w:t>
      </w:r>
      <w:r>
        <w:rPr>
          <w:rFonts w:hint="cs"/>
          <w:rtl/>
        </w:rPr>
        <w:t>מרשתת</w:t>
      </w:r>
      <w:r w:rsidRPr="006A39C3">
        <w:rPr>
          <w:rtl/>
        </w:rPr>
        <w:t>.</w:t>
      </w:r>
    </w:p>
    <w:p w:rsidR="0060303D" w:rsidRPr="0060303D" w:rsidP="00404334">
      <w:pPr>
        <w:pStyle w:val="takzir"/>
        <w:rPr>
          <w:rFonts w:ascii="Tahoma" w:hAnsi="Tahoma" w:cs="Tahoma"/>
          <w:b w:val="0"/>
          <w:bCs w:val="0"/>
          <w:noProof w:val="0"/>
          <w:sz w:val="28"/>
          <w:rtl/>
        </w:rPr>
      </w:pPr>
    </w:p>
    <w:p w:rsidR="0060303D" w:rsidRPr="0060303D" w:rsidP="00404334">
      <w:pPr>
        <w:pStyle w:val="KOT5T"/>
        <w:rPr>
          <w:rtl/>
        </w:rPr>
      </w:pPr>
      <w:r w:rsidRPr="0060303D">
        <w:rPr>
          <w:rFonts w:hint="cs"/>
          <w:rtl/>
        </w:rPr>
        <w:t>הנגשת אתרי מסחר מקוון לאנשים עם מוגבלות</w:t>
      </w:r>
    </w:p>
    <w:p w:rsidR="0060303D" w:rsidRPr="00F9785A" w:rsidP="00404334">
      <w:pPr>
        <w:pStyle w:val="takzir-text"/>
        <w:bidi/>
        <w:rPr>
          <w:rtl/>
        </w:rPr>
      </w:pPr>
      <w:r w:rsidRPr="00F9785A">
        <w:rPr>
          <w:rFonts w:hint="cs"/>
          <w:sz w:val="24"/>
          <w:rtl/>
        </w:rPr>
        <w:t>נציבות</w:t>
      </w:r>
      <w:r w:rsidRPr="00F9785A">
        <w:rPr>
          <w:sz w:val="24"/>
          <w:rtl/>
        </w:rPr>
        <w:t xml:space="preserve"> שוויון זכויות לאנשים </w:t>
      </w:r>
      <w:r w:rsidRPr="00F9785A">
        <w:rPr>
          <w:rFonts w:hint="cs"/>
          <w:sz w:val="24"/>
          <w:rtl/>
        </w:rPr>
        <w:t>עם</w:t>
      </w:r>
      <w:r w:rsidRPr="00F9785A">
        <w:rPr>
          <w:sz w:val="24"/>
          <w:rtl/>
        </w:rPr>
        <w:t xml:space="preserve"> מוגבלות </w:t>
      </w:r>
      <w:r w:rsidRPr="00F9785A">
        <w:rPr>
          <w:rFonts w:hint="cs"/>
          <w:sz w:val="24"/>
          <w:rtl/>
        </w:rPr>
        <w:t>טרם</w:t>
      </w:r>
      <w:r w:rsidRPr="00F9785A">
        <w:rPr>
          <w:sz w:val="24"/>
          <w:rtl/>
        </w:rPr>
        <w:t xml:space="preserve"> </w:t>
      </w:r>
      <w:r w:rsidRPr="00F9785A">
        <w:rPr>
          <w:rFonts w:hint="cs"/>
          <w:sz w:val="24"/>
          <w:rtl/>
        </w:rPr>
        <w:t>אספה</w:t>
      </w:r>
      <w:r w:rsidRPr="00F9785A">
        <w:rPr>
          <w:sz w:val="24"/>
          <w:rtl/>
        </w:rPr>
        <w:t xml:space="preserve"> מידע </w:t>
      </w:r>
      <w:r>
        <w:rPr>
          <w:rFonts w:hint="cs"/>
          <w:sz w:val="24"/>
          <w:rtl/>
        </w:rPr>
        <w:t>עד כמה</w:t>
      </w:r>
      <w:r w:rsidRPr="00F9785A">
        <w:rPr>
          <w:sz w:val="24"/>
          <w:rtl/>
        </w:rPr>
        <w:t xml:space="preserve"> </w:t>
      </w:r>
      <w:r w:rsidRPr="00F9785A">
        <w:rPr>
          <w:rFonts w:hint="cs"/>
          <w:sz w:val="24"/>
          <w:rtl/>
        </w:rPr>
        <w:t>התיקון</w:t>
      </w:r>
      <w:r w:rsidRPr="00F9785A">
        <w:rPr>
          <w:sz w:val="24"/>
          <w:rtl/>
        </w:rPr>
        <w:t xml:space="preserve"> </w:t>
      </w:r>
      <w:r w:rsidRPr="00836943">
        <w:rPr>
          <w:rFonts w:hint="cs"/>
          <w:spacing w:val="-4"/>
          <w:sz w:val="24"/>
          <w:rtl/>
        </w:rPr>
        <w:t>לתקנות</w:t>
      </w:r>
      <w:r w:rsidRPr="00836943">
        <w:rPr>
          <w:spacing w:val="-4"/>
          <w:sz w:val="24"/>
          <w:rtl/>
        </w:rPr>
        <w:t xml:space="preserve"> </w:t>
      </w:r>
      <w:r w:rsidRPr="00836943">
        <w:rPr>
          <w:rFonts w:hint="cs"/>
          <w:spacing w:val="-4"/>
          <w:sz w:val="24"/>
          <w:rtl/>
        </w:rPr>
        <w:t>הנגישות</w:t>
      </w:r>
      <w:r>
        <w:rPr>
          <w:rStyle w:val="FootnoteReference0"/>
          <w:spacing w:val="-4"/>
          <w:sz w:val="24"/>
          <w:rtl/>
        </w:rPr>
        <w:footnoteReference w:id="9"/>
      </w:r>
      <w:r w:rsidRPr="00836943">
        <w:rPr>
          <w:spacing w:val="-4"/>
          <w:sz w:val="24"/>
          <w:rtl/>
        </w:rPr>
        <w:t xml:space="preserve"> </w:t>
      </w:r>
      <w:r w:rsidRPr="00836943">
        <w:rPr>
          <w:rFonts w:hint="cs"/>
          <w:spacing w:val="-4"/>
          <w:sz w:val="24"/>
          <w:rtl/>
        </w:rPr>
        <w:t xml:space="preserve">תורם </w:t>
      </w:r>
      <w:r w:rsidRPr="00836943">
        <w:rPr>
          <w:spacing w:val="-4"/>
          <w:sz w:val="24"/>
          <w:rtl/>
        </w:rPr>
        <w:t>ל</w:t>
      </w:r>
      <w:r w:rsidRPr="00836943">
        <w:rPr>
          <w:rFonts w:hint="cs"/>
          <w:spacing w:val="-4"/>
          <w:sz w:val="24"/>
          <w:rtl/>
        </w:rPr>
        <w:t>הנגשת</w:t>
      </w:r>
      <w:r w:rsidRPr="00836943">
        <w:rPr>
          <w:spacing w:val="-4"/>
          <w:sz w:val="24"/>
          <w:rtl/>
        </w:rPr>
        <w:t xml:space="preserve"> אתרים עבור אנשים עם מוגבלות. </w:t>
      </w:r>
      <w:r w:rsidRPr="00836943">
        <w:rPr>
          <w:rFonts w:hint="cs"/>
          <w:spacing w:val="-4"/>
          <w:sz w:val="24"/>
          <w:rtl/>
        </w:rPr>
        <w:t>מאז</w:t>
      </w:r>
      <w:r w:rsidRPr="00836943">
        <w:rPr>
          <w:spacing w:val="-4"/>
          <w:sz w:val="24"/>
          <w:rtl/>
        </w:rPr>
        <w:t xml:space="preserve"> </w:t>
      </w:r>
      <w:r w:rsidRPr="00836943">
        <w:rPr>
          <w:rFonts w:hint="cs"/>
          <w:spacing w:val="-4"/>
          <w:sz w:val="24"/>
          <w:rtl/>
        </w:rPr>
        <w:t>כניסת</w:t>
      </w:r>
      <w:r w:rsidRPr="00F9785A">
        <w:rPr>
          <w:sz w:val="24"/>
          <w:rtl/>
        </w:rPr>
        <w:t xml:space="preserve"> </w:t>
      </w:r>
      <w:r w:rsidRPr="00F9785A">
        <w:rPr>
          <w:rFonts w:hint="cs"/>
          <w:sz w:val="24"/>
          <w:rtl/>
        </w:rPr>
        <w:t>התיקון</w:t>
      </w:r>
      <w:r w:rsidRPr="00F9785A">
        <w:rPr>
          <w:sz w:val="24"/>
          <w:rtl/>
        </w:rPr>
        <w:t xml:space="preserve"> </w:t>
      </w:r>
      <w:r w:rsidRPr="00F9785A">
        <w:rPr>
          <w:rFonts w:hint="cs"/>
          <w:sz w:val="24"/>
          <w:rtl/>
        </w:rPr>
        <w:t>לתקנות</w:t>
      </w:r>
      <w:r w:rsidRPr="00F9785A">
        <w:rPr>
          <w:sz w:val="24"/>
          <w:rtl/>
        </w:rPr>
        <w:t xml:space="preserve"> </w:t>
      </w:r>
      <w:r w:rsidRPr="00F9785A">
        <w:rPr>
          <w:rFonts w:hint="cs"/>
          <w:sz w:val="24"/>
          <w:rtl/>
        </w:rPr>
        <w:t>לתוק</w:t>
      </w:r>
      <w:r>
        <w:rPr>
          <w:rFonts w:hint="cs"/>
          <w:sz w:val="24"/>
          <w:rtl/>
        </w:rPr>
        <w:t>ף</w:t>
      </w:r>
      <w:r w:rsidRPr="00F9785A">
        <w:rPr>
          <w:sz w:val="24"/>
          <w:rtl/>
        </w:rPr>
        <w:t xml:space="preserve"> </w:t>
      </w:r>
      <w:r>
        <w:rPr>
          <w:rFonts w:hint="cs"/>
          <w:sz w:val="24"/>
          <w:rtl/>
        </w:rPr>
        <w:t xml:space="preserve">עדיין לא אספה </w:t>
      </w:r>
      <w:r w:rsidRPr="00F9785A">
        <w:rPr>
          <w:rFonts w:hint="cs"/>
          <w:sz w:val="24"/>
          <w:rtl/>
        </w:rPr>
        <w:t>הנציבות</w:t>
      </w:r>
      <w:r w:rsidRPr="00F9785A">
        <w:rPr>
          <w:sz w:val="24"/>
          <w:rtl/>
        </w:rPr>
        <w:t xml:space="preserve"> </w:t>
      </w:r>
      <w:r w:rsidRPr="00F9785A">
        <w:rPr>
          <w:rFonts w:hint="cs"/>
          <w:sz w:val="24"/>
          <w:rtl/>
        </w:rPr>
        <w:t>מידע</w:t>
      </w:r>
      <w:r w:rsidRPr="00F9785A">
        <w:rPr>
          <w:sz w:val="24"/>
          <w:rtl/>
        </w:rPr>
        <w:t xml:space="preserve"> </w:t>
      </w:r>
      <w:r>
        <w:rPr>
          <w:rFonts w:hint="cs"/>
          <w:sz w:val="24"/>
          <w:rtl/>
        </w:rPr>
        <w:t>על</w:t>
      </w:r>
      <w:r w:rsidRPr="00F9785A">
        <w:rPr>
          <w:sz w:val="24"/>
          <w:rtl/>
        </w:rPr>
        <w:t xml:space="preserve"> </w:t>
      </w:r>
      <w:r w:rsidRPr="00F9785A">
        <w:rPr>
          <w:rFonts w:hint="cs"/>
          <w:sz w:val="24"/>
          <w:rtl/>
        </w:rPr>
        <w:t>שיעור</w:t>
      </w:r>
      <w:r w:rsidRPr="00F9785A">
        <w:rPr>
          <w:sz w:val="24"/>
          <w:rtl/>
        </w:rPr>
        <w:t xml:space="preserve"> </w:t>
      </w:r>
      <w:r w:rsidRPr="00F9785A">
        <w:rPr>
          <w:rFonts w:hint="cs"/>
          <w:sz w:val="24"/>
          <w:rtl/>
        </w:rPr>
        <w:t>האנשים</w:t>
      </w:r>
      <w:r w:rsidRPr="00F9785A">
        <w:rPr>
          <w:sz w:val="24"/>
          <w:rtl/>
        </w:rPr>
        <w:t xml:space="preserve"> </w:t>
      </w:r>
      <w:r w:rsidRPr="00F9785A">
        <w:rPr>
          <w:rFonts w:hint="cs"/>
          <w:sz w:val="24"/>
          <w:rtl/>
        </w:rPr>
        <w:t>עם</w:t>
      </w:r>
      <w:r w:rsidRPr="00F9785A">
        <w:rPr>
          <w:sz w:val="24"/>
          <w:rtl/>
        </w:rPr>
        <w:t xml:space="preserve"> </w:t>
      </w:r>
      <w:r w:rsidRPr="00F9785A">
        <w:rPr>
          <w:rFonts w:hint="cs"/>
          <w:sz w:val="24"/>
          <w:rtl/>
        </w:rPr>
        <w:t>מוגבלות</w:t>
      </w:r>
      <w:r w:rsidRPr="00F9785A">
        <w:rPr>
          <w:sz w:val="24"/>
          <w:rtl/>
        </w:rPr>
        <w:t xml:space="preserve"> </w:t>
      </w:r>
      <w:r w:rsidRPr="00F9785A">
        <w:rPr>
          <w:rFonts w:hint="cs"/>
          <w:sz w:val="24"/>
          <w:rtl/>
        </w:rPr>
        <w:t>המשתמשים</w:t>
      </w:r>
      <w:r w:rsidRPr="00F9785A">
        <w:rPr>
          <w:sz w:val="24"/>
          <w:rtl/>
        </w:rPr>
        <w:t xml:space="preserve"> </w:t>
      </w:r>
      <w:r w:rsidRPr="00F9785A">
        <w:rPr>
          <w:rFonts w:hint="cs"/>
          <w:sz w:val="24"/>
          <w:rtl/>
        </w:rPr>
        <w:t>ב</w:t>
      </w:r>
      <w:r>
        <w:rPr>
          <w:rFonts w:hint="cs"/>
          <w:sz w:val="24"/>
          <w:rtl/>
        </w:rPr>
        <w:t>מרשתת, לרבות</w:t>
      </w:r>
      <w:r w:rsidRPr="00F9785A">
        <w:rPr>
          <w:sz w:val="24"/>
          <w:rtl/>
        </w:rPr>
        <w:t xml:space="preserve"> </w:t>
      </w:r>
      <w:r w:rsidRPr="00F9785A">
        <w:rPr>
          <w:rFonts w:hint="cs"/>
          <w:sz w:val="24"/>
          <w:rtl/>
        </w:rPr>
        <w:t>אתרי</w:t>
      </w:r>
      <w:r w:rsidRPr="00F9785A">
        <w:rPr>
          <w:sz w:val="24"/>
          <w:rtl/>
        </w:rPr>
        <w:t xml:space="preserve"> </w:t>
      </w:r>
      <w:r w:rsidRPr="00F9785A">
        <w:rPr>
          <w:rFonts w:hint="cs"/>
          <w:sz w:val="24"/>
          <w:rtl/>
        </w:rPr>
        <w:t>מסחר</w:t>
      </w:r>
      <w:r w:rsidRPr="00F9785A">
        <w:rPr>
          <w:sz w:val="24"/>
          <w:rtl/>
        </w:rPr>
        <w:t xml:space="preserve"> </w:t>
      </w:r>
      <w:r w:rsidRPr="00F9785A">
        <w:rPr>
          <w:rFonts w:hint="cs"/>
          <w:sz w:val="24"/>
          <w:rtl/>
        </w:rPr>
        <w:t>מקוון</w:t>
      </w:r>
      <w:r>
        <w:rPr>
          <w:rFonts w:hint="cs"/>
          <w:sz w:val="24"/>
          <w:rtl/>
        </w:rPr>
        <w:t>,</w:t>
      </w:r>
      <w:r w:rsidRPr="00F9785A">
        <w:rPr>
          <w:sz w:val="24"/>
          <w:rtl/>
        </w:rPr>
        <w:t xml:space="preserve"> </w:t>
      </w:r>
      <w:r>
        <w:rPr>
          <w:rFonts w:hint="cs"/>
          <w:sz w:val="24"/>
          <w:rtl/>
        </w:rPr>
        <w:t>מבין</w:t>
      </w:r>
      <w:r w:rsidRPr="00F9785A">
        <w:rPr>
          <w:sz w:val="24"/>
          <w:rtl/>
        </w:rPr>
        <w:t xml:space="preserve"> </w:t>
      </w:r>
      <w:r w:rsidRPr="00F9785A">
        <w:rPr>
          <w:rFonts w:hint="cs"/>
          <w:sz w:val="24"/>
          <w:rtl/>
        </w:rPr>
        <w:t>כל</w:t>
      </w:r>
      <w:r w:rsidRPr="00F9785A">
        <w:rPr>
          <w:sz w:val="24"/>
          <w:rtl/>
        </w:rPr>
        <w:t xml:space="preserve"> </w:t>
      </w:r>
      <w:r w:rsidRPr="00F9785A">
        <w:rPr>
          <w:rFonts w:hint="cs"/>
          <w:sz w:val="24"/>
          <w:rtl/>
        </w:rPr>
        <w:t>האנשים</w:t>
      </w:r>
      <w:r w:rsidRPr="00F9785A">
        <w:rPr>
          <w:sz w:val="24"/>
          <w:rtl/>
        </w:rPr>
        <w:t xml:space="preserve"> </w:t>
      </w:r>
      <w:r w:rsidRPr="00F9785A">
        <w:rPr>
          <w:rFonts w:hint="cs"/>
          <w:sz w:val="24"/>
          <w:rtl/>
        </w:rPr>
        <w:t>עם</w:t>
      </w:r>
      <w:r w:rsidRPr="00F9785A">
        <w:rPr>
          <w:sz w:val="24"/>
          <w:rtl/>
        </w:rPr>
        <w:t xml:space="preserve"> </w:t>
      </w:r>
      <w:r w:rsidRPr="00F9785A">
        <w:rPr>
          <w:rFonts w:hint="cs"/>
          <w:sz w:val="24"/>
          <w:rtl/>
        </w:rPr>
        <w:t>מוגבלות</w:t>
      </w:r>
      <w:r w:rsidRPr="00F9785A">
        <w:rPr>
          <w:sz w:val="24"/>
          <w:rtl/>
        </w:rPr>
        <w:t>.</w:t>
      </w:r>
    </w:p>
    <w:p w:rsidR="0060303D" w:rsidRPr="0060303D" w:rsidP="00404334">
      <w:pPr>
        <w:pStyle w:val="takzir"/>
        <w:rPr>
          <w:rFonts w:ascii="Tahoma" w:hAnsi="Tahoma" w:cs="Tahoma"/>
          <w:b w:val="0"/>
          <w:bCs w:val="0"/>
          <w:noProof w:val="0"/>
          <w:sz w:val="28"/>
          <w:rtl/>
        </w:rPr>
      </w:pPr>
    </w:p>
    <w:p w:rsidR="0060303D" w:rsidRPr="0060303D" w:rsidP="00404334">
      <w:pPr>
        <w:pStyle w:val="KOT5T"/>
        <w:rPr>
          <w:rtl/>
        </w:rPr>
      </w:pPr>
      <w:r w:rsidRPr="0060303D">
        <w:rPr>
          <w:rFonts w:hint="cs"/>
          <w:rtl/>
        </w:rPr>
        <w:t>מסחר מקוון בשירות העסקים הקטנים</w:t>
      </w:r>
    </w:p>
    <w:p w:rsidR="0060303D" w:rsidRPr="00F9785A" w:rsidP="00404334">
      <w:pPr>
        <w:pStyle w:val="takzir-text"/>
        <w:bidi/>
        <w:rPr>
          <w:rtl/>
        </w:rPr>
      </w:pPr>
      <w:r w:rsidRPr="00F9785A">
        <w:rPr>
          <w:rFonts w:hint="cs"/>
          <w:rtl/>
        </w:rPr>
        <w:t>הסוכנות</w:t>
      </w:r>
      <w:r w:rsidRPr="00F9785A">
        <w:rPr>
          <w:rtl/>
        </w:rPr>
        <w:t xml:space="preserve"> </w:t>
      </w:r>
      <w:r w:rsidRPr="00F9785A">
        <w:rPr>
          <w:rFonts w:hint="cs"/>
          <w:rtl/>
        </w:rPr>
        <w:t>לעסקים</w:t>
      </w:r>
      <w:r w:rsidRPr="00F9785A">
        <w:rPr>
          <w:rtl/>
        </w:rPr>
        <w:t xml:space="preserve"> </w:t>
      </w:r>
      <w:r w:rsidRPr="00F9785A">
        <w:rPr>
          <w:rFonts w:hint="cs"/>
          <w:rtl/>
        </w:rPr>
        <w:t>קטנים</w:t>
      </w:r>
      <w:r w:rsidRPr="00F9785A">
        <w:rPr>
          <w:rtl/>
        </w:rPr>
        <w:t xml:space="preserve"> לא ביצעה סקרים מקיפים </w:t>
      </w:r>
      <w:r w:rsidRPr="00F9785A">
        <w:rPr>
          <w:rFonts w:hint="cs"/>
          <w:rtl/>
        </w:rPr>
        <w:t>דיים</w:t>
      </w:r>
      <w:r w:rsidRPr="00F9785A">
        <w:rPr>
          <w:rtl/>
        </w:rPr>
        <w:t xml:space="preserve"> על טיב ת</w:t>
      </w:r>
      <w:r>
        <w:rPr>
          <w:rFonts w:hint="cs"/>
          <w:rtl/>
        </w:rPr>
        <w:t>ו</w:t>
      </w:r>
      <w:r w:rsidRPr="00F9785A">
        <w:rPr>
          <w:rtl/>
        </w:rPr>
        <w:t>כנית המסחר המקוון שהיא מעבירה.</w:t>
      </w:r>
    </w:p>
    <w:p w:rsidR="0060303D" w:rsidRPr="00F9785A" w:rsidP="00404334">
      <w:pPr>
        <w:pStyle w:val="takzir-text"/>
        <w:bidi/>
        <w:rPr>
          <w:rtl/>
        </w:rPr>
      </w:pPr>
      <w:r w:rsidRPr="00F9785A">
        <w:rPr>
          <w:rtl/>
        </w:rPr>
        <w:t>אין גוף פרטי או ממשלתי</w:t>
      </w:r>
      <w:r>
        <w:rPr>
          <w:rFonts w:hint="cs"/>
          <w:rtl/>
        </w:rPr>
        <w:t xml:space="preserve"> המחזיק</w:t>
      </w:r>
      <w:r w:rsidRPr="00F9785A">
        <w:rPr>
          <w:rtl/>
        </w:rPr>
        <w:t xml:space="preserve"> </w:t>
      </w:r>
      <w:r>
        <w:rPr>
          <w:rFonts w:hint="cs"/>
          <w:rtl/>
        </w:rPr>
        <w:t>ב</w:t>
      </w:r>
      <w:r w:rsidRPr="00F9785A">
        <w:rPr>
          <w:rtl/>
        </w:rPr>
        <w:t xml:space="preserve">נתונים </w:t>
      </w:r>
      <w:r>
        <w:rPr>
          <w:rFonts w:hint="cs"/>
          <w:rtl/>
        </w:rPr>
        <w:t>הנוגעים</w:t>
      </w:r>
      <w:r w:rsidRPr="00F9785A">
        <w:rPr>
          <w:rtl/>
        </w:rPr>
        <w:t xml:space="preserve"> ל</w:t>
      </w:r>
      <w:r w:rsidRPr="00F9785A">
        <w:rPr>
          <w:rFonts w:hint="cs"/>
          <w:rtl/>
        </w:rPr>
        <w:t>מספר</w:t>
      </w:r>
      <w:r w:rsidRPr="00F9785A">
        <w:rPr>
          <w:rtl/>
        </w:rPr>
        <w:t xml:space="preserve"> העסקים הקטנים </w:t>
      </w:r>
      <w:r>
        <w:rPr>
          <w:rFonts w:hint="cs"/>
          <w:rtl/>
        </w:rPr>
        <w:t>ב</w:t>
      </w:r>
      <w:r w:rsidRPr="00F9785A">
        <w:rPr>
          <w:rtl/>
        </w:rPr>
        <w:t xml:space="preserve">מגזר הערבי </w:t>
      </w:r>
      <w:r>
        <w:rPr>
          <w:rFonts w:hint="cs"/>
          <w:rtl/>
        </w:rPr>
        <w:t>ה</w:t>
      </w:r>
      <w:r w:rsidRPr="00F9785A">
        <w:rPr>
          <w:rtl/>
        </w:rPr>
        <w:t>מוכרים ב</w:t>
      </w:r>
      <w:r>
        <w:rPr>
          <w:rFonts w:hint="cs"/>
          <w:rtl/>
        </w:rPr>
        <w:t>מרשתת</w:t>
      </w:r>
      <w:r w:rsidRPr="00F9785A">
        <w:rPr>
          <w:rtl/>
        </w:rPr>
        <w:t xml:space="preserve">. </w:t>
      </w:r>
      <w:r>
        <w:rPr>
          <w:rFonts w:hint="cs"/>
          <w:rtl/>
        </w:rPr>
        <w:t>גם ה</w:t>
      </w:r>
      <w:r w:rsidRPr="00F9785A">
        <w:rPr>
          <w:rFonts w:hint="cs"/>
          <w:rtl/>
        </w:rPr>
        <w:t>רשות</w:t>
      </w:r>
      <w:r w:rsidRPr="00F9785A">
        <w:rPr>
          <w:rtl/>
        </w:rPr>
        <w:t xml:space="preserve"> </w:t>
      </w:r>
      <w:r w:rsidRPr="00F9785A">
        <w:rPr>
          <w:rFonts w:hint="cs"/>
          <w:rtl/>
        </w:rPr>
        <w:t>לפיתוח</w:t>
      </w:r>
      <w:r w:rsidRPr="00F9785A">
        <w:rPr>
          <w:rtl/>
        </w:rPr>
        <w:t xml:space="preserve"> </w:t>
      </w:r>
      <w:r w:rsidRPr="00F9785A">
        <w:rPr>
          <w:rFonts w:hint="cs"/>
          <w:rtl/>
        </w:rPr>
        <w:t>כלכלי</w:t>
      </w:r>
      <w:r w:rsidRPr="00F9785A">
        <w:rPr>
          <w:rtl/>
        </w:rPr>
        <w:t xml:space="preserve"> </w:t>
      </w:r>
      <w:r w:rsidRPr="00F9785A">
        <w:rPr>
          <w:rFonts w:hint="cs"/>
          <w:rtl/>
        </w:rPr>
        <w:t>של</w:t>
      </w:r>
      <w:r w:rsidRPr="00F9785A">
        <w:rPr>
          <w:rtl/>
        </w:rPr>
        <w:t xml:space="preserve"> </w:t>
      </w:r>
      <w:r w:rsidRPr="00F9785A">
        <w:rPr>
          <w:rFonts w:hint="cs"/>
          <w:rtl/>
        </w:rPr>
        <w:t>מגזר</w:t>
      </w:r>
      <w:r w:rsidRPr="00F9785A">
        <w:rPr>
          <w:rtl/>
        </w:rPr>
        <w:t xml:space="preserve"> </w:t>
      </w:r>
      <w:r w:rsidRPr="00F9785A">
        <w:rPr>
          <w:rFonts w:hint="cs"/>
          <w:rtl/>
        </w:rPr>
        <w:t>המיעוטים</w:t>
      </w:r>
      <w:r w:rsidRPr="00F9785A">
        <w:rPr>
          <w:rtl/>
        </w:rPr>
        <w:t xml:space="preserve"> </w:t>
      </w:r>
      <w:r w:rsidRPr="00F9785A">
        <w:rPr>
          <w:rFonts w:hint="cs"/>
          <w:rtl/>
        </w:rPr>
        <w:t>אי</w:t>
      </w:r>
      <w:r>
        <w:rPr>
          <w:rFonts w:hint="cs"/>
          <w:rtl/>
        </w:rPr>
        <w:t>נה מחזיקה במידע כזה</w:t>
      </w:r>
      <w:r w:rsidRPr="00F9785A">
        <w:rPr>
          <w:rtl/>
        </w:rPr>
        <w:t xml:space="preserve">, </w:t>
      </w:r>
      <w:r w:rsidRPr="00F9785A">
        <w:rPr>
          <w:rFonts w:hint="cs"/>
          <w:rtl/>
        </w:rPr>
        <w:t>והיא</w:t>
      </w:r>
      <w:r w:rsidRPr="00F9785A">
        <w:rPr>
          <w:rtl/>
        </w:rPr>
        <w:t xml:space="preserve"> </w:t>
      </w:r>
      <w:r w:rsidRPr="00F9785A">
        <w:rPr>
          <w:rFonts w:hint="cs"/>
          <w:rtl/>
        </w:rPr>
        <w:t>אינה</w:t>
      </w:r>
      <w:r w:rsidRPr="00F9785A">
        <w:rPr>
          <w:rtl/>
        </w:rPr>
        <w:t xml:space="preserve"> </w:t>
      </w:r>
      <w:r>
        <w:rPr>
          <w:rFonts w:hint="cs"/>
          <w:rtl/>
        </w:rPr>
        <w:t>עושה</w:t>
      </w:r>
      <w:r w:rsidRPr="00F9785A">
        <w:rPr>
          <w:rtl/>
        </w:rPr>
        <w:t xml:space="preserve"> </w:t>
      </w:r>
      <w:r w:rsidRPr="00F9785A">
        <w:rPr>
          <w:rFonts w:hint="cs"/>
          <w:rtl/>
        </w:rPr>
        <w:t>מחקרים</w:t>
      </w:r>
      <w:r w:rsidRPr="00F9785A">
        <w:rPr>
          <w:rtl/>
        </w:rPr>
        <w:t xml:space="preserve"> </w:t>
      </w:r>
      <w:r w:rsidRPr="00F9785A">
        <w:rPr>
          <w:rFonts w:hint="cs"/>
          <w:rtl/>
        </w:rPr>
        <w:t>לאיתור</w:t>
      </w:r>
      <w:r w:rsidRPr="00F9785A">
        <w:rPr>
          <w:rtl/>
        </w:rPr>
        <w:t xml:space="preserve"> </w:t>
      </w:r>
      <w:r w:rsidRPr="00F9785A">
        <w:rPr>
          <w:rFonts w:hint="cs"/>
          <w:rtl/>
        </w:rPr>
        <w:t>הקשיים</w:t>
      </w:r>
      <w:r w:rsidRPr="00F9785A">
        <w:rPr>
          <w:rtl/>
        </w:rPr>
        <w:t xml:space="preserve"> </w:t>
      </w:r>
      <w:r w:rsidRPr="00F9785A">
        <w:rPr>
          <w:rFonts w:hint="cs"/>
          <w:rtl/>
        </w:rPr>
        <w:t>והצרכים</w:t>
      </w:r>
      <w:r w:rsidRPr="00F9785A">
        <w:rPr>
          <w:rtl/>
        </w:rPr>
        <w:t xml:space="preserve"> </w:t>
      </w:r>
      <w:r w:rsidRPr="00F9785A">
        <w:rPr>
          <w:rFonts w:hint="cs"/>
          <w:rtl/>
        </w:rPr>
        <w:t>של</w:t>
      </w:r>
      <w:r w:rsidRPr="00F9785A">
        <w:rPr>
          <w:rtl/>
        </w:rPr>
        <w:t xml:space="preserve"> </w:t>
      </w:r>
      <w:r w:rsidRPr="00F9785A">
        <w:rPr>
          <w:rFonts w:hint="cs"/>
          <w:rtl/>
        </w:rPr>
        <w:t>המגזר</w:t>
      </w:r>
      <w:r w:rsidRPr="00F9785A">
        <w:rPr>
          <w:rtl/>
        </w:rPr>
        <w:t xml:space="preserve"> </w:t>
      </w:r>
      <w:r w:rsidRPr="00F9785A">
        <w:rPr>
          <w:rFonts w:hint="cs"/>
          <w:rtl/>
        </w:rPr>
        <w:t>בנושא</w:t>
      </w:r>
      <w:r w:rsidRPr="00F9785A">
        <w:rPr>
          <w:rtl/>
        </w:rPr>
        <w:t xml:space="preserve"> </w:t>
      </w:r>
      <w:r w:rsidRPr="00F9785A">
        <w:rPr>
          <w:rFonts w:hint="cs"/>
          <w:rtl/>
        </w:rPr>
        <w:t>המסחר</w:t>
      </w:r>
      <w:r w:rsidRPr="00F9785A">
        <w:rPr>
          <w:rtl/>
        </w:rPr>
        <w:t xml:space="preserve"> </w:t>
      </w:r>
      <w:r w:rsidRPr="00F9785A">
        <w:rPr>
          <w:rFonts w:hint="cs"/>
          <w:rtl/>
        </w:rPr>
        <w:t>המקוון</w:t>
      </w:r>
      <w:r w:rsidRPr="00F9785A">
        <w:rPr>
          <w:rtl/>
        </w:rPr>
        <w:t>.</w:t>
      </w:r>
    </w:p>
    <w:p w:rsidR="0060303D" w:rsidRPr="0060303D" w:rsidP="00404334">
      <w:pPr>
        <w:pStyle w:val="takzir"/>
        <w:rPr>
          <w:rFonts w:ascii="Tahoma" w:hAnsi="Tahoma" w:cs="Tahoma"/>
          <w:b w:val="0"/>
          <w:bCs w:val="0"/>
          <w:noProof w:val="0"/>
          <w:sz w:val="28"/>
          <w:rtl/>
        </w:rPr>
      </w:pPr>
    </w:p>
    <w:p w:rsidR="0060303D" w:rsidRPr="0060303D" w:rsidP="00404334">
      <w:pPr>
        <w:pStyle w:val="KOT5T"/>
        <w:rPr>
          <w:rtl/>
        </w:rPr>
      </w:pPr>
      <w:r w:rsidRPr="0060303D">
        <w:rPr>
          <w:rFonts w:hint="cs"/>
          <w:rtl/>
        </w:rPr>
        <w:t>הכשרה אקדמית ומקצועית בתחום המסחר המקוון</w:t>
      </w:r>
    </w:p>
    <w:p w:rsidR="0060303D" w:rsidRPr="00DE2B2F" w:rsidP="00404334">
      <w:pPr>
        <w:pStyle w:val="takzir-text"/>
        <w:bidi/>
        <w:rPr>
          <w:rtl/>
        </w:rPr>
      </w:pPr>
      <w:r w:rsidRPr="00F9785A">
        <w:rPr>
          <w:rFonts w:hint="cs"/>
          <w:rtl/>
        </w:rPr>
        <w:t>משרד</w:t>
      </w:r>
      <w:r w:rsidRPr="00F9785A">
        <w:rPr>
          <w:rtl/>
        </w:rPr>
        <w:t xml:space="preserve"> </w:t>
      </w:r>
      <w:r w:rsidRPr="00F9785A">
        <w:rPr>
          <w:rFonts w:hint="cs"/>
          <w:rtl/>
        </w:rPr>
        <w:t>העבודה</w:t>
      </w:r>
      <w:r w:rsidRPr="00F9785A">
        <w:rPr>
          <w:rtl/>
        </w:rPr>
        <w:t xml:space="preserve"> </w:t>
      </w:r>
      <w:r w:rsidRPr="00F9785A">
        <w:rPr>
          <w:rFonts w:hint="cs"/>
          <w:rtl/>
        </w:rPr>
        <w:t>טרם</w:t>
      </w:r>
      <w:r w:rsidRPr="00F9785A">
        <w:rPr>
          <w:rtl/>
        </w:rPr>
        <w:t xml:space="preserve"> </w:t>
      </w:r>
      <w:r w:rsidRPr="00F9785A">
        <w:rPr>
          <w:rFonts w:hint="cs"/>
          <w:rtl/>
        </w:rPr>
        <w:t>ביצע</w:t>
      </w:r>
      <w:r w:rsidRPr="00F9785A">
        <w:rPr>
          <w:rtl/>
        </w:rPr>
        <w:t xml:space="preserve"> </w:t>
      </w:r>
      <w:r w:rsidRPr="00F9785A">
        <w:rPr>
          <w:rFonts w:hint="cs"/>
          <w:rtl/>
        </w:rPr>
        <w:t>מחקר</w:t>
      </w:r>
      <w:r w:rsidRPr="00F9785A">
        <w:rPr>
          <w:rtl/>
        </w:rPr>
        <w:t xml:space="preserve"> </w:t>
      </w:r>
      <w:r w:rsidRPr="00F9785A">
        <w:rPr>
          <w:rFonts w:hint="cs"/>
          <w:rtl/>
        </w:rPr>
        <w:t>הבוחן</w:t>
      </w:r>
      <w:r w:rsidRPr="00F9785A">
        <w:rPr>
          <w:rtl/>
        </w:rPr>
        <w:t xml:space="preserve"> </w:t>
      </w:r>
      <w:r w:rsidRPr="00F9785A">
        <w:rPr>
          <w:rFonts w:hint="cs"/>
          <w:rtl/>
        </w:rPr>
        <w:t>את</w:t>
      </w:r>
      <w:r w:rsidRPr="00F9785A">
        <w:rPr>
          <w:rtl/>
        </w:rPr>
        <w:t xml:space="preserve"> </w:t>
      </w:r>
      <w:r w:rsidRPr="00F9785A">
        <w:rPr>
          <w:rFonts w:hint="cs"/>
          <w:rtl/>
        </w:rPr>
        <w:t>מידת</w:t>
      </w:r>
      <w:r w:rsidRPr="00F9785A">
        <w:rPr>
          <w:rtl/>
        </w:rPr>
        <w:t xml:space="preserve"> </w:t>
      </w:r>
      <w:r w:rsidRPr="00F9785A">
        <w:rPr>
          <w:rFonts w:hint="cs"/>
          <w:rtl/>
        </w:rPr>
        <w:t>התאמתם</w:t>
      </w:r>
      <w:r w:rsidRPr="00F9785A">
        <w:rPr>
          <w:rtl/>
        </w:rPr>
        <w:t xml:space="preserve"> </w:t>
      </w:r>
      <w:r w:rsidRPr="00F9785A">
        <w:rPr>
          <w:rFonts w:hint="cs"/>
          <w:rtl/>
        </w:rPr>
        <w:t>של</w:t>
      </w:r>
      <w:r w:rsidRPr="00F9785A">
        <w:rPr>
          <w:rtl/>
        </w:rPr>
        <w:t xml:space="preserve"> </w:t>
      </w:r>
      <w:r w:rsidRPr="00F9785A">
        <w:rPr>
          <w:rFonts w:hint="cs"/>
          <w:rtl/>
        </w:rPr>
        <w:t>המשתתפים</w:t>
      </w:r>
      <w:r>
        <w:rPr>
          <w:rFonts w:hint="cs"/>
          <w:rtl/>
        </w:rPr>
        <w:t xml:space="preserve"> בקורסים</w:t>
      </w:r>
      <w:r w:rsidRPr="00F9785A">
        <w:rPr>
          <w:rtl/>
        </w:rPr>
        <w:t xml:space="preserve"> </w:t>
      </w:r>
      <w:r w:rsidRPr="00F9785A">
        <w:rPr>
          <w:rFonts w:hint="cs"/>
          <w:rtl/>
        </w:rPr>
        <w:t>לת</w:t>
      </w:r>
      <w:r>
        <w:rPr>
          <w:rFonts w:hint="cs"/>
          <w:rtl/>
        </w:rPr>
        <w:t>ו</w:t>
      </w:r>
      <w:r w:rsidRPr="00F9785A">
        <w:rPr>
          <w:rFonts w:hint="cs"/>
          <w:rtl/>
        </w:rPr>
        <w:t>כניות</w:t>
      </w:r>
      <w:r w:rsidRPr="00F9785A">
        <w:rPr>
          <w:rtl/>
        </w:rPr>
        <w:t xml:space="preserve"> </w:t>
      </w:r>
      <w:r w:rsidRPr="00F9785A">
        <w:rPr>
          <w:rFonts w:hint="cs"/>
          <w:rtl/>
        </w:rPr>
        <w:t>הלימוד</w:t>
      </w:r>
      <w:r w:rsidRPr="00F9785A">
        <w:rPr>
          <w:rtl/>
        </w:rPr>
        <w:t xml:space="preserve"> </w:t>
      </w:r>
      <w:r w:rsidRPr="00DF00D2">
        <w:rPr>
          <w:rFonts w:hint="cs"/>
          <w:rtl/>
        </w:rPr>
        <w:t>שהוא</w:t>
      </w:r>
      <w:r w:rsidRPr="00DF00D2">
        <w:rPr>
          <w:rtl/>
        </w:rPr>
        <w:t xml:space="preserve"> </w:t>
      </w:r>
      <w:r w:rsidRPr="00DF00D2">
        <w:rPr>
          <w:rFonts w:hint="cs"/>
          <w:rtl/>
        </w:rPr>
        <w:t>פיתח</w:t>
      </w:r>
      <w:r w:rsidRPr="00A73325">
        <w:rPr>
          <w:rFonts w:hint="cs"/>
          <w:rtl/>
        </w:rPr>
        <w:t xml:space="preserve"> </w:t>
      </w:r>
      <w:r w:rsidRPr="00F9785A">
        <w:rPr>
          <w:rFonts w:hint="cs"/>
          <w:rtl/>
        </w:rPr>
        <w:t>בתחום</w:t>
      </w:r>
      <w:r w:rsidRPr="00F9785A">
        <w:rPr>
          <w:rtl/>
        </w:rPr>
        <w:t xml:space="preserve"> </w:t>
      </w:r>
      <w:r w:rsidRPr="00F9785A">
        <w:rPr>
          <w:rFonts w:hint="cs"/>
          <w:rtl/>
        </w:rPr>
        <w:t>המסחר</w:t>
      </w:r>
      <w:r>
        <w:rPr>
          <w:rFonts w:hint="cs"/>
          <w:rtl/>
        </w:rPr>
        <w:t xml:space="preserve"> המקוון</w:t>
      </w:r>
      <w:r w:rsidRPr="00F9785A">
        <w:rPr>
          <w:rtl/>
        </w:rPr>
        <w:t xml:space="preserve"> </w:t>
      </w:r>
      <w:r w:rsidRPr="00F9785A">
        <w:rPr>
          <w:rFonts w:hint="cs"/>
          <w:rtl/>
        </w:rPr>
        <w:t>ואת</w:t>
      </w:r>
      <w:r w:rsidRPr="00F9785A">
        <w:rPr>
          <w:rtl/>
        </w:rPr>
        <w:t xml:space="preserve"> </w:t>
      </w:r>
      <w:r w:rsidRPr="00F9785A">
        <w:rPr>
          <w:rFonts w:hint="cs"/>
          <w:rtl/>
        </w:rPr>
        <w:t>יעילותן</w:t>
      </w:r>
      <w:r w:rsidRPr="00F9785A">
        <w:rPr>
          <w:rtl/>
        </w:rPr>
        <w:t xml:space="preserve">. </w:t>
      </w:r>
      <w:r w:rsidRPr="00F9785A">
        <w:rPr>
          <w:rFonts w:hint="cs"/>
          <w:rtl/>
        </w:rPr>
        <w:t>הוא</w:t>
      </w:r>
      <w:r w:rsidRPr="00F9785A">
        <w:rPr>
          <w:rtl/>
        </w:rPr>
        <w:t xml:space="preserve"> </w:t>
      </w:r>
      <w:r>
        <w:rPr>
          <w:rFonts w:hint="cs"/>
          <w:rtl/>
        </w:rPr>
        <w:t xml:space="preserve">גם </w:t>
      </w:r>
      <w:r w:rsidRPr="00F9785A">
        <w:rPr>
          <w:rFonts w:hint="cs"/>
          <w:rtl/>
        </w:rPr>
        <w:t>לא</w:t>
      </w:r>
      <w:r w:rsidRPr="00F9785A">
        <w:rPr>
          <w:rtl/>
        </w:rPr>
        <w:t xml:space="preserve"> בחן </w:t>
      </w:r>
      <w:r w:rsidRPr="00F9785A">
        <w:rPr>
          <w:rFonts w:hint="cs"/>
          <w:rtl/>
        </w:rPr>
        <w:t>אם</w:t>
      </w:r>
      <w:r w:rsidRPr="00F9785A">
        <w:rPr>
          <w:rtl/>
        </w:rPr>
        <w:t xml:space="preserve"> </w:t>
      </w:r>
      <w:r w:rsidRPr="00F9785A">
        <w:rPr>
          <w:rFonts w:hint="cs"/>
          <w:rtl/>
        </w:rPr>
        <w:t>המשתתפים</w:t>
      </w:r>
      <w:r w:rsidRPr="00F9785A">
        <w:rPr>
          <w:rtl/>
        </w:rPr>
        <w:t xml:space="preserve"> </w:t>
      </w:r>
      <w:r w:rsidRPr="00F9785A">
        <w:rPr>
          <w:rFonts w:hint="cs"/>
          <w:rtl/>
        </w:rPr>
        <w:t>השתלבו</w:t>
      </w:r>
      <w:r w:rsidRPr="00F9785A">
        <w:rPr>
          <w:rtl/>
        </w:rPr>
        <w:t xml:space="preserve"> </w:t>
      </w:r>
      <w:r w:rsidRPr="00F9785A">
        <w:rPr>
          <w:rFonts w:hint="cs"/>
          <w:rtl/>
        </w:rPr>
        <w:t>לאחר</w:t>
      </w:r>
      <w:r w:rsidRPr="00F9785A">
        <w:rPr>
          <w:rtl/>
        </w:rPr>
        <w:t xml:space="preserve"> </w:t>
      </w:r>
      <w:r w:rsidRPr="00F9785A">
        <w:rPr>
          <w:rFonts w:hint="cs"/>
          <w:rtl/>
        </w:rPr>
        <w:t>סיום</w:t>
      </w:r>
      <w:r w:rsidRPr="00F9785A">
        <w:rPr>
          <w:rtl/>
        </w:rPr>
        <w:t xml:space="preserve"> </w:t>
      </w:r>
      <w:r w:rsidRPr="00F9785A">
        <w:rPr>
          <w:rFonts w:hint="cs"/>
          <w:rtl/>
        </w:rPr>
        <w:t>הקורס</w:t>
      </w:r>
      <w:r w:rsidRPr="00F9785A">
        <w:rPr>
          <w:rtl/>
        </w:rPr>
        <w:t xml:space="preserve"> בעבודה התואמת את הכלים </w:t>
      </w:r>
      <w:r w:rsidRPr="00917803">
        <w:rPr>
          <w:rFonts w:hint="cs"/>
          <w:rtl/>
        </w:rPr>
        <w:t>ש</w:t>
      </w:r>
      <w:r w:rsidRPr="00F9785A">
        <w:rPr>
          <w:rtl/>
        </w:rPr>
        <w:t>רכשו ב</w:t>
      </w:r>
      <w:r w:rsidRPr="00917803">
        <w:rPr>
          <w:rFonts w:hint="cs"/>
          <w:rtl/>
        </w:rPr>
        <w:t>מהלכו</w:t>
      </w:r>
      <w:r w:rsidRPr="00F9785A">
        <w:rPr>
          <w:rtl/>
        </w:rPr>
        <w:t>.</w:t>
      </w:r>
      <w:r>
        <w:rPr>
          <w:rFonts w:hint="cs"/>
          <w:rtl/>
        </w:rPr>
        <w:t xml:space="preserve"> כמו כן, </w:t>
      </w:r>
      <w:r w:rsidRPr="00F9785A">
        <w:rPr>
          <w:rFonts w:hint="cs"/>
          <w:rtl/>
        </w:rPr>
        <w:t>אין</w:t>
      </w:r>
      <w:r w:rsidRPr="00F9785A">
        <w:rPr>
          <w:rtl/>
        </w:rPr>
        <w:t xml:space="preserve"> </w:t>
      </w:r>
      <w:r w:rsidRPr="00F9785A">
        <w:rPr>
          <w:rFonts w:hint="cs"/>
          <w:rtl/>
        </w:rPr>
        <w:t>גוף</w:t>
      </w:r>
      <w:r w:rsidRPr="00F9785A">
        <w:rPr>
          <w:rtl/>
        </w:rPr>
        <w:t xml:space="preserve"> </w:t>
      </w:r>
      <w:r w:rsidRPr="00F9785A">
        <w:rPr>
          <w:rFonts w:hint="cs"/>
          <w:rtl/>
        </w:rPr>
        <w:t>ממשלתי</w:t>
      </w:r>
      <w:r w:rsidRPr="00F9785A">
        <w:rPr>
          <w:rtl/>
        </w:rPr>
        <w:t xml:space="preserve"> </w:t>
      </w:r>
      <w:r w:rsidRPr="00F9785A">
        <w:rPr>
          <w:rFonts w:hint="cs"/>
          <w:rtl/>
        </w:rPr>
        <w:t>המעביר</w:t>
      </w:r>
      <w:r w:rsidRPr="00F9785A">
        <w:rPr>
          <w:rtl/>
        </w:rPr>
        <w:t xml:space="preserve"> </w:t>
      </w:r>
      <w:r w:rsidRPr="00F9785A">
        <w:rPr>
          <w:rFonts w:hint="cs"/>
          <w:rtl/>
        </w:rPr>
        <w:t>קורסים</w:t>
      </w:r>
      <w:r w:rsidRPr="00F9785A">
        <w:rPr>
          <w:rtl/>
        </w:rPr>
        <w:t xml:space="preserve"> </w:t>
      </w:r>
      <w:r w:rsidRPr="00F9785A">
        <w:rPr>
          <w:rFonts w:hint="cs"/>
          <w:rtl/>
        </w:rPr>
        <w:t>בנושא</w:t>
      </w:r>
      <w:r>
        <w:rPr>
          <w:rFonts w:hint="cs"/>
          <w:rtl/>
        </w:rPr>
        <w:t xml:space="preserve"> זה</w:t>
      </w:r>
      <w:r w:rsidRPr="00F9785A">
        <w:rPr>
          <w:rtl/>
        </w:rPr>
        <w:t xml:space="preserve"> </w:t>
      </w:r>
      <w:r w:rsidRPr="00F9785A">
        <w:rPr>
          <w:rFonts w:hint="cs"/>
          <w:rtl/>
        </w:rPr>
        <w:t>לאוכלוסייה</w:t>
      </w:r>
      <w:r w:rsidRPr="00F9785A">
        <w:rPr>
          <w:rtl/>
        </w:rPr>
        <w:t xml:space="preserve"> </w:t>
      </w:r>
      <w:r w:rsidRPr="00F9785A">
        <w:rPr>
          <w:rFonts w:hint="cs"/>
          <w:rtl/>
        </w:rPr>
        <w:t>הכללית</w:t>
      </w:r>
      <w:r w:rsidRPr="00F9785A">
        <w:rPr>
          <w:rtl/>
        </w:rPr>
        <w:t xml:space="preserve"> </w:t>
      </w:r>
      <w:r w:rsidRPr="00F9785A">
        <w:rPr>
          <w:rFonts w:hint="cs"/>
          <w:rtl/>
        </w:rPr>
        <w:t>שאינה</w:t>
      </w:r>
      <w:r w:rsidRPr="00F9785A">
        <w:rPr>
          <w:rtl/>
        </w:rPr>
        <w:t xml:space="preserve"> </w:t>
      </w:r>
      <w:r w:rsidRPr="00F9785A">
        <w:rPr>
          <w:rFonts w:hint="cs"/>
          <w:rtl/>
        </w:rPr>
        <w:t>מהפריפריה</w:t>
      </w:r>
      <w:r w:rsidRPr="00F9785A">
        <w:rPr>
          <w:rtl/>
        </w:rPr>
        <w:t xml:space="preserve"> </w:t>
      </w:r>
      <w:r w:rsidRPr="00F9785A">
        <w:rPr>
          <w:rFonts w:hint="cs"/>
          <w:rtl/>
        </w:rPr>
        <w:t>ואינה</w:t>
      </w:r>
      <w:r w:rsidRPr="00F9785A">
        <w:rPr>
          <w:rtl/>
        </w:rPr>
        <w:t xml:space="preserve"> </w:t>
      </w:r>
      <w:r w:rsidRPr="00F9785A">
        <w:rPr>
          <w:rFonts w:hint="cs"/>
          <w:rtl/>
        </w:rPr>
        <w:t>בבחינת</w:t>
      </w:r>
      <w:r w:rsidRPr="00F9785A">
        <w:rPr>
          <w:rtl/>
        </w:rPr>
        <w:t xml:space="preserve"> </w:t>
      </w:r>
      <w:r w:rsidRPr="00F9785A">
        <w:rPr>
          <w:rFonts w:hint="cs"/>
          <w:rtl/>
        </w:rPr>
        <w:t>עסק</w:t>
      </w:r>
      <w:r w:rsidRPr="00F9785A">
        <w:rPr>
          <w:rtl/>
        </w:rPr>
        <w:t xml:space="preserve"> </w:t>
      </w:r>
      <w:r w:rsidRPr="00F9785A">
        <w:rPr>
          <w:rFonts w:hint="cs"/>
          <w:rtl/>
        </w:rPr>
        <w:t>קטן</w:t>
      </w:r>
      <w:r w:rsidRPr="00F9785A">
        <w:rPr>
          <w:rtl/>
        </w:rPr>
        <w:t xml:space="preserve"> </w:t>
      </w:r>
      <w:r w:rsidRPr="00F9785A">
        <w:rPr>
          <w:rFonts w:hint="cs"/>
          <w:rtl/>
        </w:rPr>
        <w:t>או</w:t>
      </w:r>
      <w:r w:rsidRPr="00F9785A">
        <w:rPr>
          <w:rtl/>
        </w:rPr>
        <w:t xml:space="preserve"> </w:t>
      </w:r>
      <w:r w:rsidRPr="00F9785A">
        <w:rPr>
          <w:rFonts w:hint="cs"/>
          <w:rtl/>
        </w:rPr>
        <w:t>יצואן</w:t>
      </w:r>
      <w:r>
        <w:rPr>
          <w:rStyle w:val="FootnoteReference0"/>
          <w:rtl/>
        </w:rPr>
        <w:footnoteReference w:id="10"/>
      </w:r>
      <w:r w:rsidRPr="00F9785A">
        <w:rPr>
          <w:rtl/>
        </w:rPr>
        <w:t>.</w:t>
      </w:r>
    </w:p>
    <w:p w:rsidR="0060303D" w:rsidRPr="0060303D" w:rsidP="00404334">
      <w:pPr>
        <w:pStyle w:val="takzir"/>
        <w:rPr>
          <w:rFonts w:ascii="Tahoma" w:hAnsi="Tahoma" w:cs="Tahoma"/>
          <w:b w:val="0"/>
          <w:bCs w:val="0"/>
          <w:noProof w:val="0"/>
          <w:sz w:val="28"/>
          <w:rtl/>
        </w:rPr>
      </w:pPr>
    </w:p>
    <w:p w:rsidR="0060303D" w:rsidRPr="0060303D" w:rsidP="00404334">
      <w:pPr>
        <w:pStyle w:val="KOT5T"/>
        <w:rPr>
          <w:rtl/>
        </w:rPr>
      </w:pPr>
      <w:r w:rsidRPr="0060303D">
        <w:rPr>
          <w:rFonts w:hint="cs"/>
          <w:rtl/>
        </w:rPr>
        <w:t>תכנון שטחי מסחר במרחב הפיזי</w:t>
      </w:r>
    </w:p>
    <w:p w:rsidR="0060303D" w:rsidRPr="009A78B2" w:rsidP="00404334">
      <w:pPr>
        <w:pStyle w:val="takzir-text"/>
        <w:bidi/>
        <w:rPr>
          <w:rtl/>
        </w:rPr>
      </w:pPr>
      <w:r w:rsidRPr="009A78B2">
        <w:rPr>
          <w:rtl/>
        </w:rPr>
        <w:t>מינהל התכנון ו</w:t>
      </w:r>
      <w:r w:rsidRPr="009A78B2">
        <w:rPr>
          <w:rFonts w:hint="cs"/>
          <w:rtl/>
        </w:rPr>
        <w:t>כמה עיריות גדולות לא נתנו</w:t>
      </w:r>
      <w:r w:rsidRPr="009A78B2">
        <w:rPr>
          <w:rtl/>
        </w:rPr>
        <w:t xml:space="preserve"> את דעתם</w:t>
      </w:r>
      <w:r w:rsidRPr="009A78B2">
        <w:rPr>
          <w:rFonts w:hint="cs"/>
          <w:rtl/>
        </w:rPr>
        <w:t xml:space="preserve"> בצורה מספקת</w:t>
      </w:r>
      <w:r w:rsidRPr="009A78B2">
        <w:rPr>
          <w:rtl/>
        </w:rPr>
        <w:t xml:space="preserve"> </w:t>
      </w:r>
      <w:r w:rsidRPr="009A78B2">
        <w:rPr>
          <w:rFonts w:hint="cs"/>
          <w:rtl/>
        </w:rPr>
        <w:t>על</w:t>
      </w:r>
      <w:r w:rsidRPr="009A78B2">
        <w:rPr>
          <w:rtl/>
        </w:rPr>
        <w:t xml:space="preserve"> השינוי בתמהיל הצריכה בשנים האחרונות בין רכישה בחנויות פיזיות לרכישה מקוונת ורכישה בחו"ל</w:t>
      </w:r>
      <w:r w:rsidRPr="009A78B2">
        <w:rPr>
          <w:rFonts w:hint="cs"/>
          <w:rtl/>
        </w:rPr>
        <w:t>. הם</w:t>
      </w:r>
      <w:r w:rsidRPr="009A78B2">
        <w:rPr>
          <w:rtl/>
        </w:rPr>
        <w:t xml:space="preserve"> </w:t>
      </w:r>
      <w:r w:rsidRPr="009A78B2">
        <w:rPr>
          <w:rFonts w:hint="cs"/>
          <w:rtl/>
        </w:rPr>
        <w:t>לא</w:t>
      </w:r>
      <w:r w:rsidRPr="009A78B2">
        <w:rPr>
          <w:rtl/>
        </w:rPr>
        <w:t xml:space="preserve"> </w:t>
      </w:r>
      <w:r w:rsidRPr="009A78B2">
        <w:rPr>
          <w:rFonts w:hint="cs"/>
          <w:rtl/>
        </w:rPr>
        <w:t>אספו</w:t>
      </w:r>
      <w:r w:rsidRPr="009A78B2">
        <w:rPr>
          <w:rtl/>
        </w:rPr>
        <w:t xml:space="preserve"> נתונים רלוונטיים ולא בחנו כיצד תופעה</w:t>
      </w:r>
      <w:r w:rsidRPr="009A78B2">
        <w:rPr>
          <w:rFonts w:hint="cs"/>
          <w:rtl/>
        </w:rPr>
        <w:t xml:space="preserve"> זו</w:t>
      </w:r>
      <w:r w:rsidRPr="009A78B2">
        <w:rPr>
          <w:rtl/>
        </w:rPr>
        <w:t xml:space="preserve"> עשויה להשפיע על כמותם, </w:t>
      </w:r>
      <w:r w:rsidRPr="009A78B2">
        <w:rPr>
          <w:rFonts w:hint="cs"/>
          <w:rtl/>
        </w:rPr>
        <w:t xml:space="preserve">על </w:t>
      </w:r>
      <w:r w:rsidRPr="009A78B2">
        <w:rPr>
          <w:rtl/>
        </w:rPr>
        <w:t xml:space="preserve">גודלם ואף על מיקומם של מרכזים מסחריים קיימים ועתידיים. </w:t>
      </w:r>
      <w:r w:rsidRPr="009A78B2">
        <w:rPr>
          <w:rFonts w:hint="cs"/>
          <w:rtl/>
        </w:rPr>
        <w:t>העיריות שנבדקו</w:t>
      </w:r>
      <w:r w:rsidRPr="009A78B2">
        <w:rPr>
          <w:rtl/>
        </w:rPr>
        <w:t xml:space="preserve"> מקדמות ת</w:t>
      </w:r>
      <w:r w:rsidRPr="009A78B2">
        <w:rPr>
          <w:rFonts w:hint="cs"/>
          <w:rtl/>
        </w:rPr>
        <w:t>ו</w:t>
      </w:r>
      <w:r w:rsidRPr="009A78B2">
        <w:rPr>
          <w:rtl/>
        </w:rPr>
        <w:t xml:space="preserve">כניות מתאר להקמת מרכזים מסחריים כאילו המסחר כולו נעשה במרחב הפיזי. </w:t>
      </w:r>
    </w:p>
    <w:p w:rsidR="00C65C4E" w:rsidRPr="00492C38" w:rsidP="00404334">
      <w:pPr>
        <w:pStyle w:val="takzir"/>
        <w:rPr>
          <w:rFonts w:ascii="Tahoma" w:hAnsi="Tahoma" w:cs="Tahoma"/>
          <w:noProof w:val="0"/>
          <w:sz w:val="28"/>
          <w:rtl/>
        </w:rPr>
      </w:pPr>
    </w:p>
    <w:p w:rsidR="00384065" w:rsidRPr="00132FFC" w:rsidP="00404334">
      <w:pPr>
        <w:pStyle w:val="KOT4T"/>
        <w:rPr>
          <w:rtl/>
        </w:rPr>
      </w:pPr>
      <w:r w:rsidRPr="00132FFC">
        <w:rPr>
          <w:rtl/>
        </w:rPr>
        <w:t>ההמלצות העיקריות</w:t>
      </w:r>
    </w:p>
    <w:p w:rsidR="0060303D" w:rsidRPr="00DE2B2F" w:rsidP="00404334">
      <w:pPr>
        <w:pStyle w:val="takzir-text"/>
        <w:bidi/>
        <w:rPr>
          <w:rtl/>
        </w:rPr>
      </w:pPr>
      <w:r w:rsidRPr="00F9785A">
        <w:rPr>
          <w:rFonts w:hint="cs"/>
          <w:rtl/>
        </w:rPr>
        <w:t>על</w:t>
      </w:r>
      <w:r w:rsidRPr="00F9785A">
        <w:rPr>
          <w:rtl/>
        </w:rPr>
        <w:t xml:space="preserve"> משרד הכלכלה להשלים את התקנת צו יבוא אישי שיכלול את העניינים המפורטים בהחלטות הממשלה מ</w:t>
      </w:r>
      <w:r>
        <w:rPr>
          <w:rFonts w:hint="cs"/>
          <w:rtl/>
        </w:rPr>
        <w:t xml:space="preserve">השנים </w:t>
      </w:r>
      <w:r w:rsidRPr="00F9785A">
        <w:rPr>
          <w:rtl/>
        </w:rPr>
        <w:t>2014 ו-2018. על משרד הכלכלה ו</w:t>
      </w:r>
      <w:r>
        <w:rPr>
          <w:rFonts w:hint="cs"/>
          <w:rtl/>
        </w:rPr>
        <w:t xml:space="preserve">על </w:t>
      </w:r>
      <w:r w:rsidRPr="00F9785A">
        <w:rPr>
          <w:rtl/>
        </w:rPr>
        <w:t xml:space="preserve">רשות המיסים להשלים בהקדם את הקמת המערכת הממוחשבת ליבוא אישי. </w:t>
      </w:r>
      <w:r w:rsidRPr="00F9785A">
        <w:rPr>
          <w:rFonts w:hint="cs"/>
          <w:rtl/>
        </w:rPr>
        <w:t>על</w:t>
      </w:r>
      <w:r w:rsidRPr="00F9785A">
        <w:rPr>
          <w:rtl/>
        </w:rPr>
        <w:t xml:space="preserve"> </w:t>
      </w:r>
      <w:r w:rsidRPr="00F9785A">
        <w:rPr>
          <w:rFonts w:hint="cs"/>
          <w:rtl/>
        </w:rPr>
        <w:t>רשות</w:t>
      </w:r>
      <w:r w:rsidRPr="00F9785A">
        <w:rPr>
          <w:rtl/>
        </w:rPr>
        <w:t xml:space="preserve"> </w:t>
      </w:r>
      <w:r w:rsidRPr="00F9785A">
        <w:rPr>
          <w:rFonts w:hint="cs"/>
          <w:rtl/>
        </w:rPr>
        <w:t>המיסים</w:t>
      </w:r>
      <w:r w:rsidRPr="00F9785A">
        <w:rPr>
          <w:rtl/>
        </w:rPr>
        <w:t xml:space="preserve"> </w:t>
      </w:r>
      <w:r w:rsidRPr="00F9785A">
        <w:rPr>
          <w:rFonts w:hint="cs"/>
          <w:rtl/>
        </w:rPr>
        <w:t>להסדיר</w:t>
      </w:r>
      <w:r w:rsidRPr="00F9785A">
        <w:rPr>
          <w:rtl/>
        </w:rPr>
        <w:t xml:space="preserve"> </w:t>
      </w:r>
      <w:r w:rsidRPr="00F9785A">
        <w:rPr>
          <w:rFonts w:hint="cs"/>
          <w:rtl/>
        </w:rPr>
        <w:t>בהקדם</w:t>
      </w:r>
      <w:r w:rsidRPr="00F9785A">
        <w:rPr>
          <w:rtl/>
        </w:rPr>
        <w:t xml:space="preserve"> </w:t>
      </w:r>
      <w:r w:rsidRPr="00F9785A">
        <w:rPr>
          <w:rFonts w:hint="cs"/>
          <w:rtl/>
        </w:rPr>
        <w:t>את</w:t>
      </w:r>
      <w:r w:rsidRPr="00F9785A">
        <w:rPr>
          <w:rtl/>
        </w:rPr>
        <w:t xml:space="preserve"> </w:t>
      </w:r>
      <w:r w:rsidRPr="00F9785A">
        <w:rPr>
          <w:rFonts w:hint="cs"/>
          <w:rtl/>
        </w:rPr>
        <w:t>נושא</w:t>
      </w:r>
      <w:r w:rsidRPr="00F9785A">
        <w:rPr>
          <w:rtl/>
        </w:rPr>
        <w:t xml:space="preserve"> </w:t>
      </w:r>
      <w:r w:rsidRPr="00F9785A">
        <w:rPr>
          <w:rFonts w:hint="cs"/>
          <w:rtl/>
        </w:rPr>
        <w:t>היבוא</w:t>
      </w:r>
      <w:r w:rsidRPr="00F9785A">
        <w:rPr>
          <w:rtl/>
        </w:rPr>
        <w:t xml:space="preserve"> </w:t>
      </w:r>
      <w:r w:rsidRPr="00F9785A">
        <w:rPr>
          <w:rFonts w:hint="cs"/>
          <w:rtl/>
        </w:rPr>
        <w:t>האישי</w:t>
      </w:r>
      <w:r w:rsidRPr="00F9785A">
        <w:rPr>
          <w:rtl/>
        </w:rPr>
        <w:t xml:space="preserve"> </w:t>
      </w:r>
      <w:r w:rsidRPr="00F9785A">
        <w:rPr>
          <w:rFonts w:hint="cs"/>
          <w:rtl/>
        </w:rPr>
        <w:t>במערכת</w:t>
      </w:r>
      <w:r w:rsidRPr="00F9785A">
        <w:rPr>
          <w:rtl/>
        </w:rPr>
        <w:t xml:space="preserve"> "שער </w:t>
      </w:r>
      <w:r w:rsidRPr="00F9785A">
        <w:rPr>
          <w:rFonts w:hint="cs"/>
          <w:rtl/>
        </w:rPr>
        <w:t>עולמי</w:t>
      </w:r>
      <w:r w:rsidRPr="00F9785A">
        <w:rPr>
          <w:rtl/>
        </w:rPr>
        <w:t>"</w:t>
      </w:r>
      <w:r w:rsidRPr="00DE2B2F">
        <w:rPr>
          <w:rFonts w:hint="cs"/>
          <w:rtl/>
        </w:rPr>
        <w:t>.</w:t>
      </w:r>
    </w:p>
    <w:p w:rsidR="0060303D" w:rsidRPr="00DE2B2F" w:rsidP="00404334">
      <w:pPr>
        <w:pStyle w:val="takzir-text"/>
        <w:bidi/>
        <w:rPr>
          <w:rtl/>
        </w:rPr>
      </w:pPr>
      <w:r w:rsidRPr="00F9785A">
        <w:rPr>
          <w:rFonts w:hint="cs"/>
          <w:rtl/>
        </w:rPr>
        <w:t>על</w:t>
      </w:r>
      <w:r w:rsidRPr="00F9785A">
        <w:rPr>
          <w:rtl/>
        </w:rPr>
        <w:t xml:space="preserve"> </w:t>
      </w:r>
      <w:r w:rsidRPr="00F9785A">
        <w:rPr>
          <w:rFonts w:hint="cs"/>
          <w:rtl/>
        </w:rPr>
        <w:t>משרדי</w:t>
      </w:r>
      <w:r w:rsidRPr="00F9785A">
        <w:rPr>
          <w:rtl/>
        </w:rPr>
        <w:t xml:space="preserve"> </w:t>
      </w:r>
      <w:r w:rsidRPr="00F9785A">
        <w:rPr>
          <w:rFonts w:hint="cs"/>
          <w:rtl/>
        </w:rPr>
        <w:t>הכלכלה</w:t>
      </w:r>
      <w:r w:rsidRPr="00F9785A">
        <w:rPr>
          <w:rtl/>
        </w:rPr>
        <w:t xml:space="preserve">, </w:t>
      </w:r>
      <w:r w:rsidRPr="00F9785A">
        <w:rPr>
          <w:rFonts w:hint="cs"/>
          <w:rtl/>
        </w:rPr>
        <w:t>הבריאות</w:t>
      </w:r>
      <w:r w:rsidRPr="00F9785A">
        <w:rPr>
          <w:rtl/>
        </w:rPr>
        <w:t xml:space="preserve">, </w:t>
      </w:r>
      <w:r w:rsidRPr="00F9785A">
        <w:rPr>
          <w:rFonts w:hint="cs"/>
          <w:rtl/>
        </w:rPr>
        <w:t>התקשורת</w:t>
      </w:r>
      <w:r w:rsidRPr="00F9785A">
        <w:rPr>
          <w:rtl/>
        </w:rPr>
        <w:t xml:space="preserve">, </w:t>
      </w:r>
      <w:r w:rsidRPr="00F9785A">
        <w:rPr>
          <w:rFonts w:hint="cs"/>
          <w:rtl/>
        </w:rPr>
        <w:t>התחבורה</w:t>
      </w:r>
      <w:r w:rsidRPr="00F9785A">
        <w:rPr>
          <w:rtl/>
        </w:rPr>
        <w:t xml:space="preserve">, </w:t>
      </w:r>
      <w:r w:rsidRPr="00F9785A">
        <w:rPr>
          <w:rFonts w:hint="cs"/>
          <w:rtl/>
        </w:rPr>
        <w:t>האנרגיה</w:t>
      </w:r>
      <w:r w:rsidRPr="00F9785A">
        <w:rPr>
          <w:rtl/>
        </w:rPr>
        <w:t xml:space="preserve"> </w:t>
      </w:r>
      <w:r w:rsidRPr="00F9785A">
        <w:rPr>
          <w:rFonts w:hint="cs"/>
          <w:rtl/>
        </w:rPr>
        <w:t>והחקלאות</w:t>
      </w:r>
      <w:r w:rsidRPr="00F9785A">
        <w:rPr>
          <w:rtl/>
        </w:rPr>
        <w:t xml:space="preserve"> </w:t>
      </w:r>
      <w:r w:rsidRPr="00F9785A">
        <w:rPr>
          <w:rFonts w:hint="cs"/>
          <w:rtl/>
        </w:rPr>
        <w:t>ל</w:t>
      </w:r>
      <w:r>
        <w:rPr>
          <w:rFonts w:hint="cs"/>
          <w:rtl/>
        </w:rPr>
        <w:t>סיים להתאים את האסדרה של יבוא המוצרים שבאחריותם לכלל היבוא האישי ולצמצם את מספר המוצרים שיש להמציא עבור יבואם אישורים על עמידה בדרישות חוקיות היבוא, כפי שנקבע בהחלטת הממשלה.</w:t>
      </w:r>
      <w:r w:rsidRPr="00F9785A">
        <w:rPr>
          <w:rtl/>
        </w:rPr>
        <w:t xml:space="preserve"> </w:t>
      </w:r>
    </w:p>
    <w:p w:rsidR="0060303D" w:rsidRPr="00DE2B2F" w:rsidP="00404334">
      <w:pPr>
        <w:pStyle w:val="takzir-text"/>
        <w:bidi/>
        <w:rPr>
          <w:rtl/>
        </w:rPr>
      </w:pPr>
      <w:r w:rsidRPr="00F9785A">
        <w:rPr>
          <w:rFonts w:hint="cs"/>
          <w:rtl/>
        </w:rPr>
        <w:t>על</w:t>
      </w:r>
      <w:r w:rsidRPr="00F9785A">
        <w:rPr>
          <w:rtl/>
        </w:rPr>
        <w:t xml:space="preserve"> </w:t>
      </w:r>
      <w:r w:rsidRPr="00F9785A">
        <w:rPr>
          <w:rFonts w:hint="cs"/>
          <w:rtl/>
        </w:rPr>
        <w:t>המשנה</w:t>
      </w:r>
      <w:r w:rsidRPr="00F9785A">
        <w:rPr>
          <w:rtl/>
        </w:rPr>
        <w:t xml:space="preserve"> </w:t>
      </w:r>
      <w:r w:rsidRPr="00F9785A">
        <w:rPr>
          <w:rFonts w:hint="cs"/>
          <w:rtl/>
        </w:rPr>
        <w:t>ליועץ</w:t>
      </w:r>
      <w:r w:rsidRPr="00F9785A">
        <w:rPr>
          <w:rtl/>
        </w:rPr>
        <w:t xml:space="preserve"> </w:t>
      </w:r>
      <w:r w:rsidRPr="00F9785A">
        <w:rPr>
          <w:rFonts w:hint="cs"/>
          <w:rtl/>
        </w:rPr>
        <w:t>המשפטי</w:t>
      </w:r>
      <w:r w:rsidRPr="00F9785A">
        <w:rPr>
          <w:rtl/>
        </w:rPr>
        <w:t xml:space="preserve"> </w:t>
      </w:r>
      <w:r w:rsidRPr="00F9785A">
        <w:rPr>
          <w:rFonts w:hint="cs"/>
          <w:rtl/>
        </w:rPr>
        <w:t>לממשלה</w:t>
      </w:r>
      <w:r w:rsidRPr="00F9785A">
        <w:rPr>
          <w:rtl/>
        </w:rPr>
        <w:t xml:space="preserve"> (עניינים </w:t>
      </w:r>
      <w:r w:rsidRPr="00F9785A">
        <w:rPr>
          <w:rFonts w:hint="cs"/>
          <w:rtl/>
        </w:rPr>
        <w:t>כלכליים</w:t>
      </w:r>
      <w:r w:rsidRPr="00F9785A">
        <w:rPr>
          <w:rtl/>
        </w:rPr>
        <w:t xml:space="preserve">) </w:t>
      </w:r>
      <w:r w:rsidRPr="00F9785A">
        <w:rPr>
          <w:rFonts w:hint="cs"/>
          <w:rtl/>
        </w:rPr>
        <w:t>להכריע</w:t>
      </w:r>
      <w:r w:rsidRPr="00F9785A">
        <w:rPr>
          <w:rtl/>
        </w:rPr>
        <w:t xml:space="preserve"> </w:t>
      </w:r>
      <w:r w:rsidRPr="00F9785A">
        <w:rPr>
          <w:rFonts w:hint="cs"/>
          <w:rtl/>
        </w:rPr>
        <w:t>בהקדם</w:t>
      </w:r>
      <w:r w:rsidRPr="00F9785A">
        <w:rPr>
          <w:rtl/>
        </w:rPr>
        <w:t xml:space="preserve"> </w:t>
      </w:r>
      <w:r w:rsidRPr="00F9785A">
        <w:rPr>
          <w:rFonts w:hint="cs"/>
          <w:rtl/>
        </w:rPr>
        <w:t>אם</w:t>
      </w:r>
      <w:r w:rsidRPr="00F9785A">
        <w:rPr>
          <w:rtl/>
        </w:rPr>
        <w:t xml:space="preserve"> </w:t>
      </w:r>
      <w:r w:rsidRPr="00F9785A">
        <w:rPr>
          <w:rFonts w:hint="cs"/>
          <w:rtl/>
        </w:rPr>
        <w:t>חברת</w:t>
      </w:r>
      <w:r w:rsidRPr="00F9785A">
        <w:rPr>
          <w:rtl/>
        </w:rPr>
        <w:t xml:space="preserve"> </w:t>
      </w:r>
      <w:r w:rsidRPr="00F9785A">
        <w:rPr>
          <w:rFonts w:hint="cs"/>
          <w:rtl/>
        </w:rPr>
        <w:t>הדואר</w:t>
      </w:r>
      <w:r w:rsidRPr="00F9785A">
        <w:rPr>
          <w:rtl/>
        </w:rPr>
        <w:t xml:space="preserve"> </w:t>
      </w:r>
      <w:r w:rsidRPr="00F9785A">
        <w:rPr>
          <w:rFonts w:hint="cs"/>
          <w:rtl/>
        </w:rPr>
        <w:t>רשאית</w:t>
      </w:r>
      <w:r w:rsidRPr="00F9785A">
        <w:rPr>
          <w:rtl/>
        </w:rPr>
        <w:t xml:space="preserve"> </w:t>
      </w:r>
      <w:r>
        <w:rPr>
          <w:rFonts w:hint="cs"/>
          <w:rtl/>
        </w:rPr>
        <w:t>למסור</w:t>
      </w:r>
      <w:r w:rsidRPr="00F9785A">
        <w:rPr>
          <w:rtl/>
        </w:rPr>
        <w:t xml:space="preserve"> </w:t>
      </w:r>
      <w:r w:rsidRPr="004E75FF">
        <w:rPr>
          <w:rtl/>
        </w:rPr>
        <w:t xml:space="preserve">למינהל המכס </w:t>
      </w:r>
      <w:r w:rsidRPr="00F9785A">
        <w:rPr>
          <w:rFonts w:hint="cs"/>
          <w:rtl/>
        </w:rPr>
        <w:t>מידע</w:t>
      </w:r>
      <w:r w:rsidRPr="00F9785A">
        <w:rPr>
          <w:rtl/>
        </w:rPr>
        <w:t xml:space="preserve"> </w:t>
      </w:r>
      <w:r w:rsidRPr="00F9785A">
        <w:rPr>
          <w:rFonts w:hint="cs"/>
          <w:rtl/>
        </w:rPr>
        <w:t>מקדים</w:t>
      </w:r>
      <w:r w:rsidRPr="00F9785A">
        <w:rPr>
          <w:rtl/>
        </w:rPr>
        <w:t xml:space="preserve"> על חבילות המגיעות לארץ.</w:t>
      </w:r>
    </w:p>
    <w:p w:rsidR="0060303D" w:rsidRPr="00F9785A" w:rsidP="00404334">
      <w:pPr>
        <w:pStyle w:val="takzir-text"/>
        <w:bidi/>
        <w:rPr>
          <w:rtl/>
        </w:rPr>
      </w:pPr>
      <w:r w:rsidRPr="00F9785A">
        <w:rPr>
          <w:rFonts w:hint="cs"/>
          <w:rtl/>
        </w:rPr>
        <w:t>מעבר</w:t>
      </w:r>
      <w:r>
        <w:rPr>
          <w:rFonts w:hint="cs"/>
          <w:rtl/>
        </w:rPr>
        <w:t xml:space="preserve"> של עובדי מינהל המכס</w:t>
      </w:r>
      <w:r w:rsidRPr="00F9785A">
        <w:rPr>
          <w:rtl/>
        </w:rPr>
        <w:t xml:space="preserve"> </w:t>
      </w:r>
      <w:r w:rsidRPr="00F9785A">
        <w:rPr>
          <w:rFonts w:hint="cs"/>
          <w:rtl/>
        </w:rPr>
        <w:t>לבית</w:t>
      </w:r>
      <w:r w:rsidRPr="00F9785A">
        <w:rPr>
          <w:rtl/>
        </w:rPr>
        <w:t xml:space="preserve"> </w:t>
      </w:r>
      <w:r w:rsidRPr="00F9785A">
        <w:rPr>
          <w:rFonts w:hint="cs"/>
          <w:rtl/>
        </w:rPr>
        <w:t>המכס</w:t>
      </w:r>
      <w:r w:rsidRPr="00F9785A">
        <w:rPr>
          <w:rtl/>
        </w:rPr>
        <w:t xml:space="preserve"> </w:t>
      </w:r>
      <w:r w:rsidRPr="00F9785A">
        <w:rPr>
          <w:rFonts w:hint="cs"/>
          <w:rtl/>
        </w:rPr>
        <w:t>במתחם</w:t>
      </w:r>
      <w:r w:rsidRPr="00F9785A">
        <w:rPr>
          <w:rtl/>
        </w:rPr>
        <w:t xml:space="preserve"> </w:t>
      </w:r>
      <w:r w:rsidRPr="00F9785A">
        <w:rPr>
          <w:rFonts w:hint="cs"/>
          <w:rtl/>
        </w:rPr>
        <w:t>בית</w:t>
      </w:r>
      <w:r w:rsidRPr="00F9785A">
        <w:rPr>
          <w:rtl/>
        </w:rPr>
        <w:t xml:space="preserve"> </w:t>
      </w:r>
      <w:r w:rsidRPr="00F9785A">
        <w:rPr>
          <w:rFonts w:hint="cs"/>
          <w:rtl/>
        </w:rPr>
        <w:t>המיון</w:t>
      </w:r>
      <w:r w:rsidRPr="00F9785A">
        <w:rPr>
          <w:rtl/>
        </w:rPr>
        <w:t xml:space="preserve"> </w:t>
      </w:r>
      <w:r w:rsidRPr="00F9785A">
        <w:rPr>
          <w:rFonts w:hint="cs"/>
          <w:rtl/>
        </w:rPr>
        <w:t>החדש</w:t>
      </w:r>
      <w:r>
        <w:rPr>
          <w:rFonts w:hint="cs"/>
          <w:rtl/>
        </w:rPr>
        <w:t>,</w:t>
      </w:r>
      <w:r w:rsidRPr="00F9785A">
        <w:rPr>
          <w:rtl/>
        </w:rPr>
        <w:t xml:space="preserve"> </w:t>
      </w:r>
      <w:r w:rsidRPr="00F9785A">
        <w:rPr>
          <w:rFonts w:hint="cs"/>
          <w:rtl/>
        </w:rPr>
        <w:t>ו</w:t>
      </w:r>
      <w:r>
        <w:rPr>
          <w:rFonts w:hint="cs"/>
          <w:rtl/>
        </w:rPr>
        <w:t>כן</w:t>
      </w:r>
      <w:r w:rsidRPr="00F9785A">
        <w:rPr>
          <w:rtl/>
        </w:rPr>
        <w:t xml:space="preserve"> </w:t>
      </w:r>
      <w:r w:rsidRPr="00F9785A">
        <w:rPr>
          <w:rFonts w:hint="cs"/>
          <w:rtl/>
        </w:rPr>
        <w:t>פיתוח</w:t>
      </w:r>
      <w:r w:rsidRPr="00F9785A">
        <w:rPr>
          <w:rtl/>
        </w:rPr>
        <w:t xml:space="preserve"> </w:t>
      </w:r>
      <w:r>
        <w:rPr>
          <w:rFonts w:hint="cs"/>
          <w:rtl/>
        </w:rPr>
        <w:t>ה</w:t>
      </w:r>
      <w:r w:rsidRPr="00F9785A">
        <w:rPr>
          <w:rFonts w:hint="cs"/>
          <w:rtl/>
        </w:rPr>
        <w:t>מערכת</w:t>
      </w:r>
      <w:r w:rsidRPr="00F9785A">
        <w:rPr>
          <w:rtl/>
        </w:rPr>
        <w:t xml:space="preserve"> </w:t>
      </w:r>
      <w:r>
        <w:rPr>
          <w:rFonts w:hint="cs"/>
          <w:rtl/>
        </w:rPr>
        <w:t>ל</w:t>
      </w:r>
      <w:r w:rsidRPr="00F9785A">
        <w:rPr>
          <w:rFonts w:hint="cs"/>
          <w:rtl/>
        </w:rPr>
        <w:t>מחשוב</w:t>
      </w:r>
      <w:r w:rsidRPr="00F9785A">
        <w:rPr>
          <w:rtl/>
        </w:rPr>
        <w:t xml:space="preserve"> </w:t>
      </w:r>
      <w:r w:rsidRPr="00F9785A">
        <w:rPr>
          <w:rFonts w:hint="cs"/>
          <w:rtl/>
        </w:rPr>
        <w:t>כל</w:t>
      </w:r>
      <w:r w:rsidRPr="00F9785A">
        <w:rPr>
          <w:rtl/>
        </w:rPr>
        <w:t xml:space="preserve"> </w:t>
      </w:r>
      <w:r w:rsidRPr="00F9785A">
        <w:rPr>
          <w:rFonts w:hint="cs"/>
          <w:rtl/>
        </w:rPr>
        <w:t>החבילות</w:t>
      </w:r>
      <w:r w:rsidRPr="00F9785A">
        <w:rPr>
          <w:rtl/>
        </w:rPr>
        <w:t xml:space="preserve"> </w:t>
      </w:r>
      <w:r w:rsidRPr="00F9785A">
        <w:rPr>
          <w:rFonts w:hint="cs"/>
          <w:rtl/>
        </w:rPr>
        <w:t>החייבות</w:t>
      </w:r>
      <w:r w:rsidRPr="00F9785A">
        <w:rPr>
          <w:rtl/>
        </w:rPr>
        <w:t xml:space="preserve"> </w:t>
      </w:r>
      <w:r w:rsidRPr="00F9785A">
        <w:rPr>
          <w:rFonts w:hint="cs"/>
          <w:rtl/>
        </w:rPr>
        <w:t>במס</w:t>
      </w:r>
      <w:r>
        <w:rPr>
          <w:rFonts w:hint="cs"/>
          <w:rtl/>
        </w:rPr>
        <w:t xml:space="preserve"> יועילו</w:t>
      </w:r>
      <w:r w:rsidRPr="00F9785A">
        <w:rPr>
          <w:rtl/>
        </w:rPr>
        <w:t xml:space="preserve"> </w:t>
      </w:r>
      <w:r w:rsidRPr="00F9785A">
        <w:rPr>
          <w:rFonts w:hint="cs"/>
          <w:rtl/>
        </w:rPr>
        <w:t>לצמצ</w:t>
      </w:r>
      <w:r>
        <w:rPr>
          <w:rFonts w:hint="cs"/>
          <w:rtl/>
        </w:rPr>
        <w:t>ו</w:t>
      </w:r>
      <w:r w:rsidRPr="00F9785A">
        <w:rPr>
          <w:rFonts w:hint="cs"/>
          <w:rtl/>
        </w:rPr>
        <w:t>ם</w:t>
      </w:r>
      <w:r w:rsidRPr="00F9785A">
        <w:rPr>
          <w:rtl/>
        </w:rPr>
        <w:t xml:space="preserve"> </w:t>
      </w:r>
      <w:r w:rsidRPr="00F9785A">
        <w:rPr>
          <w:rFonts w:hint="cs"/>
          <w:rtl/>
        </w:rPr>
        <w:t>כמות</w:t>
      </w:r>
      <w:r w:rsidRPr="00F9785A">
        <w:rPr>
          <w:rtl/>
        </w:rPr>
        <w:t xml:space="preserve"> </w:t>
      </w:r>
      <w:r w:rsidRPr="00F9785A">
        <w:rPr>
          <w:rFonts w:hint="cs"/>
          <w:rtl/>
        </w:rPr>
        <w:t>הטובין</w:t>
      </w:r>
      <w:r w:rsidRPr="00F9785A">
        <w:rPr>
          <w:rtl/>
        </w:rPr>
        <w:t xml:space="preserve"> </w:t>
      </w:r>
      <w:r w:rsidRPr="00F9785A">
        <w:rPr>
          <w:rFonts w:hint="cs"/>
          <w:rtl/>
        </w:rPr>
        <w:t>האסורים</w:t>
      </w:r>
      <w:r w:rsidRPr="00F9785A">
        <w:rPr>
          <w:rtl/>
        </w:rPr>
        <w:t xml:space="preserve"> </w:t>
      </w:r>
      <w:r w:rsidRPr="00F9785A">
        <w:rPr>
          <w:rFonts w:hint="cs"/>
          <w:rtl/>
        </w:rPr>
        <w:t>והמסוכנים</w:t>
      </w:r>
      <w:r w:rsidRPr="00F9785A">
        <w:rPr>
          <w:rtl/>
        </w:rPr>
        <w:t xml:space="preserve"> </w:t>
      </w:r>
      <w:r w:rsidRPr="00F9785A">
        <w:rPr>
          <w:rFonts w:hint="cs"/>
          <w:rtl/>
        </w:rPr>
        <w:t>הנכנסים</w:t>
      </w:r>
      <w:r w:rsidRPr="00F9785A">
        <w:rPr>
          <w:rtl/>
        </w:rPr>
        <w:t xml:space="preserve"> </w:t>
      </w:r>
      <w:r w:rsidRPr="00F9785A">
        <w:rPr>
          <w:rFonts w:hint="cs"/>
          <w:rtl/>
        </w:rPr>
        <w:t>לארץ</w:t>
      </w:r>
      <w:r w:rsidRPr="00F9785A">
        <w:rPr>
          <w:rtl/>
        </w:rPr>
        <w:t>. על חברת הדואר לקדם את האוטומטיזציה של בית המיון</w:t>
      </w:r>
      <w:r>
        <w:rPr>
          <w:rFonts w:hint="cs"/>
          <w:rtl/>
        </w:rPr>
        <w:t xml:space="preserve"> החדש</w:t>
      </w:r>
      <w:r w:rsidRPr="00F9785A">
        <w:rPr>
          <w:rtl/>
        </w:rPr>
        <w:t xml:space="preserve"> כדי לייעל את הטיפול בחבילות. </w:t>
      </w:r>
      <w:r w:rsidRPr="00F9785A">
        <w:rPr>
          <w:rFonts w:hint="cs"/>
          <w:rtl/>
        </w:rPr>
        <w:t>עד</w:t>
      </w:r>
      <w:r w:rsidRPr="00F9785A">
        <w:rPr>
          <w:rtl/>
        </w:rPr>
        <w:t xml:space="preserve"> </w:t>
      </w:r>
      <w:r w:rsidRPr="00F9785A">
        <w:rPr>
          <w:rFonts w:hint="cs"/>
          <w:rtl/>
        </w:rPr>
        <w:t>כניסת</w:t>
      </w:r>
      <w:r>
        <w:rPr>
          <w:rFonts w:hint="cs"/>
          <w:rtl/>
        </w:rPr>
        <w:t>ה לפעולה של</w:t>
      </w:r>
      <w:r w:rsidRPr="00F9785A">
        <w:rPr>
          <w:rtl/>
        </w:rPr>
        <w:t xml:space="preserve"> </w:t>
      </w:r>
      <w:r>
        <w:rPr>
          <w:rFonts w:hint="cs"/>
          <w:rtl/>
        </w:rPr>
        <w:t>ה</w:t>
      </w:r>
      <w:r w:rsidRPr="00F9785A">
        <w:rPr>
          <w:rFonts w:hint="cs"/>
          <w:rtl/>
        </w:rPr>
        <w:t>מערכת</w:t>
      </w:r>
      <w:r>
        <w:rPr>
          <w:rFonts w:hint="cs"/>
          <w:rtl/>
        </w:rPr>
        <w:t xml:space="preserve"> החדשה</w:t>
      </w:r>
      <w:r w:rsidRPr="00F9785A">
        <w:rPr>
          <w:rtl/>
        </w:rPr>
        <w:t xml:space="preserve"> </w:t>
      </w:r>
      <w:r>
        <w:rPr>
          <w:rFonts w:hint="cs"/>
          <w:rtl/>
        </w:rPr>
        <w:t>ל</w:t>
      </w:r>
      <w:r w:rsidRPr="00F9785A">
        <w:rPr>
          <w:rFonts w:hint="cs"/>
          <w:rtl/>
        </w:rPr>
        <w:t>מחשוב</w:t>
      </w:r>
      <w:r w:rsidRPr="00F9785A">
        <w:rPr>
          <w:rtl/>
        </w:rPr>
        <w:t xml:space="preserve"> </w:t>
      </w:r>
      <w:r>
        <w:rPr>
          <w:rFonts w:hint="cs"/>
          <w:rtl/>
        </w:rPr>
        <w:t>החבילות החייבות במס</w:t>
      </w:r>
      <w:r w:rsidRPr="00F9785A">
        <w:rPr>
          <w:rtl/>
        </w:rPr>
        <w:t xml:space="preserve">, </w:t>
      </w:r>
      <w:r w:rsidRPr="00F9785A">
        <w:rPr>
          <w:rFonts w:hint="cs"/>
          <w:rtl/>
        </w:rPr>
        <w:t>על</w:t>
      </w:r>
      <w:r w:rsidRPr="00F9785A">
        <w:rPr>
          <w:rtl/>
        </w:rPr>
        <w:t xml:space="preserve"> </w:t>
      </w:r>
      <w:r w:rsidRPr="00F9785A">
        <w:rPr>
          <w:rFonts w:hint="cs"/>
          <w:rtl/>
        </w:rPr>
        <w:t>חברת</w:t>
      </w:r>
      <w:r w:rsidRPr="00F9785A">
        <w:rPr>
          <w:rtl/>
        </w:rPr>
        <w:t xml:space="preserve"> </w:t>
      </w:r>
      <w:r w:rsidRPr="00F9785A">
        <w:rPr>
          <w:rFonts w:hint="cs"/>
          <w:rtl/>
        </w:rPr>
        <w:t>הדואר</w:t>
      </w:r>
      <w:r w:rsidRPr="00F9785A">
        <w:rPr>
          <w:rtl/>
        </w:rPr>
        <w:t xml:space="preserve"> </w:t>
      </w:r>
      <w:r>
        <w:rPr>
          <w:rFonts w:hint="cs"/>
          <w:rtl/>
        </w:rPr>
        <w:t xml:space="preserve">ומינהל המכס לפעול למציאת מנגנון שבו יוזנו </w:t>
      </w:r>
      <w:r w:rsidRPr="00F9785A">
        <w:rPr>
          <w:rFonts w:hint="cs"/>
          <w:rtl/>
        </w:rPr>
        <w:t>למערכת</w:t>
      </w:r>
      <w:r>
        <w:rPr>
          <w:rFonts w:hint="cs"/>
          <w:rtl/>
        </w:rPr>
        <w:t xml:space="preserve"> הקיימת גם</w:t>
      </w:r>
      <w:r w:rsidRPr="00F9785A">
        <w:rPr>
          <w:rtl/>
        </w:rPr>
        <w:t xml:space="preserve"> </w:t>
      </w:r>
      <w:r w:rsidRPr="00F9785A">
        <w:rPr>
          <w:rFonts w:hint="cs"/>
          <w:rtl/>
        </w:rPr>
        <w:t>סיבת</w:t>
      </w:r>
      <w:r w:rsidRPr="00F9785A">
        <w:rPr>
          <w:rtl/>
        </w:rPr>
        <w:t xml:space="preserve"> </w:t>
      </w:r>
      <w:r w:rsidRPr="00F9785A">
        <w:rPr>
          <w:rFonts w:hint="cs"/>
          <w:rtl/>
        </w:rPr>
        <w:t>העיכוב</w:t>
      </w:r>
      <w:r w:rsidRPr="00F9785A">
        <w:rPr>
          <w:rtl/>
        </w:rPr>
        <w:t xml:space="preserve"> </w:t>
      </w:r>
      <w:r w:rsidRPr="00F9785A">
        <w:rPr>
          <w:rFonts w:hint="cs"/>
          <w:rtl/>
        </w:rPr>
        <w:t>של</w:t>
      </w:r>
      <w:r w:rsidRPr="00F9785A">
        <w:rPr>
          <w:rtl/>
        </w:rPr>
        <w:t xml:space="preserve"> </w:t>
      </w:r>
      <w:r w:rsidRPr="00F9785A">
        <w:rPr>
          <w:rFonts w:hint="cs"/>
          <w:rtl/>
        </w:rPr>
        <w:t>החבילות</w:t>
      </w:r>
      <w:r w:rsidRPr="00F9785A">
        <w:rPr>
          <w:rtl/>
        </w:rPr>
        <w:t xml:space="preserve"> </w:t>
      </w:r>
      <w:r w:rsidRPr="00F9785A">
        <w:rPr>
          <w:rFonts w:hint="cs"/>
          <w:rtl/>
        </w:rPr>
        <w:t>המעוכבות</w:t>
      </w:r>
      <w:r w:rsidRPr="00F9785A">
        <w:rPr>
          <w:rtl/>
        </w:rPr>
        <w:t xml:space="preserve">, </w:t>
      </w:r>
      <w:r w:rsidRPr="00F9785A">
        <w:rPr>
          <w:rFonts w:hint="cs"/>
          <w:rtl/>
        </w:rPr>
        <w:t>מועד</w:t>
      </w:r>
      <w:r w:rsidRPr="00F9785A">
        <w:rPr>
          <w:rtl/>
        </w:rPr>
        <w:t xml:space="preserve"> </w:t>
      </w:r>
      <w:r w:rsidRPr="00F9785A">
        <w:rPr>
          <w:rFonts w:hint="cs"/>
          <w:rtl/>
        </w:rPr>
        <w:t>תחילת</w:t>
      </w:r>
      <w:r w:rsidRPr="00F9785A">
        <w:rPr>
          <w:rtl/>
        </w:rPr>
        <w:t xml:space="preserve"> </w:t>
      </w:r>
      <w:r w:rsidRPr="00F9785A">
        <w:rPr>
          <w:rFonts w:hint="cs"/>
          <w:rtl/>
        </w:rPr>
        <w:t>העיכוב</w:t>
      </w:r>
      <w:r w:rsidRPr="00F9785A">
        <w:rPr>
          <w:rtl/>
        </w:rPr>
        <w:t xml:space="preserve"> </w:t>
      </w:r>
      <w:r w:rsidRPr="00F9785A">
        <w:rPr>
          <w:rFonts w:hint="cs"/>
          <w:rtl/>
        </w:rPr>
        <w:t>ומועד</w:t>
      </w:r>
      <w:r w:rsidRPr="00F9785A">
        <w:rPr>
          <w:rtl/>
        </w:rPr>
        <w:t xml:space="preserve"> </w:t>
      </w:r>
      <w:r w:rsidRPr="00F9785A">
        <w:rPr>
          <w:rFonts w:hint="cs"/>
          <w:rtl/>
        </w:rPr>
        <w:t>סיום</w:t>
      </w:r>
      <w:r w:rsidRPr="00F9785A">
        <w:rPr>
          <w:rtl/>
        </w:rPr>
        <w:t xml:space="preserve"> </w:t>
      </w:r>
      <w:r w:rsidRPr="00F9785A">
        <w:rPr>
          <w:rFonts w:hint="cs"/>
          <w:rtl/>
        </w:rPr>
        <w:t>הטיפול</w:t>
      </w:r>
      <w:r w:rsidRPr="00F9785A">
        <w:rPr>
          <w:rtl/>
        </w:rPr>
        <w:t xml:space="preserve"> </w:t>
      </w:r>
      <w:r w:rsidRPr="00F9785A">
        <w:rPr>
          <w:rFonts w:hint="cs"/>
          <w:rtl/>
        </w:rPr>
        <w:t>בחבילה</w:t>
      </w:r>
      <w:r w:rsidRPr="00F9785A">
        <w:rPr>
          <w:rtl/>
        </w:rPr>
        <w:t xml:space="preserve">. </w:t>
      </w:r>
      <w:r w:rsidRPr="00F9785A">
        <w:rPr>
          <w:rFonts w:hint="cs"/>
          <w:rtl/>
        </w:rPr>
        <w:t>נתונים</w:t>
      </w:r>
      <w:r w:rsidRPr="00F9785A">
        <w:rPr>
          <w:rtl/>
        </w:rPr>
        <w:t xml:space="preserve"> </w:t>
      </w:r>
      <w:r w:rsidRPr="00F9785A">
        <w:rPr>
          <w:rFonts w:hint="cs"/>
          <w:rtl/>
        </w:rPr>
        <w:t>אלו</w:t>
      </w:r>
      <w:r w:rsidRPr="00F9785A">
        <w:rPr>
          <w:rtl/>
        </w:rPr>
        <w:t xml:space="preserve"> </w:t>
      </w:r>
      <w:r w:rsidRPr="00F9785A">
        <w:rPr>
          <w:rFonts w:hint="cs"/>
          <w:rtl/>
        </w:rPr>
        <w:t>יועברו</w:t>
      </w:r>
      <w:r w:rsidRPr="00F9785A">
        <w:rPr>
          <w:rtl/>
        </w:rPr>
        <w:t xml:space="preserve"> באופן מיידי לרשויות </w:t>
      </w:r>
      <w:r w:rsidRPr="00F9785A">
        <w:rPr>
          <w:rFonts w:hint="cs"/>
          <w:rtl/>
        </w:rPr>
        <w:t>המוסמכות</w:t>
      </w:r>
      <w:r>
        <w:rPr>
          <w:rFonts w:hint="cs"/>
          <w:rtl/>
        </w:rPr>
        <w:t>,</w:t>
      </w:r>
      <w:r w:rsidRPr="00F9785A">
        <w:rPr>
          <w:rtl/>
        </w:rPr>
        <w:t xml:space="preserve"> </w:t>
      </w:r>
      <w:r w:rsidRPr="00F9785A">
        <w:rPr>
          <w:rFonts w:hint="cs"/>
          <w:rtl/>
        </w:rPr>
        <w:t>ו</w:t>
      </w:r>
      <w:r>
        <w:rPr>
          <w:rFonts w:hint="cs"/>
          <w:rtl/>
        </w:rPr>
        <w:t>הן</w:t>
      </w:r>
      <w:r w:rsidRPr="00F9785A">
        <w:rPr>
          <w:rtl/>
        </w:rPr>
        <w:t xml:space="preserve"> יוכלו </w:t>
      </w:r>
      <w:r w:rsidRPr="00F9785A">
        <w:rPr>
          <w:rFonts w:hint="cs"/>
          <w:rtl/>
        </w:rPr>
        <w:t>לטפל</w:t>
      </w:r>
      <w:r w:rsidRPr="00F9785A">
        <w:rPr>
          <w:rtl/>
        </w:rPr>
        <w:t xml:space="preserve"> בזמן אמת בחבילות המעוכבות</w:t>
      </w:r>
      <w:r>
        <w:rPr>
          <w:rFonts w:hint="cs"/>
          <w:rtl/>
        </w:rPr>
        <w:t>, ובכך</w:t>
      </w:r>
      <w:r w:rsidRPr="00F9785A">
        <w:rPr>
          <w:rtl/>
        </w:rPr>
        <w:t xml:space="preserve"> </w:t>
      </w:r>
      <w:r w:rsidRPr="00F9785A">
        <w:rPr>
          <w:rFonts w:hint="cs"/>
          <w:rtl/>
        </w:rPr>
        <w:t>לקצר</w:t>
      </w:r>
      <w:r w:rsidRPr="00F9785A">
        <w:rPr>
          <w:rtl/>
        </w:rPr>
        <w:t xml:space="preserve"> </w:t>
      </w:r>
      <w:r w:rsidRPr="00F9785A">
        <w:rPr>
          <w:rFonts w:hint="cs"/>
          <w:rtl/>
        </w:rPr>
        <w:t>את</w:t>
      </w:r>
      <w:r w:rsidRPr="00F9785A">
        <w:rPr>
          <w:rtl/>
        </w:rPr>
        <w:t xml:space="preserve"> </w:t>
      </w:r>
      <w:r w:rsidRPr="00F9785A">
        <w:rPr>
          <w:rFonts w:hint="cs"/>
          <w:rtl/>
        </w:rPr>
        <w:t>מועדי</w:t>
      </w:r>
      <w:r w:rsidRPr="00F9785A">
        <w:rPr>
          <w:rtl/>
        </w:rPr>
        <w:t xml:space="preserve"> </w:t>
      </w:r>
      <w:r w:rsidRPr="00F9785A">
        <w:rPr>
          <w:rFonts w:hint="cs"/>
          <w:rtl/>
        </w:rPr>
        <w:t>העיכוב</w:t>
      </w:r>
      <w:r w:rsidRPr="00F9785A">
        <w:rPr>
          <w:rtl/>
        </w:rPr>
        <w:t>.</w:t>
      </w:r>
    </w:p>
    <w:p w:rsidR="0060303D" w:rsidRPr="00DE2B2F" w:rsidP="00404334">
      <w:pPr>
        <w:pStyle w:val="takzir-text"/>
        <w:bidi/>
        <w:rPr>
          <w:rtl/>
        </w:rPr>
      </w:pPr>
      <w:r w:rsidRPr="00F9785A">
        <w:rPr>
          <w:rFonts w:hint="cs"/>
          <w:rtl/>
        </w:rPr>
        <w:t>על</w:t>
      </w:r>
      <w:r w:rsidRPr="00F9785A">
        <w:rPr>
          <w:rtl/>
        </w:rPr>
        <w:t xml:space="preserve"> </w:t>
      </w:r>
      <w:r w:rsidRPr="00F9785A">
        <w:rPr>
          <w:rFonts w:hint="cs"/>
          <w:rtl/>
        </w:rPr>
        <w:t>משרד</w:t>
      </w:r>
      <w:r w:rsidRPr="00F9785A">
        <w:rPr>
          <w:rtl/>
        </w:rPr>
        <w:t xml:space="preserve"> </w:t>
      </w:r>
      <w:r w:rsidRPr="00F9785A">
        <w:rPr>
          <w:rFonts w:hint="cs"/>
          <w:rtl/>
        </w:rPr>
        <w:t>המשפטים</w:t>
      </w:r>
      <w:r w:rsidRPr="00F9785A">
        <w:rPr>
          <w:rtl/>
        </w:rPr>
        <w:t xml:space="preserve"> </w:t>
      </w:r>
      <w:r w:rsidRPr="00F9785A">
        <w:rPr>
          <w:rFonts w:hint="cs"/>
          <w:rtl/>
        </w:rPr>
        <w:t>לקדם</w:t>
      </w:r>
      <w:r w:rsidRPr="00F9785A">
        <w:rPr>
          <w:rtl/>
        </w:rPr>
        <w:t xml:space="preserve"> </w:t>
      </w:r>
      <w:r w:rsidRPr="00F9785A">
        <w:rPr>
          <w:rFonts w:hint="cs"/>
          <w:rtl/>
        </w:rPr>
        <w:t>תיקון</w:t>
      </w:r>
      <w:r w:rsidRPr="00F9785A">
        <w:rPr>
          <w:rtl/>
        </w:rPr>
        <w:t xml:space="preserve"> </w:t>
      </w:r>
      <w:r w:rsidRPr="00F9785A">
        <w:rPr>
          <w:rFonts w:hint="cs"/>
          <w:rtl/>
        </w:rPr>
        <w:t>לחוק</w:t>
      </w:r>
      <w:r w:rsidRPr="00F9785A">
        <w:rPr>
          <w:rtl/>
        </w:rPr>
        <w:t xml:space="preserve"> </w:t>
      </w:r>
      <w:r w:rsidRPr="00F9785A">
        <w:rPr>
          <w:rFonts w:hint="cs"/>
          <w:rtl/>
        </w:rPr>
        <w:t>הגנת</w:t>
      </w:r>
      <w:r w:rsidRPr="00F9785A">
        <w:rPr>
          <w:rtl/>
        </w:rPr>
        <w:t xml:space="preserve"> </w:t>
      </w:r>
      <w:r w:rsidRPr="00F9785A">
        <w:rPr>
          <w:rFonts w:hint="cs"/>
          <w:rtl/>
        </w:rPr>
        <w:t>הפרטיות</w:t>
      </w:r>
      <w:r>
        <w:rPr>
          <w:rFonts w:hint="cs"/>
          <w:rtl/>
        </w:rPr>
        <w:t>,</w:t>
      </w:r>
      <w:r w:rsidRPr="00F9785A">
        <w:rPr>
          <w:rtl/>
        </w:rPr>
        <w:t xml:space="preserve"> </w:t>
      </w:r>
      <w:r w:rsidRPr="00F9785A">
        <w:rPr>
          <w:rFonts w:hint="cs"/>
          <w:rtl/>
        </w:rPr>
        <w:t>שייתן</w:t>
      </w:r>
      <w:r w:rsidRPr="00F9785A">
        <w:rPr>
          <w:rtl/>
        </w:rPr>
        <w:t xml:space="preserve"> </w:t>
      </w:r>
      <w:r w:rsidRPr="00F9785A">
        <w:rPr>
          <w:rFonts w:hint="cs"/>
          <w:rtl/>
        </w:rPr>
        <w:t>מענה</w:t>
      </w:r>
      <w:r w:rsidRPr="00F9785A">
        <w:rPr>
          <w:rtl/>
        </w:rPr>
        <w:t xml:space="preserve"> </w:t>
      </w:r>
      <w:r w:rsidRPr="00F9785A">
        <w:rPr>
          <w:rFonts w:hint="cs"/>
          <w:rtl/>
        </w:rPr>
        <w:t>לסוגיות</w:t>
      </w:r>
      <w:r w:rsidRPr="00F9785A">
        <w:rPr>
          <w:rtl/>
        </w:rPr>
        <w:t xml:space="preserve"> </w:t>
      </w:r>
      <w:r>
        <w:rPr>
          <w:rFonts w:hint="cs"/>
          <w:rtl/>
        </w:rPr>
        <w:t>משמעותי</w:t>
      </w:r>
      <w:r w:rsidRPr="00F9785A">
        <w:rPr>
          <w:rFonts w:hint="cs"/>
          <w:rtl/>
        </w:rPr>
        <w:t>ות</w:t>
      </w:r>
      <w:r w:rsidRPr="00F9785A">
        <w:rPr>
          <w:rtl/>
        </w:rPr>
        <w:t xml:space="preserve"> </w:t>
      </w:r>
      <w:r w:rsidRPr="00F9785A">
        <w:rPr>
          <w:rFonts w:hint="cs"/>
          <w:rtl/>
        </w:rPr>
        <w:t>בעידן</w:t>
      </w:r>
      <w:r w:rsidRPr="00F9785A">
        <w:rPr>
          <w:rtl/>
        </w:rPr>
        <w:t xml:space="preserve"> </w:t>
      </w:r>
      <w:r w:rsidRPr="00F9785A">
        <w:rPr>
          <w:rFonts w:hint="cs"/>
          <w:rtl/>
        </w:rPr>
        <w:t>המסחר</w:t>
      </w:r>
      <w:r w:rsidRPr="00F9785A">
        <w:rPr>
          <w:rtl/>
        </w:rPr>
        <w:t xml:space="preserve"> </w:t>
      </w:r>
      <w:r w:rsidRPr="00F9785A">
        <w:rPr>
          <w:rFonts w:hint="cs"/>
          <w:rtl/>
        </w:rPr>
        <w:t>המקוון</w:t>
      </w:r>
      <w:r w:rsidRPr="00F9785A">
        <w:rPr>
          <w:rtl/>
        </w:rPr>
        <w:t>. בהמשך לפעולות</w:t>
      </w:r>
      <w:r>
        <w:rPr>
          <w:rFonts w:hint="cs"/>
          <w:rtl/>
        </w:rPr>
        <w:t>יה של</w:t>
      </w:r>
      <w:r w:rsidRPr="00F9785A">
        <w:rPr>
          <w:rtl/>
        </w:rPr>
        <w:t xml:space="preserve"> הרשות להגנת הפרטיות, עליה לשקול להפנות משאבים </w:t>
      </w:r>
      <w:r w:rsidRPr="00F9785A">
        <w:rPr>
          <w:rFonts w:hint="cs"/>
          <w:rtl/>
        </w:rPr>
        <w:t>גם</w:t>
      </w:r>
      <w:r w:rsidRPr="00F9785A">
        <w:rPr>
          <w:rtl/>
        </w:rPr>
        <w:t xml:space="preserve"> </w:t>
      </w:r>
      <w:r w:rsidRPr="00F9785A">
        <w:rPr>
          <w:rFonts w:hint="cs"/>
          <w:rtl/>
        </w:rPr>
        <w:t>לטיפול</w:t>
      </w:r>
      <w:r w:rsidRPr="00F9785A">
        <w:rPr>
          <w:rtl/>
        </w:rPr>
        <w:t xml:space="preserve"> </w:t>
      </w:r>
      <w:r w:rsidRPr="00F9785A">
        <w:rPr>
          <w:rFonts w:hint="cs"/>
          <w:rtl/>
        </w:rPr>
        <w:t>בהשלכות</w:t>
      </w:r>
      <w:r w:rsidRPr="00F9785A">
        <w:rPr>
          <w:rtl/>
        </w:rPr>
        <w:t xml:space="preserve"> </w:t>
      </w:r>
      <w:r>
        <w:rPr>
          <w:rFonts w:hint="cs"/>
          <w:rtl/>
        </w:rPr>
        <w:t xml:space="preserve">של </w:t>
      </w:r>
      <w:r w:rsidRPr="00F9785A">
        <w:rPr>
          <w:rFonts w:hint="cs"/>
          <w:rtl/>
        </w:rPr>
        <w:t>המסחר</w:t>
      </w:r>
      <w:r w:rsidRPr="00F9785A">
        <w:rPr>
          <w:rtl/>
        </w:rPr>
        <w:t xml:space="preserve"> </w:t>
      </w:r>
      <w:r w:rsidRPr="00F9785A">
        <w:rPr>
          <w:rFonts w:hint="cs"/>
          <w:rtl/>
        </w:rPr>
        <w:t>המקוון</w:t>
      </w:r>
      <w:r w:rsidRPr="00F9785A">
        <w:rPr>
          <w:rtl/>
        </w:rPr>
        <w:t xml:space="preserve"> </w:t>
      </w:r>
      <w:r w:rsidRPr="00F9785A">
        <w:rPr>
          <w:rFonts w:hint="cs"/>
          <w:rtl/>
        </w:rPr>
        <w:t>על</w:t>
      </w:r>
      <w:r w:rsidRPr="00F9785A">
        <w:rPr>
          <w:rtl/>
        </w:rPr>
        <w:t xml:space="preserve"> </w:t>
      </w:r>
      <w:r w:rsidRPr="00F9785A">
        <w:rPr>
          <w:rFonts w:hint="cs"/>
          <w:rtl/>
        </w:rPr>
        <w:t>הגנת</w:t>
      </w:r>
      <w:r w:rsidRPr="00F9785A">
        <w:rPr>
          <w:rtl/>
        </w:rPr>
        <w:t xml:space="preserve"> </w:t>
      </w:r>
      <w:r w:rsidRPr="00F9785A">
        <w:rPr>
          <w:rFonts w:hint="cs"/>
          <w:rtl/>
        </w:rPr>
        <w:t>הפרטיות</w:t>
      </w:r>
      <w:r w:rsidRPr="00F9785A">
        <w:rPr>
          <w:rtl/>
        </w:rPr>
        <w:t xml:space="preserve"> </w:t>
      </w:r>
      <w:r w:rsidRPr="00F9785A">
        <w:rPr>
          <w:rFonts w:hint="cs"/>
          <w:rtl/>
        </w:rPr>
        <w:t>של</w:t>
      </w:r>
      <w:r w:rsidRPr="00F9785A">
        <w:rPr>
          <w:rtl/>
        </w:rPr>
        <w:t xml:space="preserve"> </w:t>
      </w:r>
      <w:r w:rsidRPr="00F9785A">
        <w:rPr>
          <w:rFonts w:hint="cs"/>
          <w:rtl/>
        </w:rPr>
        <w:t>הצרכנים</w:t>
      </w:r>
      <w:r w:rsidRPr="00F9785A">
        <w:rPr>
          <w:rtl/>
        </w:rPr>
        <w:t>.</w:t>
      </w:r>
    </w:p>
    <w:p w:rsidR="0060303D" w:rsidRPr="009A78B2" w:rsidP="00404334">
      <w:pPr>
        <w:pStyle w:val="takzir-text"/>
        <w:bidi/>
        <w:rPr>
          <w:sz w:val="24"/>
          <w:rtl/>
        </w:rPr>
      </w:pPr>
      <w:r w:rsidRPr="009A78B2">
        <w:rPr>
          <w:rFonts w:hint="cs"/>
          <w:rtl/>
        </w:rPr>
        <w:t>על</w:t>
      </w:r>
      <w:r w:rsidRPr="009A78B2">
        <w:rPr>
          <w:rtl/>
        </w:rPr>
        <w:t xml:space="preserve"> </w:t>
      </w:r>
      <w:r w:rsidRPr="009A78B2">
        <w:rPr>
          <w:rFonts w:hint="cs"/>
          <w:rtl/>
        </w:rPr>
        <w:t>משרד</w:t>
      </w:r>
      <w:r w:rsidRPr="009A78B2">
        <w:rPr>
          <w:rtl/>
        </w:rPr>
        <w:t xml:space="preserve"> </w:t>
      </w:r>
      <w:r w:rsidRPr="009A78B2">
        <w:rPr>
          <w:rFonts w:hint="cs"/>
          <w:rtl/>
        </w:rPr>
        <w:t>החינוך</w:t>
      </w:r>
      <w:r w:rsidRPr="009A78B2">
        <w:rPr>
          <w:rtl/>
        </w:rPr>
        <w:t xml:space="preserve"> </w:t>
      </w:r>
      <w:r w:rsidRPr="009A78B2">
        <w:rPr>
          <w:rFonts w:hint="cs"/>
          <w:rtl/>
        </w:rPr>
        <w:t xml:space="preserve">לבחון את האפשרות לשלב בתוכניות החינוך הפיננסי </w:t>
      </w:r>
      <w:r w:rsidRPr="009A78B2">
        <w:rPr>
          <w:rtl/>
        </w:rPr>
        <w:t xml:space="preserve">חינוך </w:t>
      </w:r>
      <w:r w:rsidRPr="009A78B2">
        <w:rPr>
          <w:rFonts w:hint="cs"/>
          <w:rtl/>
        </w:rPr>
        <w:t>לצרכנות</w:t>
      </w:r>
      <w:r w:rsidRPr="009A78B2">
        <w:rPr>
          <w:rtl/>
        </w:rPr>
        <w:t xml:space="preserve"> </w:t>
      </w:r>
      <w:r w:rsidRPr="009A78B2">
        <w:rPr>
          <w:rFonts w:hint="cs"/>
          <w:rtl/>
        </w:rPr>
        <w:t>נבונה</w:t>
      </w:r>
      <w:r w:rsidRPr="009A78B2">
        <w:rPr>
          <w:rtl/>
        </w:rPr>
        <w:t xml:space="preserve"> </w:t>
      </w:r>
      <w:r w:rsidRPr="009A78B2">
        <w:rPr>
          <w:rFonts w:hint="cs"/>
          <w:rtl/>
        </w:rPr>
        <w:t>במרשתת</w:t>
      </w:r>
      <w:r w:rsidRPr="009A78B2">
        <w:rPr>
          <w:rtl/>
        </w:rPr>
        <w:t xml:space="preserve"> על כל מאפייניה.</w:t>
      </w:r>
      <w:r w:rsidRPr="009A78B2">
        <w:rPr>
          <w:sz w:val="24"/>
          <w:rtl/>
        </w:rPr>
        <w:t xml:space="preserve"> </w:t>
      </w:r>
      <w:r w:rsidRPr="009A78B2">
        <w:rPr>
          <w:rFonts w:hint="cs"/>
          <w:rtl/>
        </w:rPr>
        <w:t>על</w:t>
      </w:r>
      <w:r w:rsidRPr="009A78B2">
        <w:rPr>
          <w:rtl/>
        </w:rPr>
        <w:t xml:space="preserve"> </w:t>
      </w:r>
      <w:r w:rsidRPr="009A78B2">
        <w:rPr>
          <w:rFonts w:hint="cs"/>
          <w:rtl/>
        </w:rPr>
        <w:t>המועצה</w:t>
      </w:r>
      <w:r w:rsidRPr="009A78B2">
        <w:rPr>
          <w:rtl/>
        </w:rPr>
        <w:t xml:space="preserve"> </w:t>
      </w:r>
      <w:r w:rsidRPr="009A78B2">
        <w:rPr>
          <w:rFonts w:hint="cs"/>
          <w:rtl/>
        </w:rPr>
        <w:t>לצרכנות</w:t>
      </w:r>
      <w:r w:rsidRPr="009A78B2">
        <w:rPr>
          <w:rtl/>
        </w:rPr>
        <w:t xml:space="preserve"> </w:t>
      </w:r>
      <w:r w:rsidRPr="009A78B2">
        <w:rPr>
          <w:rFonts w:hint="cs"/>
          <w:rtl/>
        </w:rPr>
        <w:t>לשים דגש</w:t>
      </w:r>
      <w:r w:rsidRPr="009A78B2">
        <w:rPr>
          <w:rtl/>
        </w:rPr>
        <w:t xml:space="preserve"> </w:t>
      </w:r>
      <w:r w:rsidRPr="009A78B2">
        <w:rPr>
          <w:rFonts w:hint="cs"/>
          <w:rtl/>
        </w:rPr>
        <w:t>על</w:t>
      </w:r>
      <w:r w:rsidRPr="009A78B2">
        <w:rPr>
          <w:rtl/>
        </w:rPr>
        <w:t xml:space="preserve"> </w:t>
      </w:r>
      <w:r w:rsidRPr="009A78B2">
        <w:rPr>
          <w:rFonts w:hint="cs"/>
          <w:rtl/>
        </w:rPr>
        <w:t>נושא</w:t>
      </w:r>
      <w:r w:rsidRPr="009A78B2">
        <w:rPr>
          <w:rtl/>
        </w:rPr>
        <w:t xml:space="preserve"> </w:t>
      </w:r>
      <w:r w:rsidRPr="009A78B2">
        <w:rPr>
          <w:rFonts w:hint="cs"/>
          <w:rtl/>
        </w:rPr>
        <w:t>המסחר</w:t>
      </w:r>
      <w:r w:rsidRPr="009A78B2">
        <w:rPr>
          <w:rtl/>
        </w:rPr>
        <w:t xml:space="preserve"> </w:t>
      </w:r>
      <w:r w:rsidRPr="009A78B2">
        <w:rPr>
          <w:rFonts w:hint="cs"/>
          <w:rtl/>
        </w:rPr>
        <w:t>המקוון</w:t>
      </w:r>
      <w:r w:rsidRPr="009A78B2">
        <w:rPr>
          <w:rtl/>
        </w:rPr>
        <w:t xml:space="preserve"> </w:t>
      </w:r>
      <w:r w:rsidRPr="009A78B2">
        <w:rPr>
          <w:rFonts w:hint="cs"/>
          <w:rtl/>
        </w:rPr>
        <w:t>בסדנאות</w:t>
      </w:r>
      <w:r w:rsidRPr="009A78B2">
        <w:rPr>
          <w:rtl/>
        </w:rPr>
        <w:t xml:space="preserve"> </w:t>
      </w:r>
      <w:r w:rsidRPr="009A78B2">
        <w:rPr>
          <w:rFonts w:hint="cs"/>
          <w:rtl/>
        </w:rPr>
        <w:t>שהיא</w:t>
      </w:r>
      <w:r w:rsidRPr="009A78B2">
        <w:rPr>
          <w:rtl/>
        </w:rPr>
        <w:t xml:space="preserve"> </w:t>
      </w:r>
      <w:r w:rsidRPr="009A78B2">
        <w:rPr>
          <w:rFonts w:hint="cs"/>
          <w:rtl/>
        </w:rPr>
        <w:t>מעבירה</w:t>
      </w:r>
      <w:r w:rsidRPr="009A78B2">
        <w:rPr>
          <w:rtl/>
        </w:rPr>
        <w:t xml:space="preserve"> </w:t>
      </w:r>
      <w:r w:rsidRPr="009A78B2">
        <w:rPr>
          <w:rFonts w:hint="cs"/>
          <w:rtl/>
        </w:rPr>
        <w:t xml:space="preserve">לאזרחים הוותיקים </w:t>
      </w:r>
      <w:r w:rsidRPr="009A78B2">
        <w:rPr>
          <w:rtl/>
        </w:rPr>
        <w:t>ולתת</w:t>
      </w:r>
      <w:r w:rsidRPr="009A78B2">
        <w:rPr>
          <w:rFonts w:hint="cs"/>
          <w:rtl/>
        </w:rPr>
        <w:t xml:space="preserve"> להם</w:t>
      </w:r>
      <w:r w:rsidRPr="009A78B2">
        <w:rPr>
          <w:rtl/>
        </w:rPr>
        <w:t xml:space="preserve"> סיוע </w:t>
      </w:r>
      <w:r w:rsidRPr="009A78B2">
        <w:rPr>
          <w:rFonts w:hint="cs"/>
          <w:rtl/>
        </w:rPr>
        <w:t>בנושא</w:t>
      </w:r>
      <w:r w:rsidRPr="009A78B2">
        <w:rPr>
          <w:sz w:val="24"/>
          <w:rtl/>
        </w:rPr>
        <w:t>.</w:t>
      </w:r>
    </w:p>
    <w:p w:rsidR="0060303D" w:rsidRPr="00DE2B2F" w:rsidP="00404334">
      <w:pPr>
        <w:pStyle w:val="takzir-text"/>
        <w:bidi/>
        <w:rPr>
          <w:rtl/>
        </w:rPr>
      </w:pPr>
      <w:r w:rsidRPr="00F9785A">
        <w:rPr>
          <w:rFonts w:hint="cs"/>
          <w:rtl/>
        </w:rPr>
        <w:t>על</w:t>
      </w:r>
      <w:r w:rsidRPr="00F9785A">
        <w:rPr>
          <w:rtl/>
        </w:rPr>
        <w:t xml:space="preserve"> נציבות שוויון זכויות לאנשים עם מוגבלות לבדוק אם התיקון לתקנות הנגישות הביא </w:t>
      </w:r>
      <w:r w:rsidRPr="00F9785A">
        <w:rPr>
          <w:rFonts w:hint="cs"/>
          <w:sz w:val="24"/>
          <w:rtl/>
        </w:rPr>
        <w:t>ל</w:t>
      </w:r>
      <w:r>
        <w:rPr>
          <w:rFonts w:hint="cs"/>
          <w:sz w:val="24"/>
          <w:rtl/>
        </w:rPr>
        <w:t xml:space="preserve">ידי </w:t>
      </w:r>
      <w:r w:rsidRPr="00F9785A">
        <w:rPr>
          <w:rFonts w:hint="cs"/>
          <w:sz w:val="24"/>
          <w:rtl/>
        </w:rPr>
        <w:t>כך</w:t>
      </w:r>
      <w:r w:rsidRPr="00F9785A">
        <w:rPr>
          <w:sz w:val="24"/>
          <w:rtl/>
        </w:rPr>
        <w:t xml:space="preserve"> </w:t>
      </w:r>
      <w:r w:rsidRPr="00F9785A">
        <w:rPr>
          <w:rFonts w:hint="cs"/>
          <w:sz w:val="24"/>
          <w:rtl/>
        </w:rPr>
        <w:t>שאתרים</w:t>
      </w:r>
      <w:r w:rsidRPr="00F9785A">
        <w:rPr>
          <w:sz w:val="24"/>
          <w:rtl/>
        </w:rPr>
        <w:t xml:space="preserve"> </w:t>
      </w:r>
      <w:r w:rsidRPr="00F9785A">
        <w:rPr>
          <w:rFonts w:hint="cs"/>
          <w:sz w:val="24"/>
          <w:rtl/>
        </w:rPr>
        <w:t>חיוניים</w:t>
      </w:r>
      <w:r w:rsidRPr="00F9785A">
        <w:rPr>
          <w:sz w:val="24"/>
          <w:rtl/>
        </w:rPr>
        <w:t xml:space="preserve"> </w:t>
      </w:r>
      <w:r>
        <w:rPr>
          <w:rFonts w:hint="cs"/>
          <w:sz w:val="24"/>
          <w:rtl/>
        </w:rPr>
        <w:t>ו</w:t>
      </w:r>
      <w:r w:rsidRPr="00F9785A">
        <w:rPr>
          <w:rFonts w:hint="cs"/>
          <w:sz w:val="24"/>
          <w:rtl/>
        </w:rPr>
        <w:t>מרכזיים</w:t>
      </w:r>
      <w:r w:rsidRPr="00F9785A">
        <w:rPr>
          <w:sz w:val="24"/>
          <w:rtl/>
        </w:rPr>
        <w:t xml:space="preserve"> </w:t>
      </w:r>
      <w:r w:rsidRPr="00F9785A">
        <w:rPr>
          <w:rFonts w:hint="cs"/>
          <w:sz w:val="24"/>
          <w:rtl/>
        </w:rPr>
        <w:t>ו</w:t>
      </w:r>
      <w:r>
        <w:rPr>
          <w:rFonts w:hint="cs"/>
          <w:sz w:val="24"/>
          <w:rtl/>
        </w:rPr>
        <w:t>אתרים</w:t>
      </w:r>
      <w:r w:rsidRPr="00F9785A">
        <w:rPr>
          <w:sz w:val="24"/>
          <w:rtl/>
        </w:rPr>
        <w:t xml:space="preserve"> </w:t>
      </w:r>
      <w:r w:rsidRPr="00F9785A">
        <w:rPr>
          <w:rFonts w:hint="cs"/>
          <w:sz w:val="24"/>
          <w:rtl/>
        </w:rPr>
        <w:t>שחשיבותם</w:t>
      </w:r>
      <w:r w:rsidRPr="00F9785A">
        <w:rPr>
          <w:sz w:val="24"/>
          <w:rtl/>
        </w:rPr>
        <w:t xml:space="preserve"> </w:t>
      </w:r>
      <w:r>
        <w:rPr>
          <w:rFonts w:hint="cs"/>
          <w:sz w:val="24"/>
          <w:rtl/>
        </w:rPr>
        <w:t xml:space="preserve">רבה </w:t>
      </w:r>
      <w:r w:rsidRPr="00F9785A">
        <w:rPr>
          <w:rFonts w:hint="cs"/>
          <w:sz w:val="24"/>
          <w:rtl/>
        </w:rPr>
        <w:t>לחיי</w:t>
      </w:r>
      <w:r w:rsidRPr="00F9785A">
        <w:rPr>
          <w:sz w:val="24"/>
          <w:rtl/>
        </w:rPr>
        <w:t xml:space="preserve"> </w:t>
      </w:r>
      <w:r w:rsidRPr="00F9785A">
        <w:rPr>
          <w:rFonts w:hint="cs"/>
          <w:sz w:val="24"/>
          <w:rtl/>
        </w:rPr>
        <w:t>היו</w:t>
      </w:r>
      <w:r>
        <w:rPr>
          <w:rFonts w:hint="cs"/>
          <w:sz w:val="24"/>
          <w:rtl/>
        </w:rPr>
        <w:t>ם-</w:t>
      </w:r>
      <w:r w:rsidRPr="00F9785A">
        <w:rPr>
          <w:rFonts w:hint="cs"/>
          <w:sz w:val="24"/>
          <w:rtl/>
        </w:rPr>
        <w:t>יום</w:t>
      </w:r>
      <w:r w:rsidRPr="00F9785A">
        <w:rPr>
          <w:sz w:val="24"/>
          <w:rtl/>
        </w:rPr>
        <w:t xml:space="preserve"> </w:t>
      </w:r>
      <w:r>
        <w:rPr>
          <w:rFonts w:hint="cs"/>
          <w:sz w:val="24"/>
          <w:rtl/>
        </w:rPr>
        <w:t>של אנשים עם מוגבלות</w:t>
      </w:r>
      <w:r w:rsidRPr="00F9785A">
        <w:rPr>
          <w:sz w:val="24"/>
          <w:rtl/>
        </w:rPr>
        <w:t xml:space="preserve"> </w:t>
      </w:r>
      <w:r w:rsidRPr="00F9785A">
        <w:rPr>
          <w:rFonts w:hint="cs"/>
          <w:sz w:val="24"/>
          <w:rtl/>
        </w:rPr>
        <w:t>אכן</w:t>
      </w:r>
      <w:r w:rsidRPr="00F9785A">
        <w:rPr>
          <w:sz w:val="24"/>
          <w:rtl/>
        </w:rPr>
        <w:t xml:space="preserve"> </w:t>
      </w:r>
      <w:r w:rsidRPr="00F9785A">
        <w:rPr>
          <w:rFonts w:hint="cs"/>
          <w:sz w:val="24"/>
          <w:rtl/>
        </w:rPr>
        <w:t>הונגשו</w:t>
      </w:r>
      <w:r w:rsidRPr="00F9785A">
        <w:rPr>
          <w:rtl/>
        </w:rPr>
        <w:t xml:space="preserve">, ואם </w:t>
      </w:r>
      <w:r>
        <w:rPr>
          <w:rFonts w:hint="cs"/>
          <w:rtl/>
        </w:rPr>
        <w:t>הדבר הביא לידי עלייה</w:t>
      </w:r>
      <w:r w:rsidRPr="00F9785A">
        <w:rPr>
          <w:rtl/>
        </w:rPr>
        <w:t xml:space="preserve"> </w:t>
      </w:r>
      <w:r>
        <w:rPr>
          <w:rFonts w:hint="cs"/>
          <w:rtl/>
        </w:rPr>
        <w:t>ב</w:t>
      </w:r>
      <w:r w:rsidRPr="00F9785A">
        <w:rPr>
          <w:rtl/>
        </w:rPr>
        <w:t xml:space="preserve">שיעור האנשים עם מוגבלות המשתמשים </w:t>
      </w:r>
      <w:r w:rsidRPr="00F9785A">
        <w:rPr>
          <w:rFonts w:hint="cs"/>
          <w:rtl/>
        </w:rPr>
        <w:t>בהם</w:t>
      </w:r>
      <w:r w:rsidRPr="00F9785A">
        <w:rPr>
          <w:rtl/>
        </w:rPr>
        <w:t xml:space="preserve">. </w:t>
      </w:r>
      <w:r w:rsidRPr="00F9785A">
        <w:rPr>
          <w:rFonts w:hint="cs"/>
          <w:rtl/>
        </w:rPr>
        <w:t>על</w:t>
      </w:r>
      <w:r w:rsidRPr="00F9785A">
        <w:rPr>
          <w:rtl/>
        </w:rPr>
        <w:t xml:space="preserve"> </w:t>
      </w:r>
      <w:r w:rsidRPr="00F9785A">
        <w:rPr>
          <w:rFonts w:hint="cs"/>
          <w:rtl/>
        </w:rPr>
        <w:t>הנציבות</w:t>
      </w:r>
      <w:r w:rsidRPr="00F9785A">
        <w:rPr>
          <w:rtl/>
        </w:rPr>
        <w:t xml:space="preserve"> </w:t>
      </w:r>
      <w:r w:rsidRPr="00F9785A">
        <w:rPr>
          <w:rFonts w:hint="cs"/>
          <w:rtl/>
        </w:rPr>
        <w:t>לדאוג</w:t>
      </w:r>
      <w:r w:rsidRPr="00F9785A">
        <w:rPr>
          <w:rtl/>
        </w:rPr>
        <w:t xml:space="preserve"> </w:t>
      </w:r>
      <w:r w:rsidRPr="00F9785A">
        <w:rPr>
          <w:rFonts w:hint="cs"/>
          <w:rtl/>
        </w:rPr>
        <w:t>לאכיפת</w:t>
      </w:r>
      <w:r w:rsidRPr="00F9785A">
        <w:rPr>
          <w:rtl/>
        </w:rPr>
        <w:t xml:space="preserve"> </w:t>
      </w:r>
      <w:r w:rsidRPr="00F9785A">
        <w:rPr>
          <w:rFonts w:hint="cs"/>
          <w:rtl/>
        </w:rPr>
        <w:t>התיקון</w:t>
      </w:r>
      <w:r w:rsidRPr="00F9785A">
        <w:rPr>
          <w:rtl/>
        </w:rPr>
        <w:t xml:space="preserve"> </w:t>
      </w:r>
      <w:r w:rsidRPr="00F9785A">
        <w:rPr>
          <w:rFonts w:hint="cs"/>
          <w:rtl/>
        </w:rPr>
        <w:t>לתקנות</w:t>
      </w:r>
      <w:r w:rsidRPr="00F9785A">
        <w:rPr>
          <w:rtl/>
        </w:rPr>
        <w:t xml:space="preserve"> </w:t>
      </w:r>
      <w:r w:rsidRPr="00F9785A">
        <w:rPr>
          <w:rFonts w:hint="cs"/>
          <w:rtl/>
        </w:rPr>
        <w:t>כדי</w:t>
      </w:r>
      <w:r w:rsidRPr="00F9785A">
        <w:rPr>
          <w:rtl/>
        </w:rPr>
        <w:t xml:space="preserve"> </w:t>
      </w:r>
      <w:r w:rsidRPr="00F9785A">
        <w:rPr>
          <w:rFonts w:hint="cs"/>
          <w:rtl/>
        </w:rPr>
        <w:t>לאפשר</w:t>
      </w:r>
      <w:r w:rsidRPr="00F9785A">
        <w:rPr>
          <w:rtl/>
        </w:rPr>
        <w:t xml:space="preserve"> </w:t>
      </w:r>
      <w:r w:rsidRPr="00F9785A">
        <w:rPr>
          <w:rFonts w:hint="cs"/>
          <w:rtl/>
        </w:rPr>
        <w:t>לאנשים</w:t>
      </w:r>
      <w:r w:rsidRPr="00F9785A">
        <w:rPr>
          <w:rtl/>
        </w:rPr>
        <w:t xml:space="preserve"> </w:t>
      </w:r>
      <w:r w:rsidRPr="00F9785A">
        <w:rPr>
          <w:rFonts w:hint="cs"/>
          <w:rtl/>
        </w:rPr>
        <w:t>עם</w:t>
      </w:r>
      <w:r w:rsidRPr="00F9785A">
        <w:rPr>
          <w:rtl/>
        </w:rPr>
        <w:t xml:space="preserve"> </w:t>
      </w:r>
      <w:r w:rsidRPr="00F9785A">
        <w:rPr>
          <w:rFonts w:hint="cs"/>
          <w:rtl/>
        </w:rPr>
        <w:t>מוגבלות</w:t>
      </w:r>
      <w:r w:rsidRPr="00F9785A">
        <w:rPr>
          <w:rtl/>
        </w:rPr>
        <w:t xml:space="preserve"> </w:t>
      </w:r>
      <w:r w:rsidRPr="00F9785A">
        <w:rPr>
          <w:rFonts w:hint="cs"/>
          <w:rtl/>
        </w:rPr>
        <w:t>ליהנות</w:t>
      </w:r>
      <w:r w:rsidRPr="00F9785A">
        <w:rPr>
          <w:rtl/>
        </w:rPr>
        <w:t xml:space="preserve"> </w:t>
      </w:r>
      <w:r w:rsidRPr="00F9785A">
        <w:rPr>
          <w:rFonts w:hint="cs"/>
          <w:rtl/>
        </w:rPr>
        <w:t>משירותי</w:t>
      </w:r>
      <w:r w:rsidRPr="00F9785A">
        <w:rPr>
          <w:rtl/>
        </w:rPr>
        <w:t xml:space="preserve"> </w:t>
      </w:r>
      <w:r>
        <w:rPr>
          <w:rFonts w:hint="cs"/>
          <w:rtl/>
        </w:rPr>
        <w:t>המרשתת</w:t>
      </w:r>
      <w:r w:rsidRPr="00F9785A">
        <w:rPr>
          <w:rtl/>
        </w:rPr>
        <w:t xml:space="preserve"> </w:t>
      </w:r>
      <w:r w:rsidRPr="00F9785A">
        <w:rPr>
          <w:rFonts w:hint="cs"/>
          <w:rtl/>
        </w:rPr>
        <w:t>בכלל</w:t>
      </w:r>
      <w:r w:rsidRPr="00F9785A">
        <w:rPr>
          <w:rtl/>
        </w:rPr>
        <w:t xml:space="preserve"> </w:t>
      </w:r>
      <w:r w:rsidRPr="00F9785A">
        <w:rPr>
          <w:rFonts w:hint="cs"/>
          <w:rtl/>
        </w:rPr>
        <w:t>ומאתרי</w:t>
      </w:r>
      <w:r w:rsidRPr="00F9785A">
        <w:rPr>
          <w:rtl/>
        </w:rPr>
        <w:t xml:space="preserve"> </w:t>
      </w:r>
      <w:r w:rsidRPr="00F9785A">
        <w:rPr>
          <w:rFonts w:hint="cs"/>
          <w:rtl/>
        </w:rPr>
        <w:t>מסחר</w:t>
      </w:r>
      <w:r w:rsidRPr="00F9785A">
        <w:rPr>
          <w:rtl/>
        </w:rPr>
        <w:t xml:space="preserve"> </w:t>
      </w:r>
      <w:r w:rsidRPr="00F9785A">
        <w:rPr>
          <w:rFonts w:hint="cs"/>
          <w:rtl/>
        </w:rPr>
        <w:t>מקוון</w:t>
      </w:r>
      <w:r w:rsidRPr="00F9785A">
        <w:rPr>
          <w:rtl/>
        </w:rPr>
        <w:t xml:space="preserve"> </w:t>
      </w:r>
      <w:r w:rsidRPr="00F9785A">
        <w:rPr>
          <w:rFonts w:hint="cs"/>
          <w:rtl/>
        </w:rPr>
        <w:t>בפרט</w:t>
      </w:r>
      <w:r w:rsidRPr="00F9785A">
        <w:rPr>
          <w:rtl/>
        </w:rPr>
        <w:t>.</w:t>
      </w:r>
    </w:p>
    <w:p w:rsidR="0060303D" w:rsidRPr="00F9785A" w:rsidP="00404334">
      <w:pPr>
        <w:pStyle w:val="takzir-text"/>
        <w:bidi/>
        <w:rPr>
          <w:rtl/>
        </w:rPr>
      </w:pPr>
      <w:r w:rsidRPr="00F9785A">
        <w:rPr>
          <w:rFonts w:hint="cs"/>
          <w:rtl/>
        </w:rPr>
        <w:t>על</w:t>
      </w:r>
      <w:r w:rsidRPr="00F9785A">
        <w:rPr>
          <w:rtl/>
        </w:rPr>
        <w:t xml:space="preserve"> </w:t>
      </w:r>
      <w:r w:rsidRPr="00F9785A">
        <w:rPr>
          <w:rFonts w:hint="cs"/>
          <w:rtl/>
        </w:rPr>
        <w:t>המשרדים</w:t>
      </w:r>
      <w:r w:rsidRPr="00F9785A">
        <w:rPr>
          <w:rtl/>
        </w:rPr>
        <w:t xml:space="preserve"> </w:t>
      </w:r>
      <w:r w:rsidRPr="00F9785A">
        <w:rPr>
          <w:rFonts w:hint="cs"/>
          <w:rtl/>
        </w:rPr>
        <w:t>הממשלתיים</w:t>
      </w:r>
      <w:r w:rsidRPr="00F9785A">
        <w:rPr>
          <w:rtl/>
        </w:rPr>
        <w:t xml:space="preserve"> </w:t>
      </w:r>
      <w:r w:rsidRPr="00F9785A">
        <w:rPr>
          <w:rFonts w:hint="cs"/>
          <w:rtl/>
        </w:rPr>
        <w:t>הרלוונטיים</w:t>
      </w:r>
      <w:r w:rsidRPr="00F9785A">
        <w:rPr>
          <w:rtl/>
        </w:rPr>
        <w:t xml:space="preserve">, </w:t>
      </w:r>
      <w:r w:rsidRPr="00F9785A">
        <w:rPr>
          <w:rFonts w:hint="cs"/>
          <w:rtl/>
        </w:rPr>
        <w:t>ובראשם</w:t>
      </w:r>
      <w:r w:rsidRPr="00F9785A">
        <w:rPr>
          <w:rtl/>
        </w:rPr>
        <w:t xml:space="preserve"> </w:t>
      </w:r>
      <w:r w:rsidRPr="00F9785A">
        <w:rPr>
          <w:rFonts w:hint="cs"/>
          <w:rtl/>
        </w:rPr>
        <w:t>משרד</w:t>
      </w:r>
      <w:r w:rsidRPr="00F9785A">
        <w:rPr>
          <w:rtl/>
        </w:rPr>
        <w:t xml:space="preserve"> </w:t>
      </w:r>
      <w:r w:rsidRPr="00F9785A">
        <w:rPr>
          <w:rFonts w:hint="cs"/>
          <w:rtl/>
        </w:rPr>
        <w:t>העבודה</w:t>
      </w:r>
      <w:r w:rsidRPr="00F9785A">
        <w:rPr>
          <w:rtl/>
        </w:rPr>
        <w:t xml:space="preserve">, </w:t>
      </w:r>
      <w:r w:rsidRPr="00F9785A">
        <w:rPr>
          <w:rFonts w:hint="cs"/>
          <w:rtl/>
        </w:rPr>
        <w:t>להידרש</w:t>
      </w:r>
      <w:r w:rsidRPr="00F9785A">
        <w:rPr>
          <w:rtl/>
        </w:rPr>
        <w:t xml:space="preserve"> </w:t>
      </w:r>
      <w:r w:rsidRPr="00F9785A">
        <w:rPr>
          <w:rFonts w:hint="cs"/>
          <w:rtl/>
        </w:rPr>
        <w:t>לסוגיית</w:t>
      </w:r>
      <w:r w:rsidRPr="00F9785A">
        <w:rPr>
          <w:rtl/>
        </w:rPr>
        <w:t xml:space="preserve"> </w:t>
      </w:r>
      <w:r w:rsidRPr="00F9785A">
        <w:rPr>
          <w:rFonts w:hint="cs"/>
          <w:rtl/>
        </w:rPr>
        <w:t>ההכשרה</w:t>
      </w:r>
      <w:r w:rsidRPr="00F9785A">
        <w:rPr>
          <w:rtl/>
        </w:rPr>
        <w:t xml:space="preserve"> </w:t>
      </w:r>
      <w:r w:rsidRPr="00F9785A">
        <w:rPr>
          <w:rFonts w:hint="cs"/>
          <w:rtl/>
        </w:rPr>
        <w:t>המקצועית</w:t>
      </w:r>
      <w:r w:rsidRPr="00F9785A">
        <w:rPr>
          <w:rtl/>
        </w:rPr>
        <w:t xml:space="preserve"> </w:t>
      </w:r>
      <w:r w:rsidRPr="00F9785A">
        <w:rPr>
          <w:rFonts w:hint="cs"/>
          <w:rtl/>
        </w:rPr>
        <w:t>בנושא</w:t>
      </w:r>
      <w:r w:rsidRPr="00F9785A">
        <w:rPr>
          <w:rtl/>
        </w:rPr>
        <w:t xml:space="preserve"> </w:t>
      </w:r>
      <w:r w:rsidRPr="00F9785A">
        <w:rPr>
          <w:rFonts w:hint="cs"/>
          <w:rtl/>
        </w:rPr>
        <w:t>המסחר</w:t>
      </w:r>
      <w:r w:rsidRPr="00F9785A">
        <w:rPr>
          <w:rtl/>
        </w:rPr>
        <w:t xml:space="preserve"> </w:t>
      </w:r>
      <w:r w:rsidRPr="00F9785A">
        <w:rPr>
          <w:rFonts w:hint="cs"/>
          <w:rtl/>
        </w:rPr>
        <w:t>המקוון</w:t>
      </w:r>
      <w:r w:rsidRPr="00F9785A">
        <w:rPr>
          <w:rtl/>
        </w:rPr>
        <w:t xml:space="preserve"> </w:t>
      </w:r>
      <w:r w:rsidRPr="00F9785A">
        <w:rPr>
          <w:rFonts w:hint="cs"/>
          <w:rtl/>
        </w:rPr>
        <w:t>לאוכלוסייה</w:t>
      </w:r>
      <w:r w:rsidRPr="00F9785A">
        <w:rPr>
          <w:rtl/>
        </w:rPr>
        <w:t xml:space="preserve"> </w:t>
      </w:r>
      <w:r w:rsidRPr="00F9785A">
        <w:rPr>
          <w:rFonts w:hint="cs"/>
          <w:rtl/>
        </w:rPr>
        <w:t>הכללית</w:t>
      </w:r>
      <w:r>
        <w:rPr>
          <w:rFonts w:hint="cs"/>
          <w:rtl/>
        </w:rPr>
        <w:t xml:space="preserve"> ולא רק לאוכלוסיות יעד מסוימות</w:t>
      </w:r>
      <w:r w:rsidRPr="00F9785A">
        <w:rPr>
          <w:rtl/>
        </w:rPr>
        <w:t xml:space="preserve">. </w:t>
      </w:r>
      <w:r w:rsidRPr="00F9785A">
        <w:rPr>
          <w:rFonts w:hint="cs"/>
          <w:rtl/>
        </w:rPr>
        <w:t>על</w:t>
      </w:r>
      <w:r w:rsidRPr="00F9785A">
        <w:rPr>
          <w:rtl/>
        </w:rPr>
        <w:t xml:space="preserve"> </w:t>
      </w:r>
      <w:r w:rsidRPr="00F9785A">
        <w:rPr>
          <w:rFonts w:hint="cs"/>
          <w:rtl/>
        </w:rPr>
        <w:t>המשרדים</w:t>
      </w:r>
      <w:r w:rsidRPr="00F9785A">
        <w:rPr>
          <w:rtl/>
        </w:rPr>
        <w:t xml:space="preserve"> </w:t>
      </w:r>
      <w:r w:rsidRPr="00F9785A">
        <w:rPr>
          <w:rFonts w:hint="cs"/>
          <w:rtl/>
        </w:rPr>
        <w:t>הרלוונטיים</w:t>
      </w:r>
      <w:r w:rsidRPr="00F9785A">
        <w:rPr>
          <w:rtl/>
        </w:rPr>
        <w:t xml:space="preserve"> </w:t>
      </w:r>
      <w:r w:rsidRPr="00F9785A">
        <w:rPr>
          <w:rFonts w:hint="cs"/>
          <w:rtl/>
        </w:rPr>
        <w:t>לגבש</w:t>
      </w:r>
      <w:r w:rsidRPr="00F9785A">
        <w:rPr>
          <w:rtl/>
        </w:rPr>
        <w:t xml:space="preserve"> </w:t>
      </w:r>
      <w:r w:rsidRPr="00F9785A">
        <w:rPr>
          <w:rFonts w:hint="cs"/>
          <w:rtl/>
        </w:rPr>
        <w:t>תפיסה</w:t>
      </w:r>
      <w:r w:rsidRPr="00F9785A">
        <w:rPr>
          <w:rtl/>
        </w:rPr>
        <w:t xml:space="preserve"> </w:t>
      </w:r>
      <w:r w:rsidRPr="00F9785A">
        <w:rPr>
          <w:rFonts w:hint="cs"/>
          <w:rtl/>
        </w:rPr>
        <w:t>כוללת</w:t>
      </w:r>
      <w:r w:rsidRPr="00F9785A">
        <w:rPr>
          <w:rtl/>
        </w:rPr>
        <w:t xml:space="preserve"> </w:t>
      </w:r>
      <w:r>
        <w:rPr>
          <w:rFonts w:hint="cs"/>
          <w:rtl/>
        </w:rPr>
        <w:t>הנוגעת</w:t>
      </w:r>
      <w:r w:rsidRPr="00F9785A">
        <w:rPr>
          <w:rtl/>
        </w:rPr>
        <w:t xml:space="preserve"> </w:t>
      </w:r>
      <w:r w:rsidRPr="00F9785A">
        <w:rPr>
          <w:rFonts w:hint="cs"/>
          <w:rtl/>
        </w:rPr>
        <w:t>למקצועות</w:t>
      </w:r>
      <w:r w:rsidRPr="00F9785A">
        <w:rPr>
          <w:rtl/>
        </w:rPr>
        <w:t xml:space="preserve"> </w:t>
      </w:r>
      <w:r w:rsidRPr="00F9785A">
        <w:rPr>
          <w:rFonts w:hint="cs"/>
          <w:rtl/>
        </w:rPr>
        <w:t>החדשים</w:t>
      </w:r>
      <w:r w:rsidRPr="00F9785A">
        <w:rPr>
          <w:rtl/>
        </w:rPr>
        <w:t xml:space="preserve"> </w:t>
      </w:r>
      <w:r w:rsidRPr="00F9785A">
        <w:rPr>
          <w:rFonts w:hint="cs"/>
          <w:rtl/>
        </w:rPr>
        <w:t>והמתפתחים</w:t>
      </w:r>
      <w:r w:rsidRPr="00F9785A">
        <w:rPr>
          <w:rtl/>
        </w:rPr>
        <w:t xml:space="preserve"> </w:t>
      </w:r>
      <w:r w:rsidRPr="00F9785A">
        <w:rPr>
          <w:rFonts w:hint="cs"/>
          <w:rtl/>
        </w:rPr>
        <w:t>בשוק</w:t>
      </w:r>
      <w:r w:rsidRPr="00F9785A">
        <w:rPr>
          <w:rtl/>
        </w:rPr>
        <w:t xml:space="preserve"> </w:t>
      </w:r>
      <w:r w:rsidRPr="00F9785A">
        <w:rPr>
          <w:rFonts w:hint="cs"/>
          <w:rtl/>
        </w:rPr>
        <w:t>המשתנה</w:t>
      </w:r>
      <w:r w:rsidRPr="00F9785A">
        <w:rPr>
          <w:rtl/>
        </w:rPr>
        <w:t>.</w:t>
      </w:r>
    </w:p>
    <w:p w:rsidR="0060303D" w:rsidRPr="00C27121" w:rsidP="00404334">
      <w:pPr>
        <w:pStyle w:val="takzir-text"/>
        <w:bidi/>
        <w:rPr>
          <w:rtl/>
        </w:rPr>
      </w:pPr>
      <w:r w:rsidRPr="00C27121">
        <w:rPr>
          <w:rFonts w:hint="cs"/>
          <w:rtl/>
        </w:rPr>
        <w:t>על</w:t>
      </w:r>
      <w:r w:rsidRPr="00C27121">
        <w:rPr>
          <w:rtl/>
        </w:rPr>
        <w:t xml:space="preserve"> מינהל התכנון ו</w:t>
      </w:r>
      <w:r>
        <w:rPr>
          <w:rFonts w:hint="cs"/>
          <w:rtl/>
        </w:rPr>
        <w:t xml:space="preserve">על </w:t>
      </w:r>
      <w:r w:rsidRPr="00C27121">
        <w:rPr>
          <w:rtl/>
        </w:rPr>
        <w:t>ה</w:t>
      </w:r>
      <w:r>
        <w:rPr>
          <w:rFonts w:hint="cs"/>
          <w:rtl/>
        </w:rPr>
        <w:t>רשויות המקומיות</w:t>
      </w:r>
      <w:r w:rsidRPr="00C27121">
        <w:rPr>
          <w:rtl/>
        </w:rPr>
        <w:t xml:space="preserve"> לתת את </w:t>
      </w:r>
      <w:r>
        <w:rPr>
          <w:rFonts w:hint="cs"/>
          <w:rtl/>
        </w:rPr>
        <w:t>דעתם</w:t>
      </w:r>
      <w:r w:rsidRPr="00C27121">
        <w:rPr>
          <w:rtl/>
        </w:rPr>
        <w:t xml:space="preserve"> על השינוי בתמהיל הצריכה ועל השפעתו על מרכזי המסחר הקיימים והעתידיים במרחב הפיזי. כפועל יוצא, על גופים אלו לבחון גיבוש קווים מנחים לתכנון אזורי מסחר בת</w:t>
      </w:r>
      <w:r>
        <w:rPr>
          <w:rFonts w:hint="cs"/>
          <w:rtl/>
        </w:rPr>
        <w:t>ו</w:t>
      </w:r>
      <w:r w:rsidRPr="00C27121">
        <w:rPr>
          <w:rtl/>
        </w:rPr>
        <w:t xml:space="preserve">כניות </w:t>
      </w:r>
      <w:r w:rsidRPr="00C27121">
        <w:rPr>
          <w:rFonts w:hint="cs"/>
          <w:rtl/>
        </w:rPr>
        <w:t>המתאר</w:t>
      </w:r>
      <w:r w:rsidRPr="00C27121">
        <w:rPr>
          <w:rtl/>
        </w:rPr>
        <w:t xml:space="preserve"> לסוגיהן, </w:t>
      </w:r>
      <w:r w:rsidRPr="00C27121">
        <w:rPr>
          <w:rFonts w:hint="cs"/>
          <w:rtl/>
        </w:rPr>
        <w:t>מיקומם</w:t>
      </w:r>
      <w:r w:rsidRPr="00C27121">
        <w:rPr>
          <w:rtl/>
        </w:rPr>
        <w:t xml:space="preserve"> </w:t>
      </w:r>
      <w:r w:rsidRPr="00C27121">
        <w:rPr>
          <w:rFonts w:hint="cs"/>
          <w:rtl/>
        </w:rPr>
        <w:t>ופריסתם</w:t>
      </w:r>
      <w:r w:rsidRPr="00C27121">
        <w:rPr>
          <w:rtl/>
        </w:rPr>
        <w:t xml:space="preserve"> </w:t>
      </w:r>
      <w:r w:rsidRPr="00C27121">
        <w:rPr>
          <w:rFonts w:hint="cs"/>
          <w:rtl/>
        </w:rPr>
        <w:t>המרחבית</w:t>
      </w:r>
      <w:r>
        <w:rPr>
          <w:rFonts w:hint="cs"/>
          <w:rtl/>
        </w:rPr>
        <w:t>. כמו</w:t>
      </w:r>
      <w:r w:rsidRPr="00C27121">
        <w:rPr>
          <w:rtl/>
        </w:rPr>
        <w:t xml:space="preserve"> </w:t>
      </w:r>
      <w:r w:rsidRPr="00C27121">
        <w:rPr>
          <w:rFonts w:hint="cs"/>
          <w:rtl/>
        </w:rPr>
        <w:t>כן</w:t>
      </w:r>
      <w:r>
        <w:rPr>
          <w:rFonts w:hint="cs"/>
          <w:rtl/>
        </w:rPr>
        <w:t>, עליהם</w:t>
      </w:r>
      <w:r w:rsidRPr="00C27121">
        <w:rPr>
          <w:rtl/>
        </w:rPr>
        <w:t xml:space="preserve"> </w:t>
      </w:r>
      <w:r w:rsidRPr="00C27121">
        <w:rPr>
          <w:rFonts w:hint="cs"/>
          <w:rtl/>
        </w:rPr>
        <w:t>לשקול</w:t>
      </w:r>
      <w:r w:rsidRPr="00C27121">
        <w:rPr>
          <w:rtl/>
        </w:rPr>
        <w:t xml:space="preserve"> </w:t>
      </w:r>
      <w:r w:rsidRPr="00C27121">
        <w:rPr>
          <w:rFonts w:hint="cs"/>
          <w:rtl/>
        </w:rPr>
        <w:t>לקבוע</w:t>
      </w:r>
      <w:r w:rsidRPr="00C27121">
        <w:rPr>
          <w:rtl/>
        </w:rPr>
        <w:t xml:space="preserve"> </w:t>
      </w:r>
      <w:r w:rsidRPr="00C27121">
        <w:rPr>
          <w:rFonts w:hint="cs"/>
          <w:rtl/>
        </w:rPr>
        <w:t>מנגנונים</w:t>
      </w:r>
      <w:r w:rsidRPr="00C27121">
        <w:rPr>
          <w:rtl/>
        </w:rPr>
        <w:t xml:space="preserve"> </w:t>
      </w:r>
      <w:r w:rsidRPr="00C27121">
        <w:rPr>
          <w:rFonts w:hint="cs"/>
          <w:rtl/>
        </w:rPr>
        <w:t>שיבטיחו</w:t>
      </w:r>
      <w:r w:rsidRPr="00C27121">
        <w:rPr>
          <w:rtl/>
        </w:rPr>
        <w:t xml:space="preserve"> </w:t>
      </w:r>
      <w:r w:rsidRPr="00C27121">
        <w:rPr>
          <w:rFonts w:hint="cs"/>
          <w:rtl/>
        </w:rPr>
        <w:t>ניצול</w:t>
      </w:r>
      <w:r w:rsidRPr="00C27121">
        <w:rPr>
          <w:rtl/>
        </w:rPr>
        <w:t xml:space="preserve"> </w:t>
      </w:r>
      <w:r w:rsidRPr="00C27121">
        <w:rPr>
          <w:rFonts w:hint="cs"/>
          <w:rtl/>
        </w:rPr>
        <w:t>יעיל</w:t>
      </w:r>
      <w:r w:rsidRPr="00C27121">
        <w:rPr>
          <w:rtl/>
        </w:rPr>
        <w:t xml:space="preserve"> </w:t>
      </w:r>
      <w:r w:rsidRPr="00C27121">
        <w:rPr>
          <w:rFonts w:hint="cs"/>
          <w:rtl/>
        </w:rPr>
        <w:t>של</w:t>
      </w:r>
      <w:r w:rsidRPr="00C27121">
        <w:rPr>
          <w:rtl/>
        </w:rPr>
        <w:t xml:space="preserve"> </w:t>
      </w:r>
      <w:r w:rsidRPr="00C27121">
        <w:rPr>
          <w:rFonts w:hint="cs"/>
          <w:rtl/>
        </w:rPr>
        <w:t>הקרקע</w:t>
      </w:r>
      <w:r w:rsidRPr="00C27121">
        <w:rPr>
          <w:rtl/>
        </w:rPr>
        <w:t xml:space="preserve"> </w:t>
      </w:r>
      <w:r w:rsidRPr="00C27121">
        <w:rPr>
          <w:rFonts w:hint="cs"/>
          <w:rtl/>
        </w:rPr>
        <w:t>בהקשר</w:t>
      </w:r>
      <w:r w:rsidRPr="00C27121">
        <w:rPr>
          <w:rtl/>
        </w:rPr>
        <w:t xml:space="preserve"> </w:t>
      </w:r>
      <w:r w:rsidRPr="00C27121">
        <w:rPr>
          <w:rFonts w:hint="cs"/>
          <w:rtl/>
        </w:rPr>
        <w:t>של</w:t>
      </w:r>
      <w:r w:rsidRPr="00C27121">
        <w:rPr>
          <w:rtl/>
        </w:rPr>
        <w:t xml:space="preserve"> </w:t>
      </w:r>
      <w:r w:rsidRPr="00C27121">
        <w:rPr>
          <w:rFonts w:hint="cs"/>
          <w:rtl/>
        </w:rPr>
        <w:t>תכנון</w:t>
      </w:r>
      <w:r w:rsidRPr="00C27121">
        <w:rPr>
          <w:rtl/>
        </w:rPr>
        <w:t xml:space="preserve"> </w:t>
      </w:r>
      <w:r w:rsidRPr="00C27121">
        <w:rPr>
          <w:rFonts w:hint="cs"/>
          <w:rtl/>
        </w:rPr>
        <w:t>שטחי</w:t>
      </w:r>
      <w:r w:rsidRPr="00C27121">
        <w:rPr>
          <w:rtl/>
        </w:rPr>
        <w:t xml:space="preserve"> </w:t>
      </w:r>
      <w:r w:rsidRPr="00C27121">
        <w:rPr>
          <w:rFonts w:hint="cs"/>
          <w:rtl/>
        </w:rPr>
        <w:t>מסחר</w:t>
      </w:r>
      <w:r w:rsidRPr="00C27121">
        <w:rPr>
          <w:rtl/>
        </w:rPr>
        <w:t xml:space="preserve"> </w:t>
      </w:r>
      <w:r w:rsidRPr="00C27121">
        <w:rPr>
          <w:rFonts w:hint="cs"/>
          <w:rtl/>
        </w:rPr>
        <w:t>גדולים</w:t>
      </w:r>
      <w:r w:rsidRPr="00C27121">
        <w:rPr>
          <w:rtl/>
        </w:rPr>
        <w:t>.</w:t>
      </w:r>
    </w:p>
    <w:p w:rsidR="00A90478" w:rsidRPr="00492C38" w:rsidP="00404334">
      <w:pPr>
        <w:pStyle w:val="takzir"/>
        <w:rPr>
          <w:rFonts w:ascii="Tahoma" w:hAnsi="Tahoma" w:cs="Tahoma"/>
          <w:noProof w:val="0"/>
          <w:sz w:val="28"/>
          <w:rtl/>
        </w:rPr>
      </w:pPr>
    </w:p>
    <w:p w:rsidR="00384065" w:rsidRPr="00132FFC" w:rsidP="00404334">
      <w:pPr>
        <w:pStyle w:val="KOT4S"/>
        <w:rPr>
          <w:rtl/>
        </w:rPr>
      </w:pPr>
      <w:r w:rsidRPr="00132FFC">
        <w:rPr>
          <w:rtl/>
        </w:rPr>
        <w:t>סיכום</w:t>
      </w:r>
    </w:p>
    <w:p w:rsidR="0060303D" w:rsidRPr="00BD4318" w:rsidP="00404334">
      <w:pPr>
        <w:pStyle w:val="takzir-text"/>
        <w:pBdr>
          <w:bottom w:val="none" w:sz="0" w:space="0" w:color="auto"/>
        </w:pBdr>
        <w:bidi/>
        <w:rPr>
          <w:rtl/>
        </w:rPr>
      </w:pPr>
      <w:r w:rsidRPr="00BD4318">
        <w:rPr>
          <w:rFonts w:hint="cs"/>
          <w:rtl/>
        </w:rPr>
        <w:t xml:space="preserve">המסחר המקוון מורכב מיבוא אישי ומרכישות מספקים מקומיים, והוא מאפשר לצרכנים גישה לשווקים בארץ ובחו"ל ומציע מגוון כמעט בלתי מוגבל של טובין במחירים שונים. בשנים 2014 - 2016 היקף המסחר המקוון נמצא בעלייה דרמטית (כ-25%), והוא מאתגר את המסחר הפיזי ובמיוחד את המסחר הקמעונאי. בשנת 2020 צפוי שיעורו של המסחר המקוון לעמוד על </w:t>
      </w:r>
      <w:r>
        <w:rPr>
          <w:rtl/>
        </w:rPr>
        <w:br/>
      </w:r>
      <w:r w:rsidRPr="00BD4318">
        <w:rPr>
          <w:rFonts w:hint="cs"/>
          <w:rtl/>
        </w:rPr>
        <w:t>כ-12% מהשוק הקמעונאי כולו לעומת שיעור של 6% בשנת 2016. לצד יתרונותיו הרבים, המסחר המקוון מציב אתגרים רבים הדורשים גיבוש מדיניות, ובמידת הצורך גם התאמת אסדרה ונוהלי עבודה בתחומים שונים. האסדרה צריכה להיות מותאמת להתפתחות המהירה של המסחר המקוון ולדינמיות שלו.</w:t>
      </w:r>
    </w:p>
    <w:p w:rsidR="0060303D" w:rsidRPr="00BD4318" w:rsidP="00404334">
      <w:pPr>
        <w:pStyle w:val="takzir-text"/>
        <w:pBdr>
          <w:top w:val="none" w:sz="0" w:space="0" w:color="auto"/>
          <w:bottom w:val="none" w:sz="0" w:space="0" w:color="auto"/>
        </w:pBdr>
        <w:bidi/>
        <w:rPr>
          <w:rtl/>
        </w:rPr>
      </w:pPr>
      <w:r w:rsidRPr="00BD4318">
        <w:rPr>
          <w:rFonts w:hint="cs"/>
          <w:rtl/>
        </w:rPr>
        <w:t>היבוא האישי, המהווה חלק ניכר מהשוק הקמעונאי המקוון, הוא ערוץ להגברת התחרות ולהפחתת יוקר המחיה בשוק ריכוזי ומבודד כישראל. ועדת לנג ב-2014 וועדת גרינברג ב-2017 המליצו המלצות, שמרביתן התקבלו כהחלטות ממשלה, לשם הסרת חסמים ביבוא אישי. המלצות ועדת לנג יושמו בחלקן, והמלצות ועדת גרינברג אמורות להיות מיושמות במהלך שנת 2018 על ידי הרשויות המוסמכות - משרד התחבורה, משרד הבריאות, משרד התקשורת, משרד הכלכלה, משרד החקלאות ומש</w:t>
      </w:r>
      <w:r w:rsidR="00F76478">
        <w:rPr>
          <w:rFonts w:hint="cs"/>
          <w:rtl/>
        </w:rPr>
        <w:t>רד האנרגי</w:t>
      </w:r>
      <w:r w:rsidRPr="00BD4318">
        <w:rPr>
          <w:rFonts w:hint="cs"/>
          <w:rtl/>
        </w:rPr>
        <w:t xml:space="preserve">ה. </w:t>
      </w:r>
    </w:p>
    <w:p w:rsidR="0060303D" w:rsidRPr="00BD4318" w:rsidP="00354A4F">
      <w:pPr>
        <w:pStyle w:val="takzir-text"/>
        <w:pBdr>
          <w:top w:val="none" w:sz="0" w:space="0" w:color="auto"/>
          <w:bottom w:val="none" w:sz="0" w:space="0" w:color="auto"/>
        </w:pBdr>
        <w:bidi/>
        <w:rPr>
          <w:rtl/>
        </w:rPr>
      </w:pPr>
      <w:r w:rsidRPr="00BD4318">
        <w:rPr>
          <w:rFonts w:hint="cs"/>
          <w:sz w:val="24"/>
          <w:rtl/>
        </w:rPr>
        <w:t>על הממשלה לטפל בפערי האכיפה של משטר חוקיות היבוא בין חברת הדואר לחברות השילוח; לחזק את ההגנה על פרטיותו של הצרכן בעת ביצוע רכישות מקוונות, ולאכוף את הנגשת אתרי המסחר המקוון לאנשים עם מוגבלות. על הסוכנות לעסקים קטנים להמשיך לתת מענה לעסקים קטנים, בפרט למגזר הערבי, בהתאם לצרכיהם המשתנים.</w:t>
      </w:r>
      <w:r w:rsidRPr="005C6929" w:rsidR="005C6929">
        <w:rPr>
          <w:szCs w:val="17"/>
          <w:rtl/>
        </w:rPr>
        <w:t xml:space="preserve"> </w:t>
      </w:r>
      <w:r w:rsidRPr="0012789B" w:rsidR="005C6929">
        <w:rPr>
          <w:noProof/>
          <w:szCs w:val="17"/>
          <w:rtl/>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11618A" w:rsidRPr="00373C5D" w:rsidP="005C692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148329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7847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1618A" w:rsidRPr="001762F4" w:rsidP="005C6929">
                            <w:pPr>
                              <w:spacing w:after="0" w:line="240" w:lineRule="auto"/>
                              <w:rPr>
                                <w:rFonts w:cs="Tahoma"/>
                                <w:color w:val="0B5294"/>
                                <w:spacing w:val="-4"/>
                                <w:sz w:val="24"/>
                                <w:szCs w:val="24"/>
                                <w:rtl/>
                                <w:cs/>
                              </w:rPr>
                            </w:pPr>
                            <w:r w:rsidRPr="00354A4F">
                              <w:rPr>
                                <w:rFonts w:cs="Tahoma" w:hint="eastAsia"/>
                                <w:color w:val="0B5294"/>
                                <w:spacing w:val="-4"/>
                                <w:sz w:val="24"/>
                                <w:szCs w:val="24"/>
                                <w:rtl/>
                              </w:rPr>
                              <w:t>על</w:t>
                            </w:r>
                            <w:r w:rsidRPr="00354A4F">
                              <w:rPr>
                                <w:rFonts w:cs="Tahoma"/>
                                <w:color w:val="0B5294"/>
                                <w:spacing w:val="-4"/>
                                <w:sz w:val="24"/>
                                <w:szCs w:val="24"/>
                                <w:rtl/>
                              </w:rPr>
                              <w:t xml:space="preserve"> </w:t>
                            </w:r>
                            <w:r w:rsidRPr="00354A4F">
                              <w:rPr>
                                <w:rFonts w:cs="Tahoma" w:hint="eastAsia"/>
                                <w:color w:val="0B5294"/>
                                <w:spacing w:val="-4"/>
                                <w:sz w:val="24"/>
                                <w:szCs w:val="24"/>
                                <w:rtl/>
                              </w:rPr>
                              <w:t>הממשלה</w:t>
                            </w:r>
                            <w:r w:rsidRPr="00354A4F">
                              <w:rPr>
                                <w:rFonts w:cs="Tahoma"/>
                                <w:color w:val="0B5294"/>
                                <w:spacing w:val="-4"/>
                                <w:sz w:val="24"/>
                                <w:szCs w:val="24"/>
                                <w:rtl/>
                              </w:rPr>
                              <w:t xml:space="preserve"> </w:t>
                            </w:r>
                            <w:r w:rsidRPr="00354A4F">
                              <w:rPr>
                                <w:rFonts w:cs="Tahoma" w:hint="eastAsia"/>
                                <w:color w:val="0B5294"/>
                                <w:spacing w:val="-4"/>
                                <w:sz w:val="24"/>
                                <w:szCs w:val="24"/>
                                <w:rtl/>
                              </w:rPr>
                              <w:t>לטפל</w:t>
                            </w:r>
                            <w:r w:rsidRPr="00354A4F">
                              <w:rPr>
                                <w:rFonts w:cs="Tahoma"/>
                                <w:color w:val="0B5294"/>
                                <w:spacing w:val="-4"/>
                                <w:sz w:val="24"/>
                                <w:szCs w:val="24"/>
                                <w:rtl/>
                              </w:rPr>
                              <w:t xml:space="preserve"> </w:t>
                            </w:r>
                            <w:r w:rsidRPr="00354A4F">
                              <w:rPr>
                                <w:rFonts w:cs="Tahoma" w:hint="eastAsia"/>
                                <w:color w:val="0B5294"/>
                                <w:spacing w:val="-4"/>
                                <w:sz w:val="24"/>
                                <w:szCs w:val="24"/>
                                <w:rtl/>
                              </w:rPr>
                              <w:t>בפערי</w:t>
                            </w:r>
                            <w:r w:rsidRPr="00354A4F">
                              <w:rPr>
                                <w:rFonts w:cs="Tahoma"/>
                                <w:color w:val="0B5294"/>
                                <w:spacing w:val="-4"/>
                                <w:sz w:val="24"/>
                                <w:szCs w:val="24"/>
                                <w:rtl/>
                              </w:rPr>
                              <w:t xml:space="preserve"> </w:t>
                            </w:r>
                            <w:r w:rsidRPr="00354A4F">
                              <w:rPr>
                                <w:rFonts w:cs="Tahoma" w:hint="eastAsia"/>
                                <w:color w:val="0B5294"/>
                                <w:spacing w:val="-4"/>
                                <w:sz w:val="24"/>
                                <w:szCs w:val="24"/>
                                <w:rtl/>
                              </w:rPr>
                              <w:t>האכיפה</w:t>
                            </w:r>
                            <w:r w:rsidRPr="00354A4F">
                              <w:rPr>
                                <w:rFonts w:cs="Tahoma"/>
                                <w:color w:val="0B5294"/>
                                <w:spacing w:val="-4"/>
                                <w:sz w:val="24"/>
                                <w:szCs w:val="24"/>
                                <w:rtl/>
                              </w:rPr>
                              <w:t xml:space="preserve"> </w:t>
                            </w:r>
                            <w:r w:rsidRPr="00354A4F">
                              <w:rPr>
                                <w:rFonts w:cs="Tahoma" w:hint="eastAsia"/>
                                <w:color w:val="0B5294"/>
                                <w:spacing w:val="-4"/>
                                <w:sz w:val="24"/>
                                <w:szCs w:val="24"/>
                                <w:rtl/>
                              </w:rPr>
                              <w:t>של</w:t>
                            </w:r>
                            <w:r w:rsidRPr="00354A4F">
                              <w:rPr>
                                <w:rFonts w:cs="Tahoma"/>
                                <w:color w:val="0B5294"/>
                                <w:spacing w:val="-4"/>
                                <w:sz w:val="24"/>
                                <w:szCs w:val="24"/>
                                <w:rtl/>
                              </w:rPr>
                              <w:t xml:space="preserve"> </w:t>
                            </w:r>
                            <w:r w:rsidRPr="00354A4F">
                              <w:rPr>
                                <w:rFonts w:cs="Tahoma" w:hint="eastAsia"/>
                                <w:color w:val="0B5294"/>
                                <w:spacing w:val="-4"/>
                                <w:sz w:val="24"/>
                                <w:szCs w:val="24"/>
                                <w:rtl/>
                              </w:rPr>
                              <w:t>משטר</w:t>
                            </w:r>
                            <w:r w:rsidRPr="00354A4F">
                              <w:rPr>
                                <w:rFonts w:cs="Tahoma"/>
                                <w:color w:val="0B5294"/>
                                <w:spacing w:val="-4"/>
                                <w:sz w:val="24"/>
                                <w:szCs w:val="24"/>
                                <w:rtl/>
                              </w:rPr>
                              <w:t xml:space="preserve"> </w:t>
                            </w:r>
                            <w:r w:rsidRPr="00354A4F">
                              <w:rPr>
                                <w:rFonts w:cs="Tahoma" w:hint="eastAsia"/>
                                <w:color w:val="0B5294"/>
                                <w:spacing w:val="-4"/>
                                <w:sz w:val="24"/>
                                <w:szCs w:val="24"/>
                                <w:rtl/>
                              </w:rPr>
                              <w:t>חוקיות</w:t>
                            </w:r>
                            <w:r w:rsidRPr="00354A4F">
                              <w:rPr>
                                <w:rFonts w:cs="Tahoma"/>
                                <w:color w:val="0B5294"/>
                                <w:spacing w:val="-4"/>
                                <w:sz w:val="24"/>
                                <w:szCs w:val="24"/>
                                <w:rtl/>
                              </w:rPr>
                              <w:t xml:space="preserve"> </w:t>
                            </w:r>
                            <w:r w:rsidRPr="00354A4F">
                              <w:rPr>
                                <w:rFonts w:cs="Tahoma" w:hint="eastAsia"/>
                                <w:color w:val="0B5294"/>
                                <w:spacing w:val="-4"/>
                                <w:sz w:val="24"/>
                                <w:szCs w:val="24"/>
                                <w:rtl/>
                              </w:rPr>
                              <w:t>היבוא</w:t>
                            </w:r>
                            <w:r w:rsidRPr="00354A4F">
                              <w:rPr>
                                <w:rFonts w:cs="Tahoma"/>
                                <w:color w:val="0B5294"/>
                                <w:spacing w:val="-4"/>
                                <w:sz w:val="24"/>
                                <w:szCs w:val="24"/>
                                <w:rtl/>
                              </w:rPr>
                              <w:t xml:space="preserve"> </w:t>
                            </w:r>
                            <w:r w:rsidRPr="00354A4F">
                              <w:rPr>
                                <w:rFonts w:cs="Tahoma" w:hint="eastAsia"/>
                                <w:color w:val="0B5294"/>
                                <w:spacing w:val="-4"/>
                                <w:sz w:val="24"/>
                                <w:szCs w:val="24"/>
                                <w:rtl/>
                              </w:rPr>
                              <w:t>בין</w:t>
                            </w:r>
                            <w:r w:rsidRPr="00354A4F">
                              <w:rPr>
                                <w:rFonts w:cs="Tahoma"/>
                                <w:color w:val="0B5294"/>
                                <w:spacing w:val="-4"/>
                                <w:sz w:val="24"/>
                                <w:szCs w:val="24"/>
                                <w:rtl/>
                              </w:rPr>
                              <w:t xml:space="preserve"> </w:t>
                            </w:r>
                            <w:r w:rsidRPr="00354A4F">
                              <w:rPr>
                                <w:rFonts w:cs="Tahoma" w:hint="eastAsia"/>
                                <w:color w:val="0B5294"/>
                                <w:spacing w:val="-4"/>
                                <w:sz w:val="24"/>
                                <w:szCs w:val="24"/>
                                <w:rtl/>
                              </w:rPr>
                              <w:t>חברת</w:t>
                            </w:r>
                            <w:r w:rsidRPr="00354A4F">
                              <w:rPr>
                                <w:rFonts w:cs="Tahoma"/>
                                <w:color w:val="0B5294"/>
                                <w:spacing w:val="-4"/>
                                <w:sz w:val="24"/>
                                <w:szCs w:val="24"/>
                                <w:rtl/>
                              </w:rPr>
                              <w:t xml:space="preserve"> </w:t>
                            </w:r>
                            <w:r w:rsidRPr="00354A4F">
                              <w:rPr>
                                <w:rFonts w:cs="Tahoma" w:hint="eastAsia"/>
                                <w:color w:val="0B5294"/>
                                <w:spacing w:val="-4"/>
                                <w:sz w:val="24"/>
                                <w:szCs w:val="24"/>
                                <w:rtl/>
                              </w:rPr>
                              <w:t>הדואר</w:t>
                            </w:r>
                            <w:r w:rsidRPr="00354A4F">
                              <w:rPr>
                                <w:rFonts w:cs="Tahoma"/>
                                <w:color w:val="0B5294"/>
                                <w:spacing w:val="-4"/>
                                <w:sz w:val="24"/>
                                <w:szCs w:val="24"/>
                                <w:rtl/>
                              </w:rPr>
                              <w:t xml:space="preserve"> </w:t>
                            </w:r>
                            <w:r w:rsidRPr="00354A4F">
                              <w:rPr>
                                <w:rFonts w:cs="Tahoma" w:hint="eastAsia"/>
                                <w:color w:val="0B5294"/>
                                <w:spacing w:val="-4"/>
                                <w:sz w:val="24"/>
                                <w:szCs w:val="24"/>
                                <w:rtl/>
                              </w:rPr>
                              <w:t>לחברות</w:t>
                            </w:r>
                            <w:r w:rsidRPr="00354A4F">
                              <w:rPr>
                                <w:rFonts w:cs="Tahoma"/>
                                <w:color w:val="0B5294"/>
                                <w:spacing w:val="-4"/>
                                <w:sz w:val="24"/>
                                <w:szCs w:val="24"/>
                                <w:rtl/>
                              </w:rPr>
                              <w:t xml:space="preserve"> </w:t>
                            </w:r>
                            <w:r w:rsidRPr="00354A4F">
                              <w:rPr>
                                <w:rFonts w:cs="Tahoma" w:hint="eastAsia"/>
                                <w:color w:val="0B5294"/>
                                <w:spacing w:val="-4"/>
                                <w:sz w:val="24"/>
                                <w:szCs w:val="24"/>
                                <w:rtl/>
                              </w:rPr>
                              <w:t>השילוח</w:t>
                            </w:r>
                            <w:r w:rsidRPr="00354A4F">
                              <w:rPr>
                                <w:rFonts w:cs="Tahoma"/>
                                <w:color w:val="0B5294"/>
                                <w:spacing w:val="-4"/>
                                <w:sz w:val="24"/>
                                <w:szCs w:val="24"/>
                                <w:rtl/>
                              </w:rPr>
                              <w:t xml:space="preserve">; </w:t>
                            </w:r>
                            <w:r w:rsidRPr="00354A4F">
                              <w:rPr>
                                <w:rFonts w:cs="Tahoma" w:hint="eastAsia"/>
                                <w:color w:val="0B5294"/>
                                <w:spacing w:val="-4"/>
                                <w:sz w:val="24"/>
                                <w:szCs w:val="24"/>
                                <w:rtl/>
                              </w:rPr>
                              <w:t>לחזק</w:t>
                            </w:r>
                            <w:r w:rsidRPr="00354A4F">
                              <w:rPr>
                                <w:rFonts w:cs="Tahoma"/>
                                <w:color w:val="0B5294"/>
                                <w:spacing w:val="-4"/>
                                <w:sz w:val="24"/>
                                <w:szCs w:val="24"/>
                                <w:rtl/>
                              </w:rPr>
                              <w:t xml:space="preserve"> </w:t>
                            </w:r>
                            <w:r w:rsidRPr="00354A4F">
                              <w:rPr>
                                <w:rFonts w:cs="Tahoma" w:hint="eastAsia"/>
                                <w:color w:val="0B5294"/>
                                <w:spacing w:val="-4"/>
                                <w:sz w:val="24"/>
                                <w:szCs w:val="24"/>
                                <w:rtl/>
                              </w:rPr>
                              <w:t>את</w:t>
                            </w:r>
                            <w:r w:rsidRPr="00354A4F">
                              <w:rPr>
                                <w:rFonts w:cs="Tahoma"/>
                                <w:color w:val="0B5294"/>
                                <w:spacing w:val="-4"/>
                                <w:sz w:val="24"/>
                                <w:szCs w:val="24"/>
                                <w:rtl/>
                              </w:rPr>
                              <w:t xml:space="preserve"> </w:t>
                            </w:r>
                            <w:r w:rsidRPr="00354A4F">
                              <w:rPr>
                                <w:rFonts w:cs="Tahoma" w:hint="eastAsia"/>
                                <w:color w:val="0B5294"/>
                                <w:spacing w:val="-4"/>
                                <w:sz w:val="24"/>
                                <w:szCs w:val="24"/>
                                <w:rtl/>
                              </w:rPr>
                              <w:t>ההגנה</w:t>
                            </w:r>
                            <w:r w:rsidRPr="00354A4F">
                              <w:rPr>
                                <w:rFonts w:cs="Tahoma"/>
                                <w:color w:val="0B5294"/>
                                <w:spacing w:val="-4"/>
                                <w:sz w:val="24"/>
                                <w:szCs w:val="24"/>
                                <w:rtl/>
                              </w:rPr>
                              <w:t xml:space="preserve"> </w:t>
                            </w:r>
                            <w:r w:rsidRPr="00354A4F">
                              <w:rPr>
                                <w:rFonts w:cs="Tahoma" w:hint="eastAsia"/>
                                <w:color w:val="0B5294"/>
                                <w:spacing w:val="-4"/>
                                <w:sz w:val="24"/>
                                <w:szCs w:val="24"/>
                                <w:rtl/>
                              </w:rPr>
                              <w:t>על</w:t>
                            </w:r>
                            <w:r w:rsidRPr="00354A4F">
                              <w:rPr>
                                <w:rFonts w:cs="Tahoma"/>
                                <w:color w:val="0B5294"/>
                                <w:spacing w:val="-4"/>
                                <w:sz w:val="24"/>
                                <w:szCs w:val="24"/>
                                <w:rtl/>
                              </w:rPr>
                              <w:t xml:space="preserve"> </w:t>
                            </w:r>
                            <w:r w:rsidRPr="00354A4F">
                              <w:rPr>
                                <w:rFonts w:cs="Tahoma" w:hint="eastAsia"/>
                                <w:color w:val="0B5294"/>
                                <w:spacing w:val="-4"/>
                                <w:sz w:val="24"/>
                                <w:szCs w:val="24"/>
                                <w:rtl/>
                              </w:rPr>
                              <w:t>פרטיותו</w:t>
                            </w:r>
                            <w:r w:rsidRPr="00354A4F">
                              <w:rPr>
                                <w:rFonts w:cs="Tahoma"/>
                                <w:color w:val="0B5294"/>
                                <w:spacing w:val="-4"/>
                                <w:sz w:val="24"/>
                                <w:szCs w:val="24"/>
                                <w:rtl/>
                              </w:rPr>
                              <w:t xml:space="preserve"> </w:t>
                            </w:r>
                            <w:r w:rsidRPr="00354A4F">
                              <w:rPr>
                                <w:rFonts w:cs="Tahoma" w:hint="eastAsia"/>
                                <w:color w:val="0B5294"/>
                                <w:spacing w:val="-4"/>
                                <w:sz w:val="24"/>
                                <w:szCs w:val="24"/>
                                <w:rtl/>
                              </w:rPr>
                              <w:t>של</w:t>
                            </w:r>
                            <w:r w:rsidRPr="00354A4F">
                              <w:rPr>
                                <w:rFonts w:cs="Tahoma"/>
                                <w:color w:val="0B5294"/>
                                <w:spacing w:val="-4"/>
                                <w:sz w:val="24"/>
                                <w:szCs w:val="24"/>
                                <w:rtl/>
                              </w:rPr>
                              <w:t xml:space="preserve"> </w:t>
                            </w:r>
                            <w:r w:rsidRPr="00354A4F">
                              <w:rPr>
                                <w:rFonts w:cs="Tahoma" w:hint="eastAsia"/>
                                <w:color w:val="0B5294"/>
                                <w:spacing w:val="-4"/>
                                <w:sz w:val="24"/>
                                <w:szCs w:val="24"/>
                                <w:rtl/>
                              </w:rPr>
                              <w:t>הצרכן</w:t>
                            </w:r>
                            <w:r w:rsidRPr="00354A4F">
                              <w:rPr>
                                <w:rFonts w:cs="Tahoma"/>
                                <w:color w:val="0B5294"/>
                                <w:spacing w:val="-4"/>
                                <w:sz w:val="24"/>
                                <w:szCs w:val="24"/>
                                <w:rtl/>
                              </w:rPr>
                              <w:t xml:space="preserve"> </w:t>
                            </w:r>
                            <w:r w:rsidRPr="00354A4F">
                              <w:rPr>
                                <w:rFonts w:cs="Tahoma" w:hint="eastAsia"/>
                                <w:color w:val="0B5294"/>
                                <w:spacing w:val="-4"/>
                                <w:sz w:val="24"/>
                                <w:szCs w:val="24"/>
                                <w:rtl/>
                              </w:rPr>
                              <w:t>בעת</w:t>
                            </w:r>
                            <w:r w:rsidRPr="00354A4F">
                              <w:rPr>
                                <w:rFonts w:cs="Tahoma"/>
                                <w:color w:val="0B5294"/>
                                <w:spacing w:val="-4"/>
                                <w:sz w:val="24"/>
                                <w:szCs w:val="24"/>
                                <w:rtl/>
                              </w:rPr>
                              <w:t xml:space="preserve"> </w:t>
                            </w:r>
                            <w:r w:rsidRPr="00354A4F">
                              <w:rPr>
                                <w:rFonts w:cs="Tahoma" w:hint="eastAsia"/>
                                <w:color w:val="0B5294"/>
                                <w:spacing w:val="-4"/>
                                <w:sz w:val="24"/>
                                <w:szCs w:val="24"/>
                                <w:rtl/>
                              </w:rPr>
                              <w:t>ביצוע</w:t>
                            </w:r>
                            <w:r w:rsidRPr="00354A4F">
                              <w:rPr>
                                <w:rFonts w:cs="Tahoma"/>
                                <w:color w:val="0B5294"/>
                                <w:spacing w:val="-4"/>
                                <w:sz w:val="24"/>
                                <w:szCs w:val="24"/>
                                <w:rtl/>
                              </w:rPr>
                              <w:t xml:space="preserve"> </w:t>
                            </w:r>
                            <w:r w:rsidRPr="00354A4F">
                              <w:rPr>
                                <w:rFonts w:cs="Tahoma" w:hint="eastAsia"/>
                                <w:color w:val="0B5294"/>
                                <w:spacing w:val="-4"/>
                                <w:sz w:val="24"/>
                                <w:szCs w:val="24"/>
                                <w:rtl/>
                              </w:rPr>
                              <w:t>רכישות</w:t>
                            </w:r>
                            <w:r w:rsidRPr="00354A4F">
                              <w:rPr>
                                <w:rFonts w:cs="Tahoma"/>
                                <w:color w:val="0B5294"/>
                                <w:spacing w:val="-4"/>
                                <w:sz w:val="24"/>
                                <w:szCs w:val="24"/>
                                <w:rtl/>
                              </w:rPr>
                              <w:t xml:space="preserve"> </w:t>
                            </w:r>
                            <w:r w:rsidRPr="00354A4F">
                              <w:rPr>
                                <w:rFonts w:cs="Tahoma" w:hint="eastAsia"/>
                                <w:color w:val="0B5294"/>
                                <w:spacing w:val="-4"/>
                                <w:sz w:val="24"/>
                                <w:szCs w:val="24"/>
                                <w:rtl/>
                              </w:rPr>
                              <w:t>מקוונות</w:t>
                            </w:r>
                            <w:r w:rsidRPr="00354A4F">
                              <w:rPr>
                                <w:rFonts w:cs="Tahoma"/>
                                <w:color w:val="0B5294"/>
                                <w:spacing w:val="-4"/>
                                <w:sz w:val="24"/>
                                <w:szCs w:val="24"/>
                                <w:rtl/>
                              </w:rPr>
                              <w:t xml:space="preserve">, </w:t>
                            </w:r>
                            <w:r w:rsidRPr="00354A4F">
                              <w:rPr>
                                <w:rFonts w:cs="Tahoma" w:hint="eastAsia"/>
                                <w:color w:val="0B5294"/>
                                <w:spacing w:val="-4"/>
                                <w:sz w:val="24"/>
                                <w:szCs w:val="24"/>
                                <w:rtl/>
                              </w:rPr>
                              <w:t>ולאכוף</w:t>
                            </w:r>
                            <w:r w:rsidRPr="00354A4F">
                              <w:rPr>
                                <w:rFonts w:cs="Tahoma"/>
                                <w:color w:val="0B5294"/>
                                <w:spacing w:val="-4"/>
                                <w:sz w:val="24"/>
                                <w:szCs w:val="24"/>
                                <w:rtl/>
                              </w:rPr>
                              <w:t xml:space="preserve"> </w:t>
                            </w:r>
                            <w:r w:rsidRPr="00354A4F">
                              <w:rPr>
                                <w:rFonts w:cs="Tahoma" w:hint="eastAsia"/>
                                <w:color w:val="0B5294"/>
                                <w:spacing w:val="-4"/>
                                <w:sz w:val="24"/>
                                <w:szCs w:val="24"/>
                                <w:rtl/>
                              </w:rPr>
                              <w:t>את</w:t>
                            </w:r>
                            <w:r w:rsidRPr="00354A4F">
                              <w:rPr>
                                <w:rFonts w:cs="Tahoma"/>
                                <w:color w:val="0B5294"/>
                                <w:spacing w:val="-4"/>
                                <w:sz w:val="24"/>
                                <w:szCs w:val="24"/>
                                <w:rtl/>
                              </w:rPr>
                              <w:t xml:space="preserve"> </w:t>
                            </w:r>
                            <w:r w:rsidRPr="00354A4F">
                              <w:rPr>
                                <w:rFonts w:cs="Tahoma" w:hint="eastAsia"/>
                                <w:color w:val="0B5294"/>
                                <w:spacing w:val="-4"/>
                                <w:sz w:val="24"/>
                                <w:szCs w:val="24"/>
                                <w:rtl/>
                              </w:rPr>
                              <w:t>הנגשת</w:t>
                            </w:r>
                            <w:r w:rsidRPr="00354A4F">
                              <w:rPr>
                                <w:rFonts w:cs="Tahoma"/>
                                <w:color w:val="0B5294"/>
                                <w:spacing w:val="-4"/>
                                <w:sz w:val="24"/>
                                <w:szCs w:val="24"/>
                                <w:rtl/>
                              </w:rPr>
                              <w:t xml:space="preserve"> </w:t>
                            </w:r>
                            <w:r w:rsidRPr="00354A4F">
                              <w:rPr>
                                <w:rFonts w:cs="Tahoma" w:hint="eastAsia"/>
                                <w:color w:val="0B5294"/>
                                <w:spacing w:val="-4"/>
                                <w:sz w:val="24"/>
                                <w:szCs w:val="24"/>
                                <w:rtl/>
                              </w:rPr>
                              <w:t>אתרי</w:t>
                            </w:r>
                            <w:r w:rsidRPr="00354A4F">
                              <w:rPr>
                                <w:rFonts w:cs="Tahoma"/>
                                <w:color w:val="0B5294"/>
                                <w:spacing w:val="-4"/>
                                <w:sz w:val="24"/>
                                <w:szCs w:val="24"/>
                                <w:rtl/>
                              </w:rPr>
                              <w:t xml:space="preserve"> </w:t>
                            </w:r>
                            <w:r w:rsidRPr="00354A4F">
                              <w:rPr>
                                <w:rFonts w:cs="Tahoma" w:hint="eastAsia"/>
                                <w:color w:val="0B5294"/>
                                <w:spacing w:val="-4"/>
                                <w:sz w:val="24"/>
                                <w:szCs w:val="24"/>
                                <w:rtl/>
                              </w:rPr>
                              <w:t>המסחר</w:t>
                            </w:r>
                            <w:r w:rsidRPr="00354A4F">
                              <w:rPr>
                                <w:rFonts w:cs="Tahoma"/>
                                <w:color w:val="0B5294"/>
                                <w:spacing w:val="-4"/>
                                <w:sz w:val="24"/>
                                <w:szCs w:val="24"/>
                                <w:rtl/>
                              </w:rPr>
                              <w:t xml:space="preserve"> </w:t>
                            </w:r>
                            <w:r w:rsidRPr="00354A4F">
                              <w:rPr>
                                <w:rFonts w:cs="Tahoma" w:hint="eastAsia"/>
                                <w:color w:val="0B5294"/>
                                <w:spacing w:val="-4"/>
                                <w:sz w:val="24"/>
                                <w:szCs w:val="24"/>
                                <w:rtl/>
                              </w:rPr>
                              <w:t>המקוון</w:t>
                            </w:r>
                            <w:r w:rsidRPr="00354A4F">
                              <w:rPr>
                                <w:rFonts w:cs="Tahoma"/>
                                <w:color w:val="0B5294"/>
                                <w:spacing w:val="-4"/>
                                <w:sz w:val="24"/>
                                <w:szCs w:val="24"/>
                                <w:rtl/>
                              </w:rPr>
                              <w:t xml:space="preserve"> </w:t>
                            </w:r>
                            <w:r w:rsidRPr="00354A4F">
                              <w:rPr>
                                <w:rFonts w:cs="Tahoma" w:hint="eastAsia"/>
                                <w:color w:val="0B5294"/>
                                <w:spacing w:val="-4"/>
                                <w:sz w:val="24"/>
                                <w:szCs w:val="24"/>
                                <w:rtl/>
                              </w:rPr>
                              <w:t>לאנשים</w:t>
                            </w:r>
                            <w:r w:rsidRPr="00354A4F">
                              <w:rPr>
                                <w:rFonts w:cs="Tahoma"/>
                                <w:color w:val="0B5294"/>
                                <w:spacing w:val="-4"/>
                                <w:sz w:val="24"/>
                                <w:szCs w:val="24"/>
                                <w:rtl/>
                              </w:rPr>
                              <w:t xml:space="preserve"> </w:t>
                            </w:r>
                            <w:r w:rsidRPr="00354A4F">
                              <w:rPr>
                                <w:rFonts w:cs="Tahoma" w:hint="eastAsia"/>
                                <w:color w:val="0B5294"/>
                                <w:spacing w:val="-4"/>
                                <w:sz w:val="24"/>
                                <w:szCs w:val="24"/>
                                <w:rtl/>
                              </w:rPr>
                              <w:t>עם</w:t>
                            </w:r>
                            <w:r w:rsidRPr="00354A4F">
                              <w:rPr>
                                <w:rFonts w:cs="Tahoma"/>
                                <w:color w:val="0B5294"/>
                                <w:spacing w:val="-4"/>
                                <w:sz w:val="24"/>
                                <w:szCs w:val="24"/>
                                <w:rtl/>
                              </w:rPr>
                              <w:t xml:space="preserve"> </w:t>
                            </w:r>
                            <w:r w:rsidRPr="00354A4F">
                              <w:rPr>
                                <w:rFonts w:cs="Tahoma" w:hint="eastAsia"/>
                                <w:color w:val="0B5294"/>
                                <w:spacing w:val="-4"/>
                                <w:sz w:val="24"/>
                                <w:szCs w:val="24"/>
                                <w:rtl/>
                              </w:rPr>
                              <w:t>מוגבלות</w:t>
                            </w:r>
                          </w:p>
                          <w:p w:rsidR="0011618A" w:rsidRPr="00373C5D" w:rsidP="005C692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004365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0796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11618A" w:rsidRPr="00373C5D" w:rsidP="005C6929">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8293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1618A" w:rsidRPr="001762F4" w:rsidP="005C6929">
                      <w:pPr>
                        <w:spacing w:after="0" w:line="240" w:lineRule="auto"/>
                        <w:rPr>
                          <w:rFonts w:cs="Tahoma"/>
                          <w:color w:val="0B5294"/>
                          <w:spacing w:val="-4"/>
                          <w:sz w:val="24"/>
                          <w:szCs w:val="24"/>
                          <w:rtl/>
                          <w:cs/>
                        </w:rPr>
                      </w:pPr>
                      <w:r w:rsidRPr="00354A4F">
                        <w:rPr>
                          <w:rFonts w:cs="Tahoma" w:hint="eastAsia"/>
                          <w:color w:val="0B5294"/>
                          <w:spacing w:val="-4"/>
                          <w:sz w:val="24"/>
                          <w:szCs w:val="24"/>
                          <w:rtl/>
                        </w:rPr>
                        <w:t>על</w:t>
                      </w:r>
                      <w:r w:rsidRPr="00354A4F">
                        <w:rPr>
                          <w:rFonts w:cs="Tahoma"/>
                          <w:color w:val="0B5294"/>
                          <w:spacing w:val="-4"/>
                          <w:sz w:val="24"/>
                          <w:szCs w:val="24"/>
                          <w:rtl/>
                        </w:rPr>
                        <w:t xml:space="preserve"> </w:t>
                      </w:r>
                      <w:r w:rsidRPr="00354A4F">
                        <w:rPr>
                          <w:rFonts w:cs="Tahoma" w:hint="eastAsia"/>
                          <w:color w:val="0B5294"/>
                          <w:spacing w:val="-4"/>
                          <w:sz w:val="24"/>
                          <w:szCs w:val="24"/>
                          <w:rtl/>
                        </w:rPr>
                        <w:t>הממשלה</w:t>
                      </w:r>
                      <w:r w:rsidRPr="00354A4F">
                        <w:rPr>
                          <w:rFonts w:cs="Tahoma"/>
                          <w:color w:val="0B5294"/>
                          <w:spacing w:val="-4"/>
                          <w:sz w:val="24"/>
                          <w:szCs w:val="24"/>
                          <w:rtl/>
                        </w:rPr>
                        <w:t xml:space="preserve"> </w:t>
                      </w:r>
                      <w:r w:rsidRPr="00354A4F">
                        <w:rPr>
                          <w:rFonts w:cs="Tahoma" w:hint="eastAsia"/>
                          <w:color w:val="0B5294"/>
                          <w:spacing w:val="-4"/>
                          <w:sz w:val="24"/>
                          <w:szCs w:val="24"/>
                          <w:rtl/>
                        </w:rPr>
                        <w:t>לטפל</w:t>
                      </w:r>
                      <w:r w:rsidRPr="00354A4F">
                        <w:rPr>
                          <w:rFonts w:cs="Tahoma"/>
                          <w:color w:val="0B5294"/>
                          <w:spacing w:val="-4"/>
                          <w:sz w:val="24"/>
                          <w:szCs w:val="24"/>
                          <w:rtl/>
                        </w:rPr>
                        <w:t xml:space="preserve"> </w:t>
                      </w:r>
                      <w:r w:rsidRPr="00354A4F">
                        <w:rPr>
                          <w:rFonts w:cs="Tahoma" w:hint="eastAsia"/>
                          <w:color w:val="0B5294"/>
                          <w:spacing w:val="-4"/>
                          <w:sz w:val="24"/>
                          <w:szCs w:val="24"/>
                          <w:rtl/>
                        </w:rPr>
                        <w:t>בפערי</w:t>
                      </w:r>
                      <w:r w:rsidRPr="00354A4F">
                        <w:rPr>
                          <w:rFonts w:cs="Tahoma"/>
                          <w:color w:val="0B5294"/>
                          <w:spacing w:val="-4"/>
                          <w:sz w:val="24"/>
                          <w:szCs w:val="24"/>
                          <w:rtl/>
                        </w:rPr>
                        <w:t xml:space="preserve"> </w:t>
                      </w:r>
                      <w:r w:rsidRPr="00354A4F">
                        <w:rPr>
                          <w:rFonts w:cs="Tahoma" w:hint="eastAsia"/>
                          <w:color w:val="0B5294"/>
                          <w:spacing w:val="-4"/>
                          <w:sz w:val="24"/>
                          <w:szCs w:val="24"/>
                          <w:rtl/>
                        </w:rPr>
                        <w:t>האכיפה</w:t>
                      </w:r>
                      <w:r w:rsidRPr="00354A4F">
                        <w:rPr>
                          <w:rFonts w:cs="Tahoma"/>
                          <w:color w:val="0B5294"/>
                          <w:spacing w:val="-4"/>
                          <w:sz w:val="24"/>
                          <w:szCs w:val="24"/>
                          <w:rtl/>
                        </w:rPr>
                        <w:t xml:space="preserve"> </w:t>
                      </w:r>
                      <w:r w:rsidRPr="00354A4F">
                        <w:rPr>
                          <w:rFonts w:cs="Tahoma" w:hint="eastAsia"/>
                          <w:color w:val="0B5294"/>
                          <w:spacing w:val="-4"/>
                          <w:sz w:val="24"/>
                          <w:szCs w:val="24"/>
                          <w:rtl/>
                        </w:rPr>
                        <w:t>של</w:t>
                      </w:r>
                      <w:r w:rsidRPr="00354A4F">
                        <w:rPr>
                          <w:rFonts w:cs="Tahoma"/>
                          <w:color w:val="0B5294"/>
                          <w:spacing w:val="-4"/>
                          <w:sz w:val="24"/>
                          <w:szCs w:val="24"/>
                          <w:rtl/>
                        </w:rPr>
                        <w:t xml:space="preserve"> </w:t>
                      </w:r>
                      <w:r w:rsidRPr="00354A4F">
                        <w:rPr>
                          <w:rFonts w:cs="Tahoma" w:hint="eastAsia"/>
                          <w:color w:val="0B5294"/>
                          <w:spacing w:val="-4"/>
                          <w:sz w:val="24"/>
                          <w:szCs w:val="24"/>
                          <w:rtl/>
                        </w:rPr>
                        <w:t>משטר</w:t>
                      </w:r>
                      <w:r w:rsidRPr="00354A4F">
                        <w:rPr>
                          <w:rFonts w:cs="Tahoma"/>
                          <w:color w:val="0B5294"/>
                          <w:spacing w:val="-4"/>
                          <w:sz w:val="24"/>
                          <w:szCs w:val="24"/>
                          <w:rtl/>
                        </w:rPr>
                        <w:t xml:space="preserve"> </w:t>
                      </w:r>
                      <w:r w:rsidRPr="00354A4F">
                        <w:rPr>
                          <w:rFonts w:cs="Tahoma" w:hint="eastAsia"/>
                          <w:color w:val="0B5294"/>
                          <w:spacing w:val="-4"/>
                          <w:sz w:val="24"/>
                          <w:szCs w:val="24"/>
                          <w:rtl/>
                        </w:rPr>
                        <w:t>חוקיות</w:t>
                      </w:r>
                      <w:r w:rsidRPr="00354A4F">
                        <w:rPr>
                          <w:rFonts w:cs="Tahoma"/>
                          <w:color w:val="0B5294"/>
                          <w:spacing w:val="-4"/>
                          <w:sz w:val="24"/>
                          <w:szCs w:val="24"/>
                          <w:rtl/>
                        </w:rPr>
                        <w:t xml:space="preserve"> </w:t>
                      </w:r>
                      <w:r w:rsidRPr="00354A4F">
                        <w:rPr>
                          <w:rFonts w:cs="Tahoma" w:hint="eastAsia"/>
                          <w:color w:val="0B5294"/>
                          <w:spacing w:val="-4"/>
                          <w:sz w:val="24"/>
                          <w:szCs w:val="24"/>
                          <w:rtl/>
                        </w:rPr>
                        <w:t>היבוא</w:t>
                      </w:r>
                      <w:r w:rsidRPr="00354A4F">
                        <w:rPr>
                          <w:rFonts w:cs="Tahoma"/>
                          <w:color w:val="0B5294"/>
                          <w:spacing w:val="-4"/>
                          <w:sz w:val="24"/>
                          <w:szCs w:val="24"/>
                          <w:rtl/>
                        </w:rPr>
                        <w:t xml:space="preserve"> </w:t>
                      </w:r>
                      <w:r w:rsidRPr="00354A4F">
                        <w:rPr>
                          <w:rFonts w:cs="Tahoma" w:hint="eastAsia"/>
                          <w:color w:val="0B5294"/>
                          <w:spacing w:val="-4"/>
                          <w:sz w:val="24"/>
                          <w:szCs w:val="24"/>
                          <w:rtl/>
                        </w:rPr>
                        <w:t>בין</w:t>
                      </w:r>
                      <w:r w:rsidRPr="00354A4F">
                        <w:rPr>
                          <w:rFonts w:cs="Tahoma"/>
                          <w:color w:val="0B5294"/>
                          <w:spacing w:val="-4"/>
                          <w:sz w:val="24"/>
                          <w:szCs w:val="24"/>
                          <w:rtl/>
                        </w:rPr>
                        <w:t xml:space="preserve"> </w:t>
                      </w:r>
                      <w:r w:rsidRPr="00354A4F">
                        <w:rPr>
                          <w:rFonts w:cs="Tahoma" w:hint="eastAsia"/>
                          <w:color w:val="0B5294"/>
                          <w:spacing w:val="-4"/>
                          <w:sz w:val="24"/>
                          <w:szCs w:val="24"/>
                          <w:rtl/>
                        </w:rPr>
                        <w:t>חברת</w:t>
                      </w:r>
                      <w:r w:rsidRPr="00354A4F">
                        <w:rPr>
                          <w:rFonts w:cs="Tahoma"/>
                          <w:color w:val="0B5294"/>
                          <w:spacing w:val="-4"/>
                          <w:sz w:val="24"/>
                          <w:szCs w:val="24"/>
                          <w:rtl/>
                        </w:rPr>
                        <w:t xml:space="preserve"> </w:t>
                      </w:r>
                      <w:r w:rsidRPr="00354A4F">
                        <w:rPr>
                          <w:rFonts w:cs="Tahoma" w:hint="eastAsia"/>
                          <w:color w:val="0B5294"/>
                          <w:spacing w:val="-4"/>
                          <w:sz w:val="24"/>
                          <w:szCs w:val="24"/>
                          <w:rtl/>
                        </w:rPr>
                        <w:t>הדואר</w:t>
                      </w:r>
                      <w:r w:rsidRPr="00354A4F">
                        <w:rPr>
                          <w:rFonts w:cs="Tahoma"/>
                          <w:color w:val="0B5294"/>
                          <w:spacing w:val="-4"/>
                          <w:sz w:val="24"/>
                          <w:szCs w:val="24"/>
                          <w:rtl/>
                        </w:rPr>
                        <w:t xml:space="preserve"> </w:t>
                      </w:r>
                      <w:r w:rsidRPr="00354A4F">
                        <w:rPr>
                          <w:rFonts w:cs="Tahoma" w:hint="eastAsia"/>
                          <w:color w:val="0B5294"/>
                          <w:spacing w:val="-4"/>
                          <w:sz w:val="24"/>
                          <w:szCs w:val="24"/>
                          <w:rtl/>
                        </w:rPr>
                        <w:t>לחברות</w:t>
                      </w:r>
                      <w:r w:rsidRPr="00354A4F">
                        <w:rPr>
                          <w:rFonts w:cs="Tahoma"/>
                          <w:color w:val="0B5294"/>
                          <w:spacing w:val="-4"/>
                          <w:sz w:val="24"/>
                          <w:szCs w:val="24"/>
                          <w:rtl/>
                        </w:rPr>
                        <w:t xml:space="preserve"> </w:t>
                      </w:r>
                      <w:r w:rsidRPr="00354A4F">
                        <w:rPr>
                          <w:rFonts w:cs="Tahoma" w:hint="eastAsia"/>
                          <w:color w:val="0B5294"/>
                          <w:spacing w:val="-4"/>
                          <w:sz w:val="24"/>
                          <w:szCs w:val="24"/>
                          <w:rtl/>
                        </w:rPr>
                        <w:t>השילוח</w:t>
                      </w:r>
                      <w:r w:rsidRPr="00354A4F">
                        <w:rPr>
                          <w:rFonts w:cs="Tahoma"/>
                          <w:color w:val="0B5294"/>
                          <w:spacing w:val="-4"/>
                          <w:sz w:val="24"/>
                          <w:szCs w:val="24"/>
                          <w:rtl/>
                        </w:rPr>
                        <w:t xml:space="preserve">; </w:t>
                      </w:r>
                      <w:r w:rsidRPr="00354A4F">
                        <w:rPr>
                          <w:rFonts w:cs="Tahoma" w:hint="eastAsia"/>
                          <w:color w:val="0B5294"/>
                          <w:spacing w:val="-4"/>
                          <w:sz w:val="24"/>
                          <w:szCs w:val="24"/>
                          <w:rtl/>
                        </w:rPr>
                        <w:t>לחזק</w:t>
                      </w:r>
                      <w:r w:rsidRPr="00354A4F">
                        <w:rPr>
                          <w:rFonts w:cs="Tahoma"/>
                          <w:color w:val="0B5294"/>
                          <w:spacing w:val="-4"/>
                          <w:sz w:val="24"/>
                          <w:szCs w:val="24"/>
                          <w:rtl/>
                        </w:rPr>
                        <w:t xml:space="preserve"> </w:t>
                      </w:r>
                      <w:r w:rsidRPr="00354A4F">
                        <w:rPr>
                          <w:rFonts w:cs="Tahoma" w:hint="eastAsia"/>
                          <w:color w:val="0B5294"/>
                          <w:spacing w:val="-4"/>
                          <w:sz w:val="24"/>
                          <w:szCs w:val="24"/>
                          <w:rtl/>
                        </w:rPr>
                        <w:t>את</w:t>
                      </w:r>
                      <w:r w:rsidRPr="00354A4F">
                        <w:rPr>
                          <w:rFonts w:cs="Tahoma"/>
                          <w:color w:val="0B5294"/>
                          <w:spacing w:val="-4"/>
                          <w:sz w:val="24"/>
                          <w:szCs w:val="24"/>
                          <w:rtl/>
                        </w:rPr>
                        <w:t xml:space="preserve"> </w:t>
                      </w:r>
                      <w:r w:rsidRPr="00354A4F">
                        <w:rPr>
                          <w:rFonts w:cs="Tahoma" w:hint="eastAsia"/>
                          <w:color w:val="0B5294"/>
                          <w:spacing w:val="-4"/>
                          <w:sz w:val="24"/>
                          <w:szCs w:val="24"/>
                          <w:rtl/>
                        </w:rPr>
                        <w:t>ההגנה</w:t>
                      </w:r>
                      <w:r w:rsidRPr="00354A4F">
                        <w:rPr>
                          <w:rFonts w:cs="Tahoma"/>
                          <w:color w:val="0B5294"/>
                          <w:spacing w:val="-4"/>
                          <w:sz w:val="24"/>
                          <w:szCs w:val="24"/>
                          <w:rtl/>
                        </w:rPr>
                        <w:t xml:space="preserve"> </w:t>
                      </w:r>
                      <w:r w:rsidRPr="00354A4F">
                        <w:rPr>
                          <w:rFonts w:cs="Tahoma" w:hint="eastAsia"/>
                          <w:color w:val="0B5294"/>
                          <w:spacing w:val="-4"/>
                          <w:sz w:val="24"/>
                          <w:szCs w:val="24"/>
                          <w:rtl/>
                        </w:rPr>
                        <w:t>על</w:t>
                      </w:r>
                      <w:r w:rsidRPr="00354A4F">
                        <w:rPr>
                          <w:rFonts w:cs="Tahoma"/>
                          <w:color w:val="0B5294"/>
                          <w:spacing w:val="-4"/>
                          <w:sz w:val="24"/>
                          <w:szCs w:val="24"/>
                          <w:rtl/>
                        </w:rPr>
                        <w:t xml:space="preserve"> </w:t>
                      </w:r>
                      <w:r w:rsidRPr="00354A4F">
                        <w:rPr>
                          <w:rFonts w:cs="Tahoma" w:hint="eastAsia"/>
                          <w:color w:val="0B5294"/>
                          <w:spacing w:val="-4"/>
                          <w:sz w:val="24"/>
                          <w:szCs w:val="24"/>
                          <w:rtl/>
                        </w:rPr>
                        <w:t>פרטיותו</w:t>
                      </w:r>
                      <w:r w:rsidRPr="00354A4F">
                        <w:rPr>
                          <w:rFonts w:cs="Tahoma"/>
                          <w:color w:val="0B5294"/>
                          <w:spacing w:val="-4"/>
                          <w:sz w:val="24"/>
                          <w:szCs w:val="24"/>
                          <w:rtl/>
                        </w:rPr>
                        <w:t xml:space="preserve"> </w:t>
                      </w:r>
                      <w:r w:rsidRPr="00354A4F">
                        <w:rPr>
                          <w:rFonts w:cs="Tahoma" w:hint="eastAsia"/>
                          <w:color w:val="0B5294"/>
                          <w:spacing w:val="-4"/>
                          <w:sz w:val="24"/>
                          <w:szCs w:val="24"/>
                          <w:rtl/>
                        </w:rPr>
                        <w:t>של</w:t>
                      </w:r>
                      <w:r w:rsidRPr="00354A4F">
                        <w:rPr>
                          <w:rFonts w:cs="Tahoma"/>
                          <w:color w:val="0B5294"/>
                          <w:spacing w:val="-4"/>
                          <w:sz w:val="24"/>
                          <w:szCs w:val="24"/>
                          <w:rtl/>
                        </w:rPr>
                        <w:t xml:space="preserve"> </w:t>
                      </w:r>
                      <w:r w:rsidRPr="00354A4F">
                        <w:rPr>
                          <w:rFonts w:cs="Tahoma" w:hint="eastAsia"/>
                          <w:color w:val="0B5294"/>
                          <w:spacing w:val="-4"/>
                          <w:sz w:val="24"/>
                          <w:szCs w:val="24"/>
                          <w:rtl/>
                        </w:rPr>
                        <w:t>הצרכן</w:t>
                      </w:r>
                      <w:r w:rsidRPr="00354A4F">
                        <w:rPr>
                          <w:rFonts w:cs="Tahoma"/>
                          <w:color w:val="0B5294"/>
                          <w:spacing w:val="-4"/>
                          <w:sz w:val="24"/>
                          <w:szCs w:val="24"/>
                          <w:rtl/>
                        </w:rPr>
                        <w:t xml:space="preserve"> </w:t>
                      </w:r>
                      <w:r w:rsidRPr="00354A4F">
                        <w:rPr>
                          <w:rFonts w:cs="Tahoma" w:hint="eastAsia"/>
                          <w:color w:val="0B5294"/>
                          <w:spacing w:val="-4"/>
                          <w:sz w:val="24"/>
                          <w:szCs w:val="24"/>
                          <w:rtl/>
                        </w:rPr>
                        <w:t>בעת</w:t>
                      </w:r>
                      <w:r w:rsidRPr="00354A4F">
                        <w:rPr>
                          <w:rFonts w:cs="Tahoma"/>
                          <w:color w:val="0B5294"/>
                          <w:spacing w:val="-4"/>
                          <w:sz w:val="24"/>
                          <w:szCs w:val="24"/>
                          <w:rtl/>
                        </w:rPr>
                        <w:t xml:space="preserve"> </w:t>
                      </w:r>
                      <w:r w:rsidRPr="00354A4F">
                        <w:rPr>
                          <w:rFonts w:cs="Tahoma" w:hint="eastAsia"/>
                          <w:color w:val="0B5294"/>
                          <w:spacing w:val="-4"/>
                          <w:sz w:val="24"/>
                          <w:szCs w:val="24"/>
                          <w:rtl/>
                        </w:rPr>
                        <w:t>ביצוע</w:t>
                      </w:r>
                      <w:r w:rsidRPr="00354A4F">
                        <w:rPr>
                          <w:rFonts w:cs="Tahoma"/>
                          <w:color w:val="0B5294"/>
                          <w:spacing w:val="-4"/>
                          <w:sz w:val="24"/>
                          <w:szCs w:val="24"/>
                          <w:rtl/>
                        </w:rPr>
                        <w:t xml:space="preserve"> </w:t>
                      </w:r>
                      <w:r w:rsidRPr="00354A4F">
                        <w:rPr>
                          <w:rFonts w:cs="Tahoma" w:hint="eastAsia"/>
                          <w:color w:val="0B5294"/>
                          <w:spacing w:val="-4"/>
                          <w:sz w:val="24"/>
                          <w:szCs w:val="24"/>
                          <w:rtl/>
                        </w:rPr>
                        <w:t>רכישות</w:t>
                      </w:r>
                      <w:r w:rsidRPr="00354A4F">
                        <w:rPr>
                          <w:rFonts w:cs="Tahoma"/>
                          <w:color w:val="0B5294"/>
                          <w:spacing w:val="-4"/>
                          <w:sz w:val="24"/>
                          <w:szCs w:val="24"/>
                          <w:rtl/>
                        </w:rPr>
                        <w:t xml:space="preserve"> </w:t>
                      </w:r>
                      <w:r w:rsidRPr="00354A4F">
                        <w:rPr>
                          <w:rFonts w:cs="Tahoma" w:hint="eastAsia"/>
                          <w:color w:val="0B5294"/>
                          <w:spacing w:val="-4"/>
                          <w:sz w:val="24"/>
                          <w:szCs w:val="24"/>
                          <w:rtl/>
                        </w:rPr>
                        <w:t>מקוונות</w:t>
                      </w:r>
                      <w:r w:rsidRPr="00354A4F">
                        <w:rPr>
                          <w:rFonts w:cs="Tahoma"/>
                          <w:color w:val="0B5294"/>
                          <w:spacing w:val="-4"/>
                          <w:sz w:val="24"/>
                          <w:szCs w:val="24"/>
                          <w:rtl/>
                        </w:rPr>
                        <w:t xml:space="preserve">, </w:t>
                      </w:r>
                      <w:r w:rsidRPr="00354A4F">
                        <w:rPr>
                          <w:rFonts w:cs="Tahoma" w:hint="eastAsia"/>
                          <w:color w:val="0B5294"/>
                          <w:spacing w:val="-4"/>
                          <w:sz w:val="24"/>
                          <w:szCs w:val="24"/>
                          <w:rtl/>
                        </w:rPr>
                        <w:t>ולאכוף</w:t>
                      </w:r>
                      <w:r w:rsidRPr="00354A4F">
                        <w:rPr>
                          <w:rFonts w:cs="Tahoma"/>
                          <w:color w:val="0B5294"/>
                          <w:spacing w:val="-4"/>
                          <w:sz w:val="24"/>
                          <w:szCs w:val="24"/>
                          <w:rtl/>
                        </w:rPr>
                        <w:t xml:space="preserve"> </w:t>
                      </w:r>
                      <w:r w:rsidRPr="00354A4F">
                        <w:rPr>
                          <w:rFonts w:cs="Tahoma" w:hint="eastAsia"/>
                          <w:color w:val="0B5294"/>
                          <w:spacing w:val="-4"/>
                          <w:sz w:val="24"/>
                          <w:szCs w:val="24"/>
                          <w:rtl/>
                        </w:rPr>
                        <w:t>את</w:t>
                      </w:r>
                      <w:r w:rsidRPr="00354A4F">
                        <w:rPr>
                          <w:rFonts w:cs="Tahoma"/>
                          <w:color w:val="0B5294"/>
                          <w:spacing w:val="-4"/>
                          <w:sz w:val="24"/>
                          <w:szCs w:val="24"/>
                          <w:rtl/>
                        </w:rPr>
                        <w:t xml:space="preserve"> </w:t>
                      </w:r>
                      <w:r w:rsidRPr="00354A4F">
                        <w:rPr>
                          <w:rFonts w:cs="Tahoma" w:hint="eastAsia"/>
                          <w:color w:val="0B5294"/>
                          <w:spacing w:val="-4"/>
                          <w:sz w:val="24"/>
                          <w:szCs w:val="24"/>
                          <w:rtl/>
                        </w:rPr>
                        <w:t>הנגשת</w:t>
                      </w:r>
                      <w:r w:rsidRPr="00354A4F">
                        <w:rPr>
                          <w:rFonts w:cs="Tahoma"/>
                          <w:color w:val="0B5294"/>
                          <w:spacing w:val="-4"/>
                          <w:sz w:val="24"/>
                          <w:szCs w:val="24"/>
                          <w:rtl/>
                        </w:rPr>
                        <w:t xml:space="preserve"> </w:t>
                      </w:r>
                      <w:r w:rsidRPr="00354A4F">
                        <w:rPr>
                          <w:rFonts w:cs="Tahoma" w:hint="eastAsia"/>
                          <w:color w:val="0B5294"/>
                          <w:spacing w:val="-4"/>
                          <w:sz w:val="24"/>
                          <w:szCs w:val="24"/>
                          <w:rtl/>
                        </w:rPr>
                        <w:t>אתרי</w:t>
                      </w:r>
                      <w:r w:rsidRPr="00354A4F">
                        <w:rPr>
                          <w:rFonts w:cs="Tahoma"/>
                          <w:color w:val="0B5294"/>
                          <w:spacing w:val="-4"/>
                          <w:sz w:val="24"/>
                          <w:szCs w:val="24"/>
                          <w:rtl/>
                        </w:rPr>
                        <w:t xml:space="preserve"> </w:t>
                      </w:r>
                      <w:r w:rsidRPr="00354A4F">
                        <w:rPr>
                          <w:rFonts w:cs="Tahoma" w:hint="eastAsia"/>
                          <w:color w:val="0B5294"/>
                          <w:spacing w:val="-4"/>
                          <w:sz w:val="24"/>
                          <w:szCs w:val="24"/>
                          <w:rtl/>
                        </w:rPr>
                        <w:t>המסחר</w:t>
                      </w:r>
                      <w:r w:rsidRPr="00354A4F">
                        <w:rPr>
                          <w:rFonts w:cs="Tahoma"/>
                          <w:color w:val="0B5294"/>
                          <w:spacing w:val="-4"/>
                          <w:sz w:val="24"/>
                          <w:szCs w:val="24"/>
                          <w:rtl/>
                        </w:rPr>
                        <w:t xml:space="preserve"> </w:t>
                      </w:r>
                      <w:r w:rsidRPr="00354A4F">
                        <w:rPr>
                          <w:rFonts w:cs="Tahoma" w:hint="eastAsia"/>
                          <w:color w:val="0B5294"/>
                          <w:spacing w:val="-4"/>
                          <w:sz w:val="24"/>
                          <w:szCs w:val="24"/>
                          <w:rtl/>
                        </w:rPr>
                        <w:t>המקוון</w:t>
                      </w:r>
                      <w:r w:rsidRPr="00354A4F">
                        <w:rPr>
                          <w:rFonts w:cs="Tahoma"/>
                          <w:color w:val="0B5294"/>
                          <w:spacing w:val="-4"/>
                          <w:sz w:val="24"/>
                          <w:szCs w:val="24"/>
                          <w:rtl/>
                        </w:rPr>
                        <w:t xml:space="preserve"> </w:t>
                      </w:r>
                      <w:r w:rsidRPr="00354A4F">
                        <w:rPr>
                          <w:rFonts w:cs="Tahoma" w:hint="eastAsia"/>
                          <w:color w:val="0B5294"/>
                          <w:spacing w:val="-4"/>
                          <w:sz w:val="24"/>
                          <w:szCs w:val="24"/>
                          <w:rtl/>
                        </w:rPr>
                        <w:t>לאנשים</w:t>
                      </w:r>
                      <w:r w:rsidRPr="00354A4F">
                        <w:rPr>
                          <w:rFonts w:cs="Tahoma"/>
                          <w:color w:val="0B5294"/>
                          <w:spacing w:val="-4"/>
                          <w:sz w:val="24"/>
                          <w:szCs w:val="24"/>
                          <w:rtl/>
                        </w:rPr>
                        <w:t xml:space="preserve"> </w:t>
                      </w:r>
                      <w:r w:rsidRPr="00354A4F">
                        <w:rPr>
                          <w:rFonts w:cs="Tahoma" w:hint="eastAsia"/>
                          <w:color w:val="0B5294"/>
                          <w:spacing w:val="-4"/>
                          <w:sz w:val="24"/>
                          <w:szCs w:val="24"/>
                          <w:rtl/>
                        </w:rPr>
                        <w:t>עם</w:t>
                      </w:r>
                      <w:r w:rsidRPr="00354A4F">
                        <w:rPr>
                          <w:rFonts w:cs="Tahoma"/>
                          <w:color w:val="0B5294"/>
                          <w:spacing w:val="-4"/>
                          <w:sz w:val="24"/>
                          <w:szCs w:val="24"/>
                          <w:rtl/>
                        </w:rPr>
                        <w:t xml:space="preserve"> </w:t>
                      </w:r>
                      <w:r w:rsidRPr="00354A4F">
                        <w:rPr>
                          <w:rFonts w:cs="Tahoma" w:hint="eastAsia"/>
                          <w:color w:val="0B5294"/>
                          <w:spacing w:val="-4"/>
                          <w:sz w:val="24"/>
                          <w:szCs w:val="24"/>
                          <w:rtl/>
                        </w:rPr>
                        <w:t>מוגבלות</w:t>
                      </w:r>
                    </w:p>
                    <w:p w:rsidR="0011618A" w:rsidRPr="00373C5D" w:rsidP="005C6929">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1931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303D" w:rsidRPr="00BD4318" w:rsidP="00404334">
      <w:pPr>
        <w:pStyle w:val="takzir-text"/>
        <w:pBdr>
          <w:top w:val="none" w:sz="0" w:space="0" w:color="auto"/>
          <w:bottom w:val="none" w:sz="0" w:space="0" w:color="auto"/>
        </w:pBdr>
        <w:bidi/>
        <w:rPr>
          <w:rtl/>
        </w:rPr>
      </w:pPr>
      <w:r w:rsidRPr="00BD4318">
        <w:rPr>
          <w:rFonts w:hint="cs"/>
          <w:rtl/>
        </w:rPr>
        <w:t>הגידול במסחר המקוון משנה את תמהיל הצריכה ומשפיע הלכה למעשה על הרכישות המתקיימות במרחב הפיזי. בשל מחסור בקרקעות פנויות, ועל מנת להימנע מהקמת "פילים לבנים", ראוי כי מינהל התכנון, בשיתוף הרשויות המקומיות, ייתנו את דעתם על השינוי בתמהיל הצריכה ועל השפעתו על המרכזים המסחריים הקיימים והעתידיים במרחב הפיזי.</w:t>
      </w:r>
    </w:p>
    <w:p w:rsidR="0060303D" w:rsidRPr="00BD4318" w:rsidP="00404334">
      <w:pPr>
        <w:pStyle w:val="takzir-text"/>
        <w:pBdr>
          <w:top w:val="none" w:sz="0" w:space="0" w:color="auto"/>
        </w:pBdr>
        <w:bidi/>
        <w:rPr>
          <w:rtl/>
        </w:rPr>
      </w:pPr>
      <w:r w:rsidRPr="00BD4318">
        <w:rPr>
          <w:rFonts w:hint="cs"/>
          <w:rtl/>
        </w:rPr>
        <w:t xml:space="preserve">שיעור המסחר המקוון בישראל הוא גבוה יחסית לעולם והוא גדל משנה לשנה. התמודדות הממשלה עם הגידול במסחר המקוון, ובייחוד בתחום היבוא האישי, צריכה להיעשות </w:t>
      </w:r>
      <w:r w:rsidRPr="00BD4318">
        <w:rPr>
          <w:rFonts w:hint="cs"/>
          <w:sz w:val="24"/>
          <w:rtl/>
        </w:rPr>
        <w:t>לאחר דיון מעמיק ובחינה מלאה של כל ההשלכות, לרבות שיקולי תחרות, ההשפעה על הוצאות משקי הבית וההשפעה על התעשייה והמסחר המקומיים עקב שינוי תמהיל הצריכה, והכול כדי להביא לשגשוג המשק כולו.</w:t>
      </w:r>
    </w:p>
    <w:p w:rsidR="00F1368B" w:rsidRPr="0010599F" w:rsidP="00404334">
      <w:pPr>
        <w:spacing w:line="240" w:lineRule="exact"/>
        <w:ind w:right="2268"/>
        <w:jc w:val="both"/>
        <w:rPr>
          <w:rFonts w:ascii="Tahoma" w:hAnsi="Tahoma" w:cs="Tahoma"/>
          <w:sz w:val="17"/>
          <w:szCs w:val="17"/>
          <w:rtl/>
        </w:rPr>
      </w:pPr>
    </w:p>
    <w:p w:rsidR="00327FBF" w:rsidRPr="0010599F" w:rsidP="00404334">
      <w:pPr>
        <w:spacing w:line="240" w:lineRule="exact"/>
        <w:ind w:right="2268"/>
        <w:jc w:val="both"/>
        <w:rPr>
          <w:rFonts w:ascii="Tahoma" w:hAnsi="Tahoma" w:cs="Tahoma"/>
          <w:sz w:val="17"/>
          <w:szCs w:val="17"/>
          <w:rtl/>
        </w:rPr>
        <w:sectPr w:rsidSect="00C20745">
          <w:headerReference w:type="even" r:id="rId12"/>
          <w:headerReference w:type="default" r:id="rId13"/>
          <w:headerReference w:type="first" r:id="rId14"/>
          <w:pgSz w:w="11906" w:h="16838" w:code="9"/>
          <w:pgMar w:top="3119" w:right="1701" w:bottom="3119" w:left="1701" w:header="1559" w:footer="709" w:gutter="0"/>
          <w:cols w:space="708"/>
          <w:bidi/>
          <w:rtlGutter/>
          <w:docGrid w:linePitch="360"/>
        </w:sectPr>
      </w:pPr>
    </w:p>
    <w:p w:rsidR="00D545CD" w:rsidP="00404334">
      <w:pPr>
        <w:pStyle w:val="KOT4"/>
        <w:rPr>
          <w:rtl/>
        </w:rPr>
      </w:pPr>
      <w:bookmarkEnd w:id="0"/>
      <w:bookmarkEnd w:id="1"/>
      <w:bookmarkEnd w:id="2"/>
      <w:bookmarkEnd w:id="3"/>
      <w:bookmarkEnd w:id="4"/>
      <w:r>
        <w:rPr>
          <w:rFonts w:hint="cs"/>
          <w:rtl/>
        </w:rPr>
        <w:t>מבוא</w:t>
      </w:r>
    </w:p>
    <w:p w:rsidR="00D545CD" w:rsidRPr="007C66E8" w:rsidP="00375E9D">
      <w:pPr>
        <w:spacing w:line="240" w:lineRule="exact"/>
        <w:ind w:right="2268"/>
        <w:jc w:val="both"/>
        <w:rPr>
          <w:rFonts w:ascii="Tahoma" w:hAnsi="Tahoma" w:cs="Tahoma"/>
          <w:sz w:val="18"/>
          <w:szCs w:val="18"/>
          <w:rtl/>
        </w:rPr>
      </w:pPr>
      <w:r w:rsidRPr="007C66E8">
        <w:rPr>
          <w:rFonts w:ascii="Tahoma" w:hAnsi="Tahoma" w:cs="Tahoma" w:hint="cs"/>
          <w:sz w:val="18"/>
          <w:szCs w:val="18"/>
          <w:rtl/>
        </w:rPr>
        <w:t>עולם המסחר המקוון</w:t>
      </w:r>
      <w:r w:rsidR="00404334">
        <w:rPr>
          <w:rFonts w:ascii="Tahoma" w:hAnsi="Tahoma" w:cs="Tahoma" w:hint="cs"/>
          <w:sz w:val="18"/>
          <w:szCs w:val="18"/>
          <w:rtl/>
        </w:rPr>
        <w:t xml:space="preserve"> (</w:t>
      </w:r>
      <w:r w:rsidRPr="007C66E8" w:rsidR="00404334">
        <w:rPr>
          <w:rFonts w:ascii="Tahoma" w:hAnsi="Tahoma" w:cs="Tahoma"/>
          <w:sz w:val="18"/>
          <w:szCs w:val="18"/>
        </w:rPr>
        <w:t>e-commerce</w:t>
      </w:r>
      <w:r w:rsidR="00404334">
        <w:rPr>
          <w:rFonts w:ascii="Tahoma" w:hAnsi="Tahoma" w:cs="Tahoma" w:hint="cs"/>
          <w:sz w:val="18"/>
          <w:szCs w:val="18"/>
          <w:rtl/>
        </w:rPr>
        <w:t>)</w:t>
      </w:r>
      <w:r w:rsidRPr="007C66E8">
        <w:rPr>
          <w:rFonts w:ascii="Tahoma" w:hAnsi="Tahoma" w:cs="Tahoma" w:hint="cs"/>
          <w:sz w:val="18"/>
          <w:szCs w:val="18"/>
          <w:rtl/>
        </w:rPr>
        <w:t xml:space="preserve"> כולל בתוכו את כל אופני המסחר הווירטואלי - בשוק המקומי ומחו"ל - החל מהזמנת כרטיסי טיסה וחופשות, דרך רכישת מוצרים קמעונאיים וביצוע פעולות פיננסיות וכלה בקבלת הלוואות. תחום מרכזי בעולם המסחר המקוון הוא המסחר המקוון במוצרים קמעונאיים הנמכרים באופן מסורתי ברשתות ובחנויות </w:t>
      </w:r>
      <w:r w:rsidRPr="007C66E8">
        <w:rPr>
          <w:rFonts w:ascii="Tahoma" w:hAnsi="Tahoma" w:cs="Tahoma"/>
          <w:sz w:val="18"/>
          <w:szCs w:val="18"/>
          <w:rtl/>
        </w:rPr>
        <w:t>(</w:t>
      </w:r>
      <w:r w:rsidRPr="007C66E8">
        <w:rPr>
          <w:rFonts w:ascii="Tahoma" w:hAnsi="Tahoma" w:cs="Tahoma"/>
          <w:sz w:val="18"/>
          <w:szCs w:val="18"/>
        </w:rPr>
        <w:t>e-tail</w:t>
      </w:r>
      <w:r w:rsidRPr="007C66E8">
        <w:rPr>
          <w:rFonts w:ascii="Tahoma" w:hAnsi="Tahoma" w:cs="Tahoma"/>
          <w:sz w:val="18"/>
          <w:szCs w:val="18"/>
          <w:rtl/>
        </w:rPr>
        <w:t>)</w:t>
      </w:r>
      <w:r>
        <w:rPr>
          <w:rStyle w:val="FootnoteReference0"/>
          <w:rFonts w:ascii="Tahoma" w:hAnsi="Tahoma" w:cs="Tahoma"/>
          <w:sz w:val="18"/>
          <w:szCs w:val="18"/>
          <w:rtl/>
        </w:rPr>
        <w:footnoteReference w:id="11"/>
      </w:r>
      <w:r w:rsidRPr="007C66E8">
        <w:rPr>
          <w:rFonts w:ascii="Tahoma" w:hAnsi="Tahoma" w:cs="Tahoma" w:hint="cs"/>
          <w:sz w:val="18"/>
          <w:szCs w:val="18"/>
          <w:rtl/>
        </w:rPr>
        <w:t>. בשנים 2014 - 2016 צמח השוק הקמעונאי המקוון בישראל בשיעור שנתי של כ-25%, ובשנת 2016 הוערך בכ-7 מיליארד ש"ח והיה כ-6% מהשוק הקמעונאי כולו. בשנת 2020 צפוי השוק הקמעונאי המקוון בישראל להכפיל את עצמו, ואף יותר, ולהגיע לכ-15 מיליארד ש"ח ויהיה כ-12% מהשוק הקמעונאי כולו באותה שנה</w:t>
      </w:r>
      <w:r>
        <w:rPr>
          <w:rStyle w:val="FootnoteReference0"/>
          <w:rFonts w:ascii="Tahoma" w:hAnsi="Tahoma" w:cs="Tahoma"/>
          <w:sz w:val="18"/>
          <w:szCs w:val="18"/>
          <w:rtl/>
        </w:rPr>
        <w:footnoteReference w:id="12"/>
      </w:r>
      <w:r w:rsidRPr="007C66E8">
        <w:rPr>
          <w:rFonts w:ascii="Tahoma" w:hAnsi="Tahoma" w:cs="Tahoma" w:hint="cs"/>
          <w:sz w:val="18"/>
          <w:szCs w:val="18"/>
          <w:rtl/>
        </w:rPr>
        <w:t>.</w:t>
      </w:r>
    </w:p>
    <w:p w:rsidR="00D545CD" w:rsidRPr="007C66E8" w:rsidP="00404334">
      <w:pPr>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שיעור המסחר המקוון בישראל הוא גבוה יחסית לעולם אך רמתו משתנה מקטגוריה לקטגוריה. </w:t>
      </w:r>
    </w:p>
    <w:p w:rsidR="00D545CD" w:rsidRPr="007C66E8" w:rsidP="00404334">
      <w:pPr>
        <w:spacing w:line="240" w:lineRule="exact"/>
        <w:ind w:right="2268"/>
        <w:jc w:val="both"/>
        <w:rPr>
          <w:rFonts w:ascii="Tahoma" w:hAnsi="Tahoma" w:cs="Tahoma"/>
          <w:sz w:val="18"/>
          <w:szCs w:val="18"/>
          <w:rtl/>
        </w:rPr>
      </w:pPr>
      <w:r w:rsidRPr="007C66E8">
        <w:rPr>
          <w:rFonts w:ascii="Tahoma" w:hAnsi="Tahoma" w:cs="Tahoma" w:hint="cs"/>
          <w:sz w:val="18"/>
          <w:szCs w:val="18"/>
          <w:rtl/>
        </w:rPr>
        <w:t>להלן בתרשים 1 שיעור הרוכשים שביצעו רכישות בקטגוריות שונות מכלל הרוכשים במרשתת בשנת 2016:</w:t>
      </w:r>
    </w:p>
    <w:p w:rsidR="00D545CD" w:rsidRPr="007C66E8" w:rsidP="00404334">
      <w:pPr>
        <w:pStyle w:val="tab-name"/>
        <w:rPr>
          <w:rtl/>
        </w:rPr>
      </w:pPr>
      <w:r w:rsidRPr="007C66E8">
        <w:rPr>
          <w:rFonts w:hint="cs"/>
          <w:rtl/>
        </w:rPr>
        <w:t>תרשים</w:t>
      </w:r>
      <w:r w:rsidRPr="007C66E8">
        <w:rPr>
          <w:rtl/>
        </w:rPr>
        <w:t xml:space="preserve"> 1</w:t>
      </w:r>
      <w:r w:rsidRPr="007C66E8">
        <w:rPr>
          <w:rFonts w:hint="cs"/>
          <w:rtl/>
        </w:rPr>
        <w:t xml:space="preserve">: </w:t>
      </w:r>
      <w:r w:rsidRPr="009E6965">
        <w:rPr>
          <w:rFonts w:hint="cs"/>
          <w:b/>
          <w:bCs/>
          <w:rtl/>
        </w:rPr>
        <w:t>שיעור</w:t>
      </w:r>
      <w:r w:rsidRPr="009E6965">
        <w:rPr>
          <w:b/>
          <w:bCs/>
          <w:rtl/>
        </w:rPr>
        <w:t xml:space="preserve"> </w:t>
      </w:r>
      <w:r w:rsidRPr="009E6965">
        <w:rPr>
          <w:rFonts w:hint="cs"/>
          <w:b/>
          <w:bCs/>
          <w:rtl/>
        </w:rPr>
        <w:t>הרוכשים שביצעו רכישות</w:t>
      </w:r>
      <w:r w:rsidRPr="009E6965">
        <w:rPr>
          <w:b/>
          <w:bCs/>
          <w:rtl/>
        </w:rPr>
        <w:t xml:space="preserve"> </w:t>
      </w:r>
      <w:r w:rsidRPr="009E6965">
        <w:rPr>
          <w:rFonts w:hint="cs"/>
          <w:b/>
          <w:bCs/>
          <w:rtl/>
        </w:rPr>
        <w:t>במרשתת בקטגוריות שונות, 2016</w:t>
      </w:r>
    </w:p>
    <w:p w:rsidR="00D545CD" w:rsidRPr="007C66E8" w:rsidP="00404334">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1937159"/>
            <wp:effectExtent l="0" t="0" r="2540" b="6350"/>
            <wp:docPr id="1" name="Picture 1" descr="75% מהרוכשים שביצעו רכישות במרשתת בשנת 2016 רכשו פריטי אופנה, 71% רכשו מוצרי חשמל ואלקטרוניקה, 53% רכשו מוצרי קוסמטיקה וטיפוח, 50% רכשו ריהוט וכלי בית ו-47% רכשו מזון ומוצרי מכול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61128" name="2(39)25.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1937159"/>
                    </a:xfrm>
                    <a:prstGeom prst="rect">
                      <a:avLst/>
                    </a:prstGeom>
                  </pic:spPr>
                </pic:pic>
              </a:graphicData>
            </a:graphic>
          </wp:inline>
        </w:drawing>
      </w:r>
    </w:p>
    <w:p w:rsidR="00D545CD" w:rsidRPr="007C66E8" w:rsidP="00404334">
      <w:pPr>
        <w:spacing w:line="240" w:lineRule="exact"/>
        <w:ind w:right="2268"/>
        <w:jc w:val="both"/>
        <w:rPr>
          <w:rFonts w:ascii="Tahoma" w:hAnsi="Tahoma" w:cs="Tahoma"/>
          <w:sz w:val="18"/>
          <w:szCs w:val="18"/>
          <w:rtl/>
        </w:rPr>
      </w:pPr>
      <w:r w:rsidRPr="007C66E8">
        <w:rPr>
          <w:rFonts w:ascii="Tahoma" w:hAnsi="Tahoma" w:cs="Tahoma" w:hint="cs"/>
          <w:sz w:val="18"/>
          <w:szCs w:val="18"/>
          <w:rtl/>
        </w:rPr>
        <w:t>מתרשים 1 עולה, למשל, כי בתחום האופנה ומוצרי החשמל והאלקטרוניקה שיעור הרוכשים עומד על למעלה מ-70% מקרב הגולשים במרשתת. על פי בדיקת משרד הכלכלה, בשנת 2017 הייתה ישראל בין 15 המדינות המובילות בעולם מבחינת כמות הקונים מחו"ל והמוכרים לחו"ל. ישראלי רוכש בממוצע 36 פעמים בשנה - תדירות גבוהה לעומת מדינות מפותחות אחרות. ניכרת צמיחה משמעותית הן בשיעור הישראלים הרוכשים מוצרים במרשתת (אינטרנט) והן בתדירות הקנייה ובמספר הקטגוריות שהרכישות נעשות בהן.</w:t>
      </w:r>
    </w:p>
    <w:p w:rsidR="00D545CD" w:rsidRPr="007C66E8" w:rsidP="00404334">
      <w:pPr>
        <w:spacing w:line="240" w:lineRule="exact"/>
        <w:ind w:right="2268"/>
        <w:jc w:val="both"/>
        <w:rPr>
          <w:rFonts w:ascii="Tahoma" w:hAnsi="Tahoma" w:cs="Tahoma"/>
          <w:sz w:val="18"/>
          <w:szCs w:val="18"/>
          <w:rtl/>
        </w:rPr>
      </w:pPr>
      <w:r w:rsidRPr="007C66E8">
        <w:rPr>
          <w:rFonts w:ascii="Tahoma" w:hAnsi="Tahoma" w:cs="Tahoma" w:hint="cs"/>
          <w:sz w:val="18"/>
          <w:szCs w:val="18"/>
          <w:rtl/>
        </w:rPr>
        <w:t>להלן בתרשים 2 מפורט מספר הרכישות הממוצע בשנת 2017 לרוכש במרשתת:</w:t>
      </w:r>
    </w:p>
    <w:p w:rsidR="00D545CD" w:rsidRPr="007C66E8" w:rsidP="00404334">
      <w:pPr>
        <w:pStyle w:val="tab-name"/>
        <w:rPr>
          <w:rtl/>
        </w:rPr>
      </w:pPr>
      <w:r w:rsidRPr="007C66E8">
        <w:rPr>
          <w:rFonts w:hint="cs"/>
          <w:rtl/>
        </w:rPr>
        <w:t>תרשים</w:t>
      </w:r>
      <w:r w:rsidRPr="007C66E8">
        <w:rPr>
          <w:rtl/>
        </w:rPr>
        <w:t xml:space="preserve"> 2</w:t>
      </w:r>
      <w:r w:rsidRPr="007C66E8">
        <w:rPr>
          <w:rFonts w:hint="cs"/>
          <w:rtl/>
        </w:rPr>
        <w:t xml:space="preserve">: </w:t>
      </w:r>
      <w:r w:rsidRPr="009E6965">
        <w:rPr>
          <w:rFonts w:hint="cs"/>
          <w:b/>
          <w:bCs/>
          <w:rtl/>
        </w:rPr>
        <w:t>מספר</w:t>
      </w:r>
      <w:r w:rsidRPr="009E6965">
        <w:rPr>
          <w:b/>
          <w:bCs/>
          <w:rtl/>
        </w:rPr>
        <w:t xml:space="preserve"> </w:t>
      </w:r>
      <w:r w:rsidRPr="009E6965">
        <w:rPr>
          <w:rFonts w:hint="cs"/>
          <w:b/>
          <w:bCs/>
          <w:rtl/>
        </w:rPr>
        <w:t>הרכישות השנתי</w:t>
      </w:r>
      <w:r w:rsidRPr="009E6965">
        <w:rPr>
          <w:b/>
          <w:bCs/>
          <w:rtl/>
        </w:rPr>
        <w:t xml:space="preserve"> </w:t>
      </w:r>
      <w:r w:rsidRPr="009E6965">
        <w:rPr>
          <w:rFonts w:hint="cs"/>
          <w:b/>
          <w:bCs/>
          <w:rtl/>
        </w:rPr>
        <w:t>הממוצע לרוכש</w:t>
      </w:r>
      <w:r w:rsidRPr="009E6965">
        <w:rPr>
          <w:b/>
          <w:bCs/>
          <w:rtl/>
        </w:rPr>
        <w:t>, 2017</w:t>
      </w:r>
    </w:p>
    <w:p w:rsidR="00D545CD" w:rsidRPr="007C66E8" w:rsidP="00404334">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4169548"/>
            <wp:effectExtent l="0" t="0" r="2540" b="2540"/>
            <wp:docPr id="2" name="Picture 2" descr="מספר הרכישות השנתי הממוצע לרוכש בארה&quot;ב הוא 43 רכישות, בישראל - 36, בבריטניה - 32, בספרד - 30, ובאוסטרליה - 29 רכיש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1422" name="33(37).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4169548"/>
                    </a:xfrm>
                    <a:prstGeom prst="rect">
                      <a:avLst/>
                    </a:prstGeom>
                  </pic:spPr>
                </pic:pic>
              </a:graphicData>
            </a:graphic>
          </wp:inline>
        </w:drawing>
      </w:r>
    </w:p>
    <w:p w:rsidR="00D545CD" w:rsidRPr="007C66E8" w:rsidP="00354A4F">
      <w:pPr>
        <w:spacing w:line="240" w:lineRule="exact"/>
        <w:ind w:right="2268"/>
        <w:jc w:val="both"/>
        <w:rPr>
          <w:rFonts w:ascii="Tahoma" w:hAnsi="Tahoma" w:cs="Tahoma"/>
          <w:sz w:val="18"/>
          <w:szCs w:val="18"/>
          <w:rtl/>
        </w:rPr>
      </w:pPr>
      <w:r w:rsidRPr="007C66E8">
        <w:rPr>
          <w:rFonts w:ascii="Tahoma" w:hAnsi="Tahoma" w:cs="Tahoma" w:hint="cs"/>
          <w:sz w:val="18"/>
          <w:szCs w:val="18"/>
          <w:rtl/>
        </w:rPr>
        <w:t>היתרונות העיקריים של רכישות מקוונות עבור הקונים הישראלים הם מחיר (46%), נוחות (20%), קלות השוואת המחירים (13%), היכולת לקנות מוצרים מחו"ל (9%) והמגוון (7%) העומד לרשותם</w:t>
      </w:r>
      <w:r>
        <w:rPr>
          <w:rStyle w:val="FootnoteReference0"/>
          <w:rFonts w:ascii="Tahoma" w:hAnsi="Tahoma" w:cs="Tahoma"/>
          <w:sz w:val="18"/>
          <w:szCs w:val="18"/>
          <w:rtl/>
        </w:rPr>
        <w:footnoteReference w:id="13"/>
      </w:r>
      <w:r w:rsidRPr="007C66E8">
        <w:rPr>
          <w:rFonts w:ascii="Tahoma" w:hAnsi="Tahoma" w:cs="Tahoma" w:hint="cs"/>
          <w:sz w:val="18"/>
          <w:szCs w:val="18"/>
          <w:rtl/>
        </w:rPr>
        <w:t>.</w:t>
      </w:r>
      <w:r w:rsidRPr="007C66E8">
        <w:rPr>
          <w:rFonts w:ascii="Tahoma" w:hAnsi="Tahoma" w:cs="Tahoma" w:hint="cs"/>
          <w:color w:val="FF0000"/>
          <w:sz w:val="18"/>
          <w:szCs w:val="18"/>
          <w:rtl/>
        </w:rPr>
        <w:t xml:space="preserve"> </w:t>
      </w:r>
      <w:r w:rsidRPr="0012789B" w:rsidR="005C6929">
        <w:rPr>
          <w:rFonts w:cs="Tahoma"/>
          <w:noProof/>
          <w:sz w:val="17"/>
          <w:szCs w:val="17"/>
          <w:rtl/>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1618A" w:rsidRPr="00373C5D" w:rsidP="005C692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139983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213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1618A" w:rsidRPr="00881D99" w:rsidP="005C6929">
                            <w:pPr>
                              <w:spacing w:after="0" w:line="240" w:lineRule="auto"/>
                              <w:rPr>
                                <w:color w:val="0B5294"/>
                                <w:spacing w:val="-4"/>
                                <w:sz w:val="24"/>
                                <w:szCs w:val="24"/>
                                <w:rtl/>
                                <w:cs/>
                              </w:rPr>
                            </w:pPr>
                            <w:r w:rsidRPr="00354A4F">
                              <w:rPr>
                                <w:rFonts w:cs="Tahoma" w:hint="eastAsia"/>
                                <w:color w:val="0B5294"/>
                                <w:spacing w:val="-4"/>
                                <w:sz w:val="24"/>
                                <w:szCs w:val="24"/>
                                <w:rtl/>
                              </w:rPr>
                              <w:t>היתרונות</w:t>
                            </w:r>
                            <w:r w:rsidRPr="00354A4F">
                              <w:rPr>
                                <w:rFonts w:cs="Tahoma"/>
                                <w:color w:val="0B5294"/>
                                <w:spacing w:val="-4"/>
                                <w:sz w:val="24"/>
                                <w:szCs w:val="24"/>
                                <w:rtl/>
                              </w:rPr>
                              <w:t xml:space="preserve"> </w:t>
                            </w:r>
                            <w:r w:rsidRPr="00354A4F">
                              <w:rPr>
                                <w:rFonts w:cs="Tahoma" w:hint="eastAsia"/>
                                <w:color w:val="0B5294"/>
                                <w:spacing w:val="-4"/>
                                <w:sz w:val="24"/>
                                <w:szCs w:val="24"/>
                                <w:rtl/>
                              </w:rPr>
                              <w:t>העיקריים</w:t>
                            </w:r>
                            <w:r w:rsidRPr="00354A4F">
                              <w:rPr>
                                <w:rFonts w:cs="Tahoma"/>
                                <w:color w:val="0B5294"/>
                                <w:spacing w:val="-4"/>
                                <w:sz w:val="24"/>
                                <w:szCs w:val="24"/>
                                <w:rtl/>
                              </w:rPr>
                              <w:t xml:space="preserve"> </w:t>
                            </w:r>
                            <w:r w:rsidRPr="00354A4F">
                              <w:rPr>
                                <w:rFonts w:cs="Tahoma" w:hint="eastAsia"/>
                                <w:color w:val="0B5294"/>
                                <w:spacing w:val="-4"/>
                                <w:sz w:val="24"/>
                                <w:szCs w:val="24"/>
                                <w:rtl/>
                              </w:rPr>
                              <w:t>של</w:t>
                            </w:r>
                            <w:r w:rsidRPr="00354A4F">
                              <w:rPr>
                                <w:rFonts w:cs="Tahoma"/>
                                <w:color w:val="0B5294"/>
                                <w:spacing w:val="-4"/>
                                <w:sz w:val="24"/>
                                <w:szCs w:val="24"/>
                                <w:rtl/>
                              </w:rPr>
                              <w:t xml:space="preserve"> </w:t>
                            </w:r>
                            <w:r w:rsidRPr="00354A4F">
                              <w:rPr>
                                <w:rFonts w:cs="Tahoma" w:hint="eastAsia"/>
                                <w:color w:val="0B5294"/>
                                <w:spacing w:val="-4"/>
                                <w:sz w:val="24"/>
                                <w:szCs w:val="24"/>
                                <w:rtl/>
                              </w:rPr>
                              <w:t>רכישות</w:t>
                            </w:r>
                            <w:r w:rsidRPr="00354A4F">
                              <w:rPr>
                                <w:rFonts w:cs="Tahoma"/>
                                <w:color w:val="0B5294"/>
                                <w:spacing w:val="-4"/>
                                <w:sz w:val="24"/>
                                <w:szCs w:val="24"/>
                                <w:rtl/>
                              </w:rPr>
                              <w:t xml:space="preserve"> </w:t>
                            </w:r>
                            <w:r w:rsidRPr="00354A4F">
                              <w:rPr>
                                <w:rFonts w:cs="Tahoma" w:hint="eastAsia"/>
                                <w:color w:val="0B5294"/>
                                <w:spacing w:val="-4"/>
                                <w:sz w:val="24"/>
                                <w:szCs w:val="24"/>
                                <w:rtl/>
                              </w:rPr>
                              <w:t>מקוונות</w:t>
                            </w:r>
                            <w:r w:rsidRPr="00354A4F">
                              <w:rPr>
                                <w:rFonts w:cs="Tahoma"/>
                                <w:color w:val="0B5294"/>
                                <w:spacing w:val="-4"/>
                                <w:sz w:val="24"/>
                                <w:szCs w:val="24"/>
                                <w:rtl/>
                              </w:rPr>
                              <w:t xml:space="preserve"> </w:t>
                            </w:r>
                            <w:r w:rsidRPr="00354A4F">
                              <w:rPr>
                                <w:rFonts w:cs="Tahoma" w:hint="eastAsia"/>
                                <w:color w:val="0B5294"/>
                                <w:spacing w:val="-4"/>
                                <w:sz w:val="24"/>
                                <w:szCs w:val="24"/>
                                <w:rtl/>
                              </w:rPr>
                              <w:t>עבור</w:t>
                            </w:r>
                            <w:r w:rsidRPr="00354A4F">
                              <w:rPr>
                                <w:rFonts w:cs="Tahoma"/>
                                <w:color w:val="0B5294"/>
                                <w:spacing w:val="-4"/>
                                <w:sz w:val="24"/>
                                <w:szCs w:val="24"/>
                                <w:rtl/>
                              </w:rPr>
                              <w:t xml:space="preserve"> </w:t>
                            </w:r>
                            <w:r w:rsidRPr="00354A4F">
                              <w:rPr>
                                <w:rFonts w:cs="Tahoma" w:hint="eastAsia"/>
                                <w:color w:val="0B5294"/>
                                <w:spacing w:val="-4"/>
                                <w:sz w:val="24"/>
                                <w:szCs w:val="24"/>
                                <w:rtl/>
                              </w:rPr>
                              <w:t>הקונים</w:t>
                            </w:r>
                            <w:r w:rsidRPr="00354A4F">
                              <w:rPr>
                                <w:rFonts w:cs="Tahoma"/>
                                <w:color w:val="0B5294"/>
                                <w:spacing w:val="-4"/>
                                <w:sz w:val="24"/>
                                <w:szCs w:val="24"/>
                                <w:rtl/>
                              </w:rPr>
                              <w:t xml:space="preserve"> </w:t>
                            </w:r>
                            <w:r w:rsidRPr="00354A4F">
                              <w:rPr>
                                <w:rFonts w:cs="Tahoma" w:hint="eastAsia"/>
                                <w:color w:val="0B5294"/>
                                <w:spacing w:val="-4"/>
                                <w:sz w:val="24"/>
                                <w:szCs w:val="24"/>
                                <w:rtl/>
                              </w:rPr>
                              <w:t>הישראלים</w:t>
                            </w:r>
                            <w:r w:rsidRPr="00354A4F">
                              <w:rPr>
                                <w:rFonts w:cs="Tahoma"/>
                                <w:color w:val="0B5294"/>
                                <w:spacing w:val="-4"/>
                                <w:sz w:val="24"/>
                                <w:szCs w:val="24"/>
                                <w:rtl/>
                              </w:rPr>
                              <w:t xml:space="preserve"> </w:t>
                            </w:r>
                            <w:r w:rsidRPr="00354A4F">
                              <w:rPr>
                                <w:rFonts w:cs="Tahoma" w:hint="eastAsia"/>
                                <w:color w:val="0B5294"/>
                                <w:spacing w:val="-4"/>
                                <w:sz w:val="24"/>
                                <w:szCs w:val="24"/>
                                <w:rtl/>
                              </w:rPr>
                              <w:t>הם</w:t>
                            </w:r>
                            <w:r w:rsidRPr="00354A4F">
                              <w:rPr>
                                <w:rFonts w:cs="Tahoma"/>
                                <w:color w:val="0B5294"/>
                                <w:spacing w:val="-4"/>
                                <w:sz w:val="24"/>
                                <w:szCs w:val="24"/>
                                <w:rtl/>
                              </w:rPr>
                              <w:t xml:space="preserve"> </w:t>
                            </w:r>
                            <w:r w:rsidRPr="00354A4F">
                              <w:rPr>
                                <w:rFonts w:cs="Tahoma" w:hint="eastAsia"/>
                                <w:color w:val="0B5294"/>
                                <w:spacing w:val="-4"/>
                                <w:sz w:val="24"/>
                                <w:szCs w:val="24"/>
                                <w:rtl/>
                              </w:rPr>
                              <w:t>מחיר</w:t>
                            </w:r>
                            <w:r w:rsidRPr="00354A4F">
                              <w:rPr>
                                <w:rFonts w:cs="Tahoma"/>
                                <w:color w:val="0B5294"/>
                                <w:spacing w:val="-4"/>
                                <w:sz w:val="24"/>
                                <w:szCs w:val="24"/>
                                <w:rtl/>
                              </w:rPr>
                              <w:t xml:space="preserve"> (46%), </w:t>
                            </w:r>
                            <w:r w:rsidRPr="00354A4F">
                              <w:rPr>
                                <w:rFonts w:cs="Tahoma" w:hint="eastAsia"/>
                                <w:color w:val="0B5294"/>
                                <w:spacing w:val="-4"/>
                                <w:sz w:val="24"/>
                                <w:szCs w:val="24"/>
                                <w:rtl/>
                              </w:rPr>
                              <w:t>נוחות</w:t>
                            </w:r>
                            <w:r w:rsidRPr="00354A4F">
                              <w:rPr>
                                <w:rFonts w:cs="Tahoma"/>
                                <w:color w:val="0B5294"/>
                                <w:spacing w:val="-4"/>
                                <w:sz w:val="24"/>
                                <w:szCs w:val="24"/>
                                <w:rtl/>
                              </w:rPr>
                              <w:t xml:space="preserve"> (20%), </w:t>
                            </w:r>
                            <w:r w:rsidRPr="00354A4F">
                              <w:rPr>
                                <w:rFonts w:cs="Tahoma" w:hint="eastAsia"/>
                                <w:color w:val="0B5294"/>
                                <w:spacing w:val="-4"/>
                                <w:sz w:val="24"/>
                                <w:szCs w:val="24"/>
                                <w:rtl/>
                              </w:rPr>
                              <w:t>קלות</w:t>
                            </w:r>
                            <w:r w:rsidRPr="00354A4F">
                              <w:rPr>
                                <w:rFonts w:cs="Tahoma"/>
                                <w:color w:val="0B5294"/>
                                <w:spacing w:val="-4"/>
                                <w:sz w:val="24"/>
                                <w:szCs w:val="24"/>
                                <w:rtl/>
                              </w:rPr>
                              <w:t xml:space="preserve"> </w:t>
                            </w:r>
                            <w:r w:rsidRPr="00354A4F">
                              <w:rPr>
                                <w:rFonts w:cs="Tahoma" w:hint="eastAsia"/>
                                <w:color w:val="0B5294"/>
                                <w:spacing w:val="-4"/>
                                <w:sz w:val="24"/>
                                <w:szCs w:val="24"/>
                                <w:rtl/>
                              </w:rPr>
                              <w:t>השוואת</w:t>
                            </w:r>
                            <w:r w:rsidRPr="00354A4F">
                              <w:rPr>
                                <w:rFonts w:cs="Tahoma"/>
                                <w:color w:val="0B5294"/>
                                <w:spacing w:val="-4"/>
                                <w:sz w:val="24"/>
                                <w:szCs w:val="24"/>
                                <w:rtl/>
                              </w:rPr>
                              <w:t xml:space="preserve"> </w:t>
                            </w:r>
                            <w:r w:rsidRPr="00354A4F">
                              <w:rPr>
                                <w:rFonts w:cs="Tahoma" w:hint="eastAsia"/>
                                <w:color w:val="0B5294"/>
                                <w:spacing w:val="-4"/>
                                <w:sz w:val="24"/>
                                <w:szCs w:val="24"/>
                                <w:rtl/>
                              </w:rPr>
                              <w:t>המחירים</w:t>
                            </w:r>
                            <w:r w:rsidRPr="00354A4F">
                              <w:rPr>
                                <w:rFonts w:cs="Tahoma"/>
                                <w:color w:val="0B5294"/>
                                <w:spacing w:val="-4"/>
                                <w:sz w:val="24"/>
                                <w:szCs w:val="24"/>
                                <w:rtl/>
                              </w:rPr>
                              <w:t xml:space="preserve"> (13%), </w:t>
                            </w:r>
                            <w:r w:rsidRPr="00354A4F">
                              <w:rPr>
                                <w:rFonts w:cs="Tahoma" w:hint="eastAsia"/>
                                <w:color w:val="0B5294"/>
                                <w:spacing w:val="-4"/>
                                <w:sz w:val="24"/>
                                <w:szCs w:val="24"/>
                                <w:rtl/>
                              </w:rPr>
                              <w:t>היכולת</w:t>
                            </w:r>
                            <w:r w:rsidRPr="00354A4F">
                              <w:rPr>
                                <w:rFonts w:cs="Tahoma"/>
                                <w:color w:val="0B5294"/>
                                <w:spacing w:val="-4"/>
                                <w:sz w:val="24"/>
                                <w:szCs w:val="24"/>
                                <w:rtl/>
                              </w:rPr>
                              <w:t xml:space="preserve"> </w:t>
                            </w:r>
                            <w:r w:rsidRPr="00354A4F">
                              <w:rPr>
                                <w:rFonts w:cs="Tahoma" w:hint="eastAsia"/>
                                <w:color w:val="0B5294"/>
                                <w:spacing w:val="-4"/>
                                <w:sz w:val="24"/>
                                <w:szCs w:val="24"/>
                                <w:rtl/>
                              </w:rPr>
                              <w:t>לקנות</w:t>
                            </w:r>
                            <w:r w:rsidRPr="00354A4F">
                              <w:rPr>
                                <w:rFonts w:cs="Tahoma"/>
                                <w:color w:val="0B5294"/>
                                <w:spacing w:val="-4"/>
                                <w:sz w:val="24"/>
                                <w:szCs w:val="24"/>
                                <w:rtl/>
                              </w:rPr>
                              <w:t xml:space="preserve"> </w:t>
                            </w:r>
                            <w:r w:rsidRPr="00354A4F">
                              <w:rPr>
                                <w:rFonts w:cs="Tahoma" w:hint="eastAsia"/>
                                <w:color w:val="0B5294"/>
                                <w:spacing w:val="-4"/>
                                <w:sz w:val="24"/>
                                <w:szCs w:val="24"/>
                                <w:rtl/>
                              </w:rPr>
                              <w:t>מוצרים</w:t>
                            </w:r>
                            <w:r w:rsidRPr="00354A4F">
                              <w:rPr>
                                <w:rFonts w:cs="Tahoma"/>
                                <w:color w:val="0B5294"/>
                                <w:spacing w:val="-4"/>
                                <w:sz w:val="24"/>
                                <w:szCs w:val="24"/>
                                <w:rtl/>
                              </w:rPr>
                              <w:t xml:space="preserve"> </w:t>
                            </w:r>
                            <w:r w:rsidRPr="00354A4F">
                              <w:rPr>
                                <w:rFonts w:cs="Tahoma" w:hint="eastAsia"/>
                                <w:color w:val="0B5294"/>
                                <w:spacing w:val="-4"/>
                                <w:sz w:val="24"/>
                                <w:szCs w:val="24"/>
                                <w:rtl/>
                              </w:rPr>
                              <w:t>מחו</w:t>
                            </w:r>
                            <w:r w:rsidRPr="00354A4F">
                              <w:rPr>
                                <w:rFonts w:cs="Tahoma"/>
                                <w:color w:val="0B5294"/>
                                <w:spacing w:val="-4"/>
                                <w:sz w:val="24"/>
                                <w:szCs w:val="24"/>
                                <w:rtl/>
                              </w:rPr>
                              <w:t>"</w:t>
                            </w:r>
                            <w:r w:rsidRPr="00354A4F">
                              <w:rPr>
                                <w:rFonts w:cs="Tahoma" w:hint="eastAsia"/>
                                <w:color w:val="0B5294"/>
                                <w:spacing w:val="-4"/>
                                <w:sz w:val="24"/>
                                <w:szCs w:val="24"/>
                                <w:rtl/>
                              </w:rPr>
                              <w:t>ל</w:t>
                            </w:r>
                            <w:r w:rsidRPr="00354A4F">
                              <w:rPr>
                                <w:rFonts w:cs="Tahoma"/>
                                <w:color w:val="0B5294"/>
                                <w:spacing w:val="-4"/>
                                <w:sz w:val="24"/>
                                <w:szCs w:val="24"/>
                                <w:rtl/>
                              </w:rPr>
                              <w:t xml:space="preserve"> (9%) </w:t>
                            </w:r>
                            <w:r w:rsidRPr="00354A4F">
                              <w:rPr>
                                <w:rFonts w:cs="Tahoma" w:hint="eastAsia"/>
                                <w:color w:val="0B5294"/>
                                <w:spacing w:val="-4"/>
                                <w:sz w:val="24"/>
                                <w:szCs w:val="24"/>
                                <w:rtl/>
                              </w:rPr>
                              <w:t>והמגוון</w:t>
                            </w:r>
                            <w:r w:rsidRPr="00354A4F">
                              <w:rPr>
                                <w:rFonts w:cs="Tahoma"/>
                                <w:color w:val="0B5294"/>
                                <w:spacing w:val="-4"/>
                                <w:sz w:val="24"/>
                                <w:szCs w:val="24"/>
                                <w:rtl/>
                              </w:rPr>
                              <w:t xml:space="preserve"> (7%) </w:t>
                            </w:r>
                            <w:r w:rsidRPr="00354A4F">
                              <w:rPr>
                                <w:rFonts w:cs="Tahoma" w:hint="eastAsia"/>
                                <w:color w:val="0B5294"/>
                                <w:spacing w:val="-4"/>
                                <w:sz w:val="24"/>
                                <w:szCs w:val="24"/>
                                <w:rtl/>
                              </w:rPr>
                              <w:t>העומד</w:t>
                            </w:r>
                            <w:r w:rsidRPr="00354A4F">
                              <w:rPr>
                                <w:rFonts w:cs="Tahoma"/>
                                <w:color w:val="0B5294"/>
                                <w:spacing w:val="-4"/>
                                <w:sz w:val="24"/>
                                <w:szCs w:val="24"/>
                                <w:rtl/>
                              </w:rPr>
                              <w:t xml:space="preserve"> </w:t>
                            </w:r>
                            <w:r w:rsidRPr="00354A4F">
                              <w:rPr>
                                <w:rFonts w:cs="Tahoma" w:hint="eastAsia"/>
                                <w:color w:val="0B5294"/>
                                <w:spacing w:val="-4"/>
                                <w:sz w:val="24"/>
                                <w:szCs w:val="24"/>
                                <w:rtl/>
                              </w:rPr>
                              <w:t>לרשותם</w:t>
                            </w:r>
                          </w:p>
                          <w:p w:rsidR="0011618A" w:rsidRPr="00373C5D" w:rsidP="005C692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772427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9602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11618A" w:rsidRPr="00373C5D" w:rsidP="005C6929">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2464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1618A" w:rsidRPr="00881D99" w:rsidP="005C6929">
                      <w:pPr>
                        <w:spacing w:after="0" w:line="240" w:lineRule="auto"/>
                        <w:rPr>
                          <w:color w:val="0B5294"/>
                          <w:spacing w:val="-4"/>
                          <w:sz w:val="24"/>
                          <w:szCs w:val="24"/>
                          <w:rtl/>
                          <w:cs/>
                        </w:rPr>
                      </w:pPr>
                      <w:r w:rsidRPr="00354A4F">
                        <w:rPr>
                          <w:rFonts w:cs="Tahoma" w:hint="eastAsia"/>
                          <w:color w:val="0B5294"/>
                          <w:spacing w:val="-4"/>
                          <w:sz w:val="24"/>
                          <w:szCs w:val="24"/>
                          <w:rtl/>
                        </w:rPr>
                        <w:t>היתרונות</w:t>
                      </w:r>
                      <w:r w:rsidRPr="00354A4F">
                        <w:rPr>
                          <w:rFonts w:cs="Tahoma"/>
                          <w:color w:val="0B5294"/>
                          <w:spacing w:val="-4"/>
                          <w:sz w:val="24"/>
                          <w:szCs w:val="24"/>
                          <w:rtl/>
                        </w:rPr>
                        <w:t xml:space="preserve"> </w:t>
                      </w:r>
                      <w:r w:rsidRPr="00354A4F">
                        <w:rPr>
                          <w:rFonts w:cs="Tahoma" w:hint="eastAsia"/>
                          <w:color w:val="0B5294"/>
                          <w:spacing w:val="-4"/>
                          <w:sz w:val="24"/>
                          <w:szCs w:val="24"/>
                          <w:rtl/>
                        </w:rPr>
                        <w:t>העיקריים</w:t>
                      </w:r>
                      <w:r w:rsidRPr="00354A4F">
                        <w:rPr>
                          <w:rFonts w:cs="Tahoma"/>
                          <w:color w:val="0B5294"/>
                          <w:spacing w:val="-4"/>
                          <w:sz w:val="24"/>
                          <w:szCs w:val="24"/>
                          <w:rtl/>
                        </w:rPr>
                        <w:t xml:space="preserve"> </w:t>
                      </w:r>
                      <w:r w:rsidRPr="00354A4F">
                        <w:rPr>
                          <w:rFonts w:cs="Tahoma" w:hint="eastAsia"/>
                          <w:color w:val="0B5294"/>
                          <w:spacing w:val="-4"/>
                          <w:sz w:val="24"/>
                          <w:szCs w:val="24"/>
                          <w:rtl/>
                        </w:rPr>
                        <w:t>של</w:t>
                      </w:r>
                      <w:r w:rsidRPr="00354A4F">
                        <w:rPr>
                          <w:rFonts w:cs="Tahoma"/>
                          <w:color w:val="0B5294"/>
                          <w:spacing w:val="-4"/>
                          <w:sz w:val="24"/>
                          <w:szCs w:val="24"/>
                          <w:rtl/>
                        </w:rPr>
                        <w:t xml:space="preserve"> </w:t>
                      </w:r>
                      <w:r w:rsidRPr="00354A4F">
                        <w:rPr>
                          <w:rFonts w:cs="Tahoma" w:hint="eastAsia"/>
                          <w:color w:val="0B5294"/>
                          <w:spacing w:val="-4"/>
                          <w:sz w:val="24"/>
                          <w:szCs w:val="24"/>
                          <w:rtl/>
                        </w:rPr>
                        <w:t>רכישות</w:t>
                      </w:r>
                      <w:r w:rsidRPr="00354A4F">
                        <w:rPr>
                          <w:rFonts w:cs="Tahoma"/>
                          <w:color w:val="0B5294"/>
                          <w:spacing w:val="-4"/>
                          <w:sz w:val="24"/>
                          <w:szCs w:val="24"/>
                          <w:rtl/>
                        </w:rPr>
                        <w:t xml:space="preserve"> </w:t>
                      </w:r>
                      <w:r w:rsidRPr="00354A4F">
                        <w:rPr>
                          <w:rFonts w:cs="Tahoma" w:hint="eastAsia"/>
                          <w:color w:val="0B5294"/>
                          <w:spacing w:val="-4"/>
                          <w:sz w:val="24"/>
                          <w:szCs w:val="24"/>
                          <w:rtl/>
                        </w:rPr>
                        <w:t>מקוונות</w:t>
                      </w:r>
                      <w:r w:rsidRPr="00354A4F">
                        <w:rPr>
                          <w:rFonts w:cs="Tahoma"/>
                          <w:color w:val="0B5294"/>
                          <w:spacing w:val="-4"/>
                          <w:sz w:val="24"/>
                          <w:szCs w:val="24"/>
                          <w:rtl/>
                        </w:rPr>
                        <w:t xml:space="preserve"> </w:t>
                      </w:r>
                      <w:r w:rsidRPr="00354A4F">
                        <w:rPr>
                          <w:rFonts w:cs="Tahoma" w:hint="eastAsia"/>
                          <w:color w:val="0B5294"/>
                          <w:spacing w:val="-4"/>
                          <w:sz w:val="24"/>
                          <w:szCs w:val="24"/>
                          <w:rtl/>
                        </w:rPr>
                        <w:t>עבור</w:t>
                      </w:r>
                      <w:r w:rsidRPr="00354A4F">
                        <w:rPr>
                          <w:rFonts w:cs="Tahoma"/>
                          <w:color w:val="0B5294"/>
                          <w:spacing w:val="-4"/>
                          <w:sz w:val="24"/>
                          <w:szCs w:val="24"/>
                          <w:rtl/>
                        </w:rPr>
                        <w:t xml:space="preserve"> </w:t>
                      </w:r>
                      <w:r w:rsidRPr="00354A4F">
                        <w:rPr>
                          <w:rFonts w:cs="Tahoma" w:hint="eastAsia"/>
                          <w:color w:val="0B5294"/>
                          <w:spacing w:val="-4"/>
                          <w:sz w:val="24"/>
                          <w:szCs w:val="24"/>
                          <w:rtl/>
                        </w:rPr>
                        <w:t>הקונים</w:t>
                      </w:r>
                      <w:r w:rsidRPr="00354A4F">
                        <w:rPr>
                          <w:rFonts w:cs="Tahoma"/>
                          <w:color w:val="0B5294"/>
                          <w:spacing w:val="-4"/>
                          <w:sz w:val="24"/>
                          <w:szCs w:val="24"/>
                          <w:rtl/>
                        </w:rPr>
                        <w:t xml:space="preserve"> </w:t>
                      </w:r>
                      <w:r w:rsidRPr="00354A4F">
                        <w:rPr>
                          <w:rFonts w:cs="Tahoma" w:hint="eastAsia"/>
                          <w:color w:val="0B5294"/>
                          <w:spacing w:val="-4"/>
                          <w:sz w:val="24"/>
                          <w:szCs w:val="24"/>
                          <w:rtl/>
                        </w:rPr>
                        <w:t>הישראלים</w:t>
                      </w:r>
                      <w:r w:rsidRPr="00354A4F">
                        <w:rPr>
                          <w:rFonts w:cs="Tahoma"/>
                          <w:color w:val="0B5294"/>
                          <w:spacing w:val="-4"/>
                          <w:sz w:val="24"/>
                          <w:szCs w:val="24"/>
                          <w:rtl/>
                        </w:rPr>
                        <w:t xml:space="preserve"> </w:t>
                      </w:r>
                      <w:r w:rsidRPr="00354A4F">
                        <w:rPr>
                          <w:rFonts w:cs="Tahoma" w:hint="eastAsia"/>
                          <w:color w:val="0B5294"/>
                          <w:spacing w:val="-4"/>
                          <w:sz w:val="24"/>
                          <w:szCs w:val="24"/>
                          <w:rtl/>
                        </w:rPr>
                        <w:t>הם</w:t>
                      </w:r>
                      <w:r w:rsidRPr="00354A4F">
                        <w:rPr>
                          <w:rFonts w:cs="Tahoma"/>
                          <w:color w:val="0B5294"/>
                          <w:spacing w:val="-4"/>
                          <w:sz w:val="24"/>
                          <w:szCs w:val="24"/>
                          <w:rtl/>
                        </w:rPr>
                        <w:t xml:space="preserve"> </w:t>
                      </w:r>
                      <w:r w:rsidRPr="00354A4F">
                        <w:rPr>
                          <w:rFonts w:cs="Tahoma" w:hint="eastAsia"/>
                          <w:color w:val="0B5294"/>
                          <w:spacing w:val="-4"/>
                          <w:sz w:val="24"/>
                          <w:szCs w:val="24"/>
                          <w:rtl/>
                        </w:rPr>
                        <w:t>מחיר</w:t>
                      </w:r>
                      <w:r w:rsidRPr="00354A4F">
                        <w:rPr>
                          <w:rFonts w:cs="Tahoma"/>
                          <w:color w:val="0B5294"/>
                          <w:spacing w:val="-4"/>
                          <w:sz w:val="24"/>
                          <w:szCs w:val="24"/>
                          <w:rtl/>
                        </w:rPr>
                        <w:t xml:space="preserve"> (46%), </w:t>
                      </w:r>
                      <w:r w:rsidRPr="00354A4F">
                        <w:rPr>
                          <w:rFonts w:cs="Tahoma" w:hint="eastAsia"/>
                          <w:color w:val="0B5294"/>
                          <w:spacing w:val="-4"/>
                          <w:sz w:val="24"/>
                          <w:szCs w:val="24"/>
                          <w:rtl/>
                        </w:rPr>
                        <w:t>נוחות</w:t>
                      </w:r>
                      <w:r w:rsidRPr="00354A4F">
                        <w:rPr>
                          <w:rFonts w:cs="Tahoma"/>
                          <w:color w:val="0B5294"/>
                          <w:spacing w:val="-4"/>
                          <w:sz w:val="24"/>
                          <w:szCs w:val="24"/>
                          <w:rtl/>
                        </w:rPr>
                        <w:t xml:space="preserve"> (20%), </w:t>
                      </w:r>
                      <w:r w:rsidRPr="00354A4F">
                        <w:rPr>
                          <w:rFonts w:cs="Tahoma" w:hint="eastAsia"/>
                          <w:color w:val="0B5294"/>
                          <w:spacing w:val="-4"/>
                          <w:sz w:val="24"/>
                          <w:szCs w:val="24"/>
                          <w:rtl/>
                        </w:rPr>
                        <w:t>קלות</w:t>
                      </w:r>
                      <w:r w:rsidRPr="00354A4F">
                        <w:rPr>
                          <w:rFonts w:cs="Tahoma"/>
                          <w:color w:val="0B5294"/>
                          <w:spacing w:val="-4"/>
                          <w:sz w:val="24"/>
                          <w:szCs w:val="24"/>
                          <w:rtl/>
                        </w:rPr>
                        <w:t xml:space="preserve"> </w:t>
                      </w:r>
                      <w:r w:rsidRPr="00354A4F">
                        <w:rPr>
                          <w:rFonts w:cs="Tahoma" w:hint="eastAsia"/>
                          <w:color w:val="0B5294"/>
                          <w:spacing w:val="-4"/>
                          <w:sz w:val="24"/>
                          <w:szCs w:val="24"/>
                          <w:rtl/>
                        </w:rPr>
                        <w:t>השוואת</w:t>
                      </w:r>
                      <w:r w:rsidRPr="00354A4F">
                        <w:rPr>
                          <w:rFonts w:cs="Tahoma"/>
                          <w:color w:val="0B5294"/>
                          <w:spacing w:val="-4"/>
                          <w:sz w:val="24"/>
                          <w:szCs w:val="24"/>
                          <w:rtl/>
                        </w:rPr>
                        <w:t xml:space="preserve"> </w:t>
                      </w:r>
                      <w:r w:rsidRPr="00354A4F">
                        <w:rPr>
                          <w:rFonts w:cs="Tahoma" w:hint="eastAsia"/>
                          <w:color w:val="0B5294"/>
                          <w:spacing w:val="-4"/>
                          <w:sz w:val="24"/>
                          <w:szCs w:val="24"/>
                          <w:rtl/>
                        </w:rPr>
                        <w:t>המחירים</w:t>
                      </w:r>
                      <w:r w:rsidRPr="00354A4F">
                        <w:rPr>
                          <w:rFonts w:cs="Tahoma"/>
                          <w:color w:val="0B5294"/>
                          <w:spacing w:val="-4"/>
                          <w:sz w:val="24"/>
                          <w:szCs w:val="24"/>
                          <w:rtl/>
                        </w:rPr>
                        <w:t xml:space="preserve"> (13%), </w:t>
                      </w:r>
                      <w:r w:rsidRPr="00354A4F">
                        <w:rPr>
                          <w:rFonts w:cs="Tahoma" w:hint="eastAsia"/>
                          <w:color w:val="0B5294"/>
                          <w:spacing w:val="-4"/>
                          <w:sz w:val="24"/>
                          <w:szCs w:val="24"/>
                          <w:rtl/>
                        </w:rPr>
                        <w:t>היכולת</w:t>
                      </w:r>
                      <w:r w:rsidRPr="00354A4F">
                        <w:rPr>
                          <w:rFonts w:cs="Tahoma"/>
                          <w:color w:val="0B5294"/>
                          <w:spacing w:val="-4"/>
                          <w:sz w:val="24"/>
                          <w:szCs w:val="24"/>
                          <w:rtl/>
                        </w:rPr>
                        <w:t xml:space="preserve"> </w:t>
                      </w:r>
                      <w:r w:rsidRPr="00354A4F">
                        <w:rPr>
                          <w:rFonts w:cs="Tahoma" w:hint="eastAsia"/>
                          <w:color w:val="0B5294"/>
                          <w:spacing w:val="-4"/>
                          <w:sz w:val="24"/>
                          <w:szCs w:val="24"/>
                          <w:rtl/>
                        </w:rPr>
                        <w:t>לקנות</w:t>
                      </w:r>
                      <w:r w:rsidRPr="00354A4F">
                        <w:rPr>
                          <w:rFonts w:cs="Tahoma"/>
                          <w:color w:val="0B5294"/>
                          <w:spacing w:val="-4"/>
                          <w:sz w:val="24"/>
                          <w:szCs w:val="24"/>
                          <w:rtl/>
                        </w:rPr>
                        <w:t xml:space="preserve"> </w:t>
                      </w:r>
                      <w:r w:rsidRPr="00354A4F">
                        <w:rPr>
                          <w:rFonts w:cs="Tahoma" w:hint="eastAsia"/>
                          <w:color w:val="0B5294"/>
                          <w:spacing w:val="-4"/>
                          <w:sz w:val="24"/>
                          <w:szCs w:val="24"/>
                          <w:rtl/>
                        </w:rPr>
                        <w:t>מוצרים</w:t>
                      </w:r>
                      <w:r w:rsidRPr="00354A4F">
                        <w:rPr>
                          <w:rFonts w:cs="Tahoma"/>
                          <w:color w:val="0B5294"/>
                          <w:spacing w:val="-4"/>
                          <w:sz w:val="24"/>
                          <w:szCs w:val="24"/>
                          <w:rtl/>
                        </w:rPr>
                        <w:t xml:space="preserve"> </w:t>
                      </w:r>
                      <w:r w:rsidRPr="00354A4F">
                        <w:rPr>
                          <w:rFonts w:cs="Tahoma" w:hint="eastAsia"/>
                          <w:color w:val="0B5294"/>
                          <w:spacing w:val="-4"/>
                          <w:sz w:val="24"/>
                          <w:szCs w:val="24"/>
                          <w:rtl/>
                        </w:rPr>
                        <w:t>מחו</w:t>
                      </w:r>
                      <w:r w:rsidRPr="00354A4F">
                        <w:rPr>
                          <w:rFonts w:cs="Tahoma"/>
                          <w:color w:val="0B5294"/>
                          <w:spacing w:val="-4"/>
                          <w:sz w:val="24"/>
                          <w:szCs w:val="24"/>
                          <w:rtl/>
                        </w:rPr>
                        <w:t>"</w:t>
                      </w:r>
                      <w:r w:rsidRPr="00354A4F">
                        <w:rPr>
                          <w:rFonts w:cs="Tahoma" w:hint="eastAsia"/>
                          <w:color w:val="0B5294"/>
                          <w:spacing w:val="-4"/>
                          <w:sz w:val="24"/>
                          <w:szCs w:val="24"/>
                          <w:rtl/>
                        </w:rPr>
                        <w:t>ל</w:t>
                      </w:r>
                      <w:r w:rsidRPr="00354A4F">
                        <w:rPr>
                          <w:rFonts w:cs="Tahoma"/>
                          <w:color w:val="0B5294"/>
                          <w:spacing w:val="-4"/>
                          <w:sz w:val="24"/>
                          <w:szCs w:val="24"/>
                          <w:rtl/>
                        </w:rPr>
                        <w:t xml:space="preserve"> (9%) </w:t>
                      </w:r>
                      <w:r w:rsidRPr="00354A4F">
                        <w:rPr>
                          <w:rFonts w:cs="Tahoma" w:hint="eastAsia"/>
                          <w:color w:val="0B5294"/>
                          <w:spacing w:val="-4"/>
                          <w:sz w:val="24"/>
                          <w:szCs w:val="24"/>
                          <w:rtl/>
                        </w:rPr>
                        <w:t>והמגוון</w:t>
                      </w:r>
                      <w:r w:rsidRPr="00354A4F">
                        <w:rPr>
                          <w:rFonts w:cs="Tahoma"/>
                          <w:color w:val="0B5294"/>
                          <w:spacing w:val="-4"/>
                          <w:sz w:val="24"/>
                          <w:szCs w:val="24"/>
                          <w:rtl/>
                        </w:rPr>
                        <w:t xml:space="preserve"> (7%) </w:t>
                      </w:r>
                      <w:r w:rsidRPr="00354A4F">
                        <w:rPr>
                          <w:rFonts w:cs="Tahoma" w:hint="eastAsia"/>
                          <w:color w:val="0B5294"/>
                          <w:spacing w:val="-4"/>
                          <w:sz w:val="24"/>
                          <w:szCs w:val="24"/>
                          <w:rtl/>
                        </w:rPr>
                        <w:t>העומד</w:t>
                      </w:r>
                      <w:r w:rsidRPr="00354A4F">
                        <w:rPr>
                          <w:rFonts w:cs="Tahoma"/>
                          <w:color w:val="0B5294"/>
                          <w:spacing w:val="-4"/>
                          <w:sz w:val="24"/>
                          <w:szCs w:val="24"/>
                          <w:rtl/>
                        </w:rPr>
                        <w:t xml:space="preserve"> </w:t>
                      </w:r>
                      <w:r w:rsidRPr="00354A4F">
                        <w:rPr>
                          <w:rFonts w:cs="Tahoma" w:hint="eastAsia"/>
                          <w:color w:val="0B5294"/>
                          <w:spacing w:val="-4"/>
                          <w:sz w:val="24"/>
                          <w:szCs w:val="24"/>
                          <w:rtl/>
                        </w:rPr>
                        <w:t>לרשותם</w:t>
                      </w:r>
                    </w:p>
                    <w:p w:rsidR="0011618A" w:rsidRPr="00373C5D" w:rsidP="005C6929">
                      <w:pPr>
                        <w:spacing w:before="120" w:after="0" w:line="240" w:lineRule="atLeast"/>
                        <w:rPr>
                          <w:rFonts w:cs="Tahoma"/>
                          <w:b/>
                          <w:bCs/>
                          <w:color w:val="0B5294"/>
                          <w:sz w:val="48"/>
                          <w:szCs w:val="48"/>
                          <w:rtl/>
                        </w:rPr>
                      </w:p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9167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545CD" w:rsidRPr="007C66E8" w:rsidP="00404334">
      <w:pPr>
        <w:spacing w:line="240" w:lineRule="exact"/>
        <w:ind w:right="2268"/>
        <w:jc w:val="both"/>
        <w:rPr>
          <w:rFonts w:ascii="Tahoma" w:hAnsi="Tahoma" w:cs="Tahoma"/>
          <w:sz w:val="18"/>
          <w:szCs w:val="18"/>
          <w:rtl/>
        </w:rPr>
      </w:pPr>
    </w:p>
    <w:p w:rsidR="00D545CD" w:rsidRPr="007C66E8" w:rsidP="00404334">
      <w:pPr>
        <w:spacing w:line="240" w:lineRule="exact"/>
        <w:ind w:right="2268"/>
        <w:jc w:val="both"/>
        <w:rPr>
          <w:rFonts w:ascii="Tahoma" w:hAnsi="Tahoma" w:cs="Tahoma"/>
          <w:sz w:val="18"/>
          <w:szCs w:val="18"/>
          <w:rtl/>
        </w:rPr>
      </w:pPr>
    </w:p>
    <w:p w:rsidR="00D545CD" w:rsidP="00404334">
      <w:pPr>
        <w:pStyle w:val="KOT4"/>
        <w:rPr>
          <w:rtl/>
        </w:rPr>
      </w:pPr>
      <w:r>
        <w:rPr>
          <w:rFonts w:hint="cs"/>
          <w:rtl/>
        </w:rPr>
        <w:t>פעולות הביקורת</w:t>
      </w:r>
    </w:p>
    <w:p w:rsidR="00D545CD" w:rsidRPr="007C66E8" w:rsidP="00404334">
      <w:pPr>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בחודשים יוני 2017 - ינואר 2018 (להלן - מועד סיום הביקורת) בדק משרד מבקר המדינה את פעולותיהם של הגופים הממשלתיים בנוגע להתמודדותם עם הגידול במסחר המקוון. הביקורת נעשתה ביחידת הממונה על חוקיות היבוא ובסוכנות לעסקים קטנים ובינוניים </w:t>
      </w:r>
      <w:r w:rsidRPr="007C66E8">
        <w:rPr>
          <w:rFonts w:ascii="Tahoma" w:hAnsi="Tahoma" w:cs="Tahoma"/>
          <w:sz w:val="18"/>
          <w:szCs w:val="18"/>
          <w:rtl/>
        </w:rPr>
        <w:t xml:space="preserve">(להלן </w:t>
      </w:r>
      <w:r w:rsidRPr="007C66E8">
        <w:rPr>
          <w:rFonts w:ascii="Tahoma" w:hAnsi="Tahoma" w:cs="Tahoma" w:hint="cs"/>
          <w:sz w:val="18"/>
          <w:szCs w:val="18"/>
          <w:rtl/>
        </w:rPr>
        <w:t>-</w:t>
      </w:r>
      <w:r w:rsidRPr="007C66E8">
        <w:rPr>
          <w:rFonts w:ascii="Tahoma" w:hAnsi="Tahoma" w:cs="Tahoma"/>
          <w:sz w:val="18"/>
          <w:szCs w:val="18"/>
          <w:rtl/>
        </w:rPr>
        <w:t xml:space="preserve"> הסוכנות לעסקים קטנים) </w:t>
      </w:r>
      <w:r w:rsidRPr="007C66E8">
        <w:rPr>
          <w:rFonts w:ascii="Tahoma" w:hAnsi="Tahoma" w:cs="Tahoma" w:hint="cs"/>
          <w:sz w:val="18"/>
          <w:szCs w:val="18"/>
          <w:rtl/>
        </w:rPr>
        <w:t>שבמשרד הכלכלה והתעשייה (להלן - משרד הכלכלה), ברשות המיסים בישראל (להלן - רשות המיסים), בחברת דואר ישראל בע"מ (להלן - חברת הדואר), בנציבות שוויון לאנשים עם מוגבלות וברשות להגנת הפרטיות שבמשרד המשפטים</w:t>
      </w:r>
      <w:r>
        <w:rPr>
          <w:rStyle w:val="FootnoteReference0"/>
          <w:rFonts w:ascii="Tahoma" w:hAnsi="Tahoma" w:cs="Tahoma"/>
          <w:sz w:val="18"/>
          <w:szCs w:val="18"/>
          <w:rtl/>
        </w:rPr>
        <w:footnoteReference w:id="14"/>
      </w:r>
      <w:r w:rsidRPr="007C66E8">
        <w:rPr>
          <w:rFonts w:ascii="Tahoma" w:hAnsi="Tahoma" w:cs="Tahoma" w:hint="cs"/>
          <w:sz w:val="18"/>
          <w:szCs w:val="18"/>
          <w:rtl/>
        </w:rPr>
        <w:t xml:space="preserve"> (להלן - הרשות להגנת הפרטיות), במזכירות הפדגוגית במשרד החינוך (להלן - משרד החינוך), במועצה הישראלית לצרכנות, ברשות להגנת הצרכן וסחר הוגן, במשרד העבודה, הרווחה והשירותים החברתיים (להלן - משרד העבודה), ברשות לפיתוח כלכלי של מגזר המיעוטים שבמשרד לשוויון חברתי ובמינהל התכנון במשרד האוצר. בדיקות משלימות נעשו ברשות ההגבלים העסקיים, במינהל סחר חוץ במשרד הכלכלה, במשרד התחבורה והבטיחות בדרכים (להלן - משרד התחבורה), במשרד הבריאות, במשרד התקשורת, במשרד התשתיות הלאומיות, האנרגיה והמים (להלן - משרד האנרגיה), במשרד החקלאות ופיתוח הכפר (להלן - משרד החקלאות) ובמכון היצוא הישראלי (להלן - מכון היצוא).</w:t>
      </w:r>
    </w:p>
    <w:p w:rsidR="00D545CD" w:rsidRPr="007C66E8" w:rsidP="00404334">
      <w:pPr>
        <w:spacing w:line="240" w:lineRule="exact"/>
        <w:ind w:right="2268"/>
        <w:jc w:val="both"/>
        <w:rPr>
          <w:rFonts w:ascii="Tahoma" w:hAnsi="Tahoma" w:cs="Tahoma"/>
          <w:sz w:val="18"/>
          <w:szCs w:val="18"/>
          <w:rtl/>
        </w:rPr>
      </w:pPr>
    </w:p>
    <w:p w:rsidR="00D545CD" w:rsidRPr="007C66E8" w:rsidP="00404334">
      <w:pPr>
        <w:spacing w:line="240" w:lineRule="exact"/>
        <w:ind w:right="2268"/>
        <w:jc w:val="both"/>
        <w:rPr>
          <w:rFonts w:ascii="Tahoma" w:hAnsi="Tahoma" w:cs="Tahoma"/>
          <w:sz w:val="18"/>
          <w:szCs w:val="18"/>
          <w:rtl/>
        </w:rPr>
      </w:pPr>
    </w:p>
    <w:p w:rsidR="00D545CD" w:rsidP="00404334">
      <w:pPr>
        <w:pStyle w:val="KOT4"/>
        <w:rPr>
          <w:rtl/>
        </w:rPr>
      </w:pPr>
      <w:r w:rsidRPr="005D51C6">
        <w:rPr>
          <w:rFonts w:hint="cs"/>
          <w:rtl/>
        </w:rPr>
        <w:t>יבוא אישי</w:t>
      </w:r>
      <w:r>
        <w:rPr>
          <w:rFonts w:hint="cs"/>
          <w:rtl/>
        </w:rPr>
        <w:t xml:space="preserve"> מקוון</w:t>
      </w:r>
      <w:r w:rsidRPr="005D51C6">
        <w:rPr>
          <w:rFonts w:hint="cs"/>
          <w:rtl/>
        </w:rPr>
        <w:t xml:space="preserve"> (מסחר מקוון מחו"ל)</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לצד מאפיינים גיאוגרפיים וגיאו-פוליטיים, אסדרה (רגולציה) מכבידה וחסמי </w:t>
      </w:r>
      <w:r w:rsidRPr="00836943">
        <w:rPr>
          <w:rFonts w:ascii="Tahoma" w:hAnsi="Tahoma" w:cs="Tahoma" w:hint="cs"/>
          <w:spacing w:val="-4"/>
          <w:sz w:val="18"/>
          <w:szCs w:val="18"/>
          <w:rtl/>
        </w:rPr>
        <w:t>סחר מכסיים ולא-מכסיים המשק הישראלי מאופיין ברמת ריכוזיות גבוהה</w:t>
      </w:r>
      <w:r>
        <w:rPr>
          <w:rStyle w:val="FootnoteReference0"/>
          <w:rFonts w:ascii="Tahoma" w:hAnsi="Tahoma" w:cs="Tahoma"/>
          <w:spacing w:val="-4"/>
          <w:sz w:val="18"/>
          <w:szCs w:val="18"/>
          <w:rtl/>
        </w:rPr>
        <w:footnoteReference w:id="15"/>
      </w:r>
      <w:r w:rsidRPr="00836943">
        <w:rPr>
          <w:rFonts w:ascii="Tahoma" w:hAnsi="Tahoma" w:cs="Tahoma" w:hint="cs"/>
          <w:spacing w:val="-4"/>
          <w:sz w:val="18"/>
          <w:szCs w:val="18"/>
          <w:rtl/>
        </w:rPr>
        <w:t>, בפרט</w:t>
      </w:r>
      <w:r w:rsidRPr="007C66E8">
        <w:rPr>
          <w:rFonts w:ascii="Tahoma" w:hAnsi="Tahoma" w:cs="Tahoma" w:hint="cs"/>
          <w:sz w:val="18"/>
          <w:szCs w:val="18"/>
          <w:rtl/>
        </w:rPr>
        <w:t xml:space="preserve"> בשווקים הנשלטים בידי מעט יבואנים רשמיים או בלעדיים. כל אלו הם הגורמים המרכזיים לכך שרמת המחירים של רוב מוצרי הצריכה בישראל גבוהה מממוצע מדינות ה-</w:t>
      </w:r>
      <w:r w:rsidRPr="007C66E8">
        <w:rPr>
          <w:rFonts w:ascii="Tahoma" w:hAnsi="Tahoma" w:cs="Tahoma"/>
          <w:sz w:val="18"/>
          <w:szCs w:val="18"/>
        </w:rPr>
        <w:t>OECD</w:t>
      </w:r>
      <w:r w:rsidRPr="007C66E8">
        <w:rPr>
          <w:rFonts w:ascii="Tahoma" w:hAnsi="Tahoma" w:cs="Tahoma" w:hint="cs"/>
          <w:sz w:val="18"/>
          <w:szCs w:val="18"/>
          <w:rtl/>
        </w:rPr>
        <w:t>.</w:t>
      </w:r>
      <w:r w:rsidRPr="007C66E8">
        <w:rPr>
          <w:rFonts w:ascii="Tahoma" w:hAnsi="Tahoma" w:cs="Tahoma" w:hint="cs"/>
          <w:color w:val="FF0000"/>
          <w:sz w:val="18"/>
          <w:szCs w:val="18"/>
          <w:rtl/>
        </w:rPr>
        <w:t xml:space="preserve"> </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היבוא האישי מגביר הלכה למעשה את התחרות ועשוי להביא לידי ירידת המחירים, בייחוד בשווקים ריכוזיים. פוטנציאל השימוש ביבוא אישי תלוי במידת הנגישות והנוחות לצרכן הרוכש באופן ישיר מהספק בחו"ל.</w:t>
      </w:r>
    </w:p>
    <w:p w:rsidR="00D545CD" w:rsidRPr="007C66E8" w:rsidP="00404334">
      <w:pPr>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היקף הרכישות מיבוא אישי ניכר והוא הולך וגדל. בשנת 2016 היקפן היה </w:t>
      </w:r>
      <w:r w:rsidR="00404334">
        <w:rPr>
          <w:rFonts w:ascii="Tahoma" w:hAnsi="Tahoma" w:cs="Tahoma"/>
          <w:sz w:val="18"/>
          <w:szCs w:val="18"/>
          <w:rtl/>
        </w:rPr>
        <w:br/>
      </w:r>
      <w:r w:rsidRPr="007C66E8">
        <w:rPr>
          <w:rFonts w:ascii="Tahoma" w:hAnsi="Tahoma" w:cs="Tahoma" w:hint="cs"/>
          <w:sz w:val="18"/>
          <w:szCs w:val="18"/>
          <w:rtl/>
        </w:rPr>
        <w:t>כ-40% מהשוק הקמעונאי המקוון בישראל והוערך בכ-2.9 מיליארד ש"ח. בשנה זו ביצעו כ-3.7 מיליון קונים יבוא אישי. בענפי צריכה שבהם יש ליבוא אישי נוכחות משמעותית גוברת רמת התחרות באופן המוביל לירידת מחירים.</w:t>
      </w:r>
    </w:p>
    <w:p w:rsidR="00D545CD" w:rsidRPr="007C66E8" w:rsidP="00404334">
      <w:pPr>
        <w:spacing w:line="240" w:lineRule="exact"/>
        <w:ind w:right="2268"/>
        <w:jc w:val="both"/>
        <w:rPr>
          <w:rFonts w:ascii="Tahoma" w:hAnsi="Tahoma" w:cs="Tahoma"/>
          <w:sz w:val="18"/>
          <w:szCs w:val="18"/>
          <w:rtl/>
        </w:rPr>
      </w:pPr>
      <w:r w:rsidRPr="007C66E8">
        <w:rPr>
          <w:rFonts w:ascii="Tahoma" w:hAnsi="Tahoma" w:cs="Tahoma" w:hint="cs"/>
          <w:sz w:val="18"/>
          <w:szCs w:val="18"/>
          <w:rtl/>
        </w:rPr>
        <w:t>על אף הצמיחה בהיקפו בשנים האחרונות טרם הפך היבוא האישי לחלופה תחרותית שוות ערך וזאת בשל חסמים שיפורטו להלן.</w:t>
      </w:r>
    </w:p>
    <w:p w:rsidR="00D545CD" w:rsidRPr="000749B5" w:rsidP="00404334">
      <w:pPr>
        <w:pStyle w:val="KOT5"/>
        <w:rPr>
          <w:rtl/>
        </w:rPr>
      </w:pPr>
      <w:r w:rsidRPr="000749B5">
        <w:rPr>
          <w:rFonts w:hint="cs"/>
          <w:rtl/>
        </w:rPr>
        <w:t>חסמי</w:t>
      </w:r>
      <w:r>
        <w:rPr>
          <w:rFonts w:hint="cs"/>
          <w:rtl/>
        </w:rPr>
        <w:t xml:space="preserve"> אסדרה</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צו יבוא חופשי, התשע"ד-2014 (להלן - צו יבוא חופשי), קובע כי "יהיה יחיד רשאי לייבא את הטובין המפורטים בתוספת הראשונה בלא הצגתו של רישיון יבוא, או לייבא את הטובין המפורטים בתוספת השנייה בלא המצאת אישור או עמידה בתנאים, אם הוכח להנחת דעתו של מנהל [רשות המיסים] כי הטובין לא יובאו באמצעות עוסק, הם אינם מיועדים לצרכי אספקה, יצור או מתן שירותים והם מיובאים בכמות סבירה לשימושו האישי או המשפחתי של אותו יחיד, למעט טובין אשר יבואם אסור לפי צו המכס וטובין אשר צוין לגביהם בתוספת הראשונה או השנייה כי דרישת רישיון ייבוא או המצאת אישור או עמידה בתנאים, לפי העניין, חלה גם ביבוא אישי, ולמעט מוצרי תעבורה לכלי רכב המוגדרים בצו מוצרי תעבורה".</w:t>
      </w:r>
    </w:p>
    <w:p w:rsidR="00D545CD" w:rsidRPr="007C66E8" w:rsidP="00404334">
      <w:pPr>
        <w:spacing w:line="240" w:lineRule="exact"/>
        <w:ind w:right="2268"/>
        <w:jc w:val="both"/>
        <w:rPr>
          <w:rFonts w:ascii="Tahoma" w:hAnsi="Tahoma" w:cs="Tahoma"/>
          <w:sz w:val="18"/>
          <w:szCs w:val="18"/>
          <w:rtl/>
        </w:rPr>
      </w:pPr>
      <w:r w:rsidRPr="007C66E8">
        <w:rPr>
          <w:rFonts w:ascii="Tahoma" w:hAnsi="Tahoma" w:cs="Tahoma" w:hint="cs"/>
          <w:sz w:val="18"/>
          <w:szCs w:val="18"/>
          <w:rtl/>
        </w:rPr>
        <w:t>ככלל, מוצר המיובא לפי התנאים בצו יבוא חופשי אינו צריך לעמוד בדרישות חוקיות היבוא (הקבועות בחקיקה ובנהלים שונים) או בצורך להמציא אישורים על עמידה בהן, אלא אם כן נקבע אחרת. עם זאת, נמצאו כמה קשיים שיפורטו להלן. קשיים אלו מופו ונבחנו גם על ידי ועדת ההיגוי להמלצות על הסרת חסמים ליבוא אישי (להלן - ועדת גרינברג)</w:t>
      </w:r>
      <w:r>
        <w:rPr>
          <w:rStyle w:val="FootnoteReference0"/>
          <w:rFonts w:ascii="Tahoma" w:hAnsi="Tahoma" w:cs="Tahoma"/>
          <w:sz w:val="18"/>
          <w:szCs w:val="18"/>
          <w:rtl/>
        </w:rPr>
        <w:footnoteReference w:id="16"/>
      </w:r>
      <w:r w:rsidRPr="007C66E8">
        <w:rPr>
          <w:rFonts w:ascii="Tahoma" w:hAnsi="Tahoma" w:cs="Tahoma" w:hint="cs"/>
          <w:sz w:val="18"/>
          <w:szCs w:val="18"/>
          <w:rtl/>
        </w:rPr>
        <w:t>.</w:t>
      </w:r>
    </w:p>
    <w:p w:rsidR="00D545CD" w:rsidRPr="007C66E8" w:rsidP="00404334">
      <w:pPr>
        <w:pStyle w:val="ListParagraph"/>
        <w:numPr>
          <w:ilvl w:val="0"/>
          <w:numId w:val="7"/>
        </w:numPr>
        <w:tabs>
          <w:tab w:val="left" w:pos="1032"/>
        </w:tabs>
        <w:autoSpaceDE/>
        <w:autoSpaceDN/>
        <w:adjustRightInd/>
        <w:spacing w:line="240" w:lineRule="exact"/>
        <w:ind w:left="340" w:right="2268" w:hanging="340"/>
        <w:rPr>
          <w:sz w:val="18"/>
          <w:szCs w:val="18"/>
        </w:rPr>
      </w:pPr>
      <w:r w:rsidRPr="007C66E8">
        <w:rPr>
          <w:rFonts w:hint="cs"/>
          <w:sz w:val="18"/>
          <w:szCs w:val="18"/>
          <w:rtl/>
        </w:rPr>
        <w:t xml:space="preserve">אין הגדרה ברורה, בחוק או בנוהל, של המושג "כמות סבירה" במשלוח של יבוא אישי, והדבר נתון להחלטת פקידי המכס. היעדר הגדרה מאלץ את הצרכן להתמודד בעת ההזמנה עם חוסר ודאות אם המשלוח ייחשב יבוא אישי או יבוא מסחרי. </w:t>
      </w:r>
    </w:p>
    <w:p w:rsidR="00D545CD" w:rsidRPr="007C66E8" w:rsidP="00404334">
      <w:pPr>
        <w:pStyle w:val="ListParagraph"/>
        <w:numPr>
          <w:ilvl w:val="0"/>
          <w:numId w:val="7"/>
        </w:numPr>
        <w:tabs>
          <w:tab w:val="left" w:pos="1032"/>
        </w:tabs>
        <w:autoSpaceDE/>
        <w:autoSpaceDN/>
        <w:adjustRightInd/>
        <w:spacing w:line="240" w:lineRule="exact"/>
        <w:ind w:left="340" w:right="2268" w:hanging="340"/>
        <w:rPr>
          <w:sz w:val="18"/>
          <w:szCs w:val="18"/>
        </w:rPr>
      </w:pPr>
      <w:r w:rsidRPr="007C66E8">
        <w:rPr>
          <w:rFonts w:hint="cs"/>
          <w:sz w:val="18"/>
          <w:szCs w:val="18"/>
          <w:rtl/>
        </w:rPr>
        <w:t>מגוון מוצרים המיובאים ביבוא אישי צריכים לעמוד בדרישות חוקיות היבוא ודורשים המצאת אישורים מהרשויות המוסמכות</w:t>
      </w:r>
      <w:r>
        <w:rPr>
          <w:rStyle w:val="FootnoteReference0"/>
          <w:sz w:val="18"/>
          <w:szCs w:val="18"/>
          <w:rtl/>
        </w:rPr>
        <w:footnoteReference w:id="17"/>
      </w:r>
      <w:r w:rsidRPr="007C66E8">
        <w:rPr>
          <w:rFonts w:hint="cs"/>
          <w:sz w:val="18"/>
          <w:szCs w:val="18"/>
          <w:rtl/>
        </w:rPr>
        <w:t xml:space="preserve"> על עמידה בהן, אם יש חקיקה רלוונטית או הנחיות ספציפיות של הרשויות. נמצא כי תהליך השחרור של מוצרים אלו אורך זמן רב ועלול להימשך אף כמה שבועות.</w:t>
      </w:r>
    </w:p>
    <w:p w:rsidR="00D545CD" w:rsidRPr="007C66E8" w:rsidP="00404334">
      <w:pPr>
        <w:tabs>
          <w:tab w:val="left" w:pos="1032"/>
        </w:tabs>
        <w:spacing w:line="240" w:lineRule="exact"/>
        <w:ind w:left="340" w:right="2268"/>
        <w:jc w:val="both"/>
        <w:rPr>
          <w:rFonts w:ascii="Tahoma" w:hAnsi="Tahoma" w:cs="Tahoma"/>
          <w:sz w:val="18"/>
          <w:szCs w:val="18"/>
          <w:rtl/>
        </w:rPr>
      </w:pPr>
      <w:r w:rsidRPr="00836943">
        <w:rPr>
          <w:rFonts w:ascii="Tahoma" w:hAnsi="Tahoma" w:cs="Tahoma" w:hint="cs"/>
          <w:spacing w:val="-4"/>
          <w:sz w:val="18"/>
          <w:szCs w:val="18"/>
          <w:rtl/>
        </w:rPr>
        <w:t>מנתונים שקיבלה רשות ההגבלים העסקיים מחברות השילוח</w:t>
      </w:r>
      <w:r>
        <w:rPr>
          <w:rStyle w:val="FootnoteReference0"/>
          <w:rFonts w:ascii="Tahoma" w:hAnsi="Tahoma" w:cs="Tahoma"/>
          <w:spacing w:val="-4"/>
          <w:sz w:val="18"/>
          <w:szCs w:val="18"/>
          <w:rtl/>
        </w:rPr>
        <w:footnoteReference w:id="18"/>
      </w:r>
      <w:r w:rsidRPr="00836943">
        <w:rPr>
          <w:rFonts w:ascii="Tahoma" w:hAnsi="Tahoma" w:cs="Tahoma" w:hint="cs"/>
          <w:spacing w:val="-4"/>
          <w:sz w:val="18"/>
          <w:szCs w:val="18"/>
          <w:rtl/>
        </w:rPr>
        <w:t xml:space="preserve"> עולה כי מספרן</w:t>
      </w:r>
      <w:r w:rsidRPr="007C66E8">
        <w:rPr>
          <w:rFonts w:ascii="Tahoma" w:hAnsi="Tahoma" w:cs="Tahoma" w:hint="cs"/>
          <w:sz w:val="18"/>
          <w:szCs w:val="18"/>
          <w:rtl/>
        </w:rPr>
        <w:t xml:space="preserve"> של חבילות המגיעות ביבוא אישי ומעוכבות מטעמי חוקיות היבוא הוא אומנם מצומצם, אך מספרן קפץ כמעט פי עשרה במהלך התקופה שסקרה רשות ההגבלים (2013 - 2016). בחלק מהרשויות המוסמכות חלה עלייה במשך העיכוב הממוצע והוא נע בדרך כלל בין ארבעה לתשעה ימים.</w:t>
      </w:r>
    </w:p>
    <w:p w:rsidR="00D545CD" w:rsidRPr="007C66E8" w:rsidP="00404334">
      <w:pPr>
        <w:pStyle w:val="ListParagraph"/>
        <w:numPr>
          <w:ilvl w:val="0"/>
          <w:numId w:val="7"/>
        </w:numPr>
        <w:tabs>
          <w:tab w:val="left" w:pos="1032"/>
        </w:tabs>
        <w:autoSpaceDE/>
        <w:autoSpaceDN/>
        <w:adjustRightInd/>
        <w:spacing w:line="240" w:lineRule="exact"/>
        <w:ind w:left="340" w:right="2268" w:hanging="340"/>
        <w:rPr>
          <w:sz w:val="18"/>
          <w:szCs w:val="18"/>
          <w:rtl/>
        </w:rPr>
      </w:pPr>
      <w:r w:rsidRPr="007C66E8">
        <w:rPr>
          <w:rFonts w:hint="cs"/>
          <w:sz w:val="18"/>
          <w:szCs w:val="18"/>
          <w:rtl/>
        </w:rPr>
        <w:t>התנאים ליבוא אישי קבועים בחקיקה ובנהלים שונים. נמצא כי פעמים רבות לא ברור לצרכן אם מותר להכניס את המוצר ביבוא אישי לארץ, ולחלופין מהן הדרישות ליבוא המוצר.</w:t>
      </w:r>
    </w:p>
    <w:p w:rsidR="00D545CD" w:rsidRPr="007C66E8" w:rsidP="00404334">
      <w:pPr>
        <w:pStyle w:val="ListParagraph"/>
        <w:numPr>
          <w:ilvl w:val="0"/>
          <w:numId w:val="7"/>
        </w:numPr>
        <w:tabs>
          <w:tab w:val="left" w:pos="1032"/>
        </w:tabs>
        <w:autoSpaceDE/>
        <w:autoSpaceDN/>
        <w:adjustRightInd/>
        <w:spacing w:after="240" w:line="240" w:lineRule="exact"/>
        <w:ind w:left="340" w:right="2268" w:hanging="340"/>
        <w:rPr>
          <w:sz w:val="18"/>
          <w:szCs w:val="18"/>
        </w:rPr>
      </w:pPr>
      <w:r w:rsidRPr="007C66E8">
        <w:rPr>
          <w:rFonts w:hint="cs"/>
          <w:sz w:val="18"/>
          <w:szCs w:val="18"/>
          <w:rtl/>
        </w:rPr>
        <w:t xml:space="preserve">נמצא כי כאשר צרכן נאלץ להמציא אישורים על עמידה בדרישות חוקיות היבוא לפני שחרור המוצר מהמכס, עלויות הטיפול הפרטני במוצר מגיעות </w:t>
      </w:r>
      <w:r w:rsidRPr="007C66E8">
        <w:rPr>
          <w:rFonts w:hint="cs"/>
          <w:sz w:val="18"/>
          <w:szCs w:val="18"/>
          <w:rtl/>
        </w:rPr>
        <w:t>לעיתים לעשרות ואף למאות שקלים. קיימות גם עלויות שחרור שהצרכן אינו צופה אותן. לטענת כמה חברות שילוח, עלויות אלו גורמות ללקוחות לצמצם את השימוש בשירותיהן</w:t>
      </w:r>
      <w:r>
        <w:rPr>
          <w:rStyle w:val="FootnoteReference0"/>
          <w:sz w:val="18"/>
          <w:szCs w:val="18"/>
          <w:rtl/>
        </w:rPr>
        <w:footnoteReference w:id="19"/>
      </w:r>
      <w:r w:rsidRPr="007C66E8">
        <w:rPr>
          <w:rFonts w:hint="cs"/>
          <w:sz w:val="18"/>
          <w:szCs w:val="18"/>
          <w:rtl/>
        </w:rPr>
        <w:t>, דבר הפוגע בתחרות במקטע השילוח ובאטרקטיביות של היבוא האישי עבור הצרכן.</w:t>
      </w:r>
    </w:p>
    <w:p w:rsidR="00D545CD" w:rsidRPr="007C66E8" w:rsidP="00404334">
      <w:pPr>
        <w:pStyle w:val="RESHET"/>
        <w:rPr>
          <w:rtl/>
        </w:rPr>
      </w:pPr>
      <w:r w:rsidRPr="007C66E8">
        <w:rPr>
          <w:rFonts w:hint="cs"/>
          <w:rtl/>
        </w:rPr>
        <w:t>משרד מבקר המדינה מעיר למשרדי הכלכלה והאוצר ולרשויות המוסמכות כי מכלול החסמים, שגם</w:t>
      </w:r>
      <w:r w:rsidRPr="007C66E8">
        <w:rPr>
          <w:rtl/>
        </w:rPr>
        <w:t xml:space="preserve"> </w:t>
      </w:r>
      <w:r w:rsidRPr="007C66E8">
        <w:rPr>
          <w:rFonts w:hint="cs"/>
          <w:rtl/>
        </w:rPr>
        <w:t>ועדת</w:t>
      </w:r>
      <w:r w:rsidRPr="007C66E8">
        <w:rPr>
          <w:rtl/>
        </w:rPr>
        <w:t xml:space="preserve"> </w:t>
      </w:r>
      <w:r w:rsidRPr="007C66E8">
        <w:rPr>
          <w:rFonts w:hint="cs"/>
          <w:rtl/>
        </w:rPr>
        <w:t>גרינברג מיפתה אותם, עלול ליצור תהליך מורכב, יקר ולא כדאי עבור הצרכן, ולכן יש לפשט אותו ולהוזילו ככל הניתן.</w:t>
      </w:r>
    </w:p>
    <w:p w:rsidR="00D545CD" w:rsidRPr="007C66E8" w:rsidP="00404334">
      <w:pPr>
        <w:spacing w:line="240" w:lineRule="exact"/>
        <w:ind w:right="2268"/>
        <w:jc w:val="both"/>
        <w:rPr>
          <w:rFonts w:ascii="Tahoma" w:hAnsi="Tahoma" w:cs="Tahoma"/>
          <w:sz w:val="18"/>
          <w:szCs w:val="18"/>
          <w:rtl/>
        </w:rPr>
      </w:pPr>
    </w:p>
    <w:p w:rsidR="00D545CD" w:rsidP="00404334">
      <w:pPr>
        <w:pStyle w:val="KOT5"/>
        <w:rPr>
          <w:rtl/>
        </w:rPr>
      </w:pPr>
      <w:r w:rsidRPr="00264611">
        <w:rPr>
          <w:rFonts w:hint="cs"/>
          <w:rtl/>
        </w:rPr>
        <w:t>חסמים מסחריים</w:t>
      </w:r>
    </w:p>
    <w:p w:rsidR="00D545CD" w:rsidRPr="007C66E8" w:rsidP="00404334">
      <w:pPr>
        <w:pStyle w:val="ListParagraph"/>
        <w:numPr>
          <w:ilvl w:val="0"/>
          <w:numId w:val="8"/>
        </w:numPr>
        <w:autoSpaceDE/>
        <w:autoSpaceDN/>
        <w:adjustRightInd/>
        <w:spacing w:line="240" w:lineRule="exact"/>
        <w:ind w:left="340" w:right="2268" w:hanging="340"/>
        <w:rPr>
          <w:sz w:val="18"/>
          <w:szCs w:val="18"/>
        </w:rPr>
      </w:pPr>
      <w:r w:rsidRPr="007C66E8">
        <w:rPr>
          <w:rFonts w:hint="cs"/>
          <w:sz w:val="18"/>
          <w:szCs w:val="18"/>
          <w:rtl/>
        </w:rPr>
        <w:t xml:space="preserve">חלק מהאתרים הבין-לאומיים אינם מספקים משלוחים ישירים לישראל. נמצא כי קיימים אתרים המספקים משלוחים לישראל אך עלויותיהם גבוהות וזמני האספקה ארוכים. </w:t>
      </w:r>
    </w:p>
    <w:p w:rsidR="00D545CD" w:rsidRPr="007C66E8" w:rsidP="00404334">
      <w:pPr>
        <w:pStyle w:val="ListParagraph"/>
        <w:numPr>
          <w:ilvl w:val="0"/>
          <w:numId w:val="8"/>
        </w:numPr>
        <w:autoSpaceDE/>
        <w:autoSpaceDN/>
        <w:adjustRightInd/>
        <w:spacing w:line="240" w:lineRule="exact"/>
        <w:ind w:left="340" w:right="2268" w:hanging="340"/>
        <w:rPr>
          <w:sz w:val="18"/>
          <w:szCs w:val="18"/>
          <w:rtl/>
        </w:rPr>
      </w:pPr>
      <w:r w:rsidRPr="007C66E8">
        <w:rPr>
          <w:rFonts w:hint="cs"/>
          <w:sz w:val="18"/>
          <w:szCs w:val="18"/>
          <w:rtl/>
        </w:rPr>
        <w:t>ישראל מוגדרת ביעדי השילוח של חברות השילוח הבין-לאומיות בקטגוריה "שאר העולם" ולא בקטגוריה "מדינות אירופה". שינוי הקטגוריה ל"מדינות אירופה" (בדומה לקפריסין, למשל) עשוי להביא להוזלת עלות המשלוח לארץ</w:t>
      </w:r>
      <w:r>
        <w:rPr>
          <w:rStyle w:val="FootnoteReference0"/>
          <w:sz w:val="18"/>
          <w:szCs w:val="18"/>
          <w:rtl/>
        </w:rPr>
        <w:footnoteReference w:id="20"/>
      </w:r>
      <w:r w:rsidRPr="007C66E8">
        <w:rPr>
          <w:rFonts w:hint="cs"/>
          <w:sz w:val="18"/>
          <w:szCs w:val="18"/>
          <w:rtl/>
        </w:rPr>
        <w:t>.</w:t>
      </w:r>
    </w:p>
    <w:p w:rsidR="00D545CD" w:rsidRPr="007C66E8" w:rsidP="00404334">
      <w:pPr>
        <w:spacing w:line="240" w:lineRule="exact"/>
        <w:ind w:right="2268"/>
        <w:jc w:val="both"/>
        <w:rPr>
          <w:rFonts w:ascii="Tahoma" w:hAnsi="Tahoma" w:cs="Tahoma"/>
          <w:sz w:val="18"/>
          <w:szCs w:val="18"/>
          <w:rtl/>
        </w:rPr>
      </w:pPr>
    </w:p>
    <w:p w:rsidR="00D545CD" w:rsidRPr="006B7993" w:rsidP="00404334">
      <w:pPr>
        <w:pStyle w:val="KOT5"/>
        <w:rPr>
          <w:rtl/>
        </w:rPr>
      </w:pPr>
      <w:r>
        <w:rPr>
          <w:rFonts w:hint="cs"/>
          <w:rtl/>
        </w:rPr>
        <w:t>פעולות המדינה להסרת חסמים ביבוא אישי</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הממשלה נקטה בשנים האחרונות כמה צעדי מדיניות וחקיקה כדי להסיר חסמים ביבוא אישי ולהגדיל את היקפו. </w:t>
      </w:r>
    </w:p>
    <w:p w:rsidR="00D545CD" w:rsidRPr="007C66E8" w:rsidP="00404334">
      <w:pPr>
        <w:spacing w:line="240" w:lineRule="exact"/>
        <w:ind w:right="2268"/>
        <w:jc w:val="both"/>
        <w:rPr>
          <w:rFonts w:ascii="Tahoma" w:hAnsi="Tahoma" w:cs="Tahoma"/>
          <w:sz w:val="18"/>
          <w:szCs w:val="18"/>
          <w:rtl/>
        </w:rPr>
      </w:pPr>
    </w:p>
    <w:p w:rsidR="00D545CD" w:rsidRPr="00723F1C" w:rsidP="00404334">
      <w:pPr>
        <w:pStyle w:val="KOT6"/>
        <w:rPr>
          <w:rtl/>
        </w:rPr>
      </w:pPr>
      <w:r>
        <w:rPr>
          <w:rFonts w:hint="cs"/>
          <w:rtl/>
        </w:rPr>
        <w:t>ועדת לנג</w:t>
      </w:r>
      <w:r w:rsidRPr="006732C8">
        <w:rPr>
          <w:rtl/>
        </w:rPr>
        <w:t xml:space="preserve"> (</w:t>
      </w:r>
      <w:r>
        <w:rPr>
          <w:rFonts w:hint="cs"/>
          <w:rtl/>
        </w:rPr>
        <w:t>201</w:t>
      </w:r>
      <w:r w:rsidRPr="006732C8">
        <w:rPr>
          <w:rtl/>
        </w:rPr>
        <w:t>4</w:t>
      </w:r>
      <w:r>
        <w:rPr>
          <w:rFonts w:hint="cs"/>
          <w:rtl/>
        </w:rPr>
        <w:t>)</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הוועדה להגברת התחרות והסרת חסמים בתחום היבוא (להלן - ועדת לנג) עסקה בעיקר ביבוא המסחרי אך כללה בהמלצותיה גם פרק שעניינו היבוא האישי. הוועדה פרסמה את המלצותיה בנובמבר 2014</w:t>
      </w:r>
      <w:r>
        <w:rPr>
          <w:rStyle w:val="FootnoteReference0"/>
          <w:rFonts w:ascii="Tahoma" w:hAnsi="Tahoma" w:cs="Tahoma"/>
          <w:sz w:val="18"/>
          <w:szCs w:val="18"/>
          <w:rtl/>
        </w:rPr>
        <w:footnoteReference w:id="21"/>
      </w:r>
      <w:r w:rsidRPr="007C66E8">
        <w:rPr>
          <w:rFonts w:ascii="Tahoma" w:hAnsi="Tahoma" w:cs="Tahoma" w:hint="cs"/>
          <w:sz w:val="18"/>
          <w:szCs w:val="18"/>
          <w:rtl/>
        </w:rPr>
        <w:t xml:space="preserve">. אלה המלצות הוועדה הרלוונטיות גם ליבוא אישי: מינוי ממונה על חוקיות היבוא במשרד הכלכלה, שירכז את שינויי האסדרה הנוגעים ליבוא אישי ולחוקיות היבוא; משרדי הכלכלה והאוצר יקימו מערכת ממוחשבת ליבוא אישי שתאפשר לצרכן לבקש אישורי יבוא באופן מקוון והיא תכלול ממשק בין הרשויות המוסמכות, מינהל </w:t>
      </w:r>
      <w:r w:rsidRPr="007C66E8">
        <w:rPr>
          <w:rFonts w:ascii="Tahoma" w:hAnsi="Tahoma" w:cs="Tahoma" w:hint="cs"/>
          <w:sz w:val="18"/>
          <w:szCs w:val="18"/>
          <w:rtl/>
        </w:rPr>
        <w:t xml:space="preserve">המכס והצרכנים; תיקון צו יבוא חופשי שיאפשר הנפקת אישור על עמידה בדרישות חוקיות היבוא בתוך שני ימי עבודה וכן הקלה באסדרת היבוא האישי של מוצרים שבאחריות משרדי הבריאות והתחבורה. </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באפריל 2014 התקבלה</w:t>
      </w:r>
      <w:r w:rsidRPr="007C66E8">
        <w:rPr>
          <w:rFonts w:ascii="Tahoma" w:hAnsi="Tahoma" w:cs="Tahoma"/>
          <w:sz w:val="18"/>
          <w:szCs w:val="18"/>
          <w:rtl/>
        </w:rPr>
        <w:t xml:space="preserve"> החלטת ממשלה</w:t>
      </w:r>
      <w:r w:rsidRPr="007C66E8">
        <w:rPr>
          <w:rFonts w:ascii="Tahoma" w:hAnsi="Tahoma" w:cs="Tahoma" w:hint="cs"/>
          <w:sz w:val="18"/>
          <w:szCs w:val="18"/>
          <w:rtl/>
        </w:rPr>
        <w:t xml:space="preserve"> שעניינה הסרת חסמים ביבוא אישי</w:t>
      </w:r>
      <w:r>
        <w:rPr>
          <w:rStyle w:val="FootnoteReference0"/>
          <w:rFonts w:ascii="Tahoma" w:hAnsi="Tahoma" w:cs="Tahoma"/>
          <w:sz w:val="18"/>
          <w:szCs w:val="18"/>
          <w:rtl/>
        </w:rPr>
        <w:footnoteReference w:id="22"/>
      </w:r>
      <w:r w:rsidRPr="007C66E8">
        <w:rPr>
          <w:rFonts w:ascii="Tahoma" w:hAnsi="Tahoma" w:cs="Tahoma" w:hint="cs"/>
          <w:sz w:val="18"/>
          <w:szCs w:val="18"/>
          <w:rtl/>
        </w:rPr>
        <w:t xml:space="preserve"> (להלן - החלטת הממשלה משנת 2014) המאמצת את המלצות הוועדה. </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בנובמבר 2014 פרסם שר האוצר דאז את צו תעריף המכס והפטורים ומס קנייה על טובין (תיקון מס' 2), התשע"ה-2014. הצו העלה את מחיר הטובין הפטורים ממכס מ-325 דולר ל-500 דולר.</w:t>
      </w:r>
    </w:p>
    <w:p w:rsidR="00D545CD" w:rsidRPr="007C66E8" w:rsidP="00354A4F">
      <w:pPr>
        <w:tabs>
          <w:tab w:val="left" w:pos="1032"/>
        </w:tabs>
        <w:spacing w:after="240" w:line="240" w:lineRule="exact"/>
        <w:ind w:right="2268"/>
        <w:jc w:val="both"/>
        <w:rPr>
          <w:rFonts w:ascii="Tahoma" w:hAnsi="Tahoma" w:cs="Tahoma"/>
          <w:sz w:val="18"/>
          <w:szCs w:val="18"/>
          <w:rtl/>
        </w:rPr>
      </w:pPr>
      <w:r w:rsidRPr="007C66E8">
        <w:rPr>
          <w:rFonts w:ascii="Tahoma" w:hAnsi="Tahoma" w:cs="Tahoma" w:hint="cs"/>
          <w:sz w:val="18"/>
          <w:szCs w:val="18"/>
          <w:rtl/>
        </w:rPr>
        <w:t>במרץ 2015 מונה לראשונה ממונה על חוקיות היבוא במשרד הכלכלה, שתפקידו לשמש "</w:t>
      </w:r>
      <w:r w:rsidRPr="007C66E8">
        <w:rPr>
          <w:rFonts w:ascii="Tahoma" w:hAnsi="Tahoma" w:cs="Tahoma"/>
          <w:sz w:val="18"/>
          <w:szCs w:val="18"/>
          <w:rtl/>
        </w:rPr>
        <w:t>צומת לתאום בין-משרדי בכל הקשור לסוגיות הנוגעות לתחום חוקיות היבוא ומדיניות היבוא</w:t>
      </w:r>
      <w:r w:rsidRPr="007C66E8">
        <w:rPr>
          <w:rFonts w:ascii="Tahoma" w:hAnsi="Tahoma" w:cs="Tahoma" w:hint="cs"/>
          <w:sz w:val="18"/>
          <w:szCs w:val="18"/>
          <w:rtl/>
        </w:rPr>
        <w:t xml:space="preserve">, לגבש וליישם </w:t>
      </w:r>
      <w:r w:rsidRPr="007C66E8">
        <w:rPr>
          <w:rFonts w:ascii="Tahoma" w:hAnsi="Tahoma" w:cs="Tahoma"/>
          <w:sz w:val="18"/>
          <w:szCs w:val="18"/>
          <w:rtl/>
        </w:rPr>
        <w:t xml:space="preserve">תכנית עבודה אשר כוללת </w:t>
      </w:r>
      <w:r w:rsidRPr="00836943">
        <w:rPr>
          <w:rFonts w:ascii="Tahoma" w:hAnsi="Tahoma" w:cs="Tahoma"/>
          <w:spacing w:val="-4"/>
          <w:sz w:val="18"/>
          <w:szCs w:val="18"/>
          <w:rtl/>
        </w:rPr>
        <w:t>תהליכים להסרת חסמים בתחום היבוא ולהגברת התחרות</w:t>
      </w:r>
      <w:r w:rsidRPr="00836943">
        <w:rPr>
          <w:rFonts w:ascii="Tahoma" w:hAnsi="Tahoma" w:cs="Tahoma" w:hint="cs"/>
          <w:spacing w:val="-4"/>
          <w:sz w:val="18"/>
          <w:szCs w:val="18"/>
          <w:rtl/>
        </w:rPr>
        <w:t>"</w:t>
      </w:r>
      <w:r>
        <w:rPr>
          <w:rStyle w:val="FootnoteReference0"/>
          <w:rFonts w:ascii="Tahoma" w:hAnsi="Tahoma" w:cs="Tahoma"/>
          <w:spacing w:val="-4"/>
          <w:sz w:val="18"/>
          <w:szCs w:val="18"/>
          <w:rtl/>
        </w:rPr>
        <w:footnoteReference w:id="23"/>
      </w:r>
      <w:r w:rsidRPr="00836943">
        <w:rPr>
          <w:rFonts w:ascii="Tahoma" w:hAnsi="Tahoma" w:cs="Tahoma" w:hint="cs"/>
          <w:spacing w:val="-4"/>
          <w:sz w:val="18"/>
          <w:szCs w:val="18"/>
          <w:rtl/>
        </w:rPr>
        <w:t>, ולקדם את ההדרכה</w:t>
      </w:r>
      <w:r w:rsidRPr="007C66E8">
        <w:rPr>
          <w:rFonts w:ascii="Tahoma" w:hAnsi="Tahoma" w:cs="Tahoma" w:hint="cs"/>
          <w:sz w:val="18"/>
          <w:szCs w:val="18"/>
          <w:rtl/>
        </w:rPr>
        <w:t xml:space="preserve"> וההסברה במטרה </w:t>
      </w:r>
      <w:r w:rsidRPr="007C66E8">
        <w:rPr>
          <w:rFonts w:ascii="Tahoma" w:hAnsi="Tahoma" w:cs="Tahoma"/>
          <w:sz w:val="18"/>
          <w:szCs w:val="18"/>
          <w:rtl/>
        </w:rPr>
        <w:t>להוביל את תחום היבוא לעידן של שקיפות בהעברת המידע מהרשויות לאזרחים ופשטות בהצגת המידע</w:t>
      </w:r>
      <w:r w:rsidRPr="007C66E8">
        <w:rPr>
          <w:rFonts w:ascii="Tahoma" w:hAnsi="Tahoma" w:cs="Tahoma" w:hint="cs"/>
          <w:sz w:val="18"/>
          <w:szCs w:val="18"/>
          <w:rtl/>
        </w:rPr>
        <w:t>.</w:t>
      </w:r>
      <w:r w:rsidRPr="005C6929" w:rsidR="005C6929">
        <w:rPr>
          <w:rFonts w:cs="Tahoma"/>
          <w:noProof/>
          <w:sz w:val="17"/>
          <w:szCs w:val="17"/>
          <w:rtl/>
        </w:rPr>
        <w:t xml:space="preserve"> </w:t>
      </w:r>
      <w:r w:rsidRPr="0012789B" w:rsidR="005C6929">
        <w:rPr>
          <w:rFonts w:cs="Tahoma"/>
          <w:noProof/>
          <w:sz w:val="17"/>
          <w:szCs w:val="17"/>
          <w:rtl/>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1618A" w:rsidRPr="00373C5D" w:rsidP="005C692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544244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989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1618A" w:rsidRPr="00881D99" w:rsidP="005C6929">
                            <w:pPr>
                              <w:spacing w:after="0" w:line="240" w:lineRule="auto"/>
                              <w:rPr>
                                <w:color w:val="0B5294"/>
                                <w:spacing w:val="-4"/>
                                <w:sz w:val="24"/>
                                <w:szCs w:val="24"/>
                                <w:rtl/>
                                <w:cs/>
                              </w:rPr>
                            </w:pPr>
                            <w:r w:rsidRPr="00354A4F">
                              <w:rPr>
                                <w:rFonts w:cs="Tahoma" w:hint="eastAsia"/>
                                <w:color w:val="0B5294"/>
                                <w:spacing w:val="-4"/>
                                <w:sz w:val="24"/>
                                <w:szCs w:val="24"/>
                                <w:rtl/>
                              </w:rPr>
                              <w:t>במרץ</w:t>
                            </w:r>
                            <w:r w:rsidRPr="00354A4F">
                              <w:rPr>
                                <w:rFonts w:cs="Tahoma"/>
                                <w:color w:val="0B5294"/>
                                <w:spacing w:val="-4"/>
                                <w:sz w:val="24"/>
                                <w:szCs w:val="24"/>
                                <w:rtl/>
                              </w:rPr>
                              <w:t xml:space="preserve"> 2015 </w:t>
                            </w:r>
                            <w:r w:rsidRPr="00354A4F">
                              <w:rPr>
                                <w:rFonts w:cs="Tahoma" w:hint="eastAsia"/>
                                <w:color w:val="0B5294"/>
                                <w:spacing w:val="-4"/>
                                <w:sz w:val="24"/>
                                <w:szCs w:val="24"/>
                                <w:rtl/>
                              </w:rPr>
                              <w:t>מונה</w:t>
                            </w:r>
                            <w:r w:rsidRPr="00354A4F">
                              <w:rPr>
                                <w:rFonts w:cs="Tahoma"/>
                                <w:color w:val="0B5294"/>
                                <w:spacing w:val="-4"/>
                                <w:sz w:val="24"/>
                                <w:szCs w:val="24"/>
                                <w:rtl/>
                              </w:rPr>
                              <w:t xml:space="preserve"> </w:t>
                            </w:r>
                            <w:r w:rsidRPr="00354A4F">
                              <w:rPr>
                                <w:rFonts w:cs="Tahoma" w:hint="eastAsia"/>
                                <w:color w:val="0B5294"/>
                                <w:spacing w:val="-4"/>
                                <w:sz w:val="24"/>
                                <w:szCs w:val="24"/>
                                <w:rtl/>
                              </w:rPr>
                              <w:t>לראשונה</w:t>
                            </w:r>
                            <w:r w:rsidRPr="00354A4F">
                              <w:rPr>
                                <w:rFonts w:cs="Tahoma"/>
                                <w:color w:val="0B5294"/>
                                <w:spacing w:val="-4"/>
                                <w:sz w:val="24"/>
                                <w:szCs w:val="24"/>
                                <w:rtl/>
                              </w:rPr>
                              <w:t xml:space="preserve"> </w:t>
                            </w:r>
                            <w:r w:rsidRPr="00354A4F">
                              <w:rPr>
                                <w:rFonts w:cs="Tahoma" w:hint="eastAsia"/>
                                <w:color w:val="0B5294"/>
                                <w:spacing w:val="-4"/>
                                <w:sz w:val="24"/>
                                <w:szCs w:val="24"/>
                                <w:rtl/>
                              </w:rPr>
                              <w:t>ממונה</w:t>
                            </w:r>
                            <w:r w:rsidRPr="00354A4F">
                              <w:rPr>
                                <w:rFonts w:cs="Tahoma"/>
                                <w:color w:val="0B5294"/>
                                <w:spacing w:val="-4"/>
                                <w:sz w:val="24"/>
                                <w:szCs w:val="24"/>
                                <w:rtl/>
                              </w:rPr>
                              <w:t xml:space="preserve"> </w:t>
                            </w:r>
                            <w:r w:rsidRPr="00354A4F">
                              <w:rPr>
                                <w:rFonts w:cs="Tahoma" w:hint="eastAsia"/>
                                <w:color w:val="0B5294"/>
                                <w:spacing w:val="-4"/>
                                <w:sz w:val="24"/>
                                <w:szCs w:val="24"/>
                                <w:rtl/>
                              </w:rPr>
                              <w:t>על</w:t>
                            </w:r>
                            <w:r w:rsidRPr="00354A4F">
                              <w:rPr>
                                <w:rFonts w:cs="Tahoma"/>
                                <w:color w:val="0B5294"/>
                                <w:spacing w:val="-4"/>
                                <w:sz w:val="24"/>
                                <w:szCs w:val="24"/>
                                <w:rtl/>
                              </w:rPr>
                              <w:t xml:space="preserve"> </w:t>
                            </w:r>
                            <w:r w:rsidRPr="00354A4F">
                              <w:rPr>
                                <w:rFonts w:cs="Tahoma" w:hint="eastAsia"/>
                                <w:color w:val="0B5294"/>
                                <w:spacing w:val="-4"/>
                                <w:sz w:val="24"/>
                                <w:szCs w:val="24"/>
                                <w:rtl/>
                              </w:rPr>
                              <w:t>חוקיות</w:t>
                            </w:r>
                            <w:r w:rsidRPr="00354A4F">
                              <w:rPr>
                                <w:rFonts w:cs="Tahoma"/>
                                <w:color w:val="0B5294"/>
                                <w:spacing w:val="-4"/>
                                <w:sz w:val="24"/>
                                <w:szCs w:val="24"/>
                                <w:rtl/>
                              </w:rPr>
                              <w:t xml:space="preserve"> </w:t>
                            </w:r>
                            <w:r w:rsidRPr="00354A4F">
                              <w:rPr>
                                <w:rFonts w:cs="Tahoma" w:hint="eastAsia"/>
                                <w:color w:val="0B5294"/>
                                <w:spacing w:val="-4"/>
                                <w:sz w:val="24"/>
                                <w:szCs w:val="24"/>
                                <w:rtl/>
                              </w:rPr>
                              <w:t>היבוא</w:t>
                            </w:r>
                            <w:r w:rsidRPr="00354A4F">
                              <w:rPr>
                                <w:rFonts w:cs="Tahoma"/>
                                <w:color w:val="0B5294"/>
                                <w:spacing w:val="-4"/>
                                <w:sz w:val="24"/>
                                <w:szCs w:val="24"/>
                                <w:rtl/>
                              </w:rPr>
                              <w:t xml:space="preserve"> </w:t>
                            </w:r>
                            <w:r w:rsidRPr="00354A4F">
                              <w:rPr>
                                <w:rFonts w:cs="Tahoma" w:hint="eastAsia"/>
                                <w:color w:val="0B5294"/>
                                <w:spacing w:val="-4"/>
                                <w:sz w:val="24"/>
                                <w:szCs w:val="24"/>
                                <w:rtl/>
                              </w:rPr>
                              <w:t>במשרד</w:t>
                            </w:r>
                            <w:r w:rsidRPr="00354A4F">
                              <w:rPr>
                                <w:rFonts w:cs="Tahoma"/>
                                <w:color w:val="0B5294"/>
                                <w:spacing w:val="-4"/>
                                <w:sz w:val="24"/>
                                <w:szCs w:val="24"/>
                                <w:rtl/>
                              </w:rPr>
                              <w:t xml:space="preserve"> </w:t>
                            </w:r>
                            <w:r w:rsidRPr="00354A4F">
                              <w:rPr>
                                <w:rFonts w:cs="Tahoma" w:hint="eastAsia"/>
                                <w:color w:val="0B5294"/>
                                <w:spacing w:val="-4"/>
                                <w:sz w:val="24"/>
                                <w:szCs w:val="24"/>
                                <w:rtl/>
                              </w:rPr>
                              <w:t>הכלכלה</w:t>
                            </w:r>
                            <w:r w:rsidRPr="00354A4F">
                              <w:rPr>
                                <w:rFonts w:cs="Tahoma"/>
                                <w:color w:val="0B5294"/>
                                <w:spacing w:val="-4"/>
                                <w:sz w:val="24"/>
                                <w:szCs w:val="24"/>
                                <w:rtl/>
                              </w:rPr>
                              <w:t xml:space="preserve">, </w:t>
                            </w:r>
                            <w:r w:rsidRPr="00354A4F">
                              <w:rPr>
                                <w:rFonts w:cs="Tahoma" w:hint="eastAsia"/>
                                <w:color w:val="0B5294"/>
                                <w:spacing w:val="-4"/>
                                <w:sz w:val="24"/>
                                <w:szCs w:val="24"/>
                                <w:rtl/>
                              </w:rPr>
                              <w:t>שתפקידו</w:t>
                            </w:r>
                            <w:r w:rsidRPr="00354A4F">
                              <w:rPr>
                                <w:rFonts w:cs="Tahoma"/>
                                <w:color w:val="0B5294"/>
                                <w:spacing w:val="-4"/>
                                <w:sz w:val="24"/>
                                <w:szCs w:val="24"/>
                                <w:rtl/>
                              </w:rPr>
                              <w:t xml:space="preserve"> </w:t>
                            </w:r>
                            <w:r w:rsidRPr="00354A4F">
                              <w:rPr>
                                <w:rFonts w:cs="Tahoma" w:hint="eastAsia"/>
                                <w:color w:val="0B5294"/>
                                <w:spacing w:val="-4"/>
                                <w:sz w:val="24"/>
                                <w:szCs w:val="24"/>
                                <w:rtl/>
                              </w:rPr>
                              <w:t>לשמש</w:t>
                            </w:r>
                            <w:r w:rsidRPr="00354A4F">
                              <w:rPr>
                                <w:rFonts w:cs="Tahoma"/>
                                <w:color w:val="0B5294"/>
                                <w:spacing w:val="-4"/>
                                <w:sz w:val="24"/>
                                <w:szCs w:val="24"/>
                                <w:rtl/>
                              </w:rPr>
                              <w:t xml:space="preserve"> "</w:t>
                            </w:r>
                            <w:r w:rsidRPr="00354A4F">
                              <w:rPr>
                                <w:rFonts w:cs="Tahoma" w:hint="eastAsia"/>
                                <w:color w:val="0B5294"/>
                                <w:spacing w:val="-4"/>
                                <w:sz w:val="24"/>
                                <w:szCs w:val="24"/>
                                <w:rtl/>
                              </w:rPr>
                              <w:t>צומת</w:t>
                            </w:r>
                            <w:r w:rsidRPr="00354A4F">
                              <w:rPr>
                                <w:rFonts w:cs="Tahoma"/>
                                <w:color w:val="0B5294"/>
                                <w:spacing w:val="-4"/>
                                <w:sz w:val="24"/>
                                <w:szCs w:val="24"/>
                                <w:rtl/>
                              </w:rPr>
                              <w:t xml:space="preserve"> </w:t>
                            </w:r>
                            <w:r w:rsidRPr="00354A4F">
                              <w:rPr>
                                <w:rFonts w:cs="Tahoma" w:hint="eastAsia"/>
                                <w:color w:val="0B5294"/>
                                <w:spacing w:val="-4"/>
                                <w:sz w:val="24"/>
                                <w:szCs w:val="24"/>
                                <w:rtl/>
                              </w:rPr>
                              <w:t>לתאום</w:t>
                            </w:r>
                            <w:r w:rsidRPr="00354A4F">
                              <w:rPr>
                                <w:rFonts w:cs="Tahoma"/>
                                <w:color w:val="0B5294"/>
                                <w:spacing w:val="-4"/>
                                <w:sz w:val="24"/>
                                <w:szCs w:val="24"/>
                                <w:rtl/>
                              </w:rPr>
                              <w:t xml:space="preserve"> </w:t>
                            </w:r>
                            <w:r w:rsidRPr="00354A4F">
                              <w:rPr>
                                <w:rFonts w:cs="Tahoma" w:hint="eastAsia"/>
                                <w:color w:val="0B5294"/>
                                <w:spacing w:val="-4"/>
                                <w:sz w:val="24"/>
                                <w:szCs w:val="24"/>
                                <w:rtl/>
                              </w:rPr>
                              <w:t>בין</w:t>
                            </w:r>
                            <w:r w:rsidRPr="00354A4F">
                              <w:rPr>
                                <w:rFonts w:cs="Tahoma"/>
                                <w:color w:val="0B5294"/>
                                <w:spacing w:val="-4"/>
                                <w:sz w:val="24"/>
                                <w:szCs w:val="24"/>
                                <w:rtl/>
                              </w:rPr>
                              <w:t>-</w:t>
                            </w:r>
                            <w:r w:rsidRPr="00354A4F">
                              <w:rPr>
                                <w:rFonts w:cs="Tahoma" w:hint="eastAsia"/>
                                <w:color w:val="0B5294"/>
                                <w:spacing w:val="-4"/>
                                <w:sz w:val="24"/>
                                <w:szCs w:val="24"/>
                                <w:rtl/>
                              </w:rPr>
                              <w:t>משרדי</w:t>
                            </w:r>
                            <w:r w:rsidRPr="00354A4F">
                              <w:rPr>
                                <w:rFonts w:cs="Tahoma"/>
                                <w:color w:val="0B5294"/>
                                <w:spacing w:val="-4"/>
                                <w:sz w:val="24"/>
                                <w:szCs w:val="24"/>
                                <w:rtl/>
                              </w:rPr>
                              <w:t xml:space="preserve"> ... </w:t>
                            </w:r>
                            <w:r w:rsidRPr="00354A4F">
                              <w:rPr>
                                <w:rFonts w:cs="Tahoma" w:hint="eastAsia"/>
                                <w:color w:val="0B5294"/>
                                <w:spacing w:val="-4"/>
                                <w:sz w:val="24"/>
                                <w:szCs w:val="24"/>
                                <w:rtl/>
                              </w:rPr>
                              <w:t>לגבש</w:t>
                            </w:r>
                            <w:r w:rsidRPr="00354A4F">
                              <w:rPr>
                                <w:rFonts w:cs="Tahoma"/>
                                <w:color w:val="0B5294"/>
                                <w:spacing w:val="-4"/>
                                <w:sz w:val="24"/>
                                <w:szCs w:val="24"/>
                                <w:rtl/>
                              </w:rPr>
                              <w:t xml:space="preserve"> </w:t>
                            </w:r>
                            <w:r w:rsidRPr="00354A4F">
                              <w:rPr>
                                <w:rFonts w:cs="Tahoma" w:hint="eastAsia"/>
                                <w:color w:val="0B5294"/>
                                <w:spacing w:val="-4"/>
                                <w:sz w:val="24"/>
                                <w:szCs w:val="24"/>
                                <w:rtl/>
                              </w:rPr>
                              <w:t>וליישם</w:t>
                            </w:r>
                            <w:r w:rsidRPr="00354A4F">
                              <w:rPr>
                                <w:rFonts w:cs="Tahoma"/>
                                <w:color w:val="0B5294"/>
                                <w:spacing w:val="-4"/>
                                <w:sz w:val="24"/>
                                <w:szCs w:val="24"/>
                                <w:rtl/>
                              </w:rPr>
                              <w:t xml:space="preserve"> </w:t>
                            </w:r>
                            <w:r w:rsidRPr="00354A4F">
                              <w:rPr>
                                <w:rFonts w:cs="Tahoma" w:hint="eastAsia"/>
                                <w:color w:val="0B5294"/>
                                <w:spacing w:val="-4"/>
                                <w:sz w:val="24"/>
                                <w:szCs w:val="24"/>
                                <w:rtl/>
                              </w:rPr>
                              <w:t>תכנית</w:t>
                            </w:r>
                            <w:r w:rsidRPr="00354A4F">
                              <w:rPr>
                                <w:rFonts w:cs="Tahoma"/>
                                <w:color w:val="0B5294"/>
                                <w:spacing w:val="-4"/>
                                <w:sz w:val="24"/>
                                <w:szCs w:val="24"/>
                                <w:rtl/>
                              </w:rPr>
                              <w:t xml:space="preserve"> </w:t>
                            </w:r>
                            <w:r w:rsidRPr="00354A4F">
                              <w:rPr>
                                <w:rFonts w:cs="Tahoma" w:hint="eastAsia"/>
                                <w:color w:val="0B5294"/>
                                <w:spacing w:val="-4"/>
                                <w:sz w:val="24"/>
                                <w:szCs w:val="24"/>
                                <w:rtl/>
                              </w:rPr>
                              <w:t>עבודה</w:t>
                            </w:r>
                            <w:r w:rsidRPr="00354A4F">
                              <w:rPr>
                                <w:rFonts w:cs="Tahoma"/>
                                <w:color w:val="0B5294"/>
                                <w:spacing w:val="-4"/>
                                <w:sz w:val="24"/>
                                <w:szCs w:val="24"/>
                                <w:rtl/>
                              </w:rPr>
                              <w:t xml:space="preserve"> </w:t>
                            </w:r>
                            <w:r w:rsidRPr="00354A4F">
                              <w:rPr>
                                <w:rFonts w:cs="Tahoma" w:hint="eastAsia"/>
                                <w:color w:val="0B5294"/>
                                <w:spacing w:val="-4"/>
                                <w:sz w:val="24"/>
                                <w:szCs w:val="24"/>
                                <w:rtl/>
                              </w:rPr>
                              <w:t>אשר</w:t>
                            </w:r>
                            <w:r w:rsidRPr="00354A4F">
                              <w:rPr>
                                <w:rFonts w:cs="Tahoma"/>
                                <w:color w:val="0B5294"/>
                                <w:spacing w:val="-4"/>
                                <w:sz w:val="24"/>
                                <w:szCs w:val="24"/>
                                <w:rtl/>
                              </w:rPr>
                              <w:t xml:space="preserve"> </w:t>
                            </w:r>
                            <w:r w:rsidRPr="00354A4F">
                              <w:rPr>
                                <w:rFonts w:cs="Tahoma" w:hint="eastAsia"/>
                                <w:color w:val="0B5294"/>
                                <w:spacing w:val="-4"/>
                                <w:sz w:val="24"/>
                                <w:szCs w:val="24"/>
                                <w:rtl/>
                              </w:rPr>
                              <w:t>כוללת</w:t>
                            </w:r>
                            <w:r w:rsidRPr="00354A4F">
                              <w:rPr>
                                <w:rFonts w:cs="Tahoma"/>
                                <w:color w:val="0B5294"/>
                                <w:spacing w:val="-4"/>
                                <w:sz w:val="24"/>
                                <w:szCs w:val="24"/>
                                <w:rtl/>
                              </w:rPr>
                              <w:t xml:space="preserve"> </w:t>
                            </w:r>
                            <w:r w:rsidRPr="00354A4F">
                              <w:rPr>
                                <w:rFonts w:cs="Tahoma" w:hint="eastAsia"/>
                                <w:color w:val="0B5294"/>
                                <w:spacing w:val="-4"/>
                                <w:sz w:val="24"/>
                                <w:szCs w:val="24"/>
                                <w:rtl/>
                              </w:rPr>
                              <w:t>תהליכים</w:t>
                            </w:r>
                            <w:r w:rsidRPr="00354A4F">
                              <w:rPr>
                                <w:rFonts w:cs="Tahoma"/>
                                <w:color w:val="0B5294"/>
                                <w:spacing w:val="-4"/>
                                <w:sz w:val="24"/>
                                <w:szCs w:val="24"/>
                                <w:rtl/>
                              </w:rPr>
                              <w:t xml:space="preserve"> </w:t>
                            </w:r>
                            <w:r w:rsidRPr="00354A4F">
                              <w:rPr>
                                <w:rFonts w:cs="Tahoma" w:hint="eastAsia"/>
                                <w:color w:val="0B5294"/>
                                <w:spacing w:val="-4"/>
                                <w:sz w:val="24"/>
                                <w:szCs w:val="24"/>
                                <w:rtl/>
                              </w:rPr>
                              <w:t>להסרת</w:t>
                            </w:r>
                            <w:r w:rsidRPr="00354A4F">
                              <w:rPr>
                                <w:rFonts w:cs="Tahoma"/>
                                <w:color w:val="0B5294"/>
                                <w:spacing w:val="-4"/>
                                <w:sz w:val="24"/>
                                <w:szCs w:val="24"/>
                                <w:rtl/>
                              </w:rPr>
                              <w:t xml:space="preserve"> </w:t>
                            </w:r>
                            <w:r w:rsidRPr="00354A4F">
                              <w:rPr>
                                <w:rFonts w:cs="Tahoma" w:hint="eastAsia"/>
                                <w:color w:val="0B5294"/>
                                <w:spacing w:val="-4"/>
                                <w:sz w:val="24"/>
                                <w:szCs w:val="24"/>
                                <w:rtl/>
                              </w:rPr>
                              <w:t>חסמים</w:t>
                            </w:r>
                            <w:r w:rsidRPr="00354A4F">
                              <w:rPr>
                                <w:rFonts w:cs="Tahoma"/>
                                <w:color w:val="0B5294"/>
                                <w:spacing w:val="-4"/>
                                <w:sz w:val="24"/>
                                <w:szCs w:val="24"/>
                                <w:rtl/>
                              </w:rPr>
                              <w:t xml:space="preserve"> </w:t>
                            </w:r>
                            <w:r w:rsidRPr="00354A4F">
                              <w:rPr>
                                <w:rFonts w:cs="Tahoma" w:hint="eastAsia"/>
                                <w:color w:val="0B5294"/>
                                <w:spacing w:val="-4"/>
                                <w:sz w:val="24"/>
                                <w:szCs w:val="24"/>
                                <w:rtl/>
                              </w:rPr>
                              <w:t>בתחום</w:t>
                            </w:r>
                            <w:r w:rsidRPr="00354A4F">
                              <w:rPr>
                                <w:rFonts w:cs="Tahoma"/>
                                <w:color w:val="0B5294"/>
                                <w:spacing w:val="-4"/>
                                <w:sz w:val="24"/>
                                <w:szCs w:val="24"/>
                                <w:rtl/>
                              </w:rPr>
                              <w:t xml:space="preserve"> </w:t>
                            </w:r>
                            <w:r w:rsidRPr="00354A4F">
                              <w:rPr>
                                <w:rFonts w:cs="Tahoma" w:hint="eastAsia"/>
                                <w:color w:val="0B5294"/>
                                <w:spacing w:val="-4"/>
                                <w:sz w:val="24"/>
                                <w:szCs w:val="24"/>
                                <w:rtl/>
                              </w:rPr>
                              <w:t>היבוא</w:t>
                            </w:r>
                            <w:r w:rsidRPr="00354A4F">
                              <w:rPr>
                                <w:rFonts w:cs="Tahoma"/>
                                <w:color w:val="0B5294"/>
                                <w:spacing w:val="-4"/>
                                <w:sz w:val="24"/>
                                <w:szCs w:val="24"/>
                                <w:rtl/>
                              </w:rPr>
                              <w:t xml:space="preserve"> </w:t>
                            </w:r>
                            <w:r w:rsidRPr="00354A4F">
                              <w:rPr>
                                <w:rFonts w:cs="Tahoma" w:hint="eastAsia"/>
                                <w:color w:val="0B5294"/>
                                <w:spacing w:val="-4"/>
                                <w:sz w:val="24"/>
                                <w:szCs w:val="24"/>
                                <w:rtl/>
                              </w:rPr>
                              <w:t>ולהגברת</w:t>
                            </w:r>
                            <w:r w:rsidRPr="00354A4F">
                              <w:rPr>
                                <w:rFonts w:cs="Tahoma"/>
                                <w:color w:val="0B5294"/>
                                <w:spacing w:val="-4"/>
                                <w:sz w:val="24"/>
                                <w:szCs w:val="24"/>
                                <w:rtl/>
                              </w:rPr>
                              <w:t xml:space="preserve"> </w:t>
                            </w:r>
                            <w:r w:rsidRPr="00354A4F">
                              <w:rPr>
                                <w:rFonts w:cs="Tahoma" w:hint="eastAsia"/>
                                <w:color w:val="0B5294"/>
                                <w:spacing w:val="-4"/>
                                <w:sz w:val="24"/>
                                <w:szCs w:val="24"/>
                                <w:rtl/>
                              </w:rPr>
                              <w:t>התחרות</w:t>
                            </w:r>
                            <w:r w:rsidRPr="00354A4F">
                              <w:rPr>
                                <w:rFonts w:cs="Tahoma"/>
                                <w:color w:val="0B5294"/>
                                <w:spacing w:val="-4"/>
                                <w:sz w:val="24"/>
                                <w:szCs w:val="24"/>
                                <w:rtl/>
                              </w:rPr>
                              <w:t>"</w:t>
                            </w:r>
                          </w:p>
                          <w:p w:rsidR="0011618A" w:rsidRPr="00373C5D" w:rsidP="005C692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202498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5139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11618A" w:rsidRPr="00373C5D" w:rsidP="005C6929">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508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1618A" w:rsidRPr="00881D99" w:rsidP="005C6929">
                      <w:pPr>
                        <w:spacing w:after="0" w:line="240" w:lineRule="auto"/>
                        <w:rPr>
                          <w:color w:val="0B5294"/>
                          <w:spacing w:val="-4"/>
                          <w:sz w:val="24"/>
                          <w:szCs w:val="24"/>
                          <w:rtl/>
                          <w:cs/>
                        </w:rPr>
                      </w:pPr>
                      <w:r w:rsidRPr="00354A4F">
                        <w:rPr>
                          <w:rFonts w:cs="Tahoma" w:hint="eastAsia"/>
                          <w:color w:val="0B5294"/>
                          <w:spacing w:val="-4"/>
                          <w:sz w:val="24"/>
                          <w:szCs w:val="24"/>
                          <w:rtl/>
                        </w:rPr>
                        <w:t>במרץ</w:t>
                      </w:r>
                      <w:r w:rsidRPr="00354A4F">
                        <w:rPr>
                          <w:rFonts w:cs="Tahoma"/>
                          <w:color w:val="0B5294"/>
                          <w:spacing w:val="-4"/>
                          <w:sz w:val="24"/>
                          <w:szCs w:val="24"/>
                          <w:rtl/>
                        </w:rPr>
                        <w:t xml:space="preserve"> 2015 </w:t>
                      </w:r>
                      <w:r w:rsidRPr="00354A4F">
                        <w:rPr>
                          <w:rFonts w:cs="Tahoma" w:hint="eastAsia"/>
                          <w:color w:val="0B5294"/>
                          <w:spacing w:val="-4"/>
                          <w:sz w:val="24"/>
                          <w:szCs w:val="24"/>
                          <w:rtl/>
                        </w:rPr>
                        <w:t>מונה</w:t>
                      </w:r>
                      <w:r w:rsidRPr="00354A4F">
                        <w:rPr>
                          <w:rFonts w:cs="Tahoma"/>
                          <w:color w:val="0B5294"/>
                          <w:spacing w:val="-4"/>
                          <w:sz w:val="24"/>
                          <w:szCs w:val="24"/>
                          <w:rtl/>
                        </w:rPr>
                        <w:t xml:space="preserve"> </w:t>
                      </w:r>
                      <w:r w:rsidRPr="00354A4F">
                        <w:rPr>
                          <w:rFonts w:cs="Tahoma" w:hint="eastAsia"/>
                          <w:color w:val="0B5294"/>
                          <w:spacing w:val="-4"/>
                          <w:sz w:val="24"/>
                          <w:szCs w:val="24"/>
                          <w:rtl/>
                        </w:rPr>
                        <w:t>לראשונה</w:t>
                      </w:r>
                      <w:r w:rsidRPr="00354A4F">
                        <w:rPr>
                          <w:rFonts w:cs="Tahoma"/>
                          <w:color w:val="0B5294"/>
                          <w:spacing w:val="-4"/>
                          <w:sz w:val="24"/>
                          <w:szCs w:val="24"/>
                          <w:rtl/>
                        </w:rPr>
                        <w:t xml:space="preserve"> </w:t>
                      </w:r>
                      <w:r w:rsidRPr="00354A4F">
                        <w:rPr>
                          <w:rFonts w:cs="Tahoma" w:hint="eastAsia"/>
                          <w:color w:val="0B5294"/>
                          <w:spacing w:val="-4"/>
                          <w:sz w:val="24"/>
                          <w:szCs w:val="24"/>
                          <w:rtl/>
                        </w:rPr>
                        <w:t>ממונה</w:t>
                      </w:r>
                      <w:r w:rsidRPr="00354A4F">
                        <w:rPr>
                          <w:rFonts w:cs="Tahoma"/>
                          <w:color w:val="0B5294"/>
                          <w:spacing w:val="-4"/>
                          <w:sz w:val="24"/>
                          <w:szCs w:val="24"/>
                          <w:rtl/>
                        </w:rPr>
                        <w:t xml:space="preserve"> </w:t>
                      </w:r>
                      <w:r w:rsidRPr="00354A4F">
                        <w:rPr>
                          <w:rFonts w:cs="Tahoma" w:hint="eastAsia"/>
                          <w:color w:val="0B5294"/>
                          <w:spacing w:val="-4"/>
                          <w:sz w:val="24"/>
                          <w:szCs w:val="24"/>
                          <w:rtl/>
                        </w:rPr>
                        <w:t>על</w:t>
                      </w:r>
                      <w:r w:rsidRPr="00354A4F">
                        <w:rPr>
                          <w:rFonts w:cs="Tahoma"/>
                          <w:color w:val="0B5294"/>
                          <w:spacing w:val="-4"/>
                          <w:sz w:val="24"/>
                          <w:szCs w:val="24"/>
                          <w:rtl/>
                        </w:rPr>
                        <w:t xml:space="preserve"> </w:t>
                      </w:r>
                      <w:r w:rsidRPr="00354A4F">
                        <w:rPr>
                          <w:rFonts w:cs="Tahoma" w:hint="eastAsia"/>
                          <w:color w:val="0B5294"/>
                          <w:spacing w:val="-4"/>
                          <w:sz w:val="24"/>
                          <w:szCs w:val="24"/>
                          <w:rtl/>
                        </w:rPr>
                        <w:t>חוקיות</w:t>
                      </w:r>
                      <w:r w:rsidRPr="00354A4F">
                        <w:rPr>
                          <w:rFonts w:cs="Tahoma"/>
                          <w:color w:val="0B5294"/>
                          <w:spacing w:val="-4"/>
                          <w:sz w:val="24"/>
                          <w:szCs w:val="24"/>
                          <w:rtl/>
                        </w:rPr>
                        <w:t xml:space="preserve"> </w:t>
                      </w:r>
                      <w:r w:rsidRPr="00354A4F">
                        <w:rPr>
                          <w:rFonts w:cs="Tahoma" w:hint="eastAsia"/>
                          <w:color w:val="0B5294"/>
                          <w:spacing w:val="-4"/>
                          <w:sz w:val="24"/>
                          <w:szCs w:val="24"/>
                          <w:rtl/>
                        </w:rPr>
                        <w:t>היבוא</w:t>
                      </w:r>
                      <w:r w:rsidRPr="00354A4F">
                        <w:rPr>
                          <w:rFonts w:cs="Tahoma"/>
                          <w:color w:val="0B5294"/>
                          <w:spacing w:val="-4"/>
                          <w:sz w:val="24"/>
                          <w:szCs w:val="24"/>
                          <w:rtl/>
                        </w:rPr>
                        <w:t xml:space="preserve"> </w:t>
                      </w:r>
                      <w:r w:rsidRPr="00354A4F">
                        <w:rPr>
                          <w:rFonts w:cs="Tahoma" w:hint="eastAsia"/>
                          <w:color w:val="0B5294"/>
                          <w:spacing w:val="-4"/>
                          <w:sz w:val="24"/>
                          <w:szCs w:val="24"/>
                          <w:rtl/>
                        </w:rPr>
                        <w:t>במשרד</w:t>
                      </w:r>
                      <w:r w:rsidRPr="00354A4F">
                        <w:rPr>
                          <w:rFonts w:cs="Tahoma"/>
                          <w:color w:val="0B5294"/>
                          <w:spacing w:val="-4"/>
                          <w:sz w:val="24"/>
                          <w:szCs w:val="24"/>
                          <w:rtl/>
                        </w:rPr>
                        <w:t xml:space="preserve"> </w:t>
                      </w:r>
                      <w:r w:rsidRPr="00354A4F">
                        <w:rPr>
                          <w:rFonts w:cs="Tahoma" w:hint="eastAsia"/>
                          <w:color w:val="0B5294"/>
                          <w:spacing w:val="-4"/>
                          <w:sz w:val="24"/>
                          <w:szCs w:val="24"/>
                          <w:rtl/>
                        </w:rPr>
                        <w:t>הכלכלה</w:t>
                      </w:r>
                      <w:r w:rsidRPr="00354A4F">
                        <w:rPr>
                          <w:rFonts w:cs="Tahoma"/>
                          <w:color w:val="0B5294"/>
                          <w:spacing w:val="-4"/>
                          <w:sz w:val="24"/>
                          <w:szCs w:val="24"/>
                          <w:rtl/>
                        </w:rPr>
                        <w:t xml:space="preserve">, </w:t>
                      </w:r>
                      <w:r w:rsidRPr="00354A4F">
                        <w:rPr>
                          <w:rFonts w:cs="Tahoma" w:hint="eastAsia"/>
                          <w:color w:val="0B5294"/>
                          <w:spacing w:val="-4"/>
                          <w:sz w:val="24"/>
                          <w:szCs w:val="24"/>
                          <w:rtl/>
                        </w:rPr>
                        <w:t>שתפקידו</w:t>
                      </w:r>
                      <w:r w:rsidRPr="00354A4F">
                        <w:rPr>
                          <w:rFonts w:cs="Tahoma"/>
                          <w:color w:val="0B5294"/>
                          <w:spacing w:val="-4"/>
                          <w:sz w:val="24"/>
                          <w:szCs w:val="24"/>
                          <w:rtl/>
                        </w:rPr>
                        <w:t xml:space="preserve"> </w:t>
                      </w:r>
                      <w:r w:rsidRPr="00354A4F">
                        <w:rPr>
                          <w:rFonts w:cs="Tahoma" w:hint="eastAsia"/>
                          <w:color w:val="0B5294"/>
                          <w:spacing w:val="-4"/>
                          <w:sz w:val="24"/>
                          <w:szCs w:val="24"/>
                          <w:rtl/>
                        </w:rPr>
                        <w:t>לשמש</w:t>
                      </w:r>
                      <w:r w:rsidRPr="00354A4F">
                        <w:rPr>
                          <w:rFonts w:cs="Tahoma"/>
                          <w:color w:val="0B5294"/>
                          <w:spacing w:val="-4"/>
                          <w:sz w:val="24"/>
                          <w:szCs w:val="24"/>
                          <w:rtl/>
                        </w:rPr>
                        <w:t xml:space="preserve"> "</w:t>
                      </w:r>
                      <w:r w:rsidRPr="00354A4F">
                        <w:rPr>
                          <w:rFonts w:cs="Tahoma" w:hint="eastAsia"/>
                          <w:color w:val="0B5294"/>
                          <w:spacing w:val="-4"/>
                          <w:sz w:val="24"/>
                          <w:szCs w:val="24"/>
                          <w:rtl/>
                        </w:rPr>
                        <w:t>צומת</w:t>
                      </w:r>
                      <w:r w:rsidRPr="00354A4F">
                        <w:rPr>
                          <w:rFonts w:cs="Tahoma"/>
                          <w:color w:val="0B5294"/>
                          <w:spacing w:val="-4"/>
                          <w:sz w:val="24"/>
                          <w:szCs w:val="24"/>
                          <w:rtl/>
                        </w:rPr>
                        <w:t xml:space="preserve"> </w:t>
                      </w:r>
                      <w:r w:rsidRPr="00354A4F">
                        <w:rPr>
                          <w:rFonts w:cs="Tahoma" w:hint="eastAsia"/>
                          <w:color w:val="0B5294"/>
                          <w:spacing w:val="-4"/>
                          <w:sz w:val="24"/>
                          <w:szCs w:val="24"/>
                          <w:rtl/>
                        </w:rPr>
                        <w:t>לתאום</w:t>
                      </w:r>
                      <w:r w:rsidRPr="00354A4F">
                        <w:rPr>
                          <w:rFonts w:cs="Tahoma"/>
                          <w:color w:val="0B5294"/>
                          <w:spacing w:val="-4"/>
                          <w:sz w:val="24"/>
                          <w:szCs w:val="24"/>
                          <w:rtl/>
                        </w:rPr>
                        <w:t xml:space="preserve"> </w:t>
                      </w:r>
                      <w:r w:rsidRPr="00354A4F">
                        <w:rPr>
                          <w:rFonts w:cs="Tahoma" w:hint="eastAsia"/>
                          <w:color w:val="0B5294"/>
                          <w:spacing w:val="-4"/>
                          <w:sz w:val="24"/>
                          <w:szCs w:val="24"/>
                          <w:rtl/>
                        </w:rPr>
                        <w:t>בין</w:t>
                      </w:r>
                      <w:r w:rsidRPr="00354A4F">
                        <w:rPr>
                          <w:rFonts w:cs="Tahoma"/>
                          <w:color w:val="0B5294"/>
                          <w:spacing w:val="-4"/>
                          <w:sz w:val="24"/>
                          <w:szCs w:val="24"/>
                          <w:rtl/>
                        </w:rPr>
                        <w:t>-</w:t>
                      </w:r>
                      <w:r w:rsidRPr="00354A4F">
                        <w:rPr>
                          <w:rFonts w:cs="Tahoma" w:hint="eastAsia"/>
                          <w:color w:val="0B5294"/>
                          <w:spacing w:val="-4"/>
                          <w:sz w:val="24"/>
                          <w:szCs w:val="24"/>
                          <w:rtl/>
                        </w:rPr>
                        <w:t>משרדי</w:t>
                      </w:r>
                      <w:r w:rsidRPr="00354A4F">
                        <w:rPr>
                          <w:rFonts w:cs="Tahoma"/>
                          <w:color w:val="0B5294"/>
                          <w:spacing w:val="-4"/>
                          <w:sz w:val="24"/>
                          <w:szCs w:val="24"/>
                          <w:rtl/>
                        </w:rPr>
                        <w:t xml:space="preserve"> ... </w:t>
                      </w:r>
                      <w:r w:rsidRPr="00354A4F">
                        <w:rPr>
                          <w:rFonts w:cs="Tahoma" w:hint="eastAsia"/>
                          <w:color w:val="0B5294"/>
                          <w:spacing w:val="-4"/>
                          <w:sz w:val="24"/>
                          <w:szCs w:val="24"/>
                          <w:rtl/>
                        </w:rPr>
                        <w:t>לגבש</w:t>
                      </w:r>
                      <w:r w:rsidRPr="00354A4F">
                        <w:rPr>
                          <w:rFonts w:cs="Tahoma"/>
                          <w:color w:val="0B5294"/>
                          <w:spacing w:val="-4"/>
                          <w:sz w:val="24"/>
                          <w:szCs w:val="24"/>
                          <w:rtl/>
                        </w:rPr>
                        <w:t xml:space="preserve"> </w:t>
                      </w:r>
                      <w:r w:rsidRPr="00354A4F">
                        <w:rPr>
                          <w:rFonts w:cs="Tahoma" w:hint="eastAsia"/>
                          <w:color w:val="0B5294"/>
                          <w:spacing w:val="-4"/>
                          <w:sz w:val="24"/>
                          <w:szCs w:val="24"/>
                          <w:rtl/>
                        </w:rPr>
                        <w:t>וליישם</w:t>
                      </w:r>
                      <w:r w:rsidRPr="00354A4F">
                        <w:rPr>
                          <w:rFonts w:cs="Tahoma"/>
                          <w:color w:val="0B5294"/>
                          <w:spacing w:val="-4"/>
                          <w:sz w:val="24"/>
                          <w:szCs w:val="24"/>
                          <w:rtl/>
                        </w:rPr>
                        <w:t xml:space="preserve"> </w:t>
                      </w:r>
                      <w:r w:rsidRPr="00354A4F">
                        <w:rPr>
                          <w:rFonts w:cs="Tahoma" w:hint="eastAsia"/>
                          <w:color w:val="0B5294"/>
                          <w:spacing w:val="-4"/>
                          <w:sz w:val="24"/>
                          <w:szCs w:val="24"/>
                          <w:rtl/>
                        </w:rPr>
                        <w:t>תכנית</w:t>
                      </w:r>
                      <w:r w:rsidRPr="00354A4F">
                        <w:rPr>
                          <w:rFonts w:cs="Tahoma"/>
                          <w:color w:val="0B5294"/>
                          <w:spacing w:val="-4"/>
                          <w:sz w:val="24"/>
                          <w:szCs w:val="24"/>
                          <w:rtl/>
                        </w:rPr>
                        <w:t xml:space="preserve"> </w:t>
                      </w:r>
                      <w:r w:rsidRPr="00354A4F">
                        <w:rPr>
                          <w:rFonts w:cs="Tahoma" w:hint="eastAsia"/>
                          <w:color w:val="0B5294"/>
                          <w:spacing w:val="-4"/>
                          <w:sz w:val="24"/>
                          <w:szCs w:val="24"/>
                          <w:rtl/>
                        </w:rPr>
                        <w:t>עבודה</w:t>
                      </w:r>
                      <w:r w:rsidRPr="00354A4F">
                        <w:rPr>
                          <w:rFonts w:cs="Tahoma"/>
                          <w:color w:val="0B5294"/>
                          <w:spacing w:val="-4"/>
                          <w:sz w:val="24"/>
                          <w:szCs w:val="24"/>
                          <w:rtl/>
                        </w:rPr>
                        <w:t xml:space="preserve"> </w:t>
                      </w:r>
                      <w:r w:rsidRPr="00354A4F">
                        <w:rPr>
                          <w:rFonts w:cs="Tahoma" w:hint="eastAsia"/>
                          <w:color w:val="0B5294"/>
                          <w:spacing w:val="-4"/>
                          <w:sz w:val="24"/>
                          <w:szCs w:val="24"/>
                          <w:rtl/>
                        </w:rPr>
                        <w:t>אשר</w:t>
                      </w:r>
                      <w:r w:rsidRPr="00354A4F">
                        <w:rPr>
                          <w:rFonts w:cs="Tahoma"/>
                          <w:color w:val="0B5294"/>
                          <w:spacing w:val="-4"/>
                          <w:sz w:val="24"/>
                          <w:szCs w:val="24"/>
                          <w:rtl/>
                        </w:rPr>
                        <w:t xml:space="preserve"> </w:t>
                      </w:r>
                      <w:r w:rsidRPr="00354A4F">
                        <w:rPr>
                          <w:rFonts w:cs="Tahoma" w:hint="eastAsia"/>
                          <w:color w:val="0B5294"/>
                          <w:spacing w:val="-4"/>
                          <w:sz w:val="24"/>
                          <w:szCs w:val="24"/>
                          <w:rtl/>
                        </w:rPr>
                        <w:t>כוללת</w:t>
                      </w:r>
                      <w:r w:rsidRPr="00354A4F">
                        <w:rPr>
                          <w:rFonts w:cs="Tahoma"/>
                          <w:color w:val="0B5294"/>
                          <w:spacing w:val="-4"/>
                          <w:sz w:val="24"/>
                          <w:szCs w:val="24"/>
                          <w:rtl/>
                        </w:rPr>
                        <w:t xml:space="preserve"> </w:t>
                      </w:r>
                      <w:r w:rsidRPr="00354A4F">
                        <w:rPr>
                          <w:rFonts w:cs="Tahoma" w:hint="eastAsia"/>
                          <w:color w:val="0B5294"/>
                          <w:spacing w:val="-4"/>
                          <w:sz w:val="24"/>
                          <w:szCs w:val="24"/>
                          <w:rtl/>
                        </w:rPr>
                        <w:t>תהליכים</w:t>
                      </w:r>
                      <w:r w:rsidRPr="00354A4F">
                        <w:rPr>
                          <w:rFonts w:cs="Tahoma"/>
                          <w:color w:val="0B5294"/>
                          <w:spacing w:val="-4"/>
                          <w:sz w:val="24"/>
                          <w:szCs w:val="24"/>
                          <w:rtl/>
                        </w:rPr>
                        <w:t xml:space="preserve"> </w:t>
                      </w:r>
                      <w:r w:rsidRPr="00354A4F">
                        <w:rPr>
                          <w:rFonts w:cs="Tahoma" w:hint="eastAsia"/>
                          <w:color w:val="0B5294"/>
                          <w:spacing w:val="-4"/>
                          <w:sz w:val="24"/>
                          <w:szCs w:val="24"/>
                          <w:rtl/>
                        </w:rPr>
                        <w:t>להסרת</w:t>
                      </w:r>
                      <w:r w:rsidRPr="00354A4F">
                        <w:rPr>
                          <w:rFonts w:cs="Tahoma"/>
                          <w:color w:val="0B5294"/>
                          <w:spacing w:val="-4"/>
                          <w:sz w:val="24"/>
                          <w:szCs w:val="24"/>
                          <w:rtl/>
                        </w:rPr>
                        <w:t xml:space="preserve"> </w:t>
                      </w:r>
                      <w:r w:rsidRPr="00354A4F">
                        <w:rPr>
                          <w:rFonts w:cs="Tahoma" w:hint="eastAsia"/>
                          <w:color w:val="0B5294"/>
                          <w:spacing w:val="-4"/>
                          <w:sz w:val="24"/>
                          <w:szCs w:val="24"/>
                          <w:rtl/>
                        </w:rPr>
                        <w:t>חסמים</w:t>
                      </w:r>
                      <w:r w:rsidRPr="00354A4F">
                        <w:rPr>
                          <w:rFonts w:cs="Tahoma"/>
                          <w:color w:val="0B5294"/>
                          <w:spacing w:val="-4"/>
                          <w:sz w:val="24"/>
                          <w:szCs w:val="24"/>
                          <w:rtl/>
                        </w:rPr>
                        <w:t xml:space="preserve"> </w:t>
                      </w:r>
                      <w:r w:rsidRPr="00354A4F">
                        <w:rPr>
                          <w:rFonts w:cs="Tahoma" w:hint="eastAsia"/>
                          <w:color w:val="0B5294"/>
                          <w:spacing w:val="-4"/>
                          <w:sz w:val="24"/>
                          <w:szCs w:val="24"/>
                          <w:rtl/>
                        </w:rPr>
                        <w:t>בתחום</w:t>
                      </w:r>
                      <w:r w:rsidRPr="00354A4F">
                        <w:rPr>
                          <w:rFonts w:cs="Tahoma"/>
                          <w:color w:val="0B5294"/>
                          <w:spacing w:val="-4"/>
                          <w:sz w:val="24"/>
                          <w:szCs w:val="24"/>
                          <w:rtl/>
                        </w:rPr>
                        <w:t xml:space="preserve"> </w:t>
                      </w:r>
                      <w:r w:rsidRPr="00354A4F">
                        <w:rPr>
                          <w:rFonts w:cs="Tahoma" w:hint="eastAsia"/>
                          <w:color w:val="0B5294"/>
                          <w:spacing w:val="-4"/>
                          <w:sz w:val="24"/>
                          <w:szCs w:val="24"/>
                          <w:rtl/>
                        </w:rPr>
                        <w:t>היבוא</w:t>
                      </w:r>
                      <w:r w:rsidRPr="00354A4F">
                        <w:rPr>
                          <w:rFonts w:cs="Tahoma"/>
                          <w:color w:val="0B5294"/>
                          <w:spacing w:val="-4"/>
                          <w:sz w:val="24"/>
                          <w:szCs w:val="24"/>
                          <w:rtl/>
                        </w:rPr>
                        <w:t xml:space="preserve"> </w:t>
                      </w:r>
                      <w:r w:rsidRPr="00354A4F">
                        <w:rPr>
                          <w:rFonts w:cs="Tahoma" w:hint="eastAsia"/>
                          <w:color w:val="0B5294"/>
                          <w:spacing w:val="-4"/>
                          <w:sz w:val="24"/>
                          <w:szCs w:val="24"/>
                          <w:rtl/>
                        </w:rPr>
                        <w:t>ולהגברת</w:t>
                      </w:r>
                      <w:r w:rsidRPr="00354A4F">
                        <w:rPr>
                          <w:rFonts w:cs="Tahoma"/>
                          <w:color w:val="0B5294"/>
                          <w:spacing w:val="-4"/>
                          <w:sz w:val="24"/>
                          <w:szCs w:val="24"/>
                          <w:rtl/>
                        </w:rPr>
                        <w:t xml:space="preserve"> </w:t>
                      </w:r>
                      <w:r w:rsidRPr="00354A4F">
                        <w:rPr>
                          <w:rFonts w:cs="Tahoma" w:hint="eastAsia"/>
                          <w:color w:val="0B5294"/>
                          <w:spacing w:val="-4"/>
                          <w:sz w:val="24"/>
                          <w:szCs w:val="24"/>
                          <w:rtl/>
                        </w:rPr>
                        <w:t>התחרות</w:t>
                      </w:r>
                      <w:r w:rsidRPr="00354A4F">
                        <w:rPr>
                          <w:rFonts w:cs="Tahoma"/>
                          <w:color w:val="0B5294"/>
                          <w:spacing w:val="-4"/>
                          <w:sz w:val="24"/>
                          <w:szCs w:val="24"/>
                          <w:rtl/>
                        </w:rPr>
                        <w:t>"</w:t>
                      </w:r>
                    </w:p>
                    <w:p w:rsidR="0011618A" w:rsidRPr="00373C5D" w:rsidP="005C6929">
                      <w:pPr>
                        <w:spacing w:before="120" w:after="0" w:line="240" w:lineRule="atLeast"/>
                        <w:rPr>
                          <w:rFonts w:cs="Tahoma"/>
                          <w:b/>
                          <w:bCs/>
                          <w:color w:val="0B5294"/>
                          <w:sz w:val="48"/>
                          <w:szCs w:val="48"/>
                          <w:rtl/>
                        </w:rPr>
                      </w:p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8212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545CD" w:rsidRPr="007C66E8" w:rsidP="00404334">
      <w:pPr>
        <w:pStyle w:val="RESHET"/>
        <w:rPr>
          <w:rtl/>
        </w:rPr>
      </w:pPr>
      <w:r w:rsidRPr="007C66E8">
        <w:rPr>
          <w:rFonts w:hint="cs"/>
          <w:rtl/>
        </w:rPr>
        <w:t xml:space="preserve">משרד מבקר המדינה מצא כי החלטת הממשלה משנת 2014 לא יושמה במלואה. משרדי הכלכלה והאוצר טרם השלימו את הקמת המערכת הממוחשבת ליבוא אישי, הרשויות המוסמכות עדיין לא השלימו את שינויי האסדרה הנוגעים ליבוא אישי ולחוקיות היבוא, וצו יבוא חופשי לא תוקן באופן שתתאפשר הנפקת אישור על עמידה בדרישות חוקיות היבוא בתוך שני ימי עבודה. </w:t>
      </w:r>
    </w:p>
    <w:p w:rsidR="00D545CD" w:rsidRPr="007C66E8" w:rsidP="00404334">
      <w:pPr>
        <w:spacing w:before="180" w:line="240" w:lineRule="exact"/>
        <w:ind w:right="2268"/>
        <w:jc w:val="both"/>
        <w:rPr>
          <w:rFonts w:ascii="Tahoma" w:hAnsi="Tahoma" w:cs="Tahoma"/>
          <w:sz w:val="18"/>
          <w:szCs w:val="18"/>
          <w:rtl/>
        </w:rPr>
      </w:pPr>
      <w:r w:rsidRPr="007C66E8">
        <w:rPr>
          <w:rFonts w:ascii="Tahoma" w:hAnsi="Tahoma" w:cs="Tahoma" w:hint="cs"/>
          <w:sz w:val="18"/>
          <w:szCs w:val="18"/>
          <w:rtl/>
        </w:rPr>
        <w:t>בשל</w:t>
      </w:r>
      <w:r w:rsidRPr="007C66E8">
        <w:rPr>
          <w:rFonts w:ascii="Tahoma" w:hAnsi="Tahoma" w:cs="Tahoma"/>
          <w:sz w:val="18"/>
          <w:szCs w:val="18"/>
          <w:rtl/>
        </w:rPr>
        <w:t xml:space="preserve"> </w:t>
      </w:r>
      <w:r w:rsidRPr="007C66E8">
        <w:rPr>
          <w:rFonts w:ascii="Tahoma" w:hAnsi="Tahoma" w:cs="Tahoma" w:hint="cs"/>
          <w:sz w:val="18"/>
          <w:szCs w:val="18"/>
          <w:rtl/>
        </w:rPr>
        <w:t>חסמים</w:t>
      </w:r>
      <w:r w:rsidRPr="007C66E8">
        <w:rPr>
          <w:rFonts w:ascii="Tahoma" w:hAnsi="Tahoma" w:cs="Tahoma"/>
          <w:sz w:val="18"/>
          <w:szCs w:val="18"/>
          <w:rtl/>
        </w:rPr>
        <w:t xml:space="preserve"> </w:t>
      </w:r>
      <w:r w:rsidRPr="007C66E8">
        <w:rPr>
          <w:rFonts w:ascii="Tahoma" w:hAnsi="Tahoma" w:cs="Tahoma" w:hint="cs"/>
          <w:sz w:val="18"/>
          <w:szCs w:val="18"/>
          <w:rtl/>
        </w:rPr>
        <w:t>משמעותיים</w:t>
      </w:r>
      <w:r w:rsidRPr="007C66E8">
        <w:rPr>
          <w:rFonts w:ascii="Tahoma" w:hAnsi="Tahoma" w:cs="Tahoma"/>
          <w:sz w:val="18"/>
          <w:szCs w:val="18"/>
          <w:rtl/>
        </w:rPr>
        <w:t xml:space="preserve"> שנותרו בתחום</w:t>
      </w:r>
      <w:r w:rsidRPr="007C66E8">
        <w:rPr>
          <w:rFonts w:ascii="Tahoma" w:hAnsi="Tahoma" w:cs="Tahoma" w:hint="cs"/>
          <w:sz w:val="18"/>
          <w:szCs w:val="18"/>
          <w:rtl/>
        </w:rPr>
        <w:t xml:space="preserve"> </w:t>
      </w:r>
      <w:r w:rsidRPr="007C66E8">
        <w:rPr>
          <w:rFonts w:ascii="Tahoma" w:hAnsi="Tahoma" w:cs="Tahoma"/>
          <w:sz w:val="18"/>
          <w:szCs w:val="18"/>
          <w:rtl/>
        </w:rPr>
        <w:t>היבוא האישי</w:t>
      </w:r>
      <w:r w:rsidRPr="007C66E8">
        <w:rPr>
          <w:rFonts w:ascii="Tahoma" w:hAnsi="Tahoma" w:cs="Tahoma" w:hint="cs"/>
          <w:sz w:val="18"/>
          <w:szCs w:val="18"/>
          <w:rtl/>
        </w:rPr>
        <w:t xml:space="preserve"> החליטה הממשלה ביוני 2017, במהלך תקופת הביקורת, על הקמת ועדה שתמליץ על הסרת חסמים ביבוא אישי, וזאת במטרה להפחית את יוקר המחיה באמצעות יבוא אישי של מוצרי צריכה</w:t>
      </w:r>
      <w:r>
        <w:rPr>
          <w:rStyle w:val="FootnoteReference0"/>
          <w:rFonts w:ascii="Tahoma" w:hAnsi="Tahoma" w:cs="Tahoma"/>
          <w:sz w:val="18"/>
          <w:szCs w:val="18"/>
          <w:rtl/>
        </w:rPr>
        <w:footnoteReference w:id="24"/>
      </w:r>
      <w:r w:rsidRPr="007C66E8">
        <w:rPr>
          <w:rFonts w:ascii="Tahoma" w:hAnsi="Tahoma" w:cs="Tahoma" w:hint="cs"/>
          <w:sz w:val="18"/>
          <w:szCs w:val="18"/>
          <w:rtl/>
        </w:rPr>
        <w:t xml:space="preserve">. </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על פי ההחלטה, תפקיד הוועדה הוא לבחון את תהליכי היבוא האישי ואת החסמים הקיימים בתחום בהשוואה לנהוג במשטרי חוקיות יבוא בכלכלות מפותחות בעולם. על הוועדה לעסוק בין היתר בתחומים האלו: הגדרת קריטריון ברור, בכמות או בכסף, בנוגע למוצרים הזכאים לפטור מחוקיות היבוא; הסרת חסמים לצורך אסדרת מסלול יבוא הטובין המיובאים ביבוא אישי, בעיקר מוצרי צריכה; בחינת חסמים המקשים על רכישה באתרי מכירות בחו"ל ועידוד יוזמות חדשות במגזר הפרטי כדי להגביר את נגישות המוצרים מחו"ל לצרכנים בארץ; המשך יישום המלצות הוועדה להסרת חסמים להגברת נגישות המידע על התהליך הכרוך ביבוא אישי, תוך התייחסות לכל הדרישות של הרשויות המוסמכות ושל המכס.</w:t>
      </w:r>
    </w:p>
    <w:p w:rsidR="00D545CD" w:rsidRPr="007C66E8" w:rsidP="00404334">
      <w:pPr>
        <w:spacing w:line="240" w:lineRule="exact"/>
        <w:ind w:right="2268"/>
        <w:jc w:val="both"/>
        <w:rPr>
          <w:rFonts w:ascii="Tahoma" w:hAnsi="Tahoma" w:cs="Tahoma"/>
          <w:sz w:val="18"/>
          <w:szCs w:val="18"/>
          <w:rtl/>
        </w:rPr>
      </w:pPr>
    </w:p>
    <w:p w:rsidR="00D545CD" w:rsidRPr="00BB5509" w:rsidP="00404334">
      <w:pPr>
        <w:pStyle w:val="KOT6"/>
        <w:rPr>
          <w:rtl/>
        </w:rPr>
      </w:pPr>
      <w:r>
        <w:rPr>
          <w:rFonts w:hint="cs"/>
          <w:rtl/>
        </w:rPr>
        <w:t>ועדת גרינברג</w:t>
      </w:r>
      <w:r w:rsidRPr="006732C8">
        <w:rPr>
          <w:rtl/>
        </w:rPr>
        <w:t xml:space="preserve"> (</w:t>
      </w:r>
      <w:r>
        <w:rPr>
          <w:rFonts w:hint="cs"/>
          <w:rtl/>
        </w:rPr>
        <w:t>2017)</w:t>
      </w:r>
    </w:p>
    <w:p w:rsidR="00D545CD" w:rsidRPr="007C66E8" w:rsidP="00404334">
      <w:pPr>
        <w:tabs>
          <w:tab w:val="left" w:pos="1032"/>
        </w:tabs>
        <w:spacing w:line="240" w:lineRule="exact"/>
        <w:ind w:right="2268"/>
        <w:jc w:val="both"/>
        <w:rPr>
          <w:rFonts w:ascii="Tahoma" w:hAnsi="Tahoma" w:cs="Tahoma"/>
          <w:sz w:val="18"/>
          <w:szCs w:val="18"/>
        </w:rPr>
      </w:pPr>
      <w:r w:rsidRPr="007C66E8">
        <w:rPr>
          <w:rFonts w:ascii="Tahoma" w:hAnsi="Tahoma" w:cs="Tahoma" w:hint="cs"/>
          <w:sz w:val="18"/>
          <w:szCs w:val="18"/>
          <w:rtl/>
        </w:rPr>
        <w:t>בעקבות החלטת הממשלה הוקמה באותו החודש ועדת גרינברג. בראש הוועדה עמדה סגנית הממונה על אגף תקציבים במשרד האוצר</w:t>
      </w:r>
      <w:r w:rsidR="00F76478">
        <w:rPr>
          <w:rFonts w:ascii="Tahoma" w:hAnsi="Tahoma" w:cs="Tahoma" w:hint="cs"/>
          <w:sz w:val="18"/>
          <w:szCs w:val="18"/>
          <w:rtl/>
        </w:rPr>
        <w:t>,</w:t>
      </w:r>
      <w:r w:rsidRPr="007C66E8">
        <w:rPr>
          <w:rFonts w:ascii="Tahoma" w:hAnsi="Tahoma" w:cs="Tahoma" w:hint="cs"/>
          <w:sz w:val="18"/>
          <w:szCs w:val="18"/>
          <w:rtl/>
        </w:rPr>
        <w:t xml:space="preserve"> גב' שירה גרינברג, והיו חברים בה מנכ"ל משרד הכלכלה, הממונה על חוקיות היבוא במשרד הכלכלה, נציגי רשות המיסים, נציג הרשות להגבלים עסקיים, נציג נוסף מטעם הממונה על התקציבים במשרד האוצר, נציג משרד התחבורה, נציג</w:t>
      </w:r>
      <w:r w:rsidR="00F76478">
        <w:rPr>
          <w:rFonts w:ascii="Tahoma" w:hAnsi="Tahoma" w:cs="Tahoma" w:hint="cs"/>
          <w:sz w:val="18"/>
          <w:szCs w:val="18"/>
          <w:rtl/>
        </w:rPr>
        <w:t xml:space="preserve"> משרד התקשורת, נציג משרד האנרגי</w:t>
      </w:r>
      <w:r w:rsidRPr="007C66E8">
        <w:rPr>
          <w:rFonts w:ascii="Tahoma" w:hAnsi="Tahoma" w:cs="Tahoma" w:hint="cs"/>
          <w:sz w:val="18"/>
          <w:szCs w:val="18"/>
          <w:rtl/>
        </w:rPr>
        <w:t xml:space="preserve">ה, נציג משרד הבריאות ונציג משרד ראש הממשלה. </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בדצמבר 2017 הגישה הוועדה דוח סופי לשרים</w:t>
      </w:r>
      <w:r>
        <w:rPr>
          <w:rStyle w:val="FootnoteReference0"/>
          <w:rFonts w:ascii="Tahoma" w:hAnsi="Tahoma" w:cs="Tahoma"/>
          <w:sz w:val="18"/>
          <w:szCs w:val="18"/>
          <w:rtl/>
        </w:rPr>
        <w:footnoteReference w:id="25"/>
      </w:r>
      <w:r w:rsidRPr="007C66E8">
        <w:rPr>
          <w:rFonts w:ascii="Tahoma" w:hAnsi="Tahoma" w:cs="Tahoma" w:hint="cs"/>
          <w:sz w:val="18"/>
          <w:szCs w:val="18"/>
          <w:rtl/>
        </w:rPr>
        <w:t xml:space="preserve">, לאחר פרסום המלצות הדוח </w:t>
      </w:r>
      <w:r w:rsidRPr="00404334">
        <w:rPr>
          <w:rFonts w:ascii="Tahoma" w:hAnsi="Tahoma" w:cs="Tahoma" w:hint="cs"/>
          <w:spacing w:val="-4"/>
          <w:sz w:val="18"/>
          <w:szCs w:val="18"/>
          <w:rtl/>
        </w:rPr>
        <w:t>להערות הציבור. במועד סיום הביקורת התקבלה החלטת ממשלה</w:t>
      </w:r>
      <w:r>
        <w:rPr>
          <w:rStyle w:val="FootnoteReference0"/>
          <w:rFonts w:ascii="Tahoma" w:hAnsi="Tahoma" w:cs="Tahoma"/>
          <w:spacing w:val="-4"/>
          <w:sz w:val="18"/>
          <w:szCs w:val="18"/>
          <w:rtl/>
        </w:rPr>
        <w:footnoteReference w:id="26"/>
      </w:r>
      <w:r w:rsidRPr="00404334">
        <w:rPr>
          <w:rFonts w:ascii="Tahoma" w:hAnsi="Tahoma" w:cs="Tahoma" w:hint="cs"/>
          <w:spacing w:val="-4"/>
          <w:sz w:val="18"/>
          <w:szCs w:val="18"/>
          <w:rtl/>
        </w:rPr>
        <w:t xml:space="preserve"> המאמצת חלק</w:t>
      </w:r>
      <w:r w:rsidRPr="007C66E8">
        <w:rPr>
          <w:rFonts w:ascii="Tahoma" w:hAnsi="Tahoma" w:cs="Tahoma" w:hint="cs"/>
          <w:sz w:val="18"/>
          <w:szCs w:val="18"/>
          <w:rtl/>
        </w:rPr>
        <w:t xml:space="preserve"> מהמלצות הוועדה.</w:t>
      </w:r>
    </w:p>
    <w:p w:rsidR="00D545CD" w:rsidRPr="007C66E8" w:rsidP="00354A4F">
      <w:pPr>
        <w:spacing w:line="240" w:lineRule="exact"/>
        <w:ind w:right="2268"/>
        <w:jc w:val="both"/>
        <w:rPr>
          <w:rFonts w:ascii="Tahoma" w:hAnsi="Tahoma" w:cs="Tahoma"/>
          <w:sz w:val="18"/>
          <w:szCs w:val="18"/>
          <w:rtl/>
        </w:rPr>
      </w:pPr>
      <w:r w:rsidRPr="007C66E8">
        <w:rPr>
          <w:rFonts w:ascii="Tahoma" w:hAnsi="Tahoma" w:cs="Tahoma" w:hint="cs"/>
          <w:sz w:val="18"/>
          <w:szCs w:val="18"/>
          <w:rtl/>
        </w:rPr>
        <w:t>מבדיקת משרד מבקר המדינה עולה כי ועדת גרינברג התבססה בעבודתה על נתונים שונים שקיבלה. חלק מהנתונים היו נתונים עדכניים מגופים ממשלתיים, כגון משרד הכלכלה (באמצעות חברה פרטית), רשות המיסים ורשות ההגבלים העסקיים</w:t>
      </w:r>
      <w:r>
        <w:rPr>
          <w:rStyle w:val="FootnoteReference0"/>
          <w:rFonts w:ascii="Tahoma" w:hAnsi="Tahoma" w:cs="Tahoma"/>
          <w:sz w:val="18"/>
          <w:szCs w:val="18"/>
          <w:rtl/>
        </w:rPr>
        <w:footnoteReference w:id="27"/>
      </w:r>
      <w:r w:rsidRPr="007C66E8">
        <w:rPr>
          <w:rFonts w:ascii="Tahoma" w:hAnsi="Tahoma" w:cs="Tahoma" w:hint="cs"/>
          <w:sz w:val="18"/>
          <w:szCs w:val="18"/>
          <w:rtl/>
        </w:rPr>
        <w:t>. בדוח הוועדה לא הוצגו נתונים ממשלתיים עדכניים בנוגע להיקף היבוא האישי בשנים האחרונות. נתונים כאמור לא נאספו בידי כל גוף ממשלתי אחר. גם חלק מהנתונים שהועברו מגורמים לא ממשלתיים לא היו עדכניים. למשל, הנתונים בתרשים בדוח הוועדה בנוגע לרמת הצריכה הפרטית לעומת השכר השנתי בהשוואה בין-לאומית הם משנת 2011</w:t>
      </w:r>
      <w:r>
        <w:rPr>
          <w:rStyle w:val="FootnoteReference0"/>
          <w:rFonts w:ascii="Tahoma" w:hAnsi="Tahoma" w:cs="Tahoma"/>
          <w:sz w:val="18"/>
          <w:szCs w:val="18"/>
          <w:rtl/>
        </w:rPr>
        <w:footnoteReference w:id="28"/>
      </w:r>
      <w:r w:rsidRPr="007C66E8">
        <w:rPr>
          <w:rFonts w:ascii="Tahoma" w:hAnsi="Tahoma" w:cs="Tahoma" w:hint="cs"/>
          <w:sz w:val="18"/>
          <w:szCs w:val="18"/>
          <w:rtl/>
        </w:rPr>
        <w:t>, והנתונים בתרשים אחר בדוח הנוגע לשיעור יבוא המוצרים לצריכת משקי הבית לעומת סך הוצאות משקי הבית הם משנת 2014</w:t>
      </w:r>
      <w:r>
        <w:rPr>
          <w:rStyle w:val="FootnoteReference0"/>
          <w:rFonts w:ascii="Tahoma" w:hAnsi="Tahoma" w:cs="Tahoma"/>
          <w:sz w:val="18"/>
          <w:szCs w:val="18"/>
          <w:rtl/>
        </w:rPr>
        <w:footnoteReference w:id="29"/>
      </w:r>
      <w:r w:rsidRPr="007C66E8">
        <w:rPr>
          <w:rFonts w:ascii="Tahoma" w:hAnsi="Tahoma" w:cs="Tahoma" w:hint="cs"/>
          <w:sz w:val="18"/>
          <w:szCs w:val="18"/>
          <w:rtl/>
        </w:rPr>
        <w:t>. עוד עולה כי נתונים רבים ששימשו את הוועדה ופורסמו בדוח שלה התקבלו מגופים לא ממשלתיים שסיפקו נתונים שונים זה מזה, וייתכן שחלקם מוטים.</w:t>
      </w:r>
      <w:r w:rsidRPr="005C6929" w:rsidR="005C6929">
        <w:rPr>
          <w:rFonts w:cs="Tahoma"/>
          <w:noProof/>
          <w:sz w:val="17"/>
          <w:szCs w:val="17"/>
          <w:rtl/>
        </w:rPr>
        <w:t xml:space="preserve"> </w:t>
      </w:r>
      <w:r w:rsidRPr="0012789B" w:rsidR="005C6929">
        <w:rPr>
          <w:rFonts w:cs="Tahoma"/>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1618A" w:rsidRPr="00373C5D" w:rsidP="005C692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781694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5292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1618A" w:rsidRPr="00881D99" w:rsidP="005C6929">
                            <w:pPr>
                              <w:spacing w:after="0" w:line="240" w:lineRule="auto"/>
                              <w:rPr>
                                <w:color w:val="0B5294"/>
                                <w:spacing w:val="-4"/>
                                <w:sz w:val="24"/>
                                <w:szCs w:val="24"/>
                                <w:rtl/>
                                <w:cs/>
                              </w:rPr>
                            </w:pPr>
                            <w:r w:rsidRPr="00354A4F">
                              <w:rPr>
                                <w:rFonts w:cs="Tahoma" w:hint="eastAsia"/>
                                <w:color w:val="0B5294"/>
                                <w:spacing w:val="-4"/>
                                <w:sz w:val="24"/>
                                <w:szCs w:val="24"/>
                                <w:rtl/>
                              </w:rPr>
                              <w:t>בדוח</w:t>
                            </w:r>
                            <w:r w:rsidRPr="00354A4F">
                              <w:rPr>
                                <w:rFonts w:cs="Tahoma"/>
                                <w:color w:val="0B5294"/>
                                <w:spacing w:val="-4"/>
                                <w:sz w:val="24"/>
                                <w:szCs w:val="24"/>
                                <w:rtl/>
                              </w:rPr>
                              <w:t xml:space="preserve"> </w:t>
                            </w:r>
                            <w:r w:rsidRPr="00354A4F">
                              <w:rPr>
                                <w:rFonts w:cs="Tahoma" w:hint="eastAsia"/>
                                <w:color w:val="0B5294"/>
                                <w:spacing w:val="-4"/>
                                <w:sz w:val="24"/>
                                <w:szCs w:val="24"/>
                                <w:rtl/>
                              </w:rPr>
                              <w:t>ועדת</w:t>
                            </w:r>
                            <w:r w:rsidRPr="00354A4F">
                              <w:rPr>
                                <w:rFonts w:cs="Tahoma"/>
                                <w:color w:val="0B5294"/>
                                <w:spacing w:val="-4"/>
                                <w:sz w:val="24"/>
                                <w:szCs w:val="24"/>
                                <w:rtl/>
                              </w:rPr>
                              <w:t xml:space="preserve"> </w:t>
                            </w:r>
                            <w:r w:rsidRPr="00354A4F">
                              <w:rPr>
                                <w:rFonts w:cs="Tahoma" w:hint="eastAsia"/>
                                <w:color w:val="0B5294"/>
                                <w:spacing w:val="-4"/>
                                <w:sz w:val="24"/>
                                <w:szCs w:val="24"/>
                                <w:rtl/>
                              </w:rPr>
                              <w:t>גרינברג</w:t>
                            </w:r>
                            <w:r w:rsidRPr="00354A4F">
                              <w:rPr>
                                <w:rFonts w:cs="Tahoma"/>
                                <w:color w:val="0B5294"/>
                                <w:spacing w:val="-4"/>
                                <w:sz w:val="24"/>
                                <w:szCs w:val="24"/>
                                <w:rtl/>
                              </w:rPr>
                              <w:t xml:space="preserve"> </w:t>
                            </w:r>
                            <w:r w:rsidRPr="00354A4F">
                              <w:rPr>
                                <w:rFonts w:cs="Tahoma" w:hint="eastAsia"/>
                                <w:color w:val="0B5294"/>
                                <w:spacing w:val="-4"/>
                                <w:sz w:val="24"/>
                                <w:szCs w:val="24"/>
                                <w:rtl/>
                              </w:rPr>
                              <w:t>הוצגו</w:t>
                            </w:r>
                            <w:r w:rsidRPr="00354A4F">
                              <w:rPr>
                                <w:rFonts w:cs="Tahoma"/>
                                <w:color w:val="0B5294"/>
                                <w:spacing w:val="-4"/>
                                <w:sz w:val="24"/>
                                <w:szCs w:val="24"/>
                                <w:rtl/>
                              </w:rPr>
                              <w:t xml:space="preserve"> </w:t>
                            </w:r>
                            <w:r w:rsidRPr="00354A4F">
                              <w:rPr>
                                <w:rFonts w:cs="Tahoma" w:hint="eastAsia"/>
                                <w:color w:val="0B5294"/>
                                <w:spacing w:val="-4"/>
                                <w:sz w:val="24"/>
                                <w:szCs w:val="24"/>
                                <w:rtl/>
                              </w:rPr>
                              <w:t>נתונים</w:t>
                            </w:r>
                            <w:r w:rsidRPr="00354A4F">
                              <w:rPr>
                                <w:rFonts w:cs="Tahoma"/>
                                <w:color w:val="0B5294"/>
                                <w:spacing w:val="-4"/>
                                <w:sz w:val="24"/>
                                <w:szCs w:val="24"/>
                                <w:rtl/>
                              </w:rPr>
                              <w:t xml:space="preserve"> </w:t>
                            </w:r>
                            <w:r w:rsidRPr="00354A4F">
                              <w:rPr>
                                <w:rFonts w:cs="Tahoma" w:hint="eastAsia"/>
                                <w:color w:val="0B5294"/>
                                <w:spacing w:val="-4"/>
                                <w:sz w:val="24"/>
                                <w:szCs w:val="24"/>
                                <w:rtl/>
                              </w:rPr>
                              <w:t>ממשלתיים</w:t>
                            </w:r>
                            <w:r w:rsidRPr="00354A4F">
                              <w:rPr>
                                <w:rFonts w:cs="Tahoma"/>
                                <w:color w:val="0B5294"/>
                                <w:spacing w:val="-4"/>
                                <w:sz w:val="24"/>
                                <w:szCs w:val="24"/>
                                <w:rtl/>
                              </w:rPr>
                              <w:t xml:space="preserve"> </w:t>
                            </w:r>
                            <w:r w:rsidRPr="00354A4F">
                              <w:rPr>
                                <w:rFonts w:cs="Tahoma" w:hint="eastAsia"/>
                                <w:color w:val="0B5294"/>
                                <w:spacing w:val="-4"/>
                                <w:sz w:val="24"/>
                                <w:szCs w:val="24"/>
                                <w:rtl/>
                              </w:rPr>
                              <w:t>לא</w:t>
                            </w:r>
                            <w:r w:rsidRPr="00354A4F">
                              <w:rPr>
                                <w:rFonts w:cs="Tahoma"/>
                                <w:color w:val="0B5294"/>
                                <w:spacing w:val="-4"/>
                                <w:sz w:val="24"/>
                                <w:szCs w:val="24"/>
                                <w:rtl/>
                              </w:rPr>
                              <w:t xml:space="preserve"> </w:t>
                            </w:r>
                            <w:r w:rsidRPr="00354A4F">
                              <w:rPr>
                                <w:rFonts w:cs="Tahoma" w:hint="eastAsia"/>
                                <w:color w:val="0B5294"/>
                                <w:spacing w:val="-4"/>
                                <w:sz w:val="24"/>
                                <w:szCs w:val="24"/>
                                <w:rtl/>
                              </w:rPr>
                              <w:t>עדכניים</w:t>
                            </w:r>
                            <w:r w:rsidRPr="00354A4F">
                              <w:rPr>
                                <w:rFonts w:cs="Tahoma"/>
                                <w:color w:val="0B5294"/>
                                <w:spacing w:val="-4"/>
                                <w:sz w:val="24"/>
                                <w:szCs w:val="24"/>
                                <w:rtl/>
                              </w:rPr>
                              <w:t xml:space="preserve"> </w:t>
                            </w:r>
                            <w:r w:rsidRPr="00354A4F">
                              <w:rPr>
                                <w:rFonts w:cs="Tahoma" w:hint="eastAsia"/>
                                <w:color w:val="0B5294"/>
                                <w:spacing w:val="-4"/>
                                <w:sz w:val="24"/>
                                <w:szCs w:val="24"/>
                                <w:rtl/>
                              </w:rPr>
                              <w:t>בנוגע</w:t>
                            </w:r>
                            <w:r w:rsidRPr="00354A4F">
                              <w:rPr>
                                <w:rFonts w:cs="Tahoma"/>
                                <w:color w:val="0B5294"/>
                                <w:spacing w:val="-4"/>
                                <w:sz w:val="24"/>
                                <w:szCs w:val="24"/>
                                <w:rtl/>
                              </w:rPr>
                              <w:t xml:space="preserve"> </w:t>
                            </w:r>
                            <w:r w:rsidRPr="00354A4F">
                              <w:rPr>
                                <w:rFonts w:cs="Tahoma" w:hint="eastAsia"/>
                                <w:color w:val="0B5294"/>
                                <w:spacing w:val="-4"/>
                                <w:sz w:val="24"/>
                                <w:szCs w:val="24"/>
                                <w:rtl/>
                              </w:rPr>
                              <w:t>להיקף</w:t>
                            </w:r>
                            <w:r w:rsidRPr="00354A4F">
                              <w:rPr>
                                <w:rFonts w:cs="Tahoma"/>
                                <w:color w:val="0B5294"/>
                                <w:spacing w:val="-4"/>
                                <w:sz w:val="24"/>
                                <w:szCs w:val="24"/>
                                <w:rtl/>
                              </w:rPr>
                              <w:t xml:space="preserve"> </w:t>
                            </w:r>
                            <w:r w:rsidRPr="00354A4F">
                              <w:rPr>
                                <w:rFonts w:cs="Tahoma" w:hint="eastAsia"/>
                                <w:color w:val="0B5294"/>
                                <w:spacing w:val="-4"/>
                                <w:sz w:val="24"/>
                                <w:szCs w:val="24"/>
                                <w:rtl/>
                              </w:rPr>
                              <w:t>היבוא</w:t>
                            </w:r>
                            <w:r w:rsidRPr="00354A4F">
                              <w:rPr>
                                <w:rFonts w:cs="Tahoma"/>
                                <w:color w:val="0B5294"/>
                                <w:spacing w:val="-4"/>
                                <w:sz w:val="24"/>
                                <w:szCs w:val="24"/>
                                <w:rtl/>
                              </w:rPr>
                              <w:t xml:space="preserve"> </w:t>
                            </w:r>
                            <w:r w:rsidRPr="00354A4F">
                              <w:rPr>
                                <w:rFonts w:cs="Tahoma" w:hint="eastAsia"/>
                                <w:color w:val="0B5294"/>
                                <w:spacing w:val="-4"/>
                                <w:sz w:val="24"/>
                                <w:szCs w:val="24"/>
                                <w:rtl/>
                              </w:rPr>
                              <w:t>האישי</w:t>
                            </w:r>
                            <w:r w:rsidRPr="00354A4F">
                              <w:rPr>
                                <w:rFonts w:cs="Tahoma"/>
                                <w:color w:val="0B5294"/>
                                <w:spacing w:val="-4"/>
                                <w:sz w:val="24"/>
                                <w:szCs w:val="24"/>
                                <w:rtl/>
                              </w:rPr>
                              <w:t xml:space="preserve">. </w:t>
                            </w:r>
                            <w:r w:rsidRPr="00354A4F">
                              <w:rPr>
                                <w:rFonts w:cs="Tahoma" w:hint="eastAsia"/>
                                <w:color w:val="0B5294"/>
                                <w:spacing w:val="-4"/>
                                <w:sz w:val="24"/>
                                <w:szCs w:val="24"/>
                                <w:rtl/>
                              </w:rPr>
                              <w:t>חלק</w:t>
                            </w:r>
                            <w:r w:rsidRPr="00354A4F">
                              <w:rPr>
                                <w:rFonts w:cs="Tahoma"/>
                                <w:color w:val="0B5294"/>
                                <w:spacing w:val="-4"/>
                                <w:sz w:val="24"/>
                                <w:szCs w:val="24"/>
                                <w:rtl/>
                              </w:rPr>
                              <w:t xml:space="preserve"> </w:t>
                            </w:r>
                            <w:r w:rsidRPr="00354A4F">
                              <w:rPr>
                                <w:rFonts w:cs="Tahoma" w:hint="eastAsia"/>
                                <w:color w:val="0B5294"/>
                                <w:spacing w:val="-4"/>
                                <w:sz w:val="24"/>
                                <w:szCs w:val="24"/>
                                <w:rtl/>
                              </w:rPr>
                              <w:t>מהנתונים</w:t>
                            </w:r>
                            <w:r w:rsidRPr="00354A4F">
                              <w:rPr>
                                <w:rFonts w:cs="Tahoma"/>
                                <w:color w:val="0B5294"/>
                                <w:spacing w:val="-4"/>
                                <w:sz w:val="24"/>
                                <w:szCs w:val="24"/>
                                <w:rtl/>
                              </w:rPr>
                              <w:t xml:space="preserve"> </w:t>
                            </w:r>
                            <w:r w:rsidRPr="00354A4F">
                              <w:rPr>
                                <w:rFonts w:cs="Tahoma" w:hint="eastAsia"/>
                                <w:color w:val="0B5294"/>
                                <w:spacing w:val="-4"/>
                                <w:sz w:val="24"/>
                                <w:szCs w:val="24"/>
                                <w:rtl/>
                              </w:rPr>
                              <w:t>שהעבירו</w:t>
                            </w:r>
                            <w:r w:rsidRPr="00354A4F">
                              <w:rPr>
                                <w:rFonts w:cs="Tahoma"/>
                                <w:color w:val="0B5294"/>
                                <w:spacing w:val="-4"/>
                                <w:sz w:val="24"/>
                                <w:szCs w:val="24"/>
                                <w:rtl/>
                              </w:rPr>
                              <w:t xml:space="preserve"> </w:t>
                            </w:r>
                            <w:r w:rsidRPr="00354A4F">
                              <w:rPr>
                                <w:rFonts w:cs="Tahoma" w:hint="eastAsia"/>
                                <w:color w:val="0B5294"/>
                                <w:spacing w:val="-4"/>
                                <w:sz w:val="24"/>
                                <w:szCs w:val="24"/>
                                <w:rtl/>
                              </w:rPr>
                              <w:t>גופים</w:t>
                            </w:r>
                            <w:r w:rsidRPr="00354A4F">
                              <w:rPr>
                                <w:rFonts w:cs="Tahoma"/>
                                <w:color w:val="0B5294"/>
                                <w:spacing w:val="-4"/>
                                <w:sz w:val="24"/>
                                <w:szCs w:val="24"/>
                                <w:rtl/>
                              </w:rPr>
                              <w:t xml:space="preserve"> </w:t>
                            </w:r>
                            <w:r w:rsidRPr="00354A4F">
                              <w:rPr>
                                <w:rFonts w:cs="Tahoma" w:hint="eastAsia"/>
                                <w:color w:val="0B5294"/>
                                <w:spacing w:val="-4"/>
                                <w:sz w:val="24"/>
                                <w:szCs w:val="24"/>
                                <w:rtl/>
                              </w:rPr>
                              <w:t>שאינם</w:t>
                            </w:r>
                            <w:r w:rsidRPr="00354A4F">
                              <w:rPr>
                                <w:rFonts w:cs="Tahoma"/>
                                <w:color w:val="0B5294"/>
                                <w:spacing w:val="-4"/>
                                <w:sz w:val="24"/>
                                <w:szCs w:val="24"/>
                                <w:rtl/>
                              </w:rPr>
                              <w:t xml:space="preserve"> </w:t>
                            </w:r>
                            <w:r w:rsidRPr="00354A4F">
                              <w:rPr>
                                <w:rFonts w:cs="Tahoma" w:hint="eastAsia"/>
                                <w:color w:val="0B5294"/>
                                <w:spacing w:val="-4"/>
                                <w:sz w:val="24"/>
                                <w:szCs w:val="24"/>
                                <w:rtl/>
                              </w:rPr>
                              <w:t>ממשלתיים</w:t>
                            </w:r>
                            <w:r w:rsidRPr="00354A4F">
                              <w:rPr>
                                <w:rFonts w:cs="Tahoma"/>
                                <w:color w:val="0B5294"/>
                                <w:spacing w:val="-4"/>
                                <w:sz w:val="24"/>
                                <w:szCs w:val="24"/>
                                <w:rtl/>
                              </w:rPr>
                              <w:t xml:space="preserve"> </w:t>
                            </w:r>
                            <w:r w:rsidRPr="00354A4F">
                              <w:rPr>
                                <w:rFonts w:cs="Tahoma" w:hint="eastAsia"/>
                                <w:color w:val="0B5294"/>
                                <w:spacing w:val="-4"/>
                                <w:sz w:val="24"/>
                                <w:szCs w:val="24"/>
                                <w:rtl/>
                              </w:rPr>
                              <w:t>היו</w:t>
                            </w:r>
                            <w:r w:rsidRPr="00354A4F">
                              <w:rPr>
                                <w:rFonts w:cs="Tahoma"/>
                                <w:color w:val="0B5294"/>
                                <w:spacing w:val="-4"/>
                                <w:sz w:val="24"/>
                                <w:szCs w:val="24"/>
                                <w:rtl/>
                              </w:rPr>
                              <w:t xml:space="preserve"> </w:t>
                            </w:r>
                            <w:r w:rsidRPr="00354A4F">
                              <w:rPr>
                                <w:rFonts w:cs="Tahoma" w:hint="eastAsia"/>
                                <w:color w:val="0B5294"/>
                                <w:spacing w:val="-4"/>
                                <w:sz w:val="24"/>
                                <w:szCs w:val="24"/>
                                <w:rtl/>
                              </w:rPr>
                              <w:t>אף</w:t>
                            </w:r>
                            <w:r w:rsidRPr="00354A4F">
                              <w:rPr>
                                <w:rFonts w:cs="Tahoma"/>
                                <w:color w:val="0B5294"/>
                                <w:spacing w:val="-4"/>
                                <w:sz w:val="24"/>
                                <w:szCs w:val="24"/>
                                <w:rtl/>
                              </w:rPr>
                              <w:t xml:space="preserve"> </w:t>
                            </w:r>
                            <w:r w:rsidRPr="00354A4F">
                              <w:rPr>
                                <w:rFonts w:cs="Tahoma" w:hint="eastAsia"/>
                                <w:color w:val="0B5294"/>
                                <w:spacing w:val="-4"/>
                                <w:sz w:val="24"/>
                                <w:szCs w:val="24"/>
                                <w:rtl/>
                              </w:rPr>
                              <w:t>הם</w:t>
                            </w:r>
                            <w:r w:rsidRPr="00354A4F">
                              <w:rPr>
                                <w:rFonts w:cs="Tahoma"/>
                                <w:color w:val="0B5294"/>
                                <w:spacing w:val="-4"/>
                                <w:sz w:val="24"/>
                                <w:szCs w:val="24"/>
                                <w:rtl/>
                              </w:rPr>
                              <w:t xml:space="preserve"> </w:t>
                            </w:r>
                            <w:r w:rsidRPr="00354A4F">
                              <w:rPr>
                                <w:rFonts w:cs="Tahoma" w:hint="eastAsia"/>
                                <w:color w:val="0B5294"/>
                                <w:spacing w:val="-4"/>
                                <w:sz w:val="24"/>
                                <w:szCs w:val="24"/>
                                <w:rtl/>
                              </w:rPr>
                              <w:t>לא</w:t>
                            </w:r>
                            <w:r w:rsidRPr="00354A4F">
                              <w:rPr>
                                <w:rFonts w:cs="Tahoma"/>
                                <w:color w:val="0B5294"/>
                                <w:spacing w:val="-4"/>
                                <w:sz w:val="24"/>
                                <w:szCs w:val="24"/>
                                <w:rtl/>
                              </w:rPr>
                              <w:t xml:space="preserve"> </w:t>
                            </w:r>
                            <w:r w:rsidRPr="00354A4F">
                              <w:rPr>
                                <w:rFonts w:cs="Tahoma" w:hint="eastAsia"/>
                                <w:color w:val="0B5294"/>
                                <w:spacing w:val="-4"/>
                                <w:sz w:val="24"/>
                                <w:szCs w:val="24"/>
                                <w:rtl/>
                              </w:rPr>
                              <w:t>עדכניים</w:t>
                            </w:r>
                            <w:r w:rsidRPr="00354A4F">
                              <w:rPr>
                                <w:rFonts w:cs="Tahoma"/>
                                <w:color w:val="0B5294"/>
                                <w:spacing w:val="-4"/>
                                <w:sz w:val="24"/>
                                <w:szCs w:val="24"/>
                                <w:rtl/>
                              </w:rPr>
                              <w:t xml:space="preserve">, </w:t>
                            </w:r>
                            <w:r w:rsidRPr="00354A4F">
                              <w:rPr>
                                <w:rFonts w:cs="Tahoma" w:hint="eastAsia"/>
                                <w:color w:val="0B5294"/>
                                <w:spacing w:val="-4"/>
                                <w:sz w:val="24"/>
                                <w:szCs w:val="24"/>
                                <w:rtl/>
                              </w:rPr>
                              <w:t>לא</w:t>
                            </w:r>
                            <w:r w:rsidRPr="00354A4F">
                              <w:rPr>
                                <w:rFonts w:cs="Tahoma"/>
                                <w:color w:val="0B5294"/>
                                <w:spacing w:val="-4"/>
                                <w:sz w:val="24"/>
                                <w:szCs w:val="24"/>
                                <w:rtl/>
                              </w:rPr>
                              <w:t xml:space="preserve"> </w:t>
                            </w:r>
                            <w:r w:rsidRPr="00354A4F">
                              <w:rPr>
                                <w:rFonts w:cs="Tahoma" w:hint="eastAsia"/>
                                <w:color w:val="0B5294"/>
                                <w:spacing w:val="-4"/>
                                <w:sz w:val="24"/>
                                <w:szCs w:val="24"/>
                                <w:rtl/>
                              </w:rPr>
                              <w:t>אחידים</w:t>
                            </w:r>
                            <w:r w:rsidRPr="00354A4F">
                              <w:rPr>
                                <w:rFonts w:cs="Tahoma"/>
                                <w:color w:val="0B5294"/>
                                <w:spacing w:val="-4"/>
                                <w:sz w:val="24"/>
                                <w:szCs w:val="24"/>
                                <w:rtl/>
                              </w:rPr>
                              <w:t xml:space="preserve">, </w:t>
                            </w:r>
                            <w:r w:rsidRPr="00354A4F">
                              <w:rPr>
                                <w:rFonts w:cs="Tahoma" w:hint="eastAsia"/>
                                <w:color w:val="0B5294"/>
                                <w:spacing w:val="-4"/>
                                <w:sz w:val="24"/>
                                <w:szCs w:val="24"/>
                                <w:rtl/>
                              </w:rPr>
                              <w:t>וייתכן</w:t>
                            </w:r>
                            <w:r w:rsidRPr="00354A4F">
                              <w:rPr>
                                <w:rFonts w:cs="Tahoma"/>
                                <w:color w:val="0B5294"/>
                                <w:spacing w:val="-4"/>
                                <w:sz w:val="24"/>
                                <w:szCs w:val="24"/>
                                <w:rtl/>
                              </w:rPr>
                              <w:t xml:space="preserve"> </w:t>
                            </w:r>
                            <w:r w:rsidRPr="00354A4F">
                              <w:rPr>
                                <w:rFonts w:cs="Tahoma" w:hint="eastAsia"/>
                                <w:color w:val="0B5294"/>
                                <w:spacing w:val="-4"/>
                                <w:sz w:val="24"/>
                                <w:szCs w:val="24"/>
                                <w:rtl/>
                              </w:rPr>
                              <w:t>שכמה</w:t>
                            </w:r>
                            <w:r w:rsidRPr="00354A4F">
                              <w:rPr>
                                <w:rFonts w:cs="Tahoma"/>
                                <w:color w:val="0B5294"/>
                                <w:spacing w:val="-4"/>
                                <w:sz w:val="24"/>
                                <w:szCs w:val="24"/>
                                <w:rtl/>
                              </w:rPr>
                              <w:t xml:space="preserve"> </w:t>
                            </w:r>
                            <w:r w:rsidRPr="00354A4F">
                              <w:rPr>
                                <w:rFonts w:cs="Tahoma" w:hint="eastAsia"/>
                                <w:color w:val="0B5294"/>
                                <w:spacing w:val="-4"/>
                                <w:sz w:val="24"/>
                                <w:szCs w:val="24"/>
                                <w:rtl/>
                              </w:rPr>
                              <w:t>מהם</w:t>
                            </w:r>
                            <w:r w:rsidRPr="00354A4F">
                              <w:rPr>
                                <w:rFonts w:cs="Tahoma"/>
                                <w:color w:val="0B5294"/>
                                <w:spacing w:val="-4"/>
                                <w:sz w:val="24"/>
                                <w:szCs w:val="24"/>
                                <w:rtl/>
                              </w:rPr>
                              <w:t xml:space="preserve"> </w:t>
                            </w:r>
                            <w:r w:rsidRPr="00354A4F">
                              <w:rPr>
                                <w:rFonts w:cs="Tahoma" w:hint="eastAsia"/>
                                <w:color w:val="0B5294"/>
                                <w:spacing w:val="-4"/>
                                <w:sz w:val="24"/>
                                <w:szCs w:val="24"/>
                                <w:rtl/>
                              </w:rPr>
                              <w:t>מוטים</w:t>
                            </w:r>
                          </w:p>
                          <w:p w:rsidR="0011618A" w:rsidRPr="00373C5D" w:rsidP="005C692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14390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1364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11618A" w:rsidRPr="00373C5D" w:rsidP="005C6929">
                      <w:pPr>
                        <w:spacing w:line="240" w:lineRule="atLeast"/>
                        <w:rPr>
                          <w:rFonts w:cs="Tahoma"/>
                          <w:b/>
                          <w:bCs/>
                          <w:color w:val="0B5294"/>
                          <w:sz w:val="48"/>
                          <w:szCs w:val="48"/>
                          <w:rtl/>
                        </w:rPr>
                      </w:p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8949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1618A" w:rsidRPr="00881D99" w:rsidP="005C6929">
                      <w:pPr>
                        <w:spacing w:after="0" w:line="240" w:lineRule="auto"/>
                        <w:rPr>
                          <w:color w:val="0B5294"/>
                          <w:spacing w:val="-4"/>
                          <w:sz w:val="24"/>
                          <w:szCs w:val="24"/>
                          <w:rtl/>
                          <w:cs/>
                        </w:rPr>
                      </w:pPr>
                      <w:r w:rsidRPr="00354A4F">
                        <w:rPr>
                          <w:rFonts w:cs="Tahoma" w:hint="eastAsia"/>
                          <w:color w:val="0B5294"/>
                          <w:spacing w:val="-4"/>
                          <w:sz w:val="24"/>
                          <w:szCs w:val="24"/>
                          <w:rtl/>
                        </w:rPr>
                        <w:t>בדוח</w:t>
                      </w:r>
                      <w:r w:rsidRPr="00354A4F">
                        <w:rPr>
                          <w:rFonts w:cs="Tahoma"/>
                          <w:color w:val="0B5294"/>
                          <w:spacing w:val="-4"/>
                          <w:sz w:val="24"/>
                          <w:szCs w:val="24"/>
                          <w:rtl/>
                        </w:rPr>
                        <w:t xml:space="preserve"> </w:t>
                      </w:r>
                      <w:r w:rsidRPr="00354A4F">
                        <w:rPr>
                          <w:rFonts w:cs="Tahoma" w:hint="eastAsia"/>
                          <w:color w:val="0B5294"/>
                          <w:spacing w:val="-4"/>
                          <w:sz w:val="24"/>
                          <w:szCs w:val="24"/>
                          <w:rtl/>
                        </w:rPr>
                        <w:t>ועדת</w:t>
                      </w:r>
                      <w:r w:rsidRPr="00354A4F">
                        <w:rPr>
                          <w:rFonts w:cs="Tahoma"/>
                          <w:color w:val="0B5294"/>
                          <w:spacing w:val="-4"/>
                          <w:sz w:val="24"/>
                          <w:szCs w:val="24"/>
                          <w:rtl/>
                        </w:rPr>
                        <w:t xml:space="preserve"> </w:t>
                      </w:r>
                      <w:r w:rsidRPr="00354A4F">
                        <w:rPr>
                          <w:rFonts w:cs="Tahoma" w:hint="eastAsia"/>
                          <w:color w:val="0B5294"/>
                          <w:spacing w:val="-4"/>
                          <w:sz w:val="24"/>
                          <w:szCs w:val="24"/>
                          <w:rtl/>
                        </w:rPr>
                        <w:t>גרינברג</w:t>
                      </w:r>
                      <w:r w:rsidRPr="00354A4F">
                        <w:rPr>
                          <w:rFonts w:cs="Tahoma"/>
                          <w:color w:val="0B5294"/>
                          <w:spacing w:val="-4"/>
                          <w:sz w:val="24"/>
                          <w:szCs w:val="24"/>
                          <w:rtl/>
                        </w:rPr>
                        <w:t xml:space="preserve"> </w:t>
                      </w:r>
                      <w:r w:rsidRPr="00354A4F">
                        <w:rPr>
                          <w:rFonts w:cs="Tahoma" w:hint="eastAsia"/>
                          <w:color w:val="0B5294"/>
                          <w:spacing w:val="-4"/>
                          <w:sz w:val="24"/>
                          <w:szCs w:val="24"/>
                          <w:rtl/>
                        </w:rPr>
                        <w:t>הוצגו</w:t>
                      </w:r>
                      <w:r w:rsidRPr="00354A4F">
                        <w:rPr>
                          <w:rFonts w:cs="Tahoma"/>
                          <w:color w:val="0B5294"/>
                          <w:spacing w:val="-4"/>
                          <w:sz w:val="24"/>
                          <w:szCs w:val="24"/>
                          <w:rtl/>
                        </w:rPr>
                        <w:t xml:space="preserve"> </w:t>
                      </w:r>
                      <w:r w:rsidRPr="00354A4F">
                        <w:rPr>
                          <w:rFonts w:cs="Tahoma" w:hint="eastAsia"/>
                          <w:color w:val="0B5294"/>
                          <w:spacing w:val="-4"/>
                          <w:sz w:val="24"/>
                          <w:szCs w:val="24"/>
                          <w:rtl/>
                        </w:rPr>
                        <w:t>נתונים</w:t>
                      </w:r>
                      <w:r w:rsidRPr="00354A4F">
                        <w:rPr>
                          <w:rFonts w:cs="Tahoma"/>
                          <w:color w:val="0B5294"/>
                          <w:spacing w:val="-4"/>
                          <w:sz w:val="24"/>
                          <w:szCs w:val="24"/>
                          <w:rtl/>
                        </w:rPr>
                        <w:t xml:space="preserve"> </w:t>
                      </w:r>
                      <w:r w:rsidRPr="00354A4F">
                        <w:rPr>
                          <w:rFonts w:cs="Tahoma" w:hint="eastAsia"/>
                          <w:color w:val="0B5294"/>
                          <w:spacing w:val="-4"/>
                          <w:sz w:val="24"/>
                          <w:szCs w:val="24"/>
                          <w:rtl/>
                        </w:rPr>
                        <w:t>ממשלתיים</w:t>
                      </w:r>
                      <w:r w:rsidRPr="00354A4F">
                        <w:rPr>
                          <w:rFonts w:cs="Tahoma"/>
                          <w:color w:val="0B5294"/>
                          <w:spacing w:val="-4"/>
                          <w:sz w:val="24"/>
                          <w:szCs w:val="24"/>
                          <w:rtl/>
                        </w:rPr>
                        <w:t xml:space="preserve"> </w:t>
                      </w:r>
                      <w:r w:rsidRPr="00354A4F">
                        <w:rPr>
                          <w:rFonts w:cs="Tahoma" w:hint="eastAsia"/>
                          <w:color w:val="0B5294"/>
                          <w:spacing w:val="-4"/>
                          <w:sz w:val="24"/>
                          <w:szCs w:val="24"/>
                          <w:rtl/>
                        </w:rPr>
                        <w:t>לא</w:t>
                      </w:r>
                      <w:r w:rsidRPr="00354A4F">
                        <w:rPr>
                          <w:rFonts w:cs="Tahoma"/>
                          <w:color w:val="0B5294"/>
                          <w:spacing w:val="-4"/>
                          <w:sz w:val="24"/>
                          <w:szCs w:val="24"/>
                          <w:rtl/>
                        </w:rPr>
                        <w:t xml:space="preserve"> </w:t>
                      </w:r>
                      <w:r w:rsidRPr="00354A4F">
                        <w:rPr>
                          <w:rFonts w:cs="Tahoma" w:hint="eastAsia"/>
                          <w:color w:val="0B5294"/>
                          <w:spacing w:val="-4"/>
                          <w:sz w:val="24"/>
                          <w:szCs w:val="24"/>
                          <w:rtl/>
                        </w:rPr>
                        <w:t>עדכניים</w:t>
                      </w:r>
                      <w:r w:rsidRPr="00354A4F">
                        <w:rPr>
                          <w:rFonts w:cs="Tahoma"/>
                          <w:color w:val="0B5294"/>
                          <w:spacing w:val="-4"/>
                          <w:sz w:val="24"/>
                          <w:szCs w:val="24"/>
                          <w:rtl/>
                        </w:rPr>
                        <w:t xml:space="preserve"> </w:t>
                      </w:r>
                      <w:r w:rsidRPr="00354A4F">
                        <w:rPr>
                          <w:rFonts w:cs="Tahoma" w:hint="eastAsia"/>
                          <w:color w:val="0B5294"/>
                          <w:spacing w:val="-4"/>
                          <w:sz w:val="24"/>
                          <w:szCs w:val="24"/>
                          <w:rtl/>
                        </w:rPr>
                        <w:t>בנוגע</w:t>
                      </w:r>
                      <w:r w:rsidRPr="00354A4F">
                        <w:rPr>
                          <w:rFonts w:cs="Tahoma"/>
                          <w:color w:val="0B5294"/>
                          <w:spacing w:val="-4"/>
                          <w:sz w:val="24"/>
                          <w:szCs w:val="24"/>
                          <w:rtl/>
                        </w:rPr>
                        <w:t xml:space="preserve"> </w:t>
                      </w:r>
                      <w:r w:rsidRPr="00354A4F">
                        <w:rPr>
                          <w:rFonts w:cs="Tahoma" w:hint="eastAsia"/>
                          <w:color w:val="0B5294"/>
                          <w:spacing w:val="-4"/>
                          <w:sz w:val="24"/>
                          <w:szCs w:val="24"/>
                          <w:rtl/>
                        </w:rPr>
                        <w:t>להיקף</w:t>
                      </w:r>
                      <w:r w:rsidRPr="00354A4F">
                        <w:rPr>
                          <w:rFonts w:cs="Tahoma"/>
                          <w:color w:val="0B5294"/>
                          <w:spacing w:val="-4"/>
                          <w:sz w:val="24"/>
                          <w:szCs w:val="24"/>
                          <w:rtl/>
                        </w:rPr>
                        <w:t xml:space="preserve"> </w:t>
                      </w:r>
                      <w:r w:rsidRPr="00354A4F">
                        <w:rPr>
                          <w:rFonts w:cs="Tahoma" w:hint="eastAsia"/>
                          <w:color w:val="0B5294"/>
                          <w:spacing w:val="-4"/>
                          <w:sz w:val="24"/>
                          <w:szCs w:val="24"/>
                          <w:rtl/>
                        </w:rPr>
                        <w:t>היבוא</w:t>
                      </w:r>
                      <w:r w:rsidRPr="00354A4F">
                        <w:rPr>
                          <w:rFonts w:cs="Tahoma"/>
                          <w:color w:val="0B5294"/>
                          <w:spacing w:val="-4"/>
                          <w:sz w:val="24"/>
                          <w:szCs w:val="24"/>
                          <w:rtl/>
                        </w:rPr>
                        <w:t xml:space="preserve"> </w:t>
                      </w:r>
                      <w:r w:rsidRPr="00354A4F">
                        <w:rPr>
                          <w:rFonts w:cs="Tahoma" w:hint="eastAsia"/>
                          <w:color w:val="0B5294"/>
                          <w:spacing w:val="-4"/>
                          <w:sz w:val="24"/>
                          <w:szCs w:val="24"/>
                          <w:rtl/>
                        </w:rPr>
                        <w:t>האישי</w:t>
                      </w:r>
                      <w:r w:rsidRPr="00354A4F">
                        <w:rPr>
                          <w:rFonts w:cs="Tahoma"/>
                          <w:color w:val="0B5294"/>
                          <w:spacing w:val="-4"/>
                          <w:sz w:val="24"/>
                          <w:szCs w:val="24"/>
                          <w:rtl/>
                        </w:rPr>
                        <w:t xml:space="preserve">. </w:t>
                      </w:r>
                      <w:r w:rsidRPr="00354A4F">
                        <w:rPr>
                          <w:rFonts w:cs="Tahoma" w:hint="eastAsia"/>
                          <w:color w:val="0B5294"/>
                          <w:spacing w:val="-4"/>
                          <w:sz w:val="24"/>
                          <w:szCs w:val="24"/>
                          <w:rtl/>
                        </w:rPr>
                        <w:t>חלק</w:t>
                      </w:r>
                      <w:r w:rsidRPr="00354A4F">
                        <w:rPr>
                          <w:rFonts w:cs="Tahoma"/>
                          <w:color w:val="0B5294"/>
                          <w:spacing w:val="-4"/>
                          <w:sz w:val="24"/>
                          <w:szCs w:val="24"/>
                          <w:rtl/>
                        </w:rPr>
                        <w:t xml:space="preserve"> </w:t>
                      </w:r>
                      <w:r w:rsidRPr="00354A4F">
                        <w:rPr>
                          <w:rFonts w:cs="Tahoma" w:hint="eastAsia"/>
                          <w:color w:val="0B5294"/>
                          <w:spacing w:val="-4"/>
                          <w:sz w:val="24"/>
                          <w:szCs w:val="24"/>
                          <w:rtl/>
                        </w:rPr>
                        <w:t>מהנתונים</w:t>
                      </w:r>
                      <w:r w:rsidRPr="00354A4F">
                        <w:rPr>
                          <w:rFonts w:cs="Tahoma"/>
                          <w:color w:val="0B5294"/>
                          <w:spacing w:val="-4"/>
                          <w:sz w:val="24"/>
                          <w:szCs w:val="24"/>
                          <w:rtl/>
                        </w:rPr>
                        <w:t xml:space="preserve"> </w:t>
                      </w:r>
                      <w:r w:rsidRPr="00354A4F">
                        <w:rPr>
                          <w:rFonts w:cs="Tahoma" w:hint="eastAsia"/>
                          <w:color w:val="0B5294"/>
                          <w:spacing w:val="-4"/>
                          <w:sz w:val="24"/>
                          <w:szCs w:val="24"/>
                          <w:rtl/>
                        </w:rPr>
                        <w:t>שהעבירו</w:t>
                      </w:r>
                      <w:r w:rsidRPr="00354A4F">
                        <w:rPr>
                          <w:rFonts w:cs="Tahoma"/>
                          <w:color w:val="0B5294"/>
                          <w:spacing w:val="-4"/>
                          <w:sz w:val="24"/>
                          <w:szCs w:val="24"/>
                          <w:rtl/>
                        </w:rPr>
                        <w:t xml:space="preserve"> </w:t>
                      </w:r>
                      <w:r w:rsidRPr="00354A4F">
                        <w:rPr>
                          <w:rFonts w:cs="Tahoma" w:hint="eastAsia"/>
                          <w:color w:val="0B5294"/>
                          <w:spacing w:val="-4"/>
                          <w:sz w:val="24"/>
                          <w:szCs w:val="24"/>
                          <w:rtl/>
                        </w:rPr>
                        <w:t>גופים</w:t>
                      </w:r>
                      <w:r w:rsidRPr="00354A4F">
                        <w:rPr>
                          <w:rFonts w:cs="Tahoma"/>
                          <w:color w:val="0B5294"/>
                          <w:spacing w:val="-4"/>
                          <w:sz w:val="24"/>
                          <w:szCs w:val="24"/>
                          <w:rtl/>
                        </w:rPr>
                        <w:t xml:space="preserve"> </w:t>
                      </w:r>
                      <w:r w:rsidRPr="00354A4F">
                        <w:rPr>
                          <w:rFonts w:cs="Tahoma" w:hint="eastAsia"/>
                          <w:color w:val="0B5294"/>
                          <w:spacing w:val="-4"/>
                          <w:sz w:val="24"/>
                          <w:szCs w:val="24"/>
                          <w:rtl/>
                        </w:rPr>
                        <w:t>שאינם</w:t>
                      </w:r>
                      <w:r w:rsidRPr="00354A4F">
                        <w:rPr>
                          <w:rFonts w:cs="Tahoma"/>
                          <w:color w:val="0B5294"/>
                          <w:spacing w:val="-4"/>
                          <w:sz w:val="24"/>
                          <w:szCs w:val="24"/>
                          <w:rtl/>
                        </w:rPr>
                        <w:t xml:space="preserve"> </w:t>
                      </w:r>
                      <w:r w:rsidRPr="00354A4F">
                        <w:rPr>
                          <w:rFonts w:cs="Tahoma" w:hint="eastAsia"/>
                          <w:color w:val="0B5294"/>
                          <w:spacing w:val="-4"/>
                          <w:sz w:val="24"/>
                          <w:szCs w:val="24"/>
                          <w:rtl/>
                        </w:rPr>
                        <w:t>ממשלתיים</w:t>
                      </w:r>
                      <w:r w:rsidRPr="00354A4F">
                        <w:rPr>
                          <w:rFonts w:cs="Tahoma"/>
                          <w:color w:val="0B5294"/>
                          <w:spacing w:val="-4"/>
                          <w:sz w:val="24"/>
                          <w:szCs w:val="24"/>
                          <w:rtl/>
                        </w:rPr>
                        <w:t xml:space="preserve"> </w:t>
                      </w:r>
                      <w:r w:rsidRPr="00354A4F">
                        <w:rPr>
                          <w:rFonts w:cs="Tahoma" w:hint="eastAsia"/>
                          <w:color w:val="0B5294"/>
                          <w:spacing w:val="-4"/>
                          <w:sz w:val="24"/>
                          <w:szCs w:val="24"/>
                          <w:rtl/>
                        </w:rPr>
                        <w:t>היו</w:t>
                      </w:r>
                      <w:r w:rsidRPr="00354A4F">
                        <w:rPr>
                          <w:rFonts w:cs="Tahoma"/>
                          <w:color w:val="0B5294"/>
                          <w:spacing w:val="-4"/>
                          <w:sz w:val="24"/>
                          <w:szCs w:val="24"/>
                          <w:rtl/>
                        </w:rPr>
                        <w:t xml:space="preserve"> </w:t>
                      </w:r>
                      <w:r w:rsidRPr="00354A4F">
                        <w:rPr>
                          <w:rFonts w:cs="Tahoma" w:hint="eastAsia"/>
                          <w:color w:val="0B5294"/>
                          <w:spacing w:val="-4"/>
                          <w:sz w:val="24"/>
                          <w:szCs w:val="24"/>
                          <w:rtl/>
                        </w:rPr>
                        <w:t>אף</w:t>
                      </w:r>
                      <w:r w:rsidRPr="00354A4F">
                        <w:rPr>
                          <w:rFonts w:cs="Tahoma"/>
                          <w:color w:val="0B5294"/>
                          <w:spacing w:val="-4"/>
                          <w:sz w:val="24"/>
                          <w:szCs w:val="24"/>
                          <w:rtl/>
                        </w:rPr>
                        <w:t xml:space="preserve"> </w:t>
                      </w:r>
                      <w:r w:rsidRPr="00354A4F">
                        <w:rPr>
                          <w:rFonts w:cs="Tahoma" w:hint="eastAsia"/>
                          <w:color w:val="0B5294"/>
                          <w:spacing w:val="-4"/>
                          <w:sz w:val="24"/>
                          <w:szCs w:val="24"/>
                          <w:rtl/>
                        </w:rPr>
                        <w:t>הם</w:t>
                      </w:r>
                      <w:r w:rsidRPr="00354A4F">
                        <w:rPr>
                          <w:rFonts w:cs="Tahoma"/>
                          <w:color w:val="0B5294"/>
                          <w:spacing w:val="-4"/>
                          <w:sz w:val="24"/>
                          <w:szCs w:val="24"/>
                          <w:rtl/>
                        </w:rPr>
                        <w:t xml:space="preserve"> </w:t>
                      </w:r>
                      <w:r w:rsidRPr="00354A4F">
                        <w:rPr>
                          <w:rFonts w:cs="Tahoma" w:hint="eastAsia"/>
                          <w:color w:val="0B5294"/>
                          <w:spacing w:val="-4"/>
                          <w:sz w:val="24"/>
                          <w:szCs w:val="24"/>
                          <w:rtl/>
                        </w:rPr>
                        <w:t>לא</w:t>
                      </w:r>
                      <w:r w:rsidRPr="00354A4F">
                        <w:rPr>
                          <w:rFonts w:cs="Tahoma"/>
                          <w:color w:val="0B5294"/>
                          <w:spacing w:val="-4"/>
                          <w:sz w:val="24"/>
                          <w:szCs w:val="24"/>
                          <w:rtl/>
                        </w:rPr>
                        <w:t xml:space="preserve"> </w:t>
                      </w:r>
                      <w:r w:rsidRPr="00354A4F">
                        <w:rPr>
                          <w:rFonts w:cs="Tahoma" w:hint="eastAsia"/>
                          <w:color w:val="0B5294"/>
                          <w:spacing w:val="-4"/>
                          <w:sz w:val="24"/>
                          <w:szCs w:val="24"/>
                          <w:rtl/>
                        </w:rPr>
                        <w:t>עדכניים</w:t>
                      </w:r>
                      <w:r w:rsidRPr="00354A4F">
                        <w:rPr>
                          <w:rFonts w:cs="Tahoma"/>
                          <w:color w:val="0B5294"/>
                          <w:spacing w:val="-4"/>
                          <w:sz w:val="24"/>
                          <w:szCs w:val="24"/>
                          <w:rtl/>
                        </w:rPr>
                        <w:t xml:space="preserve">, </w:t>
                      </w:r>
                      <w:r w:rsidRPr="00354A4F">
                        <w:rPr>
                          <w:rFonts w:cs="Tahoma" w:hint="eastAsia"/>
                          <w:color w:val="0B5294"/>
                          <w:spacing w:val="-4"/>
                          <w:sz w:val="24"/>
                          <w:szCs w:val="24"/>
                          <w:rtl/>
                        </w:rPr>
                        <w:t>לא</w:t>
                      </w:r>
                      <w:r w:rsidRPr="00354A4F">
                        <w:rPr>
                          <w:rFonts w:cs="Tahoma"/>
                          <w:color w:val="0B5294"/>
                          <w:spacing w:val="-4"/>
                          <w:sz w:val="24"/>
                          <w:szCs w:val="24"/>
                          <w:rtl/>
                        </w:rPr>
                        <w:t xml:space="preserve"> </w:t>
                      </w:r>
                      <w:r w:rsidRPr="00354A4F">
                        <w:rPr>
                          <w:rFonts w:cs="Tahoma" w:hint="eastAsia"/>
                          <w:color w:val="0B5294"/>
                          <w:spacing w:val="-4"/>
                          <w:sz w:val="24"/>
                          <w:szCs w:val="24"/>
                          <w:rtl/>
                        </w:rPr>
                        <w:t>אחידים</w:t>
                      </w:r>
                      <w:r w:rsidRPr="00354A4F">
                        <w:rPr>
                          <w:rFonts w:cs="Tahoma"/>
                          <w:color w:val="0B5294"/>
                          <w:spacing w:val="-4"/>
                          <w:sz w:val="24"/>
                          <w:szCs w:val="24"/>
                          <w:rtl/>
                        </w:rPr>
                        <w:t xml:space="preserve">, </w:t>
                      </w:r>
                      <w:r w:rsidRPr="00354A4F">
                        <w:rPr>
                          <w:rFonts w:cs="Tahoma" w:hint="eastAsia"/>
                          <w:color w:val="0B5294"/>
                          <w:spacing w:val="-4"/>
                          <w:sz w:val="24"/>
                          <w:szCs w:val="24"/>
                          <w:rtl/>
                        </w:rPr>
                        <w:t>וייתכן</w:t>
                      </w:r>
                      <w:r w:rsidRPr="00354A4F">
                        <w:rPr>
                          <w:rFonts w:cs="Tahoma"/>
                          <w:color w:val="0B5294"/>
                          <w:spacing w:val="-4"/>
                          <w:sz w:val="24"/>
                          <w:szCs w:val="24"/>
                          <w:rtl/>
                        </w:rPr>
                        <w:t xml:space="preserve"> </w:t>
                      </w:r>
                      <w:r w:rsidRPr="00354A4F">
                        <w:rPr>
                          <w:rFonts w:cs="Tahoma" w:hint="eastAsia"/>
                          <w:color w:val="0B5294"/>
                          <w:spacing w:val="-4"/>
                          <w:sz w:val="24"/>
                          <w:szCs w:val="24"/>
                          <w:rtl/>
                        </w:rPr>
                        <w:t>שכמה</w:t>
                      </w:r>
                      <w:r w:rsidRPr="00354A4F">
                        <w:rPr>
                          <w:rFonts w:cs="Tahoma"/>
                          <w:color w:val="0B5294"/>
                          <w:spacing w:val="-4"/>
                          <w:sz w:val="24"/>
                          <w:szCs w:val="24"/>
                          <w:rtl/>
                        </w:rPr>
                        <w:t xml:space="preserve"> </w:t>
                      </w:r>
                      <w:r w:rsidRPr="00354A4F">
                        <w:rPr>
                          <w:rFonts w:cs="Tahoma" w:hint="eastAsia"/>
                          <w:color w:val="0B5294"/>
                          <w:spacing w:val="-4"/>
                          <w:sz w:val="24"/>
                          <w:szCs w:val="24"/>
                          <w:rtl/>
                        </w:rPr>
                        <w:t>מהם</w:t>
                      </w:r>
                      <w:r w:rsidRPr="00354A4F">
                        <w:rPr>
                          <w:rFonts w:cs="Tahoma"/>
                          <w:color w:val="0B5294"/>
                          <w:spacing w:val="-4"/>
                          <w:sz w:val="24"/>
                          <w:szCs w:val="24"/>
                          <w:rtl/>
                        </w:rPr>
                        <w:t xml:space="preserve"> </w:t>
                      </w:r>
                      <w:r w:rsidRPr="00354A4F">
                        <w:rPr>
                          <w:rFonts w:cs="Tahoma" w:hint="eastAsia"/>
                          <w:color w:val="0B5294"/>
                          <w:spacing w:val="-4"/>
                          <w:sz w:val="24"/>
                          <w:szCs w:val="24"/>
                          <w:rtl/>
                        </w:rPr>
                        <w:t>מוטים</w:t>
                      </w:r>
                    </w:p>
                    <w:p w:rsidR="0011618A" w:rsidRPr="00373C5D" w:rsidP="005C6929">
                      <w:pPr>
                        <w:spacing w:before="120" w:after="0" w:line="240" w:lineRule="atLeast"/>
                        <w:rPr>
                          <w:rFonts w:cs="Tahoma"/>
                          <w:b/>
                          <w:bCs/>
                          <w:color w:val="0B5294"/>
                          <w:sz w:val="48"/>
                          <w:szCs w:val="48"/>
                          <w:rtl/>
                        </w:rPr>
                      </w:pP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9712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545CD" w:rsidRPr="007C66E8" w:rsidP="00404334">
      <w:pPr>
        <w:spacing w:after="240" w:line="240" w:lineRule="exact"/>
        <w:ind w:right="2268"/>
        <w:jc w:val="both"/>
        <w:rPr>
          <w:rFonts w:ascii="Tahoma" w:hAnsi="Tahoma" w:cs="Tahoma"/>
          <w:sz w:val="18"/>
          <w:szCs w:val="18"/>
          <w:rtl/>
        </w:rPr>
      </w:pPr>
      <w:r w:rsidRPr="007C66E8">
        <w:rPr>
          <w:rFonts w:ascii="Tahoma" w:hAnsi="Tahoma" w:cs="Tahoma" w:hint="cs"/>
          <w:sz w:val="18"/>
          <w:szCs w:val="18"/>
          <w:rtl/>
        </w:rPr>
        <w:t>בתשובתו מאפריל 2018 מסר משרד האוצר למשרד מבקר המדינה כי למיטב ידיעתו התרשימים מהשנים 2011 ו-2014 מתבססים על נתוני ה-</w:t>
      </w:r>
      <w:r w:rsidRPr="007C66E8">
        <w:rPr>
          <w:rFonts w:ascii="Tahoma" w:hAnsi="Tahoma" w:cs="Tahoma"/>
          <w:sz w:val="18"/>
          <w:szCs w:val="18"/>
        </w:rPr>
        <w:t>OECD</w:t>
      </w:r>
      <w:r w:rsidRPr="007C66E8">
        <w:rPr>
          <w:rFonts w:ascii="Tahoma" w:hAnsi="Tahoma" w:cs="Tahoma" w:hint="cs"/>
          <w:sz w:val="18"/>
          <w:szCs w:val="18"/>
          <w:rtl/>
        </w:rPr>
        <w:t xml:space="preserve"> העדכניים ביותר לאותה עת. הוא הוסיף כי תרשימים אלו אינם נוגעים באופן ישיר לנושא היבוא האישי אלא הם רקע מקצועי לדוח ועדת גרינברג.</w:t>
      </w:r>
    </w:p>
    <w:p w:rsidR="00D545CD" w:rsidRPr="007C66E8" w:rsidP="00404334">
      <w:pPr>
        <w:pStyle w:val="RESHET"/>
        <w:rPr>
          <w:rtl/>
        </w:rPr>
      </w:pPr>
      <w:r w:rsidRPr="007C66E8">
        <w:rPr>
          <w:rFonts w:hint="cs"/>
          <w:rtl/>
        </w:rPr>
        <w:t>משרד מבקר המדינה מציין כי התרשימים המופיעים בדוח ועדת גרינברג, לרבות התרשימים מהשנים 2011 ו-2014, רלוונטיים לנושא היבוא האישי ומהווים בסיס לקבלת החלטות. לאור החלטת הממשלה מיוני 2017 בדבר</w:t>
      </w:r>
      <w:r w:rsidRPr="007C66E8">
        <w:rPr>
          <w:rtl/>
        </w:rPr>
        <w:t xml:space="preserve"> </w:t>
      </w:r>
      <w:r w:rsidRPr="007C66E8">
        <w:rPr>
          <w:rFonts w:hint="cs"/>
          <w:rtl/>
        </w:rPr>
        <w:t>הקמת</w:t>
      </w:r>
      <w:r w:rsidRPr="007C66E8">
        <w:rPr>
          <w:rtl/>
        </w:rPr>
        <w:t xml:space="preserve"> </w:t>
      </w:r>
      <w:r w:rsidRPr="007C66E8">
        <w:rPr>
          <w:rFonts w:hint="cs"/>
          <w:rtl/>
        </w:rPr>
        <w:t>ועדה</w:t>
      </w:r>
      <w:r w:rsidRPr="007C66E8">
        <w:rPr>
          <w:rtl/>
        </w:rPr>
        <w:t xml:space="preserve"> </w:t>
      </w:r>
      <w:r w:rsidRPr="007C66E8">
        <w:rPr>
          <w:rFonts w:hint="cs"/>
          <w:rtl/>
        </w:rPr>
        <w:t>שתמליץ</w:t>
      </w:r>
      <w:r w:rsidRPr="007C66E8">
        <w:rPr>
          <w:rtl/>
        </w:rPr>
        <w:t xml:space="preserve"> </w:t>
      </w:r>
      <w:r w:rsidRPr="007C66E8">
        <w:rPr>
          <w:rFonts w:hint="cs"/>
          <w:rtl/>
        </w:rPr>
        <w:t>על</w:t>
      </w:r>
      <w:r w:rsidRPr="007C66E8">
        <w:rPr>
          <w:rtl/>
        </w:rPr>
        <w:t xml:space="preserve"> </w:t>
      </w:r>
      <w:r w:rsidRPr="007C66E8">
        <w:rPr>
          <w:rFonts w:hint="cs"/>
          <w:rtl/>
        </w:rPr>
        <w:t>הסרת</w:t>
      </w:r>
      <w:r w:rsidRPr="007C66E8">
        <w:rPr>
          <w:rtl/>
        </w:rPr>
        <w:t xml:space="preserve"> </w:t>
      </w:r>
      <w:r w:rsidRPr="007C66E8">
        <w:rPr>
          <w:rFonts w:hint="cs"/>
          <w:rtl/>
        </w:rPr>
        <w:t>חסמים</w:t>
      </w:r>
      <w:r w:rsidRPr="007C66E8">
        <w:rPr>
          <w:rtl/>
        </w:rPr>
        <w:t xml:space="preserve"> </w:t>
      </w:r>
      <w:r w:rsidRPr="007C66E8">
        <w:rPr>
          <w:rFonts w:hint="cs"/>
          <w:rtl/>
        </w:rPr>
        <w:t>ביבוא</w:t>
      </w:r>
      <w:r w:rsidRPr="007C66E8">
        <w:rPr>
          <w:rtl/>
        </w:rPr>
        <w:t xml:space="preserve"> </w:t>
      </w:r>
      <w:r w:rsidRPr="007C66E8">
        <w:rPr>
          <w:rFonts w:hint="cs"/>
          <w:rtl/>
        </w:rPr>
        <w:t>אישי, מן הראוי היה שהוועדה תאסוף נתונים עדכניים ואובייקטיביים ככל הניתן שיספקו מידע שלם לצורך קבלת החלטות מושכלות.</w:t>
      </w:r>
    </w:p>
    <w:p w:rsidR="00D545CD" w:rsidRPr="007C66E8" w:rsidP="00404334">
      <w:pPr>
        <w:spacing w:line="240" w:lineRule="exact"/>
        <w:ind w:right="2268"/>
        <w:jc w:val="both"/>
        <w:rPr>
          <w:rFonts w:ascii="Tahoma" w:hAnsi="Tahoma" w:cs="Tahoma"/>
          <w:b/>
          <w:bCs/>
          <w:sz w:val="18"/>
          <w:szCs w:val="18"/>
          <w:rtl/>
        </w:rPr>
      </w:pPr>
    </w:p>
    <w:p w:rsidR="00D545CD" w:rsidP="00404334">
      <w:pPr>
        <w:pStyle w:val="KOT6"/>
        <w:rPr>
          <w:rtl/>
        </w:rPr>
      </w:pPr>
      <w:r>
        <w:rPr>
          <w:rFonts w:hint="cs"/>
          <w:rtl/>
        </w:rPr>
        <w:t xml:space="preserve">עיקרי </w:t>
      </w:r>
      <w:r w:rsidRPr="0041401B">
        <w:rPr>
          <w:rFonts w:hint="cs"/>
          <w:rtl/>
        </w:rPr>
        <w:t>המלצות</w:t>
      </w:r>
      <w:r>
        <w:rPr>
          <w:rFonts w:hint="cs"/>
          <w:rtl/>
        </w:rPr>
        <w:t xml:space="preserve"> </w:t>
      </w:r>
      <w:r w:rsidRPr="0041401B">
        <w:rPr>
          <w:rFonts w:hint="cs"/>
          <w:rtl/>
        </w:rPr>
        <w:t>הוועדה</w:t>
      </w:r>
      <w:r>
        <w:rPr>
          <w:rFonts w:hint="cs"/>
          <w:rtl/>
        </w:rPr>
        <w:t xml:space="preserve"> והחלטת הממשלה בעניינה</w:t>
      </w:r>
    </w:p>
    <w:p w:rsidR="00D545CD" w:rsidRPr="007C66E8" w:rsidP="00404334">
      <w:pPr>
        <w:pStyle w:val="KOT7"/>
      </w:pPr>
      <w:r w:rsidRPr="007C66E8">
        <w:rPr>
          <w:rtl/>
        </w:rPr>
        <w:t xml:space="preserve">כלל </w:t>
      </w:r>
      <w:r w:rsidRPr="007C66E8">
        <w:rPr>
          <w:rFonts w:hint="cs"/>
          <w:rtl/>
        </w:rPr>
        <w:t>היבוא</w:t>
      </w:r>
      <w:r w:rsidRPr="007C66E8">
        <w:rPr>
          <w:rtl/>
        </w:rPr>
        <w:t xml:space="preserve"> </w:t>
      </w:r>
      <w:r w:rsidRPr="007C66E8">
        <w:rPr>
          <w:rFonts w:hint="cs"/>
          <w:rtl/>
        </w:rPr>
        <w:t>האישי</w:t>
      </w:r>
    </w:p>
    <w:p w:rsidR="00D545CD" w:rsidRPr="007C66E8" w:rsidP="00354A4F">
      <w:pPr>
        <w:pStyle w:val="ListParagraph"/>
        <w:numPr>
          <w:ilvl w:val="0"/>
          <w:numId w:val="0"/>
        </w:numPr>
        <w:tabs>
          <w:tab w:val="left" w:pos="1032"/>
        </w:tabs>
        <w:spacing w:line="240" w:lineRule="exact"/>
        <w:ind w:right="2268"/>
        <w:rPr>
          <w:sz w:val="18"/>
          <w:szCs w:val="18"/>
          <w:rtl/>
        </w:rPr>
      </w:pPr>
      <w:r w:rsidRPr="007C66E8">
        <w:rPr>
          <w:rFonts w:hint="cs"/>
          <w:sz w:val="18"/>
          <w:szCs w:val="18"/>
          <w:rtl/>
        </w:rPr>
        <w:t xml:space="preserve">"כמות סבירה" תיקבע על פי כלל היבוא האישי: במשלוח כמות של עד חמש יחידות מוצר או עד סכום של 1,000 דולר - לפי הגבוה מביניהם, ולכל היותר עד 30 יחידות של אותו מוצר במשלוח, המוצר המיובא יהיה פטור מדרישות חוקיות היבוא או מהמצאת אישורים על עמידה בהן (מלבד מקרים פרטניים הנדרשים לשם הבטחת בטיחות הציבור). הקלות יתאפשרו עבור יבוא אישי בכמות גדולה יותר מהנקבע בכלל אם נחה דעתו של מנהל רשות המיסים כי המוצרים יובאו לשימושו האישי או המשפחתי של הצרכן. </w:t>
      </w:r>
      <w:r w:rsidRPr="0012789B" w:rsidR="005C6929">
        <w:rPr>
          <w:noProof/>
          <w:sz w:val="17"/>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1618A" w:rsidRPr="00373C5D" w:rsidP="005C692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080091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2609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1618A" w:rsidRPr="00881D99" w:rsidP="005C6929">
                            <w:pPr>
                              <w:spacing w:after="0" w:line="240" w:lineRule="auto"/>
                              <w:rPr>
                                <w:color w:val="0B5294"/>
                                <w:spacing w:val="-4"/>
                                <w:sz w:val="24"/>
                                <w:szCs w:val="24"/>
                                <w:rtl/>
                                <w:cs/>
                              </w:rPr>
                            </w:pPr>
                            <w:r w:rsidRPr="00354A4F">
                              <w:rPr>
                                <w:rFonts w:cs="Tahoma" w:hint="eastAsia"/>
                                <w:color w:val="0B5294"/>
                                <w:spacing w:val="-4"/>
                                <w:sz w:val="24"/>
                                <w:szCs w:val="24"/>
                                <w:rtl/>
                              </w:rPr>
                              <w:t>הוועדה</w:t>
                            </w:r>
                            <w:r w:rsidRPr="00354A4F">
                              <w:rPr>
                                <w:rFonts w:cs="Tahoma"/>
                                <w:color w:val="0B5294"/>
                                <w:spacing w:val="-4"/>
                                <w:sz w:val="24"/>
                                <w:szCs w:val="24"/>
                                <w:rtl/>
                              </w:rPr>
                              <w:t xml:space="preserve"> </w:t>
                            </w:r>
                            <w:r w:rsidRPr="00354A4F">
                              <w:rPr>
                                <w:rFonts w:cs="Tahoma" w:hint="eastAsia"/>
                                <w:color w:val="0B5294"/>
                                <w:spacing w:val="-4"/>
                                <w:sz w:val="24"/>
                                <w:szCs w:val="24"/>
                                <w:rtl/>
                              </w:rPr>
                              <w:t>המליצה</w:t>
                            </w:r>
                            <w:r w:rsidRPr="00354A4F">
                              <w:rPr>
                                <w:rFonts w:cs="Tahoma"/>
                                <w:color w:val="0B5294"/>
                                <w:spacing w:val="-4"/>
                                <w:sz w:val="24"/>
                                <w:szCs w:val="24"/>
                                <w:rtl/>
                              </w:rPr>
                              <w:t xml:space="preserve"> </w:t>
                            </w:r>
                            <w:r w:rsidRPr="00354A4F">
                              <w:rPr>
                                <w:rFonts w:cs="Tahoma" w:hint="eastAsia"/>
                                <w:color w:val="0B5294"/>
                                <w:spacing w:val="-4"/>
                                <w:sz w:val="24"/>
                                <w:szCs w:val="24"/>
                                <w:rtl/>
                              </w:rPr>
                              <w:t>כי</w:t>
                            </w:r>
                            <w:r w:rsidRPr="00354A4F">
                              <w:rPr>
                                <w:rFonts w:cs="Tahoma"/>
                                <w:color w:val="0B5294"/>
                                <w:spacing w:val="-4"/>
                                <w:sz w:val="24"/>
                                <w:szCs w:val="24"/>
                                <w:rtl/>
                              </w:rPr>
                              <w:t xml:space="preserve"> "</w:t>
                            </w:r>
                            <w:r w:rsidRPr="00354A4F">
                              <w:rPr>
                                <w:rFonts w:cs="Tahoma" w:hint="eastAsia"/>
                                <w:color w:val="0B5294"/>
                                <w:spacing w:val="-4"/>
                                <w:sz w:val="24"/>
                                <w:szCs w:val="24"/>
                                <w:rtl/>
                              </w:rPr>
                              <w:t>כמות</w:t>
                            </w:r>
                            <w:r w:rsidRPr="00354A4F">
                              <w:rPr>
                                <w:rFonts w:cs="Tahoma"/>
                                <w:color w:val="0B5294"/>
                                <w:spacing w:val="-4"/>
                                <w:sz w:val="24"/>
                                <w:szCs w:val="24"/>
                                <w:rtl/>
                              </w:rPr>
                              <w:t xml:space="preserve"> </w:t>
                            </w:r>
                            <w:r w:rsidRPr="00354A4F">
                              <w:rPr>
                                <w:rFonts w:cs="Tahoma" w:hint="eastAsia"/>
                                <w:color w:val="0B5294"/>
                                <w:spacing w:val="-4"/>
                                <w:sz w:val="24"/>
                                <w:szCs w:val="24"/>
                                <w:rtl/>
                              </w:rPr>
                              <w:t>סבירה</w:t>
                            </w:r>
                            <w:r w:rsidRPr="00354A4F">
                              <w:rPr>
                                <w:rFonts w:cs="Tahoma"/>
                                <w:color w:val="0B5294"/>
                                <w:spacing w:val="-4"/>
                                <w:sz w:val="24"/>
                                <w:szCs w:val="24"/>
                                <w:rtl/>
                              </w:rPr>
                              <w:t xml:space="preserve">" </w:t>
                            </w:r>
                            <w:r w:rsidRPr="00354A4F">
                              <w:rPr>
                                <w:rFonts w:cs="Tahoma" w:hint="eastAsia"/>
                                <w:color w:val="0B5294"/>
                                <w:spacing w:val="-4"/>
                                <w:sz w:val="24"/>
                                <w:szCs w:val="24"/>
                                <w:rtl/>
                              </w:rPr>
                              <w:t>תיקבע</w:t>
                            </w:r>
                            <w:r w:rsidRPr="00354A4F">
                              <w:rPr>
                                <w:rFonts w:cs="Tahoma"/>
                                <w:color w:val="0B5294"/>
                                <w:spacing w:val="-4"/>
                                <w:sz w:val="24"/>
                                <w:szCs w:val="24"/>
                                <w:rtl/>
                              </w:rPr>
                              <w:t xml:space="preserve"> </w:t>
                            </w:r>
                            <w:r w:rsidRPr="00354A4F">
                              <w:rPr>
                                <w:rFonts w:cs="Tahoma" w:hint="eastAsia"/>
                                <w:color w:val="0B5294"/>
                                <w:spacing w:val="-4"/>
                                <w:sz w:val="24"/>
                                <w:szCs w:val="24"/>
                                <w:rtl/>
                              </w:rPr>
                              <w:t>על</w:t>
                            </w:r>
                            <w:r w:rsidRPr="00354A4F">
                              <w:rPr>
                                <w:rFonts w:cs="Tahoma"/>
                                <w:color w:val="0B5294"/>
                                <w:spacing w:val="-4"/>
                                <w:sz w:val="24"/>
                                <w:szCs w:val="24"/>
                                <w:rtl/>
                              </w:rPr>
                              <w:t xml:space="preserve"> </w:t>
                            </w:r>
                            <w:r w:rsidRPr="00354A4F">
                              <w:rPr>
                                <w:rFonts w:cs="Tahoma" w:hint="eastAsia"/>
                                <w:color w:val="0B5294"/>
                                <w:spacing w:val="-4"/>
                                <w:sz w:val="24"/>
                                <w:szCs w:val="24"/>
                                <w:rtl/>
                              </w:rPr>
                              <w:t>פי</w:t>
                            </w:r>
                            <w:r w:rsidRPr="00354A4F">
                              <w:rPr>
                                <w:rFonts w:cs="Tahoma"/>
                                <w:color w:val="0B5294"/>
                                <w:spacing w:val="-4"/>
                                <w:sz w:val="24"/>
                                <w:szCs w:val="24"/>
                                <w:rtl/>
                              </w:rPr>
                              <w:t xml:space="preserve"> </w:t>
                            </w:r>
                            <w:r w:rsidRPr="00354A4F">
                              <w:rPr>
                                <w:rFonts w:cs="Tahoma" w:hint="eastAsia"/>
                                <w:color w:val="0B5294"/>
                                <w:spacing w:val="-4"/>
                                <w:sz w:val="24"/>
                                <w:szCs w:val="24"/>
                                <w:rtl/>
                              </w:rPr>
                              <w:t>כלל</w:t>
                            </w:r>
                            <w:r w:rsidRPr="00354A4F">
                              <w:rPr>
                                <w:rFonts w:cs="Tahoma"/>
                                <w:color w:val="0B5294"/>
                                <w:spacing w:val="-4"/>
                                <w:sz w:val="24"/>
                                <w:szCs w:val="24"/>
                                <w:rtl/>
                              </w:rPr>
                              <w:t xml:space="preserve"> </w:t>
                            </w:r>
                            <w:r w:rsidRPr="00354A4F">
                              <w:rPr>
                                <w:rFonts w:cs="Tahoma" w:hint="eastAsia"/>
                                <w:color w:val="0B5294"/>
                                <w:spacing w:val="-4"/>
                                <w:sz w:val="24"/>
                                <w:szCs w:val="24"/>
                                <w:rtl/>
                              </w:rPr>
                              <w:t>היבוא</w:t>
                            </w:r>
                            <w:r w:rsidRPr="00354A4F">
                              <w:rPr>
                                <w:rFonts w:cs="Tahoma"/>
                                <w:color w:val="0B5294"/>
                                <w:spacing w:val="-4"/>
                                <w:sz w:val="24"/>
                                <w:szCs w:val="24"/>
                                <w:rtl/>
                              </w:rPr>
                              <w:t xml:space="preserve"> </w:t>
                            </w:r>
                            <w:r w:rsidRPr="00354A4F">
                              <w:rPr>
                                <w:rFonts w:cs="Tahoma" w:hint="eastAsia"/>
                                <w:color w:val="0B5294"/>
                                <w:spacing w:val="-4"/>
                                <w:sz w:val="24"/>
                                <w:szCs w:val="24"/>
                                <w:rtl/>
                              </w:rPr>
                              <w:t>האישי</w:t>
                            </w:r>
                            <w:r w:rsidRPr="00354A4F">
                              <w:rPr>
                                <w:rFonts w:cs="Tahoma"/>
                                <w:color w:val="0B5294"/>
                                <w:spacing w:val="-4"/>
                                <w:sz w:val="24"/>
                                <w:szCs w:val="24"/>
                                <w:rtl/>
                              </w:rPr>
                              <w:t xml:space="preserve">: </w:t>
                            </w:r>
                            <w:r w:rsidRPr="00354A4F">
                              <w:rPr>
                                <w:rFonts w:cs="Tahoma" w:hint="eastAsia"/>
                                <w:color w:val="0B5294"/>
                                <w:spacing w:val="-4"/>
                                <w:sz w:val="24"/>
                                <w:szCs w:val="24"/>
                                <w:rtl/>
                              </w:rPr>
                              <w:t>במשלוח</w:t>
                            </w:r>
                            <w:r w:rsidRPr="00354A4F">
                              <w:rPr>
                                <w:rFonts w:cs="Tahoma"/>
                                <w:color w:val="0B5294"/>
                                <w:spacing w:val="-4"/>
                                <w:sz w:val="24"/>
                                <w:szCs w:val="24"/>
                                <w:rtl/>
                              </w:rPr>
                              <w:t xml:space="preserve"> </w:t>
                            </w:r>
                            <w:r w:rsidRPr="00354A4F">
                              <w:rPr>
                                <w:rFonts w:cs="Tahoma" w:hint="eastAsia"/>
                                <w:color w:val="0B5294"/>
                                <w:spacing w:val="-4"/>
                                <w:sz w:val="24"/>
                                <w:szCs w:val="24"/>
                                <w:rtl/>
                              </w:rPr>
                              <w:t>כמות</w:t>
                            </w:r>
                            <w:r w:rsidRPr="00354A4F">
                              <w:rPr>
                                <w:rFonts w:cs="Tahoma"/>
                                <w:color w:val="0B5294"/>
                                <w:spacing w:val="-4"/>
                                <w:sz w:val="24"/>
                                <w:szCs w:val="24"/>
                                <w:rtl/>
                              </w:rPr>
                              <w:t xml:space="preserve"> </w:t>
                            </w:r>
                            <w:r w:rsidRPr="00354A4F">
                              <w:rPr>
                                <w:rFonts w:cs="Tahoma" w:hint="eastAsia"/>
                                <w:color w:val="0B5294"/>
                                <w:spacing w:val="-4"/>
                                <w:sz w:val="24"/>
                                <w:szCs w:val="24"/>
                                <w:rtl/>
                              </w:rPr>
                              <w:t>של</w:t>
                            </w:r>
                            <w:r w:rsidRPr="00354A4F">
                              <w:rPr>
                                <w:rFonts w:cs="Tahoma"/>
                                <w:color w:val="0B5294"/>
                                <w:spacing w:val="-4"/>
                                <w:sz w:val="24"/>
                                <w:szCs w:val="24"/>
                                <w:rtl/>
                              </w:rPr>
                              <w:t xml:space="preserve"> </w:t>
                            </w:r>
                            <w:r w:rsidRPr="00354A4F">
                              <w:rPr>
                                <w:rFonts w:cs="Tahoma" w:hint="eastAsia"/>
                                <w:color w:val="0B5294"/>
                                <w:spacing w:val="-4"/>
                                <w:sz w:val="24"/>
                                <w:szCs w:val="24"/>
                                <w:rtl/>
                              </w:rPr>
                              <w:t>עד</w:t>
                            </w:r>
                            <w:r w:rsidRPr="00354A4F">
                              <w:rPr>
                                <w:rFonts w:cs="Tahoma"/>
                                <w:color w:val="0B5294"/>
                                <w:spacing w:val="-4"/>
                                <w:sz w:val="24"/>
                                <w:szCs w:val="24"/>
                                <w:rtl/>
                              </w:rPr>
                              <w:t xml:space="preserve"> </w:t>
                            </w:r>
                            <w:r w:rsidRPr="00354A4F">
                              <w:rPr>
                                <w:rFonts w:cs="Tahoma" w:hint="eastAsia"/>
                                <w:color w:val="0B5294"/>
                                <w:spacing w:val="-4"/>
                                <w:sz w:val="24"/>
                                <w:szCs w:val="24"/>
                                <w:rtl/>
                              </w:rPr>
                              <w:t>חמש</w:t>
                            </w:r>
                            <w:r w:rsidRPr="00354A4F">
                              <w:rPr>
                                <w:rFonts w:cs="Tahoma"/>
                                <w:color w:val="0B5294"/>
                                <w:spacing w:val="-4"/>
                                <w:sz w:val="24"/>
                                <w:szCs w:val="24"/>
                                <w:rtl/>
                              </w:rPr>
                              <w:t xml:space="preserve"> </w:t>
                            </w:r>
                            <w:r w:rsidRPr="00354A4F">
                              <w:rPr>
                                <w:rFonts w:cs="Tahoma" w:hint="eastAsia"/>
                                <w:color w:val="0B5294"/>
                                <w:spacing w:val="-4"/>
                                <w:sz w:val="24"/>
                                <w:szCs w:val="24"/>
                                <w:rtl/>
                              </w:rPr>
                              <w:t>יחידות</w:t>
                            </w:r>
                            <w:r w:rsidRPr="00354A4F">
                              <w:rPr>
                                <w:rFonts w:cs="Tahoma"/>
                                <w:color w:val="0B5294"/>
                                <w:spacing w:val="-4"/>
                                <w:sz w:val="24"/>
                                <w:szCs w:val="24"/>
                                <w:rtl/>
                              </w:rPr>
                              <w:t xml:space="preserve"> </w:t>
                            </w:r>
                            <w:r w:rsidRPr="00354A4F">
                              <w:rPr>
                                <w:rFonts w:cs="Tahoma" w:hint="eastAsia"/>
                                <w:color w:val="0B5294"/>
                                <w:spacing w:val="-4"/>
                                <w:sz w:val="24"/>
                                <w:szCs w:val="24"/>
                                <w:rtl/>
                              </w:rPr>
                              <w:t>מוצר</w:t>
                            </w:r>
                            <w:r w:rsidRPr="00354A4F">
                              <w:rPr>
                                <w:rFonts w:cs="Tahoma"/>
                                <w:color w:val="0B5294"/>
                                <w:spacing w:val="-4"/>
                                <w:sz w:val="24"/>
                                <w:szCs w:val="24"/>
                                <w:rtl/>
                              </w:rPr>
                              <w:t xml:space="preserve"> </w:t>
                            </w:r>
                            <w:r w:rsidRPr="00354A4F">
                              <w:rPr>
                                <w:rFonts w:cs="Tahoma" w:hint="eastAsia"/>
                                <w:color w:val="0B5294"/>
                                <w:spacing w:val="-4"/>
                                <w:sz w:val="24"/>
                                <w:szCs w:val="24"/>
                                <w:rtl/>
                              </w:rPr>
                              <w:t>או</w:t>
                            </w:r>
                            <w:r w:rsidRPr="00354A4F">
                              <w:rPr>
                                <w:rFonts w:cs="Tahoma"/>
                                <w:color w:val="0B5294"/>
                                <w:spacing w:val="-4"/>
                                <w:sz w:val="24"/>
                                <w:szCs w:val="24"/>
                                <w:rtl/>
                              </w:rPr>
                              <w:t xml:space="preserve"> </w:t>
                            </w:r>
                            <w:r w:rsidRPr="00354A4F">
                              <w:rPr>
                                <w:rFonts w:cs="Tahoma" w:hint="eastAsia"/>
                                <w:color w:val="0B5294"/>
                                <w:spacing w:val="-4"/>
                                <w:sz w:val="24"/>
                                <w:szCs w:val="24"/>
                                <w:rtl/>
                              </w:rPr>
                              <w:t>עד</w:t>
                            </w:r>
                            <w:r w:rsidRPr="00354A4F">
                              <w:rPr>
                                <w:rFonts w:cs="Tahoma"/>
                                <w:color w:val="0B5294"/>
                                <w:spacing w:val="-4"/>
                                <w:sz w:val="24"/>
                                <w:szCs w:val="24"/>
                                <w:rtl/>
                              </w:rPr>
                              <w:t xml:space="preserve"> </w:t>
                            </w:r>
                            <w:r w:rsidRPr="00354A4F">
                              <w:rPr>
                                <w:rFonts w:cs="Tahoma" w:hint="eastAsia"/>
                                <w:color w:val="0B5294"/>
                                <w:spacing w:val="-4"/>
                                <w:sz w:val="24"/>
                                <w:szCs w:val="24"/>
                                <w:rtl/>
                              </w:rPr>
                              <w:t>סכום</w:t>
                            </w:r>
                            <w:r w:rsidRPr="00354A4F">
                              <w:rPr>
                                <w:rFonts w:cs="Tahoma"/>
                                <w:color w:val="0B5294"/>
                                <w:spacing w:val="-4"/>
                                <w:sz w:val="24"/>
                                <w:szCs w:val="24"/>
                                <w:rtl/>
                              </w:rPr>
                              <w:t xml:space="preserve"> </w:t>
                            </w:r>
                            <w:r w:rsidRPr="00354A4F">
                              <w:rPr>
                                <w:rFonts w:cs="Tahoma" w:hint="eastAsia"/>
                                <w:color w:val="0B5294"/>
                                <w:spacing w:val="-4"/>
                                <w:sz w:val="24"/>
                                <w:szCs w:val="24"/>
                                <w:rtl/>
                              </w:rPr>
                              <w:t>של</w:t>
                            </w:r>
                            <w:r w:rsidRPr="00354A4F">
                              <w:rPr>
                                <w:rFonts w:cs="Tahoma"/>
                                <w:color w:val="0B5294"/>
                                <w:spacing w:val="-4"/>
                                <w:sz w:val="24"/>
                                <w:szCs w:val="24"/>
                                <w:rtl/>
                              </w:rPr>
                              <w:t xml:space="preserve"> 1,000 </w:t>
                            </w:r>
                            <w:r w:rsidRPr="00354A4F">
                              <w:rPr>
                                <w:rFonts w:cs="Tahoma" w:hint="eastAsia"/>
                                <w:color w:val="0B5294"/>
                                <w:spacing w:val="-4"/>
                                <w:sz w:val="24"/>
                                <w:szCs w:val="24"/>
                                <w:rtl/>
                              </w:rPr>
                              <w:t>דולר</w:t>
                            </w:r>
                            <w:r w:rsidRPr="00354A4F">
                              <w:rPr>
                                <w:rFonts w:cs="Tahoma"/>
                                <w:color w:val="0B5294"/>
                                <w:spacing w:val="-4"/>
                                <w:sz w:val="24"/>
                                <w:szCs w:val="24"/>
                                <w:rtl/>
                              </w:rPr>
                              <w:t xml:space="preserve"> - </w:t>
                            </w:r>
                            <w:r w:rsidRPr="00354A4F">
                              <w:rPr>
                                <w:rFonts w:cs="Tahoma" w:hint="eastAsia"/>
                                <w:color w:val="0B5294"/>
                                <w:spacing w:val="-4"/>
                                <w:sz w:val="24"/>
                                <w:szCs w:val="24"/>
                                <w:rtl/>
                              </w:rPr>
                              <w:t>לפי</w:t>
                            </w:r>
                            <w:r w:rsidRPr="00354A4F">
                              <w:rPr>
                                <w:rFonts w:cs="Tahoma"/>
                                <w:color w:val="0B5294"/>
                                <w:spacing w:val="-4"/>
                                <w:sz w:val="24"/>
                                <w:szCs w:val="24"/>
                                <w:rtl/>
                              </w:rPr>
                              <w:t xml:space="preserve"> </w:t>
                            </w:r>
                            <w:r w:rsidRPr="00354A4F">
                              <w:rPr>
                                <w:rFonts w:cs="Tahoma" w:hint="eastAsia"/>
                                <w:color w:val="0B5294"/>
                                <w:spacing w:val="-4"/>
                                <w:sz w:val="24"/>
                                <w:szCs w:val="24"/>
                                <w:rtl/>
                              </w:rPr>
                              <w:t>הגבוה</w:t>
                            </w:r>
                            <w:r w:rsidRPr="00354A4F">
                              <w:rPr>
                                <w:rFonts w:cs="Tahoma"/>
                                <w:color w:val="0B5294"/>
                                <w:spacing w:val="-4"/>
                                <w:sz w:val="24"/>
                                <w:szCs w:val="24"/>
                                <w:rtl/>
                              </w:rPr>
                              <w:t xml:space="preserve"> </w:t>
                            </w:r>
                            <w:r w:rsidRPr="00354A4F">
                              <w:rPr>
                                <w:rFonts w:cs="Tahoma" w:hint="eastAsia"/>
                                <w:color w:val="0B5294"/>
                                <w:spacing w:val="-4"/>
                                <w:sz w:val="24"/>
                                <w:szCs w:val="24"/>
                                <w:rtl/>
                              </w:rPr>
                              <w:t>מביניהם</w:t>
                            </w:r>
                            <w:r w:rsidRPr="00354A4F">
                              <w:rPr>
                                <w:rFonts w:cs="Tahoma"/>
                                <w:color w:val="0B5294"/>
                                <w:spacing w:val="-4"/>
                                <w:sz w:val="24"/>
                                <w:szCs w:val="24"/>
                                <w:rtl/>
                              </w:rPr>
                              <w:t xml:space="preserve">, </w:t>
                            </w:r>
                            <w:r w:rsidRPr="00354A4F">
                              <w:rPr>
                                <w:rFonts w:cs="Tahoma" w:hint="eastAsia"/>
                                <w:color w:val="0B5294"/>
                                <w:spacing w:val="-4"/>
                                <w:sz w:val="24"/>
                                <w:szCs w:val="24"/>
                                <w:rtl/>
                              </w:rPr>
                              <w:t>ולכל</w:t>
                            </w:r>
                            <w:r w:rsidRPr="00354A4F">
                              <w:rPr>
                                <w:rFonts w:cs="Tahoma"/>
                                <w:color w:val="0B5294"/>
                                <w:spacing w:val="-4"/>
                                <w:sz w:val="24"/>
                                <w:szCs w:val="24"/>
                                <w:rtl/>
                              </w:rPr>
                              <w:t xml:space="preserve"> </w:t>
                            </w:r>
                            <w:r w:rsidRPr="00354A4F">
                              <w:rPr>
                                <w:rFonts w:cs="Tahoma" w:hint="eastAsia"/>
                                <w:color w:val="0B5294"/>
                                <w:spacing w:val="-4"/>
                                <w:sz w:val="24"/>
                                <w:szCs w:val="24"/>
                                <w:rtl/>
                              </w:rPr>
                              <w:t>היותר</w:t>
                            </w:r>
                            <w:r w:rsidRPr="00354A4F">
                              <w:rPr>
                                <w:rFonts w:cs="Tahoma"/>
                                <w:color w:val="0B5294"/>
                                <w:spacing w:val="-4"/>
                                <w:sz w:val="24"/>
                                <w:szCs w:val="24"/>
                                <w:rtl/>
                              </w:rPr>
                              <w:t xml:space="preserve"> </w:t>
                            </w:r>
                            <w:r w:rsidRPr="00354A4F">
                              <w:rPr>
                                <w:rFonts w:cs="Tahoma" w:hint="eastAsia"/>
                                <w:color w:val="0B5294"/>
                                <w:spacing w:val="-4"/>
                                <w:sz w:val="24"/>
                                <w:szCs w:val="24"/>
                                <w:rtl/>
                              </w:rPr>
                              <w:t>עד</w:t>
                            </w:r>
                            <w:r w:rsidRPr="00354A4F">
                              <w:rPr>
                                <w:rFonts w:cs="Tahoma"/>
                                <w:color w:val="0B5294"/>
                                <w:spacing w:val="-4"/>
                                <w:sz w:val="24"/>
                                <w:szCs w:val="24"/>
                                <w:rtl/>
                              </w:rPr>
                              <w:t xml:space="preserve"> 30 </w:t>
                            </w:r>
                            <w:r w:rsidRPr="00354A4F">
                              <w:rPr>
                                <w:rFonts w:cs="Tahoma" w:hint="eastAsia"/>
                                <w:color w:val="0B5294"/>
                                <w:spacing w:val="-4"/>
                                <w:sz w:val="24"/>
                                <w:szCs w:val="24"/>
                                <w:rtl/>
                              </w:rPr>
                              <w:t>יחידות</w:t>
                            </w:r>
                            <w:r w:rsidRPr="00354A4F">
                              <w:rPr>
                                <w:rFonts w:cs="Tahoma"/>
                                <w:color w:val="0B5294"/>
                                <w:spacing w:val="-4"/>
                                <w:sz w:val="24"/>
                                <w:szCs w:val="24"/>
                                <w:rtl/>
                              </w:rPr>
                              <w:t xml:space="preserve"> </w:t>
                            </w:r>
                            <w:r w:rsidRPr="00354A4F">
                              <w:rPr>
                                <w:rFonts w:cs="Tahoma" w:hint="eastAsia"/>
                                <w:color w:val="0B5294"/>
                                <w:spacing w:val="-4"/>
                                <w:sz w:val="24"/>
                                <w:szCs w:val="24"/>
                                <w:rtl/>
                              </w:rPr>
                              <w:t>של</w:t>
                            </w:r>
                            <w:r w:rsidRPr="00354A4F">
                              <w:rPr>
                                <w:rFonts w:cs="Tahoma"/>
                                <w:color w:val="0B5294"/>
                                <w:spacing w:val="-4"/>
                                <w:sz w:val="24"/>
                                <w:szCs w:val="24"/>
                                <w:rtl/>
                              </w:rPr>
                              <w:t xml:space="preserve"> </w:t>
                            </w:r>
                            <w:r w:rsidRPr="00354A4F">
                              <w:rPr>
                                <w:rFonts w:cs="Tahoma" w:hint="eastAsia"/>
                                <w:color w:val="0B5294"/>
                                <w:spacing w:val="-4"/>
                                <w:sz w:val="24"/>
                                <w:szCs w:val="24"/>
                                <w:rtl/>
                              </w:rPr>
                              <w:t>אותו</w:t>
                            </w:r>
                            <w:r w:rsidRPr="00354A4F">
                              <w:rPr>
                                <w:rFonts w:cs="Tahoma"/>
                                <w:color w:val="0B5294"/>
                                <w:spacing w:val="-4"/>
                                <w:sz w:val="24"/>
                                <w:szCs w:val="24"/>
                                <w:rtl/>
                              </w:rPr>
                              <w:t xml:space="preserve"> </w:t>
                            </w:r>
                            <w:r w:rsidRPr="00354A4F">
                              <w:rPr>
                                <w:rFonts w:cs="Tahoma" w:hint="eastAsia"/>
                                <w:color w:val="0B5294"/>
                                <w:spacing w:val="-4"/>
                                <w:sz w:val="24"/>
                                <w:szCs w:val="24"/>
                                <w:rtl/>
                              </w:rPr>
                              <w:t>מוצר</w:t>
                            </w:r>
                            <w:r w:rsidRPr="00354A4F">
                              <w:rPr>
                                <w:rFonts w:cs="Tahoma"/>
                                <w:color w:val="0B5294"/>
                                <w:spacing w:val="-4"/>
                                <w:sz w:val="24"/>
                                <w:szCs w:val="24"/>
                                <w:rtl/>
                              </w:rPr>
                              <w:t xml:space="preserve"> </w:t>
                            </w:r>
                            <w:r w:rsidRPr="00354A4F">
                              <w:rPr>
                                <w:rFonts w:cs="Tahoma" w:hint="eastAsia"/>
                                <w:color w:val="0B5294"/>
                                <w:spacing w:val="-4"/>
                                <w:sz w:val="24"/>
                                <w:szCs w:val="24"/>
                                <w:rtl/>
                              </w:rPr>
                              <w:t>במשלוח</w:t>
                            </w:r>
                          </w:p>
                          <w:p w:rsidR="0011618A" w:rsidRPr="00373C5D" w:rsidP="005C692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665809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9379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11618A" w:rsidRPr="00373C5D" w:rsidP="005C6929">
                      <w:pPr>
                        <w:spacing w:line="240" w:lineRule="atLeast"/>
                        <w:rPr>
                          <w:rFonts w:cs="Tahoma"/>
                          <w:b/>
                          <w:bCs/>
                          <w:color w:val="0B5294"/>
                          <w:sz w:val="48"/>
                          <w:szCs w:val="48"/>
                          <w:rtl/>
                        </w:rPr>
                      </w:pPr>
                      <w:drawing>
                        <wp:inline distT="0" distB="0" distL="0" distR="0">
                          <wp:extent cx="311150" cy="256800"/>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1670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1618A" w:rsidRPr="00881D99" w:rsidP="005C6929">
                      <w:pPr>
                        <w:spacing w:after="0" w:line="240" w:lineRule="auto"/>
                        <w:rPr>
                          <w:color w:val="0B5294"/>
                          <w:spacing w:val="-4"/>
                          <w:sz w:val="24"/>
                          <w:szCs w:val="24"/>
                          <w:rtl/>
                          <w:cs/>
                        </w:rPr>
                      </w:pPr>
                      <w:r w:rsidRPr="00354A4F">
                        <w:rPr>
                          <w:rFonts w:cs="Tahoma" w:hint="eastAsia"/>
                          <w:color w:val="0B5294"/>
                          <w:spacing w:val="-4"/>
                          <w:sz w:val="24"/>
                          <w:szCs w:val="24"/>
                          <w:rtl/>
                        </w:rPr>
                        <w:t>הוועדה</w:t>
                      </w:r>
                      <w:r w:rsidRPr="00354A4F">
                        <w:rPr>
                          <w:rFonts w:cs="Tahoma"/>
                          <w:color w:val="0B5294"/>
                          <w:spacing w:val="-4"/>
                          <w:sz w:val="24"/>
                          <w:szCs w:val="24"/>
                          <w:rtl/>
                        </w:rPr>
                        <w:t xml:space="preserve"> </w:t>
                      </w:r>
                      <w:r w:rsidRPr="00354A4F">
                        <w:rPr>
                          <w:rFonts w:cs="Tahoma" w:hint="eastAsia"/>
                          <w:color w:val="0B5294"/>
                          <w:spacing w:val="-4"/>
                          <w:sz w:val="24"/>
                          <w:szCs w:val="24"/>
                          <w:rtl/>
                        </w:rPr>
                        <w:t>המליצה</w:t>
                      </w:r>
                      <w:r w:rsidRPr="00354A4F">
                        <w:rPr>
                          <w:rFonts w:cs="Tahoma"/>
                          <w:color w:val="0B5294"/>
                          <w:spacing w:val="-4"/>
                          <w:sz w:val="24"/>
                          <w:szCs w:val="24"/>
                          <w:rtl/>
                        </w:rPr>
                        <w:t xml:space="preserve"> </w:t>
                      </w:r>
                      <w:r w:rsidRPr="00354A4F">
                        <w:rPr>
                          <w:rFonts w:cs="Tahoma" w:hint="eastAsia"/>
                          <w:color w:val="0B5294"/>
                          <w:spacing w:val="-4"/>
                          <w:sz w:val="24"/>
                          <w:szCs w:val="24"/>
                          <w:rtl/>
                        </w:rPr>
                        <w:t>כי</w:t>
                      </w:r>
                      <w:r w:rsidRPr="00354A4F">
                        <w:rPr>
                          <w:rFonts w:cs="Tahoma"/>
                          <w:color w:val="0B5294"/>
                          <w:spacing w:val="-4"/>
                          <w:sz w:val="24"/>
                          <w:szCs w:val="24"/>
                          <w:rtl/>
                        </w:rPr>
                        <w:t xml:space="preserve"> "</w:t>
                      </w:r>
                      <w:r w:rsidRPr="00354A4F">
                        <w:rPr>
                          <w:rFonts w:cs="Tahoma" w:hint="eastAsia"/>
                          <w:color w:val="0B5294"/>
                          <w:spacing w:val="-4"/>
                          <w:sz w:val="24"/>
                          <w:szCs w:val="24"/>
                          <w:rtl/>
                        </w:rPr>
                        <w:t>כמות</w:t>
                      </w:r>
                      <w:r w:rsidRPr="00354A4F">
                        <w:rPr>
                          <w:rFonts w:cs="Tahoma"/>
                          <w:color w:val="0B5294"/>
                          <w:spacing w:val="-4"/>
                          <w:sz w:val="24"/>
                          <w:szCs w:val="24"/>
                          <w:rtl/>
                        </w:rPr>
                        <w:t xml:space="preserve"> </w:t>
                      </w:r>
                      <w:r w:rsidRPr="00354A4F">
                        <w:rPr>
                          <w:rFonts w:cs="Tahoma" w:hint="eastAsia"/>
                          <w:color w:val="0B5294"/>
                          <w:spacing w:val="-4"/>
                          <w:sz w:val="24"/>
                          <w:szCs w:val="24"/>
                          <w:rtl/>
                        </w:rPr>
                        <w:t>סבירה</w:t>
                      </w:r>
                      <w:r w:rsidRPr="00354A4F">
                        <w:rPr>
                          <w:rFonts w:cs="Tahoma"/>
                          <w:color w:val="0B5294"/>
                          <w:spacing w:val="-4"/>
                          <w:sz w:val="24"/>
                          <w:szCs w:val="24"/>
                          <w:rtl/>
                        </w:rPr>
                        <w:t xml:space="preserve">" </w:t>
                      </w:r>
                      <w:r w:rsidRPr="00354A4F">
                        <w:rPr>
                          <w:rFonts w:cs="Tahoma" w:hint="eastAsia"/>
                          <w:color w:val="0B5294"/>
                          <w:spacing w:val="-4"/>
                          <w:sz w:val="24"/>
                          <w:szCs w:val="24"/>
                          <w:rtl/>
                        </w:rPr>
                        <w:t>תיקבע</w:t>
                      </w:r>
                      <w:r w:rsidRPr="00354A4F">
                        <w:rPr>
                          <w:rFonts w:cs="Tahoma"/>
                          <w:color w:val="0B5294"/>
                          <w:spacing w:val="-4"/>
                          <w:sz w:val="24"/>
                          <w:szCs w:val="24"/>
                          <w:rtl/>
                        </w:rPr>
                        <w:t xml:space="preserve"> </w:t>
                      </w:r>
                      <w:r w:rsidRPr="00354A4F">
                        <w:rPr>
                          <w:rFonts w:cs="Tahoma" w:hint="eastAsia"/>
                          <w:color w:val="0B5294"/>
                          <w:spacing w:val="-4"/>
                          <w:sz w:val="24"/>
                          <w:szCs w:val="24"/>
                          <w:rtl/>
                        </w:rPr>
                        <w:t>על</w:t>
                      </w:r>
                      <w:r w:rsidRPr="00354A4F">
                        <w:rPr>
                          <w:rFonts w:cs="Tahoma"/>
                          <w:color w:val="0B5294"/>
                          <w:spacing w:val="-4"/>
                          <w:sz w:val="24"/>
                          <w:szCs w:val="24"/>
                          <w:rtl/>
                        </w:rPr>
                        <w:t xml:space="preserve"> </w:t>
                      </w:r>
                      <w:r w:rsidRPr="00354A4F">
                        <w:rPr>
                          <w:rFonts w:cs="Tahoma" w:hint="eastAsia"/>
                          <w:color w:val="0B5294"/>
                          <w:spacing w:val="-4"/>
                          <w:sz w:val="24"/>
                          <w:szCs w:val="24"/>
                          <w:rtl/>
                        </w:rPr>
                        <w:t>פי</w:t>
                      </w:r>
                      <w:r w:rsidRPr="00354A4F">
                        <w:rPr>
                          <w:rFonts w:cs="Tahoma"/>
                          <w:color w:val="0B5294"/>
                          <w:spacing w:val="-4"/>
                          <w:sz w:val="24"/>
                          <w:szCs w:val="24"/>
                          <w:rtl/>
                        </w:rPr>
                        <w:t xml:space="preserve"> </w:t>
                      </w:r>
                      <w:r w:rsidRPr="00354A4F">
                        <w:rPr>
                          <w:rFonts w:cs="Tahoma" w:hint="eastAsia"/>
                          <w:color w:val="0B5294"/>
                          <w:spacing w:val="-4"/>
                          <w:sz w:val="24"/>
                          <w:szCs w:val="24"/>
                          <w:rtl/>
                        </w:rPr>
                        <w:t>כלל</w:t>
                      </w:r>
                      <w:r w:rsidRPr="00354A4F">
                        <w:rPr>
                          <w:rFonts w:cs="Tahoma"/>
                          <w:color w:val="0B5294"/>
                          <w:spacing w:val="-4"/>
                          <w:sz w:val="24"/>
                          <w:szCs w:val="24"/>
                          <w:rtl/>
                        </w:rPr>
                        <w:t xml:space="preserve"> </w:t>
                      </w:r>
                      <w:r w:rsidRPr="00354A4F">
                        <w:rPr>
                          <w:rFonts w:cs="Tahoma" w:hint="eastAsia"/>
                          <w:color w:val="0B5294"/>
                          <w:spacing w:val="-4"/>
                          <w:sz w:val="24"/>
                          <w:szCs w:val="24"/>
                          <w:rtl/>
                        </w:rPr>
                        <w:t>היבוא</w:t>
                      </w:r>
                      <w:r w:rsidRPr="00354A4F">
                        <w:rPr>
                          <w:rFonts w:cs="Tahoma"/>
                          <w:color w:val="0B5294"/>
                          <w:spacing w:val="-4"/>
                          <w:sz w:val="24"/>
                          <w:szCs w:val="24"/>
                          <w:rtl/>
                        </w:rPr>
                        <w:t xml:space="preserve"> </w:t>
                      </w:r>
                      <w:r w:rsidRPr="00354A4F">
                        <w:rPr>
                          <w:rFonts w:cs="Tahoma" w:hint="eastAsia"/>
                          <w:color w:val="0B5294"/>
                          <w:spacing w:val="-4"/>
                          <w:sz w:val="24"/>
                          <w:szCs w:val="24"/>
                          <w:rtl/>
                        </w:rPr>
                        <w:t>האישי</w:t>
                      </w:r>
                      <w:r w:rsidRPr="00354A4F">
                        <w:rPr>
                          <w:rFonts w:cs="Tahoma"/>
                          <w:color w:val="0B5294"/>
                          <w:spacing w:val="-4"/>
                          <w:sz w:val="24"/>
                          <w:szCs w:val="24"/>
                          <w:rtl/>
                        </w:rPr>
                        <w:t xml:space="preserve">: </w:t>
                      </w:r>
                      <w:r w:rsidRPr="00354A4F">
                        <w:rPr>
                          <w:rFonts w:cs="Tahoma" w:hint="eastAsia"/>
                          <w:color w:val="0B5294"/>
                          <w:spacing w:val="-4"/>
                          <w:sz w:val="24"/>
                          <w:szCs w:val="24"/>
                          <w:rtl/>
                        </w:rPr>
                        <w:t>במשלוח</w:t>
                      </w:r>
                      <w:r w:rsidRPr="00354A4F">
                        <w:rPr>
                          <w:rFonts w:cs="Tahoma"/>
                          <w:color w:val="0B5294"/>
                          <w:spacing w:val="-4"/>
                          <w:sz w:val="24"/>
                          <w:szCs w:val="24"/>
                          <w:rtl/>
                        </w:rPr>
                        <w:t xml:space="preserve"> </w:t>
                      </w:r>
                      <w:r w:rsidRPr="00354A4F">
                        <w:rPr>
                          <w:rFonts w:cs="Tahoma" w:hint="eastAsia"/>
                          <w:color w:val="0B5294"/>
                          <w:spacing w:val="-4"/>
                          <w:sz w:val="24"/>
                          <w:szCs w:val="24"/>
                          <w:rtl/>
                        </w:rPr>
                        <w:t>כמות</w:t>
                      </w:r>
                      <w:r w:rsidRPr="00354A4F">
                        <w:rPr>
                          <w:rFonts w:cs="Tahoma"/>
                          <w:color w:val="0B5294"/>
                          <w:spacing w:val="-4"/>
                          <w:sz w:val="24"/>
                          <w:szCs w:val="24"/>
                          <w:rtl/>
                        </w:rPr>
                        <w:t xml:space="preserve"> </w:t>
                      </w:r>
                      <w:r w:rsidRPr="00354A4F">
                        <w:rPr>
                          <w:rFonts w:cs="Tahoma" w:hint="eastAsia"/>
                          <w:color w:val="0B5294"/>
                          <w:spacing w:val="-4"/>
                          <w:sz w:val="24"/>
                          <w:szCs w:val="24"/>
                          <w:rtl/>
                        </w:rPr>
                        <w:t>של</w:t>
                      </w:r>
                      <w:r w:rsidRPr="00354A4F">
                        <w:rPr>
                          <w:rFonts w:cs="Tahoma"/>
                          <w:color w:val="0B5294"/>
                          <w:spacing w:val="-4"/>
                          <w:sz w:val="24"/>
                          <w:szCs w:val="24"/>
                          <w:rtl/>
                        </w:rPr>
                        <w:t xml:space="preserve"> </w:t>
                      </w:r>
                      <w:r w:rsidRPr="00354A4F">
                        <w:rPr>
                          <w:rFonts w:cs="Tahoma" w:hint="eastAsia"/>
                          <w:color w:val="0B5294"/>
                          <w:spacing w:val="-4"/>
                          <w:sz w:val="24"/>
                          <w:szCs w:val="24"/>
                          <w:rtl/>
                        </w:rPr>
                        <w:t>עד</w:t>
                      </w:r>
                      <w:r w:rsidRPr="00354A4F">
                        <w:rPr>
                          <w:rFonts w:cs="Tahoma"/>
                          <w:color w:val="0B5294"/>
                          <w:spacing w:val="-4"/>
                          <w:sz w:val="24"/>
                          <w:szCs w:val="24"/>
                          <w:rtl/>
                        </w:rPr>
                        <w:t xml:space="preserve"> </w:t>
                      </w:r>
                      <w:r w:rsidRPr="00354A4F">
                        <w:rPr>
                          <w:rFonts w:cs="Tahoma" w:hint="eastAsia"/>
                          <w:color w:val="0B5294"/>
                          <w:spacing w:val="-4"/>
                          <w:sz w:val="24"/>
                          <w:szCs w:val="24"/>
                          <w:rtl/>
                        </w:rPr>
                        <w:t>חמש</w:t>
                      </w:r>
                      <w:r w:rsidRPr="00354A4F">
                        <w:rPr>
                          <w:rFonts w:cs="Tahoma"/>
                          <w:color w:val="0B5294"/>
                          <w:spacing w:val="-4"/>
                          <w:sz w:val="24"/>
                          <w:szCs w:val="24"/>
                          <w:rtl/>
                        </w:rPr>
                        <w:t xml:space="preserve"> </w:t>
                      </w:r>
                      <w:r w:rsidRPr="00354A4F">
                        <w:rPr>
                          <w:rFonts w:cs="Tahoma" w:hint="eastAsia"/>
                          <w:color w:val="0B5294"/>
                          <w:spacing w:val="-4"/>
                          <w:sz w:val="24"/>
                          <w:szCs w:val="24"/>
                          <w:rtl/>
                        </w:rPr>
                        <w:t>יחידות</w:t>
                      </w:r>
                      <w:r w:rsidRPr="00354A4F">
                        <w:rPr>
                          <w:rFonts w:cs="Tahoma"/>
                          <w:color w:val="0B5294"/>
                          <w:spacing w:val="-4"/>
                          <w:sz w:val="24"/>
                          <w:szCs w:val="24"/>
                          <w:rtl/>
                        </w:rPr>
                        <w:t xml:space="preserve"> </w:t>
                      </w:r>
                      <w:r w:rsidRPr="00354A4F">
                        <w:rPr>
                          <w:rFonts w:cs="Tahoma" w:hint="eastAsia"/>
                          <w:color w:val="0B5294"/>
                          <w:spacing w:val="-4"/>
                          <w:sz w:val="24"/>
                          <w:szCs w:val="24"/>
                          <w:rtl/>
                        </w:rPr>
                        <w:t>מוצר</w:t>
                      </w:r>
                      <w:r w:rsidRPr="00354A4F">
                        <w:rPr>
                          <w:rFonts w:cs="Tahoma"/>
                          <w:color w:val="0B5294"/>
                          <w:spacing w:val="-4"/>
                          <w:sz w:val="24"/>
                          <w:szCs w:val="24"/>
                          <w:rtl/>
                        </w:rPr>
                        <w:t xml:space="preserve"> </w:t>
                      </w:r>
                      <w:r w:rsidRPr="00354A4F">
                        <w:rPr>
                          <w:rFonts w:cs="Tahoma" w:hint="eastAsia"/>
                          <w:color w:val="0B5294"/>
                          <w:spacing w:val="-4"/>
                          <w:sz w:val="24"/>
                          <w:szCs w:val="24"/>
                          <w:rtl/>
                        </w:rPr>
                        <w:t>או</w:t>
                      </w:r>
                      <w:r w:rsidRPr="00354A4F">
                        <w:rPr>
                          <w:rFonts w:cs="Tahoma"/>
                          <w:color w:val="0B5294"/>
                          <w:spacing w:val="-4"/>
                          <w:sz w:val="24"/>
                          <w:szCs w:val="24"/>
                          <w:rtl/>
                        </w:rPr>
                        <w:t xml:space="preserve"> </w:t>
                      </w:r>
                      <w:r w:rsidRPr="00354A4F">
                        <w:rPr>
                          <w:rFonts w:cs="Tahoma" w:hint="eastAsia"/>
                          <w:color w:val="0B5294"/>
                          <w:spacing w:val="-4"/>
                          <w:sz w:val="24"/>
                          <w:szCs w:val="24"/>
                          <w:rtl/>
                        </w:rPr>
                        <w:t>עד</w:t>
                      </w:r>
                      <w:r w:rsidRPr="00354A4F">
                        <w:rPr>
                          <w:rFonts w:cs="Tahoma"/>
                          <w:color w:val="0B5294"/>
                          <w:spacing w:val="-4"/>
                          <w:sz w:val="24"/>
                          <w:szCs w:val="24"/>
                          <w:rtl/>
                        </w:rPr>
                        <w:t xml:space="preserve"> </w:t>
                      </w:r>
                      <w:r w:rsidRPr="00354A4F">
                        <w:rPr>
                          <w:rFonts w:cs="Tahoma" w:hint="eastAsia"/>
                          <w:color w:val="0B5294"/>
                          <w:spacing w:val="-4"/>
                          <w:sz w:val="24"/>
                          <w:szCs w:val="24"/>
                          <w:rtl/>
                        </w:rPr>
                        <w:t>סכום</w:t>
                      </w:r>
                      <w:r w:rsidRPr="00354A4F">
                        <w:rPr>
                          <w:rFonts w:cs="Tahoma"/>
                          <w:color w:val="0B5294"/>
                          <w:spacing w:val="-4"/>
                          <w:sz w:val="24"/>
                          <w:szCs w:val="24"/>
                          <w:rtl/>
                        </w:rPr>
                        <w:t xml:space="preserve"> </w:t>
                      </w:r>
                      <w:r w:rsidRPr="00354A4F">
                        <w:rPr>
                          <w:rFonts w:cs="Tahoma" w:hint="eastAsia"/>
                          <w:color w:val="0B5294"/>
                          <w:spacing w:val="-4"/>
                          <w:sz w:val="24"/>
                          <w:szCs w:val="24"/>
                          <w:rtl/>
                        </w:rPr>
                        <w:t>של</w:t>
                      </w:r>
                      <w:r w:rsidRPr="00354A4F">
                        <w:rPr>
                          <w:rFonts w:cs="Tahoma"/>
                          <w:color w:val="0B5294"/>
                          <w:spacing w:val="-4"/>
                          <w:sz w:val="24"/>
                          <w:szCs w:val="24"/>
                          <w:rtl/>
                        </w:rPr>
                        <w:t xml:space="preserve"> 1,000 </w:t>
                      </w:r>
                      <w:r w:rsidRPr="00354A4F">
                        <w:rPr>
                          <w:rFonts w:cs="Tahoma" w:hint="eastAsia"/>
                          <w:color w:val="0B5294"/>
                          <w:spacing w:val="-4"/>
                          <w:sz w:val="24"/>
                          <w:szCs w:val="24"/>
                          <w:rtl/>
                        </w:rPr>
                        <w:t>דולר</w:t>
                      </w:r>
                      <w:r w:rsidRPr="00354A4F">
                        <w:rPr>
                          <w:rFonts w:cs="Tahoma"/>
                          <w:color w:val="0B5294"/>
                          <w:spacing w:val="-4"/>
                          <w:sz w:val="24"/>
                          <w:szCs w:val="24"/>
                          <w:rtl/>
                        </w:rPr>
                        <w:t xml:space="preserve"> - </w:t>
                      </w:r>
                      <w:r w:rsidRPr="00354A4F">
                        <w:rPr>
                          <w:rFonts w:cs="Tahoma" w:hint="eastAsia"/>
                          <w:color w:val="0B5294"/>
                          <w:spacing w:val="-4"/>
                          <w:sz w:val="24"/>
                          <w:szCs w:val="24"/>
                          <w:rtl/>
                        </w:rPr>
                        <w:t>לפי</w:t>
                      </w:r>
                      <w:r w:rsidRPr="00354A4F">
                        <w:rPr>
                          <w:rFonts w:cs="Tahoma"/>
                          <w:color w:val="0B5294"/>
                          <w:spacing w:val="-4"/>
                          <w:sz w:val="24"/>
                          <w:szCs w:val="24"/>
                          <w:rtl/>
                        </w:rPr>
                        <w:t xml:space="preserve"> </w:t>
                      </w:r>
                      <w:r w:rsidRPr="00354A4F">
                        <w:rPr>
                          <w:rFonts w:cs="Tahoma" w:hint="eastAsia"/>
                          <w:color w:val="0B5294"/>
                          <w:spacing w:val="-4"/>
                          <w:sz w:val="24"/>
                          <w:szCs w:val="24"/>
                          <w:rtl/>
                        </w:rPr>
                        <w:t>הגבוה</w:t>
                      </w:r>
                      <w:r w:rsidRPr="00354A4F">
                        <w:rPr>
                          <w:rFonts w:cs="Tahoma"/>
                          <w:color w:val="0B5294"/>
                          <w:spacing w:val="-4"/>
                          <w:sz w:val="24"/>
                          <w:szCs w:val="24"/>
                          <w:rtl/>
                        </w:rPr>
                        <w:t xml:space="preserve"> </w:t>
                      </w:r>
                      <w:r w:rsidRPr="00354A4F">
                        <w:rPr>
                          <w:rFonts w:cs="Tahoma" w:hint="eastAsia"/>
                          <w:color w:val="0B5294"/>
                          <w:spacing w:val="-4"/>
                          <w:sz w:val="24"/>
                          <w:szCs w:val="24"/>
                          <w:rtl/>
                        </w:rPr>
                        <w:t>מביניהם</w:t>
                      </w:r>
                      <w:r w:rsidRPr="00354A4F">
                        <w:rPr>
                          <w:rFonts w:cs="Tahoma"/>
                          <w:color w:val="0B5294"/>
                          <w:spacing w:val="-4"/>
                          <w:sz w:val="24"/>
                          <w:szCs w:val="24"/>
                          <w:rtl/>
                        </w:rPr>
                        <w:t xml:space="preserve">, </w:t>
                      </w:r>
                      <w:r w:rsidRPr="00354A4F">
                        <w:rPr>
                          <w:rFonts w:cs="Tahoma" w:hint="eastAsia"/>
                          <w:color w:val="0B5294"/>
                          <w:spacing w:val="-4"/>
                          <w:sz w:val="24"/>
                          <w:szCs w:val="24"/>
                          <w:rtl/>
                        </w:rPr>
                        <w:t>ולכל</w:t>
                      </w:r>
                      <w:r w:rsidRPr="00354A4F">
                        <w:rPr>
                          <w:rFonts w:cs="Tahoma"/>
                          <w:color w:val="0B5294"/>
                          <w:spacing w:val="-4"/>
                          <w:sz w:val="24"/>
                          <w:szCs w:val="24"/>
                          <w:rtl/>
                        </w:rPr>
                        <w:t xml:space="preserve"> </w:t>
                      </w:r>
                      <w:r w:rsidRPr="00354A4F">
                        <w:rPr>
                          <w:rFonts w:cs="Tahoma" w:hint="eastAsia"/>
                          <w:color w:val="0B5294"/>
                          <w:spacing w:val="-4"/>
                          <w:sz w:val="24"/>
                          <w:szCs w:val="24"/>
                          <w:rtl/>
                        </w:rPr>
                        <w:t>היותר</w:t>
                      </w:r>
                      <w:r w:rsidRPr="00354A4F">
                        <w:rPr>
                          <w:rFonts w:cs="Tahoma"/>
                          <w:color w:val="0B5294"/>
                          <w:spacing w:val="-4"/>
                          <w:sz w:val="24"/>
                          <w:szCs w:val="24"/>
                          <w:rtl/>
                        </w:rPr>
                        <w:t xml:space="preserve"> </w:t>
                      </w:r>
                      <w:r w:rsidRPr="00354A4F">
                        <w:rPr>
                          <w:rFonts w:cs="Tahoma" w:hint="eastAsia"/>
                          <w:color w:val="0B5294"/>
                          <w:spacing w:val="-4"/>
                          <w:sz w:val="24"/>
                          <w:szCs w:val="24"/>
                          <w:rtl/>
                        </w:rPr>
                        <w:t>עד</w:t>
                      </w:r>
                      <w:r w:rsidRPr="00354A4F">
                        <w:rPr>
                          <w:rFonts w:cs="Tahoma"/>
                          <w:color w:val="0B5294"/>
                          <w:spacing w:val="-4"/>
                          <w:sz w:val="24"/>
                          <w:szCs w:val="24"/>
                          <w:rtl/>
                        </w:rPr>
                        <w:t xml:space="preserve"> 30 </w:t>
                      </w:r>
                      <w:r w:rsidRPr="00354A4F">
                        <w:rPr>
                          <w:rFonts w:cs="Tahoma" w:hint="eastAsia"/>
                          <w:color w:val="0B5294"/>
                          <w:spacing w:val="-4"/>
                          <w:sz w:val="24"/>
                          <w:szCs w:val="24"/>
                          <w:rtl/>
                        </w:rPr>
                        <w:t>יחידות</w:t>
                      </w:r>
                      <w:r w:rsidRPr="00354A4F">
                        <w:rPr>
                          <w:rFonts w:cs="Tahoma"/>
                          <w:color w:val="0B5294"/>
                          <w:spacing w:val="-4"/>
                          <w:sz w:val="24"/>
                          <w:szCs w:val="24"/>
                          <w:rtl/>
                        </w:rPr>
                        <w:t xml:space="preserve"> </w:t>
                      </w:r>
                      <w:r w:rsidRPr="00354A4F">
                        <w:rPr>
                          <w:rFonts w:cs="Tahoma" w:hint="eastAsia"/>
                          <w:color w:val="0B5294"/>
                          <w:spacing w:val="-4"/>
                          <w:sz w:val="24"/>
                          <w:szCs w:val="24"/>
                          <w:rtl/>
                        </w:rPr>
                        <w:t>של</w:t>
                      </w:r>
                      <w:r w:rsidRPr="00354A4F">
                        <w:rPr>
                          <w:rFonts w:cs="Tahoma"/>
                          <w:color w:val="0B5294"/>
                          <w:spacing w:val="-4"/>
                          <w:sz w:val="24"/>
                          <w:szCs w:val="24"/>
                          <w:rtl/>
                        </w:rPr>
                        <w:t xml:space="preserve"> </w:t>
                      </w:r>
                      <w:r w:rsidRPr="00354A4F">
                        <w:rPr>
                          <w:rFonts w:cs="Tahoma" w:hint="eastAsia"/>
                          <w:color w:val="0B5294"/>
                          <w:spacing w:val="-4"/>
                          <w:sz w:val="24"/>
                          <w:szCs w:val="24"/>
                          <w:rtl/>
                        </w:rPr>
                        <w:t>אותו</w:t>
                      </w:r>
                      <w:r w:rsidRPr="00354A4F">
                        <w:rPr>
                          <w:rFonts w:cs="Tahoma"/>
                          <w:color w:val="0B5294"/>
                          <w:spacing w:val="-4"/>
                          <w:sz w:val="24"/>
                          <w:szCs w:val="24"/>
                          <w:rtl/>
                        </w:rPr>
                        <w:t xml:space="preserve"> </w:t>
                      </w:r>
                      <w:r w:rsidRPr="00354A4F">
                        <w:rPr>
                          <w:rFonts w:cs="Tahoma" w:hint="eastAsia"/>
                          <w:color w:val="0B5294"/>
                          <w:spacing w:val="-4"/>
                          <w:sz w:val="24"/>
                          <w:szCs w:val="24"/>
                          <w:rtl/>
                        </w:rPr>
                        <w:t>מוצר</w:t>
                      </w:r>
                      <w:r w:rsidRPr="00354A4F">
                        <w:rPr>
                          <w:rFonts w:cs="Tahoma"/>
                          <w:color w:val="0B5294"/>
                          <w:spacing w:val="-4"/>
                          <w:sz w:val="24"/>
                          <w:szCs w:val="24"/>
                          <w:rtl/>
                        </w:rPr>
                        <w:t xml:space="preserve"> </w:t>
                      </w:r>
                      <w:r w:rsidRPr="00354A4F">
                        <w:rPr>
                          <w:rFonts w:cs="Tahoma" w:hint="eastAsia"/>
                          <w:color w:val="0B5294"/>
                          <w:spacing w:val="-4"/>
                          <w:sz w:val="24"/>
                          <w:szCs w:val="24"/>
                          <w:rtl/>
                        </w:rPr>
                        <w:t>במשלוח</w:t>
                      </w:r>
                    </w:p>
                    <w:p w:rsidR="0011618A" w:rsidRPr="00373C5D" w:rsidP="005C6929">
                      <w:pPr>
                        <w:spacing w:before="120" w:after="0" w:line="240" w:lineRule="atLeast"/>
                        <w:rPr>
                          <w:rFonts w:cs="Tahoma"/>
                          <w:b/>
                          <w:bCs/>
                          <w:color w:val="0B5294"/>
                          <w:sz w:val="48"/>
                          <w:szCs w:val="48"/>
                          <w:rtl/>
                        </w:rPr>
                      </w:p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7070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545CD" w:rsidRPr="007C66E8" w:rsidP="00404334">
      <w:pPr>
        <w:tabs>
          <w:tab w:val="left" w:pos="1032"/>
        </w:tabs>
        <w:spacing w:after="240" w:line="240" w:lineRule="exact"/>
        <w:ind w:right="2268"/>
        <w:jc w:val="both"/>
        <w:rPr>
          <w:rFonts w:ascii="Tahoma" w:hAnsi="Tahoma" w:cs="Tahoma"/>
          <w:sz w:val="18"/>
          <w:szCs w:val="18"/>
          <w:rtl/>
        </w:rPr>
      </w:pPr>
      <w:r w:rsidRPr="007C66E8">
        <w:rPr>
          <w:rFonts w:ascii="Tahoma" w:hAnsi="Tahoma" w:cs="Tahoma" w:hint="cs"/>
          <w:sz w:val="18"/>
          <w:szCs w:val="18"/>
          <w:rtl/>
        </w:rPr>
        <w:t>בהחלטת הממשלה מינואר 2018 הוטל על שר הכלכלה להתקין צו בנושא יבוא אישי, לא יאוחר מסוף יוני 2018, ולעגן בו את כלל היבוא האישי, לרבות לצורכי בנייה או שיפוץ בית. עוד נקבע בהחלטה כי רשות המיסים והרשויות המוסמכות יקבעו כללים הנוגעים לנסיבות שבהתקיימן ניתן יהיה לקבוע כי טובין העומדים בכלל היבוא האישי לא יסווגו כטובין לשימוש אישי או משפחתי. למנהל רשות המיסים תהיה הסמכות לעכב שחרור טובין מהמכס אם היה לו יסוד סביר להניח כי נעשה שימוש לרעה בכלל הזה לצורך התחמקות מסיווג טובין כיבוא מסחרי. עוד הוחלט לקבוע רשימה של מוצרים הנמדדים במשקל שלגביהם תיקבע במשקל הכמות שניתן יהיה לייבא ביבוא אישי</w:t>
      </w:r>
      <w:r>
        <w:rPr>
          <w:rStyle w:val="FootnoteReference0"/>
          <w:rFonts w:ascii="Tahoma" w:hAnsi="Tahoma" w:cs="Tahoma"/>
          <w:sz w:val="18"/>
          <w:szCs w:val="18"/>
          <w:rtl/>
        </w:rPr>
        <w:footnoteReference w:id="30"/>
      </w:r>
      <w:r w:rsidRPr="007C66E8">
        <w:rPr>
          <w:rFonts w:ascii="Tahoma" w:hAnsi="Tahoma" w:cs="Tahoma" w:hint="cs"/>
          <w:sz w:val="18"/>
          <w:szCs w:val="18"/>
          <w:rtl/>
        </w:rPr>
        <w:t>. זאת ועוד, הממונה על חוקיות היבוא יבחן, בתיאום עם הרשויות המוסמכות, את האפשרות להחיל את כלל היבוא האישי על מוצרים שהוחרגו ממנו, וזאת עד סוף דצמבר 2018.</w:t>
      </w:r>
    </w:p>
    <w:p w:rsidR="00D545CD" w:rsidRPr="007C66E8" w:rsidP="00404334">
      <w:pPr>
        <w:pStyle w:val="RESHET"/>
        <w:rPr>
          <w:rtl/>
        </w:rPr>
      </w:pPr>
      <w:r w:rsidRPr="007C66E8">
        <w:rPr>
          <w:rFonts w:hint="cs"/>
          <w:rtl/>
        </w:rPr>
        <w:t>במועד סיום הביקורת משרד הכלכלה שקד על התקנת צו יבוא אישי שיכלול את העניינים המפורטים בהחלטת הממשלה האמורה. במרץ 2018, לאחר מועד סיום הביקורת, פורסם צו בנושא יבוא אישי, שנקרא צו יבוא חופשי, התשע"ח-2018 - לשימוע ציבורי. לטענת כמה ארגונים, רשימת הטובין האסורים והמותרים בייבוא אינה ברורה ונדרש תיקון לצו. כך, למשל, בתוספת הראשונה לצו לא ניתן לדעת מהם פריטי המכס מאחר שמצוינים רק מספריהם ובמקרים רבים אין תיאור של הטובין.</w:t>
      </w:r>
    </w:p>
    <w:p w:rsidR="00D545CD" w:rsidRPr="007C66E8" w:rsidP="00404334">
      <w:pPr>
        <w:pStyle w:val="KOT7"/>
      </w:pPr>
      <w:r w:rsidRPr="007C66E8">
        <w:rPr>
          <w:rFonts w:hint="cs"/>
          <w:rtl/>
        </w:rPr>
        <w:t>יצירת</w:t>
      </w:r>
      <w:r w:rsidRPr="007C66E8">
        <w:rPr>
          <w:rtl/>
        </w:rPr>
        <w:t xml:space="preserve"> </w:t>
      </w:r>
      <w:r w:rsidRPr="007C66E8">
        <w:rPr>
          <w:rFonts w:hint="cs"/>
          <w:rtl/>
        </w:rPr>
        <w:t>מדרג</w:t>
      </w:r>
      <w:r w:rsidRPr="007C66E8">
        <w:rPr>
          <w:rtl/>
        </w:rPr>
        <w:t xml:space="preserve"> </w:t>
      </w:r>
      <w:r w:rsidRPr="007C66E8">
        <w:rPr>
          <w:rFonts w:hint="cs"/>
          <w:rtl/>
        </w:rPr>
        <w:t>ברור</w:t>
      </w:r>
      <w:r w:rsidRPr="007C66E8">
        <w:rPr>
          <w:rtl/>
        </w:rPr>
        <w:t xml:space="preserve"> </w:t>
      </w:r>
      <w:r w:rsidRPr="007C66E8">
        <w:rPr>
          <w:rFonts w:hint="cs"/>
          <w:rtl/>
        </w:rPr>
        <w:t>לחוקיות</w:t>
      </w:r>
      <w:r w:rsidRPr="007C66E8">
        <w:rPr>
          <w:rtl/>
        </w:rPr>
        <w:t xml:space="preserve"> </w:t>
      </w:r>
      <w:r w:rsidRPr="007C66E8">
        <w:rPr>
          <w:rFonts w:hint="cs"/>
          <w:rtl/>
        </w:rPr>
        <w:t>היבוא</w:t>
      </w:r>
    </w:p>
    <w:p w:rsidR="00D545CD" w:rsidRPr="007C66E8" w:rsidP="00354A4F">
      <w:pPr>
        <w:tabs>
          <w:tab w:val="left" w:pos="1032"/>
        </w:tabs>
        <w:spacing w:line="240" w:lineRule="exact"/>
        <w:ind w:right="2268"/>
        <w:jc w:val="both"/>
        <w:rPr>
          <w:sz w:val="18"/>
          <w:szCs w:val="18"/>
          <w:rtl/>
        </w:rPr>
      </w:pPr>
      <w:r w:rsidRPr="007C66E8">
        <w:rPr>
          <w:rFonts w:cs="Tahoma" w:hint="cs"/>
          <w:sz w:val="18"/>
          <w:szCs w:val="18"/>
          <w:rtl/>
        </w:rPr>
        <w:t xml:space="preserve">הוועדה ממליצה שככלל, דרישות חוקיות היבוא או חובת המצאת אישורים על עמידה בהן תחול על יבוא אישי רק במקרים חריגים. </w:t>
      </w:r>
      <w:r w:rsidRPr="0012789B" w:rsidR="005C6929">
        <w:rPr>
          <w:rFonts w:cs="Tahoma"/>
          <w:noProof/>
          <w:sz w:val="17"/>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1618A" w:rsidRPr="00373C5D" w:rsidP="005C692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771108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8328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1618A" w:rsidRPr="00881D99" w:rsidP="005C6929">
                            <w:pPr>
                              <w:spacing w:after="0" w:line="240" w:lineRule="auto"/>
                              <w:rPr>
                                <w:color w:val="0B5294"/>
                                <w:spacing w:val="-4"/>
                                <w:sz w:val="24"/>
                                <w:szCs w:val="24"/>
                                <w:rtl/>
                                <w:cs/>
                              </w:rPr>
                            </w:pPr>
                            <w:r w:rsidRPr="00354A4F">
                              <w:rPr>
                                <w:rFonts w:cs="Tahoma" w:hint="eastAsia"/>
                                <w:color w:val="0B5294"/>
                                <w:spacing w:val="-4"/>
                                <w:sz w:val="24"/>
                                <w:szCs w:val="24"/>
                                <w:rtl/>
                              </w:rPr>
                              <w:t>הוועדה</w:t>
                            </w:r>
                            <w:r w:rsidRPr="00354A4F">
                              <w:rPr>
                                <w:rFonts w:cs="Tahoma"/>
                                <w:color w:val="0B5294"/>
                                <w:spacing w:val="-4"/>
                                <w:sz w:val="24"/>
                                <w:szCs w:val="24"/>
                                <w:rtl/>
                              </w:rPr>
                              <w:t xml:space="preserve"> </w:t>
                            </w:r>
                            <w:r w:rsidRPr="00354A4F">
                              <w:rPr>
                                <w:rFonts w:cs="Tahoma" w:hint="eastAsia"/>
                                <w:color w:val="0B5294"/>
                                <w:spacing w:val="-4"/>
                                <w:sz w:val="24"/>
                                <w:szCs w:val="24"/>
                                <w:rtl/>
                              </w:rPr>
                              <w:t>ממליצה</w:t>
                            </w:r>
                            <w:r w:rsidRPr="00354A4F">
                              <w:rPr>
                                <w:rFonts w:cs="Tahoma"/>
                                <w:color w:val="0B5294"/>
                                <w:spacing w:val="-4"/>
                                <w:sz w:val="24"/>
                                <w:szCs w:val="24"/>
                                <w:rtl/>
                              </w:rPr>
                              <w:t xml:space="preserve"> </w:t>
                            </w:r>
                            <w:r w:rsidRPr="00354A4F">
                              <w:rPr>
                                <w:rFonts w:cs="Tahoma" w:hint="eastAsia"/>
                                <w:color w:val="0B5294"/>
                                <w:spacing w:val="-4"/>
                                <w:sz w:val="24"/>
                                <w:szCs w:val="24"/>
                                <w:rtl/>
                              </w:rPr>
                              <w:t>שככלל</w:t>
                            </w:r>
                            <w:r w:rsidRPr="00354A4F">
                              <w:rPr>
                                <w:rFonts w:cs="Tahoma"/>
                                <w:color w:val="0B5294"/>
                                <w:spacing w:val="-4"/>
                                <w:sz w:val="24"/>
                                <w:szCs w:val="24"/>
                                <w:rtl/>
                              </w:rPr>
                              <w:t xml:space="preserve">, </w:t>
                            </w:r>
                            <w:r w:rsidRPr="00354A4F">
                              <w:rPr>
                                <w:rFonts w:cs="Tahoma" w:hint="eastAsia"/>
                                <w:color w:val="0B5294"/>
                                <w:spacing w:val="-4"/>
                                <w:sz w:val="24"/>
                                <w:szCs w:val="24"/>
                                <w:rtl/>
                              </w:rPr>
                              <w:t>דרישות</w:t>
                            </w:r>
                            <w:r w:rsidRPr="00354A4F">
                              <w:rPr>
                                <w:rFonts w:cs="Tahoma"/>
                                <w:color w:val="0B5294"/>
                                <w:spacing w:val="-4"/>
                                <w:sz w:val="24"/>
                                <w:szCs w:val="24"/>
                                <w:rtl/>
                              </w:rPr>
                              <w:t xml:space="preserve"> </w:t>
                            </w:r>
                            <w:r w:rsidRPr="00354A4F">
                              <w:rPr>
                                <w:rFonts w:cs="Tahoma" w:hint="eastAsia"/>
                                <w:color w:val="0B5294"/>
                                <w:spacing w:val="-4"/>
                                <w:sz w:val="24"/>
                                <w:szCs w:val="24"/>
                                <w:rtl/>
                              </w:rPr>
                              <w:t>חוקיות</w:t>
                            </w:r>
                            <w:r w:rsidRPr="00354A4F">
                              <w:rPr>
                                <w:rFonts w:cs="Tahoma"/>
                                <w:color w:val="0B5294"/>
                                <w:spacing w:val="-4"/>
                                <w:sz w:val="24"/>
                                <w:szCs w:val="24"/>
                                <w:rtl/>
                              </w:rPr>
                              <w:t xml:space="preserve"> </w:t>
                            </w:r>
                            <w:r w:rsidRPr="00354A4F">
                              <w:rPr>
                                <w:rFonts w:cs="Tahoma" w:hint="eastAsia"/>
                                <w:color w:val="0B5294"/>
                                <w:spacing w:val="-4"/>
                                <w:sz w:val="24"/>
                                <w:szCs w:val="24"/>
                                <w:rtl/>
                              </w:rPr>
                              <w:t>היבוא</w:t>
                            </w:r>
                            <w:r w:rsidRPr="00354A4F">
                              <w:rPr>
                                <w:rFonts w:cs="Tahoma"/>
                                <w:color w:val="0B5294"/>
                                <w:spacing w:val="-4"/>
                                <w:sz w:val="24"/>
                                <w:szCs w:val="24"/>
                                <w:rtl/>
                              </w:rPr>
                              <w:t xml:space="preserve"> </w:t>
                            </w:r>
                            <w:r w:rsidRPr="00354A4F">
                              <w:rPr>
                                <w:rFonts w:cs="Tahoma" w:hint="eastAsia"/>
                                <w:color w:val="0B5294"/>
                                <w:spacing w:val="-4"/>
                                <w:sz w:val="24"/>
                                <w:szCs w:val="24"/>
                                <w:rtl/>
                              </w:rPr>
                              <w:t>או</w:t>
                            </w:r>
                            <w:r w:rsidRPr="00354A4F">
                              <w:rPr>
                                <w:rFonts w:cs="Tahoma"/>
                                <w:color w:val="0B5294"/>
                                <w:spacing w:val="-4"/>
                                <w:sz w:val="24"/>
                                <w:szCs w:val="24"/>
                                <w:rtl/>
                              </w:rPr>
                              <w:t xml:space="preserve"> </w:t>
                            </w:r>
                            <w:r w:rsidRPr="00354A4F">
                              <w:rPr>
                                <w:rFonts w:cs="Tahoma" w:hint="eastAsia"/>
                                <w:color w:val="0B5294"/>
                                <w:spacing w:val="-4"/>
                                <w:sz w:val="24"/>
                                <w:szCs w:val="24"/>
                                <w:rtl/>
                              </w:rPr>
                              <w:t>חובת</w:t>
                            </w:r>
                            <w:r w:rsidRPr="00354A4F">
                              <w:rPr>
                                <w:rFonts w:cs="Tahoma"/>
                                <w:color w:val="0B5294"/>
                                <w:spacing w:val="-4"/>
                                <w:sz w:val="24"/>
                                <w:szCs w:val="24"/>
                                <w:rtl/>
                              </w:rPr>
                              <w:t xml:space="preserve"> </w:t>
                            </w:r>
                            <w:r w:rsidRPr="00354A4F">
                              <w:rPr>
                                <w:rFonts w:cs="Tahoma" w:hint="eastAsia"/>
                                <w:color w:val="0B5294"/>
                                <w:spacing w:val="-4"/>
                                <w:sz w:val="24"/>
                                <w:szCs w:val="24"/>
                                <w:rtl/>
                              </w:rPr>
                              <w:t>המצאת</w:t>
                            </w:r>
                            <w:r w:rsidRPr="00354A4F">
                              <w:rPr>
                                <w:rFonts w:cs="Tahoma"/>
                                <w:color w:val="0B5294"/>
                                <w:spacing w:val="-4"/>
                                <w:sz w:val="24"/>
                                <w:szCs w:val="24"/>
                                <w:rtl/>
                              </w:rPr>
                              <w:t xml:space="preserve"> </w:t>
                            </w:r>
                            <w:r w:rsidRPr="00354A4F">
                              <w:rPr>
                                <w:rFonts w:cs="Tahoma" w:hint="eastAsia"/>
                                <w:color w:val="0B5294"/>
                                <w:spacing w:val="-4"/>
                                <w:sz w:val="24"/>
                                <w:szCs w:val="24"/>
                                <w:rtl/>
                              </w:rPr>
                              <w:t>אישורים</w:t>
                            </w:r>
                            <w:r w:rsidRPr="00354A4F">
                              <w:rPr>
                                <w:rFonts w:cs="Tahoma"/>
                                <w:color w:val="0B5294"/>
                                <w:spacing w:val="-4"/>
                                <w:sz w:val="24"/>
                                <w:szCs w:val="24"/>
                                <w:rtl/>
                              </w:rPr>
                              <w:t xml:space="preserve"> </w:t>
                            </w:r>
                            <w:r w:rsidRPr="00354A4F">
                              <w:rPr>
                                <w:rFonts w:cs="Tahoma" w:hint="eastAsia"/>
                                <w:color w:val="0B5294"/>
                                <w:spacing w:val="-4"/>
                                <w:sz w:val="24"/>
                                <w:szCs w:val="24"/>
                                <w:rtl/>
                              </w:rPr>
                              <w:t>על</w:t>
                            </w:r>
                            <w:r w:rsidRPr="00354A4F">
                              <w:rPr>
                                <w:rFonts w:cs="Tahoma"/>
                                <w:color w:val="0B5294"/>
                                <w:spacing w:val="-4"/>
                                <w:sz w:val="24"/>
                                <w:szCs w:val="24"/>
                                <w:rtl/>
                              </w:rPr>
                              <w:t xml:space="preserve"> </w:t>
                            </w:r>
                            <w:r w:rsidRPr="00354A4F">
                              <w:rPr>
                                <w:rFonts w:cs="Tahoma" w:hint="eastAsia"/>
                                <w:color w:val="0B5294"/>
                                <w:spacing w:val="-4"/>
                                <w:sz w:val="24"/>
                                <w:szCs w:val="24"/>
                                <w:rtl/>
                              </w:rPr>
                              <w:t>עמידה</w:t>
                            </w:r>
                            <w:r w:rsidRPr="00354A4F">
                              <w:rPr>
                                <w:rFonts w:cs="Tahoma"/>
                                <w:color w:val="0B5294"/>
                                <w:spacing w:val="-4"/>
                                <w:sz w:val="24"/>
                                <w:szCs w:val="24"/>
                                <w:rtl/>
                              </w:rPr>
                              <w:t xml:space="preserve"> </w:t>
                            </w:r>
                            <w:r w:rsidRPr="00354A4F">
                              <w:rPr>
                                <w:rFonts w:cs="Tahoma" w:hint="eastAsia"/>
                                <w:color w:val="0B5294"/>
                                <w:spacing w:val="-4"/>
                                <w:sz w:val="24"/>
                                <w:szCs w:val="24"/>
                                <w:rtl/>
                              </w:rPr>
                              <w:t>בהן</w:t>
                            </w:r>
                            <w:r w:rsidRPr="00354A4F">
                              <w:rPr>
                                <w:rFonts w:cs="Tahoma"/>
                                <w:color w:val="0B5294"/>
                                <w:spacing w:val="-4"/>
                                <w:sz w:val="24"/>
                                <w:szCs w:val="24"/>
                                <w:rtl/>
                              </w:rPr>
                              <w:t xml:space="preserve"> </w:t>
                            </w:r>
                            <w:r w:rsidRPr="00354A4F">
                              <w:rPr>
                                <w:rFonts w:cs="Tahoma" w:hint="eastAsia"/>
                                <w:color w:val="0B5294"/>
                                <w:spacing w:val="-4"/>
                                <w:sz w:val="24"/>
                                <w:szCs w:val="24"/>
                                <w:rtl/>
                              </w:rPr>
                              <w:t>תחול</w:t>
                            </w:r>
                            <w:r w:rsidRPr="00354A4F">
                              <w:rPr>
                                <w:rFonts w:cs="Tahoma"/>
                                <w:color w:val="0B5294"/>
                                <w:spacing w:val="-4"/>
                                <w:sz w:val="24"/>
                                <w:szCs w:val="24"/>
                                <w:rtl/>
                              </w:rPr>
                              <w:t xml:space="preserve"> </w:t>
                            </w:r>
                            <w:r w:rsidRPr="00354A4F">
                              <w:rPr>
                                <w:rFonts w:cs="Tahoma" w:hint="eastAsia"/>
                                <w:color w:val="0B5294"/>
                                <w:spacing w:val="-4"/>
                                <w:sz w:val="24"/>
                                <w:szCs w:val="24"/>
                                <w:rtl/>
                              </w:rPr>
                              <w:t>על</w:t>
                            </w:r>
                            <w:r w:rsidRPr="00354A4F">
                              <w:rPr>
                                <w:rFonts w:cs="Tahoma"/>
                                <w:color w:val="0B5294"/>
                                <w:spacing w:val="-4"/>
                                <w:sz w:val="24"/>
                                <w:szCs w:val="24"/>
                                <w:rtl/>
                              </w:rPr>
                              <w:t xml:space="preserve"> </w:t>
                            </w:r>
                            <w:r w:rsidRPr="00354A4F">
                              <w:rPr>
                                <w:rFonts w:cs="Tahoma" w:hint="eastAsia"/>
                                <w:color w:val="0B5294"/>
                                <w:spacing w:val="-4"/>
                                <w:sz w:val="24"/>
                                <w:szCs w:val="24"/>
                                <w:rtl/>
                              </w:rPr>
                              <w:t>יבוא</w:t>
                            </w:r>
                            <w:r w:rsidRPr="00354A4F">
                              <w:rPr>
                                <w:rFonts w:cs="Tahoma"/>
                                <w:color w:val="0B5294"/>
                                <w:spacing w:val="-4"/>
                                <w:sz w:val="24"/>
                                <w:szCs w:val="24"/>
                                <w:rtl/>
                              </w:rPr>
                              <w:t xml:space="preserve"> </w:t>
                            </w:r>
                            <w:r w:rsidRPr="00354A4F">
                              <w:rPr>
                                <w:rFonts w:cs="Tahoma" w:hint="eastAsia"/>
                                <w:color w:val="0B5294"/>
                                <w:spacing w:val="-4"/>
                                <w:sz w:val="24"/>
                                <w:szCs w:val="24"/>
                                <w:rtl/>
                              </w:rPr>
                              <w:t>אישי</w:t>
                            </w:r>
                            <w:r w:rsidRPr="00354A4F">
                              <w:rPr>
                                <w:rFonts w:cs="Tahoma"/>
                                <w:color w:val="0B5294"/>
                                <w:spacing w:val="-4"/>
                                <w:sz w:val="24"/>
                                <w:szCs w:val="24"/>
                                <w:rtl/>
                              </w:rPr>
                              <w:t xml:space="preserve"> </w:t>
                            </w:r>
                            <w:r w:rsidRPr="00354A4F">
                              <w:rPr>
                                <w:rFonts w:cs="Tahoma" w:hint="eastAsia"/>
                                <w:color w:val="0B5294"/>
                                <w:spacing w:val="-4"/>
                                <w:sz w:val="24"/>
                                <w:szCs w:val="24"/>
                                <w:rtl/>
                              </w:rPr>
                              <w:t>רק</w:t>
                            </w:r>
                            <w:r w:rsidRPr="00354A4F">
                              <w:rPr>
                                <w:rFonts w:cs="Tahoma"/>
                                <w:color w:val="0B5294"/>
                                <w:spacing w:val="-4"/>
                                <w:sz w:val="24"/>
                                <w:szCs w:val="24"/>
                                <w:rtl/>
                              </w:rPr>
                              <w:t xml:space="preserve"> </w:t>
                            </w:r>
                            <w:r w:rsidRPr="00354A4F">
                              <w:rPr>
                                <w:rFonts w:cs="Tahoma" w:hint="eastAsia"/>
                                <w:color w:val="0B5294"/>
                                <w:spacing w:val="-4"/>
                                <w:sz w:val="24"/>
                                <w:szCs w:val="24"/>
                                <w:rtl/>
                              </w:rPr>
                              <w:t>במקרים</w:t>
                            </w:r>
                            <w:r w:rsidRPr="00354A4F">
                              <w:rPr>
                                <w:rFonts w:cs="Tahoma"/>
                                <w:color w:val="0B5294"/>
                                <w:spacing w:val="-4"/>
                                <w:sz w:val="24"/>
                                <w:szCs w:val="24"/>
                                <w:rtl/>
                              </w:rPr>
                              <w:t xml:space="preserve"> </w:t>
                            </w:r>
                            <w:r w:rsidRPr="00354A4F">
                              <w:rPr>
                                <w:rFonts w:cs="Tahoma" w:hint="eastAsia"/>
                                <w:color w:val="0B5294"/>
                                <w:spacing w:val="-4"/>
                                <w:sz w:val="24"/>
                                <w:szCs w:val="24"/>
                                <w:rtl/>
                              </w:rPr>
                              <w:t>חריגים</w:t>
                            </w:r>
                          </w:p>
                          <w:p w:rsidR="0011618A" w:rsidRPr="00373C5D" w:rsidP="005C692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054012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112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11618A" w:rsidRPr="00373C5D" w:rsidP="005C6929">
                      <w:pPr>
                        <w:spacing w:line="240" w:lineRule="atLeast"/>
                        <w:rPr>
                          <w:rFonts w:cs="Tahoma"/>
                          <w:b/>
                          <w:bCs/>
                          <w:color w:val="0B5294"/>
                          <w:sz w:val="48"/>
                          <w:szCs w:val="48"/>
                          <w:rtl/>
                        </w:rPr>
                      </w:pPr>
                      <w:drawing>
                        <wp:inline distT="0" distB="0" distL="0" distR="0">
                          <wp:extent cx="311150" cy="256800"/>
                          <wp:effectExtent l="0" t="0" r="0" b="0"/>
                          <wp:docPr id="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7604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1618A" w:rsidRPr="00881D99" w:rsidP="005C6929">
                      <w:pPr>
                        <w:spacing w:after="0" w:line="240" w:lineRule="auto"/>
                        <w:rPr>
                          <w:color w:val="0B5294"/>
                          <w:spacing w:val="-4"/>
                          <w:sz w:val="24"/>
                          <w:szCs w:val="24"/>
                          <w:rtl/>
                          <w:cs/>
                        </w:rPr>
                      </w:pPr>
                      <w:r w:rsidRPr="00354A4F">
                        <w:rPr>
                          <w:rFonts w:cs="Tahoma" w:hint="eastAsia"/>
                          <w:color w:val="0B5294"/>
                          <w:spacing w:val="-4"/>
                          <w:sz w:val="24"/>
                          <w:szCs w:val="24"/>
                          <w:rtl/>
                        </w:rPr>
                        <w:t>הוועדה</w:t>
                      </w:r>
                      <w:r w:rsidRPr="00354A4F">
                        <w:rPr>
                          <w:rFonts w:cs="Tahoma"/>
                          <w:color w:val="0B5294"/>
                          <w:spacing w:val="-4"/>
                          <w:sz w:val="24"/>
                          <w:szCs w:val="24"/>
                          <w:rtl/>
                        </w:rPr>
                        <w:t xml:space="preserve"> </w:t>
                      </w:r>
                      <w:r w:rsidRPr="00354A4F">
                        <w:rPr>
                          <w:rFonts w:cs="Tahoma" w:hint="eastAsia"/>
                          <w:color w:val="0B5294"/>
                          <w:spacing w:val="-4"/>
                          <w:sz w:val="24"/>
                          <w:szCs w:val="24"/>
                          <w:rtl/>
                        </w:rPr>
                        <w:t>ממליצה</w:t>
                      </w:r>
                      <w:r w:rsidRPr="00354A4F">
                        <w:rPr>
                          <w:rFonts w:cs="Tahoma"/>
                          <w:color w:val="0B5294"/>
                          <w:spacing w:val="-4"/>
                          <w:sz w:val="24"/>
                          <w:szCs w:val="24"/>
                          <w:rtl/>
                        </w:rPr>
                        <w:t xml:space="preserve"> </w:t>
                      </w:r>
                      <w:r w:rsidRPr="00354A4F">
                        <w:rPr>
                          <w:rFonts w:cs="Tahoma" w:hint="eastAsia"/>
                          <w:color w:val="0B5294"/>
                          <w:spacing w:val="-4"/>
                          <w:sz w:val="24"/>
                          <w:szCs w:val="24"/>
                          <w:rtl/>
                        </w:rPr>
                        <w:t>שככלל</w:t>
                      </w:r>
                      <w:r w:rsidRPr="00354A4F">
                        <w:rPr>
                          <w:rFonts w:cs="Tahoma"/>
                          <w:color w:val="0B5294"/>
                          <w:spacing w:val="-4"/>
                          <w:sz w:val="24"/>
                          <w:szCs w:val="24"/>
                          <w:rtl/>
                        </w:rPr>
                        <w:t xml:space="preserve">, </w:t>
                      </w:r>
                      <w:r w:rsidRPr="00354A4F">
                        <w:rPr>
                          <w:rFonts w:cs="Tahoma" w:hint="eastAsia"/>
                          <w:color w:val="0B5294"/>
                          <w:spacing w:val="-4"/>
                          <w:sz w:val="24"/>
                          <w:szCs w:val="24"/>
                          <w:rtl/>
                        </w:rPr>
                        <w:t>דרישות</w:t>
                      </w:r>
                      <w:r w:rsidRPr="00354A4F">
                        <w:rPr>
                          <w:rFonts w:cs="Tahoma"/>
                          <w:color w:val="0B5294"/>
                          <w:spacing w:val="-4"/>
                          <w:sz w:val="24"/>
                          <w:szCs w:val="24"/>
                          <w:rtl/>
                        </w:rPr>
                        <w:t xml:space="preserve"> </w:t>
                      </w:r>
                      <w:r w:rsidRPr="00354A4F">
                        <w:rPr>
                          <w:rFonts w:cs="Tahoma" w:hint="eastAsia"/>
                          <w:color w:val="0B5294"/>
                          <w:spacing w:val="-4"/>
                          <w:sz w:val="24"/>
                          <w:szCs w:val="24"/>
                          <w:rtl/>
                        </w:rPr>
                        <w:t>חוקיות</w:t>
                      </w:r>
                      <w:r w:rsidRPr="00354A4F">
                        <w:rPr>
                          <w:rFonts w:cs="Tahoma"/>
                          <w:color w:val="0B5294"/>
                          <w:spacing w:val="-4"/>
                          <w:sz w:val="24"/>
                          <w:szCs w:val="24"/>
                          <w:rtl/>
                        </w:rPr>
                        <w:t xml:space="preserve"> </w:t>
                      </w:r>
                      <w:r w:rsidRPr="00354A4F">
                        <w:rPr>
                          <w:rFonts w:cs="Tahoma" w:hint="eastAsia"/>
                          <w:color w:val="0B5294"/>
                          <w:spacing w:val="-4"/>
                          <w:sz w:val="24"/>
                          <w:szCs w:val="24"/>
                          <w:rtl/>
                        </w:rPr>
                        <w:t>היבוא</w:t>
                      </w:r>
                      <w:r w:rsidRPr="00354A4F">
                        <w:rPr>
                          <w:rFonts w:cs="Tahoma"/>
                          <w:color w:val="0B5294"/>
                          <w:spacing w:val="-4"/>
                          <w:sz w:val="24"/>
                          <w:szCs w:val="24"/>
                          <w:rtl/>
                        </w:rPr>
                        <w:t xml:space="preserve"> </w:t>
                      </w:r>
                      <w:r w:rsidRPr="00354A4F">
                        <w:rPr>
                          <w:rFonts w:cs="Tahoma" w:hint="eastAsia"/>
                          <w:color w:val="0B5294"/>
                          <w:spacing w:val="-4"/>
                          <w:sz w:val="24"/>
                          <w:szCs w:val="24"/>
                          <w:rtl/>
                        </w:rPr>
                        <w:t>או</w:t>
                      </w:r>
                      <w:r w:rsidRPr="00354A4F">
                        <w:rPr>
                          <w:rFonts w:cs="Tahoma"/>
                          <w:color w:val="0B5294"/>
                          <w:spacing w:val="-4"/>
                          <w:sz w:val="24"/>
                          <w:szCs w:val="24"/>
                          <w:rtl/>
                        </w:rPr>
                        <w:t xml:space="preserve"> </w:t>
                      </w:r>
                      <w:r w:rsidRPr="00354A4F">
                        <w:rPr>
                          <w:rFonts w:cs="Tahoma" w:hint="eastAsia"/>
                          <w:color w:val="0B5294"/>
                          <w:spacing w:val="-4"/>
                          <w:sz w:val="24"/>
                          <w:szCs w:val="24"/>
                          <w:rtl/>
                        </w:rPr>
                        <w:t>חובת</w:t>
                      </w:r>
                      <w:r w:rsidRPr="00354A4F">
                        <w:rPr>
                          <w:rFonts w:cs="Tahoma"/>
                          <w:color w:val="0B5294"/>
                          <w:spacing w:val="-4"/>
                          <w:sz w:val="24"/>
                          <w:szCs w:val="24"/>
                          <w:rtl/>
                        </w:rPr>
                        <w:t xml:space="preserve"> </w:t>
                      </w:r>
                      <w:r w:rsidRPr="00354A4F">
                        <w:rPr>
                          <w:rFonts w:cs="Tahoma" w:hint="eastAsia"/>
                          <w:color w:val="0B5294"/>
                          <w:spacing w:val="-4"/>
                          <w:sz w:val="24"/>
                          <w:szCs w:val="24"/>
                          <w:rtl/>
                        </w:rPr>
                        <w:t>המצאת</w:t>
                      </w:r>
                      <w:r w:rsidRPr="00354A4F">
                        <w:rPr>
                          <w:rFonts w:cs="Tahoma"/>
                          <w:color w:val="0B5294"/>
                          <w:spacing w:val="-4"/>
                          <w:sz w:val="24"/>
                          <w:szCs w:val="24"/>
                          <w:rtl/>
                        </w:rPr>
                        <w:t xml:space="preserve"> </w:t>
                      </w:r>
                      <w:r w:rsidRPr="00354A4F">
                        <w:rPr>
                          <w:rFonts w:cs="Tahoma" w:hint="eastAsia"/>
                          <w:color w:val="0B5294"/>
                          <w:spacing w:val="-4"/>
                          <w:sz w:val="24"/>
                          <w:szCs w:val="24"/>
                          <w:rtl/>
                        </w:rPr>
                        <w:t>אישורים</w:t>
                      </w:r>
                      <w:r w:rsidRPr="00354A4F">
                        <w:rPr>
                          <w:rFonts w:cs="Tahoma"/>
                          <w:color w:val="0B5294"/>
                          <w:spacing w:val="-4"/>
                          <w:sz w:val="24"/>
                          <w:szCs w:val="24"/>
                          <w:rtl/>
                        </w:rPr>
                        <w:t xml:space="preserve"> </w:t>
                      </w:r>
                      <w:r w:rsidRPr="00354A4F">
                        <w:rPr>
                          <w:rFonts w:cs="Tahoma" w:hint="eastAsia"/>
                          <w:color w:val="0B5294"/>
                          <w:spacing w:val="-4"/>
                          <w:sz w:val="24"/>
                          <w:szCs w:val="24"/>
                          <w:rtl/>
                        </w:rPr>
                        <w:t>על</w:t>
                      </w:r>
                      <w:r w:rsidRPr="00354A4F">
                        <w:rPr>
                          <w:rFonts w:cs="Tahoma"/>
                          <w:color w:val="0B5294"/>
                          <w:spacing w:val="-4"/>
                          <w:sz w:val="24"/>
                          <w:szCs w:val="24"/>
                          <w:rtl/>
                        </w:rPr>
                        <w:t xml:space="preserve"> </w:t>
                      </w:r>
                      <w:r w:rsidRPr="00354A4F">
                        <w:rPr>
                          <w:rFonts w:cs="Tahoma" w:hint="eastAsia"/>
                          <w:color w:val="0B5294"/>
                          <w:spacing w:val="-4"/>
                          <w:sz w:val="24"/>
                          <w:szCs w:val="24"/>
                          <w:rtl/>
                        </w:rPr>
                        <w:t>עמידה</w:t>
                      </w:r>
                      <w:r w:rsidRPr="00354A4F">
                        <w:rPr>
                          <w:rFonts w:cs="Tahoma"/>
                          <w:color w:val="0B5294"/>
                          <w:spacing w:val="-4"/>
                          <w:sz w:val="24"/>
                          <w:szCs w:val="24"/>
                          <w:rtl/>
                        </w:rPr>
                        <w:t xml:space="preserve"> </w:t>
                      </w:r>
                      <w:r w:rsidRPr="00354A4F">
                        <w:rPr>
                          <w:rFonts w:cs="Tahoma" w:hint="eastAsia"/>
                          <w:color w:val="0B5294"/>
                          <w:spacing w:val="-4"/>
                          <w:sz w:val="24"/>
                          <w:szCs w:val="24"/>
                          <w:rtl/>
                        </w:rPr>
                        <w:t>בהן</w:t>
                      </w:r>
                      <w:r w:rsidRPr="00354A4F">
                        <w:rPr>
                          <w:rFonts w:cs="Tahoma"/>
                          <w:color w:val="0B5294"/>
                          <w:spacing w:val="-4"/>
                          <w:sz w:val="24"/>
                          <w:szCs w:val="24"/>
                          <w:rtl/>
                        </w:rPr>
                        <w:t xml:space="preserve"> </w:t>
                      </w:r>
                      <w:r w:rsidRPr="00354A4F">
                        <w:rPr>
                          <w:rFonts w:cs="Tahoma" w:hint="eastAsia"/>
                          <w:color w:val="0B5294"/>
                          <w:spacing w:val="-4"/>
                          <w:sz w:val="24"/>
                          <w:szCs w:val="24"/>
                          <w:rtl/>
                        </w:rPr>
                        <w:t>תחול</w:t>
                      </w:r>
                      <w:r w:rsidRPr="00354A4F">
                        <w:rPr>
                          <w:rFonts w:cs="Tahoma"/>
                          <w:color w:val="0B5294"/>
                          <w:spacing w:val="-4"/>
                          <w:sz w:val="24"/>
                          <w:szCs w:val="24"/>
                          <w:rtl/>
                        </w:rPr>
                        <w:t xml:space="preserve"> </w:t>
                      </w:r>
                      <w:r w:rsidRPr="00354A4F">
                        <w:rPr>
                          <w:rFonts w:cs="Tahoma" w:hint="eastAsia"/>
                          <w:color w:val="0B5294"/>
                          <w:spacing w:val="-4"/>
                          <w:sz w:val="24"/>
                          <w:szCs w:val="24"/>
                          <w:rtl/>
                        </w:rPr>
                        <w:t>על</w:t>
                      </w:r>
                      <w:r w:rsidRPr="00354A4F">
                        <w:rPr>
                          <w:rFonts w:cs="Tahoma"/>
                          <w:color w:val="0B5294"/>
                          <w:spacing w:val="-4"/>
                          <w:sz w:val="24"/>
                          <w:szCs w:val="24"/>
                          <w:rtl/>
                        </w:rPr>
                        <w:t xml:space="preserve"> </w:t>
                      </w:r>
                      <w:r w:rsidRPr="00354A4F">
                        <w:rPr>
                          <w:rFonts w:cs="Tahoma" w:hint="eastAsia"/>
                          <w:color w:val="0B5294"/>
                          <w:spacing w:val="-4"/>
                          <w:sz w:val="24"/>
                          <w:szCs w:val="24"/>
                          <w:rtl/>
                        </w:rPr>
                        <w:t>יבוא</w:t>
                      </w:r>
                      <w:r w:rsidRPr="00354A4F">
                        <w:rPr>
                          <w:rFonts w:cs="Tahoma"/>
                          <w:color w:val="0B5294"/>
                          <w:spacing w:val="-4"/>
                          <w:sz w:val="24"/>
                          <w:szCs w:val="24"/>
                          <w:rtl/>
                        </w:rPr>
                        <w:t xml:space="preserve"> </w:t>
                      </w:r>
                      <w:r w:rsidRPr="00354A4F">
                        <w:rPr>
                          <w:rFonts w:cs="Tahoma" w:hint="eastAsia"/>
                          <w:color w:val="0B5294"/>
                          <w:spacing w:val="-4"/>
                          <w:sz w:val="24"/>
                          <w:szCs w:val="24"/>
                          <w:rtl/>
                        </w:rPr>
                        <w:t>אישי</w:t>
                      </w:r>
                      <w:r w:rsidRPr="00354A4F">
                        <w:rPr>
                          <w:rFonts w:cs="Tahoma"/>
                          <w:color w:val="0B5294"/>
                          <w:spacing w:val="-4"/>
                          <w:sz w:val="24"/>
                          <w:szCs w:val="24"/>
                          <w:rtl/>
                        </w:rPr>
                        <w:t xml:space="preserve"> </w:t>
                      </w:r>
                      <w:r w:rsidRPr="00354A4F">
                        <w:rPr>
                          <w:rFonts w:cs="Tahoma" w:hint="eastAsia"/>
                          <w:color w:val="0B5294"/>
                          <w:spacing w:val="-4"/>
                          <w:sz w:val="24"/>
                          <w:szCs w:val="24"/>
                          <w:rtl/>
                        </w:rPr>
                        <w:t>רק</w:t>
                      </w:r>
                      <w:r w:rsidRPr="00354A4F">
                        <w:rPr>
                          <w:rFonts w:cs="Tahoma"/>
                          <w:color w:val="0B5294"/>
                          <w:spacing w:val="-4"/>
                          <w:sz w:val="24"/>
                          <w:szCs w:val="24"/>
                          <w:rtl/>
                        </w:rPr>
                        <w:t xml:space="preserve"> </w:t>
                      </w:r>
                      <w:r w:rsidRPr="00354A4F">
                        <w:rPr>
                          <w:rFonts w:cs="Tahoma" w:hint="eastAsia"/>
                          <w:color w:val="0B5294"/>
                          <w:spacing w:val="-4"/>
                          <w:sz w:val="24"/>
                          <w:szCs w:val="24"/>
                          <w:rtl/>
                        </w:rPr>
                        <w:t>במקרים</w:t>
                      </w:r>
                      <w:r w:rsidRPr="00354A4F">
                        <w:rPr>
                          <w:rFonts w:cs="Tahoma"/>
                          <w:color w:val="0B5294"/>
                          <w:spacing w:val="-4"/>
                          <w:sz w:val="24"/>
                          <w:szCs w:val="24"/>
                          <w:rtl/>
                        </w:rPr>
                        <w:t xml:space="preserve"> </w:t>
                      </w:r>
                      <w:r w:rsidRPr="00354A4F">
                        <w:rPr>
                          <w:rFonts w:cs="Tahoma" w:hint="eastAsia"/>
                          <w:color w:val="0B5294"/>
                          <w:spacing w:val="-4"/>
                          <w:sz w:val="24"/>
                          <w:szCs w:val="24"/>
                          <w:rtl/>
                        </w:rPr>
                        <w:t>חריגים</w:t>
                      </w:r>
                    </w:p>
                    <w:p w:rsidR="0011618A" w:rsidRPr="00373C5D" w:rsidP="005C6929">
                      <w:pPr>
                        <w:spacing w:before="120" w:after="0" w:line="240" w:lineRule="atLeast"/>
                        <w:rPr>
                          <w:rFonts w:cs="Tahoma"/>
                          <w:b/>
                          <w:bCs/>
                          <w:color w:val="0B5294"/>
                          <w:sz w:val="48"/>
                          <w:szCs w:val="48"/>
                          <w:rtl/>
                        </w:rPr>
                      </w:pPr>
                      <w:drawing>
                        <wp:inline distT="0" distB="0" distL="0" distR="0">
                          <wp:extent cx="288000" cy="31337"/>
                          <wp:effectExtent l="0" t="0" r="0" b="6985"/>
                          <wp:docPr id="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8818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545CD" w:rsidRPr="007C66E8" w:rsidP="00F76478">
      <w:pPr>
        <w:tabs>
          <w:tab w:val="left" w:pos="1032"/>
        </w:tabs>
        <w:spacing w:line="240" w:lineRule="exact"/>
        <w:ind w:right="2268"/>
        <w:jc w:val="both"/>
        <w:rPr>
          <w:rFonts w:ascii="Tahoma" w:hAnsi="Tahoma" w:cs="Tahoma"/>
          <w:sz w:val="18"/>
          <w:szCs w:val="18"/>
        </w:rPr>
      </w:pPr>
      <w:r w:rsidRPr="007C66E8">
        <w:rPr>
          <w:rFonts w:ascii="Tahoma" w:hAnsi="Tahoma" w:cs="Tahoma" w:hint="cs"/>
          <w:sz w:val="18"/>
          <w:szCs w:val="18"/>
          <w:rtl/>
        </w:rPr>
        <w:t>בהתאם לכך, בהחלטת הממשלה מינואר 2018 נקבע כי משרדי הבריאות, הכלכלה, התקשורת, האנרגייה, החקלאות והתחבורה יקבעו דרישות בנוגע לסוגי טובין מיובאים שבתחום סמכותם, לפי המדרג הזה: דרגה א'</w:t>
      </w:r>
      <w:r>
        <w:rPr>
          <w:rStyle w:val="FootnoteReference0"/>
          <w:rFonts w:ascii="Tahoma" w:hAnsi="Tahoma" w:cs="Tahoma"/>
          <w:sz w:val="18"/>
          <w:szCs w:val="18"/>
          <w:rtl/>
        </w:rPr>
        <w:footnoteReference w:id="31"/>
      </w:r>
      <w:r w:rsidRPr="007C66E8">
        <w:rPr>
          <w:rFonts w:ascii="Tahoma" w:hAnsi="Tahoma" w:cs="Tahoma" w:hint="cs"/>
          <w:sz w:val="18"/>
          <w:szCs w:val="18"/>
          <w:rtl/>
        </w:rPr>
        <w:t xml:space="preserve"> - קונים ביבוא אישי של טובין שסווגו בדרגה זו יהיו פטורים מדרישה להמצאת אישור או מעמידה בתנאים כתנאי לשחרור הטובין מהמכס, למעט הצהרת הצרכן בעת קבלת הטובין שהטובין הם לשימוש אישי או משפחתי</w:t>
      </w:r>
      <w:r>
        <w:rPr>
          <w:rStyle w:val="FootnoteReference0"/>
          <w:rFonts w:ascii="Tahoma" w:hAnsi="Tahoma" w:cs="Tahoma"/>
          <w:sz w:val="18"/>
          <w:szCs w:val="18"/>
          <w:rtl/>
        </w:rPr>
        <w:footnoteReference w:id="32"/>
      </w:r>
      <w:r w:rsidRPr="007C66E8">
        <w:rPr>
          <w:rFonts w:ascii="Tahoma" w:hAnsi="Tahoma" w:cs="Tahoma" w:hint="cs"/>
          <w:sz w:val="18"/>
          <w:szCs w:val="18"/>
          <w:rtl/>
        </w:rPr>
        <w:t xml:space="preserve">; דרגה ב' - ביבוא אישי של טובין שסווגו בדרגה זו תידרש הצהרה בעת קבלת הטובין לעניין מודעותו של הצרכן לכך שהמוצר לא נבדק בידי הרשות המוסמכת; דרגה ג' - בדרגה זו יסווגו טובין שהרשות המוסמכת מצאה שהם עשויים לפגוע בביטחון הציבור ובבטיחותו של אדם או בריאותו, ולכן הרשות המוסמכת תדרוש לבדוק את המסמכים בנוגע לטובין או לבדוק פיזית </w:t>
      </w:r>
      <w:r w:rsidR="00F76478">
        <w:rPr>
          <w:rFonts w:ascii="Tahoma" w:hAnsi="Tahoma" w:cs="Tahoma" w:hint="cs"/>
          <w:sz w:val="18"/>
          <w:szCs w:val="18"/>
          <w:rtl/>
        </w:rPr>
        <w:t>את</w:t>
      </w:r>
      <w:r w:rsidRPr="007C66E8">
        <w:rPr>
          <w:rFonts w:ascii="Tahoma" w:hAnsi="Tahoma" w:cs="Tahoma" w:hint="cs"/>
          <w:sz w:val="18"/>
          <w:szCs w:val="18"/>
          <w:rtl/>
        </w:rPr>
        <w:t xml:space="preserve"> הטובין</w:t>
      </w:r>
      <w:r>
        <w:rPr>
          <w:rStyle w:val="FootnoteReference0"/>
          <w:rFonts w:ascii="Tahoma" w:hAnsi="Tahoma" w:cs="Tahoma"/>
          <w:sz w:val="18"/>
          <w:szCs w:val="18"/>
          <w:rtl/>
        </w:rPr>
        <w:footnoteReference w:id="33"/>
      </w:r>
      <w:r w:rsidRPr="007C66E8">
        <w:rPr>
          <w:rFonts w:ascii="Tahoma" w:hAnsi="Tahoma" w:cs="Tahoma" w:hint="cs"/>
          <w:sz w:val="18"/>
          <w:szCs w:val="18"/>
          <w:rtl/>
        </w:rPr>
        <w:t xml:space="preserve">. </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בהחלטת הממשלה הוטל על המנהלים הכלליים של הרשויות המוסמכות לפרסם באתרי המרשתת (אתרי האינטרנט) של המשרדים, עד סוף יוני 2018, טפסים מקוונים שהצרכן יוכל למלא במקרים שבהם נדרש אישור לצורך יבואם ויקבל אישור מקוון.</w:t>
      </w:r>
    </w:p>
    <w:p w:rsidR="00D545CD" w:rsidRPr="007C66E8" w:rsidP="00404334">
      <w:pPr>
        <w:spacing w:line="240" w:lineRule="exact"/>
        <w:ind w:right="2268"/>
        <w:jc w:val="both"/>
        <w:rPr>
          <w:rFonts w:ascii="Tahoma" w:hAnsi="Tahoma" w:cs="Tahoma"/>
          <w:sz w:val="18"/>
          <w:szCs w:val="18"/>
        </w:rPr>
      </w:pPr>
    </w:p>
    <w:p w:rsidR="00D545CD" w:rsidRPr="00404334" w:rsidP="00404334">
      <w:pPr>
        <w:pStyle w:val="KOT7"/>
      </w:pPr>
      <w:r w:rsidRPr="00404334">
        <w:rPr>
          <w:rFonts w:hint="cs"/>
          <w:rtl/>
        </w:rPr>
        <w:t>יצירת</w:t>
      </w:r>
      <w:r w:rsidRPr="00404334">
        <w:rPr>
          <w:rtl/>
        </w:rPr>
        <w:t xml:space="preserve"> </w:t>
      </w:r>
      <w:r w:rsidRPr="00404334">
        <w:rPr>
          <w:rFonts w:hint="cs"/>
          <w:rtl/>
        </w:rPr>
        <w:t>פלטפורמת</w:t>
      </w:r>
      <w:r w:rsidRPr="00404334">
        <w:rPr>
          <w:rtl/>
        </w:rPr>
        <w:t xml:space="preserve"> </w:t>
      </w:r>
      <w:r w:rsidRPr="00404334">
        <w:rPr>
          <w:rFonts w:hint="cs"/>
          <w:rtl/>
        </w:rPr>
        <w:t>אסדרה</w:t>
      </w:r>
      <w:r w:rsidRPr="00404334">
        <w:rPr>
          <w:rtl/>
        </w:rPr>
        <w:t xml:space="preserve"> </w:t>
      </w:r>
      <w:r w:rsidRPr="00404334">
        <w:rPr>
          <w:rFonts w:hint="cs"/>
          <w:rtl/>
        </w:rPr>
        <w:t>נפרדת</w:t>
      </w:r>
      <w:r w:rsidRPr="00404334">
        <w:rPr>
          <w:rtl/>
        </w:rPr>
        <w:t xml:space="preserve"> </w:t>
      </w:r>
      <w:r w:rsidRPr="00404334">
        <w:rPr>
          <w:rFonts w:hint="cs"/>
          <w:rtl/>
        </w:rPr>
        <w:t>עבור</w:t>
      </w:r>
      <w:r w:rsidRPr="00404334">
        <w:rPr>
          <w:rtl/>
        </w:rPr>
        <w:t xml:space="preserve"> </w:t>
      </w:r>
      <w:r w:rsidRPr="00404334">
        <w:rPr>
          <w:rFonts w:hint="cs"/>
          <w:rtl/>
        </w:rPr>
        <w:t>יבוא</w:t>
      </w:r>
      <w:r w:rsidRPr="00404334">
        <w:rPr>
          <w:rtl/>
        </w:rPr>
        <w:t xml:space="preserve"> </w:t>
      </w:r>
      <w:r w:rsidRPr="00404334">
        <w:rPr>
          <w:rFonts w:hint="cs"/>
          <w:rtl/>
        </w:rPr>
        <w:t>אישי</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כאמור, בהחלטת הממשלה מינואר 2018 הוטל על שר הכלכלה להתקין צו בנושא יבוא אישי, ובמרץ</w:t>
      </w:r>
      <w:r w:rsidRPr="007C66E8">
        <w:rPr>
          <w:rFonts w:ascii="Tahoma" w:hAnsi="Tahoma" w:cs="Tahoma"/>
          <w:sz w:val="18"/>
          <w:szCs w:val="18"/>
          <w:rtl/>
        </w:rPr>
        <w:t xml:space="preserve"> 2018, </w:t>
      </w:r>
      <w:r w:rsidRPr="007C66E8">
        <w:rPr>
          <w:rFonts w:ascii="Tahoma" w:hAnsi="Tahoma" w:cs="Tahoma" w:hint="cs"/>
          <w:sz w:val="18"/>
          <w:szCs w:val="18"/>
          <w:rtl/>
        </w:rPr>
        <w:t>לאחר</w:t>
      </w:r>
      <w:r w:rsidRPr="007C66E8">
        <w:rPr>
          <w:rFonts w:ascii="Tahoma" w:hAnsi="Tahoma" w:cs="Tahoma"/>
          <w:sz w:val="18"/>
          <w:szCs w:val="18"/>
          <w:rtl/>
        </w:rPr>
        <w:t xml:space="preserve"> </w:t>
      </w:r>
      <w:r w:rsidRPr="007C66E8">
        <w:rPr>
          <w:rFonts w:ascii="Tahoma" w:hAnsi="Tahoma" w:cs="Tahoma" w:hint="cs"/>
          <w:sz w:val="18"/>
          <w:szCs w:val="18"/>
          <w:rtl/>
        </w:rPr>
        <w:t>מועד</w:t>
      </w:r>
      <w:r w:rsidRPr="007C66E8">
        <w:rPr>
          <w:rFonts w:ascii="Tahoma" w:hAnsi="Tahoma" w:cs="Tahoma"/>
          <w:sz w:val="18"/>
          <w:szCs w:val="18"/>
          <w:rtl/>
        </w:rPr>
        <w:t xml:space="preserve"> </w:t>
      </w:r>
      <w:r w:rsidRPr="007C66E8">
        <w:rPr>
          <w:rFonts w:ascii="Tahoma" w:hAnsi="Tahoma" w:cs="Tahoma" w:hint="cs"/>
          <w:sz w:val="18"/>
          <w:szCs w:val="18"/>
          <w:rtl/>
        </w:rPr>
        <w:t>סיום</w:t>
      </w:r>
      <w:r w:rsidRPr="007C66E8">
        <w:rPr>
          <w:rFonts w:ascii="Tahoma" w:hAnsi="Tahoma" w:cs="Tahoma"/>
          <w:sz w:val="18"/>
          <w:szCs w:val="18"/>
          <w:rtl/>
        </w:rPr>
        <w:t xml:space="preserve"> </w:t>
      </w:r>
      <w:r w:rsidRPr="007C66E8">
        <w:rPr>
          <w:rFonts w:ascii="Tahoma" w:hAnsi="Tahoma" w:cs="Tahoma" w:hint="cs"/>
          <w:sz w:val="18"/>
          <w:szCs w:val="18"/>
          <w:rtl/>
        </w:rPr>
        <w:t>הביקורת</w:t>
      </w:r>
      <w:r w:rsidRPr="007C66E8">
        <w:rPr>
          <w:rFonts w:ascii="Tahoma" w:hAnsi="Tahoma" w:cs="Tahoma"/>
          <w:sz w:val="18"/>
          <w:szCs w:val="18"/>
          <w:rtl/>
        </w:rPr>
        <w:t xml:space="preserve">, </w:t>
      </w:r>
      <w:r w:rsidRPr="007C66E8">
        <w:rPr>
          <w:rFonts w:ascii="Tahoma" w:hAnsi="Tahoma" w:cs="Tahoma" w:hint="cs"/>
          <w:sz w:val="18"/>
          <w:szCs w:val="18"/>
          <w:rtl/>
        </w:rPr>
        <w:t>פורסם</w:t>
      </w:r>
      <w:r w:rsidRPr="007C66E8">
        <w:rPr>
          <w:rFonts w:ascii="Tahoma" w:hAnsi="Tahoma" w:cs="Tahoma"/>
          <w:sz w:val="18"/>
          <w:szCs w:val="18"/>
          <w:rtl/>
        </w:rPr>
        <w:t xml:space="preserve"> </w:t>
      </w:r>
      <w:r w:rsidRPr="007C66E8">
        <w:rPr>
          <w:rFonts w:ascii="Tahoma" w:hAnsi="Tahoma" w:cs="Tahoma" w:hint="cs"/>
          <w:sz w:val="18"/>
          <w:szCs w:val="18"/>
          <w:rtl/>
        </w:rPr>
        <w:t>צו</w:t>
      </w:r>
      <w:r w:rsidRPr="007C66E8">
        <w:rPr>
          <w:rFonts w:ascii="Tahoma" w:hAnsi="Tahoma" w:cs="Tahoma"/>
          <w:sz w:val="18"/>
          <w:szCs w:val="18"/>
          <w:rtl/>
        </w:rPr>
        <w:t xml:space="preserve"> </w:t>
      </w:r>
      <w:r w:rsidRPr="007C66E8">
        <w:rPr>
          <w:rFonts w:ascii="Tahoma" w:hAnsi="Tahoma" w:cs="Tahoma" w:hint="cs"/>
          <w:sz w:val="18"/>
          <w:szCs w:val="18"/>
          <w:rtl/>
        </w:rPr>
        <w:t>בנושא.</w:t>
      </w:r>
    </w:p>
    <w:p w:rsidR="00D545CD" w:rsidRPr="007C66E8" w:rsidP="00404334">
      <w:pPr>
        <w:spacing w:line="240" w:lineRule="exact"/>
        <w:ind w:right="2268"/>
        <w:jc w:val="both"/>
        <w:rPr>
          <w:rFonts w:ascii="Tahoma" w:hAnsi="Tahoma" w:cs="Tahoma"/>
          <w:sz w:val="18"/>
          <w:szCs w:val="18"/>
        </w:rPr>
      </w:pPr>
    </w:p>
    <w:p w:rsidR="00D545CD" w:rsidRPr="00404334" w:rsidP="00404334">
      <w:pPr>
        <w:pStyle w:val="KOT7"/>
      </w:pPr>
      <w:r w:rsidRPr="00404334">
        <w:rPr>
          <w:rFonts w:hint="cs"/>
          <w:rtl/>
        </w:rPr>
        <w:t>הנגשת</w:t>
      </w:r>
      <w:r w:rsidRPr="00404334">
        <w:rPr>
          <w:rtl/>
        </w:rPr>
        <w:t xml:space="preserve"> </w:t>
      </w:r>
      <w:r w:rsidRPr="00404334">
        <w:rPr>
          <w:rFonts w:hint="cs"/>
          <w:rtl/>
        </w:rPr>
        <w:t>המידע</w:t>
      </w:r>
      <w:r w:rsidRPr="00404334">
        <w:rPr>
          <w:rtl/>
        </w:rPr>
        <w:t xml:space="preserve"> </w:t>
      </w:r>
      <w:r w:rsidRPr="00404334">
        <w:rPr>
          <w:rFonts w:hint="cs"/>
          <w:rtl/>
        </w:rPr>
        <w:t>לצרכנים</w:t>
      </w:r>
    </w:p>
    <w:p w:rsidR="00D545CD" w:rsidRPr="00404334" w:rsidP="00404334">
      <w:pPr>
        <w:pStyle w:val="ListParagraph"/>
        <w:numPr>
          <w:ilvl w:val="0"/>
          <w:numId w:val="15"/>
        </w:numPr>
        <w:spacing w:line="240" w:lineRule="exact"/>
        <w:ind w:left="340" w:right="2268" w:hanging="340"/>
        <w:rPr>
          <w:sz w:val="18"/>
          <w:szCs w:val="18"/>
          <w:rtl/>
        </w:rPr>
      </w:pPr>
      <w:r w:rsidRPr="00404334">
        <w:rPr>
          <w:rFonts w:hint="cs"/>
          <w:sz w:val="18"/>
          <w:szCs w:val="18"/>
          <w:rtl/>
        </w:rPr>
        <w:t>בהחלטת הממשלה מינואר 2018 הוטל על מנכ"ל משרד הכלכלה להנחות את הממונה על חוקיות היבוא להקים בשיתוף רשות המיסים, לא יאוחר מסוף יוני 2018, אתר שיאפשר לאתר את סוג המוצר שהצרכן מבקש לרכוש ולקבל מידע לגביו בכל הנוגע ל"כמות הסבירה", לדרישות חוקיות היבוא ולאגרות הצפויות.</w:t>
      </w:r>
    </w:p>
    <w:p w:rsidR="00D545CD" w:rsidRPr="007C66E8" w:rsidP="00404334">
      <w:pPr>
        <w:pStyle w:val="ListParagraph"/>
        <w:numPr>
          <w:ilvl w:val="0"/>
          <w:numId w:val="15"/>
        </w:numPr>
        <w:spacing w:after="240" w:line="240" w:lineRule="exact"/>
        <w:ind w:left="340" w:right="2268" w:hanging="340"/>
        <w:rPr>
          <w:b/>
          <w:bCs/>
          <w:sz w:val="18"/>
          <w:szCs w:val="18"/>
          <w:rtl/>
        </w:rPr>
      </w:pPr>
      <w:r w:rsidRPr="007C66E8">
        <w:rPr>
          <w:rFonts w:hint="cs"/>
          <w:sz w:val="18"/>
          <w:szCs w:val="18"/>
          <w:rtl/>
        </w:rPr>
        <w:t xml:space="preserve">במהלך הביקורת נמצא כי הממונה על חוקיות היבוא שוקד על בניית מערכת ממוחשבת בעלת ממשק עם רשות המיסים. המערכת תעבוד באופן הזה: לאחר הקלדת שם המוצר תציג המערכת את פריט המכס הרלוונטי </w:t>
      </w:r>
      <w:r w:rsidRPr="007C66E8">
        <w:rPr>
          <w:rFonts w:hint="cs"/>
          <w:sz w:val="18"/>
          <w:szCs w:val="18"/>
          <w:rtl/>
        </w:rPr>
        <w:t>ואת כמות המוצרים המרבית שניתן לייבא ביבוא אישי, או שיצוין שעלות המוצרים לא תעלה על הנגזרות מערך היבוא של הטובין (מכס, מע"ם ומס קנייה).</w:t>
      </w:r>
      <w:r w:rsidRPr="007C66E8">
        <w:rPr>
          <w:rFonts w:hint="cs"/>
          <w:b/>
          <w:bCs/>
          <w:sz w:val="18"/>
          <w:szCs w:val="18"/>
          <w:rtl/>
        </w:rPr>
        <w:t xml:space="preserve"> </w:t>
      </w:r>
    </w:p>
    <w:p w:rsidR="00D545CD" w:rsidRPr="007C66E8" w:rsidP="00404334">
      <w:pPr>
        <w:pStyle w:val="RESHET"/>
        <w:ind w:left="567"/>
        <w:rPr>
          <w:rtl/>
        </w:rPr>
      </w:pPr>
      <w:r w:rsidRPr="007C66E8">
        <w:rPr>
          <w:rFonts w:hint="cs"/>
          <w:rtl/>
        </w:rPr>
        <w:t>במועד סיום הביקורת טרם החלה רשות המיסים להקים את חלקה במערכת שבו יחושבו עלויות המס הנגזרות. משרד מבקר המדינה מעיר לרשות כי ההחלטה על הקמת המערכת הממוחשבת ליבוא אישי, לרבות הממשק עם מינהל המכס, התקבלה כבר בהחלטת הממשלה מאפריל 2014.</w:t>
      </w:r>
    </w:p>
    <w:p w:rsidR="00D545CD" w:rsidRPr="007C66E8" w:rsidP="00404334">
      <w:pPr>
        <w:spacing w:line="240" w:lineRule="exact"/>
        <w:ind w:left="340" w:right="2268"/>
        <w:jc w:val="both"/>
        <w:rPr>
          <w:rFonts w:ascii="Tahoma" w:hAnsi="Tahoma" w:cs="Tahoma"/>
          <w:sz w:val="18"/>
          <w:szCs w:val="18"/>
          <w:rtl/>
        </w:rPr>
      </w:pPr>
    </w:p>
    <w:p w:rsidR="00D545CD" w:rsidRPr="00404334" w:rsidP="00404334">
      <w:pPr>
        <w:pStyle w:val="KOT7"/>
      </w:pPr>
      <w:r w:rsidRPr="00404334">
        <w:rPr>
          <w:rFonts w:hint="cs"/>
          <w:rtl/>
        </w:rPr>
        <w:t>עידוד</w:t>
      </w:r>
      <w:r w:rsidRPr="00404334">
        <w:rPr>
          <w:rtl/>
        </w:rPr>
        <w:t xml:space="preserve"> </w:t>
      </w:r>
      <w:r w:rsidRPr="00404334">
        <w:rPr>
          <w:rFonts w:hint="cs"/>
          <w:rtl/>
        </w:rPr>
        <w:t>תחרות</w:t>
      </w:r>
      <w:r w:rsidRPr="00404334">
        <w:rPr>
          <w:rtl/>
        </w:rPr>
        <w:t xml:space="preserve"> </w:t>
      </w:r>
      <w:r w:rsidRPr="00404334">
        <w:rPr>
          <w:rFonts w:hint="cs"/>
          <w:rtl/>
        </w:rPr>
        <w:t>במקטע</w:t>
      </w:r>
      <w:r w:rsidRPr="00404334">
        <w:rPr>
          <w:rtl/>
        </w:rPr>
        <w:t xml:space="preserve"> </w:t>
      </w:r>
      <w:r w:rsidRPr="00404334">
        <w:rPr>
          <w:rFonts w:hint="cs"/>
          <w:rtl/>
        </w:rPr>
        <w:t>השילוח</w:t>
      </w:r>
      <w:r w:rsidRPr="00404334">
        <w:rPr>
          <w:rtl/>
        </w:rPr>
        <w:t xml:space="preserve"> </w:t>
      </w:r>
      <w:r w:rsidRPr="00404334">
        <w:rPr>
          <w:rFonts w:hint="cs"/>
          <w:rtl/>
        </w:rPr>
        <w:t>לשיפור</w:t>
      </w:r>
      <w:r w:rsidRPr="00404334">
        <w:rPr>
          <w:rtl/>
        </w:rPr>
        <w:t xml:space="preserve"> </w:t>
      </w:r>
      <w:r w:rsidRPr="00404334">
        <w:rPr>
          <w:rFonts w:hint="cs"/>
          <w:rtl/>
        </w:rPr>
        <w:t>השירות</w:t>
      </w:r>
      <w:r w:rsidRPr="00404334">
        <w:rPr>
          <w:rtl/>
        </w:rPr>
        <w:t xml:space="preserve"> </w:t>
      </w:r>
      <w:r w:rsidRPr="00404334">
        <w:rPr>
          <w:rFonts w:hint="cs"/>
          <w:rtl/>
        </w:rPr>
        <w:t>לאזרח</w:t>
      </w:r>
      <w:r w:rsidRPr="00404334">
        <w:rPr>
          <w:rtl/>
        </w:rPr>
        <w:t xml:space="preserve"> </w:t>
      </w:r>
      <w:r w:rsidRPr="00404334">
        <w:rPr>
          <w:rFonts w:hint="cs"/>
          <w:rtl/>
        </w:rPr>
        <w:t>ביבוא</w:t>
      </w:r>
      <w:r w:rsidRPr="00404334">
        <w:rPr>
          <w:rtl/>
        </w:rPr>
        <w:t xml:space="preserve"> </w:t>
      </w:r>
      <w:r w:rsidRPr="00404334">
        <w:rPr>
          <w:rFonts w:hint="cs"/>
          <w:rtl/>
        </w:rPr>
        <w:t>אישי</w:t>
      </w:r>
    </w:p>
    <w:p w:rsidR="00D545CD" w:rsidRPr="00404334" w:rsidP="00404334">
      <w:pPr>
        <w:pStyle w:val="ListParagraph"/>
        <w:numPr>
          <w:ilvl w:val="0"/>
          <w:numId w:val="12"/>
        </w:numPr>
        <w:spacing w:line="240" w:lineRule="exact"/>
        <w:ind w:left="340" w:right="2268" w:hanging="340"/>
        <w:rPr>
          <w:sz w:val="18"/>
          <w:szCs w:val="18"/>
        </w:rPr>
      </w:pPr>
      <w:r w:rsidRPr="00404334">
        <w:rPr>
          <w:rFonts w:hint="cs"/>
          <w:sz w:val="18"/>
          <w:szCs w:val="18"/>
          <w:rtl/>
        </w:rPr>
        <w:t xml:space="preserve">במסגרת רשימוני יבוא נגבות אגרות לפי הוראות תקנות המכס ונגבים תעריפים נוספים אם השילוח נעשה באמצעות חברות השילוח. עלויות אלו מגיעות לעיתים למאות שקלים ופוגעות בכדאיות הכלכלית של העסקה. </w:t>
      </w:r>
    </w:p>
    <w:p w:rsidR="00D545CD" w:rsidRPr="007C66E8" w:rsidP="00404334">
      <w:pPr>
        <w:spacing w:line="240" w:lineRule="exact"/>
        <w:ind w:left="340" w:right="2268"/>
        <w:jc w:val="both"/>
        <w:rPr>
          <w:rFonts w:ascii="Tahoma" w:hAnsi="Tahoma" w:cs="Tahoma"/>
          <w:sz w:val="18"/>
          <w:szCs w:val="18"/>
          <w:rtl/>
        </w:rPr>
      </w:pPr>
      <w:r w:rsidRPr="007C66E8">
        <w:rPr>
          <w:rFonts w:ascii="Tahoma" w:hAnsi="Tahoma" w:cs="Tahoma" w:hint="cs"/>
          <w:sz w:val="18"/>
          <w:szCs w:val="18"/>
          <w:rtl/>
        </w:rPr>
        <w:t>בהחלטת הממשלה מינואר 2018 נקבע כי הממונה על חוקיות היבוא יאסוף מידע על חברות השילוח לא יאוחר מסוף דצמבר 2018. הממונה יבדוק, בתוך 180 יום מיום עליית מערכת "שער עולמי" של רשות המיסים, אם המערכת סיפקה מענה להבדל בין יבוא דרך האוויר, המאפשר שחרור קולקטיבי של הטובין,</w:t>
      </w:r>
      <w:r w:rsidRPr="007C66E8">
        <w:rPr>
          <w:rFonts w:ascii="Tahoma" w:hAnsi="Tahoma" w:cs="Tahoma" w:hint="cs"/>
          <w:sz w:val="18"/>
          <w:szCs w:val="18"/>
          <w:rtl/>
        </w:rPr>
        <w:t xml:space="preserve"> </w:t>
      </w:r>
      <w:r w:rsidRPr="007C66E8">
        <w:rPr>
          <w:rFonts w:ascii="Tahoma" w:hAnsi="Tahoma" w:cs="Tahoma" w:hint="cs"/>
          <w:sz w:val="18"/>
          <w:szCs w:val="18"/>
          <w:rtl/>
        </w:rPr>
        <w:t>ובין יבוא דרך הים, המאפשר רק שחרור פרטני של הטובין.</w:t>
      </w:r>
    </w:p>
    <w:p w:rsidR="00D545CD" w:rsidRPr="007C66E8" w:rsidP="00404334">
      <w:pPr>
        <w:tabs>
          <w:tab w:val="left" w:pos="1032"/>
        </w:tabs>
        <w:spacing w:line="240" w:lineRule="exact"/>
        <w:ind w:left="340" w:right="2268"/>
        <w:jc w:val="both"/>
        <w:rPr>
          <w:rFonts w:ascii="Tahoma" w:hAnsi="Tahoma" w:cs="Tahoma"/>
          <w:sz w:val="18"/>
          <w:szCs w:val="18"/>
          <w:rtl/>
        </w:rPr>
      </w:pPr>
      <w:r w:rsidRPr="007C66E8">
        <w:rPr>
          <w:rFonts w:ascii="Tahoma" w:hAnsi="Tahoma" w:cs="Tahoma" w:hint="cs"/>
          <w:sz w:val="18"/>
          <w:szCs w:val="18"/>
          <w:rtl/>
        </w:rPr>
        <w:t>מבדיקת משרד מבקר המדינה עולה כי בינואר 2018 עלתה מערכת "שער עולמי" לאוויר. אולם אף שהמערכת אמורה לטפל בכל המוצרים המיובאים לארץ, בשלב זה עד להתייצבותה היא מטפלת ביבוא מסחרי בלבד.</w:t>
      </w:r>
    </w:p>
    <w:p w:rsidR="00D545CD" w:rsidRPr="007C66E8" w:rsidP="00404334">
      <w:pPr>
        <w:spacing w:line="240" w:lineRule="exact"/>
        <w:ind w:left="340" w:right="2268"/>
        <w:jc w:val="both"/>
        <w:rPr>
          <w:rFonts w:ascii="Tahoma" w:hAnsi="Tahoma" w:cs="Tahoma"/>
          <w:sz w:val="18"/>
          <w:szCs w:val="18"/>
          <w:rtl/>
        </w:rPr>
      </w:pPr>
      <w:r w:rsidRPr="007C66E8">
        <w:rPr>
          <w:rFonts w:ascii="Tahoma" w:hAnsi="Tahoma" w:cs="Tahoma" w:hint="cs"/>
          <w:sz w:val="18"/>
          <w:szCs w:val="18"/>
          <w:rtl/>
        </w:rPr>
        <w:t>בתשובתה</w:t>
      </w:r>
      <w:r w:rsidRPr="007C66E8">
        <w:rPr>
          <w:rFonts w:ascii="Tahoma" w:hAnsi="Tahoma" w:cs="Tahoma"/>
          <w:sz w:val="18"/>
          <w:szCs w:val="18"/>
          <w:rtl/>
        </w:rPr>
        <w:t xml:space="preserve"> </w:t>
      </w:r>
      <w:r w:rsidRPr="007C66E8">
        <w:rPr>
          <w:rFonts w:ascii="Tahoma" w:hAnsi="Tahoma" w:cs="Tahoma" w:hint="cs"/>
          <w:sz w:val="18"/>
          <w:szCs w:val="18"/>
          <w:rtl/>
        </w:rPr>
        <w:t>מאפריל</w:t>
      </w:r>
      <w:r w:rsidRPr="007C66E8">
        <w:rPr>
          <w:rFonts w:ascii="Tahoma" w:hAnsi="Tahoma" w:cs="Tahoma"/>
          <w:sz w:val="18"/>
          <w:szCs w:val="18"/>
          <w:rtl/>
        </w:rPr>
        <w:t xml:space="preserve"> 2018 </w:t>
      </w:r>
      <w:r w:rsidRPr="007C66E8">
        <w:rPr>
          <w:rFonts w:ascii="Tahoma" w:hAnsi="Tahoma" w:cs="Tahoma" w:hint="cs"/>
          <w:sz w:val="18"/>
          <w:szCs w:val="18"/>
          <w:rtl/>
        </w:rPr>
        <w:t>מסרה</w:t>
      </w:r>
      <w:r w:rsidRPr="007C66E8">
        <w:rPr>
          <w:rFonts w:ascii="Tahoma" w:hAnsi="Tahoma" w:cs="Tahoma"/>
          <w:sz w:val="18"/>
          <w:szCs w:val="18"/>
          <w:rtl/>
        </w:rPr>
        <w:t xml:space="preserve"> </w:t>
      </w:r>
      <w:r w:rsidRPr="007C66E8">
        <w:rPr>
          <w:rFonts w:ascii="Tahoma" w:hAnsi="Tahoma" w:cs="Tahoma" w:hint="cs"/>
          <w:sz w:val="18"/>
          <w:szCs w:val="18"/>
          <w:rtl/>
        </w:rPr>
        <w:t>רשות</w:t>
      </w:r>
      <w:r w:rsidRPr="007C66E8">
        <w:rPr>
          <w:rFonts w:ascii="Tahoma" w:hAnsi="Tahoma" w:cs="Tahoma"/>
          <w:sz w:val="18"/>
          <w:szCs w:val="18"/>
          <w:rtl/>
        </w:rPr>
        <w:t xml:space="preserve"> </w:t>
      </w:r>
      <w:r w:rsidRPr="007C66E8">
        <w:rPr>
          <w:rFonts w:ascii="Tahoma" w:hAnsi="Tahoma" w:cs="Tahoma" w:hint="cs"/>
          <w:sz w:val="18"/>
          <w:szCs w:val="18"/>
          <w:rtl/>
        </w:rPr>
        <w:t>המיסים</w:t>
      </w:r>
      <w:r w:rsidRPr="007C66E8">
        <w:rPr>
          <w:rFonts w:ascii="Tahoma" w:hAnsi="Tahoma" w:cs="Tahoma"/>
          <w:sz w:val="18"/>
          <w:szCs w:val="18"/>
          <w:rtl/>
        </w:rPr>
        <w:t xml:space="preserve"> </w:t>
      </w:r>
      <w:r w:rsidRPr="007C66E8">
        <w:rPr>
          <w:rFonts w:ascii="Tahoma" w:hAnsi="Tahoma" w:cs="Tahoma" w:hint="cs"/>
          <w:sz w:val="18"/>
          <w:szCs w:val="18"/>
          <w:rtl/>
        </w:rPr>
        <w:t>למשרד</w:t>
      </w:r>
      <w:r w:rsidRPr="007C66E8">
        <w:rPr>
          <w:rFonts w:ascii="Tahoma" w:hAnsi="Tahoma" w:cs="Tahoma"/>
          <w:sz w:val="18"/>
          <w:szCs w:val="18"/>
          <w:rtl/>
        </w:rPr>
        <w:t xml:space="preserve"> </w:t>
      </w:r>
      <w:r w:rsidRPr="007C66E8">
        <w:rPr>
          <w:rFonts w:ascii="Tahoma" w:hAnsi="Tahoma" w:cs="Tahoma" w:hint="cs"/>
          <w:sz w:val="18"/>
          <w:szCs w:val="18"/>
          <w:rtl/>
        </w:rPr>
        <w:t>מבקר</w:t>
      </w:r>
      <w:r w:rsidRPr="007C66E8">
        <w:rPr>
          <w:rFonts w:ascii="Tahoma" w:hAnsi="Tahoma" w:cs="Tahoma"/>
          <w:sz w:val="18"/>
          <w:szCs w:val="18"/>
          <w:rtl/>
        </w:rPr>
        <w:t xml:space="preserve"> </w:t>
      </w:r>
      <w:r w:rsidRPr="007C66E8">
        <w:rPr>
          <w:rFonts w:ascii="Tahoma" w:hAnsi="Tahoma" w:cs="Tahoma" w:hint="cs"/>
          <w:sz w:val="18"/>
          <w:szCs w:val="18"/>
          <w:rtl/>
        </w:rPr>
        <w:t>המדינה</w:t>
      </w:r>
      <w:r w:rsidRPr="007C66E8">
        <w:rPr>
          <w:rFonts w:ascii="Tahoma" w:hAnsi="Tahoma" w:cs="Tahoma"/>
          <w:sz w:val="18"/>
          <w:szCs w:val="18"/>
          <w:rtl/>
        </w:rPr>
        <w:t xml:space="preserve"> כי בימים אלו היא פועלת להתייצבות מערכת "שער עולמי"</w:t>
      </w:r>
      <w:r w:rsidRPr="007C66E8">
        <w:rPr>
          <w:rFonts w:ascii="Tahoma" w:hAnsi="Tahoma" w:cs="Tahoma" w:hint="cs"/>
          <w:sz w:val="18"/>
          <w:szCs w:val="18"/>
          <w:rtl/>
        </w:rPr>
        <w:t>. הרשות הדגישה כי המערכת אומנם תכלול מחשבון יבוא ותאפשר הגשת הצהרת יבוא ללא סיוע סוכן מכס, דבר שיחסוך בעלויות, אך היבואן יצטרך לטפל בתהליכים הלוגיסטיים הנוגעים בין היתר לשילוח, לאיתור ולאחסון של המטען, דבר שיעמיד בספק את כדאיות השימוש במערכת ליבואן.</w:t>
      </w:r>
    </w:p>
    <w:p w:rsidR="00D545CD" w:rsidRPr="007C66E8" w:rsidP="00404334">
      <w:pPr>
        <w:spacing w:after="240" w:line="240" w:lineRule="exact"/>
        <w:ind w:left="340" w:right="2268"/>
        <w:jc w:val="both"/>
        <w:rPr>
          <w:rFonts w:ascii="Tahoma" w:hAnsi="Tahoma" w:cs="Tahoma"/>
          <w:sz w:val="18"/>
          <w:szCs w:val="18"/>
          <w:rtl/>
        </w:rPr>
      </w:pPr>
      <w:r w:rsidRPr="007C66E8">
        <w:rPr>
          <w:rFonts w:ascii="Tahoma" w:hAnsi="Tahoma" w:cs="Tahoma" w:hint="cs"/>
          <w:sz w:val="18"/>
          <w:szCs w:val="18"/>
          <w:rtl/>
        </w:rPr>
        <w:t>בתשובתו מאפריל 2018 מסר משרד הכלכלה למשרד מבקר המדינה כי נערכת בדיקה בנוגע להבדלים בין השחרור ממכס בשילוח דרך האוויר ובין השחרור בשילוח דרך הים. מערכת "שער עולמי" עדיין נמצאת בשלבי הטמעה, ונראה שהבדיקה אם המערכת נותנת מענה להבדל בין שני סוגי השילוח תארך זמן רב יותר מהקבוע בהחלטת הממשלה.</w:t>
      </w:r>
    </w:p>
    <w:p w:rsidR="00D545CD" w:rsidRPr="007C66E8" w:rsidP="00404334">
      <w:pPr>
        <w:pStyle w:val="RESHET"/>
        <w:ind w:left="567"/>
        <w:rPr>
          <w:rtl/>
        </w:rPr>
      </w:pPr>
      <w:r w:rsidRPr="007C66E8">
        <w:rPr>
          <w:rFonts w:hint="cs"/>
          <w:rtl/>
        </w:rPr>
        <w:t>משרד מבקר המדינה מעיר לרשות המיסים כי עליה להסדיר בהקדם את נושא היבוא האישי במערכת "שער עולמי", וזאת כדי שהממונה יוכל לבדוק אם המערכת מספקת מענה להבדל בין שחרור קולקטיבי של טובין המתאפשר ביבוא דרך האוויר ובין שחרור פרטני המתחייב ביבוא דרך הים.</w:t>
      </w:r>
    </w:p>
    <w:p w:rsidR="00D545CD" w:rsidRPr="007C66E8" w:rsidP="00404334">
      <w:pPr>
        <w:pStyle w:val="ListParagraph"/>
        <w:numPr>
          <w:ilvl w:val="0"/>
          <w:numId w:val="12"/>
        </w:numPr>
        <w:spacing w:before="180" w:line="240" w:lineRule="exact"/>
        <w:ind w:left="340" w:right="2268" w:hanging="340"/>
        <w:rPr>
          <w:sz w:val="18"/>
          <w:szCs w:val="18"/>
        </w:rPr>
      </w:pPr>
      <w:r w:rsidRPr="007C66E8">
        <w:rPr>
          <w:rFonts w:hint="cs"/>
          <w:sz w:val="18"/>
          <w:szCs w:val="18"/>
          <w:rtl/>
        </w:rPr>
        <w:t>הנספחים הכלכליים במשרד הכלכלה יפעלו מול מטות השילוח הבין-</w:t>
      </w:r>
      <w:r w:rsidRPr="00836943">
        <w:rPr>
          <w:rFonts w:hint="cs"/>
          <w:spacing w:val="-4"/>
          <w:sz w:val="18"/>
          <w:szCs w:val="18"/>
          <w:rtl/>
        </w:rPr>
        <w:t>לאומיים כדי לשנות את קטגוריית השיוך של מדינת ישראל</w:t>
      </w:r>
      <w:r>
        <w:rPr>
          <w:rStyle w:val="FootnoteReference0"/>
          <w:spacing w:val="-4"/>
          <w:sz w:val="18"/>
          <w:szCs w:val="18"/>
          <w:rtl/>
        </w:rPr>
        <w:footnoteReference w:id="34"/>
      </w:r>
      <w:r w:rsidRPr="00836943">
        <w:rPr>
          <w:rFonts w:hint="cs"/>
          <w:spacing w:val="-4"/>
          <w:sz w:val="18"/>
          <w:szCs w:val="18"/>
          <w:rtl/>
        </w:rPr>
        <w:t xml:space="preserve"> ולהוזיל את עלות</w:t>
      </w:r>
      <w:r w:rsidRPr="007C66E8">
        <w:rPr>
          <w:rFonts w:hint="cs"/>
          <w:sz w:val="18"/>
          <w:szCs w:val="18"/>
          <w:rtl/>
        </w:rPr>
        <w:t xml:space="preserve"> השילוח אליה.</w:t>
      </w:r>
    </w:p>
    <w:p w:rsidR="00D545CD" w:rsidRPr="007C66E8" w:rsidP="00404334">
      <w:pPr>
        <w:pStyle w:val="ListParagraph"/>
        <w:numPr>
          <w:ilvl w:val="0"/>
          <w:numId w:val="12"/>
        </w:numPr>
        <w:spacing w:line="240" w:lineRule="exact"/>
        <w:ind w:left="340" w:right="2268" w:hanging="340"/>
        <w:rPr>
          <w:sz w:val="18"/>
          <w:szCs w:val="18"/>
        </w:rPr>
      </w:pPr>
      <w:r w:rsidRPr="007C66E8">
        <w:rPr>
          <w:rFonts w:hint="cs"/>
          <w:sz w:val="18"/>
          <w:szCs w:val="18"/>
          <w:rtl/>
        </w:rPr>
        <w:t xml:space="preserve">בטיוטת הדוח שלה מאוגוסט 2017 המליצה רשות ההגבלים העסקיים להפנות משאבים לגורם שיקים ויפעיל מרכז לוגיסטי משמעותי בישראל שירכז הזמנות מיבוא אישי ויפעיל מערך הפצה ארצי. הרשות הוסיפה בטיוטת הדוח כי שיתוף פעולה בין חברות השילוח במקטע של "המייל האחרון" יוכל לפתוח את "צוואר הבקבוק" הקיים בדואר ישראל ולתרום לירידת המחירים. לפיכך, היא הבהירה כי תבחן בחיוב בקשות לשיתופי פעולה בתחום. </w:t>
      </w:r>
    </w:p>
    <w:p w:rsidR="00D545CD" w:rsidRPr="007C66E8" w:rsidP="00404334">
      <w:pPr>
        <w:spacing w:line="240" w:lineRule="exact"/>
        <w:ind w:left="340" w:right="2268"/>
        <w:jc w:val="both"/>
        <w:rPr>
          <w:rFonts w:ascii="Tahoma" w:hAnsi="Tahoma" w:cs="Tahoma"/>
          <w:sz w:val="18"/>
          <w:szCs w:val="18"/>
        </w:rPr>
      </w:pPr>
      <w:r w:rsidRPr="007C66E8">
        <w:rPr>
          <w:rFonts w:ascii="Tahoma" w:hAnsi="Tahoma" w:cs="Tahoma" w:hint="cs"/>
          <w:sz w:val="18"/>
          <w:szCs w:val="18"/>
          <w:rtl/>
        </w:rPr>
        <w:t>הוועדה המליצה שהרשות, אגף התקציבים במשרד האוצר והממונה על חוקיות היבוא יבחנו את הצורך ואת הדרכים לתמרץ הקמת מרכזים לוגיסטיים או שיתוף של מרכזים לוגיסטיים בין חברות השילוח כדי לייעל את מקטע "המייל האחרון"</w:t>
      </w:r>
      <w:r>
        <w:rPr>
          <w:rStyle w:val="FootnoteReference0"/>
          <w:rFonts w:ascii="Tahoma" w:hAnsi="Tahoma" w:cs="Tahoma"/>
          <w:sz w:val="18"/>
          <w:szCs w:val="18"/>
          <w:rtl/>
        </w:rPr>
        <w:footnoteReference w:id="35"/>
      </w:r>
      <w:r w:rsidRPr="007C66E8">
        <w:rPr>
          <w:rFonts w:ascii="Tahoma" w:hAnsi="Tahoma" w:cs="Tahoma" w:hint="cs"/>
          <w:sz w:val="18"/>
          <w:szCs w:val="18"/>
          <w:rtl/>
        </w:rPr>
        <w:t>.</w:t>
      </w:r>
    </w:p>
    <w:p w:rsidR="00D545CD" w:rsidRPr="007C66E8" w:rsidP="00404334">
      <w:pPr>
        <w:spacing w:line="240" w:lineRule="exact"/>
        <w:ind w:left="340" w:right="2268"/>
        <w:jc w:val="both"/>
        <w:rPr>
          <w:rFonts w:ascii="Tahoma" w:hAnsi="Tahoma" w:cs="Tahoma"/>
          <w:sz w:val="18"/>
          <w:szCs w:val="18"/>
          <w:rtl/>
        </w:rPr>
      </w:pPr>
      <w:r w:rsidRPr="007C66E8">
        <w:rPr>
          <w:rFonts w:ascii="Tahoma" w:hAnsi="Tahoma" w:cs="Tahoma" w:hint="cs"/>
          <w:sz w:val="18"/>
          <w:szCs w:val="18"/>
          <w:rtl/>
        </w:rPr>
        <w:t xml:space="preserve">בהחלטת הממשלה מינואר 2018 נמסרה הודעת שר האוצר ולפיה כדי להגביר את התחרות בין חברת הדואר לחברות השילוח, הוא הנחה את גורמי המקצוע במשרדו להגיש לוועדת האגרות הבין-משרדית בקשה לבחון אפשרות לשנות את אגרות תפעול המחשב ואגרות הביטחון שרשות המיסים גובה בתחום היבוא האישי, וזאת עד סוף מרץ 2018. </w:t>
      </w:r>
    </w:p>
    <w:p w:rsidR="00D545CD" w:rsidRPr="007C66E8" w:rsidP="00404334">
      <w:pPr>
        <w:spacing w:after="240" w:line="240" w:lineRule="exact"/>
        <w:ind w:left="340" w:right="2268"/>
        <w:jc w:val="both"/>
        <w:rPr>
          <w:rFonts w:ascii="Tahoma" w:hAnsi="Tahoma" w:cs="Tahoma"/>
          <w:sz w:val="18"/>
          <w:szCs w:val="18"/>
          <w:rtl/>
        </w:rPr>
      </w:pPr>
      <w:r w:rsidRPr="007C66E8">
        <w:rPr>
          <w:rFonts w:ascii="Tahoma" w:hAnsi="Tahoma" w:cs="Tahoma" w:hint="cs"/>
          <w:sz w:val="18"/>
          <w:szCs w:val="18"/>
          <w:rtl/>
        </w:rPr>
        <w:t>בתשובתה מאפריל 2018 מסרה חברת הדואר למשרד מבקר המדינה כי כדי להתאים את החברה ואת שירותיה לסביבה העסקית החדשה היא השקיעה רבות וביצעה פעולות שונות ללא כל תמיכה ממשלתית או תמיכה אחרת. לטענתה, אין כל הצדקה לכך שמשאבי המדינה יושקעו בהקמת תשתיות דומות עבור חברות שילוח בין-לאומיות עתירות משאבים.</w:t>
      </w:r>
    </w:p>
    <w:p w:rsidR="00D545CD" w:rsidRPr="007C66E8" w:rsidP="00404334">
      <w:pPr>
        <w:pStyle w:val="RESHET"/>
        <w:ind w:left="567"/>
        <w:rPr>
          <w:rtl/>
        </w:rPr>
      </w:pPr>
      <w:r w:rsidRPr="007C66E8">
        <w:rPr>
          <w:rFonts w:hint="cs"/>
          <w:rtl/>
        </w:rPr>
        <w:t>משרד מבקר המדינה מעיר כי כדי לעודד את התחרות בין חברת הדואר לחברות השילוח לא די בשינוי האגרות שרשות המיסים גובה ונדרשות פעולות נוספות, כדוגמת אלה שהציעה רשות ההגבלים העסקיים.</w:t>
      </w:r>
    </w:p>
    <w:p w:rsidR="00D545CD" w:rsidRPr="007C66E8" w:rsidP="00404334">
      <w:pPr>
        <w:spacing w:before="180" w:after="240" w:line="240" w:lineRule="exact"/>
        <w:ind w:left="340" w:right="2268"/>
        <w:jc w:val="both"/>
        <w:rPr>
          <w:rFonts w:ascii="Tahoma" w:hAnsi="Tahoma" w:cs="Tahoma"/>
          <w:b/>
          <w:bCs/>
          <w:sz w:val="18"/>
          <w:szCs w:val="18"/>
        </w:rPr>
      </w:pPr>
      <w:r w:rsidRPr="007C66E8">
        <w:rPr>
          <w:rFonts w:ascii="Tahoma" w:hAnsi="Tahoma" w:cs="Tahoma" w:hint="cs"/>
          <w:sz w:val="18"/>
          <w:szCs w:val="18"/>
          <w:rtl/>
        </w:rPr>
        <w:t xml:space="preserve">בפברואר 2018, לאחר מועד סיום הביקורת, פורסם כי חברה מסחרית הודיעה על הקמת מרכז לוגיסטי שישתרע על שטח של 6,000 מ"ר וישמש לקליטת מוצרים מאתרי מסחר מקוון. מיקומו של המרכז הלוגיסטי, בסמוך לנמל התעופה בן-גוריון (להלן - נתב"ג), נבחר כדי לקצר את זמני אספקת המוצרים ללקוחות, אף ליום נחיתת המוצר בארץ. פרסום זה מצטרף לפרסום בתקשורת ביולי 2018 ולפיו חברת </w:t>
      </w:r>
      <w:r w:rsidRPr="007C66E8">
        <w:rPr>
          <w:rFonts w:ascii="Tahoma" w:hAnsi="Tahoma" w:cs="Tahoma"/>
          <w:sz w:val="18"/>
          <w:szCs w:val="18"/>
        </w:rPr>
        <w:t>Amazon</w:t>
      </w:r>
      <w:r w:rsidRPr="007C66E8">
        <w:rPr>
          <w:rFonts w:ascii="Tahoma" w:hAnsi="Tahoma" w:cs="Tahoma" w:hint="cs"/>
          <w:sz w:val="18"/>
          <w:szCs w:val="18"/>
          <w:rtl/>
        </w:rPr>
        <w:t xml:space="preserve"> ניהלה מגעים עם כמה חברות שילוח ישראליות וזאת כדי לדון, ככל הנראה, בשיפור ובהתייעלות של מערך המשלוחים של החברה בישראל. החברה מוכרת ללקוחות </w:t>
      </w:r>
      <w:r w:rsidR="00404334">
        <w:rPr>
          <w:rFonts w:ascii="Tahoma" w:hAnsi="Tahoma" w:cs="Tahoma"/>
          <w:sz w:val="18"/>
          <w:szCs w:val="18"/>
        </w:rPr>
        <w:br/>
      </w:r>
      <w:r w:rsidRPr="007C66E8">
        <w:rPr>
          <w:rFonts w:ascii="Tahoma" w:hAnsi="Tahoma" w:cs="Tahoma" w:hint="cs"/>
          <w:sz w:val="18"/>
          <w:szCs w:val="18"/>
          <w:rtl/>
        </w:rPr>
        <w:t>מ-180 מדינות, באמצעות 109 מחסני שילוח הפרוסים ברחבי העולם.</w:t>
      </w:r>
    </w:p>
    <w:p w:rsidR="00D545CD" w:rsidRPr="007C66E8" w:rsidP="00404334">
      <w:pPr>
        <w:pStyle w:val="RESHET"/>
        <w:ind w:left="567"/>
        <w:rPr>
          <w:rtl/>
        </w:rPr>
      </w:pPr>
      <w:r w:rsidRPr="007C66E8">
        <w:rPr>
          <w:rFonts w:hint="cs"/>
          <w:rtl/>
        </w:rPr>
        <w:t>קיים פער בין ההמלצה בטיוטת הדוח של רשות ההגבלים העסקיים להפנות</w:t>
      </w:r>
      <w:r w:rsidRPr="007C66E8">
        <w:rPr>
          <w:rtl/>
        </w:rPr>
        <w:t xml:space="preserve"> משאבים </w:t>
      </w:r>
      <w:r w:rsidRPr="007C66E8">
        <w:rPr>
          <w:rFonts w:hint="cs"/>
          <w:rtl/>
        </w:rPr>
        <w:t>להפעלת</w:t>
      </w:r>
      <w:r w:rsidRPr="007C66E8">
        <w:rPr>
          <w:rtl/>
        </w:rPr>
        <w:t xml:space="preserve"> מרכז לוגיסטי </w:t>
      </w:r>
      <w:r w:rsidRPr="007C66E8">
        <w:rPr>
          <w:rFonts w:hint="cs"/>
          <w:rtl/>
        </w:rPr>
        <w:t>משותף והמלצת הוועדה התומכת בכך, ובין ההתייחסות לעניין זה בהחלטת הממשלה, ולפיה, כדי לעודד את התחרות בין חברת הדואר לחברות השילוח, יש</w:t>
      </w:r>
      <w:r w:rsidRPr="007C66E8">
        <w:rPr>
          <w:rtl/>
        </w:rPr>
        <w:t xml:space="preserve"> </w:t>
      </w:r>
      <w:r w:rsidRPr="007C66E8">
        <w:rPr>
          <w:rFonts w:hint="cs"/>
          <w:rtl/>
        </w:rPr>
        <w:t>לבחון</w:t>
      </w:r>
      <w:r w:rsidRPr="007C66E8">
        <w:rPr>
          <w:rtl/>
        </w:rPr>
        <w:t xml:space="preserve"> </w:t>
      </w:r>
      <w:r w:rsidRPr="007C66E8">
        <w:rPr>
          <w:rFonts w:hint="cs"/>
          <w:rtl/>
        </w:rPr>
        <w:t>את האפשרות</w:t>
      </w:r>
      <w:r w:rsidRPr="007C66E8">
        <w:rPr>
          <w:rtl/>
        </w:rPr>
        <w:t xml:space="preserve"> </w:t>
      </w:r>
      <w:r w:rsidRPr="007C66E8">
        <w:rPr>
          <w:rFonts w:hint="cs"/>
          <w:rtl/>
        </w:rPr>
        <w:t>לשנות</w:t>
      </w:r>
      <w:r w:rsidRPr="007C66E8">
        <w:rPr>
          <w:rtl/>
        </w:rPr>
        <w:t xml:space="preserve"> </w:t>
      </w:r>
      <w:r w:rsidRPr="007C66E8">
        <w:rPr>
          <w:rFonts w:hint="cs"/>
          <w:rtl/>
        </w:rPr>
        <w:t>את</w:t>
      </w:r>
      <w:r w:rsidRPr="007C66E8">
        <w:rPr>
          <w:rtl/>
        </w:rPr>
        <w:t xml:space="preserve"> </w:t>
      </w:r>
      <w:r w:rsidRPr="007C66E8">
        <w:rPr>
          <w:rFonts w:hint="cs"/>
          <w:rtl/>
        </w:rPr>
        <w:t>אגרות</w:t>
      </w:r>
      <w:r w:rsidRPr="007C66E8">
        <w:rPr>
          <w:rtl/>
        </w:rPr>
        <w:t xml:space="preserve"> </w:t>
      </w:r>
      <w:r w:rsidRPr="007C66E8">
        <w:rPr>
          <w:rFonts w:hint="cs"/>
          <w:rtl/>
        </w:rPr>
        <w:t>תפעול</w:t>
      </w:r>
      <w:r w:rsidRPr="007C66E8">
        <w:rPr>
          <w:rtl/>
        </w:rPr>
        <w:t xml:space="preserve"> </w:t>
      </w:r>
      <w:r w:rsidRPr="007C66E8">
        <w:rPr>
          <w:rFonts w:hint="cs"/>
          <w:rtl/>
        </w:rPr>
        <w:t>המחשב</w:t>
      </w:r>
      <w:r w:rsidRPr="007C66E8">
        <w:rPr>
          <w:rtl/>
        </w:rPr>
        <w:t xml:space="preserve"> </w:t>
      </w:r>
      <w:r w:rsidRPr="007C66E8">
        <w:rPr>
          <w:rFonts w:hint="cs"/>
          <w:rtl/>
        </w:rPr>
        <w:t>ואגרות</w:t>
      </w:r>
      <w:r w:rsidRPr="007C66E8">
        <w:rPr>
          <w:rtl/>
        </w:rPr>
        <w:t xml:space="preserve"> </w:t>
      </w:r>
      <w:r w:rsidRPr="007C66E8">
        <w:rPr>
          <w:rFonts w:hint="cs"/>
          <w:rtl/>
        </w:rPr>
        <w:t>הביטחון</w:t>
      </w:r>
      <w:r w:rsidRPr="007C66E8">
        <w:rPr>
          <w:rtl/>
        </w:rPr>
        <w:t xml:space="preserve"> </w:t>
      </w:r>
      <w:r w:rsidRPr="007C66E8">
        <w:rPr>
          <w:rFonts w:hint="cs"/>
          <w:rtl/>
        </w:rPr>
        <w:t>שרשות</w:t>
      </w:r>
      <w:r w:rsidRPr="007C66E8">
        <w:rPr>
          <w:rtl/>
        </w:rPr>
        <w:t xml:space="preserve"> </w:t>
      </w:r>
      <w:r w:rsidRPr="007C66E8">
        <w:rPr>
          <w:rFonts w:hint="cs"/>
          <w:rtl/>
        </w:rPr>
        <w:t>המיסים</w:t>
      </w:r>
      <w:r w:rsidRPr="007C66E8">
        <w:rPr>
          <w:rtl/>
        </w:rPr>
        <w:t xml:space="preserve"> </w:t>
      </w:r>
      <w:r w:rsidRPr="007C66E8">
        <w:rPr>
          <w:rFonts w:hint="cs"/>
          <w:rtl/>
        </w:rPr>
        <w:t>גובה</w:t>
      </w:r>
      <w:r w:rsidRPr="007C66E8">
        <w:rPr>
          <w:rtl/>
        </w:rPr>
        <w:t xml:space="preserve"> </w:t>
      </w:r>
      <w:r w:rsidRPr="007C66E8">
        <w:rPr>
          <w:rFonts w:hint="cs"/>
          <w:rtl/>
        </w:rPr>
        <w:t>בתחום</w:t>
      </w:r>
      <w:r w:rsidRPr="007C66E8">
        <w:rPr>
          <w:rtl/>
        </w:rPr>
        <w:t xml:space="preserve"> </w:t>
      </w:r>
      <w:r w:rsidRPr="007C66E8">
        <w:rPr>
          <w:rFonts w:hint="cs"/>
          <w:rtl/>
        </w:rPr>
        <w:t>היבוא</w:t>
      </w:r>
      <w:r w:rsidRPr="007C66E8">
        <w:rPr>
          <w:rtl/>
        </w:rPr>
        <w:t xml:space="preserve"> </w:t>
      </w:r>
      <w:r w:rsidRPr="007C66E8">
        <w:rPr>
          <w:rFonts w:hint="cs"/>
          <w:rtl/>
        </w:rPr>
        <w:t>האישי. משרד מבקר המדינה מעיר למשרדי האוצר והכלכלה כי לנוכח ההתפתחויות הצפויות במקטע ההפצה עליהם לבחון, בהתייעצות עם רשות ההגבלים העסקיים, דרכים נוספות לעידוד התחרות בין חברת הדואר לחברות השילוח.</w:t>
      </w:r>
    </w:p>
    <w:p w:rsidR="00D545CD" w:rsidRPr="007C66E8" w:rsidP="00404334">
      <w:pPr>
        <w:spacing w:line="240" w:lineRule="exact"/>
        <w:ind w:right="2268"/>
        <w:jc w:val="both"/>
        <w:rPr>
          <w:rFonts w:ascii="Tahoma" w:hAnsi="Tahoma" w:cs="Tahoma"/>
          <w:sz w:val="18"/>
          <w:szCs w:val="18"/>
          <w:rtl/>
        </w:rPr>
      </w:pPr>
    </w:p>
    <w:p w:rsidR="00D545CD" w:rsidRPr="00404334" w:rsidP="00404334">
      <w:pPr>
        <w:pStyle w:val="KOT7"/>
      </w:pPr>
      <w:r w:rsidRPr="00404334">
        <w:rPr>
          <w:rFonts w:hint="cs"/>
          <w:rtl/>
        </w:rPr>
        <w:t>רשות</w:t>
      </w:r>
      <w:r w:rsidRPr="00404334">
        <w:rPr>
          <w:rtl/>
        </w:rPr>
        <w:t xml:space="preserve"> </w:t>
      </w:r>
      <w:r w:rsidRPr="00404334">
        <w:rPr>
          <w:rFonts w:hint="cs"/>
          <w:rtl/>
        </w:rPr>
        <w:t>המיסים</w:t>
      </w:r>
      <w:r w:rsidRPr="00404334">
        <w:rPr>
          <w:rtl/>
        </w:rPr>
        <w:t xml:space="preserve"> </w:t>
      </w:r>
      <w:r w:rsidRPr="00404334">
        <w:rPr>
          <w:rFonts w:hint="cs"/>
          <w:rtl/>
        </w:rPr>
        <w:t>ומינהל</w:t>
      </w:r>
      <w:r w:rsidRPr="00404334">
        <w:rPr>
          <w:rtl/>
        </w:rPr>
        <w:t xml:space="preserve"> </w:t>
      </w:r>
      <w:r w:rsidRPr="00404334">
        <w:rPr>
          <w:rFonts w:hint="cs"/>
          <w:rtl/>
        </w:rPr>
        <w:t>המכס</w:t>
      </w:r>
    </w:p>
    <w:p w:rsidR="00D545CD" w:rsidRPr="007C66E8" w:rsidP="00404334">
      <w:pPr>
        <w:tabs>
          <w:tab w:val="left" w:pos="1032"/>
        </w:tabs>
        <w:spacing w:line="240" w:lineRule="exact"/>
        <w:ind w:right="2268"/>
        <w:jc w:val="both"/>
        <w:rPr>
          <w:rFonts w:ascii="Tahoma" w:hAnsi="Tahoma" w:cs="Tahoma"/>
          <w:color w:val="FF0000"/>
          <w:sz w:val="18"/>
          <w:szCs w:val="18"/>
          <w:rtl/>
        </w:rPr>
      </w:pPr>
      <w:r w:rsidRPr="007C66E8">
        <w:rPr>
          <w:rFonts w:ascii="Tahoma" w:hAnsi="Tahoma" w:cs="Tahoma" w:hint="cs"/>
          <w:sz w:val="18"/>
          <w:szCs w:val="18"/>
          <w:rtl/>
        </w:rPr>
        <w:t>בהחלטת הממשלה מינואר 2018 הוטל על מנהל רשות המיסים לגבש עד סוף אפריל אותה שנה, בהתייעצות עם הממונה על התקציבים במשרד האוצר, תכנית לפתרון הסוגיות הנוגעות לרשות המיסים ובהן: פישוט מנגנון קבלת ההחזר של מיסי יבוא על מוצר שהוחזר לספָּק בחו"ל והנגשתו לצרכנים; וגיבוש מנגנון שלפיו פטור ממע"ם ביבוא אישי ייקבע לפי מטבעות זרים נוספים מלבד דולר ארה"ב. כמו כן נקבע בהחלטה כי יש להורות לרשויות המוסמכות שטרם התחברו למערכת מסלו"ל</w:t>
      </w:r>
      <w:r>
        <w:rPr>
          <w:rStyle w:val="FootnoteReference0"/>
          <w:rFonts w:ascii="Tahoma" w:hAnsi="Tahoma" w:cs="Tahoma"/>
          <w:sz w:val="18"/>
          <w:szCs w:val="18"/>
          <w:rtl/>
        </w:rPr>
        <w:footnoteReference w:id="36"/>
      </w:r>
      <w:r w:rsidRPr="007C66E8">
        <w:rPr>
          <w:rFonts w:ascii="Tahoma" w:hAnsi="Tahoma" w:cs="Tahoma" w:hint="cs"/>
          <w:sz w:val="18"/>
          <w:szCs w:val="18"/>
          <w:rtl/>
        </w:rPr>
        <w:t xml:space="preserve"> לפעול לחיבורן למערכת.</w:t>
      </w:r>
    </w:p>
    <w:p w:rsidR="00D545CD" w:rsidRPr="007C66E8" w:rsidP="00404334">
      <w:pPr>
        <w:spacing w:line="240" w:lineRule="exact"/>
        <w:ind w:right="2268"/>
        <w:jc w:val="both"/>
        <w:rPr>
          <w:rFonts w:ascii="Tahoma" w:hAnsi="Tahoma" w:cs="Tahoma"/>
          <w:sz w:val="18"/>
          <w:szCs w:val="18"/>
        </w:rPr>
      </w:pPr>
    </w:p>
    <w:p w:rsidR="00D545CD" w:rsidRPr="00404334" w:rsidP="00404334">
      <w:pPr>
        <w:pStyle w:val="KOT7"/>
      </w:pPr>
      <w:r w:rsidRPr="00404334">
        <w:rPr>
          <w:rFonts w:hint="cs"/>
          <w:rtl/>
        </w:rPr>
        <w:t>איסוף</w:t>
      </w:r>
      <w:r w:rsidRPr="00404334">
        <w:rPr>
          <w:rtl/>
        </w:rPr>
        <w:t xml:space="preserve"> </w:t>
      </w:r>
      <w:r w:rsidRPr="00404334">
        <w:rPr>
          <w:rFonts w:hint="cs"/>
          <w:rtl/>
        </w:rPr>
        <w:t>מידע</w:t>
      </w:r>
      <w:r w:rsidRPr="00404334">
        <w:rPr>
          <w:rtl/>
        </w:rPr>
        <w:t xml:space="preserve"> </w:t>
      </w:r>
      <w:r w:rsidRPr="00404334">
        <w:rPr>
          <w:rFonts w:hint="cs"/>
          <w:rtl/>
        </w:rPr>
        <w:t>על</w:t>
      </w:r>
      <w:r w:rsidRPr="00404334">
        <w:rPr>
          <w:rtl/>
        </w:rPr>
        <w:t xml:space="preserve"> </w:t>
      </w:r>
      <w:r w:rsidRPr="00404334">
        <w:rPr>
          <w:rFonts w:hint="cs"/>
          <w:rtl/>
        </w:rPr>
        <w:t>יבוא</w:t>
      </w:r>
      <w:r w:rsidRPr="00404334">
        <w:rPr>
          <w:rtl/>
        </w:rPr>
        <w:t xml:space="preserve"> </w:t>
      </w:r>
      <w:r w:rsidRPr="00404334">
        <w:rPr>
          <w:rFonts w:hint="cs"/>
          <w:rtl/>
        </w:rPr>
        <w:t>אישי</w:t>
      </w:r>
      <w:r w:rsidRPr="00404334">
        <w:rPr>
          <w:rtl/>
        </w:rPr>
        <w:t xml:space="preserve"> </w:t>
      </w:r>
      <w:r w:rsidRPr="00404334">
        <w:rPr>
          <w:rFonts w:hint="cs"/>
          <w:rtl/>
        </w:rPr>
        <w:t>והנגשתו</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בהחלטת הממשלה מינואר 2018 הוטל על הממונה על חוקיות היבוא לאסוף מידע כללי בנוגע למגמות ולמדיניות בתחום היבוא האישי, בסיוע הרשויות המוסמכות, לרבות עריכת השוואה בין-לאומית בנוגע לנהוג במדינות מפותחות, </w:t>
      </w:r>
      <w:r w:rsidRPr="007C66E8">
        <w:rPr>
          <w:rFonts w:ascii="Tahoma" w:hAnsi="Tahoma" w:cs="Tahoma" w:hint="cs"/>
          <w:sz w:val="18"/>
          <w:szCs w:val="18"/>
          <w:rtl/>
        </w:rPr>
        <w:t xml:space="preserve">ולפרסמו לציבור אחת לשנה. כמו כן הוטל על הממונה לאסוף מידע על חברות השילוח לא יאוחר מסוף דצמבר 2018. </w:t>
      </w:r>
    </w:p>
    <w:p w:rsidR="00D545CD" w:rsidRPr="007C66E8" w:rsidP="00404334">
      <w:pPr>
        <w:spacing w:line="240" w:lineRule="exact"/>
        <w:ind w:right="2268"/>
        <w:jc w:val="both"/>
        <w:rPr>
          <w:rFonts w:ascii="Tahoma" w:hAnsi="Tahoma" w:cs="Tahoma"/>
          <w:sz w:val="18"/>
          <w:szCs w:val="18"/>
          <w:rtl/>
        </w:rPr>
      </w:pPr>
      <w:r w:rsidRPr="0012789B">
        <w:rPr>
          <w:rFonts w:cs="Tahoma"/>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19885" cy="4337050"/>
                <wp:effectExtent l="0" t="0" r="0" b="635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4337050"/>
                        </a:xfrm>
                        <a:prstGeom prst="rect">
                          <a:avLst/>
                        </a:prstGeom>
                        <a:noFill/>
                        <a:ln w="9525">
                          <a:noFill/>
                          <a:miter lim="800000"/>
                          <a:headEnd/>
                          <a:tailEnd/>
                        </a:ln>
                      </wps:spPr>
                      <wps:txbx>
                        <w:txbxContent>
                          <w:p w:rsidR="0011618A" w:rsidRPr="00373C5D" w:rsidP="005C692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114418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1638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1618A" w:rsidRPr="00881D99" w:rsidP="005C6929">
                            <w:pPr>
                              <w:spacing w:after="0" w:line="240" w:lineRule="auto"/>
                              <w:rPr>
                                <w:color w:val="0B5294"/>
                                <w:spacing w:val="-4"/>
                                <w:sz w:val="24"/>
                                <w:szCs w:val="24"/>
                                <w:rtl/>
                                <w:cs/>
                              </w:rPr>
                            </w:pPr>
                            <w:r w:rsidRPr="00354A4F">
                              <w:rPr>
                                <w:rFonts w:cs="Tahoma" w:hint="eastAsia"/>
                                <w:color w:val="0B5294"/>
                                <w:spacing w:val="-4"/>
                                <w:sz w:val="24"/>
                                <w:szCs w:val="24"/>
                                <w:rtl/>
                              </w:rPr>
                              <w:t>תהליך</w:t>
                            </w:r>
                            <w:r w:rsidRPr="00354A4F">
                              <w:rPr>
                                <w:rFonts w:cs="Tahoma"/>
                                <w:color w:val="0B5294"/>
                                <w:spacing w:val="-4"/>
                                <w:sz w:val="24"/>
                                <w:szCs w:val="24"/>
                                <w:rtl/>
                              </w:rPr>
                              <w:t xml:space="preserve"> </w:t>
                            </w:r>
                            <w:r w:rsidRPr="00354A4F">
                              <w:rPr>
                                <w:rFonts w:cs="Tahoma" w:hint="eastAsia"/>
                                <w:color w:val="0B5294"/>
                                <w:spacing w:val="-4"/>
                                <w:sz w:val="24"/>
                                <w:szCs w:val="24"/>
                                <w:rtl/>
                              </w:rPr>
                              <w:t>היבוא</w:t>
                            </w:r>
                            <w:r w:rsidRPr="00354A4F">
                              <w:rPr>
                                <w:rFonts w:cs="Tahoma"/>
                                <w:color w:val="0B5294"/>
                                <w:spacing w:val="-4"/>
                                <w:sz w:val="24"/>
                                <w:szCs w:val="24"/>
                                <w:rtl/>
                              </w:rPr>
                              <w:t xml:space="preserve"> </w:t>
                            </w:r>
                            <w:r w:rsidRPr="00354A4F">
                              <w:rPr>
                                <w:rFonts w:cs="Tahoma" w:hint="eastAsia"/>
                                <w:color w:val="0B5294"/>
                                <w:spacing w:val="-4"/>
                                <w:sz w:val="24"/>
                                <w:szCs w:val="24"/>
                                <w:rtl/>
                              </w:rPr>
                              <w:t>האישי</w:t>
                            </w:r>
                            <w:r w:rsidRPr="00354A4F">
                              <w:rPr>
                                <w:rFonts w:cs="Tahoma"/>
                                <w:color w:val="0B5294"/>
                                <w:spacing w:val="-4"/>
                                <w:sz w:val="24"/>
                                <w:szCs w:val="24"/>
                                <w:rtl/>
                              </w:rPr>
                              <w:t xml:space="preserve"> </w:t>
                            </w:r>
                            <w:r w:rsidRPr="00354A4F">
                              <w:rPr>
                                <w:rFonts w:cs="Tahoma" w:hint="eastAsia"/>
                                <w:color w:val="0B5294"/>
                                <w:spacing w:val="-4"/>
                                <w:sz w:val="24"/>
                                <w:szCs w:val="24"/>
                                <w:rtl/>
                              </w:rPr>
                              <w:t>טומן</w:t>
                            </w:r>
                            <w:r w:rsidRPr="00354A4F">
                              <w:rPr>
                                <w:rFonts w:cs="Tahoma"/>
                                <w:color w:val="0B5294"/>
                                <w:spacing w:val="-4"/>
                                <w:sz w:val="24"/>
                                <w:szCs w:val="24"/>
                                <w:rtl/>
                              </w:rPr>
                              <w:t xml:space="preserve"> </w:t>
                            </w:r>
                            <w:r w:rsidRPr="00354A4F">
                              <w:rPr>
                                <w:rFonts w:cs="Tahoma" w:hint="eastAsia"/>
                                <w:color w:val="0B5294"/>
                                <w:spacing w:val="-4"/>
                                <w:sz w:val="24"/>
                                <w:szCs w:val="24"/>
                                <w:rtl/>
                              </w:rPr>
                              <w:t>בחובו</w:t>
                            </w:r>
                            <w:r w:rsidRPr="00354A4F">
                              <w:rPr>
                                <w:rFonts w:cs="Tahoma"/>
                                <w:color w:val="0B5294"/>
                                <w:spacing w:val="-4"/>
                                <w:sz w:val="24"/>
                                <w:szCs w:val="24"/>
                                <w:rtl/>
                              </w:rPr>
                              <w:t xml:space="preserve"> </w:t>
                            </w:r>
                            <w:r w:rsidRPr="00354A4F">
                              <w:rPr>
                                <w:rFonts w:cs="Tahoma" w:hint="eastAsia"/>
                                <w:color w:val="0B5294"/>
                                <w:spacing w:val="-4"/>
                                <w:sz w:val="24"/>
                                <w:szCs w:val="24"/>
                                <w:rtl/>
                              </w:rPr>
                              <w:t>גם</w:t>
                            </w:r>
                            <w:r w:rsidRPr="00354A4F">
                              <w:rPr>
                                <w:rFonts w:cs="Tahoma"/>
                                <w:color w:val="0B5294"/>
                                <w:spacing w:val="-4"/>
                                <w:sz w:val="24"/>
                                <w:szCs w:val="24"/>
                                <w:rtl/>
                              </w:rPr>
                              <w:t xml:space="preserve"> </w:t>
                            </w:r>
                            <w:r w:rsidRPr="00354A4F">
                              <w:rPr>
                                <w:rFonts w:cs="Tahoma" w:hint="eastAsia"/>
                                <w:color w:val="0B5294"/>
                                <w:spacing w:val="-4"/>
                                <w:sz w:val="24"/>
                                <w:szCs w:val="24"/>
                                <w:rtl/>
                              </w:rPr>
                              <w:t>חסרונות</w:t>
                            </w:r>
                            <w:r w:rsidRPr="00354A4F">
                              <w:rPr>
                                <w:rFonts w:cs="Tahoma"/>
                                <w:color w:val="0B5294"/>
                                <w:spacing w:val="-4"/>
                                <w:sz w:val="24"/>
                                <w:szCs w:val="24"/>
                                <w:rtl/>
                              </w:rPr>
                              <w:t xml:space="preserve"> </w:t>
                            </w:r>
                            <w:r w:rsidRPr="00354A4F">
                              <w:rPr>
                                <w:rFonts w:cs="Tahoma" w:hint="eastAsia"/>
                                <w:color w:val="0B5294"/>
                                <w:spacing w:val="-4"/>
                                <w:sz w:val="24"/>
                                <w:szCs w:val="24"/>
                                <w:rtl/>
                              </w:rPr>
                              <w:t>הן</w:t>
                            </w:r>
                            <w:r w:rsidRPr="00354A4F">
                              <w:rPr>
                                <w:rFonts w:cs="Tahoma"/>
                                <w:color w:val="0B5294"/>
                                <w:spacing w:val="-4"/>
                                <w:sz w:val="24"/>
                                <w:szCs w:val="24"/>
                                <w:rtl/>
                              </w:rPr>
                              <w:t xml:space="preserve"> </w:t>
                            </w:r>
                            <w:r w:rsidRPr="00354A4F">
                              <w:rPr>
                                <w:rFonts w:cs="Tahoma" w:hint="eastAsia"/>
                                <w:color w:val="0B5294"/>
                                <w:spacing w:val="-4"/>
                                <w:sz w:val="24"/>
                                <w:szCs w:val="24"/>
                                <w:rtl/>
                              </w:rPr>
                              <w:t>לצרכנים</w:t>
                            </w:r>
                            <w:r w:rsidRPr="00354A4F">
                              <w:rPr>
                                <w:rFonts w:cs="Tahoma"/>
                                <w:color w:val="0B5294"/>
                                <w:spacing w:val="-4"/>
                                <w:sz w:val="24"/>
                                <w:szCs w:val="24"/>
                                <w:rtl/>
                              </w:rPr>
                              <w:t xml:space="preserve"> </w:t>
                            </w:r>
                            <w:r w:rsidRPr="00354A4F">
                              <w:rPr>
                                <w:rFonts w:cs="Tahoma" w:hint="eastAsia"/>
                                <w:color w:val="0B5294"/>
                                <w:spacing w:val="-4"/>
                                <w:sz w:val="24"/>
                                <w:szCs w:val="24"/>
                                <w:rtl/>
                              </w:rPr>
                              <w:t>הן</w:t>
                            </w:r>
                            <w:r w:rsidRPr="00354A4F">
                              <w:rPr>
                                <w:rFonts w:cs="Tahoma"/>
                                <w:color w:val="0B5294"/>
                                <w:spacing w:val="-4"/>
                                <w:sz w:val="24"/>
                                <w:szCs w:val="24"/>
                                <w:rtl/>
                              </w:rPr>
                              <w:t xml:space="preserve"> </w:t>
                            </w:r>
                            <w:r w:rsidRPr="00354A4F">
                              <w:rPr>
                                <w:rFonts w:cs="Tahoma" w:hint="eastAsia"/>
                                <w:color w:val="0B5294"/>
                                <w:spacing w:val="-4"/>
                                <w:sz w:val="24"/>
                                <w:szCs w:val="24"/>
                                <w:rtl/>
                              </w:rPr>
                              <w:t>למגזר</w:t>
                            </w:r>
                            <w:r w:rsidRPr="00354A4F">
                              <w:rPr>
                                <w:rFonts w:cs="Tahoma"/>
                                <w:color w:val="0B5294"/>
                                <w:spacing w:val="-4"/>
                                <w:sz w:val="24"/>
                                <w:szCs w:val="24"/>
                                <w:rtl/>
                              </w:rPr>
                              <w:t xml:space="preserve"> </w:t>
                            </w:r>
                            <w:r w:rsidRPr="00354A4F">
                              <w:rPr>
                                <w:rFonts w:cs="Tahoma" w:hint="eastAsia"/>
                                <w:color w:val="0B5294"/>
                                <w:spacing w:val="-4"/>
                                <w:sz w:val="24"/>
                                <w:szCs w:val="24"/>
                                <w:rtl/>
                              </w:rPr>
                              <w:t>הקמעונאי</w:t>
                            </w:r>
                            <w:r w:rsidRPr="00354A4F">
                              <w:rPr>
                                <w:rFonts w:cs="Tahoma"/>
                                <w:color w:val="0B5294"/>
                                <w:spacing w:val="-4"/>
                                <w:sz w:val="24"/>
                                <w:szCs w:val="24"/>
                                <w:rtl/>
                              </w:rPr>
                              <w:t xml:space="preserve">: </w:t>
                            </w:r>
                            <w:r w:rsidRPr="00354A4F">
                              <w:rPr>
                                <w:rFonts w:cs="Tahoma" w:hint="eastAsia"/>
                                <w:color w:val="0B5294"/>
                                <w:spacing w:val="-4"/>
                                <w:sz w:val="24"/>
                                <w:szCs w:val="24"/>
                                <w:rtl/>
                              </w:rPr>
                              <w:t>הוא</w:t>
                            </w:r>
                            <w:r w:rsidRPr="00354A4F">
                              <w:rPr>
                                <w:rFonts w:cs="Tahoma"/>
                                <w:color w:val="0B5294"/>
                                <w:spacing w:val="-4"/>
                                <w:sz w:val="24"/>
                                <w:szCs w:val="24"/>
                                <w:rtl/>
                              </w:rPr>
                              <w:t xml:space="preserve"> </w:t>
                            </w:r>
                            <w:r w:rsidRPr="00354A4F">
                              <w:rPr>
                                <w:rFonts w:cs="Tahoma" w:hint="eastAsia"/>
                                <w:color w:val="0B5294"/>
                                <w:spacing w:val="-4"/>
                                <w:sz w:val="24"/>
                                <w:szCs w:val="24"/>
                                <w:rtl/>
                              </w:rPr>
                              <w:t>עלול</w:t>
                            </w:r>
                            <w:r w:rsidRPr="00354A4F">
                              <w:rPr>
                                <w:rFonts w:cs="Tahoma"/>
                                <w:color w:val="0B5294"/>
                                <w:spacing w:val="-4"/>
                                <w:sz w:val="24"/>
                                <w:szCs w:val="24"/>
                                <w:rtl/>
                              </w:rPr>
                              <w:t xml:space="preserve"> </w:t>
                            </w:r>
                            <w:r w:rsidRPr="00354A4F">
                              <w:rPr>
                                <w:rFonts w:cs="Tahoma" w:hint="eastAsia"/>
                                <w:color w:val="0B5294"/>
                                <w:spacing w:val="-4"/>
                                <w:sz w:val="24"/>
                                <w:szCs w:val="24"/>
                                <w:rtl/>
                              </w:rPr>
                              <w:t>לאפשר</w:t>
                            </w:r>
                            <w:r w:rsidRPr="00354A4F">
                              <w:rPr>
                                <w:rFonts w:cs="Tahoma"/>
                                <w:color w:val="0B5294"/>
                                <w:spacing w:val="-4"/>
                                <w:sz w:val="24"/>
                                <w:szCs w:val="24"/>
                                <w:rtl/>
                              </w:rPr>
                              <w:t xml:space="preserve"> </w:t>
                            </w:r>
                            <w:r w:rsidRPr="00354A4F">
                              <w:rPr>
                                <w:rFonts w:cs="Tahoma" w:hint="eastAsia"/>
                                <w:color w:val="0B5294"/>
                                <w:spacing w:val="-4"/>
                                <w:sz w:val="24"/>
                                <w:szCs w:val="24"/>
                                <w:rtl/>
                              </w:rPr>
                              <w:t>גם</w:t>
                            </w:r>
                            <w:r w:rsidRPr="00354A4F">
                              <w:rPr>
                                <w:rFonts w:cs="Tahoma"/>
                                <w:color w:val="0B5294"/>
                                <w:spacing w:val="-4"/>
                                <w:sz w:val="24"/>
                                <w:szCs w:val="24"/>
                                <w:rtl/>
                              </w:rPr>
                              <w:t xml:space="preserve"> </w:t>
                            </w:r>
                            <w:r w:rsidRPr="00354A4F">
                              <w:rPr>
                                <w:rFonts w:cs="Tahoma" w:hint="eastAsia"/>
                                <w:color w:val="0B5294"/>
                                <w:spacing w:val="-4"/>
                                <w:sz w:val="24"/>
                                <w:szCs w:val="24"/>
                                <w:rtl/>
                              </w:rPr>
                              <w:t>הכנסת</w:t>
                            </w:r>
                            <w:r w:rsidRPr="00354A4F">
                              <w:rPr>
                                <w:rFonts w:cs="Tahoma"/>
                                <w:color w:val="0B5294"/>
                                <w:spacing w:val="-4"/>
                                <w:sz w:val="24"/>
                                <w:szCs w:val="24"/>
                                <w:rtl/>
                              </w:rPr>
                              <w:t xml:space="preserve"> </w:t>
                            </w:r>
                            <w:r w:rsidRPr="00354A4F">
                              <w:rPr>
                                <w:rFonts w:cs="Tahoma" w:hint="eastAsia"/>
                                <w:color w:val="0B5294"/>
                                <w:spacing w:val="-4"/>
                                <w:sz w:val="24"/>
                                <w:szCs w:val="24"/>
                                <w:rtl/>
                              </w:rPr>
                              <w:t>טובין</w:t>
                            </w:r>
                            <w:r w:rsidRPr="00354A4F">
                              <w:rPr>
                                <w:rFonts w:cs="Tahoma"/>
                                <w:color w:val="0B5294"/>
                                <w:spacing w:val="-4"/>
                                <w:sz w:val="24"/>
                                <w:szCs w:val="24"/>
                                <w:rtl/>
                              </w:rPr>
                              <w:t xml:space="preserve"> </w:t>
                            </w:r>
                            <w:r w:rsidRPr="00354A4F">
                              <w:rPr>
                                <w:rFonts w:cs="Tahoma" w:hint="eastAsia"/>
                                <w:color w:val="0B5294"/>
                                <w:spacing w:val="-4"/>
                                <w:sz w:val="24"/>
                                <w:szCs w:val="24"/>
                                <w:rtl/>
                              </w:rPr>
                              <w:t>אסורים</w:t>
                            </w:r>
                            <w:r w:rsidRPr="00354A4F">
                              <w:rPr>
                                <w:rFonts w:cs="Tahoma"/>
                                <w:color w:val="0B5294"/>
                                <w:spacing w:val="-4"/>
                                <w:sz w:val="24"/>
                                <w:szCs w:val="24"/>
                                <w:rtl/>
                              </w:rPr>
                              <w:t xml:space="preserve"> </w:t>
                            </w:r>
                            <w:r w:rsidRPr="00354A4F">
                              <w:rPr>
                                <w:rFonts w:cs="Tahoma" w:hint="eastAsia"/>
                                <w:color w:val="0B5294"/>
                                <w:spacing w:val="-4"/>
                                <w:sz w:val="24"/>
                                <w:szCs w:val="24"/>
                                <w:rtl/>
                              </w:rPr>
                              <w:t>ומסוכנים</w:t>
                            </w:r>
                            <w:r w:rsidRPr="00354A4F">
                              <w:rPr>
                                <w:rFonts w:cs="Tahoma"/>
                                <w:color w:val="0B5294"/>
                                <w:spacing w:val="-4"/>
                                <w:sz w:val="24"/>
                                <w:szCs w:val="24"/>
                                <w:rtl/>
                              </w:rPr>
                              <w:t xml:space="preserve"> </w:t>
                            </w:r>
                            <w:r w:rsidRPr="00354A4F">
                              <w:rPr>
                                <w:rFonts w:cs="Tahoma" w:hint="eastAsia"/>
                                <w:color w:val="0B5294"/>
                                <w:spacing w:val="-4"/>
                                <w:sz w:val="24"/>
                                <w:szCs w:val="24"/>
                                <w:rtl/>
                              </w:rPr>
                              <w:t>לארץ</w:t>
                            </w:r>
                            <w:r w:rsidRPr="00354A4F">
                              <w:rPr>
                                <w:rFonts w:cs="Tahoma"/>
                                <w:color w:val="0B5294"/>
                                <w:spacing w:val="-4"/>
                                <w:sz w:val="24"/>
                                <w:szCs w:val="24"/>
                                <w:rtl/>
                              </w:rPr>
                              <w:t xml:space="preserve">; </w:t>
                            </w:r>
                            <w:r w:rsidRPr="00354A4F">
                              <w:rPr>
                                <w:rFonts w:cs="Tahoma" w:hint="eastAsia"/>
                                <w:color w:val="0B5294"/>
                                <w:spacing w:val="-4"/>
                                <w:sz w:val="24"/>
                                <w:szCs w:val="24"/>
                                <w:rtl/>
                              </w:rPr>
                              <w:t>חוק</w:t>
                            </w:r>
                            <w:r w:rsidRPr="00354A4F">
                              <w:rPr>
                                <w:rFonts w:cs="Tahoma"/>
                                <w:color w:val="0B5294"/>
                                <w:spacing w:val="-4"/>
                                <w:sz w:val="24"/>
                                <w:szCs w:val="24"/>
                                <w:rtl/>
                              </w:rPr>
                              <w:t xml:space="preserve"> </w:t>
                            </w:r>
                            <w:r w:rsidRPr="00354A4F">
                              <w:rPr>
                                <w:rFonts w:cs="Tahoma" w:hint="eastAsia"/>
                                <w:color w:val="0B5294"/>
                                <w:spacing w:val="-4"/>
                                <w:sz w:val="24"/>
                                <w:szCs w:val="24"/>
                                <w:rtl/>
                              </w:rPr>
                              <w:t>הגנת</w:t>
                            </w:r>
                            <w:r w:rsidRPr="00354A4F">
                              <w:rPr>
                                <w:rFonts w:cs="Tahoma"/>
                                <w:color w:val="0B5294"/>
                                <w:spacing w:val="-4"/>
                                <w:sz w:val="24"/>
                                <w:szCs w:val="24"/>
                                <w:rtl/>
                              </w:rPr>
                              <w:t xml:space="preserve"> </w:t>
                            </w:r>
                            <w:r w:rsidRPr="00354A4F">
                              <w:rPr>
                                <w:rFonts w:cs="Tahoma" w:hint="eastAsia"/>
                                <w:color w:val="0B5294"/>
                                <w:spacing w:val="-4"/>
                                <w:sz w:val="24"/>
                                <w:szCs w:val="24"/>
                                <w:rtl/>
                              </w:rPr>
                              <w:t>הצרכן</w:t>
                            </w:r>
                            <w:r w:rsidRPr="00354A4F">
                              <w:rPr>
                                <w:rFonts w:cs="Tahoma"/>
                                <w:color w:val="0B5294"/>
                                <w:spacing w:val="-4"/>
                                <w:sz w:val="24"/>
                                <w:szCs w:val="24"/>
                                <w:rtl/>
                              </w:rPr>
                              <w:t xml:space="preserve"> </w:t>
                            </w:r>
                            <w:r w:rsidRPr="00354A4F">
                              <w:rPr>
                                <w:rFonts w:cs="Tahoma" w:hint="eastAsia"/>
                                <w:color w:val="0B5294"/>
                                <w:spacing w:val="-4"/>
                                <w:sz w:val="24"/>
                                <w:szCs w:val="24"/>
                                <w:rtl/>
                              </w:rPr>
                              <w:t>מגן</w:t>
                            </w:r>
                            <w:r w:rsidRPr="00354A4F">
                              <w:rPr>
                                <w:rFonts w:cs="Tahoma"/>
                                <w:color w:val="0B5294"/>
                                <w:spacing w:val="-4"/>
                                <w:sz w:val="24"/>
                                <w:szCs w:val="24"/>
                                <w:rtl/>
                              </w:rPr>
                              <w:t xml:space="preserve"> </w:t>
                            </w:r>
                            <w:r w:rsidRPr="00354A4F">
                              <w:rPr>
                                <w:rFonts w:cs="Tahoma" w:hint="eastAsia"/>
                                <w:color w:val="0B5294"/>
                                <w:spacing w:val="-4"/>
                                <w:sz w:val="24"/>
                                <w:szCs w:val="24"/>
                                <w:rtl/>
                              </w:rPr>
                              <w:t>על</w:t>
                            </w:r>
                            <w:r w:rsidRPr="00354A4F">
                              <w:rPr>
                                <w:rFonts w:cs="Tahoma"/>
                                <w:color w:val="0B5294"/>
                                <w:spacing w:val="-4"/>
                                <w:sz w:val="24"/>
                                <w:szCs w:val="24"/>
                                <w:rtl/>
                              </w:rPr>
                              <w:t xml:space="preserve"> </w:t>
                            </w:r>
                            <w:r w:rsidRPr="00354A4F">
                              <w:rPr>
                                <w:rFonts w:cs="Tahoma" w:hint="eastAsia"/>
                                <w:color w:val="0B5294"/>
                                <w:spacing w:val="-4"/>
                                <w:sz w:val="24"/>
                                <w:szCs w:val="24"/>
                                <w:rtl/>
                              </w:rPr>
                              <w:t>צרכנים</w:t>
                            </w:r>
                            <w:r w:rsidRPr="00354A4F">
                              <w:rPr>
                                <w:rFonts w:cs="Tahoma"/>
                                <w:color w:val="0B5294"/>
                                <w:spacing w:val="-4"/>
                                <w:sz w:val="24"/>
                                <w:szCs w:val="24"/>
                                <w:rtl/>
                              </w:rPr>
                              <w:t xml:space="preserve"> </w:t>
                            </w:r>
                            <w:r w:rsidRPr="00354A4F">
                              <w:rPr>
                                <w:rFonts w:cs="Tahoma" w:hint="eastAsia"/>
                                <w:color w:val="0B5294"/>
                                <w:spacing w:val="-4"/>
                                <w:sz w:val="24"/>
                                <w:szCs w:val="24"/>
                                <w:rtl/>
                              </w:rPr>
                              <w:t>שרכשו</w:t>
                            </w:r>
                            <w:r w:rsidRPr="00354A4F">
                              <w:rPr>
                                <w:rFonts w:cs="Tahoma"/>
                                <w:color w:val="0B5294"/>
                                <w:spacing w:val="-4"/>
                                <w:sz w:val="24"/>
                                <w:szCs w:val="24"/>
                                <w:rtl/>
                              </w:rPr>
                              <w:t xml:space="preserve"> </w:t>
                            </w:r>
                            <w:r w:rsidRPr="00354A4F">
                              <w:rPr>
                                <w:rFonts w:cs="Tahoma" w:hint="eastAsia"/>
                                <w:color w:val="0B5294"/>
                                <w:spacing w:val="-4"/>
                                <w:sz w:val="24"/>
                                <w:szCs w:val="24"/>
                                <w:rtl/>
                              </w:rPr>
                              <w:t>מוצרים</w:t>
                            </w:r>
                            <w:r w:rsidRPr="00354A4F">
                              <w:rPr>
                                <w:rFonts w:cs="Tahoma"/>
                                <w:color w:val="0B5294"/>
                                <w:spacing w:val="-4"/>
                                <w:sz w:val="24"/>
                                <w:szCs w:val="24"/>
                                <w:rtl/>
                              </w:rPr>
                              <w:t xml:space="preserve"> </w:t>
                            </w:r>
                            <w:r w:rsidRPr="00354A4F">
                              <w:rPr>
                                <w:rFonts w:cs="Tahoma" w:hint="eastAsia"/>
                                <w:color w:val="0B5294"/>
                                <w:spacing w:val="-4"/>
                                <w:sz w:val="24"/>
                                <w:szCs w:val="24"/>
                                <w:rtl/>
                              </w:rPr>
                              <w:t>באמצעות</w:t>
                            </w:r>
                            <w:r w:rsidRPr="00354A4F">
                              <w:rPr>
                                <w:rFonts w:cs="Tahoma"/>
                                <w:color w:val="0B5294"/>
                                <w:spacing w:val="-4"/>
                                <w:sz w:val="24"/>
                                <w:szCs w:val="24"/>
                                <w:rtl/>
                              </w:rPr>
                              <w:t xml:space="preserve"> </w:t>
                            </w:r>
                            <w:r w:rsidRPr="00354A4F">
                              <w:rPr>
                                <w:rFonts w:cs="Tahoma" w:hint="eastAsia"/>
                                <w:color w:val="0B5294"/>
                                <w:spacing w:val="-4"/>
                                <w:sz w:val="24"/>
                                <w:szCs w:val="24"/>
                                <w:rtl/>
                              </w:rPr>
                              <w:t>חברות</w:t>
                            </w:r>
                            <w:r w:rsidRPr="00354A4F">
                              <w:rPr>
                                <w:rFonts w:cs="Tahoma"/>
                                <w:color w:val="0B5294"/>
                                <w:spacing w:val="-4"/>
                                <w:sz w:val="24"/>
                                <w:szCs w:val="24"/>
                                <w:rtl/>
                              </w:rPr>
                              <w:t xml:space="preserve"> </w:t>
                            </w:r>
                            <w:r w:rsidRPr="00354A4F">
                              <w:rPr>
                                <w:rFonts w:cs="Tahoma" w:hint="eastAsia"/>
                                <w:color w:val="0B5294"/>
                                <w:spacing w:val="-4"/>
                                <w:sz w:val="24"/>
                                <w:szCs w:val="24"/>
                                <w:rtl/>
                              </w:rPr>
                              <w:t>ישראליות</w:t>
                            </w:r>
                            <w:r w:rsidRPr="00354A4F">
                              <w:rPr>
                                <w:rFonts w:cs="Tahoma"/>
                                <w:color w:val="0B5294"/>
                                <w:spacing w:val="-4"/>
                                <w:sz w:val="24"/>
                                <w:szCs w:val="24"/>
                                <w:rtl/>
                              </w:rPr>
                              <w:t xml:space="preserve"> </w:t>
                            </w:r>
                            <w:r w:rsidRPr="00354A4F">
                              <w:rPr>
                                <w:rFonts w:cs="Tahoma" w:hint="eastAsia"/>
                                <w:color w:val="0B5294"/>
                                <w:spacing w:val="-4"/>
                                <w:sz w:val="24"/>
                                <w:szCs w:val="24"/>
                                <w:rtl/>
                              </w:rPr>
                              <w:t>ובאתרים</w:t>
                            </w:r>
                            <w:r w:rsidRPr="00354A4F">
                              <w:rPr>
                                <w:rFonts w:cs="Tahoma"/>
                                <w:color w:val="0B5294"/>
                                <w:spacing w:val="-4"/>
                                <w:sz w:val="24"/>
                                <w:szCs w:val="24"/>
                                <w:rtl/>
                              </w:rPr>
                              <w:t xml:space="preserve"> </w:t>
                            </w:r>
                            <w:r w:rsidRPr="00354A4F">
                              <w:rPr>
                                <w:rFonts w:cs="Tahoma" w:hint="eastAsia"/>
                                <w:color w:val="0B5294"/>
                                <w:spacing w:val="-4"/>
                                <w:sz w:val="24"/>
                                <w:szCs w:val="24"/>
                                <w:rtl/>
                              </w:rPr>
                              <w:t>ישראליים</w:t>
                            </w:r>
                            <w:r w:rsidRPr="00354A4F">
                              <w:rPr>
                                <w:rFonts w:cs="Tahoma"/>
                                <w:color w:val="0B5294"/>
                                <w:spacing w:val="-4"/>
                                <w:sz w:val="24"/>
                                <w:szCs w:val="24"/>
                                <w:rtl/>
                              </w:rPr>
                              <w:t xml:space="preserve"> </w:t>
                            </w:r>
                            <w:r w:rsidRPr="00354A4F">
                              <w:rPr>
                                <w:rFonts w:cs="Tahoma" w:hint="eastAsia"/>
                                <w:color w:val="0B5294"/>
                                <w:spacing w:val="-4"/>
                                <w:sz w:val="24"/>
                                <w:szCs w:val="24"/>
                                <w:rtl/>
                              </w:rPr>
                              <w:t>בלבד</w:t>
                            </w:r>
                            <w:r w:rsidRPr="00354A4F">
                              <w:rPr>
                                <w:rFonts w:cs="Tahoma"/>
                                <w:color w:val="0B5294"/>
                                <w:spacing w:val="-4"/>
                                <w:sz w:val="24"/>
                                <w:szCs w:val="24"/>
                                <w:rtl/>
                              </w:rPr>
                              <w:t xml:space="preserve">; </w:t>
                            </w:r>
                            <w:r w:rsidRPr="00354A4F">
                              <w:rPr>
                                <w:rFonts w:cs="Tahoma" w:hint="eastAsia"/>
                                <w:color w:val="0B5294"/>
                                <w:spacing w:val="-4"/>
                                <w:sz w:val="24"/>
                                <w:szCs w:val="24"/>
                                <w:rtl/>
                              </w:rPr>
                              <w:t>קשיים</w:t>
                            </w:r>
                            <w:r w:rsidRPr="00354A4F">
                              <w:rPr>
                                <w:rFonts w:cs="Tahoma"/>
                                <w:color w:val="0B5294"/>
                                <w:spacing w:val="-4"/>
                                <w:sz w:val="24"/>
                                <w:szCs w:val="24"/>
                                <w:rtl/>
                              </w:rPr>
                              <w:t xml:space="preserve"> </w:t>
                            </w:r>
                            <w:r w:rsidRPr="00354A4F">
                              <w:rPr>
                                <w:rFonts w:cs="Tahoma" w:hint="eastAsia"/>
                                <w:color w:val="0B5294"/>
                                <w:spacing w:val="-4"/>
                                <w:sz w:val="24"/>
                                <w:szCs w:val="24"/>
                                <w:rtl/>
                              </w:rPr>
                              <w:t>במקטע</w:t>
                            </w:r>
                            <w:r w:rsidRPr="00354A4F">
                              <w:rPr>
                                <w:rFonts w:cs="Tahoma"/>
                                <w:color w:val="0B5294"/>
                                <w:spacing w:val="-4"/>
                                <w:sz w:val="24"/>
                                <w:szCs w:val="24"/>
                                <w:rtl/>
                              </w:rPr>
                              <w:t xml:space="preserve"> </w:t>
                            </w:r>
                            <w:r w:rsidRPr="00354A4F">
                              <w:rPr>
                                <w:rFonts w:cs="Tahoma" w:hint="eastAsia"/>
                                <w:color w:val="0B5294"/>
                                <w:spacing w:val="-4"/>
                                <w:sz w:val="24"/>
                                <w:szCs w:val="24"/>
                                <w:rtl/>
                              </w:rPr>
                              <w:t>שחרור</w:t>
                            </w:r>
                            <w:r w:rsidRPr="00354A4F">
                              <w:rPr>
                                <w:rFonts w:cs="Tahoma"/>
                                <w:color w:val="0B5294"/>
                                <w:spacing w:val="-4"/>
                                <w:sz w:val="24"/>
                                <w:szCs w:val="24"/>
                                <w:rtl/>
                              </w:rPr>
                              <w:t xml:space="preserve"> </w:t>
                            </w:r>
                            <w:r w:rsidRPr="00354A4F">
                              <w:rPr>
                                <w:rFonts w:cs="Tahoma" w:hint="eastAsia"/>
                                <w:color w:val="0B5294"/>
                                <w:spacing w:val="-4"/>
                                <w:sz w:val="24"/>
                                <w:szCs w:val="24"/>
                                <w:rtl/>
                              </w:rPr>
                              <w:t>הטובין</w:t>
                            </w:r>
                            <w:r w:rsidRPr="00354A4F">
                              <w:rPr>
                                <w:rFonts w:cs="Tahoma"/>
                                <w:color w:val="0B5294"/>
                                <w:spacing w:val="-4"/>
                                <w:sz w:val="24"/>
                                <w:szCs w:val="24"/>
                                <w:rtl/>
                              </w:rPr>
                              <w:t xml:space="preserve"> </w:t>
                            </w:r>
                            <w:r w:rsidRPr="00354A4F">
                              <w:rPr>
                                <w:rFonts w:cs="Tahoma" w:hint="eastAsia"/>
                                <w:color w:val="0B5294"/>
                                <w:spacing w:val="-4"/>
                                <w:sz w:val="24"/>
                                <w:szCs w:val="24"/>
                                <w:rtl/>
                              </w:rPr>
                              <w:t>מהמכס</w:t>
                            </w:r>
                            <w:r w:rsidRPr="00354A4F">
                              <w:rPr>
                                <w:rFonts w:cs="Tahoma"/>
                                <w:color w:val="0B5294"/>
                                <w:spacing w:val="-4"/>
                                <w:sz w:val="24"/>
                                <w:szCs w:val="24"/>
                                <w:rtl/>
                              </w:rPr>
                              <w:t xml:space="preserve">; </w:t>
                            </w:r>
                            <w:r w:rsidRPr="00354A4F">
                              <w:rPr>
                                <w:rFonts w:cs="Tahoma" w:hint="eastAsia"/>
                                <w:color w:val="0B5294"/>
                                <w:spacing w:val="-4"/>
                                <w:sz w:val="24"/>
                                <w:szCs w:val="24"/>
                                <w:rtl/>
                              </w:rPr>
                              <w:t>קשיים</w:t>
                            </w:r>
                            <w:r w:rsidRPr="00354A4F">
                              <w:rPr>
                                <w:rFonts w:cs="Tahoma"/>
                                <w:color w:val="0B5294"/>
                                <w:spacing w:val="-4"/>
                                <w:sz w:val="24"/>
                                <w:szCs w:val="24"/>
                                <w:rtl/>
                              </w:rPr>
                              <w:t xml:space="preserve"> </w:t>
                            </w:r>
                            <w:r w:rsidRPr="00354A4F">
                              <w:rPr>
                                <w:rFonts w:cs="Tahoma" w:hint="eastAsia"/>
                                <w:color w:val="0B5294"/>
                                <w:spacing w:val="-4"/>
                                <w:sz w:val="24"/>
                                <w:szCs w:val="24"/>
                                <w:rtl/>
                              </w:rPr>
                              <w:t>בהגנה</w:t>
                            </w:r>
                            <w:r w:rsidRPr="00354A4F">
                              <w:rPr>
                                <w:rFonts w:cs="Tahoma"/>
                                <w:color w:val="0B5294"/>
                                <w:spacing w:val="-4"/>
                                <w:sz w:val="24"/>
                                <w:szCs w:val="24"/>
                                <w:rtl/>
                              </w:rPr>
                              <w:t xml:space="preserve"> </w:t>
                            </w:r>
                            <w:r w:rsidRPr="00354A4F">
                              <w:rPr>
                                <w:rFonts w:cs="Tahoma" w:hint="eastAsia"/>
                                <w:color w:val="0B5294"/>
                                <w:spacing w:val="-4"/>
                                <w:sz w:val="24"/>
                                <w:szCs w:val="24"/>
                                <w:rtl/>
                              </w:rPr>
                              <w:t>על</w:t>
                            </w:r>
                            <w:r w:rsidRPr="00354A4F">
                              <w:rPr>
                                <w:rFonts w:cs="Tahoma"/>
                                <w:color w:val="0B5294"/>
                                <w:spacing w:val="-4"/>
                                <w:sz w:val="24"/>
                                <w:szCs w:val="24"/>
                                <w:rtl/>
                              </w:rPr>
                              <w:t xml:space="preserve"> </w:t>
                            </w:r>
                            <w:r w:rsidRPr="00354A4F">
                              <w:rPr>
                                <w:rFonts w:cs="Tahoma" w:hint="eastAsia"/>
                                <w:color w:val="0B5294"/>
                                <w:spacing w:val="-4"/>
                                <w:sz w:val="24"/>
                                <w:szCs w:val="24"/>
                                <w:rtl/>
                              </w:rPr>
                              <w:t>פרטיותם</w:t>
                            </w:r>
                            <w:r w:rsidRPr="00354A4F">
                              <w:rPr>
                                <w:rFonts w:cs="Tahoma"/>
                                <w:color w:val="0B5294"/>
                                <w:spacing w:val="-4"/>
                                <w:sz w:val="24"/>
                                <w:szCs w:val="24"/>
                                <w:rtl/>
                              </w:rPr>
                              <w:t xml:space="preserve"> </w:t>
                            </w:r>
                            <w:r w:rsidRPr="00354A4F">
                              <w:rPr>
                                <w:rFonts w:cs="Tahoma" w:hint="eastAsia"/>
                                <w:color w:val="0B5294"/>
                                <w:spacing w:val="-4"/>
                                <w:sz w:val="24"/>
                                <w:szCs w:val="24"/>
                                <w:rtl/>
                              </w:rPr>
                              <w:t>של</w:t>
                            </w:r>
                            <w:r w:rsidRPr="00354A4F">
                              <w:rPr>
                                <w:rFonts w:cs="Tahoma"/>
                                <w:color w:val="0B5294"/>
                                <w:spacing w:val="-4"/>
                                <w:sz w:val="24"/>
                                <w:szCs w:val="24"/>
                                <w:rtl/>
                              </w:rPr>
                              <w:t xml:space="preserve"> </w:t>
                            </w:r>
                            <w:r w:rsidRPr="00354A4F">
                              <w:rPr>
                                <w:rFonts w:cs="Tahoma" w:hint="eastAsia"/>
                                <w:color w:val="0B5294"/>
                                <w:spacing w:val="-4"/>
                                <w:sz w:val="24"/>
                                <w:szCs w:val="24"/>
                                <w:rtl/>
                              </w:rPr>
                              <w:t>הצרכנים</w:t>
                            </w:r>
                            <w:r w:rsidRPr="00354A4F">
                              <w:rPr>
                                <w:rFonts w:cs="Tahoma"/>
                                <w:color w:val="0B5294"/>
                                <w:spacing w:val="-4"/>
                                <w:sz w:val="24"/>
                                <w:szCs w:val="24"/>
                                <w:rtl/>
                              </w:rPr>
                              <w:t xml:space="preserve"> </w:t>
                            </w:r>
                            <w:r w:rsidRPr="00354A4F">
                              <w:rPr>
                                <w:rFonts w:cs="Tahoma" w:hint="eastAsia"/>
                                <w:color w:val="0B5294"/>
                                <w:spacing w:val="-4"/>
                                <w:sz w:val="24"/>
                                <w:szCs w:val="24"/>
                                <w:rtl/>
                              </w:rPr>
                              <w:t>באתרי</w:t>
                            </w:r>
                            <w:r w:rsidRPr="00354A4F">
                              <w:rPr>
                                <w:rFonts w:cs="Tahoma"/>
                                <w:color w:val="0B5294"/>
                                <w:spacing w:val="-4"/>
                                <w:sz w:val="24"/>
                                <w:szCs w:val="24"/>
                                <w:rtl/>
                              </w:rPr>
                              <w:t xml:space="preserve"> </w:t>
                            </w:r>
                            <w:r w:rsidRPr="00354A4F">
                              <w:rPr>
                                <w:rFonts w:cs="Tahoma" w:hint="eastAsia"/>
                                <w:color w:val="0B5294"/>
                                <w:spacing w:val="-4"/>
                                <w:sz w:val="24"/>
                                <w:szCs w:val="24"/>
                                <w:rtl/>
                              </w:rPr>
                              <w:t>מסחר</w:t>
                            </w:r>
                            <w:r w:rsidRPr="00354A4F">
                              <w:rPr>
                                <w:rFonts w:cs="Tahoma"/>
                                <w:color w:val="0B5294"/>
                                <w:spacing w:val="-4"/>
                                <w:sz w:val="24"/>
                                <w:szCs w:val="24"/>
                                <w:rtl/>
                              </w:rPr>
                              <w:t xml:space="preserve"> </w:t>
                            </w:r>
                            <w:r w:rsidRPr="00354A4F">
                              <w:rPr>
                                <w:rFonts w:cs="Tahoma" w:hint="eastAsia"/>
                                <w:color w:val="0B5294"/>
                                <w:spacing w:val="-4"/>
                                <w:sz w:val="24"/>
                                <w:szCs w:val="24"/>
                                <w:rtl/>
                              </w:rPr>
                              <w:t>מקוון</w:t>
                            </w:r>
                          </w:p>
                          <w:p w:rsidR="0011618A" w:rsidRPr="00373C5D" w:rsidP="005C692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781717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9071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41.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11618A" w:rsidRPr="00373C5D" w:rsidP="005C6929">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6615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1618A" w:rsidRPr="00881D99" w:rsidP="005C6929">
                      <w:pPr>
                        <w:spacing w:after="0" w:line="240" w:lineRule="auto"/>
                        <w:rPr>
                          <w:color w:val="0B5294"/>
                          <w:spacing w:val="-4"/>
                          <w:sz w:val="24"/>
                          <w:szCs w:val="24"/>
                          <w:rtl/>
                          <w:cs/>
                        </w:rPr>
                      </w:pPr>
                      <w:r w:rsidRPr="00354A4F">
                        <w:rPr>
                          <w:rFonts w:cs="Tahoma" w:hint="eastAsia"/>
                          <w:color w:val="0B5294"/>
                          <w:spacing w:val="-4"/>
                          <w:sz w:val="24"/>
                          <w:szCs w:val="24"/>
                          <w:rtl/>
                        </w:rPr>
                        <w:t>תהליך</w:t>
                      </w:r>
                      <w:r w:rsidRPr="00354A4F">
                        <w:rPr>
                          <w:rFonts w:cs="Tahoma"/>
                          <w:color w:val="0B5294"/>
                          <w:spacing w:val="-4"/>
                          <w:sz w:val="24"/>
                          <w:szCs w:val="24"/>
                          <w:rtl/>
                        </w:rPr>
                        <w:t xml:space="preserve"> </w:t>
                      </w:r>
                      <w:r w:rsidRPr="00354A4F">
                        <w:rPr>
                          <w:rFonts w:cs="Tahoma" w:hint="eastAsia"/>
                          <w:color w:val="0B5294"/>
                          <w:spacing w:val="-4"/>
                          <w:sz w:val="24"/>
                          <w:szCs w:val="24"/>
                          <w:rtl/>
                        </w:rPr>
                        <w:t>היבוא</w:t>
                      </w:r>
                      <w:r w:rsidRPr="00354A4F">
                        <w:rPr>
                          <w:rFonts w:cs="Tahoma"/>
                          <w:color w:val="0B5294"/>
                          <w:spacing w:val="-4"/>
                          <w:sz w:val="24"/>
                          <w:szCs w:val="24"/>
                          <w:rtl/>
                        </w:rPr>
                        <w:t xml:space="preserve"> </w:t>
                      </w:r>
                      <w:r w:rsidRPr="00354A4F">
                        <w:rPr>
                          <w:rFonts w:cs="Tahoma" w:hint="eastAsia"/>
                          <w:color w:val="0B5294"/>
                          <w:spacing w:val="-4"/>
                          <w:sz w:val="24"/>
                          <w:szCs w:val="24"/>
                          <w:rtl/>
                        </w:rPr>
                        <w:t>האישי</w:t>
                      </w:r>
                      <w:r w:rsidRPr="00354A4F">
                        <w:rPr>
                          <w:rFonts w:cs="Tahoma"/>
                          <w:color w:val="0B5294"/>
                          <w:spacing w:val="-4"/>
                          <w:sz w:val="24"/>
                          <w:szCs w:val="24"/>
                          <w:rtl/>
                        </w:rPr>
                        <w:t xml:space="preserve"> </w:t>
                      </w:r>
                      <w:r w:rsidRPr="00354A4F">
                        <w:rPr>
                          <w:rFonts w:cs="Tahoma" w:hint="eastAsia"/>
                          <w:color w:val="0B5294"/>
                          <w:spacing w:val="-4"/>
                          <w:sz w:val="24"/>
                          <w:szCs w:val="24"/>
                          <w:rtl/>
                        </w:rPr>
                        <w:t>טומן</w:t>
                      </w:r>
                      <w:r w:rsidRPr="00354A4F">
                        <w:rPr>
                          <w:rFonts w:cs="Tahoma"/>
                          <w:color w:val="0B5294"/>
                          <w:spacing w:val="-4"/>
                          <w:sz w:val="24"/>
                          <w:szCs w:val="24"/>
                          <w:rtl/>
                        </w:rPr>
                        <w:t xml:space="preserve"> </w:t>
                      </w:r>
                      <w:r w:rsidRPr="00354A4F">
                        <w:rPr>
                          <w:rFonts w:cs="Tahoma" w:hint="eastAsia"/>
                          <w:color w:val="0B5294"/>
                          <w:spacing w:val="-4"/>
                          <w:sz w:val="24"/>
                          <w:szCs w:val="24"/>
                          <w:rtl/>
                        </w:rPr>
                        <w:t>בחובו</w:t>
                      </w:r>
                      <w:r w:rsidRPr="00354A4F">
                        <w:rPr>
                          <w:rFonts w:cs="Tahoma"/>
                          <w:color w:val="0B5294"/>
                          <w:spacing w:val="-4"/>
                          <w:sz w:val="24"/>
                          <w:szCs w:val="24"/>
                          <w:rtl/>
                        </w:rPr>
                        <w:t xml:space="preserve"> </w:t>
                      </w:r>
                      <w:r w:rsidRPr="00354A4F">
                        <w:rPr>
                          <w:rFonts w:cs="Tahoma" w:hint="eastAsia"/>
                          <w:color w:val="0B5294"/>
                          <w:spacing w:val="-4"/>
                          <w:sz w:val="24"/>
                          <w:szCs w:val="24"/>
                          <w:rtl/>
                        </w:rPr>
                        <w:t>גם</w:t>
                      </w:r>
                      <w:r w:rsidRPr="00354A4F">
                        <w:rPr>
                          <w:rFonts w:cs="Tahoma"/>
                          <w:color w:val="0B5294"/>
                          <w:spacing w:val="-4"/>
                          <w:sz w:val="24"/>
                          <w:szCs w:val="24"/>
                          <w:rtl/>
                        </w:rPr>
                        <w:t xml:space="preserve"> </w:t>
                      </w:r>
                      <w:r w:rsidRPr="00354A4F">
                        <w:rPr>
                          <w:rFonts w:cs="Tahoma" w:hint="eastAsia"/>
                          <w:color w:val="0B5294"/>
                          <w:spacing w:val="-4"/>
                          <w:sz w:val="24"/>
                          <w:szCs w:val="24"/>
                          <w:rtl/>
                        </w:rPr>
                        <w:t>חסרונות</w:t>
                      </w:r>
                      <w:r w:rsidRPr="00354A4F">
                        <w:rPr>
                          <w:rFonts w:cs="Tahoma"/>
                          <w:color w:val="0B5294"/>
                          <w:spacing w:val="-4"/>
                          <w:sz w:val="24"/>
                          <w:szCs w:val="24"/>
                          <w:rtl/>
                        </w:rPr>
                        <w:t xml:space="preserve"> </w:t>
                      </w:r>
                      <w:r w:rsidRPr="00354A4F">
                        <w:rPr>
                          <w:rFonts w:cs="Tahoma" w:hint="eastAsia"/>
                          <w:color w:val="0B5294"/>
                          <w:spacing w:val="-4"/>
                          <w:sz w:val="24"/>
                          <w:szCs w:val="24"/>
                          <w:rtl/>
                        </w:rPr>
                        <w:t>הן</w:t>
                      </w:r>
                      <w:r w:rsidRPr="00354A4F">
                        <w:rPr>
                          <w:rFonts w:cs="Tahoma"/>
                          <w:color w:val="0B5294"/>
                          <w:spacing w:val="-4"/>
                          <w:sz w:val="24"/>
                          <w:szCs w:val="24"/>
                          <w:rtl/>
                        </w:rPr>
                        <w:t xml:space="preserve"> </w:t>
                      </w:r>
                      <w:r w:rsidRPr="00354A4F">
                        <w:rPr>
                          <w:rFonts w:cs="Tahoma" w:hint="eastAsia"/>
                          <w:color w:val="0B5294"/>
                          <w:spacing w:val="-4"/>
                          <w:sz w:val="24"/>
                          <w:szCs w:val="24"/>
                          <w:rtl/>
                        </w:rPr>
                        <w:t>לצרכנים</w:t>
                      </w:r>
                      <w:r w:rsidRPr="00354A4F">
                        <w:rPr>
                          <w:rFonts w:cs="Tahoma"/>
                          <w:color w:val="0B5294"/>
                          <w:spacing w:val="-4"/>
                          <w:sz w:val="24"/>
                          <w:szCs w:val="24"/>
                          <w:rtl/>
                        </w:rPr>
                        <w:t xml:space="preserve"> </w:t>
                      </w:r>
                      <w:r w:rsidRPr="00354A4F">
                        <w:rPr>
                          <w:rFonts w:cs="Tahoma" w:hint="eastAsia"/>
                          <w:color w:val="0B5294"/>
                          <w:spacing w:val="-4"/>
                          <w:sz w:val="24"/>
                          <w:szCs w:val="24"/>
                          <w:rtl/>
                        </w:rPr>
                        <w:t>הן</w:t>
                      </w:r>
                      <w:r w:rsidRPr="00354A4F">
                        <w:rPr>
                          <w:rFonts w:cs="Tahoma"/>
                          <w:color w:val="0B5294"/>
                          <w:spacing w:val="-4"/>
                          <w:sz w:val="24"/>
                          <w:szCs w:val="24"/>
                          <w:rtl/>
                        </w:rPr>
                        <w:t xml:space="preserve"> </w:t>
                      </w:r>
                      <w:r w:rsidRPr="00354A4F">
                        <w:rPr>
                          <w:rFonts w:cs="Tahoma" w:hint="eastAsia"/>
                          <w:color w:val="0B5294"/>
                          <w:spacing w:val="-4"/>
                          <w:sz w:val="24"/>
                          <w:szCs w:val="24"/>
                          <w:rtl/>
                        </w:rPr>
                        <w:t>למגזר</w:t>
                      </w:r>
                      <w:r w:rsidRPr="00354A4F">
                        <w:rPr>
                          <w:rFonts w:cs="Tahoma"/>
                          <w:color w:val="0B5294"/>
                          <w:spacing w:val="-4"/>
                          <w:sz w:val="24"/>
                          <w:szCs w:val="24"/>
                          <w:rtl/>
                        </w:rPr>
                        <w:t xml:space="preserve"> </w:t>
                      </w:r>
                      <w:r w:rsidRPr="00354A4F">
                        <w:rPr>
                          <w:rFonts w:cs="Tahoma" w:hint="eastAsia"/>
                          <w:color w:val="0B5294"/>
                          <w:spacing w:val="-4"/>
                          <w:sz w:val="24"/>
                          <w:szCs w:val="24"/>
                          <w:rtl/>
                        </w:rPr>
                        <w:t>הקמעונאי</w:t>
                      </w:r>
                      <w:r w:rsidRPr="00354A4F">
                        <w:rPr>
                          <w:rFonts w:cs="Tahoma"/>
                          <w:color w:val="0B5294"/>
                          <w:spacing w:val="-4"/>
                          <w:sz w:val="24"/>
                          <w:szCs w:val="24"/>
                          <w:rtl/>
                        </w:rPr>
                        <w:t xml:space="preserve">: </w:t>
                      </w:r>
                      <w:r w:rsidRPr="00354A4F">
                        <w:rPr>
                          <w:rFonts w:cs="Tahoma" w:hint="eastAsia"/>
                          <w:color w:val="0B5294"/>
                          <w:spacing w:val="-4"/>
                          <w:sz w:val="24"/>
                          <w:szCs w:val="24"/>
                          <w:rtl/>
                        </w:rPr>
                        <w:t>הוא</w:t>
                      </w:r>
                      <w:r w:rsidRPr="00354A4F">
                        <w:rPr>
                          <w:rFonts w:cs="Tahoma"/>
                          <w:color w:val="0B5294"/>
                          <w:spacing w:val="-4"/>
                          <w:sz w:val="24"/>
                          <w:szCs w:val="24"/>
                          <w:rtl/>
                        </w:rPr>
                        <w:t xml:space="preserve"> </w:t>
                      </w:r>
                      <w:r w:rsidRPr="00354A4F">
                        <w:rPr>
                          <w:rFonts w:cs="Tahoma" w:hint="eastAsia"/>
                          <w:color w:val="0B5294"/>
                          <w:spacing w:val="-4"/>
                          <w:sz w:val="24"/>
                          <w:szCs w:val="24"/>
                          <w:rtl/>
                        </w:rPr>
                        <w:t>עלול</w:t>
                      </w:r>
                      <w:r w:rsidRPr="00354A4F">
                        <w:rPr>
                          <w:rFonts w:cs="Tahoma"/>
                          <w:color w:val="0B5294"/>
                          <w:spacing w:val="-4"/>
                          <w:sz w:val="24"/>
                          <w:szCs w:val="24"/>
                          <w:rtl/>
                        </w:rPr>
                        <w:t xml:space="preserve"> </w:t>
                      </w:r>
                      <w:r w:rsidRPr="00354A4F">
                        <w:rPr>
                          <w:rFonts w:cs="Tahoma" w:hint="eastAsia"/>
                          <w:color w:val="0B5294"/>
                          <w:spacing w:val="-4"/>
                          <w:sz w:val="24"/>
                          <w:szCs w:val="24"/>
                          <w:rtl/>
                        </w:rPr>
                        <w:t>לאפשר</w:t>
                      </w:r>
                      <w:r w:rsidRPr="00354A4F">
                        <w:rPr>
                          <w:rFonts w:cs="Tahoma"/>
                          <w:color w:val="0B5294"/>
                          <w:spacing w:val="-4"/>
                          <w:sz w:val="24"/>
                          <w:szCs w:val="24"/>
                          <w:rtl/>
                        </w:rPr>
                        <w:t xml:space="preserve"> </w:t>
                      </w:r>
                      <w:r w:rsidRPr="00354A4F">
                        <w:rPr>
                          <w:rFonts w:cs="Tahoma" w:hint="eastAsia"/>
                          <w:color w:val="0B5294"/>
                          <w:spacing w:val="-4"/>
                          <w:sz w:val="24"/>
                          <w:szCs w:val="24"/>
                          <w:rtl/>
                        </w:rPr>
                        <w:t>גם</w:t>
                      </w:r>
                      <w:r w:rsidRPr="00354A4F">
                        <w:rPr>
                          <w:rFonts w:cs="Tahoma"/>
                          <w:color w:val="0B5294"/>
                          <w:spacing w:val="-4"/>
                          <w:sz w:val="24"/>
                          <w:szCs w:val="24"/>
                          <w:rtl/>
                        </w:rPr>
                        <w:t xml:space="preserve"> </w:t>
                      </w:r>
                      <w:r w:rsidRPr="00354A4F">
                        <w:rPr>
                          <w:rFonts w:cs="Tahoma" w:hint="eastAsia"/>
                          <w:color w:val="0B5294"/>
                          <w:spacing w:val="-4"/>
                          <w:sz w:val="24"/>
                          <w:szCs w:val="24"/>
                          <w:rtl/>
                        </w:rPr>
                        <w:t>הכנסת</w:t>
                      </w:r>
                      <w:r w:rsidRPr="00354A4F">
                        <w:rPr>
                          <w:rFonts w:cs="Tahoma"/>
                          <w:color w:val="0B5294"/>
                          <w:spacing w:val="-4"/>
                          <w:sz w:val="24"/>
                          <w:szCs w:val="24"/>
                          <w:rtl/>
                        </w:rPr>
                        <w:t xml:space="preserve"> </w:t>
                      </w:r>
                      <w:r w:rsidRPr="00354A4F">
                        <w:rPr>
                          <w:rFonts w:cs="Tahoma" w:hint="eastAsia"/>
                          <w:color w:val="0B5294"/>
                          <w:spacing w:val="-4"/>
                          <w:sz w:val="24"/>
                          <w:szCs w:val="24"/>
                          <w:rtl/>
                        </w:rPr>
                        <w:t>טובין</w:t>
                      </w:r>
                      <w:r w:rsidRPr="00354A4F">
                        <w:rPr>
                          <w:rFonts w:cs="Tahoma"/>
                          <w:color w:val="0B5294"/>
                          <w:spacing w:val="-4"/>
                          <w:sz w:val="24"/>
                          <w:szCs w:val="24"/>
                          <w:rtl/>
                        </w:rPr>
                        <w:t xml:space="preserve"> </w:t>
                      </w:r>
                      <w:r w:rsidRPr="00354A4F">
                        <w:rPr>
                          <w:rFonts w:cs="Tahoma" w:hint="eastAsia"/>
                          <w:color w:val="0B5294"/>
                          <w:spacing w:val="-4"/>
                          <w:sz w:val="24"/>
                          <w:szCs w:val="24"/>
                          <w:rtl/>
                        </w:rPr>
                        <w:t>אסורים</w:t>
                      </w:r>
                      <w:r w:rsidRPr="00354A4F">
                        <w:rPr>
                          <w:rFonts w:cs="Tahoma"/>
                          <w:color w:val="0B5294"/>
                          <w:spacing w:val="-4"/>
                          <w:sz w:val="24"/>
                          <w:szCs w:val="24"/>
                          <w:rtl/>
                        </w:rPr>
                        <w:t xml:space="preserve"> </w:t>
                      </w:r>
                      <w:r w:rsidRPr="00354A4F">
                        <w:rPr>
                          <w:rFonts w:cs="Tahoma" w:hint="eastAsia"/>
                          <w:color w:val="0B5294"/>
                          <w:spacing w:val="-4"/>
                          <w:sz w:val="24"/>
                          <w:szCs w:val="24"/>
                          <w:rtl/>
                        </w:rPr>
                        <w:t>ומסוכנים</w:t>
                      </w:r>
                      <w:r w:rsidRPr="00354A4F">
                        <w:rPr>
                          <w:rFonts w:cs="Tahoma"/>
                          <w:color w:val="0B5294"/>
                          <w:spacing w:val="-4"/>
                          <w:sz w:val="24"/>
                          <w:szCs w:val="24"/>
                          <w:rtl/>
                        </w:rPr>
                        <w:t xml:space="preserve"> </w:t>
                      </w:r>
                      <w:r w:rsidRPr="00354A4F">
                        <w:rPr>
                          <w:rFonts w:cs="Tahoma" w:hint="eastAsia"/>
                          <w:color w:val="0B5294"/>
                          <w:spacing w:val="-4"/>
                          <w:sz w:val="24"/>
                          <w:szCs w:val="24"/>
                          <w:rtl/>
                        </w:rPr>
                        <w:t>לארץ</w:t>
                      </w:r>
                      <w:r w:rsidRPr="00354A4F">
                        <w:rPr>
                          <w:rFonts w:cs="Tahoma"/>
                          <w:color w:val="0B5294"/>
                          <w:spacing w:val="-4"/>
                          <w:sz w:val="24"/>
                          <w:szCs w:val="24"/>
                          <w:rtl/>
                        </w:rPr>
                        <w:t xml:space="preserve">; </w:t>
                      </w:r>
                      <w:r w:rsidRPr="00354A4F">
                        <w:rPr>
                          <w:rFonts w:cs="Tahoma" w:hint="eastAsia"/>
                          <w:color w:val="0B5294"/>
                          <w:spacing w:val="-4"/>
                          <w:sz w:val="24"/>
                          <w:szCs w:val="24"/>
                          <w:rtl/>
                        </w:rPr>
                        <w:t>חוק</w:t>
                      </w:r>
                      <w:r w:rsidRPr="00354A4F">
                        <w:rPr>
                          <w:rFonts w:cs="Tahoma"/>
                          <w:color w:val="0B5294"/>
                          <w:spacing w:val="-4"/>
                          <w:sz w:val="24"/>
                          <w:szCs w:val="24"/>
                          <w:rtl/>
                        </w:rPr>
                        <w:t xml:space="preserve"> </w:t>
                      </w:r>
                      <w:r w:rsidRPr="00354A4F">
                        <w:rPr>
                          <w:rFonts w:cs="Tahoma" w:hint="eastAsia"/>
                          <w:color w:val="0B5294"/>
                          <w:spacing w:val="-4"/>
                          <w:sz w:val="24"/>
                          <w:szCs w:val="24"/>
                          <w:rtl/>
                        </w:rPr>
                        <w:t>הגנת</w:t>
                      </w:r>
                      <w:r w:rsidRPr="00354A4F">
                        <w:rPr>
                          <w:rFonts w:cs="Tahoma"/>
                          <w:color w:val="0B5294"/>
                          <w:spacing w:val="-4"/>
                          <w:sz w:val="24"/>
                          <w:szCs w:val="24"/>
                          <w:rtl/>
                        </w:rPr>
                        <w:t xml:space="preserve"> </w:t>
                      </w:r>
                      <w:r w:rsidRPr="00354A4F">
                        <w:rPr>
                          <w:rFonts w:cs="Tahoma" w:hint="eastAsia"/>
                          <w:color w:val="0B5294"/>
                          <w:spacing w:val="-4"/>
                          <w:sz w:val="24"/>
                          <w:szCs w:val="24"/>
                          <w:rtl/>
                        </w:rPr>
                        <w:t>הצרכן</w:t>
                      </w:r>
                      <w:r w:rsidRPr="00354A4F">
                        <w:rPr>
                          <w:rFonts w:cs="Tahoma"/>
                          <w:color w:val="0B5294"/>
                          <w:spacing w:val="-4"/>
                          <w:sz w:val="24"/>
                          <w:szCs w:val="24"/>
                          <w:rtl/>
                        </w:rPr>
                        <w:t xml:space="preserve"> </w:t>
                      </w:r>
                      <w:r w:rsidRPr="00354A4F">
                        <w:rPr>
                          <w:rFonts w:cs="Tahoma" w:hint="eastAsia"/>
                          <w:color w:val="0B5294"/>
                          <w:spacing w:val="-4"/>
                          <w:sz w:val="24"/>
                          <w:szCs w:val="24"/>
                          <w:rtl/>
                        </w:rPr>
                        <w:t>מגן</w:t>
                      </w:r>
                      <w:r w:rsidRPr="00354A4F">
                        <w:rPr>
                          <w:rFonts w:cs="Tahoma"/>
                          <w:color w:val="0B5294"/>
                          <w:spacing w:val="-4"/>
                          <w:sz w:val="24"/>
                          <w:szCs w:val="24"/>
                          <w:rtl/>
                        </w:rPr>
                        <w:t xml:space="preserve"> </w:t>
                      </w:r>
                      <w:r w:rsidRPr="00354A4F">
                        <w:rPr>
                          <w:rFonts w:cs="Tahoma" w:hint="eastAsia"/>
                          <w:color w:val="0B5294"/>
                          <w:spacing w:val="-4"/>
                          <w:sz w:val="24"/>
                          <w:szCs w:val="24"/>
                          <w:rtl/>
                        </w:rPr>
                        <w:t>על</w:t>
                      </w:r>
                      <w:r w:rsidRPr="00354A4F">
                        <w:rPr>
                          <w:rFonts w:cs="Tahoma"/>
                          <w:color w:val="0B5294"/>
                          <w:spacing w:val="-4"/>
                          <w:sz w:val="24"/>
                          <w:szCs w:val="24"/>
                          <w:rtl/>
                        </w:rPr>
                        <w:t xml:space="preserve"> </w:t>
                      </w:r>
                      <w:r w:rsidRPr="00354A4F">
                        <w:rPr>
                          <w:rFonts w:cs="Tahoma" w:hint="eastAsia"/>
                          <w:color w:val="0B5294"/>
                          <w:spacing w:val="-4"/>
                          <w:sz w:val="24"/>
                          <w:szCs w:val="24"/>
                          <w:rtl/>
                        </w:rPr>
                        <w:t>צרכנים</w:t>
                      </w:r>
                      <w:r w:rsidRPr="00354A4F">
                        <w:rPr>
                          <w:rFonts w:cs="Tahoma"/>
                          <w:color w:val="0B5294"/>
                          <w:spacing w:val="-4"/>
                          <w:sz w:val="24"/>
                          <w:szCs w:val="24"/>
                          <w:rtl/>
                        </w:rPr>
                        <w:t xml:space="preserve"> </w:t>
                      </w:r>
                      <w:r w:rsidRPr="00354A4F">
                        <w:rPr>
                          <w:rFonts w:cs="Tahoma" w:hint="eastAsia"/>
                          <w:color w:val="0B5294"/>
                          <w:spacing w:val="-4"/>
                          <w:sz w:val="24"/>
                          <w:szCs w:val="24"/>
                          <w:rtl/>
                        </w:rPr>
                        <w:t>שרכשו</w:t>
                      </w:r>
                      <w:r w:rsidRPr="00354A4F">
                        <w:rPr>
                          <w:rFonts w:cs="Tahoma"/>
                          <w:color w:val="0B5294"/>
                          <w:spacing w:val="-4"/>
                          <w:sz w:val="24"/>
                          <w:szCs w:val="24"/>
                          <w:rtl/>
                        </w:rPr>
                        <w:t xml:space="preserve"> </w:t>
                      </w:r>
                      <w:r w:rsidRPr="00354A4F">
                        <w:rPr>
                          <w:rFonts w:cs="Tahoma" w:hint="eastAsia"/>
                          <w:color w:val="0B5294"/>
                          <w:spacing w:val="-4"/>
                          <w:sz w:val="24"/>
                          <w:szCs w:val="24"/>
                          <w:rtl/>
                        </w:rPr>
                        <w:t>מוצרים</w:t>
                      </w:r>
                      <w:r w:rsidRPr="00354A4F">
                        <w:rPr>
                          <w:rFonts w:cs="Tahoma"/>
                          <w:color w:val="0B5294"/>
                          <w:spacing w:val="-4"/>
                          <w:sz w:val="24"/>
                          <w:szCs w:val="24"/>
                          <w:rtl/>
                        </w:rPr>
                        <w:t xml:space="preserve"> </w:t>
                      </w:r>
                      <w:r w:rsidRPr="00354A4F">
                        <w:rPr>
                          <w:rFonts w:cs="Tahoma" w:hint="eastAsia"/>
                          <w:color w:val="0B5294"/>
                          <w:spacing w:val="-4"/>
                          <w:sz w:val="24"/>
                          <w:szCs w:val="24"/>
                          <w:rtl/>
                        </w:rPr>
                        <w:t>באמצעות</w:t>
                      </w:r>
                      <w:r w:rsidRPr="00354A4F">
                        <w:rPr>
                          <w:rFonts w:cs="Tahoma"/>
                          <w:color w:val="0B5294"/>
                          <w:spacing w:val="-4"/>
                          <w:sz w:val="24"/>
                          <w:szCs w:val="24"/>
                          <w:rtl/>
                        </w:rPr>
                        <w:t xml:space="preserve"> </w:t>
                      </w:r>
                      <w:r w:rsidRPr="00354A4F">
                        <w:rPr>
                          <w:rFonts w:cs="Tahoma" w:hint="eastAsia"/>
                          <w:color w:val="0B5294"/>
                          <w:spacing w:val="-4"/>
                          <w:sz w:val="24"/>
                          <w:szCs w:val="24"/>
                          <w:rtl/>
                        </w:rPr>
                        <w:t>חברות</w:t>
                      </w:r>
                      <w:r w:rsidRPr="00354A4F">
                        <w:rPr>
                          <w:rFonts w:cs="Tahoma"/>
                          <w:color w:val="0B5294"/>
                          <w:spacing w:val="-4"/>
                          <w:sz w:val="24"/>
                          <w:szCs w:val="24"/>
                          <w:rtl/>
                        </w:rPr>
                        <w:t xml:space="preserve"> </w:t>
                      </w:r>
                      <w:r w:rsidRPr="00354A4F">
                        <w:rPr>
                          <w:rFonts w:cs="Tahoma" w:hint="eastAsia"/>
                          <w:color w:val="0B5294"/>
                          <w:spacing w:val="-4"/>
                          <w:sz w:val="24"/>
                          <w:szCs w:val="24"/>
                          <w:rtl/>
                        </w:rPr>
                        <w:t>ישראליות</w:t>
                      </w:r>
                      <w:r w:rsidRPr="00354A4F">
                        <w:rPr>
                          <w:rFonts w:cs="Tahoma"/>
                          <w:color w:val="0B5294"/>
                          <w:spacing w:val="-4"/>
                          <w:sz w:val="24"/>
                          <w:szCs w:val="24"/>
                          <w:rtl/>
                        </w:rPr>
                        <w:t xml:space="preserve"> </w:t>
                      </w:r>
                      <w:r w:rsidRPr="00354A4F">
                        <w:rPr>
                          <w:rFonts w:cs="Tahoma" w:hint="eastAsia"/>
                          <w:color w:val="0B5294"/>
                          <w:spacing w:val="-4"/>
                          <w:sz w:val="24"/>
                          <w:szCs w:val="24"/>
                          <w:rtl/>
                        </w:rPr>
                        <w:t>ובאתרים</w:t>
                      </w:r>
                      <w:r w:rsidRPr="00354A4F">
                        <w:rPr>
                          <w:rFonts w:cs="Tahoma"/>
                          <w:color w:val="0B5294"/>
                          <w:spacing w:val="-4"/>
                          <w:sz w:val="24"/>
                          <w:szCs w:val="24"/>
                          <w:rtl/>
                        </w:rPr>
                        <w:t xml:space="preserve"> </w:t>
                      </w:r>
                      <w:r w:rsidRPr="00354A4F">
                        <w:rPr>
                          <w:rFonts w:cs="Tahoma" w:hint="eastAsia"/>
                          <w:color w:val="0B5294"/>
                          <w:spacing w:val="-4"/>
                          <w:sz w:val="24"/>
                          <w:szCs w:val="24"/>
                          <w:rtl/>
                        </w:rPr>
                        <w:t>ישראליים</w:t>
                      </w:r>
                      <w:r w:rsidRPr="00354A4F">
                        <w:rPr>
                          <w:rFonts w:cs="Tahoma"/>
                          <w:color w:val="0B5294"/>
                          <w:spacing w:val="-4"/>
                          <w:sz w:val="24"/>
                          <w:szCs w:val="24"/>
                          <w:rtl/>
                        </w:rPr>
                        <w:t xml:space="preserve"> </w:t>
                      </w:r>
                      <w:r w:rsidRPr="00354A4F">
                        <w:rPr>
                          <w:rFonts w:cs="Tahoma" w:hint="eastAsia"/>
                          <w:color w:val="0B5294"/>
                          <w:spacing w:val="-4"/>
                          <w:sz w:val="24"/>
                          <w:szCs w:val="24"/>
                          <w:rtl/>
                        </w:rPr>
                        <w:t>בלבד</w:t>
                      </w:r>
                      <w:r w:rsidRPr="00354A4F">
                        <w:rPr>
                          <w:rFonts w:cs="Tahoma"/>
                          <w:color w:val="0B5294"/>
                          <w:spacing w:val="-4"/>
                          <w:sz w:val="24"/>
                          <w:szCs w:val="24"/>
                          <w:rtl/>
                        </w:rPr>
                        <w:t xml:space="preserve">; </w:t>
                      </w:r>
                      <w:r w:rsidRPr="00354A4F">
                        <w:rPr>
                          <w:rFonts w:cs="Tahoma" w:hint="eastAsia"/>
                          <w:color w:val="0B5294"/>
                          <w:spacing w:val="-4"/>
                          <w:sz w:val="24"/>
                          <w:szCs w:val="24"/>
                          <w:rtl/>
                        </w:rPr>
                        <w:t>קשיים</w:t>
                      </w:r>
                      <w:r w:rsidRPr="00354A4F">
                        <w:rPr>
                          <w:rFonts w:cs="Tahoma"/>
                          <w:color w:val="0B5294"/>
                          <w:spacing w:val="-4"/>
                          <w:sz w:val="24"/>
                          <w:szCs w:val="24"/>
                          <w:rtl/>
                        </w:rPr>
                        <w:t xml:space="preserve"> </w:t>
                      </w:r>
                      <w:r w:rsidRPr="00354A4F">
                        <w:rPr>
                          <w:rFonts w:cs="Tahoma" w:hint="eastAsia"/>
                          <w:color w:val="0B5294"/>
                          <w:spacing w:val="-4"/>
                          <w:sz w:val="24"/>
                          <w:szCs w:val="24"/>
                          <w:rtl/>
                        </w:rPr>
                        <w:t>במקטע</w:t>
                      </w:r>
                      <w:r w:rsidRPr="00354A4F">
                        <w:rPr>
                          <w:rFonts w:cs="Tahoma"/>
                          <w:color w:val="0B5294"/>
                          <w:spacing w:val="-4"/>
                          <w:sz w:val="24"/>
                          <w:szCs w:val="24"/>
                          <w:rtl/>
                        </w:rPr>
                        <w:t xml:space="preserve"> </w:t>
                      </w:r>
                      <w:r w:rsidRPr="00354A4F">
                        <w:rPr>
                          <w:rFonts w:cs="Tahoma" w:hint="eastAsia"/>
                          <w:color w:val="0B5294"/>
                          <w:spacing w:val="-4"/>
                          <w:sz w:val="24"/>
                          <w:szCs w:val="24"/>
                          <w:rtl/>
                        </w:rPr>
                        <w:t>שחרור</w:t>
                      </w:r>
                      <w:r w:rsidRPr="00354A4F">
                        <w:rPr>
                          <w:rFonts w:cs="Tahoma"/>
                          <w:color w:val="0B5294"/>
                          <w:spacing w:val="-4"/>
                          <w:sz w:val="24"/>
                          <w:szCs w:val="24"/>
                          <w:rtl/>
                        </w:rPr>
                        <w:t xml:space="preserve"> </w:t>
                      </w:r>
                      <w:r w:rsidRPr="00354A4F">
                        <w:rPr>
                          <w:rFonts w:cs="Tahoma" w:hint="eastAsia"/>
                          <w:color w:val="0B5294"/>
                          <w:spacing w:val="-4"/>
                          <w:sz w:val="24"/>
                          <w:szCs w:val="24"/>
                          <w:rtl/>
                        </w:rPr>
                        <w:t>הטובין</w:t>
                      </w:r>
                      <w:r w:rsidRPr="00354A4F">
                        <w:rPr>
                          <w:rFonts w:cs="Tahoma"/>
                          <w:color w:val="0B5294"/>
                          <w:spacing w:val="-4"/>
                          <w:sz w:val="24"/>
                          <w:szCs w:val="24"/>
                          <w:rtl/>
                        </w:rPr>
                        <w:t xml:space="preserve"> </w:t>
                      </w:r>
                      <w:r w:rsidRPr="00354A4F">
                        <w:rPr>
                          <w:rFonts w:cs="Tahoma" w:hint="eastAsia"/>
                          <w:color w:val="0B5294"/>
                          <w:spacing w:val="-4"/>
                          <w:sz w:val="24"/>
                          <w:szCs w:val="24"/>
                          <w:rtl/>
                        </w:rPr>
                        <w:t>מהמכס</w:t>
                      </w:r>
                      <w:r w:rsidRPr="00354A4F">
                        <w:rPr>
                          <w:rFonts w:cs="Tahoma"/>
                          <w:color w:val="0B5294"/>
                          <w:spacing w:val="-4"/>
                          <w:sz w:val="24"/>
                          <w:szCs w:val="24"/>
                          <w:rtl/>
                        </w:rPr>
                        <w:t xml:space="preserve">; </w:t>
                      </w:r>
                      <w:r w:rsidRPr="00354A4F">
                        <w:rPr>
                          <w:rFonts w:cs="Tahoma" w:hint="eastAsia"/>
                          <w:color w:val="0B5294"/>
                          <w:spacing w:val="-4"/>
                          <w:sz w:val="24"/>
                          <w:szCs w:val="24"/>
                          <w:rtl/>
                        </w:rPr>
                        <w:t>קשיים</w:t>
                      </w:r>
                      <w:r w:rsidRPr="00354A4F">
                        <w:rPr>
                          <w:rFonts w:cs="Tahoma"/>
                          <w:color w:val="0B5294"/>
                          <w:spacing w:val="-4"/>
                          <w:sz w:val="24"/>
                          <w:szCs w:val="24"/>
                          <w:rtl/>
                        </w:rPr>
                        <w:t xml:space="preserve"> </w:t>
                      </w:r>
                      <w:r w:rsidRPr="00354A4F">
                        <w:rPr>
                          <w:rFonts w:cs="Tahoma" w:hint="eastAsia"/>
                          <w:color w:val="0B5294"/>
                          <w:spacing w:val="-4"/>
                          <w:sz w:val="24"/>
                          <w:szCs w:val="24"/>
                          <w:rtl/>
                        </w:rPr>
                        <w:t>בהגנה</w:t>
                      </w:r>
                      <w:r w:rsidRPr="00354A4F">
                        <w:rPr>
                          <w:rFonts w:cs="Tahoma"/>
                          <w:color w:val="0B5294"/>
                          <w:spacing w:val="-4"/>
                          <w:sz w:val="24"/>
                          <w:szCs w:val="24"/>
                          <w:rtl/>
                        </w:rPr>
                        <w:t xml:space="preserve"> </w:t>
                      </w:r>
                      <w:r w:rsidRPr="00354A4F">
                        <w:rPr>
                          <w:rFonts w:cs="Tahoma" w:hint="eastAsia"/>
                          <w:color w:val="0B5294"/>
                          <w:spacing w:val="-4"/>
                          <w:sz w:val="24"/>
                          <w:szCs w:val="24"/>
                          <w:rtl/>
                        </w:rPr>
                        <w:t>על</w:t>
                      </w:r>
                      <w:r w:rsidRPr="00354A4F">
                        <w:rPr>
                          <w:rFonts w:cs="Tahoma"/>
                          <w:color w:val="0B5294"/>
                          <w:spacing w:val="-4"/>
                          <w:sz w:val="24"/>
                          <w:szCs w:val="24"/>
                          <w:rtl/>
                        </w:rPr>
                        <w:t xml:space="preserve"> </w:t>
                      </w:r>
                      <w:r w:rsidRPr="00354A4F">
                        <w:rPr>
                          <w:rFonts w:cs="Tahoma" w:hint="eastAsia"/>
                          <w:color w:val="0B5294"/>
                          <w:spacing w:val="-4"/>
                          <w:sz w:val="24"/>
                          <w:szCs w:val="24"/>
                          <w:rtl/>
                        </w:rPr>
                        <w:t>פרטיותם</w:t>
                      </w:r>
                      <w:r w:rsidRPr="00354A4F">
                        <w:rPr>
                          <w:rFonts w:cs="Tahoma"/>
                          <w:color w:val="0B5294"/>
                          <w:spacing w:val="-4"/>
                          <w:sz w:val="24"/>
                          <w:szCs w:val="24"/>
                          <w:rtl/>
                        </w:rPr>
                        <w:t xml:space="preserve"> </w:t>
                      </w:r>
                      <w:r w:rsidRPr="00354A4F">
                        <w:rPr>
                          <w:rFonts w:cs="Tahoma" w:hint="eastAsia"/>
                          <w:color w:val="0B5294"/>
                          <w:spacing w:val="-4"/>
                          <w:sz w:val="24"/>
                          <w:szCs w:val="24"/>
                          <w:rtl/>
                        </w:rPr>
                        <w:t>של</w:t>
                      </w:r>
                      <w:r w:rsidRPr="00354A4F">
                        <w:rPr>
                          <w:rFonts w:cs="Tahoma"/>
                          <w:color w:val="0B5294"/>
                          <w:spacing w:val="-4"/>
                          <w:sz w:val="24"/>
                          <w:szCs w:val="24"/>
                          <w:rtl/>
                        </w:rPr>
                        <w:t xml:space="preserve"> </w:t>
                      </w:r>
                      <w:r w:rsidRPr="00354A4F">
                        <w:rPr>
                          <w:rFonts w:cs="Tahoma" w:hint="eastAsia"/>
                          <w:color w:val="0B5294"/>
                          <w:spacing w:val="-4"/>
                          <w:sz w:val="24"/>
                          <w:szCs w:val="24"/>
                          <w:rtl/>
                        </w:rPr>
                        <w:t>הצרכנים</w:t>
                      </w:r>
                      <w:r w:rsidRPr="00354A4F">
                        <w:rPr>
                          <w:rFonts w:cs="Tahoma"/>
                          <w:color w:val="0B5294"/>
                          <w:spacing w:val="-4"/>
                          <w:sz w:val="24"/>
                          <w:szCs w:val="24"/>
                          <w:rtl/>
                        </w:rPr>
                        <w:t xml:space="preserve"> </w:t>
                      </w:r>
                      <w:r w:rsidRPr="00354A4F">
                        <w:rPr>
                          <w:rFonts w:cs="Tahoma" w:hint="eastAsia"/>
                          <w:color w:val="0B5294"/>
                          <w:spacing w:val="-4"/>
                          <w:sz w:val="24"/>
                          <w:szCs w:val="24"/>
                          <w:rtl/>
                        </w:rPr>
                        <w:t>באתרי</w:t>
                      </w:r>
                      <w:r w:rsidRPr="00354A4F">
                        <w:rPr>
                          <w:rFonts w:cs="Tahoma"/>
                          <w:color w:val="0B5294"/>
                          <w:spacing w:val="-4"/>
                          <w:sz w:val="24"/>
                          <w:szCs w:val="24"/>
                          <w:rtl/>
                        </w:rPr>
                        <w:t xml:space="preserve"> </w:t>
                      </w:r>
                      <w:r w:rsidRPr="00354A4F">
                        <w:rPr>
                          <w:rFonts w:cs="Tahoma" w:hint="eastAsia"/>
                          <w:color w:val="0B5294"/>
                          <w:spacing w:val="-4"/>
                          <w:sz w:val="24"/>
                          <w:szCs w:val="24"/>
                          <w:rtl/>
                        </w:rPr>
                        <w:t>מסחר</w:t>
                      </w:r>
                      <w:r w:rsidRPr="00354A4F">
                        <w:rPr>
                          <w:rFonts w:cs="Tahoma"/>
                          <w:color w:val="0B5294"/>
                          <w:spacing w:val="-4"/>
                          <w:sz w:val="24"/>
                          <w:szCs w:val="24"/>
                          <w:rtl/>
                        </w:rPr>
                        <w:t xml:space="preserve"> </w:t>
                      </w:r>
                      <w:r w:rsidRPr="00354A4F">
                        <w:rPr>
                          <w:rFonts w:cs="Tahoma" w:hint="eastAsia"/>
                          <w:color w:val="0B5294"/>
                          <w:spacing w:val="-4"/>
                          <w:sz w:val="24"/>
                          <w:szCs w:val="24"/>
                          <w:rtl/>
                        </w:rPr>
                        <w:t>מקוון</w:t>
                      </w:r>
                    </w:p>
                    <w:p w:rsidR="0011618A" w:rsidRPr="00373C5D" w:rsidP="005C6929">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9028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545CD" w:rsidP="00404334">
      <w:pPr>
        <w:pStyle w:val="KOT6"/>
        <w:rPr>
          <w:rtl/>
        </w:rPr>
      </w:pPr>
      <w:r w:rsidRPr="000749B5">
        <w:rPr>
          <w:rFonts w:hint="cs"/>
          <w:rtl/>
        </w:rPr>
        <w:t>המלצות פרטניות</w:t>
      </w:r>
      <w:r>
        <w:rPr>
          <w:rFonts w:hint="cs"/>
          <w:rtl/>
        </w:rPr>
        <w:t xml:space="preserve"> בנוגע לחסמים הקיימים ברשויות המוסמכות</w:t>
      </w:r>
    </w:p>
    <w:p w:rsidR="00D545CD" w:rsidRPr="007C66E8" w:rsidP="00404334">
      <w:pPr>
        <w:spacing w:after="240" w:line="240" w:lineRule="exact"/>
        <w:ind w:right="2268"/>
        <w:jc w:val="both"/>
        <w:rPr>
          <w:rFonts w:ascii="Tahoma" w:hAnsi="Tahoma" w:cs="Tahoma"/>
          <w:sz w:val="18"/>
          <w:szCs w:val="18"/>
          <w:rtl/>
        </w:rPr>
      </w:pPr>
      <w:r w:rsidRPr="007C66E8">
        <w:rPr>
          <w:rFonts w:ascii="Tahoma" w:hAnsi="Tahoma" w:cs="Tahoma" w:hint="cs"/>
          <w:sz w:val="18"/>
          <w:szCs w:val="18"/>
          <w:rtl/>
        </w:rPr>
        <w:t>משרדי הת</w:t>
      </w:r>
      <w:r w:rsidR="00C57BAD">
        <w:rPr>
          <w:rFonts w:ascii="Tahoma" w:hAnsi="Tahoma" w:cs="Tahoma" w:hint="cs"/>
          <w:sz w:val="18"/>
          <w:szCs w:val="18"/>
          <w:rtl/>
        </w:rPr>
        <w:t>חבורה, הבריאות, התקשורת, האנרגי</w:t>
      </w:r>
      <w:r w:rsidRPr="007C66E8">
        <w:rPr>
          <w:rFonts w:ascii="Tahoma" w:hAnsi="Tahoma" w:cs="Tahoma" w:hint="cs"/>
          <w:sz w:val="18"/>
          <w:szCs w:val="18"/>
          <w:rtl/>
        </w:rPr>
        <w:t xml:space="preserve">ה והחקלאות מוסמכים לתת אישורים על עמידה בדרישות חוקיות היבוא למוצרים הנוגעים לתחומי אחריותם. למשל, משרד התחבורה אחראי למתן אישורים למוצרי תעבורה; משרד הבריאות - למזון, לתוספי תזונה ולתמרוקים; משרד התקשורת - למוצרי תקשורת </w:t>
      </w:r>
      <w:r w:rsidR="00C57BAD">
        <w:rPr>
          <w:rFonts w:ascii="Tahoma" w:hAnsi="Tahoma" w:cs="Tahoma" w:hint="cs"/>
          <w:sz w:val="18"/>
          <w:szCs w:val="18"/>
          <w:rtl/>
        </w:rPr>
        <w:t>אלחוטיים; משרד האנרג</w:t>
      </w:r>
      <w:r w:rsidRPr="007C66E8">
        <w:rPr>
          <w:rFonts w:ascii="Tahoma" w:hAnsi="Tahoma" w:cs="Tahoma" w:hint="cs"/>
          <w:sz w:val="18"/>
          <w:szCs w:val="18"/>
          <w:rtl/>
        </w:rPr>
        <w:t>יה - למכשירי חשמל ביתיים; ומשרד החקלאות - למזון ותכשירים לחיות מחמד.</w:t>
      </w:r>
    </w:p>
    <w:p w:rsidR="00D545CD" w:rsidRPr="007C66E8" w:rsidP="00404334">
      <w:pPr>
        <w:pStyle w:val="RESHET"/>
        <w:rPr>
          <w:rtl/>
        </w:rPr>
      </w:pPr>
      <w:r w:rsidRPr="007C66E8">
        <w:rPr>
          <w:rFonts w:hint="cs"/>
          <w:rtl/>
        </w:rPr>
        <w:t>נמצא כי חלק מהרשויות המוסמכות החלו להתאים את יבוא המוצרים שבאחריותן לכלל היבוא האישי, ולצמצם את מספר המוצרים שיש להמציא עבור יבואם לארץ אישורים על עמידה בדרישות חוקיות היבוא. עוד נמצא כי חלק מהשינויים דורשים התאמות בחקיקה ובנהלים הרלוונטיים.</w:t>
      </w:r>
    </w:p>
    <w:p w:rsidR="00D545CD" w:rsidRPr="007C66E8" w:rsidP="00404334">
      <w:pPr>
        <w:spacing w:line="240" w:lineRule="exact"/>
        <w:ind w:right="2268"/>
        <w:jc w:val="both"/>
        <w:rPr>
          <w:rFonts w:ascii="Tahoma" w:hAnsi="Tahoma" w:cs="Tahoma"/>
          <w:sz w:val="18"/>
          <w:szCs w:val="18"/>
          <w:rtl/>
        </w:rPr>
      </w:pPr>
    </w:p>
    <w:p w:rsidR="00D545CD" w:rsidP="00404334">
      <w:pPr>
        <w:pStyle w:val="KOT6"/>
        <w:rPr>
          <w:rtl/>
        </w:rPr>
      </w:pPr>
      <w:r>
        <w:rPr>
          <w:rFonts w:hint="cs"/>
          <w:rtl/>
        </w:rPr>
        <w:t>החסרונות ביבוא אישי</w:t>
      </w:r>
    </w:p>
    <w:p w:rsidR="00D545CD" w:rsidRPr="007C66E8" w:rsidP="005C6929">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לצד היתרונות המפורטים לעיל תהליך היבוא האישי טומן בחובו גם חסרונות הן לצרכנים הן למגזר הקמעונאי: </w:t>
      </w:r>
    </w:p>
    <w:p w:rsidR="00D545CD" w:rsidRPr="007C66E8" w:rsidP="00404334">
      <w:pPr>
        <w:pStyle w:val="ListParagraph"/>
        <w:numPr>
          <w:ilvl w:val="0"/>
          <w:numId w:val="9"/>
        </w:numPr>
        <w:tabs>
          <w:tab w:val="left" w:pos="1032"/>
        </w:tabs>
        <w:autoSpaceDE/>
        <w:autoSpaceDN/>
        <w:adjustRightInd/>
        <w:spacing w:line="240" w:lineRule="exact"/>
        <w:ind w:right="2268"/>
        <w:rPr>
          <w:sz w:val="18"/>
          <w:szCs w:val="18"/>
        </w:rPr>
      </w:pPr>
      <w:r w:rsidRPr="007C66E8">
        <w:rPr>
          <w:rFonts w:hint="cs"/>
          <w:sz w:val="18"/>
          <w:szCs w:val="18"/>
          <w:rtl/>
        </w:rPr>
        <w:t>היבוא האישי עלול לאפשר גם הכנסת טובין אסורים ומסוכנים לארץ. יש קושי לאסוף מידע לגבי הנזקים שנגרמו עקב כך ולא ניתן לאמוד את היקפם מאחר ורק חלק מהטובין מועברים לבדיקה על ידי מינהל המכס.</w:t>
      </w:r>
    </w:p>
    <w:p w:rsidR="00D545CD" w:rsidRPr="007C66E8" w:rsidP="00404334">
      <w:pPr>
        <w:pStyle w:val="ListParagraph"/>
        <w:numPr>
          <w:ilvl w:val="0"/>
          <w:numId w:val="9"/>
        </w:numPr>
        <w:tabs>
          <w:tab w:val="left" w:pos="1032"/>
        </w:tabs>
        <w:autoSpaceDE/>
        <w:autoSpaceDN/>
        <w:adjustRightInd/>
        <w:spacing w:line="240" w:lineRule="exact"/>
        <w:ind w:right="2268"/>
        <w:rPr>
          <w:sz w:val="18"/>
          <w:szCs w:val="18"/>
        </w:rPr>
      </w:pPr>
      <w:r w:rsidRPr="007C66E8">
        <w:rPr>
          <w:rFonts w:hint="cs"/>
          <w:sz w:val="18"/>
          <w:szCs w:val="18"/>
          <w:rtl/>
        </w:rPr>
        <w:t>לחוק הגנת הצרכן, התשמ"א-1981, כמו לחוקים ישראליים אחרים, יש תחולה טריטוריאלית, ולכן הוא מגן על צרכנים שרכשו מוצרים באמצעות חברות ישראליות ובאתרים ישראליים בלבד</w:t>
      </w:r>
      <w:r>
        <w:rPr>
          <w:rStyle w:val="FootnoteReference0"/>
          <w:sz w:val="18"/>
          <w:szCs w:val="18"/>
          <w:rtl/>
        </w:rPr>
        <w:footnoteReference w:id="37"/>
      </w:r>
      <w:r w:rsidRPr="007C66E8">
        <w:rPr>
          <w:rFonts w:hint="cs"/>
          <w:sz w:val="18"/>
          <w:szCs w:val="18"/>
          <w:rtl/>
        </w:rPr>
        <w:t xml:space="preserve">; </w:t>
      </w:r>
    </w:p>
    <w:p w:rsidR="00D545CD" w:rsidRPr="007C66E8" w:rsidP="00404334">
      <w:pPr>
        <w:pStyle w:val="ListParagraph"/>
        <w:numPr>
          <w:ilvl w:val="0"/>
          <w:numId w:val="9"/>
        </w:numPr>
        <w:tabs>
          <w:tab w:val="left" w:pos="1032"/>
        </w:tabs>
        <w:autoSpaceDE/>
        <w:autoSpaceDN/>
        <w:adjustRightInd/>
        <w:spacing w:line="240" w:lineRule="exact"/>
        <w:ind w:right="2268"/>
        <w:rPr>
          <w:sz w:val="18"/>
          <w:szCs w:val="18"/>
        </w:rPr>
      </w:pPr>
      <w:r w:rsidRPr="007C66E8">
        <w:rPr>
          <w:rFonts w:hint="cs"/>
          <w:sz w:val="18"/>
          <w:szCs w:val="18"/>
          <w:rtl/>
        </w:rPr>
        <w:t>קשיים במקטע שחרור הטובין מהמכס</w:t>
      </w:r>
      <w:r>
        <w:rPr>
          <w:rStyle w:val="FootnoteReference0"/>
          <w:sz w:val="18"/>
          <w:szCs w:val="18"/>
          <w:rtl/>
        </w:rPr>
        <w:footnoteReference w:id="38"/>
      </w:r>
      <w:r w:rsidRPr="007C66E8">
        <w:rPr>
          <w:rFonts w:hint="cs"/>
          <w:sz w:val="18"/>
          <w:szCs w:val="18"/>
          <w:rtl/>
        </w:rPr>
        <w:t xml:space="preserve">; </w:t>
      </w:r>
    </w:p>
    <w:p w:rsidR="00D545CD" w:rsidRPr="007C66E8" w:rsidP="00404334">
      <w:pPr>
        <w:pStyle w:val="ListParagraph"/>
        <w:numPr>
          <w:ilvl w:val="0"/>
          <w:numId w:val="9"/>
        </w:numPr>
        <w:tabs>
          <w:tab w:val="left" w:pos="1032"/>
        </w:tabs>
        <w:autoSpaceDE/>
        <w:autoSpaceDN/>
        <w:adjustRightInd/>
        <w:spacing w:line="240" w:lineRule="exact"/>
        <w:ind w:right="2268"/>
        <w:rPr>
          <w:sz w:val="18"/>
          <w:szCs w:val="18"/>
          <w:rtl/>
        </w:rPr>
      </w:pPr>
      <w:r w:rsidRPr="007C66E8">
        <w:rPr>
          <w:rFonts w:hint="cs"/>
          <w:sz w:val="18"/>
          <w:szCs w:val="18"/>
          <w:rtl/>
        </w:rPr>
        <w:t>קשיים בהגנה על פרטיותם של הצרכנים באתרי מסחר מקוון</w:t>
      </w:r>
      <w:r>
        <w:rPr>
          <w:rStyle w:val="FootnoteReference0"/>
          <w:sz w:val="18"/>
          <w:szCs w:val="18"/>
          <w:rtl/>
        </w:rPr>
        <w:footnoteReference w:id="39"/>
      </w:r>
      <w:r w:rsidRPr="007C66E8">
        <w:rPr>
          <w:rFonts w:hint="cs"/>
          <w:sz w:val="18"/>
          <w:szCs w:val="18"/>
          <w:rtl/>
        </w:rPr>
        <w:t xml:space="preserve">. </w:t>
      </w:r>
    </w:p>
    <w:p w:rsidR="00D545CD" w:rsidRPr="007C66E8" w:rsidP="004B6EE4">
      <w:pPr>
        <w:tabs>
          <w:tab w:val="left" w:pos="1032"/>
        </w:tabs>
        <w:spacing w:after="240" w:line="240" w:lineRule="exact"/>
        <w:ind w:right="2268"/>
        <w:jc w:val="both"/>
        <w:rPr>
          <w:rFonts w:ascii="Tahoma" w:hAnsi="Tahoma" w:cs="Tahoma"/>
          <w:sz w:val="18"/>
          <w:szCs w:val="18"/>
          <w:rtl/>
        </w:rPr>
      </w:pPr>
      <w:r w:rsidRPr="007C66E8">
        <w:rPr>
          <w:rFonts w:ascii="Tahoma" w:hAnsi="Tahoma" w:cs="Tahoma" w:hint="cs"/>
          <w:sz w:val="18"/>
          <w:szCs w:val="18"/>
          <w:rtl/>
        </w:rPr>
        <w:t xml:space="preserve">המגזר הקמעונאי צריך לשלם מכס, מע"ם ומס קנייה על יבוא מסחרי מחו"ל, ואילו היבוא האישי פטור כיום מעלויות אלו. המגזר הקמעונאי מתמודד גם עם עלויות כגון שכירת חנות ותשלומי חשמל, מים וארנונה, וחנויות הנמצאות בקניון אף מחויבות לשלם שיעור </w:t>
      </w:r>
      <w:r w:rsidRPr="007C66E8">
        <w:rPr>
          <w:rFonts w:ascii="Tahoma" w:hAnsi="Tahoma" w:cs="Tahoma" w:hint="cs"/>
          <w:sz w:val="18"/>
          <w:szCs w:val="18"/>
          <w:rtl/>
        </w:rPr>
        <w:t xml:space="preserve">גבוה מהפדיון לבעלי הקניון. הוצאות אלו מעמידות את המגזר הקמעונאי </w:t>
      </w:r>
      <w:r w:rsidRPr="007C66E8">
        <w:rPr>
          <w:rFonts w:ascii="Tahoma" w:hAnsi="Tahoma" w:cs="Tahoma" w:hint="cs"/>
          <w:sz w:val="18"/>
          <w:szCs w:val="18"/>
          <w:rtl/>
        </w:rPr>
        <w:t xml:space="preserve">בתנאי </w:t>
      </w:r>
      <w:r w:rsidRPr="007C66E8">
        <w:rPr>
          <w:rFonts w:ascii="Tahoma" w:hAnsi="Tahoma" w:cs="Tahoma" w:hint="cs"/>
          <w:sz w:val="18"/>
          <w:szCs w:val="18"/>
          <w:rtl/>
        </w:rPr>
        <w:t xml:space="preserve">תחרות לא </w:t>
      </w:r>
      <w:r w:rsidRPr="007C66E8">
        <w:rPr>
          <w:rFonts w:ascii="Tahoma" w:hAnsi="Tahoma" w:cs="Tahoma" w:hint="cs"/>
          <w:sz w:val="18"/>
          <w:szCs w:val="18"/>
          <w:rtl/>
        </w:rPr>
        <w:t>שוויוניים מול</w:t>
      </w:r>
      <w:r w:rsidRPr="007C66E8">
        <w:rPr>
          <w:rFonts w:ascii="Tahoma" w:hAnsi="Tahoma" w:cs="Tahoma" w:hint="cs"/>
          <w:sz w:val="18"/>
          <w:szCs w:val="18"/>
          <w:rtl/>
        </w:rPr>
        <w:t xml:space="preserve"> היבוא האישי.</w:t>
      </w:r>
      <w:r w:rsidRPr="007C66E8">
        <w:rPr>
          <w:rFonts w:ascii="Tahoma" w:hAnsi="Tahoma" w:cs="Tahoma" w:hint="cs"/>
          <w:b/>
          <w:bCs/>
          <w:sz w:val="18"/>
          <w:szCs w:val="18"/>
          <w:rtl/>
        </w:rPr>
        <w:t xml:space="preserve"> </w:t>
      </w:r>
      <w:r w:rsidRPr="007C66E8">
        <w:rPr>
          <w:rFonts w:ascii="Tahoma" w:hAnsi="Tahoma" w:cs="Tahoma" w:hint="cs"/>
          <w:sz w:val="18"/>
          <w:szCs w:val="18"/>
          <w:rtl/>
        </w:rPr>
        <w:t xml:space="preserve">קמעונאים טענו, בין היתר לפני ועדת גרינברג, כי מדובר בתחרות לא הוגנת המביאה לידי סגירת בתי עסק ופוגעת בענף המסחר, המעסיק מאות אלפי עובדים. </w:t>
      </w:r>
    </w:p>
    <w:p w:rsidR="00D545CD" w:rsidRPr="007C66E8" w:rsidP="004B6EE4">
      <w:pPr>
        <w:pStyle w:val="RESHET"/>
        <w:rPr>
          <w:rtl/>
        </w:rPr>
      </w:pPr>
      <w:r w:rsidRPr="007C66E8">
        <w:rPr>
          <w:rFonts w:hint="cs"/>
          <w:rtl/>
        </w:rPr>
        <w:t xml:space="preserve">מהנתונים שהובאו בדוח ועדת גרינברג ניתן ללמוד באופן ברור כי בשנים האחרונות חלה עלייה ביבוא האישי. משרד מבקר המדינה מצא כי משרד הכלכלה אינו מחזיק במידע הנוגע להיקף הפגיעה במגזר הקמעונאי בשנים האחרונות עקב הגידול ביבוא האישי. </w:t>
      </w:r>
    </w:p>
    <w:p w:rsidR="00D545CD" w:rsidRPr="007C66E8" w:rsidP="004B6EE4">
      <w:pPr>
        <w:spacing w:before="180" w:after="240" w:line="240" w:lineRule="exact"/>
        <w:ind w:right="2268"/>
        <w:jc w:val="both"/>
        <w:rPr>
          <w:rFonts w:ascii="Tahoma" w:hAnsi="Tahoma" w:cs="Tahoma"/>
          <w:sz w:val="18"/>
          <w:szCs w:val="18"/>
          <w:rtl/>
        </w:rPr>
      </w:pPr>
      <w:r w:rsidRPr="007C66E8">
        <w:rPr>
          <w:rFonts w:ascii="Tahoma" w:hAnsi="Tahoma" w:cs="Tahoma" w:hint="cs"/>
          <w:sz w:val="18"/>
          <w:szCs w:val="18"/>
          <w:rtl/>
        </w:rPr>
        <w:t>בתשובתו מסר משרד האוצר כי הוא מקדם, עם משרדי ממשלה נוספים, צעדים להגברת כושר התחרות של המגזר העסקי, וזאת באמצעות הסרת חסמים במגזר העסקי וחיזוק כושר התחרות של התעשייה המקומית. במסגרת התוכנית הכלכלית לשנת 2019 החלו בצעדים להסרת חסמים ביבוא מסחרי של מוצרי תקשורת. רפורמה זו מתווספת לצעדים נוספים, כגון הפחתת מכסים וביטול מיסי קנייה ליבוא מסחרי של מוצרי צריכה רבים, פתיחה לתחרות של תחום בדיקות היבוא המסחרי, שעד עתה נעשו רק במכון התקנים, וכן "רפורמת הקורנפלקס", שמטרתה לשנות הסדרי יבוא מזון ולאפשר מתן הקלות משמעותיות ביבוא מזון.</w:t>
      </w:r>
    </w:p>
    <w:p w:rsidR="00D545CD" w:rsidRPr="007C66E8" w:rsidP="004B6EE4">
      <w:pPr>
        <w:pStyle w:val="RESHET"/>
        <w:rPr>
          <w:rtl/>
        </w:rPr>
      </w:pPr>
      <w:r w:rsidRPr="007C66E8">
        <w:rPr>
          <w:rFonts w:hint="cs"/>
          <w:rtl/>
        </w:rPr>
        <w:t>משרד</w:t>
      </w:r>
      <w:r w:rsidRPr="007C66E8">
        <w:rPr>
          <w:rtl/>
        </w:rPr>
        <w:t xml:space="preserve"> מבקר המדינה מעיר</w:t>
      </w:r>
      <w:r w:rsidRPr="007C66E8">
        <w:rPr>
          <w:rFonts w:hint="cs"/>
          <w:rtl/>
        </w:rPr>
        <w:t xml:space="preserve"> למשרד הכלכלה כי מן הראוי שיאסוף נתונים על הנזק הנגרם לקמעונאים כדי לאמוד את היקף התופעה, ככל שזו קיימת, ואת הדרכים להתמודדות עמה.</w:t>
      </w:r>
      <w:r w:rsidRPr="007C66E8">
        <w:rPr>
          <w:rtl/>
        </w:rPr>
        <w:t xml:space="preserve"> </w:t>
      </w:r>
      <w:r w:rsidRPr="007C66E8">
        <w:rPr>
          <w:rFonts w:hint="cs"/>
          <w:rtl/>
        </w:rPr>
        <w:t>מן הראוי</w:t>
      </w:r>
      <w:r w:rsidRPr="007C66E8">
        <w:rPr>
          <w:rtl/>
        </w:rPr>
        <w:t xml:space="preserve"> </w:t>
      </w:r>
      <w:r w:rsidRPr="007C66E8">
        <w:rPr>
          <w:rFonts w:hint="cs"/>
          <w:rtl/>
        </w:rPr>
        <w:t>כי</w:t>
      </w:r>
      <w:r w:rsidRPr="007C66E8">
        <w:rPr>
          <w:rtl/>
        </w:rPr>
        <w:t xml:space="preserve"> </w:t>
      </w:r>
      <w:r w:rsidRPr="007C66E8">
        <w:rPr>
          <w:rFonts w:hint="cs"/>
          <w:rtl/>
        </w:rPr>
        <w:t>משרד</w:t>
      </w:r>
      <w:r w:rsidRPr="007C66E8">
        <w:rPr>
          <w:rtl/>
        </w:rPr>
        <w:t xml:space="preserve"> האוצר ומשרד הכלכלה</w:t>
      </w:r>
      <w:r w:rsidRPr="007C66E8">
        <w:rPr>
          <w:rFonts w:hint="cs"/>
          <w:rtl/>
        </w:rPr>
        <w:t xml:space="preserve"> </w:t>
      </w:r>
      <w:r w:rsidRPr="007C66E8">
        <w:rPr>
          <w:rtl/>
        </w:rPr>
        <w:t xml:space="preserve">יבחנו אם </w:t>
      </w:r>
      <w:r w:rsidRPr="007C66E8">
        <w:rPr>
          <w:rFonts w:hint="cs"/>
          <w:rtl/>
        </w:rPr>
        <w:t>די בצעדים</w:t>
      </w:r>
      <w:r w:rsidRPr="007C66E8">
        <w:rPr>
          <w:rtl/>
        </w:rPr>
        <w:t xml:space="preserve"> שהם נוקטים </w:t>
      </w:r>
      <w:r w:rsidRPr="007C66E8">
        <w:rPr>
          <w:rFonts w:hint="cs"/>
          <w:rtl/>
        </w:rPr>
        <w:t>כדי להביא</w:t>
      </w:r>
      <w:r w:rsidRPr="007C66E8">
        <w:rPr>
          <w:rtl/>
        </w:rPr>
        <w:t xml:space="preserve"> </w:t>
      </w:r>
      <w:r w:rsidRPr="007C66E8">
        <w:rPr>
          <w:rFonts w:hint="cs"/>
          <w:rtl/>
        </w:rPr>
        <w:t>לצמצום הפגיעה במגזר הקמעונאי. אם לא די בצעדים אלה, ראוי שיגבשו תוכנית להתמודדות הממשלה עם הפגיעה במגזר זה.</w:t>
      </w:r>
    </w:p>
    <w:p w:rsidR="00D545CD" w:rsidRPr="007C66E8" w:rsidP="00404334">
      <w:pPr>
        <w:spacing w:line="240" w:lineRule="exact"/>
        <w:ind w:right="2268"/>
        <w:jc w:val="both"/>
        <w:rPr>
          <w:rFonts w:ascii="Tahoma" w:hAnsi="Tahoma" w:cs="Tahoma"/>
          <w:sz w:val="18"/>
          <w:szCs w:val="18"/>
          <w:rtl/>
        </w:rPr>
      </w:pPr>
    </w:p>
    <w:p w:rsidR="00D545CD" w:rsidRPr="0011692A" w:rsidP="00404334">
      <w:pPr>
        <w:pStyle w:val="KOT6"/>
      </w:pPr>
      <w:r>
        <w:rPr>
          <w:rFonts w:hint="cs"/>
          <w:rtl/>
        </w:rPr>
        <w:t>מקטע שחרור הטובין מהמכס</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לפי מדיניות הממשלה, גביית המיסים ואכיפת חוקיות היבוא בכל תהליכי היבוא המתקיימים במדינת ישראל נעשות בשערי המדינה באמצעות רשות המיסים (מינהל המכס).</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על פי צו תעריף המכס והפטורים ומס קנייה על טובין, התשע"ב-2012</w:t>
      </w:r>
      <w:r>
        <w:rPr>
          <w:rStyle w:val="FootnoteReference0"/>
          <w:rFonts w:ascii="Tahoma" w:hAnsi="Tahoma" w:cs="Tahoma"/>
          <w:sz w:val="18"/>
          <w:szCs w:val="18"/>
          <w:rtl/>
        </w:rPr>
        <w:footnoteReference w:id="40"/>
      </w:r>
      <w:r w:rsidRPr="007C66E8">
        <w:rPr>
          <w:rFonts w:ascii="Tahoma" w:hAnsi="Tahoma" w:cs="Tahoma" w:hint="cs"/>
          <w:sz w:val="18"/>
          <w:szCs w:val="18"/>
          <w:rtl/>
        </w:rPr>
        <w:t>, יבוא אישי של מוצרים במחיר עסקה של עד 75 דולר פטור לגמרי ממיסי יבוא</w:t>
      </w:r>
      <w:r>
        <w:rPr>
          <w:rStyle w:val="FootnoteReference0"/>
          <w:rFonts w:ascii="Tahoma" w:hAnsi="Tahoma" w:cs="Tahoma"/>
          <w:sz w:val="18"/>
          <w:szCs w:val="18"/>
          <w:rtl/>
        </w:rPr>
        <w:footnoteReference w:id="41"/>
      </w:r>
      <w:r w:rsidRPr="007C66E8">
        <w:rPr>
          <w:rFonts w:ascii="Tahoma" w:hAnsi="Tahoma" w:cs="Tahoma" w:hint="cs"/>
          <w:sz w:val="18"/>
          <w:szCs w:val="18"/>
          <w:rtl/>
        </w:rPr>
        <w:t xml:space="preserve"> </w:t>
      </w:r>
      <w:r w:rsidRPr="007C66E8">
        <w:rPr>
          <w:rFonts w:ascii="Tahoma" w:hAnsi="Tahoma" w:cs="Tahoma" w:hint="cs"/>
          <w:sz w:val="18"/>
          <w:szCs w:val="18"/>
          <w:rtl/>
        </w:rPr>
        <w:t>(מע"ם, מכס ומס קנייה)</w:t>
      </w:r>
      <w:r>
        <w:rPr>
          <w:rStyle w:val="FootnoteReference0"/>
          <w:rFonts w:ascii="Tahoma" w:hAnsi="Tahoma" w:cs="Tahoma"/>
          <w:sz w:val="18"/>
          <w:szCs w:val="18"/>
          <w:rtl/>
        </w:rPr>
        <w:footnoteReference w:id="42"/>
      </w:r>
      <w:r w:rsidRPr="007C66E8">
        <w:rPr>
          <w:rFonts w:ascii="Tahoma" w:hAnsi="Tahoma" w:cs="Tahoma" w:hint="cs"/>
          <w:sz w:val="18"/>
          <w:szCs w:val="18"/>
          <w:rtl/>
        </w:rPr>
        <w:t xml:space="preserve">. יבוא אישי של טובין במחיר עסקה של 76 עד 499 דולר פטור ממכס אך כרוך במס קנייה (אם חל) ובמע"ם. יבוא אישי מעל 500 דולר כרוך גם בתשלום מכס. </w:t>
      </w:r>
    </w:p>
    <w:p w:rsidR="00D545CD" w:rsidRPr="007C66E8" w:rsidP="00404334">
      <w:pPr>
        <w:spacing w:line="240" w:lineRule="exact"/>
        <w:ind w:right="2268"/>
        <w:jc w:val="both"/>
        <w:rPr>
          <w:rFonts w:ascii="Tahoma" w:hAnsi="Tahoma" w:cs="Tahoma"/>
          <w:sz w:val="18"/>
          <w:szCs w:val="18"/>
          <w:rtl/>
        </w:rPr>
      </w:pPr>
      <w:r w:rsidRPr="007C66E8">
        <w:rPr>
          <w:rFonts w:ascii="Tahoma" w:hAnsi="Tahoma" w:cs="Tahoma" w:hint="cs"/>
          <w:sz w:val="18"/>
          <w:szCs w:val="18"/>
          <w:rtl/>
        </w:rPr>
        <w:t>להלן בתרשים 3 מפורטת כמות החבילות שהגיעו לארץ בשנים 2013 עד 2017:</w:t>
      </w:r>
    </w:p>
    <w:p w:rsidR="00D545CD" w:rsidRPr="009E6965" w:rsidP="00404334">
      <w:pPr>
        <w:pStyle w:val="tab-name"/>
        <w:rPr>
          <w:b/>
          <w:bCs/>
          <w:rtl/>
        </w:rPr>
      </w:pPr>
      <w:r w:rsidRPr="007C66E8">
        <w:rPr>
          <w:rFonts w:hint="cs"/>
          <w:rtl/>
        </w:rPr>
        <w:t>תרשים</w:t>
      </w:r>
      <w:r w:rsidRPr="007C66E8">
        <w:rPr>
          <w:rtl/>
        </w:rPr>
        <w:t xml:space="preserve"> 3</w:t>
      </w:r>
      <w:r w:rsidRPr="007C66E8">
        <w:rPr>
          <w:rFonts w:hint="cs"/>
          <w:rtl/>
        </w:rPr>
        <w:t xml:space="preserve">: </w:t>
      </w:r>
      <w:r w:rsidRPr="009E6965">
        <w:rPr>
          <w:rFonts w:hint="cs"/>
          <w:b/>
          <w:bCs/>
          <w:rtl/>
        </w:rPr>
        <w:t>כמות</w:t>
      </w:r>
      <w:r w:rsidRPr="009E6965">
        <w:rPr>
          <w:b/>
          <w:bCs/>
          <w:rtl/>
        </w:rPr>
        <w:t xml:space="preserve"> </w:t>
      </w:r>
      <w:r w:rsidRPr="009E6965">
        <w:rPr>
          <w:rFonts w:hint="cs"/>
          <w:b/>
          <w:bCs/>
          <w:rtl/>
        </w:rPr>
        <w:t>החבילות שנשלחו</w:t>
      </w:r>
      <w:r w:rsidRPr="009E6965">
        <w:rPr>
          <w:b/>
          <w:bCs/>
          <w:rtl/>
        </w:rPr>
        <w:t xml:space="preserve"> </w:t>
      </w:r>
      <w:r w:rsidRPr="009E6965">
        <w:rPr>
          <w:rFonts w:hint="cs"/>
          <w:b/>
          <w:bCs/>
          <w:rtl/>
        </w:rPr>
        <w:t>מחו</w:t>
      </w:r>
      <w:r w:rsidRPr="009E6965">
        <w:rPr>
          <w:b/>
          <w:bCs/>
          <w:rtl/>
        </w:rPr>
        <w:t>"ל</w:t>
      </w:r>
      <w:r w:rsidRPr="009E6965">
        <w:rPr>
          <w:rFonts w:hint="cs"/>
          <w:b/>
          <w:bCs/>
          <w:rtl/>
        </w:rPr>
        <w:t>, 2017-2013</w:t>
      </w:r>
    </w:p>
    <w:p w:rsidR="00D545CD" w:rsidRPr="007C66E8" w:rsidP="00404334">
      <w:pPr>
        <w:tabs>
          <w:tab w:val="left" w:pos="1032"/>
        </w:tabs>
        <w:spacing w:line="240" w:lineRule="atLeast"/>
        <w:jc w:val="both"/>
        <w:rPr>
          <w:rFonts w:ascii="Tahoma" w:hAnsi="Tahoma" w:cs="Tahoma"/>
          <w:color w:val="FF0000"/>
          <w:sz w:val="18"/>
          <w:szCs w:val="18"/>
          <w:rtl/>
        </w:rPr>
      </w:pPr>
      <w:r>
        <w:rPr>
          <w:rFonts w:ascii="Tahoma" w:hAnsi="Tahoma" w:cs="Tahoma"/>
          <w:noProof/>
          <w:color w:val="FF0000"/>
          <w:sz w:val="18"/>
          <w:szCs w:val="18"/>
          <w:rtl/>
        </w:rPr>
        <w:drawing>
          <wp:inline distT="0" distB="0" distL="0" distR="0">
            <wp:extent cx="3960000" cy="3763490"/>
            <wp:effectExtent l="0" t="0" r="2540" b="8890"/>
            <wp:docPr id="3" name="Picture 3" descr="בשנת 2013 נשלחו מחו&quot;ל לארץ כ-30,000 חבילות, ב-2014 - כ-35,000, ב-2015 - כ-50,000, ב-2016 - כ-60,000, וב-2017 - כ-62,000 חביל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00832" name="p-3.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3763490"/>
                    </a:xfrm>
                    <a:prstGeom prst="rect">
                      <a:avLst/>
                    </a:prstGeom>
                  </pic:spPr>
                </pic:pic>
              </a:graphicData>
            </a:graphic>
          </wp:inline>
        </w:drawing>
      </w:r>
    </w:p>
    <w:p w:rsidR="00D545CD" w:rsidRPr="007C66E8" w:rsidP="00404334">
      <w:pPr>
        <w:tabs>
          <w:tab w:val="left" w:pos="1032"/>
        </w:tabs>
        <w:spacing w:line="240" w:lineRule="exact"/>
        <w:ind w:right="2268"/>
        <w:jc w:val="both"/>
        <w:rPr>
          <w:rFonts w:ascii="Tahoma" w:hAnsi="Tahoma" w:cs="Tahoma"/>
          <w:sz w:val="18"/>
          <w:szCs w:val="18"/>
          <w:rtl/>
        </w:rPr>
      </w:pPr>
    </w:p>
    <w:p w:rsidR="00D545CD" w:rsidRPr="009E6965" w:rsidP="00404334">
      <w:pPr>
        <w:pStyle w:val="tab-name"/>
        <w:rPr>
          <w:b/>
          <w:bCs/>
          <w:rtl/>
        </w:rPr>
      </w:pPr>
      <w:r w:rsidRPr="007C66E8">
        <w:rPr>
          <w:rFonts w:hint="cs"/>
          <w:rtl/>
        </w:rPr>
        <w:t>תרשים</w:t>
      </w:r>
      <w:r w:rsidRPr="007C66E8">
        <w:rPr>
          <w:rtl/>
        </w:rPr>
        <w:t xml:space="preserve"> </w:t>
      </w:r>
      <w:r w:rsidRPr="007C66E8">
        <w:rPr>
          <w:rFonts w:hint="cs"/>
          <w:rtl/>
        </w:rPr>
        <w:t xml:space="preserve">4: </w:t>
      </w:r>
      <w:r w:rsidRPr="009E6965">
        <w:rPr>
          <w:rFonts w:hint="cs"/>
          <w:b/>
          <w:bCs/>
          <w:rtl/>
        </w:rPr>
        <w:t>שרשרת השילוח (באמצעות הדואר)</w:t>
      </w:r>
    </w:p>
    <w:p w:rsidR="00D545CD" w:rsidRPr="007C66E8" w:rsidP="00404334">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4026498" cy="6120000"/>
            <wp:effectExtent l="0" t="0" r="0" b="0"/>
            <wp:docPr id="4" name="Picture 4" descr="דברי הדואר מגיעים מנתב&quot;ג לבית המיון, ושם נערכת בדיקה ביטחונית של הדואר והוא ממוין לפי דרישות המכס בעזרת שיקוף והצהרות על חבילות.&#10;נעשית בדיקה מדגמית של דברי דואר למטרות בדיקת חוקיות הייבוא או אכיפה. &#10;א. בעקבות הבדיקה חלק מדברי הדואר שעלו במדגם משוחררים ומועברים לסניף דואר או למרכז מסירה. &#10;ב. חלק מדברי הדואר שעלו במדגם מעוכבים עד המצאת אישורים, מילוי טפסים, או הגעה לבית המכס לפי הצורך. &#10;ג. חלק מדברי הדואר שעלו במדגם מעוכבים למטרות בדיקת המכס.&#10;ד. לגבי דברי הדואר שעוכבו, אם יש צורך, מופק שובר תשלום לחייבים, ולבסוף דבר הדואר משוחרר ומגיע  לאחד מסניפי הדואר או מרכזי המסיר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96070" name="תרשים 4 תיקון - 9.8.2018.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26498" cy="6120000"/>
                    </a:xfrm>
                    <a:prstGeom prst="rect">
                      <a:avLst/>
                    </a:prstGeom>
                  </pic:spPr>
                </pic:pic>
              </a:graphicData>
            </a:graphic>
          </wp:inline>
        </w:drawing>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במקטע שחרור הטובין מהמכס פועלות בתחום היבוא האישי חברת הדואר </w:t>
      </w:r>
      <w:r w:rsidR="005C6929">
        <w:rPr>
          <w:rFonts w:ascii="Tahoma" w:hAnsi="Tahoma" w:cs="Tahoma"/>
          <w:sz w:val="18"/>
          <w:szCs w:val="18"/>
        </w:rPr>
        <w:br/>
      </w:r>
      <w:r w:rsidRPr="007C66E8">
        <w:rPr>
          <w:rFonts w:ascii="Tahoma" w:hAnsi="Tahoma" w:cs="Tahoma" w:hint="cs"/>
          <w:sz w:val="18"/>
          <w:szCs w:val="18"/>
          <w:rtl/>
        </w:rPr>
        <w:t>(כ-99% מהחבילות), בעיקר באמצעות שירות הצרורות</w:t>
      </w:r>
      <w:r>
        <w:rPr>
          <w:rStyle w:val="FootnoteReference0"/>
          <w:rFonts w:ascii="Tahoma" w:hAnsi="Tahoma" w:cs="Tahoma"/>
          <w:sz w:val="18"/>
          <w:szCs w:val="18"/>
          <w:rtl/>
        </w:rPr>
        <w:footnoteReference w:id="43"/>
      </w:r>
      <w:r w:rsidRPr="007C66E8">
        <w:rPr>
          <w:rFonts w:ascii="Tahoma" w:hAnsi="Tahoma" w:cs="Tahoma" w:hint="cs"/>
          <w:sz w:val="18"/>
          <w:szCs w:val="18"/>
          <w:rtl/>
        </w:rPr>
        <w:t xml:space="preserve"> הכפוף לאמנת הדואר הבין-לאומית, וחברות השילוח, המספקות בדרך כלל שירות באיכות גבוהה יותר הכרוך בתשלום נוסף, והן כפופות לתקנות מכוח פקודת המכס התואמות תקנות מכס בין-לאומיות. תהליך שחרור הטובין ממכס אמור לכלול תשלומי מס ואכיפת משטר חוקיות היבוא ללא תלות בזהות המשלח. </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מהביקורת עולה כי מינהל המכס מקבל מידע על כל החבילות המגיעות לארץ באמצעות חברות השילוח כבר בטרם נחיתתן (להלן - מידע מקדים). מערכת הפרופיילינג של מינהל המכס </w:t>
      </w:r>
      <w:r w:rsidRPr="007C66E8">
        <w:rPr>
          <w:rFonts w:ascii="Tahoma" w:hAnsi="Tahoma" w:cs="Tahoma"/>
          <w:sz w:val="18"/>
          <w:szCs w:val="18"/>
          <w:rtl/>
        </w:rPr>
        <w:t>-</w:t>
      </w:r>
      <w:r w:rsidRPr="007C66E8">
        <w:rPr>
          <w:rFonts w:ascii="Tahoma" w:hAnsi="Tahoma" w:cs="Tahoma" w:hint="cs"/>
          <w:sz w:val="18"/>
          <w:szCs w:val="18"/>
          <w:rtl/>
        </w:rPr>
        <w:t xml:space="preserve"> מערכת ניהול והערכת סיכונים החלה על כל הטובין המיובאים </w:t>
      </w:r>
      <w:r w:rsidRPr="007C66E8">
        <w:rPr>
          <w:rFonts w:ascii="Tahoma" w:hAnsi="Tahoma" w:cs="Tahoma"/>
          <w:sz w:val="18"/>
          <w:szCs w:val="18"/>
          <w:rtl/>
        </w:rPr>
        <w:t>–</w:t>
      </w:r>
      <w:r w:rsidRPr="007C66E8">
        <w:rPr>
          <w:rFonts w:ascii="Tahoma" w:hAnsi="Tahoma" w:cs="Tahoma" w:hint="cs"/>
          <w:sz w:val="18"/>
          <w:szCs w:val="18"/>
          <w:rtl/>
        </w:rPr>
        <w:t xml:space="preserve"> קובעת סימנים מחשידים (סמ"חים) וסורקת את כל החבילות המגיעות לארץ באמצעות חברות השילוח. חבילות חשודות</w:t>
      </w:r>
      <w:r>
        <w:rPr>
          <w:rStyle w:val="FootnoteReference0"/>
          <w:rFonts w:ascii="Tahoma" w:hAnsi="Tahoma" w:cs="Tahoma"/>
          <w:sz w:val="18"/>
          <w:szCs w:val="18"/>
          <w:rtl/>
        </w:rPr>
        <w:footnoteReference w:id="44"/>
      </w:r>
      <w:r w:rsidRPr="007C66E8">
        <w:rPr>
          <w:rFonts w:ascii="Tahoma" w:hAnsi="Tahoma" w:cs="Tahoma" w:hint="cs"/>
          <w:sz w:val="18"/>
          <w:szCs w:val="18"/>
          <w:rtl/>
        </w:rPr>
        <w:t xml:space="preserve"> (כ-3%) מעוכבות לבדיקה. עוד עולה כי במשך השנים לא קיבלה חברת הדואר מידע מקדים על החבילות המגיעות לארץ ממינהלי הדואר במדינות זרות ומאתרי מסחר מקוון. לפיכך, מערכת הפרופיילינג לא</w:t>
      </w:r>
      <w:r w:rsidRPr="007C66E8">
        <w:rPr>
          <w:rFonts w:ascii="Tahoma" w:hAnsi="Tahoma" w:cs="Tahoma"/>
          <w:sz w:val="18"/>
          <w:szCs w:val="18"/>
          <w:rtl/>
        </w:rPr>
        <w:t xml:space="preserve"> </w:t>
      </w:r>
      <w:r w:rsidRPr="007C66E8">
        <w:rPr>
          <w:rFonts w:ascii="Tahoma" w:hAnsi="Tahoma" w:cs="Tahoma" w:hint="cs"/>
          <w:sz w:val="18"/>
          <w:szCs w:val="18"/>
          <w:rtl/>
        </w:rPr>
        <w:t>סרקה</w:t>
      </w:r>
      <w:r w:rsidRPr="007C66E8">
        <w:rPr>
          <w:rFonts w:ascii="Tahoma" w:hAnsi="Tahoma" w:cs="Tahoma"/>
          <w:sz w:val="18"/>
          <w:szCs w:val="18"/>
          <w:rtl/>
        </w:rPr>
        <w:t xml:space="preserve">, </w:t>
      </w:r>
      <w:r w:rsidRPr="007C66E8">
        <w:rPr>
          <w:rFonts w:ascii="Tahoma" w:hAnsi="Tahoma" w:cs="Tahoma" w:hint="cs"/>
          <w:sz w:val="18"/>
          <w:szCs w:val="18"/>
          <w:rtl/>
        </w:rPr>
        <w:t>ועדיין אינה סורקת</w:t>
      </w:r>
      <w:r w:rsidRPr="007C66E8">
        <w:rPr>
          <w:rFonts w:ascii="Tahoma" w:hAnsi="Tahoma" w:cs="Tahoma"/>
          <w:sz w:val="18"/>
          <w:szCs w:val="18"/>
          <w:rtl/>
        </w:rPr>
        <w:t>,</w:t>
      </w:r>
      <w:r w:rsidRPr="007C66E8">
        <w:rPr>
          <w:rFonts w:ascii="Tahoma" w:hAnsi="Tahoma" w:cs="Tahoma" w:hint="cs"/>
          <w:sz w:val="18"/>
          <w:szCs w:val="18"/>
          <w:rtl/>
        </w:rPr>
        <w:t xml:space="preserve"> חבילות שהגיעו לארץ באמצעות חברת הדואר, ולכן חבילות אלו כמעט שאינן נבדקות</w:t>
      </w:r>
      <w:r>
        <w:rPr>
          <w:rStyle w:val="FootnoteReference0"/>
          <w:rFonts w:ascii="Tahoma" w:hAnsi="Tahoma" w:cs="Tahoma"/>
          <w:sz w:val="18"/>
          <w:szCs w:val="18"/>
          <w:rtl/>
        </w:rPr>
        <w:footnoteReference w:id="45"/>
      </w:r>
      <w:r w:rsidRPr="007C66E8">
        <w:rPr>
          <w:rFonts w:ascii="Tahoma" w:hAnsi="Tahoma" w:cs="Tahoma" w:hint="cs"/>
          <w:sz w:val="18"/>
          <w:szCs w:val="18"/>
          <w:rtl/>
        </w:rPr>
        <w:t xml:space="preserve">. דהיינו, על רוב הטובין המגיעים לארץ באמצעות חברת הדואר לא נאכף משטר חוקיות היבוא ולא נגבים המיסים הנדרשים. </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דוח מבקר המדינה 67א</w:t>
      </w:r>
      <w:r>
        <w:rPr>
          <w:rStyle w:val="FootnoteReference0"/>
          <w:rFonts w:ascii="Tahoma" w:hAnsi="Tahoma" w:cs="Tahoma"/>
          <w:sz w:val="18"/>
          <w:szCs w:val="18"/>
          <w:rtl/>
        </w:rPr>
        <w:footnoteReference w:id="46"/>
      </w:r>
      <w:r w:rsidRPr="007C66E8">
        <w:rPr>
          <w:rFonts w:ascii="Tahoma" w:hAnsi="Tahoma" w:cs="Tahoma" w:hint="cs"/>
          <w:sz w:val="18"/>
          <w:szCs w:val="18"/>
          <w:rtl/>
        </w:rPr>
        <w:t xml:space="preserve"> מציג נתונים המדגישים את האכיפה הלקויה של מינהל המכס על יבוא אישי באמצעות חברת הדואר. בדוח זה עלה כי למינהל המכס אין מידע על תכולת הטובין ביותר מ-99% מפריטי הדואר הנכנסים לארץ באמצעות חברת הדואר משום שהיא אינה בודקת פריטים אלו. פקידי מינהל המכס מבצעים בדיקות מדגם מצומצמות וידניות של פריטי דואר, וככל שכמות פריטי המסחר המקוון המגיעים לישראל דרך חברת הדואר עולה כך פוחת שיעור בדיקותיו של מינהל המכס. לפי הדוח, היעדר בדיקה גורם לאובדן מס פוטנציאלי בסך של כ-200 מיליון ש"ח בשנה.</w:t>
      </w:r>
      <w:r w:rsidRPr="005C6929" w:rsidR="005C6929">
        <w:rPr>
          <w:rFonts w:cs="Tahoma"/>
          <w:noProof/>
          <w:sz w:val="17"/>
          <w:szCs w:val="17"/>
          <w:rtl/>
        </w:rPr>
        <w:t xml:space="preserve"> </w:t>
      </w:r>
      <w:r w:rsidRPr="0012789B" w:rsidR="005C6929">
        <w:rPr>
          <w:rFonts w:cs="Tahoma"/>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posOffset>152400</wp:posOffset>
                </wp:positionV>
                <wp:extent cx="1620000" cy="41400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1618A" w:rsidRPr="00373C5D" w:rsidP="005C692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918558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750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1618A" w:rsidRPr="00881D99" w:rsidP="005C6929">
                            <w:pPr>
                              <w:spacing w:after="0" w:line="240" w:lineRule="auto"/>
                              <w:rPr>
                                <w:color w:val="0B5294"/>
                                <w:spacing w:val="-4"/>
                                <w:sz w:val="24"/>
                                <w:szCs w:val="24"/>
                                <w:rtl/>
                                <w:cs/>
                              </w:rPr>
                            </w:pPr>
                            <w:r w:rsidRPr="005C6929">
                              <w:rPr>
                                <w:rFonts w:cs="Tahoma" w:hint="eastAsia"/>
                                <w:color w:val="0B5294"/>
                                <w:spacing w:val="-4"/>
                                <w:sz w:val="24"/>
                                <w:szCs w:val="24"/>
                                <w:rtl/>
                              </w:rPr>
                              <w:t>רוב</w:t>
                            </w:r>
                            <w:r w:rsidRPr="005C6929">
                              <w:rPr>
                                <w:rFonts w:cs="Tahoma"/>
                                <w:color w:val="0B5294"/>
                                <w:spacing w:val="-4"/>
                                <w:sz w:val="24"/>
                                <w:szCs w:val="24"/>
                                <w:rtl/>
                              </w:rPr>
                              <w:t xml:space="preserve"> </w:t>
                            </w:r>
                            <w:r w:rsidRPr="005C6929">
                              <w:rPr>
                                <w:rFonts w:cs="Tahoma" w:hint="eastAsia"/>
                                <w:color w:val="0B5294"/>
                                <w:spacing w:val="-4"/>
                                <w:sz w:val="24"/>
                                <w:szCs w:val="24"/>
                                <w:rtl/>
                              </w:rPr>
                              <w:t>החבילות</w:t>
                            </w:r>
                            <w:r w:rsidRPr="005C6929">
                              <w:rPr>
                                <w:rFonts w:cs="Tahoma"/>
                                <w:color w:val="0B5294"/>
                                <w:spacing w:val="-4"/>
                                <w:sz w:val="24"/>
                                <w:szCs w:val="24"/>
                                <w:rtl/>
                              </w:rPr>
                              <w:t xml:space="preserve"> </w:t>
                            </w:r>
                            <w:r w:rsidRPr="005C6929">
                              <w:rPr>
                                <w:rFonts w:cs="Tahoma" w:hint="eastAsia"/>
                                <w:color w:val="0B5294"/>
                                <w:spacing w:val="-4"/>
                                <w:sz w:val="24"/>
                                <w:szCs w:val="24"/>
                                <w:rtl/>
                              </w:rPr>
                              <w:t>עדיין</w:t>
                            </w:r>
                            <w:r w:rsidRPr="005C6929">
                              <w:rPr>
                                <w:rFonts w:cs="Tahoma"/>
                                <w:color w:val="0B5294"/>
                                <w:spacing w:val="-4"/>
                                <w:sz w:val="24"/>
                                <w:szCs w:val="24"/>
                                <w:rtl/>
                              </w:rPr>
                              <w:t xml:space="preserve"> </w:t>
                            </w:r>
                            <w:r w:rsidRPr="005C6929">
                              <w:rPr>
                                <w:rFonts w:cs="Tahoma" w:hint="eastAsia"/>
                                <w:color w:val="0B5294"/>
                                <w:spacing w:val="-4"/>
                                <w:sz w:val="24"/>
                                <w:szCs w:val="24"/>
                                <w:rtl/>
                              </w:rPr>
                              <w:t>מגיעות</w:t>
                            </w:r>
                            <w:r w:rsidRPr="005C6929">
                              <w:rPr>
                                <w:rFonts w:cs="Tahoma"/>
                                <w:color w:val="0B5294"/>
                                <w:spacing w:val="-4"/>
                                <w:sz w:val="24"/>
                                <w:szCs w:val="24"/>
                                <w:rtl/>
                              </w:rPr>
                              <w:t xml:space="preserve"> </w:t>
                            </w:r>
                            <w:r w:rsidRPr="005C6929">
                              <w:rPr>
                                <w:rFonts w:cs="Tahoma" w:hint="eastAsia"/>
                                <w:color w:val="0B5294"/>
                                <w:spacing w:val="-4"/>
                                <w:sz w:val="24"/>
                                <w:szCs w:val="24"/>
                                <w:rtl/>
                              </w:rPr>
                              <w:t>לארץ</w:t>
                            </w:r>
                            <w:r w:rsidRPr="005C6929">
                              <w:rPr>
                                <w:rFonts w:cs="Tahoma"/>
                                <w:color w:val="0B5294"/>
                                <w:spacing w:val="-4"/>
                                <w:sz w:val="24"/>
                                <w:szCs w:val="24"/>
                                <w:rtl/>
                              </w:rPr>
                              <w:t xml:space="preserve"> </w:t>
                            </w:r>
                            <w:r w:rsidRPr="005C6929">
                              <w:rPr>
                                <w:rFonts w:cs="Tahoma" w:hint="eastAsia"/>
                                <w:color w:val="0B5294"/>
                                <w:spacing w:val="-4"/>
                                <w:sz w:val="24"/>
                                <w:szCs w:val="24"/>
                                <w:rtl/>
                              </w:rPr>
                              <w:t>ללא</w:t>
                            </w:r>
                            <w:r w:rsidRPr="005C6929">
                              <w:rPr>
                                <w:rFonts w:cs="Tahoma"/>
                                <w:color w:val="0B5294"/>
                                <w:spacing w:val="-4"/>
                                <w:sz w:val="24"/>
                                <w:szCs w:val="24"/>
                                <w:rtl/>
                              </w:rPr>
                              <w:t xml:space="preserve"> </w:t>
                            </w:r>
                            <w:r w:rsidRPr="005C6929">
                              <w:rPr>
                                <w:rFonts w:cs="Tahoma" w:hint="eastAsia"/>
                                <w:color w:val="0B5294"/>
                                <w:spacing w:val="-4"/>
                                <w:sz w:val="24"/>
                                <w:szCs w:val="24"/>
                                <w:rtl/>
                              </w:rPr>
                              <w:t>מידע</w:t>
                            </w:r>
                            <w:r w:rsidRPr="005C6929">
                              <w:rPr>
                                <w:rFonts w:cs="Tahoma"/>
                                <w:color w:val="0B5294"/>
                                <w:spacing w:val="-4"/>
                                <w:sz w:val="24"/>
                                <w:szCs w:val="24"/>
                                <w:rtl/>
                              </w:rPr>
                              <w:t xml:space="preserve"> </w:t>
                            </w:r>
                            <w:r w:rsidRPr="005C6929">
                              <w:rPr>
                                <w:rFonts w:cs="Tahoma" w:hint="eastAsia"/>
                                <w:color w:val="0B5294"/>
                                <w:spacing w:val="-4"/>
                                <w:sz w:val="24"/>
                                <w:szCs w:val="24"/>
                                <w:rtl/>
                              </w:rPr>
                              <w:t>מקדים</w:t>
                            </w:r>
                          </w:p>
                          <w:p w:rsidR="0011618A" w:rsidRPr="00373C5D" w:rsidP="005C692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422763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3360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12pt;margin-left:-34pt;flip:x;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11618A" w:rsidRPr="00373C5D" w:rsidP="005C6929">
                      <w:pPr>
                        <w:spacing w:line="240" w:lineRule="atLeast"/>
                        <w:rPr>
                          <w:rFonts w:cs="Tahoma"/>
                          <w:b/>
                          <w:bCs/>
                          <w:color w:val="0B5294"/>
                          <w:sz w:val="48"/>
                          <w:szCs w:val="48"/>
                          <w:rtl/>
                        </w:rPr>
                      </w:pPr>
                      <w:drawing>
                        <wp:inline distT="0" distB="0" distL="0" distR="0">
                          <wp:extent cx="311150" cy="256800"/>
                          <wp:effectExtent l="0" t="0" r="0" b="0"/>
                          <wp:docPr id="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6186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1618A" w:rsidRPr="00881D99" w:rsidP="005C6929">
                      <w:pPr>
                        <w:spacing w:after="0" w:line="240" w:lineRule="auto"/>
                        <w:rPr>
                          <w:color w:val="0B5294"/>
                          <w:spacing w:val="-4"/>
                          <w:sz w:val="24"/>
                          <w:szCs w:val="24"/>
                          <w:rtl/>
                          <w:cs/>
                        </w:rPr>
                      </w:pPr>
                      <w:r w:rsidRPr="005C6929">
                        <w:rPr>
                          <w:rFonts w:cs="Tahoma" w:hint="eastAsia"/>
                          <w:color w:val="0B5294"/>
                          <w:spacing w:val="-4"/>
                          <w:sz w:val="24"/>
                          <w:szCs w:val="24"/>
                          <w:rtl/>
                        </w:rPr>
                        <w:t>רוב</w:t>
                      </w:r>
                      <w:r w:rsidRPr="005C6929">
                        <w:rPr>
                          <w:rFonts w:cs="Tahoma"/>
                          <w:color w:val="0B5294"/>
                          <w:spacing w:val="-4"/>
                          <w:sz w:val="24"/>
                          <w:szCs w:val="24"/>
                          <w:rtl/>
                        </w:rPr>
                        <w:t xml:space="preserve"> </w:t>
                      </w:r>
                      <w:r w:rsidRPr="005C6929">
                        <w:rPr>
                          <w:rFonts w:cs="Tahoma" w:hint="eastAsia"/>
                          <w:color w:val="0B5294"/>
                          <w:spacing w:val="-4"/>
                          <w:sz w:val="24"/>
                          <w:szCs w:val="24"/>
                          <w:rtl/>
                        </w:rPr>
                        <w:t>החבילות</w:t>
                      </w:r>
                      <w:r w:rsidRPr="005C6929">
                        <w:rPr>
                          <w:rFonts w:cs="Tahoma"/>
                          <w:color w:val="0B5294"/>
                          <w:spacing w:val="-4"/>
                          <w:sz w:val="24"/>
                          <w:szCs w:val="24"/>
                          <w:rtl/>
                        </w:rPr>
                        <w:t xml:space="preserve"> </w:t>
                      </w:r>
                      <w:r w:rsidRPr="005C6929">
                        <w:rPr>
                          <w:rFonts w:cs="Tahoma" w:hint="eastAsia"/>
                          <w:color w:val="0B5294"/>
                          <w:spacing w:val="-4"/>
                          <w:sz w:val="24"/>
                          <w:szCs w:val="24"/>
                          <w:rtl/>
                        </w:rPr>
                        <w:t>עדיין</w:t>
                      </w:r>
                      <w:r w:rsidRPr="005C6929">
                        <w:rPr>
                          <w:rFonts w:cs="Tahoma"/>
                          <w:color w:val="0B5294"/>
                          <w:spacing w:val="-4"/>
                          <w:sz w:val="24"/>
                          <w:szCs w:val="24"/>
                          <w:rtl/>
                        </w:rPr>
                        <w:t xml:space="preserve"> </w:t>
                      </w:r>
                      <w:r w:rsidRPr="005C6929">
                        <w:rPr>
                          <w:rFonts w:cs="Tahoma" w:hint="eastAsia"/>
                          <w:color w:val="0B5294"/>
                          <w:spacing w:val="-4"/>
                          <w:sz w:val="24"/>
                          <w:szCs w:val="24"/>
                          <w:rtl/>
                        </w:rPr>
                        <w:t>מגיעות</w:t>
                      </w:r>
                      <w:r w:rsidRPr="005C6929">
                        <w:rPr>
                          <w:rFonts w:cs="Tahoma"/>
                          <w:color w:val="0B5294"/>
                          <w:spacing w:val="-4"/>
                          <w:sz w:val="24"/>
                          <w:szCs w:val="24"/>
                          <w:rtl/>
                        </w:rPr>
                        <w:t xml:space="preserve"> </w:t>
                      </w:r>
                      <w:r w:rsidRPr="005C6929">
                        <w:rPr>
                          <w:rFonts w:cs="Tahoma" w:hint="eastAsia"/>
                          <w:color w:val="0B5294"/>
                          <w:spacing w:val="-4"/>
                          <w:sz w:val="24"/>
                          <w:szCs w:val="24"/>
                          <w:rtl/>
                        </w:rPr>
                        <w:t>לארץ</w:t>
                      </w:r>
                      <w:r w:rsidRPr="005C6929">
                        <w:rPr>
                          <w:rFonts w:cs="Tahoma"/>
                          <w:color w:val="0B5294"/>
                          <w:spacing w:val="-4"/>
                          <w:sz w:val="24"/>
                          <w:szCs w:val="24"/>
                          <w:rtl/>
                        </w:rPr>
                        <w:t xml:space="preserve"> </w:t>
                      </w:r>
                      <w:r w:rsidRPr="005C6929">
                        <w:rPr>
                          <w:rFonts w:cs="Tahoma" w:hint="eastAsia"/>
                          <w:color w:val="0B5294"/>
                          <w:spacing w:val="-4"/>
                          <w:sz w:val="24"/>
                          <w:szCs w:val="24"/>
                          <w:rtl/>
                        </w:rPr>
                        <w:t>ללא</w:t>
                      </w:r>
                      <w:r w:rsidRPr="005C6929">
                        <w:rPr>
                          <w:rFonts w:cs="Tahoma"/>
                          <w:color w:val="0B5294"/>
                          <w:spacing w:val="-4"/>
                          <w:sz w:val="24"/>
                          <w:szCs w:val="24"/>
                          <w:rtl/>
                        </w:rPr>
                        <w:t xml:space="preserve"> </w:t>
                      </w:r>
                      <w:r w:rsidRPr="005C6929">
                        <w:rPr>
                          <w:rFonts w:cs="Tahoma" w:hint="eastAsia"/>
                          <w:color w:val="0B5294"/>
                          <w:spacing w:val="-4"/>
                          <w:sz w:val="24"/>
                          <w:szCs w:val="24"/>
                          <w:rtl/>
                        </w:rPr>
                        <w:t>מידע</w:t>
                      </w:r>
                      <w:r w:rsidRPr="005C6929">
                        <w:rPr>
                          <w:rFonts w:cs="Tahoma"/>
                          <w:color w:val="0B5294"/>
                          <w:spacing w:val="-4"/>
                          <w:sz w:val="24"/>
                          <w:szCs w:val="24"/>
                          <w:rtl/>
                        </w:rPr>
                        <w:t xml:space="preserve"> </w:t>
                      </w:r>
                      <w:r w:rsidRPr="005C6929">
                        <w:rPr>
                          <w:rFonts w:cs="Tahoma" w:hint="eastAsia"/>
                          <w:color w:val="0B5294"/>
                          <w:spacing w:val="-4"/>
                          <w:sz w:val="24"/>
                          <w:szCs w:val="24"/>
                          <w:rtl/>
                        </w:rPr>
                        <w:t>מקדים</w:t>
                      </w:r>
                    </w:p>
                    <w:p w:rsidR="0011618A" w:rsidRPr="00373C5D" w:rsidP="005C6929">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7772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545CD" w:rsidRPr="007C66E8" w:rsidP="005C6929">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מבדיקת משרד מבקר המדינה עולה כי בשנים האחרונות פנתה חברת הדואר לכמה מינהלי דואר בחו"ל ולכמה אתרי מסחר מקוון כדי שימסרו לה מידע מקדים על חבילות המגיעות לארץ. בשנת 2015 החלה חברת הדואר לקבל </w:t>
      </w:r>
      <w:r w:rsidRPr="00836943">
        <w:rPr>
          <w:rFonts w:ascii="Tahoma" w:hAnsi="Tahoma" w:cs="Tahoma" w:hint="cs"/>
          <w:spacing w:val="-4"/>
          <w:sz w:val="18"/>
          <w:szCs w:val="18"/>
          <w:rtl/>
        </w:rPr>
        <w:t>מידע מקדים ממינהל הדואר בארה"ב ומשנת 2017 גם מסין ומהונג-קונג</w:t>
      </w:r>
      <w:r>
        <w:rPr>
          <w:rStyle w:val="FootnoteReference0"/>
          <w:rFonts w:ascii="Tahoma" w:hAnsi="Tahoma" w:cs="Tahoma"/>
          <w:spacing w:val="-4"/>
          <w:sz w:val="18"/>
          <w:szCs w:val="18"/>
          <w:rtl/>
        </w:rPr>
        <w:footnoteReference w:id="47"/>
      </w:r>
      <w:r w:rsidRPr="00836943">
        <w:rPr>
          <w:rFonts w:ascii="Tahoma" w:hAnsi="Tahoma" w:cs="Tahoma" w:hint="cs"/>
          <w:spacing w:val="-4"/>
          <w:sz w:val="18"/>
          <w:szCs w:val="18"/>
          <w:rtl/>
        </w:rPr>
        <w:t>. המידע</w:t>
      </w:r>
      <w:r w:rsidRPr="007C66E8">
        <w:rPr>
          <w:rFonts w:ascii="Tahoma" w:hAnsi="Tahoma" w:cs="Tahoma" w:hint="cs"/>
          <w:sz w:val="18"/>
          <w:szCs w:val="18"/>
          <w:rtl/>
        </w:rPr>
        <w:t xml:space="preserve"> המקדים הוא לעיתים מידע חלקי ולעיתים אינו כולל מידע הנוגע למכס. בשנת 2017 החלו כמה אתרי מסחר מקוון להעביר מידע מקדים</w:t>
      </w:r>
      <w:r>
        <w:rPr>
          <w:rStyle w:val="FootnoteReference0"/>
          <w:rFonts w:ascii="Tahoma" w:hAnsi="Tahoma" w:cs="Tahoma"/>
          <w:sz w:val="18"/>
          <w:szCs w:val="18"/>
          <w:rtl/>
        </w:rPr>
        <w:footnoteReference w:id="48"/>
      </w:r>
      <w:r w:rsidRPr="007C66E8">
        <w:rPr>
          <w:rFonts w:ascii="Tahoma" w:hAnsi="Tahoma" w:cs="Tahoma" w:hint="cs"/>
          <w:sz w:val="18"/>
          <w:szCs w:val="18"/>
          <w:rtl/>
        </w:rPr>
        <w:t xml:space="preserve"> אך רוב החבילות </w:t>
      </w:r>
      <w:r w:rsidRPr="007C66E8">
        <w:rPr>
          <w:rFonts w:ascii="Tahoma" w:hAnsi="Tahoma" w:cs="Tahoma" w:hint="cs"/>
          <w:sz w:val="18"/>
          <w:szCs w:val="18"/>
          <w:rtl/>
        </w:rPr>
        <w:t>עדיין מגיעות ללא מידע מקדים. פרט למידע המקדים חברת הדואר מפתחת תהליך תפעולי הכולל פענוח מהיר של פרטי הנמען באמצעות קורא אופטי ייחודי (להלן - תהליך ה-</w:t>
      </w:r>
      <w:r w:rsidRPr="007C66E8">
        <w:rPr>
          <w:rFonts w:ascii="Tahoma" w:hAnsi="Tahoma" w:cs="Tahoma"/>
          <w:sz w:val="18"/>
          <w:szCs w:val="18"/>
        </w:rPr>
        <w:t>OCR</w:t>
      </w:r>
      <w:r w:rsidRPr="007C66E8">
        <w:rPr>
          <w:rFonts w:ascii="Tahoma" w:hAnsi="Tahoma" w:cs="Tahoma" w:hint="cs"/>
          <w:sz w:val="18"/>
          <w:szCs w:val="18"/>
          <w:rtl/>
        </w:rPr>
        <w:t xml:space="preserve">) שיעביר את המידע כמסר למערכת מינהל המכס, והיא תשדר מסר חוזר לחברת הדואר בנוגע לתשלום הנדרש בגין החבילה. </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בתשובתה מסרה חברת הדואר כי בתהליך הבידוק הביטחוני היא "מיירטת" חבילות המעלות חשד שאינן עומדות בדרישות חוקיות היבוא לפי הנחיות מינהל המכס. הסדרים אלו מאפשרים טיפול מהיר יותר של חברת הדואר בחבילות המגיעות ממינהלי הדואר או מאתרי המסחר המקוון, המעבירים לה מידע מקדים, וכן היערכות תפעולית מוקדמת לצורך חלוקה מהירה יותר של החבילות לנמענים בארץ. עם זאת, חברת הדואר סבורה כי לרשות המיסים אין סמכות לקבל את המידע המקדים שנשלח לחברת הדואר בשל הדרישה להגנה על פרטיותם של לקוחותיה - אתרי המסחר המקוון.</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לאור היקף החבילות העצום המגיע לארץ באמצעות הדואר ביקשה רשות המיסים לקבל מחברת הדואר מידע מקדים על החבילות. במהלך 2016 התקיימו כמה פגישות בהשתתפות נציגי חברת הדואר ונציגי מינהל המכס בנוגע לאופן העברת המידע והוחלפו תכתובות בין הצדדים. רשות המיסים אף שלחה לחברת הדואר חוות דעת משפטית (להלן - חוות הדעת), ולפיה חוק מס ערך מוסף, התשל"ו-1975, מסמיך אותה לדרוש מכל גורם למסור לו מידע רלוונטי ולאפשר לו לעיין במסמכים. רשות המיסים סבורה כי קבלת המידע תאפשר לה להפעיל את מערכת הפרופיילינג שלה לטובת מיפוי הטובין הדורשים בדיקה. המערכת תאפשר גם להגדיר את סוג הבדיקה ולהפעיל מערכת יירוט (טרגטינג) לטובת איתור טובין מסוימים הדורשים בדיקה או מעקב. </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בינואר 2018 פנתה חברת הדואר למשנה ליועץ המשפטי למ</w:t>
      </w:r>
      <w:r w:rsidR="00D92D7C">
        <w:rPr>
          <w:rFonts w:ascii="Tahoma" w:hAnsi="Tahoma" w:cs="Tahoma" w:hint="cs"/>
          <w:sz w:val="18"/>
          <w:szCs w:val="18"/>
          <w:rtl/>
        </w:rPr>
        <w:t xml:space="preserve">משלה (עניינים כלכליים) (להלן - </w:t>
      </w:r>
      <w:r w:rsidRPr="007C66E8">
        <w:rPr>
          <w:rFonts w:ascii="Tahoma" w:hAnsi="Tahoma" w:cs="Tahoma" w:hint="cs"/>
          <w:sz w:val="18"/>
          <w:szCs w:val="18"/>
          <w:rtl/>
        </w:rPr>
        <w:t>ה</w:t>
      </w:r>
      <w:r w:rsidR="00D92D7C">
        <w:rPr>
          <w:rFonts w:ascii="Tahoma" w:hAnsi="Tahoma" w:cs="Tahoma" w:hint="cs"/>
          <w:sz w:val="18"/>
          <w:szCs w:val="18"/>
          <w:rtl/>
        </w:rPr>
        <w:t>מ</w:t>
      </w:r>
      <w:r w:rsidRPr="007C66E8">
        <w:rPr>
          <w:rFonts w:ascii="Tahoma" w:hAnsi="Tahoma" w:cs="Tahoma" w:hint="cs"/>
          <w:sz w:val="18"/>
          <w:szCs w:val="18"/>
          <w:rtl/>
        </w:rPr>
        <w:t>שנה ליועמ"ש) וביקשה לדעת את עמדתו בנוגע לסמכות רשות המיסים לקבל ממנה, מראש ובאופן מרוכז ומקוון, את המידע הנוגע לרכישות טובין מאתרי מסחר מקוון.</w:t>
      </w:r>
    </w:p>
    <w:p w:rsidR="00D545CD" w:rsidRPr="007C66E8" w:rsidP="004B6EE4">
      <w:pPr>
        <w:spacing w:after="240" w:line="240" w:lineRule="exact"/>
        <w:ind w:right="2268"/>
        <w:jc w:val="both"/>
        <w:rPr>
          <w:rFonts w:ascii="Tahoma" w:hAnsi="Tahoma" w:cs="Tahoma"/>
          <w:sz w:val="18"/>
          <w:szCs w:val="18"/>
          <w:rtl/>
        </w:rPr>
      </w:pPr>
      <w:r w:rsidRPr="007C66E8">
        <w:rPr>
          <w:rFonts w:ascii="Tahoma" w:hAnsi="Tahoma" w:cs="Tahoma" w:hint="cs"/>
          <w:sz w:val="18"/>
          <w:szCs w:val="18"/>
          <w:rtl/>
        </w:rPr>
        <w:t>בתשובתו ממאי 2018 מסר המשנה ליועמ"ש למשרד מבקר המדינה כי בעקבות הפנייה של חברת הדואר התקיימה ישיבה פנימית במשרד המשפטים, ולאחריה נשלחו לרשות המיסים שאלות ובקשות הבהרה בנוגע לחוות הדעת. לאחרונה הודיעה רשות המיסים כי תעביר את ההשלמות וההבהרות הנדרשות. עד</w:t>
      </w:r>
      <w:r w:rsidRPr="007C66E8">
        <w:rPr>
          <w:rFonts w:ascii="Tahoma" w:hAnsi="Tahoma" w:cs="Tahoma"/>
          <w:sz w:val="18"/>
          <w:szCs w:val="18"/>
          <w:rtl/>
        </w:rPr>
        <w:t xml:space="preserve"> </w:t>
      </w:r>
      <w:r w:rsidRPr="007C66E8">
        <w:rPr>
          <w:rFonts w:ascii="Tahoma" w:hAnsi="Tahoma" w:cs="Tahoma" w:hint="cs"/>
          <w:sz w:val="18"/>
          <w:szCs w:val="18"/>
          <w:rtl/>
        </w:rPr>
        <w:t>מועד</w:t>
      </w:r>
      <w:r w:rsidRPr="007C66E8">
        <w:rPr>
          <w:rFonts w:ascii="Tahoma" w:hAnsi="Tahoma" w:cs="Tahoma"/>
          <w:sz w:val="18"/>
          <w:szCs w:val="18"/>
          <w:rtl/>
        </w:rPr>
        <w:t xml:space="preserve"> </w:t>
      </w:r>
      <w:r w:rsidRPr="007C66E8">
        <w:rPr>
          <w:rFonts w:ascii="Tahoma" w:hAnsi="Tahoma" w:cs="Tahoma" w:hint="cs"/>
          <w:sz w:val="18"/>
          <w:szCs w:val="18"/>
          <w:rtl/>
        </w:rPr>
        <w:t>סיום</w:t>
      </w:r>
      <w:r w:rsidRPr="007C66E8">
        <w:rPr>
          <w:rFonts w:ascii="Tahoma" w:hAnsi="Tahoma" w:cs="Tahoma"/>
          <w:sz w:val="18"/>
          <w:szCs w:val="18"/>
          <w:rtl/>
        </w:rPr>
        <w:t xml:space="preserve"> </w:t>
      </w:r>
      <w:r w:rsidRPr="007C66E8">
        <w:rPr>
          <w:rFonts w:ascii="Tahoma" w:hAnsi="Tahoma" w:cs="Tahoma" w:hint="cs"/>
          <w:sz w:val="18"/>
          <w:szCs w:val="18"/>
          <w:rtl/>
        </w:rPr>
        <w:t>הביקורת</w:t>
      </w:r>
      <w:r w:rsidRPr="007C66E8">
        <w:rPr>
          <w:rFonts w:ascii="Tahoma" w:hAnsi="Tahoma" w:cs="Tahoma"/>
          <w:sz w:val="18"/>
          <w:szCs w:val="18"/>
          <w:rtl/>
        </w:rPr>
        <w:t xml:space="preserve"> </w:t>
      </w:r>
      <w:r w:rsidRPr="007C66E8">
        <w:rPr>
          <w:rFonts w:ascii="Tahoma" w:hAnsi="Tahoma" w:cs="Tahoma" w:hint="cs"/>
          <w:sz w:val="18"/>
          <w:szCs w:val="18"/>
          <w:rtl/>
        </w:rPr>
        <w:t>לא</w:t>
      </w:r>
      <w:r w:rsidRPr="007C66E8">
        <w:rPr>
          <w:rFonts w:ascii="Tahoma" w:hAnsi="Tahoma" w:cs="Tahoma"/>
          <w:sz w:val="18"/>
          <w:szCs w:val="18"/>
          <w:rtl/>
        </w:rPr>
        <w:t xml:space="preserve"> </w:t>
      </w:r>
      <w:r w:rsidRPr="007C66E8">
        <w:rPr>
          <w:rFonts w:ascii="Tahoma" w:hAnsi="Tahoma" w:cs="Tahoma" w:hint="cs"/>
          <w:sz w:val="18"/>
          <w:szCs w:val="18"/>
          <w:rtl/>
        </w:rPr>
        <w:t>הכריע</w:t>
      </w:r>
      <w:r w:rsidRPr="007C66E8">
        <w:rPr>
          <w:rFonts w:ascii="Tahoma" w:hAnsi="Tahoma" w:cs="Tahoma"/>
          <w:sz w:val="18"/>
          <w:szCs w:val="18"/>
          <w:rtl/>
        </w:rPr>
        <w:t xml:space="preserve"> </w:t>
      </w:r>
      <w:r w:rsidRPr="007C66E8">
        <w:rPr>
          <w:rFonts w:ascii="Tahoma" w:hAnsi="Tahoma" w:cs="Tahoma" w:hint="cs"/>
          <w:sz w:val="18"/>
          <w:szCs w:val="18"/>
          <w:rtl/>
        </w:rPr>
        <w:t>המשנה</w:t>
      </w:r>
      <w:r w:rsidRPr="007C66E8">
        <w:rPr>
          <w:rFonts w:ascii="Tahoma" w:hAnsi="Tahoma" w:cs="Tahoma"/>
          <w:sz w:val="18"/>
          <w:szCs w:val="18"/>
          <w:rtl/>
        </w:rPr>
        <w:t xml:space="preserve"> </w:t>
      </w:r>
      <w:r w:rsidRPr="007C66E8">
        <w:rPr>
          <w:rFonts w:ascii="Tahoma" w:hAnsi="Tahoma" w:cs="Tahoma" w:hint="cs"/>
          <w:sz w:val="18"/>
          <w:szCs w:val="18"/>
          <w:rtl/>
        </w:rPr>
        <w:t>ליועמ"ש</w:t>
      </w:r>
      <w:r w:rsidRPr="007C66E8">
        <w:rPr>
          <w:rFonts w:ascii="Tahoma" w:hAnsi="Tahoma" w:cs="Tahoma"/>
          <w:sz w:val="18"/>
          <w:szCs w:val="18"/>
          <w:rtl/>
        </w:rPr>
        <w:t xml:space="preserve"> </w:t>
      </w:r>
      <w:r w:rsidRPr="007C66E8">
        <w:rPr>
          <w:rFonts w:ascii="Tahoma" w:hAnsi="Tahoma" w:cs="Tahoma" w:hint="cs"/>
          <w:sz w:val="18"/>
          <w:szCs w:val="18"/>
          <w:rtl/>
        </w:rPr>
        <w:t>בעניין</w:t>
      </w:r>
      <w:r w:rsidRPr="007C66E8">
        <w:rPr>
          <w:rFonts w:ascii="Tahoma" w:hAnsi="Tahoma" w:cs="Tahoma"/>
          <w:sz w:val="18"/>
          <w:szCs w:val="18"/>
          <w:rtl/>
        </w:rPr>
        <w:t>.</w:t>
      </w:r>
      <w:r w:rsidRPr="007C66E8">
        <w:rPr>
          <w:rFonts w:ascii="Tahoma" w:hAnsi="Tahoma" w:cs="Tahoma" w:hint="cs"/>
          <w:sz w:val="18"/>
          <w:szCs w:val="18"/>
          <w:rtl/>
        </w:rPr>
        <w:t xml:space="preserve"> משמעות</w:t>
      </w:r>
      <w:r w:rsidRPr="007C66E8">
        <w:rPr>
          <w:rFonts w:ascii="Tahoma" w:hAnsi="Tahoma" w:cs="Tahoma"/>
          <w:sz w:val="18"/>
          <w:szCs w:val="18"/>
          <w:rtl/>
        </w:rPr>
        <w:t xml:space="preserve"> </w:t>
      </w:r>
      <w:r w:rsidRPr="007C66E8">
        <w:rPr>
          <w:rFonts w:ascii="Tahoma" w:hAnsi="Tahoma" w:cs="Tahoma" w:hint="cs"/>
          <w:sz w:val="18"/>
          <w:szCs w:val="18"/>
          <w:rtl/>
        </w:rPr>
        <w:t>הדבר</w:t>
      </w:r>
      <w:r w:rsidRPr="007C66E8">
        <w:rPr>
          <w:rFonts w:ascii="Tahoma" w:hAnsi="Tahoma" w:cs="Tahoma"/>
          <w:sz w:val="18"/>
          <w:szCs w:val="18"/>
          <w:rtl/>
        </w:rPr>
        <w:t xml:space="preserve"> </w:t>
      </w:r>
      <w:r w:rsidRPr="007C66E8">
        <w:rPr>
          <w:rFonts w:ascii="Tahoma" w:hAnsi="Tahoma" w:cs="Tahoma" w:hint="cs"/>
          <w:sz w:val="18"/>
          <w:szCs w:val="18"/>
          <w:rtl/>
        </w:rPr>
        <w:t>היא</w:t>
      </w:r>
      <w:r w:rsidRPr="007C66E8">
        <w:rPr>
          <w:rFonts w:ascii="Tahoma" w:hAnsi="Tahoma" w:cs="Tahoma"/>
          <w:sz w:val="18"/>
          <w:szCs w:val="18"/>
          <w:rtl/>
        </w:rPr>
        <w:t xml:space="preserve"> </w:t>
      </w:r>
      <w:r w:rsidRPr="007C66E8">
        <w:rPr>
          <w:rFonts w:ascii="Tahoma" w:hAnsi="Tahoma" w:cs="Tahoma" w:hint="cs"/>
          <w:sz w:val="18"/>
          <w:szCs w:val="18"/>
          <w:rtl/>
        </w:rPr>
        <w:t>שחברת</w:t>
      </w:r>
      <w:r w:rsidRPr="007C66E8">
        <w:rPr>
          <w:rFonts w:ascii="Tahoma" w:hAnsi="Tahoma" w:cs="Tahoma"/>
          <w:sz w:val="18"/>
          <w:szCs w:val="18"/>
          <w:rtl/>
        </w:rPr>
        <w:t xml:space="preserve"> </w:t>
      </w:r>
      <w:r w:rsidRPr="007C66E8">
        <w:rPr>
          <w:rFonts w:ascii="Tahoma" w:hAnsi="Tahoma" w:cs="Tahoma" w:hint="cs"/>
          <w:sz w:val="18"/>
          <w:szCs w:val="18"/>
          <w:rtl/>
        </w:rPr>
        <w:t>הדואר</w:t>
      </w:r>
      <w:r w:rsidRPr="007C66E8">
        <w:rPr>
          <w:rFonts w:ascii="Tahoma" w:hAnsi="Tahoma" w:cs="Tahoma"/>
          <w:sz w:val="18"/>
          <w:szCs w:val="18"/>
          <w:rtl/>
        </w:rPr>
        <w:t xml:space="preserve"> </w:t>
      </w:r>
      <w:r w:rsidRPr="007C66E8">
        <w:rPr>
          <w:rFonts w:ascii="Tahoma" w:hAnsi="Tahoma" w:cs="Tahoma" w:hint="cs"/>
          <w:sz w:val="18"/>
          <w:szCs w:val="18"/>
          <w:rtl/>
        </w:rPr>
        <w:t>אינה</w:t>
      </w:r>
      <w:r w:rsidRPr="007C66E8">
        <w:rPr>
          <w:rFonts w:ascii="Tahoma" w:hAnsi="Tahoma" w:cs="Tahoma"/>
          <w:sz w:val="18"/>
          <w:szCs w:val="18"/>
          <w:rtl/>
        </w:rPr>
        <w:t xml:space="preserve"> </w:t>
      </w:r>
      <w:r w:rsidRPr="007C66E8">
        <w:rPr>
          <w:rFonts w:ascii="Tahoma" w:hAnsi="Tahoma" w:cs="Tahoma" w:hint="cs"/>
          <w:sz w:val="18"/>
          <w:szCs w:val="18"/>
          <w:rtl/>
        </w:rPr>
        <w:t>מעבירה</w:t>
      </w:r>
      <w:r w:rsidRPr="007C66E8">
        <w:rPr>
          <w:rFonts w:ascii="Tahoma" w:hAnsi="Tahoma" w:cs="Tahoma"/>
          <w:sz w:val="18"/>
          <w:szCs w:val="18"/>
          <w:rtl/>
        </w:rPr>
        <w:t xml:space="preserve"> </w:t>
      </w:r>
      <w:r w:rsidRPr="007C66E8">
        <w:rPr>
          <w:rFonts w:ascii="Tahoma" w:hAnsi="Tahoma" w:cs="Tahoma" w:hint="cs"/>
          <w:sz w:val="18"/>
          <w:szCs w:val="18"/>
          <w:rtl/>
        </w:rPr>
        <w:t>למינהל</w:t>
      </w:r>
      <w:r w:rsidRPr="007C66E8">
        <w:rPr>
          <w:rFonts w:ascii="Tahoma" w:hAnsi="Tahoma" w:cs="Tahoma"/>
          <w:sz w:val="18"/>
          <w:szCs w:val="18"/>
          <w:rtl/>
        </w:rPr>
        <w:t xml:space="preserve"> </w:t>
      </w:r>
      <w:r w:rsidRPr="007C66E8">
        <w:rPr>
          <w:rFonts w:ascii="Tahoma" w:hAnsi="Tahoma" w:cs="Tahoma" w:hint="cs"/>
          <w:sz w:val="18"/>
          <w:szCs w:val="18"/>
          <w:rtl/>
        </w:rPr>
        <w:t>המכס</w:t>
      </w:r>
      <w:r w:rsidRPr="007C66E8">
        <w:rPr>
          <w:rFonts w:ascii="Tahoma" w:hAnsi="Tahoma" w:cs="Tahoma"/>
          <w:sz w:val="18"/>
          <w:szCs w:val="18"/>
          <w:rtl/>
        </w:rPr>
        <w:t xml:space="preserve"> </w:t>
      </w:r>
      <w:r w:rsidRPr="007C66E8">
        <w:rPr>
          <w:rFonts w:ascii="Tahoma" w:hAnsi="Tahoma" w:cs="Tahoma" w:hint="cs"/>
          <w:sz w:val="18"/>
          <w:szCs w:val="18"/>
          <w:rtl/>
        </w:rPr>
        <w:t>מידע</w:t>
      </w:r>
      <w:r w:rsidRPr="007C66E8">
        <w:rPr>
          <w:rFonts w:ascii="Tahoma" w:hAnsi="Tahoma" w:cs="Tahoma"/>
          <w:sz w:val="18"/>
          <w:szCs w:val="18"/>
          <w:rtl/>
        </w:rPr>
        <w:t xml:space="preserve"> </w:t>
      </w:r>
      <w:r w:rsidRPr="007C66E8">
        <w:rPr>
          <w:rFonts w:ascii="Tahoma" w:hAnsi="Tahoma" w:cs="Tahoma" w:hint="cs"/>
          <w:sz w:val="18"/>
          <w:szCs w:val="18"/>
          <w:rtl/>
        </w:rPr>
        <w:t>מקדים</w:t>
      </w:r>
      <w:r w:rsidRPr="007C66E8">
        <w:rPr>
          <w:rFonts w:ascii="Tahoma" w:hAnsi="Tahoma" w:cs="Tahoma"/>
          <w:sz w:val="18"/>
          <w:szCs w:val="18"/>
          <w:rtl/>
        </w:rPr>
        <w:t xml:space="preserve"> </w:t>
      </w:r>
      <w:r w:rsidRPr="007C66E8">
        <w:rPr>
          <w:rFonts w:ascii="Tahoma" w:hAnsi="Tahoma" w:cs="Tahoma" w:hint="cs"/>
          <w:sz w:val="18"/>
          <w:szCs w:val="18"/>
          <w:rtl/>
        </w:rPr>
        <w:t>שיש</w:t>
      </w:r>
      <w:r w:rsidRPr="007C66E8">
        <w:rPr>
          <w:rFonts w:ascii="Tahoma" w:hAnsi="Tahoma" w:cs="Tahoma"/>
          <w:sz w:val="18"/>
          <w:szCs w:val="18"/>
          <w:rtl/>
        </w:rPr>
        <w:t xml:space="preserve"> </w:t>
      </w:r>
      <w:r w:rsidRPr="007C66E8">
        <w:rPr>
          <w:rFonts w:ascii="Tahoma" w:hAnsi="Tahoma" w:cs="Tahoma" w:hint="cs"/>
          <w:sz w:val="18"/>
          <w:szCs w:val="18"/>
          <w:rtl/>
        </w:rPr>
        <w:t>ברשותה</w:t>
      </w:r>
      <w:r w:rsidRPr="007C66E8">
        <w:rPr>
          <w:rFonts w:ascii="Tahoma" w:hAnsi="Tahoma" w:cs="Tahoma"/>
          <w:sz w:val="18"/>
          <w:szCs w:val="18"/>
          <w:rtl/>
        </w:rPr>
        <w:t>.</w:t>
      </w:r>
    </w:p>
    <w:p w:rsidR="00D545CD" w:rsidRPr="004B6EE4" w:rsidP="004B6EE4">
      <w:pPr>
        <w:pStyle w:val="RESHET"/>
        <w:rPr>
          <w:rtl/>
        </w:rPr>
      </w:pPr>
      <w:r w:rsidRPr="004B6EE4">
        <w:rPr>
          <w:rFonts w:hint="cs"/>
          <w:rtl/>
        </w:rPr>
        <w:t>משרד מבקר המדינה מציין כי במצב שנוצר, לגבי רוב החבילות לא נאכף משטר חוקיות היבוא ולא נגבים המיסים הנדרשים. עד להכרעת המשנה ליועמ"ש או עד להטמעת תהליך ה-</w:t>
      </w:r>
      <w:r w:rsidRPr="004B6EE4">
        <w:t>OCR</w:t>
      </w:r>
      <w:r w:rsidRPr="004B6EE4">
        <w:rPr>
          <w:rFonts w:hint="cs"/>
          <w:rtl/>
        </w:rPr>
        <w:t xml:space="preserve"> בכל העמדות בבית המיון החדש</w:t>
      </w:r>
      <w:r>
        <w:rPr>
          <w:rStyle w:val="FootnoteReference0"/>
          <w:sz w:val="18"/>
          <w:rtl/>
        </w:rPr>
        <w:footnoteReference w:id="49"/>
      </w:r>
      <w:r w:rsidRPr="004B6EE4">
        <w:rPr>
          <w:rFonts w:hint="cs"/>
          <w:rtl/>
        </w:rPr>
        <w:t xml:space="preserve"> (ראו להלן) </w:t>
      </w:r>
      <w:r w:rsidRPr="004B6EE4">
        <w:rPr>
          <w:rtl/>
        </w:rPr>
        <w:t>-</w:t>
      </w:r>
      <w:r w:rsidRPr="004B6EE4">
        <w:rPr>
          <w:rFonts w:hint="cs"/>
          <w:rtl/>
        </w:rPr>
        <w:t xml:space="preserve"> ואם יחול עיכוב באחד מאלה - על חברת הדואר ועל רשות המיסים לשקול לבחון דרכים חלופיות לצמצום כניסתם לארץ של טובין אסורים וטובין העלולים לסכן את הציבור, וכן דרכים להרחבת גביית המיסים.</w:t>
      </w:r>
    </w:p>
    <w:p w:rsidR="00D545CD" w:rsidRPr="007C66E8" w:rsidP="00404334">
      <w:pPr>
        <w:spacing w:line="240" w:lineRule="exact"/>
        <w:ind w:right="2268"/>
        <w:jc w:val="both"/>
        <w:rPr>
          <w:rFonts w:ascii="Tahoma" w:hAnsi="Tahoma" w:cs="Tahoma"/>
          <w:sz w:val="18"/>
          <w:szCs w:val="18"/>
          <w:rtl/>
        </w:rPr>
      </w:pPr>
    </w:p>
    <w:p w:rsidR="00D545CD" w:rsidRPr="00AD4301" w:rsidP="00404334">
      <w:pPr>
        <w:pStyle w:val="KOT6"/>
        <w:rPr>
          <w:rtl/>
        </w:rPr>
      </w:pPr>
      <w:r w:rsidRPr="001148ED">
        <w:rPr>
          <w:rFonts w:hint="eastAsia"/>
          <w:rtl/>
        </w:rPr>
        <w:t>פתיחת</w:t>
      </w:r>
      <w:r w:rsidRPr="001148ED">
        <w:rPr>
          <w:rtl/>
        </w:rPr>
        <w:t xml:space="preserve"> בית המיון המרכזי </w:t>
      </w:r>
      <w:r w:rsidRPr="001148ED">
        <w:rPr>
          <w:rFonts w:hint="eastAsia"/>
          <w:rtl/>
        </w:rPr>
        <w:t>של</w:t>
      </w:r>
      <w:r w:rsidRPr="001148ED">
        <w:rPr>
          <w:rtl/>
        </w:rPr>
        <w:t xml:space="preserve"> </w:t>
      </w:r>
      <w:r w:rsidRPr="001148ED">
        <w:rPr>
          <w:rFonts w:hint="eastAsia"/>
          <w:rtl/>
        </w:rPr>
        <w:t>הדואר</w:t>
      </w:r>
      <w:r w:rsidRPr="001148ED">
        <w:rPr>
          <w:rtl/>
        </w:rPr>
        <w:t xml:space="preserve"> במודיעין</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בית המיון המרכזי הישן בתל אביב (להלן - בית המיון הישן), שפעל כבית המיון המרכזי של הדואר עד אפריל 2017, הוא מבנה בן תשע קומות שהותאם למיון מכתבים ולא למיון פריטי דואר גדולים כמו חבילות. בדוח מבקר המדינה 67א צוין כי בבית המיון הישן הצטברו עומסים רבים מאוד, בייחוד בתקופות השיא בחודשים אוקטובר-דצמבר</w:t>
      </w:r>
      <w:r>
        <w:rPr>
          <w:rStyle w:val="FootnoteReference0"/>
          <w:rFonts w:ascii="Tahoma" w:hAnsi="Tahoma" w:cs="Tahoma"/>
          <w:sz w:val="18"/>
          <w:szCs w:val="18"/>
          <w:rtl/>
        </w:rPr>
        <w:footnoteReference w:id="50"/>
      </w:r>
      <w:r w:rsidRPr="007C66E8">
        <w:rPr>
          <w:rFonts w:ascii="Tahoma" w:hAnsi="Tahoma" w:cs="Tahoma" w:hint="cs"/>
          <w:sz w:val="18"/>
          <w:szCs w:val="18"/>
          <w:rtl/>
        </w:rPr>
        <w:t>. בשל מבנה בית המיון הישן ומגבלותיו הפיזיות נדרשו עובדי בית המיון להרים ידנית את שקי הדואר, לעיתים עשרות טונות מדי יום, ולחזור כמה פעמים על פעולות אלו בקומות הבניין השונות. התשתיות הלוגיסטיות של בית המיון הישן אף ייקרו את עלות תפעול השרשרת הלוגיסטית ולא התאימו לטיפול בנפחי החבילות העצומים שהחלו להגיע לארץ בשנים האחרונות.</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באפריל 2017 נפתח בית המיון המרכזי של הדואר במודיעין (להלן - בית המיון החדש), המתפרס על פני כ-18 דונם במפלס אחד. בית המיון הוקם כדי לפתור את הבעיות הלוגיסטיות של בית המיון הישן וכדי לאחד את שלושת בתי הדואר המרכזיים בארץ (תל אביב, ירושלים וחיפה). בד בבד עם פתיחת בית המיון החדש חברת הדואר מצמצמת את שטחיהם של 84 בתי הדואר המפוזרים ברחבי הארץ. בשנת 2017 טיפל הדואר בכ-62 מיליון חבילות, והיקפן אף צפוי לגדול בשנים הבאות.</w:t>
      </w:r>
    </w:p>
    <w:p w:rsidR="00D545CD" w:rsidRPr="007C66E8" w:rsidP="00404334">
      <w:pPr>
        <w:spacing w:line="240" w:lineRule="exact"/>
        <w:ind w:right="2268"/>
        <w:jc w:val="both"/>
        <w:rPr>
          <w:rFonts w:ascii="Tahoma" w:hAnsi="Tahoma" w:cs="Tahoma"/>
          <w:sz w:val="18"/>
          <w:szCs w:val="18"/>
          <w:rtl/>
        </w:rPr>
      </w:pPr>
      <w:r w:rsidRPr="007C66E8">
        <w:rPr>
          <w:rFonts w:ascii="Tahoma" w:hAnsi="Tahoma" w:cs="Tahoma" w:hint="cs"/>
          <w:sz w:val="18"/>
          <w:szCs w:val="18"/>
          <w:rtl/>
        </w:rPr>
        <w:t>להלן תצלומים של בית המיון החדש במודיעין שנעשו בביקור של נציגי משרד מבקר המדינה בינואר 2018.</w:t>
      </w:r>
    </w:p>
    <w:p w:rsidR="00D545CD" w:rsidRPr="009E6965" w:rsidP="00404334">
      <w:pPr>
        <w:pStyle w:val="tab-name"/>
        <w:rPr>
          <w:b/>
          <w:bCs/>
          <w:rtl/>
        </w:rPr>
      </w:pPr>
      <w:r w:rsidRPr="009E6965">
        <w:rPr>
          <w:rFonts w:hint="cs"/>
          <w:rtl/>
        </w:rPr>
        <w:t>תמונות</w:t>
      </w:r>
      <w:r w:rsidRPr="009E6965">
        <w:rPr>
          <w:rtl/>
        </w:rPr>
        <w:t xml:space="preserve"> </w:t>
      </w:r>
      <w:r w:rsidR="009E6965">
        <w:rPr>
          <w:rFonts w:hint="cs"/>
          <w:rtl/>
        </w:rPr>
        <w:t>4-1</w:t>
      </w:r>
      <w:r w:rsidRPr="009E6965">
        <w:rPr>
          <w:b/>
          <w:bCs/>
          <w:rtl/>
        </w:rPr>
        <w:t xml:space="preserve">, </w:t>
      </w:r>
      <w:r w:rsidRPr="009E6965">
        <w:rPr>
          <w:rFonts w:hint="cs"/>
          <w:b/>
          <w:bCs/>
          <w:rtl/>
        </w:rPr>
        <w:t>בית</w:t>
      </w:r>
      <w:r w:rsidRPr="009E6965">
        <w:rPr>
          <w:b/>
          <w:bCs/>
          <w:rtl/>
        </w:rPr>
        <w:t xml:space="preserve"> </w:t>
      </w:r>
      <w:r w:rsidRPr="009E6965">
        <w:rPr>
          <w:rFonts w:hint="cs"/>
          <w:b/>
          <w:bCs/>
          <w:rtl/>
        </w:rPr>
        <w:t>המיון</w:t>
      </w:r>
      <w:r w:rsidRPr="009E6965">
        <w:rPr>
          <w:b/>
          <w:bCs/>
          <w:rtl/>
        </w:rPr>
        <w:t xml:space="preserve"> </w:t>
      </w:r>
      <w:r w:rsidRPr="009E6965">
        <w:rPr>
          <w:rFonts w:hint="cs"/>
          <w:b/>
          <w:bCs/>
          <w:rtl/>
        </w:rPr>
        <w:t>החדש</w:t>
      </w:r>
      <w:r w:rsidRPr="009E6965">
        <w:rPr>
          <w:b/>
          <w:bCs/>
          <w:rtl/>
        </w:rPr>
        <w:t xml:space="preserve"> </w:t>
      </w:r>
      <w:r w:rsidRPr="009E6965">
        <w:rPr>
          <w:rFonts w:hint="cs"/>
          <w:b/>
          <w:bCs/>
          <w:rtl/>
        </w:rPr>
        <w:t>במודיעין</w:t>
      </w:r>
    </w:p>
    <w:p w:rsidR="009E6965" w:rsidP="00404334">
      <w:pPr>
        <w:spacing w:line="240" w:lineRule="atLeast"/>
        <w:jc w:val="both"/>
        <w:rPr>
          <w:rFonts w:ascii="Tahoma" w:hAnsi="Tahoma" w:cs="Tahoma"/>
          <w:sz w:val="18"/>
          <w:szCs w:val="18"/>
        </w:rPr>
      </w:pPr>
      <w:r>
        <w:rPr>
          <w:rFonts w:ascii="Tahoma" w:hAnsi="Tahoma" w:cs="Tahoma"/>
          <w:noProof/>
          <w:sz w:val="18"/>
          <w:szCs w:val="18"/>
        </w:rPr>
        <w:drawing>
          <wp:inline distT="0" distB="0" distL="0" distR="0">
            <wp:extent cx="5400040" cy="4531360"/>
            <wp:effectExtent l="0" t="0" r="0" b="2540"/>
            <wp:docPr id="6" name="Picture 6" descr="בתמונה נראית הכניסה לבית המיון החדש במודיעין.&#10;למעלה הכיתוב: דואר ישראל - מרכז הסחר המקוון&#10;בתמונה נראה חלל ענק של בית המיון החדש. בחלל נמצאים מכלים ענקיים מלאים בחבילות.&#10;בתמונה נראה חלל ענק של בית המיון החדש. בחלל נמצאים ארגזים גדולים מלאים בחבילות.&#10;בתמונה נראה אחד המסועים שעליהם עוברות החביל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4699" name="PIC_1-4.jp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4531360"/>
                    </a:xfrm>
                    <a:prstGeom prst="rect">
                      <a:avLst/>
                    </a:prstGeom>
                  </pic:spPr>
                </pic:pic>
              </a:graphicData>
            </a:graphic>
          </wp:inline>
        </w:drawing>
      </w:r>
    </w:p>
    <w:p w:rsidR="00D545CD" w:rsidRPr="007C66E8" w:rsidP="00404334">
      <w:pPr>
        <w:pStyle w:val="text-source"/>
        <w:rPr>
          <w:rtl/>
        </w:rPr>
      </w:pPr>
      <w:r w:rsidRPr="007C66E8">
        <w:rPr>
          <w:rFonts w:hint="cs"/>
          <w:rtl/>
        </w:rPr>
        <w:t>צילמו עובדי משרד מבקר המדינה, ינואר 2018.</w:t>
      </w:r>
    </w:p>
    <w:p w:rsidR="00D545CD" w:rsidRPr="007C66E8" w:rsidP="00404334">
      <w:pPr>
        <w:spacing w:line="240" w:lineRule="exact"/>
        <w:ind w:right="2268"/>
        <w:jc w:val="both"/>
        <w:rPr>
          <w:rFonts w:ascii="Tahoma" w:hAnsi="Tahoma" w:cs="Tahoma"/>
          <w:sz w:val="18"/>
          <w:szCs w:val="18"/>
          <w:rtl/>
        </w:rPr>
      </w:pPr>
      <w:r w:rsidRPr="007C66E8">
        <w:rPr>
          <w:rFonts w:ascii="Tahoma" w:hAnsi="Tahoma" w:cs="Tahoma" w:hint="cs"/>
          <w:sz w:val="18"/>
          <w:szCs w:val="18"/>
          <w:rtl/>
        </w:rPr>
        <w:t>עד פתיחת בית המיון החדש עברו החבילות שהגיעו לארץ שיקוף ומיון ראשוני בנתב"ג ולאחר מכן הועברו לבית המיון הישן. מאפריל 2017 החבילות נוחתות בנתב"ג ומועברות בתוך כמה שעות לבית המיון החדש. לדברי חברת הדואר, רוב החבילות מגיעות ממזרח אסיה, דרך טורקיה בעיקר, שם הן מעוכבות כמה ימים עד לנחיתתן בארץ. עם כניסתן לבית המיון החדש החבילות עוברות במכונות השיקוף שברשות הדואר, ממוינות לכ-1,300 נקודות קצה</w:t>
      </w:r>
      <w:r>
        <w:rPr>
          <w:rStyle w:val="FootnoteReference0"/>
          <w:rFonts w:ascii="Tahoma" w:hAnsi="Tahoma" w:cs="Tahoma"/>
          <w:sz w:val="18"/>
          <w:szCs w:val="18"/>
          <w:rtl/>
        </w:rPr>
        <w:footnoteReference w:id="51"/>
      </w:r>
      <w:r w:rsidRPr="007C66E8">
        <w:rPr>
          <w:rFonts w:ascii="Tahoma" w:hAnsi="Tahoma" w:cs="Tahoma" w:hint="cs"/>
          <w:sz w:val="18"/>
          <w:szCs w:val="18"/>
          <w:rtl/>
        </w:rPr>
        <w:t xml:space="preserve"> ועוזבות את בית המיון בתוך כ-24 שעות. בתשובתה ציינה חברת הדואר כי הנמען מקבל את </w:t>
      </w:r>
      <w:r w:rsidRPr="007C66E8">
        <w:rPr>
          <w:rFonts w:ascii="Tahoma" w:hAnsi="Tahoma" w:cs="Tahoma" w:hint="cs"/>
          <w:sz w:val="18"/>
          <w:szCs w:val="18"/>
          <w:rtl/>
        </w:rPr>
        <w:t>החבילה, או הודעה על הימצאותה באחת מנקודות הקצה, בתוך יום וחצי בממוצע מרגע כניסתה לבית המיון החדש.</w:t>
      </w:r>
    </w:p>
    <w:p w:rsidR="00D545CD" w:rsidRPr="007C66E8" w:rsidP="005C6929">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מהביקורת עולה כי במתחם בית המיון החדש טרם נבנה בית מכס, ורוב עובדי </w:t>
      </w:r>
      <w:r w:rsidRPr="00836943">
        <w:rPr>
          <w:rFonts w:ascii="Tahoma" w:hAnsi="Tahoma" w:cs="Tahoma" w:hint="cs"/>
          <w:spacing w:val="-4"/>
          <w:sz w:val="18"/>
          <w:szCs w:val="18"/>
          <w:rtl/>
        </w:rPr>
        <w:t>מינהל המכס עדיין עובדים בבית המיון הישן. עקב כך, חבילות גדולות</w:t>
      </w:r>
      <w:r>
        <w:rPr>
          <w:rStyle w:val="FootnoteReference0"/>
          <w:rFonts w:ascii="Tahoma" w:hAnsi="Tahoma" w:cs="Tahoma"/>
          <w:spacing w:val="-4"/>
          <w:sz w:val="18"/>
          <w:szCs w:val="18"/>
          <w:rtl/>
        </w:rPr>
        <w:footnoteReference w:id="52"/>
      </w:r>
      <w:r w:rsidRPr="00836943">
        <w:rPr>
          <w:rFonts w:ascii="Tahoma" w:hAnsi="Tahoma" w:cs="Tahoma" w:hint="cs"/>
          <w:spacing w:val="-4"/>
          <w:sz w:val="18"/>
          <w:szCs w:val="18"/>
          <w:rtl/>
        </w:rPr>
        <w:t xml:space="preserve"> וחבילות</w:t>
      </w:r>
      <w:r w:rsidRPr="007C66E8">
        <w:rPr>
          <w:rFonts w:ascii="Tahoma" w:hAnsi="Tahoma" w:cs="Tahoma" w:hint="cs"/>
          <w:sz w:val="18"/>
          <w:szCs w:val="18"/>
          <w:rtl/>
        </w:rPr>
        <w:t xml:space="preserve"> שעברו שיקוף והתגלו בהן מוצרים שהבודקים מטעם חברת הדואר הוכשרו לגלות כמוצרים שצריכים לעמוד בדרישות חוקיות היבוא, או התגלו בהן כסף, סיגריות, סיגרים, טבק, אבקות ומוצרים הנחשדים כאמצעי לחימה (להלן - ענייני מכס), מועברות לבית המיון הישן ושם מינהל המכס והרשויות המוסמכות מטפלים בהן. לטענת מינהל המכס, חבילות המכילות טובין אסורים או חלקי מוצרים מסוכנים עלולות לעבור את מכונות השיקוף בהצלחה, וזאת בשל חוסר ניסיון והיעדר הכשרה מתאימה של הבודקים מטעם חברת הדואר. </w:t>
      </w:r>
      <w:r w:rsidRPr="0012789B" w:rsidR="005C6929">
        <w:rPr>
          <w:rFonts w:cs="Tahoma"/>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1618A" w:rsidRPr="00373C5D" w:rsidP="005C692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121573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0436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1618A" w:rsidRPr="00881D99" w:rsidP="005C6929">
                            <w:pPr>
                              <w:spacing w:after="0" w:line="240" w:lineRule="auto"/>
                              <w:rPr>
                                <w:color w:val="0B5294"/>
                                <w:spacing w:val="-4"/>
                                <w:sz w:val="24"/>
                                <w:szCs w:val="24"/>
                                <w:rtl/>
                                <w:cs/>
                              </w:rPr>
                            </w:pPr>
                            <w:r w:rsidRPr="005C6929">
                              <w:rPr>
                                <w:rFonts w:cs="Tahoma" w:hint="eastAsia"/>
                                <w:color w:val="0B5294"/>
                                <w:spacing w:val="-4"/>
                                <w:sz w:val="24"/>
                                <w:szCs w:val="24"/>
                                <w:rtl/>
                              </w:rPr>
                              <w:t>חבילות</w:t>
                            </w:r>
                            <w:r w:rsidRPr="005C6929">
                              <w:rPr>
                                <w:rFonts w:cs="Tahoma"/>
                                <w:color w:val="0B5294"/>
                                <w:spacing w:val="-4"/>
                                <w:sz w:val="24"/>
                                <w:szCs w:val="24"/>
                                <w:rtl/>
                              </w:rPr>
                              <w:t xml:space="preserve"> </w:t>
                            </w:r>
                            <w:r w:rsidRPr="005C6929">
                              <w:rPr>
                                <w:rFonts w:cs="Tahoma" w:hint="eastAsia"/>
                                <w:color w:val="0B5294"/>
                                <w:spacing w:val="-4"/>
                                <w:sz w:val="24"/>
                                <w:szCs w:val="24"/>
                                <w:rtl/>
                              </w:rPr>
                              <w:t>המכילות</w:t>
                            </w:r>
                            <w:r w:rsidRPr="005C6929">
                              <w:rPr>
                                <w:rFonts w:cs="Tahoma"/>
                                <w:color w:val="0B5294"/>
                                <w:spacing w:val="-4"/>
                                <w:sz w:val="24"/>
                                <w:szCs w:val="24"/>
                                <w:rtl/>
                              </w:rPr>
                              <w:t xml:space="preserve"> </w:t>
                            </w:r>
                            <w:r w:rsidRPr="005C6929">
                              <w:rPr>
                                <w:rFonts w:cs="Tahoma" w:hint="eastAsia"/>
                                <w:color w:val="0B5294"/>
                                <w:spacing w:val="-4"/>
                                <w:sz w:val="24"/>
                                <w:szCs w:val="24"/>
                                <w:rtl/>
                              </w:rPr>
                              <w:t>טובין</w:t>
                            </w:r>
                            <w:r w:rsidRPr="005C6929">
                              <w:rPr>
                                <w:rFonts w:cs="Tahoma"/>
                                <w:color w:val="0B5294"/>
                                <w:spacing w:val="-4"/>
                                <w:sz w:val="24"/>
                                <w:szCs w:val="24"/>
                                <w:rtl/>
                              </w:rPr>
                              <w:t xml:space="preserve"> </w:t>
                            </w:r>
                            <w:r w:rsidRPr="005C6929">
                              <w:rPr>
                                <w:rFonts w:cs="Tahoma" w:hint="eastAsia"/>
                                <w:color w:val="0B5294"/>
                                <w:spacing w:val="-4"/>
                                <w:sz w:val="24"/>
                                <w:szCs w:val="24"/>
                                <w:rtl/>
                              </w:rPr>
                              <w:t>אסורים</w:t>
                            </w:r>
                            <w:r w:rsidRPr="005C6929">
                              <w:rPr>
                                <w:rFonts w:cs="Tahoma"/>
                                <w:color w:val="0B5294"/>
                                <w:spacing w:val="-4"/>
                                <w:sz w:val="24"/>
                                <w:szCs w:val="24"/>
                                <w:rtl/>
                              </w:rPr>
                              <w:t xml:space="preserve"> </w:t>
                            </w:r>
                            <w:r w:rsidRPr="005C6929">
                              <w:rPr>
                                <w:rFonts w:cs="Tahoma" w:hint="eastAsia"/>
                                <w:color w:val="0B5294"/>
                                <w:spacing w:val="-4"/>
                                <w:sz w:val="24"/>
                                <w:szCs w:val="24"/>
                                <w:rtl/>
                              </w:rPr>
                              <w:t>או</w:t>
                            </w:r>
                            <w:r w:rsidRPr="005C6929">
                              <w:rPr>
                                <w:rFonts w:cs="Tahoma"/>
                                <w:color w:val="0B5294"/>
                                <w:spacing w:val="-4"/>
                                <w:sz w:val="24"/>
                                <w:szCs w:val="24"/>
                                <w:rtl/>
                              </w:rPr>
                              <w:t xml:space="preserve"> </w:t>
                            </w:r>
                            <w:r w:rsidRPr="005C6929">
                              <w:rPr>
                                <w:rFonts w:cs="Tahoma" w:hint="eastAsia"/>
                                <w:color w:val="0B5294"/>
                                <w:spacing w:val="-4"/>
                                <w:sz w:val="24"/>
                                <w:szCs w:val="24"/>
                                <w:rtl/>
                              </w:rPr>
                              <w:t>חלקי</w:t>
                            </w:r>
                            <w:r w:rsidRPr="005C6929">
                              <w:rPr>
                                <w:rFonts w:cs="Tahoma"/>
                                <w:color w:val="0B5294"/>
                                <w:spacing w:val="-4"/>
                                <w:sz w:val="24"/>
                                <w:szCs w:val="24"/>
                                <w:rtl/>
                              </w:rPr>
                              <w:t xml:space="preserve"> </w:t>
                            </w:r>
                            <w:r w:rsidRPr="005C6929">
                              <w:rPr>
                                <w:rFonts w:cs="Tahoma" w:hint="eastAsia"/>
                                <w:color w:val="0B5294"/>
                                <w:spacing w:val="-4"/>
                                <w:sz w:val="24"/>
                                <w:szCs w:val="24"/>
                                <w:rtl/>
                              </w:rPr>
                              <w:t>מוצרים</w:t>
                            </w:r>
                            <w:r w:rsidRPr="005C6929">
                              <w:rPr>
                                <w:rFonts w:cs="Tahoma"/>
                                <w:color w:val="0B5294"/>
                                <w:spacing w:val="-4"/>
                                <w:sz w:val="24"/>
                                <w:szCs w:val="24"/>
                                <w:rtl/>
                              </w:rPr>
                              <w:t xml:space="preserve"> </w:t>
                            </w:r>
                            <w:r w:rsidRPr="005C6929">
                              <w:rPr>
                                <w:rFonts w:cs="Tahoma" w:hint="eastAsia"/>
                                <w:color w:val="0B5294"/>
                                <w:spacing w:val="-4"/>
                                <w:sz w:val="24"/>
                                <w:szCs w:val="24"/>
                                <w:rtl/>
                              </w:rPr>
                              <w:t>מסוכנים</w:t>
                            </w:r>
                            <w:r w:rsidRPr="005C6929">
                              <w:rPr>
                                <w:rFonts w:cs="Tahoma"/>
                                <w:color w:val="0B5294"/>
                                <w:spacing w:val="-4"/>
                                <w:sz w:val="24"/>
                                <w:szCs w:val="24"/>
                                <w:rtl/>
                              </w:rPr>
                              <w:t xml:space="preserve"> </w:t>
                            </w:r>
                            <w:r w:rsidRPr="005C6929">
                              <w:rPr>
                                <w:rFonts w:cs="Tahoma" w:hint="eastAsia"/>
                                <w:color w:val="0B5294"/>
                                <w:spacing w:val="-4"/>
                                <w:sz w:val="24"/>
                                <w:szCs w:val="24"/>
                                <w:rtl/>
                              </w:rPr>
                              <w:t>עלולות</w:t>
                            </w:r>
                            <w:r w:rsidRPr="005C6929">
                              <w:rPr>
                                <w:rFonts w:cs="Tahoma"/>
                                <w:color w:val="0B5294"/>
                                <w:spacing w:val="-4"/>
                                <w:sz w:val="24"/>
                                <w:szCs w:val="24"/>
                                <w:rtl/>
                              </w:rPr>
                              <w:t xml:space="preserve"> </w:t>
                            </w:r>
                            <w:r w:rsidRPr="005C6929">
                              <w:rPr>
                                <w:rFonts w:cs="Tahoma" w:hint="eastAsia"/>
                                <w:color w:val="0B5294"/>
                                <w:spacing w:val="-4"/>
                                <w:sz w:val="24"/>
                                <w:szCs w:val="24"/>
                                <w:rtl/>
                              </w:rPr>
                              <w:t>לעבור</w:t>
                            </w:r>
                            <w:r w:rsidRPr="005C6929">
                              <w:rPr>
                                <w:rFonts w:cs="Tahoma"/>
                                <w:color w:val="0B5294"/>
                                <w:spacing w:val="-4"/>
                                <w:sz w:val="24"/>
                                <w:szCs w:val="24"/>
                                <w:rtl/>
                              </w:rPr>
                              <w:t xml:space="preserve"> </w:t>
                            </w:r>
                            <w:r w:rsidRPr="005C6929">
                              <w:rPr>
                                <w:rFonts w:cs="Tahoma" w:hint="eastAsia"/>
                                <w:color w:val="0B5294"/>
                                <w:spacing w:val="-4"/>
                                <w:sz w:val="24"/>
                                <w:szCs w:val="24"/>
                                <w:rtl/>
                              </w:rPr>
                              <w:t>את</w:t>
                            </w:r>
                            <w:r w:rsidRPr="005C6929">
                              <w:rPr>
                                <w:rFonts w:cs="Tahoma"/>
                                <w:color w:val="0B5294"/>
                                <w:spacing w:val="-4"/>
                                <w:sz w:val="24"/>
                                <w:szCs w:val="24"/>
                                <w:rtl/>
                              </w:rPr>
                              <w:t xml:space="preserve"> </w:t>
                            </w:r>
                            <w:r w:rsidRPr="005C6929">
                              <w:rPr>
                                <w:rFonts w:cs="Tahoma" w:hint="eastAsia"/>
                                <w:color w:val="0B5294"/>
                                <w:spacing w:val="-4"/>
                                <w:sz w:val="24"/>
                                <w:szCs w:val="24"/>
                                <w:rtl/>
                              </w:rPr>
                              <w:t>מכונות</w:t>
                            </w:r>
                            <w:r w:rsidRPr="005C6929">
                              <w:rPr>
                                <w:rFonts w:cs="Tahoma"/>
                                <w:color w:val="0B5294"/>
                                <w:spacing w:val="-4"/>
                                <w:sz w:val="24"/>
                                <w:szCs w:val="24"/>
                                <w:rtl/>
                              </w:rPr>
                              <w:t xml:space="preserve"> </w:t>
                            </w:r>
                            <w:r w:rsidRPr="005C6929">
                              <w:rPr>
                                <w:rFonts w:cs="Tahoma" w:hint="eastAsia"/>
                                <w:color w:val="0B5294"/>
                                <w:spacing w:val="-4"/>
                                <w:sz w:val="24"/>
                                <w:szCs w:val="24"/>
                                <w:rtl/>
                              </w:rPr>
                              <w:t>השיקוף</w:t>
                            </w:r>
                            <w:r w:rsidRPr="005C6929">
                              <w:rPr>
                                <w:rFonts w:cs="Tahoma"/>
                                <w:color w:val="0B5294"/>
                                <w:spacing w:val="-4"/>
                                <w:sz w:val="24"/>
                                <w:szCs w:val="24"/>
                                <w:rtl/>
                              </w:rPr>
                              <w:t xml:space="preserve"> </w:t>
                            </w:r>
                            <w:r w:rsidRPr="005C6929">
                              <w:rPr>
                                <w:rFonts w:cs="Tahoma" w:hint="eastAsia"/>
                                <w:color w:val="0B5294"/>
                                <w:spacing w:val="-4"/>
                                <w:sz w:val="24"/>
                                <w:szCs w:val="24"/>
                                <w:rtl/>
                              </w:rPr>
                              <w:t>בדואר</w:t>
                            </w:r>
                            <w:r w:rsidRPr="005C6929">
                              <w:rPr>
                                <w:rFonts w:cs="Tahoma"/>
                                <w:color w:val="0B5294"/>
                                <w:spacing w:val="-4"/>
                                <w:sz w:val="24"/>
                                <w:szCs w:val="24"/>
                                <w:rtl/>
                              </w:rPr>
                              <w:t xml:space="preserve"> </w:t>
                            </w:r>
                            <w:r w:rsidRPr="005C6929">
                              <w:rPr>
                                <w:rFonts w:cs="Tahoma" w:hint="eastAsia"/>
                                <w:color w:val="0B5294"/>
                                <w:spacing w:val="-4"/>
                                <w:sz w:val="24"/>
                                <w:szCs w:val="24"/>
                                <w:rtl/>
                              </w:rPr>
                              <w:t>בהצלחה</w:t>
                            </w:r>
                          </w:p>
                          <w:p w:rsidR="0011618A" w:rsidRPr="00373C5D" w:rsidP="005C692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704668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098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11618A" w:rsidRPr="00373C5D" w:rsidP="005C6929">
                      <w:pPr>
                        <w:spacing w:line="240" w:lineRule="atLeast"/>
                        <w:rPr>
                          <w:rFonts w:cs="Tahoma"/>
                          <w:b/>
                          <w:bCs/>
                          <w:color w:val="0B5294"/>
                          <w:sz w:val="48"/>
                          <w:szCs w:val="48"/>
                          <w:rtl/>
                        </w:rPr>
                      </w:pPr>
                      <w:drawing>
                        <wp:inline distT="0" distB="0" distL="0" distR="0">
                          <wp:extent cx="311150" cy="256800"/>
                          <wp:effectExtent l="0" t="0" r="0" b="0"/>
                          <wp:docPr id="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4911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1618A" w:rsidRPr="00881D99" w:rsidP="005C6929">
                      <w:pPr>
                        <w:spacing w:after="0" w:line="240" w:lineRule="auto"/>
                        <w:rPr>
                          <w:color w:val="0B5294"/>
                          <w:spacing w:val="-4"/>
                          <w:sz w:val="24"/>
                          <w:szCs w:val="24"/>
                          <w:rtl/>
                          <w:cs/>
                        </w:rPr>
                      </w:pPr>
                      <w:r w:rsidRPr="005C6929">
                        <w:rPr>
                          <w:rFonts w:cs="Tahoma" w:hint="eastAsia"/>
                          <w:color w:val="0B5294"/>
                          <w:spacing w:val="-4"/>
                          <w:sz w:val="24"/>
                          <w:szCs w:val="24"/>
                          <w:rtl/>
                        </w:rPr>
                        <w:t>חבילות</w:t>
                      </w:r>
                      <w:r w:rsidRPr="005C6929">
                        <w:rPr>
                          <w:rFonts w:cs="Tahoma"/>
                          <w:color w:val="0B5294"/>
                          <w:spacing w:val="-4"/>
                          <w:sz w:val="24"/>
                          <w:szCs w:val="24"/>
                          <w:rtl/>
                        </w:rPr>
                        <w:t xml:space="preserve"> </w:t>
                      </w:r>
                      <w:r w:rsidRPr="005C6929">
                        <w:rPr>
                          <w:rFonts w:cs="Tahoma" w:hint="eastAsia"/>
                          <w:color w:val="0B5294"/>
                          <w:spacing w:val="-4"/>
                          <w:sz w:val="24"/>
                          <w:szCs w:val="24"/>
                          <w:rtl/>
                        </w:rPr>
                        <w:t>המכילות</w:t>
                      </w:r>
                      <w:r w:rsidRPr="005C6929">
                        <w:rPr>
                          <w:rFonts w:cs="Tahoma"/>
                          <w:color w:val="0B5294"/>
                          <w:spacing w:val="-4"/>
                          <w:sz w:val="24"/>
                          <w:szCs w:val="24"/>
                          <w:rtl/>
                        </w:rPr>
                        <w:t xml:space="preserve"> </w:t>
                      </w:r>
                      <w:r w:rsidRPr="005C6929">
                        <w:rPr>
                          <w:rFonts w:cs="Tahoma" w:hint="eastAsia"/>
                          <w:color w:val="0B5294"/>
                          <w:spacing w:val="-4"/>
                          <w:sz w:val="24"/>
                          <w:szCs w:val="24"/>
                          <w:rtl/>
                        </w:rPr>
                        <w:t>טובין</w:t>
                      </w:r>
                      <w:r w:rsidRPr="005C6929">
                        <w:rPr>
                          <w:rFonts w:cs="Tahoma"/>
                          <w:color w:val="0B5294"/>
                          <w:spacing w:val="-4"/>
                          <w:sz w:val="24"/>
                          <w:szCs w:val="24"/>
                          <w:rtl/>
                        </w:rPr>
                        <w:t xml:space="preserve"> </w:t>
                      </w:r>
                      <w:r w:rsidRPr="005C6929">
                        <w:rPr>
                          <w:rFonts w:cs="Tahoma" w:hint="eastAsia"/>
                          <w:color w:val="0B5294"/>
                          <w:spacing w:val="-4"/>
                          <w:sz w:val="24"/>
                          <w:szCs w:val="24"/>
                          <w:rtl/>
                        </w:rPr>
                        <w:t>אסורים</w:t>
                      </w:r>
                      <w:r w:rsidRPr="005C6929">
                        <w:rPr>
                          <w:rFonts w:cs="Tahoma"/>
                          <w:color w:val="0B5294"/>
                          <w:spacing w:val="-4"/>
                          <w:sz w:val="24"/>
                          <w:szCs w:val="24"/>
                          <w:rtl/>
                        </w:rPr>
                        <w:t xml:space="preserve"> </w:t>
                      </w:r>
                      <w:r w:rsidRPr="005C6929">
                        <w:rPr>
                          <w:rFonts w:cs="Tahoma" w:hint="eastAsia"/>
                          <w:color w:val="0B5294"/>
                          <w:spacing w:val="-4"/>
                          <w:sz w:val="24"/>
                          <w:szCs w:val="24"/>
                          <w:rtl/>
                        </w:rPr>
                        <w:t>או</w:t>
                      </w:r>
                      <w:r w:rsidRPr="005C6929">
                        <w:rPr>
                          <w:rFonts w:cs="Tahoma"/>
                          <w:color w:val="0B5294"/>
                          <w:spacing w:val="-4"/>
                          <w:sz w:val="24"/>
                          <w:szCs w:val="24"/>
                          <w:rtl/>
                        </w:rPr>
                        <w:t xml:space="preserve"> </w:t>
                      </w:r>
                      <w:r w:rsidRPr="005C6929">
                        <w:rPr>
                          <w:rFonts w:cs="Tahoma" w:hint="eastAsia"/>
                          <w:color w:val="0B5294"/>
                          <w:spacing w:val="-4"/>
                          <w:sz w:val="24"/>
                          <w:szCs w:val="24"/>
                          <w:rtl/>
                        </w:rPr>
                        <w:t>חלקי</w:t>
                      </w:r>
                      <w:r w:rsidRPr="005C6929">
                        <w:rPr>
                          <w:rFonts w:cs="Tahoma"/>
                          <w:color w:val="0B5294"/>
                          <w:spacing w:val="-4"/>
                          <w:sz w:val="24"/>
                          <w:szCs w:val="24"/>
                          <w:rtl/>
                        </w:rPr>
                        <w:t xml:space="preserve"> </w:t>
                      </w:r>
                      <w:r w:rsidRPr="005C6929">
                        <w:rPr>
                          <w:rFonts w:cs="Tahoma" w:hint="eastAsia"/>
                          <w:color w:val="0B5294"/>
                          <w:spacing w:val="-4"/>
                          <w:sz w:val="24"/>
                          <w:szCs w:val="24"/>
                          <w:rtl/>
                        </w:rPr>
                        <w:t>מוצרים</w:t>
                      </w:r>
                      <w:r w:rsidRPr="005C6929">
                        <w:rPr>
                          <w:rFonts w:cs="Tahoma"/>
                          <w:color w:val="0B5294"/>
                          <w:spacing w:val="-4"/>
                          <w:sz w:val="24"/>
                          <w:szCs w:val="24"/>
                          <w:rtl/>
                        </w:rPr>
                        <w:t xml:space="preserve"> </w:t>
                      </w:r>
                      <w:r w:rsidRPr="005C6929">
                        <w:rPr>
                          <w:rFonts w:cs="Tahoma" w:hint="eastAsia"/>
                          <w:color w:val="0B5294"/>
                          <w:spacing w:val="-4"/>
                          <w:sz w:val="24"/>
                          <w:szCs w:val="24"/>
                          <w:rtl/>
                        </w:rPr>
                        <w:t>מסוכנים</w:t>
                      </w:r>
                      <w:r w:rsidRPr="005C6929">
                        <w:rPr>
                          <w:rFonts w:cs="Tahoma"/>
                          <w:color w:val="0B5294"/>
                          <w:spacing w:val="-4"/>
                          <w:sz w:val="24"/>
                          <w:szCs w:val="24"/>
                          <w:rtl/>
                        </w:rPr>
                        <w:t xml:space="preserve"> </w:t>
                      </w:r>
                      <w:r w:rsidRPr="005C6929">
                        <w:rPr>
                          <w:rFonts w:cs="Tahoma" w:hint="eastAsia"/>
                          <w:color w:val="0B5294"/>
                          <w:spacing w:val="-4"/>
                          <w:sz w:val="24"/>
                          <w:szCs w:val="24"/>
                          <w:rtl/>
                        </w:rPr>
                        <w:t>עלולות</w:t>
                      </w:r>
                      <w:r w:rsidRPr="005C6929">
                        <w:rPr>
                          <w:rFonts w:cs="Tahoma"/>
                          <w:color w:val="0B5294"/>
                          <w:spacing w:val="-4"/>
                          <w:sz w:val="24"/>
                          <w:szCs w:val="24"/>
                          <w:rtl/>
                        </w:rPr>
                        <w:t xml:space="preserve"> </w:t>
                      </w:r>
                      <w:r w:rsidRPr="005C6929">
                        <w:rPr>
                          <w:rFonts w:cs="Tahoma" w:hint="eastAsia"/>
                          <w:color w:val="0B5294"/>
                          <w:spacing w:val="-4"/>
                          <w:sz w:val="24"/>
                          <w:szCs w:val="24"/>
                          <w:rtl/>
                        </w:rPr>
                        <w:t>לעבור</w:t>
                      </w:r>
                      <w:r w:rsidRPr="005C6929">
                        <w:rPr>
                          <w:rFonts w:cs="Tahoma"/>
                          <w:color w:val="0B5294"/>
                          <w:spacing w:val="-4"/>
                          <w:sz w:val="24"/>
                          <w:szCs w:val="24"/>
                          <w:rtl/>
                        </w:rPr>
                        <w:t xml:space="preserve"> </w:t>
                      </w:r>
                      <w:r w:rsidRPr="005C6929">
                        <w:rPr>
                          <w:rFonts w:cs="Tahoma" w:hint="eastAsia"/>
                          <w:color w:val="0B5294"/>
                          <w:spacing w:val="-4"/>
                          <w:sz w:val="24"/>
                          <w:szCs w:val="24"/>
                          <w:rtl/>
                        </w:rPr>
                        <w:t>את</w:t>
                      </w:r>
                      <w:r w:rsidRPr="005C6929">
                        <w:rPr>
                          <w:rFonts w:cs="Tahoma"/>
                          <w:color w:val="0B5294"/>
                          <w:spacing w:val="-4"/>
                          <w:sz w:val="24"/>
                          <w:szCs w:val="24"/>
                          <w:rtl/>
                        </w:rPr>
                        <w:t xml:space="preserve"> </w:t>
                      </w:r>
                      <w:r w:rsidRPr="005C6929">
                        <w:rPr>
                          <w:rFonts w:cs="Tahoma" w:hint="eastAsia"/>
                          <w:color w:val="0B5294"/>
                          <w:spacing w:val="-4"/>
                          <w:sz w:val="24"/>
                          <w:szCs w:val="24"/>
                          <w:rtl/>
                        </w:rPr>
                        <w:t>מכונות</w:t>
                      </w:r>
                      <w:r w:rsidRPr="005C6929">
                        <w:rPr>
                          <w:rFonts w:cs="Tahoma"/>
                          <w:color w:val="0B5294"/>
                          <w:spacing w:val="-4"/>
                          <w:sz w:val="24"/>
                          <w:szCs w:val="24"/>
                          <w:rtl/>
                        </w:rPr>
                        <w:t xml:space="preserve"> </w:t>
                      </w:r>
                      <w:r w:rsidRPr="005C6929">
                        <w:rPr>
                          <w:rFonts w:cs="Tahoma" w:hint="eastAsia"/>
                          <w:color w:val="0B5294"/>
                          <w:spacing w:val="-4"/>
                          <w:sz w:val="24"/>
                          <w:szCs w:val="24"/>
                          <w:rtl/>
                        </w:rPr>
                        <w:t>השיקוף</w:t>
                      </w:r>
                      <w:r w:rsidRPr="005C6929">
                        <w:rPr>
                          <w:rFonts w:cs="Tahoma"/>
                          <w:color w:val="0B5294"/>
                          <w:spacing w:val="-4"/>
                          <w:sz w:val="24"/>
                          <w:szCs w:val="24"/>
                          <w:rtl/>
                        </w:rPr>
                        <w:t xml:space="preserve"> </w:t>
                      </w:r>
                      <w:r w:rsidRPr="005C6929">
                        <w:rPr>
                          <w:rFonts w:cs="Tahoma" w:hint="eastAsia"/>
                          <w:color w:val="0B5294"/>
                          <w:spacing w:val="-4"/>
                          <w:sz w:val="24"/>
                          <w:szCs w:val="24"/>
                          <w:rtl/>
                        </w:rPr>
                        <w:t>בדואר</w:t>
                      </w:r>
                      <w:r w:rsidRPr="005C6929">
                        <w:rPr>
                          <w:rFonts w:cs="Tahoma"/>
                          <w:color w:val="0B5294"/>
                          <w:spacing w:val="-4"/>
                          <w:sz w:val="24"/>
                          <w:szCs w:val="24"/>
                          <w:rtl/>
                        </w:rPr>
                        <w:t xml:space="preserve"> </w:t>
                      </w:r>
                      <w:r w:rsidRPr="005C6929">
                        <w:rPr>
                          <w:rFonts w:cs="Tahoma" w:hint="eastAsia"/>
                          <w:color w:val="0B5294"/>
                          <w:spacing w:val="-4"/>
                          <w:sz w:val="24"/>
                          <w:szCs w:val="24"/>
                          <w:rtl/>
                        </w:rPr>
                        <w:t>בהצלחה</w:t>
                      </w:r>
                    </w:p>
                    <w:p w:rsidR="0011618A" w:rsidRPr="00373C5D" w:rsidP="005C6929">
                      <w:pPr>
                        <w:spacing w:before="120" w:after="0" w:line="240" w:lineRule="atLeast"/>
                        <w:rPr>
                          <w:rFonts w:cs="Tahoma"/>
                          <w:b/>
                          <w:bCs/>
                          <w:color w:val="0B5294"/>
                          <w:sz w:val="48"/>
                          <w:szCs w:val="48"/>
                          <w:rtl/>
                        </w:rPr>
                      </w:pPr>
                      <w:drawing>
                        <wp:inline distT="0" distB="0" distL="0" distR="0">
                          <wp:extent cx="288000" cy="31337"/>
                          <wp:effectExtent l="0" t="0" r="0" b="6985"/>
                          <wp:docPr id="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2542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545CD" w:rsidRPr="007C66E8" w:rsidP="00404334">
      <w:pPr>
        <w:spacing w:line="240" w:lineRule="exact"/>
        <w:ind w:right="2268"/>
        <w:jc w:val="both"/>
        <w:rPr>
          <w:rFonts w:ascii="Tahoma" w:hAnsi="Tahoma" w:cs="Tahoma"/>
          <w:sz w:val="18"/>
          <w:szCs w:val="18"/>
          <w:rtl/>
        </w:rPr>
      </w:pPr>
      <w:r w:rsidRPr="007C66E8">
        <w:rPr>
          <w:rFonts w:ascii="Tahoma" w:hAnsi="Tahoma" w:cs="Tahoma" w:hint="cs"/>
          <w:sz w:val="18"/>
          <w:szCs w:val="18"/>
          <w:rtl/>
        </w:rPr>
        <w:t>בתשובתה</w:t>
      </w:r>
      <w:r w:rsidRPr="007C66E8">
        <w:rPr>
          <w:rFonts w:ascii="Tahoma" w:hAnsi="Tahoma" w:cs="Tahoma"/>
          <w:sz w:val="18"/>
          <w:szCs w:val="18"/>
          <w:rtl/>
        </w:rPr>
        <w:t xml:space="preserve"> </w:t>
      </w:r>
      <w:r w:rsidRPr="007C66E8">
        <w:rPr>
          <w:rFonts w:ascii="Tahoma" w:hAnsi="Tahoma" w:cs="Tahoma" w:hint="cs"/>
          <w:sz w:val="18"/>
          <w:szCs w:val="18"/>
          <w:rtl/>
        </w:rPr>
        <w:t>מאפריל 2018 מסרה</w:t>
      </w:r>
      <w:r w:rsidRPr="007C66E8">
        <w:rPr>
          <w:rFonts w:ascii="Tahoma" w:hAnsi="Tahoma" w:cs="Tahoma"/>
          <w:sz w:val="18"/>
          <w:szCs w:val="18"/>
          <w:rtl/>
        </w:rPr>
        <w:t xml:space="preserve"> </w:t>
      </w:r>
      <w:r w:rsidRPr="007C66E8">
        <w:rPr>
          <w:rFonts w:ascii="Tahoma" w:hAnsi="Tahoma" w:cs="Tahoma" w:hint="cs"/>
          <w:sz w:val="18"/>
          <w:szCs w:val="18"/>
          <w:rtl/>
        </w:rPr>
        <w:t>רשות</w:t>
      </w:r>
      <w:r w:rsidRPr="007C66E8">
        <w:rPr>
          <w:rFonts w:ascii="Tahoma" w:hAnsi="Tahoma" w:cs="Tahoma"/>
          <w:sz w:val="18"/>
          <w:szCs w:val="18"/>
          <w:rtl/>
        </w:rPr>
        <w:t xml:space="preserve"> </w:t>
      </w:r>
      <w:r w:rsidRPr="007C66E8">
        <w:rPr>
          <w:rFonts w:ascii="Tahoma" w:hAnsi="Tahoma" w:cs="Tahoma" w:hint="cs"/>
          <w:sz w:val="18"/>
          <w:szCs w:val="18"/>
          <w:rtl/>
        </w:rPr>
        <w:t>המיסים</w:t>
      </w:r>
      <w:r w:rsidRPr="007C66E8">
        <w:rPr>
          <w:rFonts w:ascii="Tahoma" w:hAnsi="Tahoma" w:cs="Tahoma"/>
          <w:sz w:val="18"/>
          <w:szCs w:val="18"/>
          <w:rtl/>
        </w:rPr>
        <w:t xml:space="preserve"> </w:t>
      </w:r>
      <w:r w:rsidRPr="007C66E8">
        <w:rPr>
          <w:rFonts w:ascii="Tahoma" w:hAnsi="Tahoma" w:cs="Tahoma" w:hint="cs"/>
          <w:sz w:val="18"/>
          <w:szCs w:val="18"/>
          <w:rtl/>
        </w:rPr>
        <w:t>כי בנייתו של בית המכס במתחם בית המיון החדש אמורה להסתיים לקראת סוף אוגוסט 2018; מעדכון שמסרה רשות המיסים ביולי 2018 עולה כי עובדי מינהל המכס צפויים לעבור לבית המכס החדש לאחר סיום רכישת הציוד הנדרש, באוקטובר-נובמבר 2018. עוד מסרה כי מינהל המכס וחברת הדואר מפתחים מערכת למחשוב כל החבילות החייבות במס. לדברי הרשות, אם הם</w:t>
      </w:r>
      <w:r w:rsidRPr="007C66E8">
        <w:rPr>
          <w:rFonts w:ascii="Tahoma" w:hAnsi="Tahoma" w:cs="Tahoma"/>
          <w:sz w:val="18"/>
          <w:szCs w:val="18"/>
          <w:rtl/>
        </w:rPr>
        <w:t xml:space="preserve"> </w:t>
      </w:r>
      <w:r w:rsidRPr="007C66E8">
        <w:rPr>
          <w:rFonts w:ascii="Tahoma" w:hAnsi="Tahoma" w:cs="Tahoma" w:hint="cs"/>
          <w:sz w:val="18"/>
          <w:szCs w:val="18"/>
          <w:rtl/>
        </w:rPr>
        <w:t>יצליחו</w:t>
      </w:r>
      <w:r w:rsidRPr="007C66E8">
        <w:rPr>
          <w:rFonts w:ascii="Tahoma" w:hAnsi="Tahoma" w:cs="Tahoma"/>
          <w:sz w:val="18"/>
          <w:szCs w:val="18"/>
          <w:rtl/>
        </w:rPr>
        <w:t xml:space="preserve"> </w:t>
      </w:r>
      <w:r w:rsidRPr="007C66E8">
        <w:rPr>
          <w:rFonts w:ascii="Tahoma" w:hAnsi="Tahoma" w:cs="Tahoma" w:hint="cs"/>
          <w:sz w:val="18"/>
          <w:szCs w:val="18"/>
          <w:rtl/>
        </w:rPr>
        <w:t>ליישם</w:t>
      </w:r>
      <w:r w:rsidRPr="007C66E8">
        <w:rPr>
          <w:rFonts w:ascii="Tahoma" w:hAnsi="Tahoma" w:cs="Tahoma"/>
          <w:sz w:val="18"/>
          <w:szCs w:val="18"/>
          <w:rtl/>
        </w:rPr>
        <w:t xml:space="preserve"> </w:t>
      </w:r>
      <w:r w:rsidRPr="007C66E8">
        <w:rPr>
          <w:rFonts w:ascii="Tahoma" w:hAnsi="Tahoma" w:cs="Tahoma" w:hint="cs"/>
          <w:sz w:val="18"/>
          <w:szCs w:val="18"/>
          <w:rtl/>
        </w:rPr>
        <w:t>את</w:t>
      </w:r>
      <w:r w:rsidRPr="007C66E8">
        <w:rPr>
          <w:rFonts w:ascii="Tahoma" w:hAnsi="Tahoma" w:cs="Tahoma"/>
          <w:sz w:val="18"/>
          <w:szCs w:val="18"/>
          <w:rtl/>
        </w:rPr>
        <w:t xml:space="preserve"> </w:t>
      </w:r>
      <w:r w:rsidRPr="007C66E8">
        <w:rPr>
          <w:rFonts w:ascii="Tahoma" w:hAnsi="Tahoma" w:cs="Tahoma" w:hint="cs"/>
          <w:sz w:val="18"/>
          <w:szCs w:val="18"/>
          <w:rtl/>
        </w:rPr>
        <w:t>המערכת בהצלחה תהיה מדינת ישראל פורצת דרך בטיפול במסחר המקוון.</w:t>
      </w:r>
    </w:p>
    <w:p w:rsidR="00D545CD" w:rsidRPr="007C66E8" w:rsidP="004B6EE4">
      <w:pPr>
        <w:spacing w:after="240" w:line="240" w:lineRule="exact"/>
        <w:ind w:right="2268"/>
        <w:jc w:val="both"/>
        <w:rPr>
          <w:rFonts w:ascii="Tahoma" w:hAnsi="Tahoma" w:cs="Tahoma"/>
          <w:sz w:val="18"/>
          <w:szCs w:val="18"/>
          <w:rtl/>
        </w:rPr>
      </w:pPr>
      <w:r w:rsidRPr="007C66E8">
        <w:rPr>
          <w:rFonts w:ascii="Tahoma" w:hAnsi="Tahoma" w:cs="Tahoma" w:hint="cs"/>
          <w:sz w:val="18"/>
          <w:szCs w:val="18"/>
          <w:rtl/>
        </w:rPr>
        <w:t xml:space="preserve">חברת הדואר מסרה בתשובתה כי לאחרונה התקבל אישור מינהל הדיור הממשלתי ונקבע יעד למעבר של מינהל המכס לבית המיון החדש עד אוגוסט 2018. </w:t>
      </w:r>
    </w:p>
    <w:p w:rsidR="00D545CD" w:rsidRPr="007C66E8" w:rsidP="004B6EE4">
      <w:pPr>
        <w:pStyle w:val="RESHET"/>
        <w:rPr>
          <w:rtl/>
        </w:rPr>
      </w:pPr>
      <w:r w:rsidRPr="007C66E8">
        <w:rPr>
          <w:rFonts w:hint="cs"/>
          <w:rtl/>
        </w:rPr>
        <w:t>משרד מבקר המדינה מעיר כי מעבר עובדי מינהל המכס לבית המכס במתחם בית המיון החדש וכן פיתוח המערכת למחשוב כל החבילות החייבות במס יועילו לצמצום כמות הטובין האסורים והמסוכנים הנכנסים לארץ וייעלו את הטיפול בכל החבילות.</w:t>
      </w:r>
    </w:p>
    <w:p w:rsidR="00D545CD" w:rsidRPr="007C66E8" w:rsidP="004B6EE4">
      <w:pPr>
        <w:tabs>
          <w:tab w:val="left" w:pos="1032"/>
        </w:tabs>
        <w:spacing w:before="180" w:line="240" w:lineRule="exact"/>
        <w:ind w:right="2268"/>
        <w:jc w:val="both"/>
        <w:rPr>
          <w:rFonts w:ascii="Tahoma" w:hAnsi="Tahoma" w:cs="Tahoma"/>
          <w:sz w:val="18"/>
          <w:szCs w:val="18"/>
          <w:rtl/>
        </w:rPr>
      </w:pPr>
      <w:r w:rsidRPr="007C66E8">
        <w:rPr>
          <w:rFonts w:ascii="Tahoma" w:hAnsi="Tahoma" w:cs="Tahoma" w:hint="cs"/>
          <w:sz w:val="18"/>
          <w:szCs w:val="18"/>
          <w:rtl/>
        </w:rPr>
        <w:t xml:space="preserve">בבית המיון החדש יש מסועים ומכונות שיקוף שבהם החבילות עוברות באופן אוטומטי ללא מגע יד אדם. מהביקורת עולה כי באפריל 2018 הופעל תהליך </w:t>
      </w:r>
      <w:r w:rsidR="004B6EE4">
        <w:rPr>
          <w:rFonts w:ascii="Tahoma" w:hAnsi="Tahoma" w:cs="Tahoma"/>
          <w:sz w:val="18"/>
          <w:szCs w:val="18"/>
        </w:rPr>
        <w:br/>
      </w:r>
      <w:r w:rsidRPr="007C66E8">
        <w:rPr>
          <w:rFonts w:ascii="Tahoma" w:hAnsi="Tahoma" w:cs="Tahoma" w:hint="cs"/>
          <w:sz w:val="18"/>
          <w:szCs w:val="18"/>
          <w:rtl/>
        </w:rPr>
        <w:t>ה-</w:t>
      </w:r>
      <w:r w:rsidRPr="007C66E8">
        <w:rPr>
          <w:rFonts w:ascii="Tahoma" w:hAnsi="Tahoma" w:cs="Tahoma"/>
          <w:sz w:val="18"/>
          <w:szCs w:val="18"/>
        </w:rPr>
        <w:t>OCR</w:t>
      </w:r>
      <w:r w:rsidRPr="007C66E8">
        <w:rPr>
          <w:rFonts w:ascii="Tahoma" w:hAnsi="Tahoma" w:cs="Tahoma" w:hint="cs"/>
          <w:sz w:val="18"/>
          <w:szCs w:val="18"/>
          <w:rtl/>
        </w:rPr>
        <w:t xml:space="preserve"> בכשליש מהעמדות בבית המיון החדש, כך שבכשני שלישים מהעמדות תהליך הקלדת פרטי החבילות ומיונן לפי המיקוד עדיין נעשים באופן ידני. בבית המיון המרכזי מועסקים כ-250 עובדים. </w:t>
      </w:r>
    </w:p>
    <w:p w:rsidR="00D545CD" w:rsidRPr="007C66E8" w:rsidP="004B6EE4">
      <w:pPr>
        <w:tabs>
          <w:tab w:val="left" w:pos="1032"/>
        </w:tabs>
        <w:spacing w:after="240" w:line="240" w:lineRule="exact"/>
        <w:ind w:right="2268"/>
        <w:jc w:val="both"/>
        <w:rPr>
          <w:rFonts w:ascii="Tahoma" w:hAnsi="Tahoma" w:cs="Tahoma"/>
          <w:sz w:val="18"/>
          <w:szCs w:val="18"/>
          <w:rtl/>
        </w:rPr>
      </w:pPr>
      <w:r w:rsidRPr="007C66E8">
        <w:rPr>
          <w:rFonts w:ascii="Tahoma" w:hAnsi="Tahoma" w:cs="Tahoma" w:hint="cs"/>
          <w:sz w:val="18"/>
          <w:szCs w:val="18"/>
          <w:rtl/>
        </w:rPr>
        <w:t>בתשובתה טענה חברת הדואר כי היא סבורה שהקלדה ידנית של פרטי החבילות אינה גורמת לעיכוב או לתקלות משמעותיות בתהליך המיון. החברה מסרה כי תהליך ה-</w:t>
      </w:r>
      <w:r w:rsidRPr="007C66E8">
        <w:rPr>
          <w:rFonts w:ascii="Tahoma" w:hAnsi="Tahoma" w:cs="Tahoma"/>
          <w:sz w:val="18"/>
          <w:szCs w:val="18"/>
        </w:rPr>
        <w:t>OCR</w:t>
      </w:r>
      <w:r w:rsidRPr="007C66E8">
        <w:rPr>
          <w:rFonts w:ascii="Tahoma" w:hAnsi="Tahoma" w:cs="Tahoma" w:hint="cs"/>
          <w:sz w:val="18"/>
          <w:szCs w:val="18"/>
          <w:rtl/>
        </w:rPr>
        <w:t xml:space="preserve"> יורחב בחודשים הקרובים לכל העמדות בבית המיון. החברה הסבירה כי היא יצאה לתהליך</w:t>
      </w:r>
      <w:r w:rsidR="002E1D99">
        <w:rPr>
          <w:rFonts w:ascii="Tahoma" w:hAnsi="Tahoma" w:cs="Tahoma" w:hint="cs"/>
          <w:sz w:val="18"/>
          <w:szCs w:val="18"/>
          <w:rtl/>
        </w:rPr>
        <w:t xml:space="preserve"> </w:t>
      </w:r>
      <w:r w:rsidRPr="007C66E8">
        <w:rPr>
          <w:rFonts w:ascii="Tahoma" w:hAnsi="Tahoma" w:cs="Tahoma"/>
          <w:sz w:val="18"/>
          <w:szCs w:val="18"/>
        </w:rPr>
        <w:t>RFI</w:t>
      </w:r>
      <w:r w:rsidRPr="007C66E8">
        <w:rPr>
          <w:rFonts w:ascii="Tahoma" w:hAnsi="Tahoma" w:cs="Tahoma"/>
          <w:sz w:val="18"/>
          <w:szCs w:val="18"/>
          <w:rtl/>
        </w:rPr>
        <w:t xml:space="preserve"> </w:t>
      </w:r>
      <w:r w:rsidRPr="007C66E8">
        <w:rPr>
          <w:rFonts w:ascii="Tahoma" w:hAnsi="Tahoma" w:cs="Tahoma" w:hint="cs"/>
          <w:sz w:val="18"/>
          <w:szCs w:val="18"/>
          <w:rtl/>
        </w:rPr>
        <w:t>כדי לבחון מיכון תהליכים תפעוליים נוספים ולשפר עוד יותר את תהליך המיון וההפצה.</w:t>
      </w:r>
    </w:p>
    <w:p w:rsidR="00D545CD" w:rsidRPr="007C66E8" w:rsidP="004B6EE4">
      <w:pPr>
        <w:pStyle w:val="RESHET"/>
        <w:rPr>
          <w:rtl/>
        </w:rPr>
      </w:pPr>
      <w:r w:rsidRPr="007C66E8">
        <w:rPr>
          <w:rFonts w:hint="cs"/>
          <w:rtl/>
        </w:rPr>
        <w:t>משרד מבקר המדינה מעיר לחברת הדואר כי פעולות ידניות הן פתח לטעויות ולעיכובים אפשריים. על החברה לקדם את האוטומטיזציה של בית המיון כדי לייעל את הטיפול בחבילות.</w:t>
      </w:r>
    </w:p>
    <w:p w:rsidR="00D545CD" w:rsidRPr="007C66E8" w:rsidP="004B6EE4">
      <w:pPr>
        <w:tabs>
          <w:tab w:val="left" w:pos="1032"/>
        </w:tabs>
        <w:spacing w:before="180" w:line="240" w:lineRule="exact"/>
        <w:ind w:right="2268"/>
        <w:jc w:val="both"/>
        <w:rPr>
          <w:rFonts w:ascii="Tahoma" w:hAnsi="Tahoma" w:cs="Tahoma"/>
          <w:sz w:val="18"/>
          <w:szCs w:val="18"/>
          <w:rtl/>
        </w:rPr>
      </w:pPr>
      <w:r w:rsidRPr="007C66E8">
        <w:rPr>
          <w:rFonts w:ascii="Tahoma" w:hAnsi="Tahoma" w:cs="Tahoma" w:hint="cs"/>
          <w:sz w:val="18"/>
          <w:szCs w:val="18"/>
          <w:rtl/>
        </w:rPr>
        <w:t>כאמור, חבילות שעברו שיקוף והתגלו בהן מוצרים החשודים מטעמי חוקיות היבוא או בשל ענייני מכס מועברות לבית המיון הישן.</w:t>
      </w:r>
    </w:p>
    <w:p w:rsidR="00D545CD" w:rsidRPr="007C66E8" w:rsidP="00404334">
      <w:pPr>
        <w:tabs>
          <w:tab w:val="left" w:pos="1032"/>
        </w:tabs>
        <w:spacing w:line="240" w:lineRule="exact"/>
        <w:ind w:right="2268"/>
        <w:jc w:val="both"/>
        <w:rPr>
          <w:rFonts w:ascii="Tahoma" w:hAnsi="Tahoma" w:cs="Tahoma"/>
          <w:color w:val="FF0000"/>
          <w:sz w:val="18"/>
          <w:szCs w:val="18"/>
          <w:rtl/>
        </w:rPr>
      </w:pPr>
      <w:r w:rsidRPr="007C66E8">
        <w:rPr>
          <w:rFonts w:ascii="Tahoma" w:hAnsi="Tahoma" w:cs="Tahoma" w:hint="cs"/>
          <w:sz w:val="18"/>
          <w:szCs w:val="18"/>
          <w:rtl/>
        </w:rPr>
        <w:t>מהביקורת עולה כי מדי יום מועברות בממוצע כ-1,000 חבילות לבית המיון הישן מטעמי חוקיות היבוא או בשל ענייני מכס (להלן - החבילות המעוכבות). כל החבילות המעוכבות מוזנות במערכת הממוחשבת של הדואר כ"מעוכבות מכס" ואין מצוינת סיבת העיכוב על פי קטגוריה (לרבות זהות הרשות המוסמכת). חברת הדואר אינה מחזיקה בנתונים הנוגעים לכמות של החבילות המעוכבות בכל אחת מהקטגוריות ולמשך העיכוב בכל אחת מהקטגוריות (ועל ידי כל אחת מהרשויות המוסמכות). יצוין כי חבילה המעוכבת מטעמי חוקיות היבוא או משום שערך תכולתה גבוה מ-1,000 דולר, והיא לא נדרשה בתוך 20 יום מיום שיגור ההודעה לצרכן לאספה, ישלם</w:t>
      </w:r>
      <w:r w:rsidRPr="007C66E8">
        <w:rPr>
          <w:rFonts w:ascii="Tahoma" w:hAnsi="Tahoma" w:cs="Tahoma"/>
          <w:sz w:val="18"/>
          <w:szCs w:val="18"/>
          <w:rtl/>
        </w:rPr>
        <w:t xml:space="preserve"> </w:t>
      </w:r>
      <w:r w:rsidRPr="007C66E8">
        <w:rPr>
          <w:rFonts w:ascii="Tahoma" w:hAnsi="Tahoma" w:cs="Tahoma" w:hint="cs"/>
          <w:sz w:val="18"/>
          <w:szCs w:val="18"/>
          <w:rtl/>
        </w:rPr>
        <w:t>הצרכן דמי אחסון בגינה מהיום ה-21</w:t>
      </w:r>
      <w:r>
        <w:rPr>
          <w:rStyle w:val="FootnoteReference0"/>
          <w:rFonts w:ascii="Tahoma" w:hAnsi="Tahoma" w:cs="Tahoma"/>
          <w:sz w:val="18"/>
          <w:szCs w:val="18"/>
          <w:rtl/>
        </w:rPr>
        <w:footnoteReference w:id="53"/>
      </w:r>
      <w:r w:rsidRPr="007C66E8">
        <w:rPr>
          <w:rFonts w:ascii="Tahoma" w:hAnsi="Tahoma" w:cs="Tahoma" w:hint="cs"/>
          <w:sz w:val="18"/>
          <w:szCs w:val="18"/>
          <w:rtl/>
        </w:rPr>
        <w:t>.</w:t>
      </w:r>
    </w:p>
    <w:p w:rsidR="00D545CD" w:rsidRPr="007C66E8" w:rsidP="00404334">
      <w:pPr>
        <w:spacing w:line="240" w:lineRule="exact"/>
        <w:ind w:right="2268"/>
        <w:jc w:val="both"/>
        <w:rPr>
          <w:rFonts w:ascii="Tahoma" w:hAnsi="Tahoma" w:cs="Tahoma"/>
          <w:sz w:val="18"/>
          <w:szCs w:val="18"/>
          <w:rtl/>
        </w:rPr>
      </w:pPr>
      <w:r w:rsidRPr="007C66E8">
        <w:rPr>
          <w:rFonts w:ascii="Tahoma" w:hAnsi="Tahoma" w:cs="Tahoma" w:hint="cs"/>
          <w:sz w:val="18"/>
          <w:szCs w:val="18"/>
          <w:rtl/>
        </w:rPr>
        <w:t>בתשובתה מסרה רשות המיסים כי מאוגוסט 2018 המערכת למחשוב כל החבילות החייבות במס אמורה להתחיל לפעול במתכונת ניסיונית. לאחר כניסת מערכת המחשוב למתכונת מבצעית ישנו עובדי מינהל המכס כמעט לחלוטין את אופי עבודתם הקודם והוא יותאם למערכת החדשה.</w:t>
      </w:r>
    </w:p>
    <w:p w:rsidR="00D545CD" w:rsidRPr="007C66E8" w:rsidP="004B6EE4">
      <w:pPr>
        <w:spacing w:after="240" w:line="240" w:lineRule="exact"/>
        <w:ind w:right="2268"/>
        <w:jc w:val="both"/>
        <w:rPr>
          <w:rFonts w:ascii="Tahoma" w:hAnsi="Tahoma" w:cs="Tahoma"/>
          <w:sz w:val="18"/>
          <w:szCs w:val="18"/>
          <w:rtl/>
        </w:rPr>
      </w:pPr>
      <w:r w:rsidRPr="007C66E8">
        <w:rPr>
          <w:rFonts w:ascii="Tahoma" w:hAnsi="Tahoma" w:cs="Tahoma" w:hint="cs"/>
          <w:sz w:val="18"/>
          <w:szCs w:val="18"/>
          <w:rtl/>
        </w:rPr>
        <w:t>חברת הדואר מסרה בתשובתה כי האחריות להזנת סיבת העיכוב, להבדיל מהזנת העובדה שהחבילה מעוכבת, היא של מינהל המכס.</w:t>
      </w:r>
    </w:p>
    <w:p w:rsidR="00D545CD" w:rsidRPr="007C66E8" w:rsidP="004B6EE4">
      <w:pPr>
        <w:pStyle w:val="RESHET"/>
        <w:rPr>
          <w:rtl/>
        </w:rPr>
      </w:pPr>
      <w:r w:rsidRPr="007C66E8">
        <w:rPr>
          <w:rFonts w:hint="cs"/>
          <w:rtl/>
        </w:rPr>
        <w:t>משרד מבקר המדינה מעיר לחברת הדואר ולמינהל המכס כי עד כניסתה לפעולה של המערכת החדשה למחשוב כל החבילות החייבות במס עליהם לפעול למציאת מנגנון שבו יוזנו למערכת הקיימת גם סיבת העיכוב של החבילות המעוכבות, מועד תחילת העיכוב ומועד סיום הטיפול בחבילה. נתונים אלו יועברו באופן מיידי לרשות המוסמכת הרלוונטית והיא תוכל לטפל בזמן אמת בחבילות המעוכבות, ובכך לקצר את מועדי העיכוב.</w:t>
      </w:r>
    </w:p>
    <w:p w:rsidR="00D545CD" w:rsidRPr="007C66E8" w:rsidP="00404334">
      <w:pPr>
        <w:spacing w:line="240" w:lineRule="exact"/>
        <w:ind w:right="2268"/>
        <w:jc w:val="both"/>
        <w:rPr>
          <w:rFonts w:ascii="Tahoma" w:hAnsi="Tahoma" w:cs="Tahoma"/>
          <w:sz w:val="18"/>
          <w:szCs w:val="18"/>
          <w:rtl/>
        </w:rPr>
      </w:pPr>
    </w:p>
    <w:p w:rsidR="00D545CD" w:rsidRPr="007C66E8" w:rsidP="00404334">
      <w:pPr>
        <w:spacing w:line="240" w:lineRule="exact"/>
        <w:ind w:right="2268"/>
        <w:jc w:val="both"/>
        <w:rPr>
          <w:rFonts w:ascii="Tahoma" w:hAnsi="Tahoma" w:cs="Tahoma"/>
          <w:sz w:val="18"/>
          <w:szCs w:val="18"/>
          <w:rtl/>
        </w:rPr>
      </w:pPr>
    </w:p>
    <w:p w:rsidR="00D545CD" w:rsidP="00404334">
      <w:pPr>
        <w:pStyle w:val="KOT4"/>
        <w:rPr>
          <w:rtl/>
        </w:rPr>
      </w:pPr>
      <w:r w:rsidRPr="00056DCB">
        <w:rPr>
          <w:rFonts w:hint="eastAsia"/>
          <w:rtl/>
        </w:rPr>
        <w:t>הגנה</w:t>
      </w:r>
      <w:r w:rsidRPr="00056DCB">
        <w:rPr>
          <w:rtl/>
        </w:rPr>
        <w:t xml:space="preserve"> </w:t>
      </w:r>
      <w:r w:rsidRPr="00056DCB">
        <w:rPr>
          <w:rFonts w:hint="eastAsia"/>
          <w:rtl/>
        </w:rPr>
        <w:t>על</w:t>
      </w:r>
      <w:r w:rsidRPr="00056DCB">
        <w:rPr>
          <w:rtl/>
        </w:rPr>
        <w:t xml:space="preserve"> </w:t>
      </w:r>
      <w:r w:rsidRPr="00056DCB">
        <w:rPr>
          <w:rFonts w:hint="eastAsia"/>
          <w:rtl/>
        </w:rPr>
        <w:t>פרטיות</w:t>
      </w:r>
      <w:r w:rsidRPr="00056DCB">
        <w:rPr>
          <w:rtl/>
        </w:rPr>
        <w:t xml:space="preserve"> </w:t>
      </w:r>
      <w:r w:rsidRPr="00056DCB">
        <w:rPr>
          <w:rFonts w:hint="eastAsia"/>
          <w:rtl/>
        </w:rPr>
        <w:t>הצרכן</w:t>
      </w:r>
      <w:r w:rsidRPr="00056DCB">
        <w:rPr>
          <w:rtl/>
        </w:rPr>
        <w:t xml:space="preserve"> </w:t>
      </w:r>
      <w:r w:rsidRPr="00056DCB">
        <w:rPr>
          <w:rFonts w:hint="eastAsia"/>
          <w:rtl/>
        </w:rPr>
        <w:t>באתר</w:t>
      </w:r>
      <w:r w:rsidRPr="00056DCB">
        <w:rPr>
          <w:rFonts w:hint="cs"/>
          <w:rtl/>
        </w:rPr>
        <w:t>י</w:t>
      </w:r>
      <w:r w:rsidRPr="00056DCB">
        <w:rPr>
          <w:rtl/>
        </w:rPr>
        <w:t xml:space="preserve"> </w:t>
      </w:r>
      <w:r w:rsidRPr="00056DCB">
        <w:rPr>
          <w:rFonts w:hint="eastAsia"/>
          <w:rtl/>
        </w:rPr>
        <w:t>מסחר</w:t>
      </w:r>
      <w:r w:rsidRPr="00056DCB">
        <w:rPr>
          <w:rtl/>
        </w:rPr>
        <w:t xml:space="preserve"> מקוון</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בשנים האחרונות איסוף המידע על צרכנים באמצעות אתרי מסחר מקוון הפך למתוחכם ומתקדם יותר. אתרים רבים מנתחים את התנהגות הגולשים, לעיתים ללא ידיעתם, ואוספים עליהם מידע באמצעות מערכות ניטור מתקדמות. למשל, האתרים שומרים את היסטוריית החיפוש של הגולשים ובודקים כמה זמן צפו </w:t>
      </w:r>
      <w:r w:rsidRPr="007C66E8">
        <w:rPr>
          <w:rFonts w:ascii="Tahoma" w:hAnsi="Tahoma" w:cs="Tahoma" w:hint="cs"/>
          <w:sz w:val="18"/>
          <w:szCs w:val="18"/>
          <w:rtl/>
        </w:rPr>
        <w:t xml:space="preserve">הגולשים בכל עמוד באתר ועל אילו מוצרים התעכבו עם ה"עכבר". בעקבות התפתחות טכנולוגיות המידע והמרשתת הפכה הזכות לפרטיות לאחת הזכויות החשובות והפגיעות ביותר, בייחוד לאור העובדה שאיסוף מידע פרטי ואגירתו במאגרי מידע בלתי מוגנים אינו מצריך משאבים רבים. </w:t>
      </w:r>
    </w:p>
    <w:p w:rsidR="00D545CD" w:rsidRPr="007C66E8" w:rsidP="004B6EE4">
      <w:pPr>
        <w:tabs>
          <w:tab w:val="left" w:pos="1032"/>
        </w:tabs>
        <w:spacing w:after="240" w:line="240" w:lineRule="exact"/>
        <w:ind w:right="2268"/>
        <w:jc w:val="both"/>
        <w:rPr>
          <w:rFonts w:ascii="Tahoma" w:hAnsi="Tahoma" w:cs="Tahoma"/>
          <w:sz w:val="18"/>
          <w:szCs w:val="18"/>
          <w:rtl/>
        </w:rPr>
      </w:pPr>
      <w:r w:rsidRPr="007C66E8">
        <w:rPr>
          <w:rFonts w:ascii="Tahoma" w:hAnsi="Tahoma" w:cs="Tahoma" w:hint="cs"/>
          <w:sz w:val="18"/>
          <w:szCs w:val="18"/>
          <w:rtl/>
        </w:rPr>
        <w:t xml:space="preserve">חוק הגנת הפרטיות, התשמ"א-1981, מגדיר את המושג "מידע" כ"נתונים על אישיותו של אדם, מעמדו האישי, צנעת אישותו, מצב בריאותו, מצבו הכלכלי, הכשרתו המקצועית, דעותיו ואמונתו", ואת המושג "הסכמה" כ"הסכמה מדעת, במפורש או מכללא". </w:t>
      </w:r>
    </w:p>
    <w:p w:rsidR="00D545CD" w:rsidRPr="007C66E8" w:rsidP="004B6EE4">
      <w:pPr>
        <w:pStyle w:val="RESHET"/>
        <w:rPr>
          <w:rtl/>
        </w:rPr>
      </w:pPr>
      <w:r w:rsidRPr="007C66E8">
        <w:rPr>
          <w:rFonts w:hint="cs"/>
          <w:rtl/>
        </w:rPr>
        <w:t>החקיקה הקיימת כוללת הגדרות לא עדכניות של מושגי מפתח, והיא אינה נותנת מענה לסוגיות משמעותיות במסחר המקוון; למשל - מהי טיבה של ההסכמה שנדרש אתר לקבל לצורך איסוף פרטים אישיים ונתונים על צרכן, כגון שמירה של היסטוריית החיפוש ושל היסטוריית הרכישות, והאם הצרכן זכאי לשנות את פרטיו האישיים באתר, למחוק את הפרטים או להפסיק את עיבוד הפרטים על ידי האתר. החקיקה אף אינה מתייחסת למצבים שכיחים בעידן המסחר המקוון, כגון קבלת נתוני רכישות של נפטר מאתר מסחר מקוון או מחיקת פרטיו האישיים.</w:t>
      </w:r>
    </w:p>
    <w:p w:rsidR="00D545CD" w:rsidRPr="007C66E8" w:rsidP="004B6EE4">
      <w:pPr>
        <w:spacing w:before="180" w:line="240" w:lineRule="exact"/>
        <w:ind w:right="2268"/>
        <w:jc w:val="both"/>
        <w:rPr>
          <w:rFonts w:ascii="Tahoma" w:hAnsi="Tahoma" w:cs="Tahoma"/>
          <w:sz w:val="18"/>
          <w:szCs w:val="18"/>
          <w:rtl/>
        </w:rPr>
      </w:pPr>
      <w:r w:rsidRPr="007C66E8">
        <w:rPr>
          <w:rFonts w:ascii="Tahoma" w:hAnsi="Tahoma" w:cs="Tahoma" w:hint="cs"/>
          <w:sz w:val="18"/>
          <w:szCs w:val="18"/>
          <w:rtl/>
        </w:rPr>
        <w:t>בתשובתה ממאי 2018 מסרה הרשות להגנת הפרטיות למשרד מבקר המדינה כי מטרת החוק היא לעגן עקרונות מסגרת כלליים בתחום הגנת הפרטיות במאגרי מידע. היא ציינה כי לחלק ניכר מהסוגיות המוצגות יש מענה בדין הישראלי, בפסיקה ובהנחיות רשם מאגרי המידע.</w:t>
      </w:r>
    </w:p>
    <w:p w:rsidR="00D545CD" w:rsidRPr="007C66E8" w:rsidP="00404334">
      <w:pPr>
        <w:spacing w:line="240" w:lineRule="exact"/>
        <w:ind w:right="2268"/>
        <w:jc w:val="both"/>
        <w:rPr>
          <w:rFonts w:ascii="Tahoma" w:hAnsi="Tahoma" w:cs="Tahoma"/>
          <w:sz w:val="18"/>
          <w:szCs w:val="18"/>
          <w:rtl/>
        </w:rPr>
      </w:pPr>
      <w:r w:rsidRPr="007C66E8">
        <w:rPr>
          <w:rFonts w:ascii="Tahoma" w:hAnsi="Tahoma" w:cs="Tahoma" w:hint="cs"/>
          <w:sz w:val="18"/>
          <w:szCs w:val="18"/>
          <w:rtl/>
        </w:rPr>
        <w:t>בתשובתה ממאי 2018 מסרה מחלקת ייעוץ וחקיקה במשרד המשפטים למשרד מבקר המדינה כי חוק הגנת הפרטיות הוא חוק כללי שנועד לחול על כל המגזרים ועל מגוון רחב של מצבים ופעילויות הכרוכים בעיבוד ובאיסוף של מידע או בפגיעה אחרת בפרטיותו של אדם. נוסף על כך, ההסדרה החוקית שואפת ככל הניתן שלא לאזכר טכנולוגיה מסוימת או להתבסס על טכנולוגיה מסוימת, כדי שהעקרונות המעוגנים בה יחולו על טכנולוגיות שונות ומתחדשות ("עקרון הניטרליות הטכנולוגית"). המחלקה הוסיפה כי לצד המענה הניתן גם כיום במסגרת הדין הקיים, היא רואה צורך כללי בעדכון הדין ובשיפור משטר ההגנה המעוגן בו, והיא פועלת להשגת מטרות אלו עם הרשות להגנת הפרטיות.</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חוק הגנת הפרטיות קובע כי "לא ישתמש אדם במידע שבמאגר מידע החייב ברישום לפי סעיף זה, אלא למטרה שלשמה הוקם המאגר", וכי "פנייה לאדם לקבלת מידע לשם החזקתו או שימוש בו תלווה בהודעה שיצוינו בה... המטרה שלשמה מבוקש המידע... למי יימסר המידע ומטרות המסירה".</w:t>
      </w:r>
    </w:p>
    <w:p w:rsidR="00D545CD" w:rsidRPr="007C66E8" w:rsidP="004B6EE4">
      <w:pPr>
        <w:tabs>
          <w:tab w:val="left" w:pos="1032"/>
        </w:tabs>
        <w:spacing w:after="240" w:line="240" w:lineRule="exact"/>
        <w:ind w:right="2268"/>
        <w:jc w:val="both"/>
        <w:rPr>
          <w:rFonts w:ascii="Tahoma" w:hAnsi="Tahoma" w:cs="Tahoma"/>
          <w:sz w:val="18"/>
          <w:szCs w:val="18"/>
          <w:rtl/>
        </w:rPr>
      </w:pPr>
      <w:r w:rsidRPr="007C66E8">
        <w:rPr>
          <w:rFonts w:ascii="Tahoma" w:hAnsi="Tahoma" w:cs="Tahoma" w:hint="cs"/>
          <w:sz w:val="18"/>
          <w:szCs w:val="18"/>
          <w:rtl/>
        </w:rPr>
        <w:t xml:space="preserve">לכאורה, לפי החוק מפעיל אתר א' מוגבל בשימוש שהוא רשאי לעשות במידע שאסף על צרכנים למטרה המוצהרת שלשמה התבקש המידע, והוא אינו רשאי להעביר מידע על צרכנים למפעיל אתר ב' אלא אם כן הודיע על כך מראש לצרכן. בפועל, </w:t>
      </w:r>
      <w:r w:rsidRPr="007C66E8">
        <w:rPr>
          <w:rFonts w:ascii="Tahoma" w:hAnsi="Tahoma" w:cs="Tahoma"/>
          <w:sz w:val="18"/>
          <w:szCs w:val="18"/>
          <w:rtl/>
        </w:rPr>
        <w:t xml:space="preserve">במציאות </w:t>
      </w:r>
      <w:r w:rsidRPr="007C66E8">
        <w:rPr>
          <w:rFonts w:ascii="Tahoma" w:hAnsi="Tahoma" w:cs="Tahoma" w:hint="cs"/>
          <w:sz w:val="18"/>
          <w:szCs w:val="18"/>
          <w:rtl/>
        </w:rPr>
        <w:t>ש</w:t>
      </w:r>
      <w:r w:rsidRPr="007C66E8">
        <w:rPr>
          <w:rFonts w:ascii="Tahoma" w:hAnsi="Tahoma" w:cs="Tahoma"/>
          <w:sz w:val="18"/>
          <w:szCs w:val="18"/>
          <w:rtl/>
        </w:rPr>
        <w:t>בה גופים</w:t>
      </w:r>
      <w:r w:rsidRPr="007C66E8">
        <w:rPr>
          <w:rFonts w:ascii="Tahoma" w:hAnsi="Tahoma" w:cs="Tahoma" w:hint="cs"/>
          <w:sz w:val="18"/>
          <w:szCs w:val="18"/>
          <w:rtl/>
        </w:rPr>
        <w:t xml:space="preserve"> מסחריים</w:t>
      </w:r>
      <w:r w:rsidRPr="007C66E8">
        <w:rPr>
          <w:rFonts w:ascii="Tahoma" w:hAnsi="Tahoma" w:cs="Tahoma"/>
          <w:sz w:val="18"/>
          <w:szCs w:val="18"/>
          <w:rtl/>
        </w:rPr>
        <w:t xml:space="preserve"> וחברות</w:t>
      </w:r>
      <w:r w:rsidRPr="007C66E8">
        <w:rPr>
          <w:rFonts w:ascii="Tahoma" w:hAnsi="Tahoma" w:cs="Tahoma" w:hint="cs"/>
          <w:sz w:val="18"/>
          <w:szCs w:val="18"/>
          <w:rtl/>
        </w:rPr>
        <w:t xml:space="preserve"> מסחריות</w:t>
      </w:r>
      <w:r w:rsidRPr="007C66E8">
        <w:rPr>
          <w:rFonts w:ascii="Tahoma" w:hAnsi="Tahoma" w:cs="Tahoma"/>
          <w:sz w:val="18"/>
          <w:szCs w:val="18"/>
          <w:rtl/>
        </w:rPr>
        <w:t xml:space="preserve"> אוספים כמויות עצומות של מידע אישי י</w:t>
      </w:r>
      <w:r w:rsidRPr="007C66E8">
        <w:rPr>
          <w:rFonts w:ascii="Tahoma" w:hAnsi="Tahoma" w:cs="Tahoma" w:hint="cs"/>
          <w:sz w:val="18"/>
          <w:szCs w:val="18"/>
          <w:rtl/>
        </w:rPr>
        <w:t>י</w:t>
      </w:r>
      <w:r w:rsidRPr="007C66E8">
        <w:rPr>
          <w:rFonts w:ascii="Tahoma" w:hAnsi="Tahoma" w:cs="Tahoma"/>
          <w:sz w:val="18"/>
          <w:szCs w:val="18"/>
          <w:rtl/>
        </w:rPr>
        <w:t xml:space="preserve">תכנו מקרים </w:t>
      </w:r>
      <w:r w:rsidRPr="007C66E8">
        <w:rPr>
          <w:rFonts w:ascii="Tahoma" w:hAnsi="Tahoma" w:cs="Tahoma" w:hint="cs"/>
          <w:sz w:val="18"/>
          <w:szCs w:val="18"/>
          <w:rtl/>
        </w:rPr>
        <w:t>שי</w:t>
      </w:r>
      <w:r w:rsidRPr="007C66E8">
        <w:rPr>
          <w:rFonts w:ascii="Tahoma" w:hAnsi="Tahoma" w:cs="Tahoma"/>
          <w:sz w:val="18"/>
          <w:szCs w:val="18"/>
          <w:rtl/>
        </w:rPr>
        <w:t>יעש</w:t>
      </w:r>
      <w:r w:rsidRPr="007C66E8">
        <w:rPr>
          <w:rFonts w:ascii="Tahoma" w:hAnsi="Tahoma" w:cs="Tahoma" w:hint="cs"/>
          <w:sz w:val="18"/>
          <w:szCs w:val="18"/>
          <w:rtl/>
        </w:rPr>
        <w:t>ה</w:t>
      </w:r>
      <w:r w:rsidRPr="007C66E8">
        <w:rPr>
          <w:rFonts w:ascii="Tahoma" w:hAnsi="Tahoma" w:cs="Tahoma"/>
          <w:sz w:val="18"/>
          <w:szCs w:val="18"/>
          <w:rtl/>
        </w:rPr>
        <w:t xml:space="preserve"> שימוש במידע שנא</w:t>
      </w:r>
      <w:r w:rsidRPr="007C66E8">
        <w:rPr>
          <w:rFonts w:ascii="Tahoma" w:hAnsi="Tahoma" w:cs="Tahoma" w:hint="cs"/>
          <w:sz w:val="18"/>
          <w:szCs w:val="18"/>
          <w:rtl/>
        </w:rPr>
        <w:t>סף</w:t>
      </w:r>
      <w:r w:rsidRPr="007C66E8">
        <w:rPr>
          <w:rFonts w:ascii="Tahoma" w:hAnsi="Tahoma" w:cs="Tahoma"/>
          <w:sz w:val="18"/>
          <w:szCs w:val="18"/>
          <w:rtl/>
        </w:rPr>
        <w:t xml:space="preserve">, בניגוד </w:t>
      </w:r>
      <w:r w:rsidRPr="007C66E8">
        <w:rPr>
          <w:rFonts w:ascii="Tahoma" w:hAnsi="Tahoma" w:cs="Tahoma"/>
          <w:sz w:val="18"/>
          <w:szCs w:val="18"/>
          <w:rtl/>
        </w:rPr>
        <w:t xml:space="preserve">לחוק, למטרה </w:t>
      </w:r>
      <w:r w:rsidRPr="007C66E8">
        <w:rPr>
          <w:rFonts w:ascii="Tahoma" w:hAnsi="Tahoma" w:cs="Tahoma" w:hint="cs"/>
          <w:sz w:val="18"/>
          <w:szCs w:val="18"/>
          <w:rtl/>
        </w:rPr>
        <w:t>ה</w:t>
      </w:r>
      <w:r w:rsidRPr="007C66E8">
        <w:rPr>
          <w:rFonts w:ascii="Tahoma" w:hAnsi="Tahoma" w:cs="Tahoma"/>
          <w:sz w:val="18"/>
          <w:szCs w:val="18"/>
          <w:rtl/>
        </w:rPr>
        <w:t xml:space="preserve">חורגת מהמטרה המקורית </w:t>
      </w:r>
      <w:r w:rsidRPr="007C66E8">
        <w:rPr>
          <w:rFonts w:ascii="Tahoma" w:hAnsi="Tahoma" w:cs="Tahoma" w:hint="cs"/>
          <w:sz w:val="18"/>
          <w:szCs w:val="18"/>
          <w:rtl/>
        </w:rPr>
        <w:t>ש</w:t>
      </w:r>
      <w:r w:rsidRPr="007C66E8">
        <w:rPr>
          <w:rFonts w:ascii="Tahoma" w:hAnsi="Tahoma" w:cs="Tahoma"/>
          <w:sz w:val="18"/>
          <w:szCs w:val="18"/>
          <w:rtl/>
        </w:rPr>
        <w:t>לשמה נמסר המידע, לרבות העברת מידע אישי לצד שלישי</w:t>
      </w:r>
      <w:r w:rsidRPr="007C66E8">
        <w:rPr>
          <w:rFonts w:ascii="Tahoma" w:hAnsi="Tahoma" w:cs="Tahoma" w:hint="cs"/>
          <w:sz w:val="18"/>
          <w:szCs w:val="18"/>
          <w:rtl/>
        </w:rPr>
        <w:t xml:space="preserve">. </w:t>
      </w:r>
    </w:p>
    <w:p w:rsidR="00D545CD" w:rsidRPr="007C66E8" w:rsidP="004B6EE4">
      <w:pPr>
        <w:pStyle w:val="RESHET"/>
        <w:rPr>
          <w:color w:val="FF0000"/>
          <w:rtl/>
        </w:rPr>
      </w:pPr>
      <w:r w:rsidRPr="007C66E8">
        <w:rPr>
          <w:rFonts w:hint="cs"/>
          <w:rtl/>
        </w:rPr>
        <w:t xml:space="preserve">הרשות להגנת הפרטיות לא מסרה למשרד מבקר המדינה מידע על היקף הפרות חוק הגנת הפרטיות שהובאו לידיעתה בנושא זה ועל היקף השימוש שעשתה בסמכותה להטיל קנס כספי על המפירים, לפי תקנות העבירות המנהליות (קנס מינהלי - הגנת הפרטיות), התשס"ד-2004. </w:t>
      </w:r>
    </w:p>
    <w:p w:rsidR="00D545CD" w:rsidRPr="007C66E8" w:rsidP="004B6EE4">
      <w:pPr>
        <w:spacing w:before="180" w:line="240" w:lineRule="exact"/>
        <w:ind w:right="2268"/>
        <w:jc w:val="both"/>
        <w:rPr>
          <w:rFonts w:ascii="Tahoma" w:hAnsi="Tahoma" w:cs="Tahoma"/>
          <w:sz w:val="18"/>
          <w:szCs w:val="18"/>
          <w:rtl/>
        </w:rPr>
      </w:pPr>
      <w:r w:rsidRPr="007C66E8">
        <w:rPr>
          <w:rFonts w:ascii="Tahoma" w:hAnsi="Tahoma" w:cs="Tahoma" w:hint="cs"/>
          <w:sz w:val="18"/>
          <w:szCs w:val="18"/>
          <w:rtl/>
        </w:rPr>
        <w:t>בתשובתה ציינה הרשות להגנת הפרטיות כי אין לה פתרון טכנולוגי המאפשר שליפה אוטומטית של נתונים על סעיפי החוק שבגינם נקבעו ההפרות בתיקי האכיפה.</w:t>
      </w:r>
    </w:p>
    <w:p w:rsidR="00D545CD" w:rsidRPr="007C66E8" w:rsidP="005C6929">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בשנת 2017 סקרה הרשות להגנת הפרטיות את מדיניות הפרטיות של 21 אתרים ואפליקציות של רשתות הקמעונאות הנפוצות בישראל, במטרה לבדוק באיזו מידה החברות משקפות ללקוחותיהן את הנעשה במידע האישי שלהם, לאיזו מטרה המידע נאסף ואם המידע ישותף עם גורמים אחרים</w:t>
      </w:r>
      <w:r>
        <w:rPr>
          <w:rStyle w:val="FootnoteReference0"/>
          <w:rFonts w:ascii="Tahoma" w:hAnsi="Tahoma" w:cs="Tahoma"/>
          <w:sz w:val="18"/>
          <w:szCs w:val="18"/>
          <w:rtl/>
        </w:rPr>
        <w:footnoteReference w:id="54"/>
      </w:r>
      <w:r w:rsidRPr="007C66E8">
        <w:rPr>
          <w:rFonts w:ascii="Tahoma" w:hAnsi="Tahoma" w:cs="Tahoma" w:hint="cs"/>
          <w:sz w:val="18"/>
          <w:szCs w:val="18"/>
          <w:rtl/>
        </w:rPr>
        <w:t>. סקירת הפרטיות היא חלק מפעילות בין-לאומית שבה השתתפו 24 מאסדרים במסגרת רשת ממגזרים שונים ברחבי העולם. ממצאי הסקירה היו כדלקמן: 66% מהחברות בישראל שנבדקו לא סיפקו מידע לצרכנים בנוגע לשאלה אם המידע ישותף עם גורמים נוספים, ואם ישותף - עם אילו גורמים, לעומת 51% מהחברות בשאר המדינות שנבדקו; 95.2% מהחברות בישראל שנבדקו לא סיפקו מידע בנוגע לדרכים למחיקת המידע האישי מהאתר, לעומת 51% מהחברות בשאר המדינות שנבדקו. הסקירה העלתה כי נדרש שיפור ניכר בנוגע לשקיפות השימוש במידע על צרכנים. בעקבות הסקירה פתחה הרשות תיקי אכיפה כנגד שלושה ארגונים שלכאורה לא עמדו בדרישות החוק.</w:t>
      </w:r>
      <w:r w:rsidRPr="004B6EE4" w:rsidR="004B6EE4">
        <w:rPr>
          <w:rStyle w:val="EndnoteReference"/>
          <w:rFonts w:ascii="Tahoma" w:hAnsi="Tahoma" w:cs="Tahoma"/>
          <w:sz w:val="18"/>
          <w:szCs w:val="18"/>
          <w:rtl/>
        </w:rPr>
        <w:t xml:space="preserve"> </w:t>
      </w:r>
      <w:r w:rsidRPr="0012789B" w:rsidR="005C6929">
        <w:rPr>
          <w:rFonts w:cs="Tahoma"/>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1618A" w:rsidRPr="00373C5D" w:rsidP="005C692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246319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9012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1618A" w:rsidRPr="00881D99" w:rsidP="005C6929">
                            <w:pPr>
                              <w:spacing w:after="0" w:line="240" w:lineRule="auto"/>
                              <w:rPr>
                                <w:color w:val="0B5294"/>
                                <w:spacing w:val="-4"/>
                                <w:sz w:val="24"/>
                                <w:szCs w:val="24"/>
                                <w:rtl/>
                                <w:cs/>
                              </w:rPr>
                            </w:pPr>
                            <w:r w:rsidRPr="005C6929">
                              <w:rPr>
                                <w:rFonts w:cs="Tahoma"/>
                                <w:color w:val="0B5294"/>
                                <w:spacing w:val="-4"/>
                                <w:sz w:val="24"/>
                                <w:szCs w:val="24"/>
                                <w:rtl/>
                              </w:rPr>
                              <w:t xml:space="preserve">66% </w:t>
                            </w:r>
                            <w:r w:rsidRPr="005C6929">
                              <w:rPr>
                                <w:rFonts w:cs="Tahoma" w:hint="eastAsia"/>
                                <w:color w:val="0B5294"/>
                                <w:spacing w:val="-4"/>
                                <w:sz w:val="24"/>
                                <w:szCs w:val="24"/>
                                <w:rtl/>
                              </w:rPr>
                              <w:t>מהחברות</w:t>
                            </w:r>
                            <w:r w:rsidRPr="005C6929">
                              <w:rPr>
                                <w:rFonts w:cs="Tahoma"/>
                                <w:color w:val="0B5294"/>
                                <w:spacing w:val="-4"/>
                                <w:sz w:val="24"/>
                                <w:szCs w:val="24"/>
                                <w:rtl/>
                              </w:rPr>
                              <w:t xml:space="preserve"> </w:t>
                            </w:r>
                            <w:r w:rsidRPr="005C6929">
                              <w:rPr>
                                <w:rFonts w:cs="Tahoma" w:hint="eastAsia"/>
                                <w:color w:val="0B5294"/>
                                <w:spacing w:val="-4"/>
                                <w:sz w:val="24"/>
                                <w:szCs w:val="24"/>
                                <w:rtl/>
                              </w:rPr>
                              <w:t>בישראל</w:t>
                            </w:r>
                            <w:r w:rsidRPr="005C6929">
                              <w:rPr>
                                <w:rFonts w:cs="Tahoma"/>
                                <w:color w:val="0B5294"/>
                                <w:spacing w:val="-4"/>
                                <w:sz w:val="24"/>
                                <w:szCs w:val="24"/>
                                <w:rtl/>
                              </w:rPr>
                              <w:t xml:space="preserve"> </w:t>
                            </w:r>
                            <w:r w:rsidRPr="005C6929">
                              <w:rPr>
                                <w:rFonts w:cs="Tahoma" w:hint="eastAsia"/>
                                <w:color w:val="0B5294"/>
                                <w:spacing w:val="-4"/>
                                <w:sz w:val="24"/>
                                <w:szCs w:val="24"/>
                                <w:rtl/>
                              </w:rPr>
                              <w:t>שנבדקו</w:t>
                            </w:r>
                            <w:r w:rsidRPr="005C6929">
                              <w:rPr>
                                <w:rFonts w:cs="Tahoma"/>
                                <w:color w:val="0B5294"/>
                                <w:spacing w:val="-4"/>
                                <w:sz w:val="24"/>
                                <w:szCs w:val="24"/>
                                <w:rtl/>
                              </w:rPr>
                              <w:t xml:space="preserve"> </w:t>
                            </w:r>
                            <w:r w:rsidRPr="005C6929">
                              <w:rPr>
                                <w:rFonts w:cs="Tahoma" w:hint="eastAsia"/>
                                <w:color w:val="0B5294"/>
                                <w:spacing w:val="-4"/>
                                <w:sz w:val="24"/>
                                <w:szCs w:val="24"/>
                                <w:rtl/>
                              </w:rPr>
                              <w:t>לא</w:t>
                            </w:r>
                            <w:r w:rsidRPr="005C6929">
                              <w:rPr>
                                <w:rFonts w:cs="Tahoma"/>
                                <w:color w:val="0B5294"/>
                                <w:spacing w:val="-4"/>
                                <w:sz w:val="24"/>
                                <w:szCs w:val="24"/>
                                <w:rtl/>
                              </w:rPr>
                              <w:t xml:space="preserve"> </w:t>
                            </w:r>
                            <w:r w:rsidRPr="005C6929">
                              <w:rPr>
                                <w:rFonts w:cs="Tahoma" w:hint="eastAsia"/>
                                <w:color w:val="0B5294"/>
                                <w:spacing w:val="-4"/>
                                <w:sz w:val="24"/>
                                <w:szCs w:val="24"/>
                                <w:rtl/>
                              </w:rPr>
                              <w:t>סיפקו</w:t>
                            </w:r>
                            <w:r w:rsidRPr="005C6929">
                              <w:rPr>
                                <w:rFonts w:cs="Tahoma"/>
                                <w:color w:val="0B5294"/>
                                <w:spacing w:val="-4"/>
                                <w:sz w:val="24"/>
                                <w:szCs w:val="24"/>
                                <w:rtl/>
                              </w:rPr>
                              <w:t xml:space="preserve"> </w:t>
                            </w:r>
                            <w:r w:rsidRPr="005C6929">
                              <w:rPr>
                                <w:rFonts w:cs="Tahoma" w:hint="eastAsia"/>
                                <w:color w:val="0B5294"/>
                                <w:spacing w:val="-4"/>
                                <w:sz w:val="24"/>
                                <w:szCs w:val="24"/>
                                <w:rtl/>
                              </w:rPr>
                              <w:t>מידע</w:t>
                            </w:r>
                            <w:r w:rsidRPr="005C6929">
                              <w:rPr>
                                <w:rFonts w:cs="Tahoma"/>
                                <w:color w:val="0B5294"/>
                                <w:spacing w:val="-4"/>
                                <w:sz w:val="24"/>
                                <w:szCs w:val="24"/>
                                <w:rtl/>
                              </w:rPr>
                              <w:t xml:space="preserve"> </w:t>
                            </w:r>
                            <w:r w:rsidRPr="005C6929">
                              <w:rPr>
                                <w:rFonts w:cs="Tahoma" w:hint="eastAsia"/>
                                <w:color w:val="0B5294"/>
                                <w:spacing w:val="-4"/>
                                <w:sz w:val="24"/>
                                <w:szCs w:val="24"/>
                                <w:rtl/>
                              </w:rPr>
                              <w:t>לצרכנים</w:t>
                            </w:r>
                            <w:r w:rsidRPr="005C6929">
                              <w:rPr>
                                <w:rFonts w:cs="Tahoma"/>
                                <w:color w:val="0B5294"/>
                                <w:spacing w:val="-4"/>
                                <w:sz w:val="24"/>
                                <w:szCs w:val="24"/>
                                <w:rtl/>
                              </w:rPr>
                              <w:t xml:space="preserve"> </w:t>
                            </w:r>
                            <w:r w:rsidRPr="005C6929">
                              <w:rPr>
                                <w:rFonts w:cs="Tahoma" w:hint="eastAsia"/>
                                <w:color w:val="0B5294"/>
                                <w:spacing w:val="-4"/>
                                <w:sz w:val="24"/>
                                <w:szCs w:val="24"/>
                                <w:rtl/>
                              </w:rPr>
                              <w:t>בנוגע</w:t>
                            </w:r>
                            <w:r w:rsidRPr="005C6929">
                              <w:rPr>
                                <w:rFonts w:cs="Tahoma"/>
                                <w:color w:val="0B5294"/>
                                <w:spacing w:val="-4"/>
                                <w:sz w:val="24"/>
                                <w:szCs w:val="24"/>
                                <w:rtl/>
                              </w:rPr>
                              <w:t xml:space="preserve"> </w:t>
                            </w:r>
                            <w:r w:rsidRPr="005C6929">
                              <w:rPr>
                                <w:rFonts w:cs="Tahoma" w:hint="eastAsia"/>
                                <w:color w:val="0B5294"/>
                                <w:spacing w:val="-4"/>
                                <w:sz w:val="24"/>
                                <w:szCs w:val="24"/>
                                <w:rtl/>
                              </w:rPr>
                              <w:t>לשאלה</w:t>
                            </w:r>
                            <w:r w:rsidRPr="005C6929">
                              <w:rPr>
                                <w:rFonts w:cs="Tahoma"/>
                                <w:color w:val="0B5294"/>
                                <w:spacing w:val="-4"/>
                                <w:sz w:val="24"/>
                                <w:szCs w:val="24"/>
                                <w:rtl/>
                              </w:rPr>
                              <w:t xml:space="preserve"> </w:t>
                            </w:r>
                            <w:r w:rsidRPr="005C6929">
                              <w:rPr>
                                <w:rFonts w:cs="Tahoma" w:hint="eastAsia"/>
                                <w:color w:val="0B5294"/>
                                <w:spacing w:val="-4"/>
                                <w:sz w:val="24"/>
                                <w:szCs w:val="24"/>
                                <w:rtl/>
                              </w:rPr>
                              <w:t>אם</w:t>
                            </w:r>
                            <w:r w:rsidRPr="005C6929">
                              <w:rPr>
                                <w:rFonts w:cs="Tahoma"/>
                                <w:color w:val="0B5294"/>
                                <w:spacing w:val="-4"/>
                                <w:sz w:val="24"/>
                                <w:szCs w:val="24"/>
                                <w:rtl/>
                              </w:rPr>
                              <w:t xml:space="preserve"> </w:t>
                            </w:r>
                            <w:r w:rsidRPr="005C6929">
                              <w:rPr>
                                <w:rFonts w:cs="Tahoma" w:hint="eastAsia"/>
                                <w:color w:val="0B5294"/>
                                <w:spacing w:val="-4"/>
                                <w:sz w:val="24"/>
                                <w:szCs w:val="24"/>
                                <w:rtl/>
                              </w:rPr>
                              <w:t>המידע</w:t>
                            </w:r>
                            <w:r w:rsidRPr="005C6929">
                              <w:rPr>
                                <w:rFonts w:cs="Tahoma"/>
                                <w:color w:val="0B5294"/>
                                <w:spacing w:val="-4"/>
                                <w:sz w:val="24"/>
                                <w:szCs w:val="24"/>
                                <w:rtl/>
                              </w:rPr>
                              <w:t xml:space="preserve"> </w:t>
                            </w:r>
                            <w:r w:rsidR="00930A55">
                              <w:rPr>
                                <w:rFonts w:cs="Tahoma" w:hint="cs"/>
                                <w:color w:val="0B5294"/>
                                <w:spacing w:val="-4"/>
                                <w:sz w:val="24"/>
                                <w:szCs w:val="24"/>
                                <w:rtl/>
                              </w:rPr>
                              <w:t xml:space="preserve">האישי עליהם באתריהן </w:t>
                            </w:r>
                            <w:r w:rsidRPr="005C6929">
                              <w:rPr>
                                <w:rFonts w:cs="Tahoma" w:hint="eastAsia"/>
                                <w:color w:val="0B5294"/>
                                <w:spacing w:val="-4"/>
                                <w:sz w:val="24"/>
                                <w:szCs w:val="24"/>
                                <w:rtl/>
                              </w:rPr>
                              <w:t>ישותף</w:t>
                            </w:r>
                            <w:r w:rsidRPr="005C6929">
                              <w:rPr>
                                <w:rFonts w:cs="Tahoma"/>
                                <w:color w:val="0B5294"/>
                                <w:spacing w:val="-4"/>
                                <w:sz w:val="24"/>
                                <w:szCs w:val="24"/>
                                <w:rtl/>
                              </w:rPr>
                              <w:t xml:space="preserve"> </w:t>
                            </w:r>
                            <w:r w:rsidRPr="005C6929">
                              <w:rPr>
                                <w:rFonts w:cs="Tahoma" w:hint="eastAsia"/>
                                <w:color w:val="0B5294"/>
                                <w:spacing w:val="-4"/>
                                <w:sz w:val="24"/>
                                <w:szCs w:val="24"/>
                                <w:rtl/>
                              </w:rPr>
                              <w:t>עם</w:t>
                            </w:r>
                            <w:r w:rsidRPr="005C6929">
                              <w:rPr>
                                <w:rFonts w:cs="Tahoma"/>
                                <w:color w:val="0B5294"/>
                                <w:spacing w:val="-4"/>
                                <w:sz w:val="24"/>
                                <w:szCs w:val="24"/>
                                <w:rtl/>
                              </w:rPr>
                              <w:t xml:space="preserve"> </w:t>
                            </w:r>
                            <w:r w:rsidRPr="005C6929">
                              <w:rPr>
                                <w:rFonts w:cs="Tahoma" w:hint="eastAsia"/>
                                <w:color w:val="0B5294"/>
                                <w:spacing w:val="-4"/>
                                <w:sz w:val="24"/>
                                <w:szCs w:val="24"/>
                                <w:rtl/>
                              </w:rPr>
                              <w:t>גורמים</w:t>
                            </w:r>
                            <w:r w:rsidRPr="005C6929">
                              <w:rPr>
                                <w:rFonts w:cs="Tahoma"/>
                                <w:color w:val="0B5294"/>
                                <w:spacing w:val="-4"/>
                                <w:sz w:val="24"/>
                                <w:szCs w:val="24"/>
                                <w:rtl/>
                              </w:rPr>
                              <w:t xml:space="preserve"> </w:t>
                            </w:r>
                            <w:r w:rsidRPr="005C6929">
                              <w:rPr>
                                <w:rFonts w:cs="Tahoma" w:hint="eastAsia"/>
                                <w:color w:val="0B5294"/>
                                <w:spacing w:val="-4"/>
                                <w:sz w:val="24"/>
                                <w:szCs w:val="24"/>
                                <w:rtl/>
                              </w:rPr>
                              <w:t>נוספים</w:t>
                            </w:r>
                            <w:r w:rsidRPr="005C6929">
                              <w:rPr>
                                <w:rFonts w:cs="Tahoma"/>
                                <w:color w:val="0B5294"/>
                                <w:spacing w:val="-4"/>
                                <w:sz w:val="24"/>
                                <w:szCs w:val="24"/>
                                <w:rtl/>
                              </w:rPr>
                              <w:t xml:space="preserve">, </w:t>
                            </w:r>
                            <w:r w:rsidRPr="005C6929">
                              <w:rPr>
                                <w:rFonts w:cs="Tahoma" w:hint="eastAsia"/>
                                <w:color w:val="0B5294"/>
                                <w:spacing w:val="-4"/>
                                <w:sz w:val="24"/>
                                <w:szCs w:val="24"/>
                                <w:rtl/>
                              </w:rPr>
                              <w:t>ואם</w:t>
                            </w:r>
                            <w:r w:rsidRPr="005C6929">
                              <w:rPr>
                                <w:rFonts w:cs="Tahoma"/>
                                <w:color w:val="0B5294"/>
                                <w:spacing w:val="-4"/>
                                <w:sz w:val="24"/>
                                <w:szCs w:val="24"/>
                                <w:rtl/>
                              </w:rPr>
                              <w:t xml:space="preserve"> </w:t>
                            </w:r>
                            <w:r w:rsidRPr="005C6929">
                              <w:rPr>
                                <w:rFonts w:cs="Tahoma" w:hint="eastAsia"/>
                                <w:color w:val="0B5294"/>
                                <w:spacing w:val="-4"/>
                                <w:sz w:val="24"/>
                                <w:szCs w:val="24"/>
                                <w:rtl/>
                              </w:rPr>
                              <w:t>ישותף</w:t>
                            </w:r>
                            <w:r w:rsidRPr="005C6929">
                              <w:rPr>
                                <w:rFonts w:cs="Tahoma"/>
                                <w:color w:val="0B5294"/>
                                <w:spacing w:val="-4"/>
                                <w:sz w:val="24"/>
                                <w:szCs w:val="24"/>
                                <w:rtl/>
                              </w:rPr>
                              <w:t xml:space="preserve"> - </w:t>
                            </w:r>
                            <w:r w:rsidRPr="005C6929">
                              <w:rPr>
                                <w:rFonts w:cs="Tahoma" w:hint="eastAsia"/>
                                <w:color w:val="0B5294"/>
                                <w:spacing w:val="-4"/>
                                <w:sz w:val="24"/>
                                <w:szCs w:val="24"/>
                                <w:rtl/>
                              </w:rPr>
                              <w:t>עם</w:t>
                            </w:r>
                            <w:r w:rsidRPr="005C6929">
                              <w:rPr>
                                <w:rFonts w:cs="Tahoma"/>
                                <w:color w:val="0B5294"/>
                                <w:spacing w:val="-4"/>
                                <w:sz w:val="24"/>
                                <w:szCs w:val="24"/>
                                <w:rtl/>
                              </w:rPr>
                              <w:t xml:space="preserve"> </w:t>
                            </w:r>
                            <w:r w:rsidRPr="005C6929">
                              <w:rPr>
                                <w:rFonts w:cs="Tahoma" w:hint="eastAsia"/>
                                <w:color w:val="0B5294"/>
                                <w:spacing w:val="-4"/>
                                <w:sz w:val="24"/>
                                <w:szCs w:val="24"/>
                                <w:rtl/>
                              </w:rPr>
                              <w:t>אילו</w:t>
                            </w:r>
                            <w:r w:rsidRPr="005C6929">
                              <w:rPr>
                                <w:rFonts w:cs="Tahoma"/>
                                <w:color w:val="0B5294"/>
                                <w:spacing w:val="-4"/>
                                <w:sz w:val="24"/>
                                <w:szCs w:val="24"/>
                                <w:rtl/>
                              </w:rPr>
                              <w:t xml:space="preserve"> </w:t>
                            </w:r>
                            <w:r w:rsidRPr="005C6929">
                              <w:rPr>
                                <w:rFonts w:cs="Tahoma" w:hint="eastAsia"/>
                                <w:color w:val="0B5294"/>
                                <w:spacing w:val="-4"/>
                                <w:sz w:val="24"/>
                                <w:szCs w:val="24"/>
                                <w:rtl/>
                              </w:rPr>
                              <w:t>גורמים</w:t>
                            </w:r>
                            <w:r w:rsidRPr="005C6929">
                              <w:rPr>
                                <w:rFonts w:cs="Tahoma"/>
                                <w:color w:val="0B5294"/>
                                <w:spacing w:val="-4"/>
                                <w:sz w:val="24"/>
                                <w:szCs w:val="24"/>
                                <w:rtl/>
                              </w:rPr>
                              <w:t xml:space="preserve">; 95.2% </w:t>
                            </w:r>
                            <w:r w:rsidRPr="005C6929">
                              <w:rPr>
                                <w:rFonts w:cs="Tahoma" w:hint="eastAsia"/>
                                <w:color w:val="0B5294"/>
                                <w:spacing w:val="-4"/>
                                <w:sz w:val="24"/>
                                <w:szCs w:val="24"/>
                                <w:rtl/>
                              </w:rPr>
                              <w:t>מהחברות</w:t>
                            </w:r>
                            <w:r w:rsidRPr="005C6929">
                              <w:rPr>
                                <w:rFonts w:cs="Tahoma"/>
                                <w:color w:val="0B5294"/>
                                <w:spacing w:val="-4"/>
                                <w:sz w:val="24"/>
                                <w:szCs w:val="24"/>
                                <w:rtl/>
                              </w:rPr>
                              <w:t xml:space="preserve"> </w:t>
                            </w:r>
                            <w:r w:rsidRPr="005C6929">
                              <w:rPr>
                                <w:rFonts w:cs="Tahoma" w:hint="eastAsia"/>
                                <w:color w:val="0B5294"/>
                                <w:spacing w:val="-4"/>
                                <w:sz w:val="24"/>
                                <w:szCs w:val="24"/>
                                <w:rtl/>
                              </w:rPr>
                              <w:t>בישראל</w:t>
                            </w:r>
                            <w:r w:rsidRPr="005C6929">
                              <w:rPr>
                                <w:rFonts w:cs="Tahoma"/>
                                <w:color w:val="0B5294"/>
                                <w:spacing w:val="-4"/>
                                <w:sz w:val="24"/>
                                <w:szCs w:val="24"/>
                                <w:rtl/>
                              </w:rPr>
                              <w:t xml:space="preserve"> </w:t>
                            </w:r>
                            <w:r w:rsidRPr="005C6929">
                              <w:rPr>
                                <w:rFonts w:cs="Tahoma" w:hint="eastAsia"/>
                                <w:color w:val="0B5294"/>
                                <w:spacing w:val="-4"/>
                                <w:sz w:val="24"/>
                                <w:szCs w:val="24"/>
                                <w:rtl/>
                              </w:rPr>
                              <w:t>שנבדקו</w:t>
                            </w:r>
                            <w:r w:rsidRPr="005C6929">
                              <w:rPr>
                                <w:rFonts w:cs="Tahoma"/>
                                <w:color w:val="0B5294"/>
                                <w:spacing w:val="-4"/>
                                <w:sz w:val="24"/>
                                <w:szCs w:val="24"/>
                                <w:rtl/>
                              </w:rPr>
                              <w:t xml:space="preserve"> </w:t>
                            </w:r>
                            <w:r w:rsidRPr="005C6929">
                              <w:rPr>
                                <w:rFonts w:cs="Tahoma" w:hint="eastAsia"/>
                                <w:color w:val="0B5294"/>
                                <w:spacing w:val="-4"/>
                                <w:sz w:val="24"/>
                                <w:szCs w:val="24"/>
                                <w:rtl/>
                              </w:rPr>
                              <w:t>לא</w:t>
                            </w:r>
                            <w:r w:rsidRPr="005C6929">
                              <w:rPr>
                                <w:rFonts w:cs="Tahoma"/>
                                <w:color w:val="0B5294"/>
                                <w:spacing w:val="-4"/>
                                <w:sz w:val="24"/>
                                <w:szCs w:val="24"/>
                                <w:rtl/>
                              </w:rPr>
                              <w:t xml:space="preserve"> </w:t>
                            </w:r>
                            <w:r w:rsidRPr="005C6929">
                              <w:rPr>
                                <w:rFonts w:cs="Tahoma" w:hint="eastAsia"/>
                                <w:color w:val="0B5294"/>
                                <w:spacing w:val="-4"/>
                                <w:sz w:val="24"/>
                                <w:szCs w:val="24"/>
                                <w:rtl/>
                              </w:rPr>
                              <w:t>סיפקו</w:t>
                            </w:r>
                            <w:r w:rsidRPr="005C6929">
                              <w:rPr>
                                <w:rFonts w:cs="Tahoma"/>
                                <w:color w:val="0B5294"/>
                                <w:spacing w:val="-4"/>
                                <w:sz w:val="24"/>
                                <w:szCs w:val="24"/>
                                <w:rtl/>
                              </w:rPr>
                              <w:t xml:space="preserve"> </w:t>
                            </w:r>
                            <w:r w:rsidRPr="005C6929">
                              <w:rPr>
                                <w:rFonts w:cs="Tahoma" w:hint="eastAsia"/>
                                <w:color w:val="0B5294"/>
                                <w:spacing w:val="-4"/>
                                <w:sz w:val="24"/>
                                <w:szCs w:val="24"/>
                                <w:rtl/>
                              </w:rPr>
                              <w:t>מידע</w:t>
                            </w:r>
                            <w:r w:rsidRPr="005C6929">
                              <w:rPr>
                                <w:rFonts w:cs="Tahoma"/>
                                <w:color w:val="0B5294"/>
                                <w:spacing w:val="-4"/>
                                <w:sz w:val="24"/>
                                <w:szCs w:val="24"/>
                                <w:rtl/>
                              </w:rPr>
                              <w:t xml:space="preserve"> </w:t>
                            </w:r>
                            <w:r w:rsidRPr="005C6929">
                              <w:rPr>
                                <w:rFonts w:cs="Tahoma" w:hint="eastAsia"/>
                                <w:color w:val="0B5294"/>
                                <w:spacing w:val="-4"/>
                                <w:sz w:val="24"/>
                                <w:szCs w:val="24"/>
                                <w:rtl/>
                              </w:rPr>
                              <w:t>בנוגע</w:t>
                            </w:r>
                            <w:r w:rsidRPr="005C6929">
                              <w:rPr>
                                <w:rFonts w:cs="Tahoma"/>
                                <w:color w:val="0B5294"/>
                                <w:spacing w:val="-4"/>
                                <w:sz w:val="24"/>
                                <w:szCs w:val="24"/>
                                <w:rtl/>
                              </w:rPr>
                              <w:t xml:space="preserve"> </w:t>
                            </w:r>
                            <w:r w:rsidRPr="005C6929">
                              <w:rPr>
                                <w:rFonts w:cs="Tahoma" w:hint="eastAsia"/>
                                <w:color w:val="0B5294"/>
                                <w:spacing w:val="-4"/>
                                <w:sz w:val="24"/>
                                <w:szCs w:val="24"/>
                                <w:rtl/>
                              </w:rPr>
                              <w:t>לדרכים</w:t>
                            </w:r>
                            <w:r w:rsidRPr="005C6929">
                              <w:rPr>
                                <w:rFonts w:cs="Tahoma"/>
                                <w:color w:val="0B5294"/>
                                <w:spacing w:val="-4"/>
                                <w:sz w:val="24"/>
                                <w:szCs w:val="24"/>
                                <w:rtl/>
                              </w:rPr>
                              <w:t xml:space="preserve"> </w:t>
                            </w:r>
                            <w:r w:rsidRPr="005C6929">
                              <w:rPr>
                                <w:rFonts w:cs="Tahoma" w:hint="eastAsia"/>
                                <w:color w:val="0B5294"/>
                                <w:spacing w:val="-4"/>
                                <w:sz w:val="24"/>
                                <w:szCs w:val="24"/>
                                <w:rtl/>
                              </w:rPr>
                              <w:t>למחיקת</w:t>
                            </w:r>
                            <w:r w:rsidRPr="005C6929">
                              <w:rPr>
                                <w:rFonts w:cs="Tahoma"/>
                                <w:color w:val="0B5294"/>
                                <w:spacing w:val="-4"/>
                                <w:sz w:val="24"/>
                                <w:szCs w:val="24"/>
                                <w:rtl/>
                              </w:rPr>
                              <w:t xml:space="preserve"> </w:t>
                            </w:r>
                            <w:r w:rsidRPr="005C6929">
                              <w:rPr>
                                <w:rFonts w:cs="Tahoma" w:hint="eastAsia"/>
                                <w:color w:val="0B5294"/>
                                <w:spacing w:val="-4"/>
                                <w:sz w:val="24"/>
                                <w:szCs w:val="24"/>
                                <w:rtl/>
                              </w:rPr>
                              <w:t>המידע</w:t>
                            </w:r>
                            <w:r w:rsidRPr="005C6929">
                              <w:rPr>
                                <w:rFonts w:cs="Tahoma"/>
                                <w:color w:val="0B5294"/>
                                <w:spacing w:val="-4"/>
                                <w:sz w:val="24"/>
                                <w:szCs w:val="24"/>
                                <w:rtl/>
                              </w:rPr>
                              <w:t xml:space="preserve"> </w:t>
                            </w:r>
                            <w:r w:rsidRPr="005C6929">
                              <w:rPr>
                                <w:rFonts w:cs="Tahoma" w:hint="eastAsia"/>
                                <w:color w:val="0B5294"/>
                                <w:spacing w:val="-4"/>
                                <w:sz w:val="24"/>
                                <w:szCs w:val="24"/>
                                <w:rtl/>
                              </w:rPr>
                              <w:t>האישי</w:t>
                            </w:r>
                            <w:r w:rsidRPr="005C6929">
                              <w:rPr>
                                <w:rFonts w:cs="Tahoma"/>
                                <w:color w:val="0B5294"/>
                                <w:spacing w:val="-4"/>
                                <w:sz w:val="24"/>
                                <w:szCs w:val="24"/>
                                <w:rtl/>
                              </w:rPr>
                              <w:t xml:space="preserve"> </w:t>
                            </w:r>
                            <w:r w:rsidRPr="005C6929">
                              <w:rPr>
                                <w:rFonts w:cs="Tahoma" w:hint="eastAsia"/>
                                <w:color w:val="0B5294"/>
                                <w:spacing w:val="-4"/>
                                <w:sz w:val="24"/>
                                <w:szCs w:val="24"/>
                                <w:rtl/>
                              </w:rPr>
                              <w:t>מהאתר</w:t>
                            </w:r>
                          </w:p>
                          <w:p w:rsidR="0011618A" w:rsidRPr="00373C5D" w:rsidP="005C692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475349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0921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11618A" w:rsidRPr="00373C5D" w:rsidP="005C6929">
                      <w:pPr>
                        <w:spacing w:line="240" w:lineRule="atLeast"/>
                        <w:rPr>
                          <w:rFonts w:cs="Tahoma"/>
                          <w:b/>
                          <w:bCs/>
                          <w:color w:val="0B5294"/>
                          <w:sz w:val="48"/>
                          <w:szCs w:val="48"/>
                          <w:rtl/>
                        </w:rPr>
                      </w:pPr>
                      <w:drawing>
                        <wp:inline distT="0" distB="0" distL="0" distR="0">
                          <wp:extent cx="311150" cy="256800"/>
                          <wp:effectExtent l="0" t="0" r="0" b="0"/>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2361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1618A" w:rsidRPr="00881D99" w:rsidP="005C6929">
                      <w:pPr>
                        <w:spacing w:after="0" w:line="240" w:lineRule="auto"/>
                        <w:rPr>
                          <w:color w:val="0B5294"/>
                          <w:spacing w:val="-4"/>
                          <w:sz w:val="24"/>
                          <w:szCs w:val="24"/>
                          <w:rtl/>
                          <w:cs/>
                        </w:rPr>
                      </w:pPr>
                      <w:r w:rsidRPr="005C6929">
                        <w:rPr>
                          <w:rFonts w:cs="Tahoma"/>
                          <w:color w:val="0B5294"/>
                          <w:spacing w:val="-4"/>
                          <w:sz w:val="24"/>
                          <w:szCs w:val="24"/>
                          <w:rtl/>
                        </w:rPr>
                        <w:t xml:space="preserve">66% </w:t>
                      </w:r>
                      <w:r w:rsidRPr="005C6929">
                        <w:rPr>
                          <w:rFonts w:cs="Tahoma" w:hint="eastAsia"/>
                          <w:color w:val="0B5294"/>
                          <w:spacing w:val="-4"/>
                          <w:sz w:val="24"/>
                          <w:szCs w:val="24"/>
                          <w:rtl/>
                        </w:rPr>
                        <w:t>מהחברות</w:t>
                      </w:r>
                      <w:r w:rsidRPr="005C6929">
                        <w:rPr>
                          <w:rFonts w:cs="Tahoma"/>
                          <w:color w:val="0B5294"/>
                          <w:spacing w:val="-4"/>
                          <w:sz w:val="24"/>
                          <w:szCs w:val="24"/>
                          <w:rtl/>
                        </w:rPr>
                        <w:t xml:space="preserve"> </w:t>
                      </w:r>
                      <w:r w:rsidRPr="005C6929">
                        <w:rPr>
                          <w:rFonts w:cs="Tahoma" w:hint="eastAsia"/>
                          <w:color w:val="0B5294"/>
                          <w:spacing w:val="-4"/>
                          <w:sz w:val="24"/>
                          <w:szCs w:val="24"/>
                          <w:rtl/>
                        </w:rPr>
                        <w:t>בישראל</w:t>
                      </w:r>
                      <w:r w:rsidRPr="005C6929">
                        <w:rPr>
                          <w:rFonts w:cs="Tahoma"/>
                          <w:color w:val="0B5294"/>
                          <w:spacing w:val="-4"/>
                          <w:sz w:val="24"/>
                          <w:szCs w:val="24"/>
                          <w:rtl/>
                        </w:rPr>
                        <w:t xml:space="preserve"> </w:t>
                      </w:r>
                      <w:r w:rsidRPr="005C6929">
                        <w:rPr>
                          <w:rFonts w:cs="Tahoma" w:hint="eastAsia"/>
                          <w:color w:val="0B5294"/>
                          <w:spacing w:val="-4"/>
                          <w:sz w:val="24"/>
                          <w:szCs w:val="24"/>
                          <w:rtl/>
                        </w:rPr>
                        <w:t>שנבדקו</w:t>
                      </w:r>
                      <w:r w:rsidRPr="005C6929">
                        <w:rPr>
                          <w:rFonts w:cs="Tahoma"/>
                          <w:color w:val="0B5294"/>
                          <w:spacing w:val="-4"/>
                          <w:sz w:val="24"/>
                          <w:szCs w:val="24"/>
                          <w:rtl/>
                        </w:rPr>
                        <w:t xml:space="preserve"> </w:t>
                      </w:r>
                      <w:r w:rsidRPr="005C6929">
                        <w:rPr>
                          <w:rFonts w:cs="Tahoma" w:hint="eastAsia"/>
                          <w:color w:val="0B5294"/>
                          <w:spacing w:val="-4"/>
                          <w:sz w:val="24"/>
                          <w:szCs w:val="24"/>
                          <w:rtl/>
                        </w:rPr>
                        <w:t>לא</w:t>
                      </w:r>
                      <w:r w:rsidRPr="005C6929">
                        <w:rPr>
                          <w:rFonts w:cs="Tahoma"/>
                          <w:color w:val="0B5294"/>
                          <w:spacing w:val="-4"/>
                          <w:sz w:val="24"/>
                          <w:szCs w:val="24"/>
                          <w:rtl/>
                        </w:rPr>
                        <w:t xml:space="preserve"> </w:t>
                      </w:r>
                      <w:r w:rsidRPr="005C6929">
                        <w:rPr>
                          <w:rFonts w:cs="Tahoma" w:hint="eastAsia"/>
                          <w:color w:val="0B5294"/>
                          <w:spacing w:val="-4"/>
                          <w:sz w:val="24"/>
                          <w:szCs w:val="24"/>
                          <w:rtl/>
                        </w:rPr>
                        <w:t>סיפקו</w:t>
                      </w:r>
                      <w:r w:rsidRPr="005C6929">
                        <w:rPr>
                          <w:rFonts w:cs="Tahoma"/>
                          <w:color w:val="0B5294"/>
                          <w:spacing w:val="-4"/>
                          <w:sz w:val="24"/>
                          <w:szCs w:val="24"/>
                          <w:rtl/>
                        </w:rPr>
                        <w:t xml:space="preserve"> </w:t>
                      </w:r>
                      <w:r w:rsidRPr="005C6929">
                        <w:rPr>
                          <w:rFonts w:cs="Tahoma" w:hint="eastAsia"/>
                          <w:color w:val="0B5294"/>
                          <w:spacing w:val="-4"/>
                          <w:sz w:val="24"/>
                          <w:szCs w:val="24"/>
                          <w:rtl/>
                        </w:rPr>
                        <w:t>מידע</w:t>
                      </w:r>
                      <w:r w:rsidRPr="005C6929">
                        <w:rPr>
                          <w:rFonts w:cs="Tahoma"/>
                          <w:color w:val="0B5294"/>
                          <w:spacing w:val="-4"/>
                          <w:sz w:val="24"/>
                          <w:szCs w:val="24"/>
                          <w:rtl/>
                        </w:rPr>
                        <w:t xml:space="preserve"> </w:t>
                      </w:r>
                      <w:r w:rsidRPr="005C6929">
                        <w:rPr>
                          <w:rFonts w:cs="Tahoma" w:hint="eastAsia"/>
                          <w:color w:val="0B5294"/>
                          <w:spacing w:val="-4"/>
                          <w:sz w:val="24"/>
                          <w:szCs w:val="24"/>
                          <w:rtl/>
                        </w:rPr>
                        <w:t>לצרכנים</w:t>
                      </w:r>
                      <w:r w:rsidRPr="005C6929">
                        <w:rPr>
                          <w:rFonts w:cs="Tahoma"/>
                          <w:color w:val="0B5294"/>
                          <w:spacing w:val="-4"/>
                          <w:sz w:val="24"/>
                          <w:szCs w:val="24"/>
                          <w:rtl/>
                        </w:rPr>
                        <w:t xml:space="preserve"> </w:t>
                      </w:r>
                      <w:r w:rsidRPr="005C6929">
                        <w:rPr>
                          <w:rFonts w:cs="Tahoma" w:hint="eastAsia"/>
                          <w:color w:val="0B5294"/>
                          <w:spacing w:val="-4"/>
                          <w:sz w:val="24"/>
                          <w:szCs w:val="24"/>
                          <w:rtl/>
                        </w:rPr>
                        <w:t>בנוגע</w:t>
                      </w:r>
                      <w:r w:rsidRPr="005C6929">
                        <w:rPr>
                          <w:rFonts w:cs="Tahoma"/>
                          <w:color w:val="0B5294"/>
                          <w:spacing w:val="-4"/>
                          <w:sz w:val="24"/>
                          <w:szCs w:val="24"/>
                          <w:rtl/>
                        </w:rPr>
                        <w:t xml:space="preserve"> </w:t>
                      </w:r>
                      <w:r w:rsidRPr="005C6929">
                        <w:rPr>
                          <w:rFonts w:cs="Tahoma" w:hint="eastAsia"/>
                          <w:color w:val="0B5294"/>
                          <w:spacing w:val="-4"/>
                          <w:sz w:val="24"/>
                          <w:szCs w:val="24"/>
                          <w:rtl/>
                        </w:rPr>
                        <w:t>לשאלה</w:t>
                      </w:r>
                      <w:r w:rsidRPr="005C6929">
                        <w:rPr>
                          <w:rFonts w:cs="Tahoma"/>
                          <w:color w:val="0B5294"/>
                          <w:spacing w:val="-4"/>
                          <w:sz w:val="24"/>
                          <w:szCs w:val="24"/>
                          <w:rtl/>
                        </w:rPr>
                        <w:t xml:space="preserve"> </w:t>
                      </w:r>
                      <w:r w:rsidRPr="005C6929">
                        <w:rPr>
                          <w:rFonts w:cs="Tahoma" w:hint="eastAsia"/>
                          <w:color w:val="0B5294"/>
                          <w:spacing w:val="-4"/>
                          <w:sz w:val="24"/>
                          <w:szCs w:val="24"/>
                          <w:rtl/>
                        </w:rPr>
                        <w:t>אם</w:t>
                      </w:r>
                      <w:r w:rsidRPr="005C6929">
                        <w:rPr>
                          <w:rFonts w:cs="Tahoma"/>
                          <w:color w:val="0B5294"/>
                          <w:spacing w:val="-4"/>
                          <w:sz w:val="24"/>
                          <w:szCs w:val="24"/>
                          <w:rtl/>
                        </w:rPr>
                        <w:t xml:space="preserve"> </w:t>
                      </w:r>
                      <w:r w:rsidRPr="005C6929">
                        <w:rPr>
                          <w:rFonts w:cs="Tahoma" w:hint="eastAsia"/>
                          <w:color w:val="0B5294"/>
                          <w:spacing w:val="-4"/>
                          <w:sz w:val="24"/>
                          <w:szCs w:val="24"/>
                          <w:rtl/>
                        </w:rPr>
                        <w:t>המידע</w:t>
                      </w:r>
                      <w:r w:rsidRPr="005C6929">
                        <w:rPr>
                          <w:rFonts w:cs="Tahoma"/>
                          <w:color w:val="0B5294"/>
                          <w:spacing w:val="-4"/>
                          <w:sz w:val="24"/>
                          <w:szCs w:val="24"/>
                          <w:rtl/>
                        </w:rPr>
                        <w:t xml:space="preserve"> </w:t>
                      </w:r>
                      <w:r w:rsidR="00930A55">
                        <w:rPr>
                          <w:rFonts w:cs="Tahoma" w:hint="cs"/>
                          <w:color w:val="0B5294"/>
                          <w:spacing w:val="-4"/>
                          <w:sz w:val="24"/>
                          <w:szCs w:val="24"/>
                          <w:rtl/>
                        </w:rPr>
                        <w:t xml:space="preserve">האישי עליהם באתריהן </w:t>
                      </w:r>
                      <w:r w:rsidRPr="005C6929">
                        <w:rPr>
                          <w:rFonts w:cs="Tahoma" w:hint="eastAsia"/>
                          <w:color w:val="0B5294"/>
                          <w:spacing w:val="-4"/>
                          <w:sz w:val="24"/>
                          <w:szCs w:val="24"/>
                          <w:rtl/>
                        </w:rPr>
                        <w:t>ישותף</w:t>
                      </w:r>
                      <w:r w:rsidRPr="005C6929">
                        <w:rPr>
                          <w:rFonts w:cs="Tahoma"/>
                          <w:color w:val="0B5294"/>
                          <w:spacing w:val="-4"/>
                          <w:sz w:val="24"/>
                          <w:szCs w:val="24"/>
                          <w:rtl/>
                        </w:rPr>
                        <w:t xml:space="preserve"> </w:t>
                      </w:r>
                      <w:r w:rsidRPr="005C6929">
                        <w:rPr>
                          <w:rFonts w:cs="Tahoma" w:hint="eastAsia"/>
                          <w:color w:val="0B5294"/>
                          <w:spacing w:val="-4"/>
                          <w:sz w:val="24"/>
                          <w:szCs w:val="24"/>
                          <w:rtl/>
                        </w:rPr>
                        <w:t>עם</w:t>
                      </w:r>
                      <w:r w:rsidRPr="005C6929">
                        <w:rPr>
                          <w:rFonts w:cs="Tahoma"/>
                          <w:color w:val="0B5294"/>
                          <w:spacing w:val="-4"/>
                          <w:sz w:val="24"/>
                          <w:szCs w:val="24"/>
                          <w:rtl/>
                        </w:rPr>
                        <w:t xml:space="preserve"> </w:t>
                      </w:r>
                      <w:r w:rsidRPr="005C6929">
                        <w:rPr>
                          <w:rFonts w:cs="Tahoma" w:hint="eastAsia"/>
                          <w:color w:val="0B5294"/>
                          <w:spacing w:val="-4"/>
                          <w:sz w:val="24"/>
                          <w:szCs w:val="24"/>
                          <w:rtl/>
                        </w:rPr>
                        <w:t>גורמים</w:t>
                      </w:r>
                      <w:r w:rsidRPr="005C6929">
                        <w:rPr>
                          <w:rFonts w:cs="Tahoma"/>
                          <w:color w:val="0B5294"/>
                          <w:spacing w:val="-4"/>
                          <w:sz w:val="24"/>
                          <w:szCs w:val="24"/>
                          <w:rtl/>
                        </w:rPr>
                        <w:t xml:space="preserve"> </w:t>
                      </w:r>
                      <w:r w:rsidRPr="005C6929">
                        <w:rPr>
                          <w:rFonts w:cs="Tahoma" w:hint="eastAsia"/>
                          <w:color w:val="0B5294"/>
                          <w:spacing w:val="-4"/>
                          <w:sz w:val="24"/>
                          <w:szCs w:val="24"/>
                          <w:rtl/>
                        </w:rPr>
                        <w:t>נוספים</w:t>
                      </w:r>
                      <w:r w:rsidRPr="005C6929">
                        <w:rPr>
                          <w:rFonts w:cs="Tahoma"/>
                          <w:color w:val="0B5294"/>
                          <w:spacing w:val="-4"/>
                          <w:sz w:val="24"/>
                          <w:szCs w:val="24"/>
                          <w:rtl/>
                        </w:rPr>
                        <w:t xml:space="preserve">, </w:t>
                      </w:r>
                      <w:r w:rsidRPr="005C6929">
                        <w:rPr>
                          <w:rFonts w:cs="Tahoma" w:hint="eastAsia"/>
                          <w:color w:val="0B5294"/>
                          <w:spacing w:val="-4"/>
                          <w:sz w:val="24"/>
                          <w:szCs w:val="24"/>
                          <w:rtl/>
                        </w:rPr>
                        <w:t>ואם</w:t>
                      </w:r>
                      <w:r w:rsidRPr="005C6929">
                        <w:rPr>
                          <w:rFonts w:cs="Tahoma"/>
                          <w:color w:val="0B5294"/>
                          <w:spacing w:val="-4"/>
                          <w:sz w:val="24"/>
                          <w:szCs w:val="24"/>
                          <w:rtl/>
                        </w:rPr>
                        <w:t xml:space="preserve"> </w:t>
                      </w:r>
                      <w:r w:rsidRPr="005C6929">
                        <w:rPr>
                          <w:rFonts w:cs="Tahoma" w:hint="eastAsia"/>
                          <w:color w:val="0B5294"/>
                          <w:spacing w:val="-4"/>
                          <w:sz w:val="24"/>
                          <w:szCs w:val="24"/>
                          <w:rtl/>
                        </w:rPr>
                        <w:t>ישותף</w:t>
                      </w:r>
                      <w:r w:rsidRPr="005C6929">
                        <w:rPr>
                          <w:rFonts w:cs="Tahoma"/>
                          <w:color w:val="0B5294"/>
                          <w:spacing w:val="-4"/>
                          <w:sz w:val="24"/>
                          <w:szCs w:val="24"/>
                          <w:rtl/>
                        </w:rPr>
                        <w:t xml:space="preserve"> - </w:t>
                      </w:r>
                      <w:r w:rsidRPr="005C6929">
                        <w:rPr>
                          <w:rFonts w:cs="Tahoma" w:hint="eastAsia"/>
                          <w:color w:val="0B5294"/>
                          <w:spacing w:val="-4"/>
                          <w:sz w:val="24"/>
                          <w:szCs w:val="24"/>
                          <w:rtl/>
                        </w:rPr>
                        <w:t>עם</w:t>
                      </w:r>
                      <w:r w:rsidRPr="005C6929">
                        <w:rPr>
                          <w:rFonts w:cs="Tahoma"/>
                          <w:color w:val="0B5294"/>
                          <w:spacing w:val="-4"/>
                          <w:sz w:val="24"/>
                          <w:szCs w:val="24"/>
                          <w:rtl/>
                        </w:rPr>
                        <w:t xml:space="preserve"> </w:t>
                      </w:r>
                      <w:r w:rsidRPr="005C6929">
                        <w:rPr>
                          <w:rFonts w:cs="Tahoma" w:hint="eastAsia"/>
                          <w:color w:val="0B5294"/>
                          <w:spacing w:val="-4"/>
                          <w:sz w:val="24"/>
                          <w:szCs w:val="24"/>
                          <w:rtl/>
                        </w:rPr>
                        <w:t>אילו</w:t>
                      </w:r>
                      <w:r w:rsidRPr="005C6929">
                        <w:rPr>
                          <w:rFonts w:cs="Tahoma"/>
                          <w:color w:val="0B5294"/>
                          <w:spacing w:val="-4"/>
                          <w:sz w:val="24"/>
                          <w:szCs w:val="24"/>
                          <w:rtl/>
                        </w:rPr>
                        <w:t xml:space="preserve"> </w:t>
                      </w:r>
                      <w:r w:rsidRPr="005C6929">
                        <w:rPr>
                          <w:rFonts w:cs="Tahoma" w:hint="eastAsia"/>
                          <w:color w:val="0B5294"/>
                          <w:spacing w:val="-4"/>
                          <w:sz w:val="24"/>
                          <w:szCs w:val="24"/>
                          <w:rtl/>
                        </w:rPr>
                        <w:t>גורמים</w:t>
                      </w:r>
                      <w:r w:rsidRPr="005C6929">
                        <w:rPr>
                          <w:rFonts w:cs="Tahoma"/>
                          <w:color w:val="0B5294"/>
                          <w:spacing w:val="-4"/>
                          <w:sz w:val="24"/>
                          <w:szCs w:val="24"/>
                          <w:rtl/>
                        </w:rPr>
                        <w:t xml:space="preserve">; 95.2% </w:t>
                      </w:r>
                      <w:r w:rsidRPr="005C6929">
                        <w:rPr>
                          <w:rFonts w:cs="Tahoma" w:hint="eastAsia"/>
                          <w:color w:val="0B5294"/>
                          <w:spacing w:val="-4"/>
                          <w:sz w:val="24"/>
                          <w:szCs w:val="24"/>
                          <w:rtl/>
                        </w:rPr>
                        <w:t>מהחברות</w:t>
                      </w:r>
                      <w:r w:rsidRPr="005C6929">
                        <w:rPr>
                          <w:rFonts w:cs="Tahoma"/>
                          <w:color w:val="0B5294"/>
                          <w:spacing w:val="-4"/>
                          <w:sz w:val="24"/>
                          <w:szCs w:val="24"/>
                          <w:rtl/>
                        </w:rPr>
                        <w:t xml:space="preserve"> </w:t>
                      </w:r>
                      <w:r w:rsidRPr="005C6929">
                        <w:rPr>
                          <w:rFonts w:cs="Tahoma" w:hint="eastAsia"/>
                          <w:color w:val="0B5294"/>
                          <w:spacing w:val="-4"/>
                          <w:sz w:val="24"/>
                          <w:szCs w:val="24"/>
                          <w:rtl/>
                        </w:rPr>
                        <w:t>בישראל</w:t>
                      </w:r>
                      <w:r w:rsidRPr="005C6929">
                        <w:rPr>
                          <w:rFonts w:cs="Tahoma"/>
                          <w:color w:val="0B5294"/>
                          <w:spacing w:val="-4"/>
                          <w:sz w:val="24"/>
                          <w:szCs w:val="24"/>
                          <w:rtl/>
                        </w:rPr>
                        <w:t xml:space="preserve"> </w:t>
                      </w:r>
                      <w:r w:rsidRPr="005C6929">
                        <w:rPr>
                          <w:rFonts w:cs="Tahoma" w:hint="eastAsia"/>
                          <w:color w:val="0B5294"/>
                          <w:spacing w:val="-4"/>
                          <w:sz w:val="24"/>
                          <w:szCs w:val="24"/>
                          <w:rtl/>
                        </w:rPr>
                        <w:t>שנבדקו</w:t>
                      </w:r>
                      <w:r w:rsidRPr="005C6929">
                        <w:rPr>
                          <w:rFonts w:cs="Tahoma"/>
                          <w:color w:val="0B5294"/>
                          <w:spacing w:val="-4"/>
                          <w:sz w:val="24"/>
                          <w:szCs w:val="24"/>
                          <w:rtl/>
                        </w:rPr>
                        <w:t xml:space="preserve"> </w:t>
                      </w:r>
                      <w:r w:rsidRPr="005C6929">
                        <w:rPr>
                          <w:rFonts w:cs="Tahoma" w:hint="eastAsia"/>
                          <w:color w:val="0B5294"/>
                          <w:spacing w:val="-4"/>
                          <w:sz w:val="24"/>
                          <w:szCs w:val="24"/>
                          <w:rtl/>
                        </w:rPr>
                        <w:t>לא</w:t>
                      </w:r>
                      <w:r w:rsidRPr="005C6929">
                        <w:rPr>
                          <w:rFonts w:cs="Tahoma"/>
                          <w:color w:val="0B5294"/>
                          <w:spacing w:val="-4"/>
                          <w:sz w:val="24"/>
                          <w:szCs w:val="24"/>
                          <w:rtl/>
                        </w:rPr>
                        <w:t xml:space="preserve"> </w:t>
                      </w:r>
                      <w:r w:rsidRPr="005C6929">
                        <w:rPr>
                          <w:rFonts w:cs="Tahoma" w:hint="eastAsia"/>
                          <w:color w:val="0B5294"/>
                          <w:spacing w:val="-4"/>
                          <w:sz w:val="24"/>
                          <w:szCs w:val="24"/>
                          <w:rtl/>
                        </w:rPr>
                        <w:t>סיפקו</w:t>
                      </w:r>
                      <w:r w:rsidRPr="005C6929">
                        <w:rPr>
                          <w:rFonts w:cs="Tahoma"/>
                          <w:color w:val="0B5294"/>
                          <w:spacing w:val="-4"/>
                          <w:sz w:val="24"/>
                          <w:szCs w:val="24"/>
                          <w:rtl/>
                        </w:rPr>
                        <w:t xml:space="preserve"> </w:t>
                      </w:r>
                      <w:r w:rsidRPr="005C6929">
                        <w:rPr>
                          <w:rFonts w:cs="Tahoma" w:hint="eastAsia"/>
                          <w:color w:val="0B5294"/>
                          <w:spacing w:val="-4"/>
                          <w:sz w:val="24"/>
                          <w:szCs w:val="24"/>
                          <w:rtl/>
                        </w:rPr>
                        <w:t>מידע</w:t>
                      </w:r>
                      <w:r w:rsidRPr="005C6929">
                        <w:rPr>
                          <w:rFonts w:cs="Tahoma"/>
                          <w:color w:val="0B5294"/>
                          <w:spacing w:val="-4"/>
                          <w:sz w:val="24"/>
                          <w:szCs w:val="24"/>
                          <w:rtl/>
                        </w:rPr>
                        <w:t xml:space="preserve"> </w:t>
                      </w:r>
                      <w:r w:rsidRPr="005C6929">
                        <w:rPr>
                          <w:rFonts w:cs="Tahoma" w:hint="eastAsia"/>
                          <w:color w:val="0B5294"/>
                          <w:spacing w:val="-4"/>
                          <w:sz w:val="24"/>
                          <w:szCs w:val="24"/>
                          <w:rtl/>
                        </w:rPr>
                        <w:t>בנוגע</w:t>
                      </w:r>
                      <w:r w:rsidRPr="005C6929">
                        <w:rPr>
                          <w:rFonts w:cs="Tahoma"/>
                          <w:color w:val="0B5294"/>
                          <w:spacing w:val="-4"/>
                          <w:sz w:val="24"/>
                          <w:szCs w:val="24"/>
                          <w:rtl/>
                        </w:rPr>
                        <w:t xml:space="preserve"> </w:t>
                      </w:r>
                      <w:r w:rsidRPr="005C6929">
                        <w:rPr>
                          <w:rFonts w:cs="Tahoma" w:hint="eastAsia"/>
                          <w:color w:val="0B5294"/>
                          <w:spacing w:val="-4"/>
                          <w:sz w:val="24"/>
                          <w:szCs w:val="24"/>
                          <w:rtl/>
                        </w:rPr>
                        <w:t>לדרכים</w:t>
                      </w:r>
                      <w:r w:rsidRPr="005C6929">
                        <w:rPr>
                          <w:rFonts w:cs="Tahoma"/>
                          <w:color w:val="0B5294"/>
                          <w:spacing w:val="-4"/>
                          <w:sz w:val="24"/>
                          <w:szCs w:val="24"/>
                          <w:rtl/>
                        </w:rPr>
                        <w:t xml:space="preserve"> </w:t>
                      </w:r>
                      <w:r w:rsidRPr="005C6929">
                        <w:rPr>
                          <w:rFonts w:cs="Tahoma" w:hint="eastAsia"/>
                          <w:color w:val="0B5294"/>
                          <w:spacing w:val="-4"/>
                          <w:sz w:val="24"/>
                          <w:szCs w:val="24"/>
                          <w:rtl/>
                        </w:rPr>
                        <w:t>למחיקת</w:t>
                      </w:r>
                      <w:r w:rsidRPr="005C6929">
                        <w:rPr>
                          <w:rFonts w:cs="Tahoma"/>
                          <w:color w:val="0B5294"/>
                          <w:spacing w:val="-4"/>
                          <w:sz w:val="24"/>
                          <w:szCs w:val="24"/>
                          <w:rtl/>
                        </w:rPr>
                        <w:t xml:space="preserve"> </w:t>
                      </w:r>
                      <w:r w:rsidRPr="005C6929">
                        <w:rPr>
                          <w:rFonts w:cs="Tahoma" w:hint="eastAsia"/>
                          <w:color w:val="0B5294"/>
                          <w:spacing w:val="-4"/>
                          <w:sz w:val="24"/>
                          <w:szCs w:val="24"/>
                          <w:rtl/>
                        </w:rPr>
                        <w:t>המידע</w:t>
                      </w:r>
                      <w:r w:rsidRPr="005C6929">
                        <w:rPr>
                          <w:rFonts w:cs="Tahoma"/>
                          <w:color w:val="0B5294"/>
                          <w:spacing w:val="-4"/>
                          <w:sz w:val="24"/>
                          <w:szCs w:val="24"/>
                          <w:rtl/>
                        </w:rPr>
                        <w:t xml:space="preserve"> </w:t>
                      </w:r>
                      <w:r w:rsidRPr="005C6929">
                        <w:rPr>
                          <w:rFonts w:cs="Tahoma" w:hint="eastAsia"/>
                          <w:color w:val="0B5294"/>
                          <w:spacing w:val="-4"/>
                          <w:sz w:val="24"/>
                          <w:szCs w:val="24"/>
                          <w:rtl/>
                        </w:rPr>
                        <w:t>האישי</w:t>
                      </w:r>
                      <w:r w:rsidRPr="005C6929">
                        <w:rPr>
                          <w:rFonts w:cs="Tahoma"/>
                          <w:color w:val="0B5294"/>
                          <w:spacing w:val="-4"/>
                          <w:sz w:val="24"/>
                          <w:szCs w:val="24"/>
                          <w:rtl/>
                        </w:rPr>
                        <w:t xml:space="preserve"> </w:t>
                      </w:r>
                      <w:r w:rsidRPr="005C6929">
                        <w:rPr>
                          <w:rFonts w:cs="Tahoma" w:hint="eastAsia"/>
                          <w:color w:val="0B5294"/>
                          <w:spacing w:val="-4"/>
                          <w:sz w:val="24"/>
                          <w:szCs w:val="24"/>
                          <w:rtl/>
                        </w:rPr>
                        <w:t>מהאתר</w:t>
                      </w:r>
                    </w:p>
                    <w:p w:rsidR="0011618A" w:rsidRPr="00373C5D" w:rsidP="005C6929">
                      <w:pPr>
                        <w:spacing w:before="120" w:after="0" w:line="240" w:lineRule="atLeast"/>
                        <w:rPr>
                          <w:rFonts w:cs="Tahoma"/>
                          <w:b/>
                          <w:bCs/>
                          <w:color w:val="0B5294"/>
                          <w:sz w:val="48"/>
                          <w:szCs w:val="48"/>
                          <w:rtl/>
                        </w:rPr>
                      </w:pPr>
                      <w:drawing>
                        <wp:inline distT="0" distB="0" distL="0" distR="0">
                          <wp:extent cx="288000" cy="31337"/>
                          <wp:effectExtent l="0" t="0" r="0" b="6985"/>
                          <wp:docPr id="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8527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545CD" w:rsidRPr="007C66E8" w:rsidP="004B6EE4">
      <w:pPr>
        <w:tabs>
          <w:tab w:val="left" w:pos="1032"/>
        </w:tabs>
        <w:spacing w:line="240" w:lineRule="exact"/>
        <w:ind w:right="2268"/>
        <w:jc w:val="both"/>
        <w:rPr>
          <w:rFonts w:ascii="Tahoma" w:hAnsi="Tahoma" w:cs="Tahoma"/>
          <w:sz w:val="18"/>
          <w:szCs w:val="18"/>
          <w:rtl/>
        </w:rPr>
      </w:pPr>
      <w:r w:rsidRPr="00836943">
        <w:rPr>
          <w:rFonts w:ascii="Tahoma" w:hAnsi="Tahoma" w:cs="Tahoma" w:hint="cs"/>
          <w:spacing w:val="-4"/>
          <w:sz w:val="18"/>
          <w:szCs w:val="18"/>
          <w:rtl/>
        </w:rPr>
        <w:t xml:space="preserve">יצוין כי התקנות האירופיות </w:t>
      </w:r>
      <w:r>
        <w:rPr>
          <w:rStyle w:val="FootnoteReference0"/>
          <w:rFonts w:ascii="Tahoma" w:hAnsi="Tahoma" w:cs="Tahoma"/>
          <w:spacing w:val="-4"/>
          <w:sz w:val="18"/>
          <w:szCs w:val="18"/>
        </w:rPr>
        <w:footnoteReference w:id="55"/>
      </w:r>
      <w:r w:rsidRPr="00836943">
        <w:rPr>
          <w:rFonts w:ascii="Tahoma" w:hAnsi="Tahoma" w:cs="Tahoma"/>
          <w:spacing w:val="-4"/>
          <w:sz w:val="18"/>
          <w:szCs w:val="18"/>
        </w:rPr>
        <w:t>GDPR</w:t>
      </w:r>
      <w:r w:rsidRPr="00836943">
        <w:rPr>
          <w:rFonts w:ascii="Tahoma" w:hAnsi="Tahoma" w:cs="Tahoma" w:hint="cs"/>
          <w:spacing w:val="-4"/>
          <w:sz w:val="18"/>
          <w:szCs w:val="18"/>
          <w:rtl/>
        </w:rPr>
        <w:t xml:space="preserve"> נוגעות לעיבוד פרטים ונתונים אישיים ולהעברת</w:t>
      </w:r>
      <w:r w:rsidRPr="007C66E8">
        <w:rPr>
          <w:rFonts w:ascii="Tahoma" w:hAnsi="Tahoma" w:cs="Tahoma" w:hint="cs"/>
          <w:sz w:val="18"/>
          <w:szCs w:val="18"/>
          <w:rtl/>
        </w:rPr>
        <w:t xml:space="preserve"> מידע מגוף אחד למשנהו באופן שנועד לתת מענה לסוגיות משפטיות מרכזיות במסחר המקוון.</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sz w:val="18"/>
          <w:szCs w:val="18"/>
          <w:rtl/>
        </w:rPr>
        <w:t>בי</w:t>
      </w:r>
      <w:r w:rsidRPr="007C66E8">
        <w:rPr>
          <w:rFonts w:ascii="Tahoma" w:hAnsi="Tahoma" w:cs="Tahoma" w:hint="cs"/>
          <w:sz w:val="18"/>
          <w:szCs w:val="18"/>
          <w:rtl/>
        </w:rPr>
        <w:t>נואר 2018</w:t>
      </w:r>
      <w:r w:rsidRPr="007C66E8">
        <w:rPr>
          <w:rFonts w:ascii="Tahoma" w:hAnsi="Tahoma" w:cs="Tahoma"/>
          <w:sz w:val="18"/>
          <w:szCs w:val="18"/>
          <w:rtl/>
        </w:rPr>
        <w:t xml:space="preserve"> אישרה ועדת שרים לחקיקה תיקון </w:t>
      </w:r>
      <w:r w:rsidRPr="007C66E8">
        <w:rPr>
          <w:rFonts w:ascii="Tahoma" w:hAnsi="Tahoma" w:cs="Tahoma" w:hint="cs"/>
          <w:sz w:val="18"/>
          <w:szCs w:val="18"/>
          <w:rtl/>
        </w:rPr>
        <w:t>ל</w:t>
      </w:r>
      <w:r w:rsidRPr="007C66E8">
        <w:rPr>
          <w:rFonts w:ascii="Tahoma" w:hAnsi="Tahoma" w:cs="Tahoma"/>
          <w:sz w:val="18"/>
          <w:szCs w:val="18"/>
          <w:rtl/>
        </w:rPr>
        <w:t>חוק הגנת הפרטיות</w:t>
      </w:r>
      <w:r w:rsidRPr="007C66E8">
        <w:rPr>
          <w:rFonts w:ascii="Tahoma" w:hAnsi="Tahoma" w:cs="Tahoma" w:hint="cs"/>
          <w:sz w:val="18"/>
          <w:szCs w:val="18"/>
          <w:rtl/>
        </w:rPr>
        <w:t xml:space="preserve"> הכולל כלי</w:t>
      </w:r>
      <w:r w:rsidRPr="007C66E8">
        <w:rPr>
          <w:rFonts w:ascii="Tahoma" w:hAnsi="Tahoma" w:cs="Tahoma"/>
          <w:sz w:val="18"/>
          <w:szCs w:val="18"/>
          <w:rtl/>
        </w:rPr>
        <w:t xml:space="preserve"> אכיפה חלופיים לענישה הפלילית: הטלת עיצום כספי, </w:t>
      </w:r>
      <w:r w:rsidRPr="007C66E8">
        <w:rPr>
          <w:rFonts w:ascii="Tahoma" w:hAnsi="Tahoma" w:cs="Tahoma" w:hint="cs"/>
          <w:sz w:val="18"/>
          <w:szCs w:val="18"/>
          <w:rtl/>
        </w:rPr>
        <w:t>משלוח</w:t>
      </w:r>
      <w:r w:rsidRPr="007C66E8">
        <w:rPr>
          <w:rFonts w:ascii="Tahoma" w:hAnsi="Tahoma" w:cs="Tahoma"/>
          <w:sz w:val="18"/>
          <w:szCs w:val="18"/>
          <w:rtl/>
        </w:rPr>
        <w:t xml:space="preserve"> התראה </w:t>
      </w:r>
      <w:r w:rsidRPr="007C66E8">
        <w:rPr>
          <w:rFonts w:ascii="Tahoma" w:hAnsi="Tahoma" w:cs="Tahoma" w:hint="cs"/>
          <w:sz w:val="18"/>
          <w:szCs w:val="18"/>
          <w:rtl/>
        </w:rPr>
        <w:t>מינהלית</w:t>
      </w:r>
      <w:r w:rsidRPr="007C66E8">
        <w:rPr>
          <w:rFonts w:ascii="Tahoma" w:hAnsi="Tahoma" w:cs="Tahoma"/>
          <w:sz w:val="18"/>
          <w:szCs w:val="18"/>
          <w:rtl/>
        </w:rPr>
        <w:t xml:space="preserve"> למפר או דרישת התחייבות להימנע מהפרה.</w:t>
      </w:r>
      <w:r w:rsidRPr="007C66E8">
        <w:rPr>
          <w:rFonts w:ascii="Tahoma" w:hAnsi="Tahoma" w:cs="Tahoma" w:hint="cs"/>
          <w:sz w:val="18"/>
          <w:szCs w:val="18"/>
          <w:rtl/>
        </w:rPr>
        <w:t xml:space="preserve"> התיקון</w:t>
      </w:r>
      <w:r w:rsidRPr="007C66E8">
        <w:rPr>
          <w:rFonts w:ascii="Tahoma" w:hAnsi="Tahoma" w:cs="Tahoma"/>
          <w:sz w:val="18"/>
          <w:szCs w:val="18"/>
          <w:rtl/>
        </w:rPr>
        <w:t xml:space="preserve"> נועד ליצור מנגנון אכיפה </w:t>
      </w:r>
      <w:r w:rsidRPr="007C66E8">
        <w:rPr>
          <w:rFonts w:ascii="Tahoma" w:hAnsi="Tahoma" w:cs="Tahoma" w:hint="cs"/>
          <w:sz w:val="18"/>
          <w:szCs w:val="18"/>
          <w:rtl/>
        </w:rPr>
        <w:t>מינהלי</w:t>
      </w:r>
      <w:r w:rsidRPr="007C66E8">
        <w:rPr>
          <w:rFonts w:ascii="Tahoma" w:hAnsi="Tahoma" w:cs="Tahoma"/>
          <w:sz w:val="18"/>
          <w:szCs w:val="18"/>
          <w:rtl/>
        </w:rPr>
        <w:t xml:space="preserve"> יעיל שי</w:t>
      </w:r>
      <w:r w:rsidRPr="007C66E8">
        <w:rPr>
          <w:rFonts w:ascii="Tahoma" w:hAnsi="Tahoma" w:cs="Tahoma" w:hint="cs"/>
          <w:sz w:val="18"/>
          <w:szCs w:val="18"/>
          <w:rtl/>
        </w:rPr>
        <w:t>שמש</w:t>
      </w:r>
      <w:r w:rsidRPr="007C66E8">
        <w:rPr>
          <w:rFonts w:ascii="Tahoma" w:hAnsi="Tahoma" w:cs="Tahoma"/>
          <w:sz w:val="18"/>
          <w:szCs w:val="18"/>
          <w:rtl/>
        </w:rPr>
        <w:t xml:space="preserve"> מנגנון חלופי להליך הפלילי במקרים </w:t>
      </w:r>
      <w:r w:rsidRPr="007C66E8">
        <w:rPr>
          <w:rFonts w:ascii="Tahoma" w:hAnsi="Tahoma" w:cs="Tahoma" w:hint="cs"/>
          <w:sz w:val="18"/>
          <w:szCs w:val="18"/>
          <w:rtl/>
        </w:rPr>
        <w:t>ש</w:t>
      </w:r>
      <w:r w:rsidRPr="007C66E8">
        <w:rPr>
          <w:rFonts w:ascii="Tahoma" w:hAnsi="Tahoma" w:cs="Tahoma"/>
          <w:sz w:val="18"/>
          <w:szCs w:val="18"/>
          <w:rtl/>
        </w:rPr>
        <w:t>עולה חשש להפרה של הוראות החוק, ולשפר את כלי האכיפה הפלילית ב</w:t>
      </w:r>
      <w:r w:rsidRPr="007C66E8">
        <w:rPr>
          <w:rFonts w:ascii="Tahoma" w:hAnsi="Tahoma" w:cs="Tahoma" w:hint="cs"/>
          <w:sz w:val="18"/>
          <w:szCs w:val="18"/>
          <w:rtl/>
        </w:rPr>
        <w:t>נוגע</w:t>
      </w:r>
      <w:r w:rsidRPr="007C66E8">
        <w:rPr>
          <w:rFonts w:ascii="Tahoma" w:hAnsi="Tahoma" w:cs="Tahoma"/>
          <w:sz w:val="18"/>
          <w:szCs w:val="18"/>
          <w:rtl/>
        </w:rPr>
        <w:t xml:space="preserve"> להפרות החמורות יותר של החוק. </w:t>
      </w:r>
      <w:r w:rsidRPr="007C66E8">
        <w:rPr>
          <w:rFonts w:ascii="Tahoma" w:hAnsi="Tahoma" w:cs="Tahoma" w:hint="cs"/>
          <w:sz w:val="18"/>
          <w:szCs w:val="18"/>
          <w:rtl/>
        </w:rPr>
        <w:t>יצוין</w:t>
      </w:r>
      <w:r w:rsidRPr="007C66E8">
        <w:rPr>
          <w:rFonts w:ascii="Tahoma" w:hAnsi="Tahoma" w:cs="Tahoma"/>
          <w:sz w:val="18"/>
          <w:szCs w:val="18"/>
          <w:rtl/>
        </w:rPr>
        <w:t xml:space="preserve"> </w:t>
      </w:r>
      <w:r w:rsidRPr="007C66E8">
        <w:rPr>
          <w:rFonts w:ascii="Tahoma" w:hAnsi="Tahoma" w:cs="Tahoma" w:hint="cs"/>
          <w:sz w:val="18"/>
          <w:szCs w:val="18"/>
          <w:rtl/>
        </w:rPr>
        <w:t>כי</w:t>
      </w:r>
      <w:r w:rsidRPr="007C66E8">
        <w:rPr>
          <w:rFonts w:ascii="Tahoma" w:hAnsi="Tahoma" w:cs="Tahoma"/>
          <w:sz w:val="18"/>
          <w:szCs w:val="18"/>
          <w:rtl/>
        </w:rPr>
        <w:t xml:space="preserve"> </w:t>
      </w:r>
      <w:r w:rsidRPr="007C66E8">
        <w:rPr>
          <w:rFonts w:ascii="Tahoma" w:hAnsi="Tahoma" w:cs="Tahoma" w:hint="cs"/>
          <w:sz w:val="18"/>
          <w:szCs w:val="18"/>
          <w:rtl/>
        </w:rPr>
        <w:t>בתיקון</w:t>
      </w:r>
      <w:r w:rsidRPr="007C66E8">
        <w:rPr>
          <w:rFonts w:ascii="Tahoma" w:hAnsi="Tahoma" w:cs="Tahoma"/>
          <w:sz w:val="18"/>
          <w:szCs w:val="18"/>
          <w:rtl/>
        </w:rPr>
        <w:t xml:space="preserve"> </w:t>
      </w:r>
      <w:r w:rsidRPr="007C66E8">
        <w:rPr>
          <w:rFonts w:ascii="Tahoma" w:hAnsi="Tahoma" w:cs="Tahoma" w:hint="cs"/>
          <w:sz w:val="18"/>
          <w:szCs w:val="18"/>
          <w:rtl/>
        </w:rPr>
        <w:t>המוצע</w:t>
      </w:r>
      <w:r w:rsidRPr="007C66E8">
        <w:rPr>
          <w:rFonts w:ascii="Tahoma" w:hAnsi="Tahoma" w:cs="Tahoma"/>
          <w:sz w:val="18"/>
          <w:szCs w:val="18"/>
          <w:rtl/>
        </w:rPr>
        <w:t xml:space="preserve"> </w:t>
      </w:r>
      <w:r w:rsidRPr="007C66E8">
        <w:rPr>
          <w:rFonts w:ascii="Tahoma" w:hAnsi="Tahoma" w:cs="Tahoma" w:hint="cs"/>
          <w:sz w:val="18"/>
          <w:szCs w:val="18"/>
          <w:rtl/>
        </w:rPr>
        <w:t>נע</w:t>
      </w:r>
      <w:r w:rsidRPr="007C66E8">
        <w:rPr>
          <w:rFonts w:ascii="Tahoma" w:hAnsi="Tahoma" w:cs="Tahoma"/>
          <w:sz w:val="18"/>
          <w:szCs w:val="18"/>
          <w:rtl/>
        </w:rPr>
        <w:t xml:space="preserve"> </w:t>
      </w:r>
      <w:r w:rsidRPr="007C66E8">
        <w:rPr>
          <w:rFonts w:ascii="Tahoma" w:hAnsi="Tahoma" w:cs="Tahoma" w:hint="cs"/>
          <w:sz w:val="18"/>
          <w:szCs w:val="18"/>
          <w:rtl/>
        </w:rPr>
        <w:t>סכום</w:t>
      </w:r>
      <w:r w:rsidRPr="007C66E8">
        <w:rPr>
          <w:rFonts w:ascii="Tahoma" w:hAnsi="Tahoma" w:cs="Tahoma"/>
          <w:sz w:val="18"/>
          <w:szCs w:val="18"/>
          <w:rtl/>
        </w:rPr>
        <w:t xml:space="preserve"> </w:t>
      </w:r>
      <w:r w:rsidRPr="007C66E8">
        <w:rPr>
          <w:rFonts w:ascii="Tahoma" w:hAnsi="Tahoma" w:cs="Tahoma" w:hint="cs"/>
          <w:sz w:val="18"/>
          <w:szCs w:val="18"/>
          <w:rtl/>
        </w:rPr>
        <w:t>העיצום</w:t>
      </w:r>
      <w:r w:rsidRPr="007C66E8">
        <w:rPr>
          <w:rFonts w:ascii="Tahoma" w:hAnsi="Tahoma" w:cs="Tahoma"/>
          <w:sz w:val="18"/>
          <w:szCs w:val="18"/>
          <w:rtl/>
        </w:rPr>
        <w:t xml:space="preserve"> </w:t>
      </w:r>
      <w:r w:rsidRPr="007C66E8">
        <w:rPr>
          <w:rFonts w:ascii="Tahoma" w:hAnsi="Tahoma" w:cs="Tahoma" w:hint="cs"/>
          <w:sz w:val="18"/>
          <w:szCs w:val="18"/>
          <w:rtl/>
        </w:rPr>
        <w:t>הכספי</w:t>
      </w:r>
      <w:r w:rsidRPr="007C66E8">
        <w:rPr>
          <w:rFonts w:ascii="Tahoma" w:hAnsi="Tahoma" w:cs="Tahoma"/>
          <w:sz w:val="18"/>
          <w:szCs w:val="18"/>
          <w:rtl/>
        </w:rPr>
        <w:t xml:space="preserve"> </w:t>
      </w:r>
      <w:r w:rsidRPr="007C66E8">
        <w:rPr>
          <w:rFonts w:ascii="Tahoma" w:hAnsi="Tahoma" w:cs="Tahoma" w:hint="cs"/>
          <w:sz w:val="18"/>
          <w:szCs w:val="18"/>
          <w:rtl/>
        </w:rPr>
        <w:t>בין</w:t>
      </w:r>
      <w:r w:rsidRPr="007C66E8">
        <w:rPr>
          <w:rFonts w:ascii="Tahoma" w:hAnsi="Tahoma" w:cs="Tahoma"/>
          <w:sz w:val="18"/>
          <w:szCs w:val="18"/>
          <w:rtl/>
        </w:rPr>
        <w:t xml:space="preserve"> </w:t>
      </w:r>
      <w:r w:rsidRPr="007C66E8">
        <w:rPr>
          <w:rFonts w:ascii="Tahoma" w:hAnsi="Tahoma" w:cs="Tahoma" w:hint="cs"/>
          <w:sz w:val="18"/>
          <w:szCs w:val="18"/>
          <w:rtl/>
        </w:rPr>
        <w:t>כמה</w:t>
      </w:r>
      <w:r w:rsidRPr="007C66E8">
        <w:rPr>
          <w:rFonts w:ascii="Tahoma" w:hAnsi="Tahoma" w:cs="Tahoma"/>
          <w:sz w:val="18"/>
          <w:szCs w:val="18"/>
          <w:rtl/>
        </w:rPr>
        <w:t xml:space="preserve"> </w:t>
      </w:r>
      <w:r w:rsidRPr="007C66E8">
        <w:rPr>
          <w:rFonts w:ascii="Tahoma" w:hAnsi="Tahoma" w:cs="Tahoma" w:hint="cs"/>
          <w:sz w:val="18"/>
          <w:szCs w:val="18"/>
          <w:rtl/>
        </w:rPr>
        <w:t>אלפי</w:t>
      </w:r>
      <w:r w:rsidRPr="007C66E8">
        <w:rPr>
          <w:rFonts w:ascii="Tahoma" w:hAnsi="Tahoma" w:cs="Tahoma"/>
          <w:sz w:val="18"/>
          <w:szCs w:val="18"/>
          <w:rtl/>
        </w:rPr>
        <w:t xml:space="preserve"> </w:t>
      </w:r>
      <w:r w:rsidRPr="007C66E8">
        <w:rPr>
          <w:rFonts w:ascii="Tahoma" w:hAnsi="Tahoma" w:cs="Tahoma" w:hint="cs"/>
          <w:sz w:val="18"/>
          <w:szCs w:val="18"/>
          <w:rtl/>
        </w:rPr>
        <w:t>שקלים</w:t>
      </w:r>
      <w:r w:rsidRPr="007C66E8">
        <w:rPr>
          <w:rFonts w:ascii="Tahoma" w:hAnsi="Tahoma" w:cs="Tahoma"/>
          <w:sz w:val="18"/>
          <w:szCs w:val="18"/>
          <w:rtl/>
        </w:rPr>
        <w:t xml:space="preserve"> </w:t>
      </w:r>
      <w:r w:rsidRPr="007C66E8">
        <w:rPr>
          <w:rFonts w:ascii="Tahoma" w:hAnsi="Tahoma" w:cs="Tahoma" w:hint="cs"/>
          <w:sz w:val="18"/>
          <w:szCs w:val="18"/>
          <w:rtl/>
        </w:rPr>
        <w:t>לכמה</w:t>
      </w:r>
      <w:r w:rsidRPr="007C66E8">
        <w:rPr>
          <w:rFonts w:ascii="Tahoma" w:hAnsi="Tahoma" w:cs="Tahoma"/>
          <w:sz w:val="18"/>
          <w:szCs w:val="18"/>
          <w:rtl/>
        </w:rPr>
        <w:t xml:space="preserve"> </w:t>
      </w:r>
      <w:r w:rsidRPr="007C66E8">
        <w:rPr>
          <w:rFonts w:ascii="Tahoma" w:hAnsi="Tahoma" w:cs="Tahoma" w:hint="cs"/>
          <w:sz w:val="18"/>
          <w:szCs w:val="18"/>
          <w:rtl/>
        </w:rPr>
        <w:t>מאות</w:t>
      </w:r>
      <w:r w:rsidRPr="007C66E8">
        <w:rPr>
          <w:rFonts w:ascii="Tahoma" w:hAnsi="Tahoma" w:cs="Tahoma"/>
          <w:sz w:val="18"/>
          <w:szCs w:val="18"/>
          <w:rtl/>
        </w:rPr>
        <w:t xml:space="preserve"> </w:t>
      </w:r>
      <w:r w:rsidRPr="007C66E8">
        <w:rPr>
          <w:rFonts w:ascii="Tahoma" w:hAnsi="Tahoma" w:cs="Tahoma" w:hint="cs"/>
          <w:sz w:val="18"/>
          <w:szCs w:val="18"/>
          <w:rtl/>
        </w:rPr>
        <w:t>אלפי</w:t>
      </w:r>
      <w:r w:rsidRPr="007C66E8">
        <w:rPr>
          <w:rFonts w:ascii="Tahoma" w:hAnsi="Tahoma" w:cs="Tahoma"/>
          <w:sz w:val="18"/>
          <w:szCs w:val="18"/>
          <w:rtl/>
        </w:rPr>
        <w:t xml:space="preserve"> </w:t>
      </w:r>
      <w:r w:rsidRPr="007C66E8">
        <w:rPr>
          <w:rFonts w:ascii="Tahoma" w:hAnsi="Tahoma" w:cs="Tahoma" w:hint="cs"/>
          <w:sz w:val="18"/>
          <w:szCs w:val="18"/>
          <w:rtl/>
        </w:rPr>
        <w:t>שקלים,</w:t>
      </w:r>
      <w:r w:rsidRPr="007C66E8">
        <w:rPr>
          <w:rFonts w:ascii="Tahoma" w:hAnsi="Tahoma" w:cs="Tahoma"/>
          <w:sz w:val="18"/>
          <w:szCs w:val="18"/>
          <w:rtl/>
        </w:rPr>
        <w:t xml:space="preserve"> </w:t>
      </w:r>
      <w:r w:rsidRPr="007C66E8">
        <w:rPr>
          <w:rFonts w:ascii="Tahoma" w:hAnsi="Tahoma" w:cs="Tahoma" w:hint="cs"/>
          <w:sz w:val="18"/>
          <w:szCs w:val="18"/>
          <w:rtl/>
        </w:rPr>
        <w:t>וזאת</w:t>
      </w:r>
      <w:r w:rsidRPr="007C66E8">
        <w:rPr>
          <w:rFonts w:ascii="Tahoma" w:hAnsi="Tahoma" w:cs="Tahoma"/>
          <w:sz w:val="18"/>
          <w:szCs w:val="18"/>
          <w:rtl/>
        </w:rPr>
        <w:t xml:space="preserve"> </w:t>
      </w:r>
      <w:r w:rsidRPr="007C66E8">
        <w:rPr>
          <w:rFonts w:ascii="Tahoma" w:hAnsi="Tahoma" w:cs="Tahoma" w:hint="cs"/>
          <w:sz w:val="18"/>
          <w:szCs w:val="18"/>
          <w:rtl/>
        </w:rPr>
        <w:t>כדי</w:t>
      </w:r>
      <w:r w:rsidRPr="007C66E8">
        <w:rPr>
          <w:rFonts w:ascii="Tahoma" w:hAnsi="Tahoma" w:cs="Tahoma"/>
          <w:sz w:val="18"/>
          <w:szCs w:val="18"/>
          <w:rtl/>
        </w:rPr>
        <w:t xml:space="preserve"> </w:t>
      </w:r>
      <w:r w:rsidRPr="007C66E8">
        <w:rPr>
          <w:rFonts w:ascii="Tahoma" w:hAnsi="Tahoma" w:cs="Tahoma" w:hint="cs"/>
          <w:sz w:val="18"/>
          <w:szCs w:val="18"/>
          <w:rtl/>
        </w:rPr>
        <w:t>ליצור</w:t>
      </w:r>
      <w:r w:rsidRPr="007C66E8">
        <w:rPr>
          <w:rFonts w:ascii="Tahoma" w:hAnsi="Tahoma" w:cs="Tahoma"/>
          <w:sz w:val="18"/>
          <w:szCs w:val="18"/>
          <w:rtl/>
        </w:rPr>
        <w:t xml:space="preserve"> </w:t>
      </w:r>
      <w:r w:rsidRPr="007C66E8">
        <w:rPr>
          <w:rFonts w:ascii="Tahoma" w:hAnsi="Tahoma" w:cs="Tahoma" w:hint="cs"/>
          <w:sz w:val="18"/>
          <w:szCs w:val="18"/>
          <w:rtl/>
        </w:rPr>
        <w:t>הרתעה</w:t>
      </w:r>
      <w:r w:rsidRPr="007C66E8">
        <w:rPr>
          <w:rFonts w:ascii="Tahoma" w:hAnsi="Tahoma" w:cs="Tahoma"/>
          <w:sz w:val="18"/>
          <w:szCs w:val="18"/>
          <w:rtl/>
        </w:rPr>
        <w:t xml:space="preserve"> </w:t>
      </w:r>
      <w:r w:rsidRPr="007C66E8">
        <w:rPr>
          <w:rFonts w:ascii="Tahoma" w:hAnsi="Tahoma" w:cs="Tahoma" w:hint="cs"/>
          <w:sz w:val="18"/>
          <w:szCs w:val="18"/>
          <w:rtl/>
        </w:rPr>
        <w:t>גדולה</w:t>
      </w:r>
      <w:r w:rsidRPr="007C66E8">
        <w:rPr>
          <w:rFonts w:ascii="Tahoma" w:hAnsi="Tahoma" w:cs="Tahoma"/>
          <w:sz w:val="18"/>
          <w:szCs w:val="18"/>
          <w:rtl/>
        </w:rPr>
        <w:t xml:space="preserve"> </w:t>
      </w:r>
      <w:r w:rsidRPr="007C66E8">
        <w:rPr>
          <w:rFonts w:ascii="Tahoma" w:hAnsi="Tahoma" w:cs="Tahoma" w:hint="cs"/>
          <w:sz w:val="18"/>
          <w:szCs w:val="18"/>
          <w:rtl/>
        </w:rPr>
        <w:t>יותר</w:t>
      </w:r>
      <w:r w:rsidRPr="007C66E8">
        <w:rPr>
          <w:rFonts w:ascii="Tahoma" w:hAnsi="Tahoma" w:cs="Tahoma"/>
          <w:sz w:val="18"/>
          <w:szCs w:val="18"/>
          <w:rtl/>
        </w:rPr>
        <w:t xml:space="preserve">. </w:t>
      </w:r>
      <w:r w:rsidRPr="007C66E8">
        <w:rPr>
          <w:rFonts w:ascii="Tahoma" w:hAnsi="Tahoma" w:cs="Tahoma" w:hint="cs"/>
          <w:sz w:val="18"/>
          <w:szCs w:val="18"/>
          <w:rtl/>
        </w:rPr>
        <w:t xml:space="preserve">לאחר מועד סיום הביקורת, במרץ 2018, </w:t>
      </w:r>
      <w:r w:rsidRPr="007C66E8">
        <w:rPr>
          <w:rFonts w:ascii="Tahoma" w:hAnsi="Tahoma" w:cs="Tahoma"/>
          <w:sz w:val="18"/>
          <w:szCs w:val="18"/>
          <w:rtl/>
        </w:rPr>
        <w:t xml:space="preserve">התיקון </w:t>
      </w:r>
      <w:r w:rsidRPr="007C66E8">
        <w:rPr>
          <w:rFonts w:ascii="Tahoma" w:hAnsi="Tahoma" w:cs="Tahoma" w:hint="cs"/>
          <w:sz w:val="18"/>
          <w:szCs w:val="18"/>
          <w:rtl/>
        </w:rPr>
        <w:t xml:space="preserve">הועבר להכנה </w:t>
      </w:r>
      <w:r w:rsidRPr="007C66E8">
        <w:rPr>
          <w:rFonts w:ascii="Tahoma" w:hAnsi="Tahoma" w:cs="Tahoma" w:hint="cs"/>
          <w:sz w:val="18"/>
          <w:szCs w:val="18"/>
          <w:rtl/>
        </w:rPr>
        <w:t>ל</w:t>
      </w:r>
      <w:r w:rsidRPr="007C66E8">
        <w:rPr>
          <w:rFonts w:ascii="Tahoma" w:hAnsi="Tahoma" w:cs="Tahoma"/>
          <w:sz w:val="18"/>
          <w:szCs w:val="18"/>
          <w:rtl/>
        </w:rPr>
        <w:t xml:space="preserve">קריאה </w:t>
      </w:r>
      <w:r w:rsidRPr="007C66E8">
        <w:rPr>
          <w:rFonts w:ascii="Tahoma" w:hAnsi="Tahoma" w:cs="Tahoma" w:hint="cs"/>
          <w:sz w:val="18"/>
          <w:szCs w:val="18"/>
          <w:rtl/>
        </w:rPr>
        <w:t>שנייה בכנסת</w:t>
      </w:r>
      <w:r w:rsidRPr="007C66E8">
        <w:rPr>
          <w:rFonts w:ascii="Tahoma" w:hAnsi="Tahoma" w:cs="Tahoma"/>
          <w:sz w:val="18"/>
          <w:szCs w:val="18"/>
          <w:rtl/>
        </w:rPr>
        <w:t>.</w:t>
      </w:r>
    </w:p>
    <w:p w:rsidR="00D545CD" w:rsidRPr="007C66E8" w:rsidP="004B6EE4">
      <w:pPr>
        <w:spacing w:after="240" w:line="240" w:lineRule="exact"/>
        <w:ind w:right="2268"/>
        <w:jc w:val="both"/>
        <w:rPr>
          <w:rFonts w:ascii="Tahoma" w:hAnsi="Tahoma" w:cs="Tahoma"/>
          <w:sz w:val="18"/>
          <w:szCs w:val="18"/>
          <w:rtl/>
        </w:rPr>
      </w:pPr>
      <w:r w:rsidRPr="007C66E8">
        <w:rPr>
          <w:rFonts w:ascii="Tahoma" w:hAnsi="Tahoma" w:cs="Tahoma" w:hint="cs"/>
          <w:sz w:val="18"/>
          <w:szCs w:val="18"/>
          <w:rtl/>
        </w:rPr>
        <w:t>במאי 2018 נכנסו לתוקפן תקנות הגנת הפרטיות (אבטחת מידע), התשע"ז-2017, המפרטות את אופן אכיפתה של חובת אבטחת המידע המוטלת בחוק הגנת הפרטיות על כל גורם המנהל או מעבד מאגר של מידע אישי. בין היתר, התקנות מטילות חובת דיווח לרשות על אירועי אבטחה חמורים.</w:t>
      </w:r>
    </w:p>
    <w:p w:rsidR="00D545CD" w:rsidRPr="007C66E8" w:rsidP="004B6EE4">
      <w:pPr>
        <w:pStyle w:val="RESHET"/>
        <w:rPr>
          <w:rtl/>
        </w:rPr>
      </w:pPr>
      <w:r w:rsidRPr="007C66E8">
        <w:rPr>
          <w:rFonts w:hint="cs"/>
          <w:rtl/>
        </w:rPr>
        <w:t>על משרד המשפטים לקדם תיקון לחוק הגנת הפרטיות, שייתן מענה לסוגיות חשובות ורלוונטיות בעידן המסחר המקוון. מענה כאמור לא ניתן בתיקון הנוכחי שהועבר לקריאה שנייה בכנסת או בתקנות הגנת הפרטיות. המסחר המקוון צובר תאוצה בעידן הזה ותפקידה של הרשות להגנת הפרטיות הופך משמעותי יותר. בהמשך לפעולותיה של הרשות, עליה לשקול להפנות משאבים גם לטיפול בהשלכות של המסחר המקוון על הגנת הפרטיות של הצרכנים.</w:t>
      </w:r>
    </w:p>
    <w:p w:rsidR="00D545CD" w:rsidRPr="007C66E8" w:rsidP="004B6EE4">
      <w:pPr>
        <w:spacing w:before="180" w:line="240" w:lineRule="exact"/>
        <w:ind w:right="2268"/>
        <w:jc w:val="both"/>
        <w:rPr>
          <w:rFonts w:ascii="Tahoma" w:hAnsi="Tahoma" w:cs="Tahoma"/>
          <w:sz w:val="18"/>
          <w:szCs w:val="18"/>
          <w:rtl/>
        </w:rPr>
      </w:pPr>
      <w:r w:rsidRPr="007C66E8">
        <w:rPr>
          <w:rFonts w:ascii="Tahoma" w:hAnsi="Tahoma" w:cs="Tahoma" w:hint="cs"/>
          <w:sz w:val="18"/>
          <w:szCs w:val="18"/>
          <w:rtl/>
        </w:rPr>
        <w:t>בתשובתה ציינה מחלקת ייעוץ וחקיקה כי היא נמצאת בתהליך עבודה לגיבוש מתווה ראשוני לתיקון חקיקה נוסף שיתמקד בהיבטים המהותיים של דיני הגנת המידע האישי. מהלך זה נעשה תוך בחינה מתמדת של האסדרה האירופית החדשה וההתאמות הנדרשות הנוגעות לה בדין הישראלי. מדובר במהלך מורכב וארוך הכולל בין היתר לימוד של תהליכים המתרחשים עתה בעולם והתייחסות להתפתחויות בתחום הטכנולוגי והמסחרי.</w:t>
      </w:r>
    </w:p>
    <w:p w:rsidR="00D545CD" w:rsidRPr="007C66E8" w:rsidP="00404334">
      <w:pPr>
        <w:spacing w:line="240" w:lineRule="exact"/>
        <w:ind w:right="2268"/>
        <w:jc w:val="both"/>
        <w:rPr>
          <w:rFonts w:ascii="Tahoma" w:hAnsi="Tahoma" w:cs="Tahoma"/>
          <w:sz w:val="18"/>
          <w:szCs w:val="18"/>
          <w:rtl/>
        </w:rPr>
      </w:pPr>
    </w:p>
    <w:p w:rsidR="00D545CD" w:rsidRPr="007C66E8" w:rsidP="00404334">
      <w:pPr>
        <w:spacing w:line="240" w:lineRule="exact"/>
        <w:ind w:right="2268"/>
        <w:jc w:val="both"/>
        <w:rPr>
          <w:rFonts w:ascii="Tahoma" w:hAnsi="Tahoma" w:cs="Tahoma"/>
          <w:sz w:val="18"/>
          <w:szCs w:val="18"/>
          <w:rtl/>
        </w:rPr>
      </w:pPr>
    </w:p>
    <w:p w:rsidR="00D545CD" w:rsidRPr="00356926" w:rsidP="00404334">
      <w:pPr>
        <w:pStyle w:val="KOT4"/>
      </w:pPr>
      <w:r w:rsidRPr="00356926">
        <w:rPr>
          <w:rFonts w:hint="cs"/>
          <w:rtl/>
        </w:rPr>
        <w:t xml:space="preserve">חינוך </w:t>
      </w:r>
      <w:r>
        <w:rPr>
          <w:rFonts w:hint="cs"/>
          <w:rtl/>
        </w:rPr>
        <w:t>והסברה בנושא ה</w:t>
      </w:r>
      <w:r w:rsidRPr="00356926">
        <w:rPr>
          <w:rFonts w:hint="cs"/>
          <w:rtl/>
        </w:rPr>
        <w:t xml:space="preserve">צרכנות </w:t>
      </w:r>
      <w:r>
        <w:rPr>
          <w:rFonts w:hint="cs"/>
          <w:rtl/>
        </w:rPr>
        <w:t>המקוונת</w:t>
      </w:r>
    </w:p>
    <w:p w:rsidR="00D545CD" w:rsidRPr="00F23A16" w:rsidP="00404334">
      <w:pPr>
        <w:pStyle w:val="KOT5"/>
        <w:rPr>
          <w:rtl/>
        </w:rPr>
      </w:pPr>
      <w:r w:rsidRPr="00F23A16">
        <w:rPr>
          <w:rFonts w:hint="cs"/>
          <w:rtl/>
        </w:rPr>
        <w:t>חינוך ילדים ובני נוער</w:t>
      </w:r>
    </w:p>
    <w:p w:rsidR="00D545CD" w:rsidRPr="007C66E8" w:rsidP="005C6929">
      <w:pPr>
        <w:tabs>
          <w:tab w:val="left" w:pos="1032"/>
        </w:tabs>
        <w:spacing w:line="240" w:lineRule="exact"/>
        <w:ind w:right="2268"/>
        <w:jc w:val="both"/>
        <w:rPr>
          <w:rFonts w:ascii="Tahoma" w:hAnsi="Tahoma" w:cs="Tahoma"/>
          <w:sz w:val="18"/>
          <w:szCs w:val="18"/>
        </w:rPr>
      </w:pPr>
      <w:r w:rsidRPr="0012789B">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1618A" w:rsidRPr="00373C5D" w:rsidP="005C692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709790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7772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1618A" w:rsidRPr="00881D99" w:rsidP="005C6929">
                            <w:pPr>
                              <w:spacing w:after="0" w:line="240" w:lineRule="auto"/>
                              <w:rPr>
                                <w:color w:val="0B5294"/>
                                <w:spacing w:val="-4"/>
                                <w:sz w:val="24"/>
                                <w:szCs w:val="24"/>
                                <w:rtl/>
                                <w:cs/>
                              </w:rPr>
                            </w:pPr>
                            <w:r w:rsidRPr="005C6929">
                              <w:rPr>
                                <w:rFonts w:cs="Tahoma" w:hint="eastAsia"/>
                                <w:color w:val="0B5294"/>
                                <w:spacing w:val="-4"/>
                                <w:sz w:val="24"/>
                                <w:szCs w:val="24"/>
                                <w:rtl/>
                              </w:rPr>
                              <w:t>כ</w:t>
                            </w:r>
                            <w:r w:rsidRPr="005C6929">
                              <w:rPr>
                                <w:rFonts w:cs="Tahoma"/>
                                <w:color w:val="0B5294"/>
                                <w:spacing w:val="-4"/>
                                <w:sz w:val="24"/>
                                <w:szCs w:val="24"/>
                                <w:rtl/>
                              </w:rPr>
                              <w:t xml:space="preserve">-85% </w:t>
                            </w:r>
                            <w:r w:rsidRPr="005C6929">
                              <w:rPr>
                                <w:rFonts w:cs="Tahoma" w:hint="eastAsia"/>
                                <w:color w:val="0B5294"/>
                                <w:spacing w:val="-4"/>
                                <w:sz w:val="24"/>
                                <w:szCs w:val="24"/>
                                <w:rtl/>
                              </w:rPr>
                              <w:t>מבני</w:t>
                            </w:r>
                            <w:r w:rsidRPr="005C6929">
                              <w:rPr>
                                <w:rFonts w:cs="Tahoma"/>
                                <w:color w:val="0B5294"/>
                                <w:spacing w:val="-4"/>
                                <w:sz w:val="24"/>
                                <w:szCs w:val="24"/>
                                <w:rtl/>
                              </w:rPr>
                              <w:t xml:space="preserve"> </w:t>
                            </w:r>
                            <w:r w:rsidRPr="005C6929">
                              <w:rPr>
                                <w:rFonts w:cs="Tahoma" w:hint="eastAsia"/>
                                <w:color w:val="0B5294"/>
                                <w:spacing w:val="-4"/>
                                <w:sz w:val="24"/>
                                <w:szCs w:val="24"/>
                                <w:rtl/>
                              </w:rPr>
                              <w:t>הנוער</w:t>
                            </w:r>
                            <w:r w:rsidRPr="005C6929">
                              <w:rPr>
                                <w:rFonts w:cs="Tahoma"/>
                                <w:color w:val="0B5294"/>
                                <w:spacing w:val="-4"/>
                                <w:sz w:val="24"/>
                                <w:szCs w:val="24"/>
                                <w:rtl/>
                              </w:rPr>
                              <w:t xml:space="preserve"> </w:t>
                            </w:r>
                            <w:r w:rsidRPr="005C6929">
                              <w:rPr>
                                <w:rFonts w:cs="Tahoma" w:hint="eastAsia"/>
                                <w:color w:val="0B5294"/>
                                <w:spacing w:val="-4"/>
                                <w:sz w:val="24"/>
                                <w:szCs w:val="24"/>
                                <w:rtl/>
                              </w:rPr>
                              <w:t>בגילאים</w:t>
                            </w:r>
                            <w:r w:rsidRPr="005C6929">
                              <w:rPr>
                                <w:rFonts w:cs="Tahoma"/>
                                <w:color w:val="0B5294"/>
                                <w:spacing w:val="-4"/>
                                <w:sz w:val="24"/>
                                <w:szCs w:val="24"/>
                                <w:rtl/>
                              </w:rPr>
                              <w:t xml:space="preserve"> 12 - 17 </w:t>
                            </w:r>
                            <w:r w:rsidRPr="005C6929">
                              <w:rPr>
                                <w:rFonts w:cs="Tahoma" w:hint="eastAsia"/>
                                <w:color w:val="0B5294"/>
                                <w:spacing w:val="-4"/>
                                <w:sz w:val="24"/>
                                <w:szCs w:val="24"/>
                                <w:rtl/>
                              </w:rPr>
                              <w:t>נוהגים</w:t>
                            </w:r>
                            <w:r w:rsidRPr="005C6929">
                              <w:rPr>
                                <w:rFonts w:cs="Tahoma"/>
                                <w:color w:val="0B5294"/>
                                <w:spacing w:val="-4"/>
                                <w:sz w:val="24"/>
                                <w:szCs w:val="24"/>
                                <w:rtl/>
                              </w:rPr>
                              <w:t xml:space="preserve"> </w:t>
                            </w:r>
                            <w:r w:rsidRPr="005C6929">
                              <w:rPr>
                                <w:rFonts w:cs="Tahoma" w:hint="eastAsia"/>
                                <w:color w:val="0B5294"/>
                                <w:spacing w:val="-4"/>
                                <w:sz w:val="24"/>
                                <w:szCs w:val="24"/>
                                <w:rtl/>
                              </w:rPr>
                              <w:t>לרכוש</w:t>
                            </w:r>
                            <w:r w:rsidRPr="005C6929">
                              <w:rPr>
                                <w:rFonts w:cs="Tahoma"/>
                                <w:color w:val="0B5294"/>
                                <w:spacing w:val="-4"/>
                                <w:sz w:val="24"/>
                                <w:szCs w:val="24"/>
                                <w:rtl/>
                              </w:rPr>
                              <w:t xml:space="preserve"> </w:t>
                            </w:r>
                            <w:r w:rsidRPr="005C6929">
                              <w:rPr>
                                <w:rFonts w:cs="Tahoma" w:hint="eastAsia"/>
                                <w:color w:val="0B5294"/>
                                <w:spacing w:val="-4"/>
                                <w:sz w:val="24"/>
                                <w:szCs w:val="24"/>
                                <w:rtl/>
                              </w:rPr>
                              <w:t>במרשתת</w:t>
                            </w:r>
                            <w:r w:rsidRPr="005C6929">
                              <w:rPr>
                                <w:rFonts w:cs="Tahoma"/>
                                <w:color w:val="0B5294"/>
                                <w:spacing w:val="-4"/>
                                <w:sz w:val="24"/>
                                <w:szCs w:val="24"/>
                                <w:rtl/>
                              </w:rPr>
                              <w:t xml:space="preserve"> </w:t>
                            </w:r>
                            <w:r w:rsidRPr="005C6929">
                              <w:rPr>
                                <w:rFonts w:cs="Tahoma" w:hint="eastAsia"/>
                                <w:color w:val="0B5294"/>
                                <w:spacing w:val="-4"/>
                                <w:sz w:val="24"/>
                                <w:szCs w:val="24"/>
                                <w:rtl/>
                              </w:rPr>
                              <w:t>כפעמיים</w:t>
                            </w:r>
                            <w:r w:rsidRPr="005C6929">
                              <w:rPr>
                                <w:rFonts w:cs="Tahoma"/>
                                <w:color w:val="0B5294"/>
                                <w:spacing w:val="-4"/>
                                <w:sz w:val="24"/>
                                <w:szCs w:val="24"/>
                                <w:rtl/>
                              </w:rPr>
                              <w:t xml:space="preserve"> </w:t>
                            </w:r>
                            <w:r w:rsidRPr="005C6929">
                              <w:rPr>
                                <w:rFonts w:cs="Tahoma" w:hint="eastAsia"/>
                                <w:color w:val="0B5294"/>
                                <w:spacing w:val="-4"/>
                                <w:sz w:val="24"/>
                                <w:szCs w:val="24"/>
                                <w:rtl/>
                              </w:rPr>
                              <w:t>בחודש</w:t>
                            </w:r>
                            <w:r w:rsidRPr="005C6929">
                              <w:rPr>
                                <w:rFonts w:cs="Tahoma"/>
                                <w:color w:val="0B5294"/>
                                <w:spacing w:val="-4"/>
                                <w:sz w:val="24"/>
                                <w:szCs w:val="24"/>
                                <w:rtl/>
                              </w:rPr>
                              <w:t xml:space="preserve"> </w:t>
                            </w:r>
                            <w:r w:rsidRPr="005C6929">
                              <w:rPr>
                                <w:rFonts w:cs="Tahoma" w:hint="eastAsia"/>
                                <w:color w:val="0B5294"/>
                                <w:spacing w:val="-4"/>
                                <w:sz w:val="24"/>
                                <w:szCs w:val="24"/>
                                <w:rtl/>
                              </w:rPr>
                              <w:t>ולהוציא</w:t>
                            </w:r>
                            <w:r w:rsidRPr="005C6929">
                              <w:rPr>
                                <w:rFonts w:cs="Tahoma"/>
                                <w:color w:val="0B5294"/>
                                <w:spacing w:val="-4"/>
                                <w:sz w:val="24"/>
                                <w:szCs w:val="24"/>
                                <w:rtl/>
                              </w:rPr>
                              <w:t xml:space="preserve"> </w:t>
                            </w:r>
                            <w:r w:rsidRPr="005C6929">
                              <w:rPr>
                                <w:rFonts w:cs="Tahoma" w:hint="eastAsia"/>
                                <w:color w:val="0B5294"/>
                                <w:spacing w:val="-4"/>
                                <w:sz w:val="24"/>
                                <w:szCs w:val="24"/>
                                <w:rtl/>
                              </w:rPr>
                              <w:t>כ</w:t>
                            </w:r>
                            <w:r w:rsidRPr="005C6929">
                              <w:rPr>
                                <w:rFonts w:cs="Tahoma"/>
                                <w:color w:val="0B5294"/>
                                <w:spacing w:val="-4"/>
                                <w:sz w:val="24"/>
                                <w:szCs w:val="24"/>
                                <w:rtl/>
                              </w:rPr>
                              <w:t xml:space="preserve">-66 </w:t>
                            </w:r>
                            <w:r w:rsidRPr="005C6929">
                              <w:rPr>
                                <w:rFonts w:cs="Tahoma" w:hint="eastAsia"/>
                                <w:color w:val="0B5294"/>
                                <w:spacing w:val="-4"/>
                                <w:sz w:val="24"/>
                                <w:szCs w:val="24"/>
                                <w:rtl/>
                              </w:rPr>
                              <w:t>ש</w:t>
                            </w:r>
                            <w:r w:rsidRPr="005C6929">
                              <w:rPr>
                                <w:rFonts w:cs="Tahoma"/>
                                <w:color w:val="0B5294"/>
                                <w:spacing w:val="-4"/>
                                <w:sz w:val="24"/>
                                <w:szCs w:val="24"/>
                                <w:rtl/>
                              </w:rPr>
                              <w:t>"</w:t>
                            </w:r>
                            <w:r w:rsidRPr="005C6929">
                              <w:rPr>
                                <w:rFonts w:cs="Tahoma" w:hint="eastAsia"/>
                                <w:color w:val="0B5294"/>
                                <w:spacing w:val="-4"/>
                                <w:sz w:val="24"/>
                                <w:szCs w:val="24"/>
                                <w:rtl/>
                              </w:rPr>
                              <w:t>ח</w:t>
                            </w:r>
                            <w:r w:rsidRPr="005C6929">
                              <w:rPr>
                                <w:rFonts w:cs="Tahoma"/>
                                <w:color w:val="0B5294"/>
                                <w:spacing w:val="-4"/>
                                <w:sz w:val="24"/>
                                <w:szCs w:val="24"/>
                                <w:rtl/>
                              </w:rPr>
                              <w:t xml:space="preserve"> </w:t>
                            </w:r>
                            <w:r w:rsidRPr="005C6929">
                              <w:rPr>
                                <w:rFonts w:cs="Tahoma" w:hint="eastAsia"/>
                                <w:color w:val="0B5294"/>
                                <w:spacing w:val="-4"/>
                                <w:sz w:val="24"/>
                                <w:szCs w:val="24"/>
                                <w:rtl/>
                              </w:rPr>
                              <w:t>בממוצע</w:t>
                            </w:r>
                            <w:r w:rsidRPr="005C6929">
                              <w:rPr>
                                <w:rFonts w:cs="Tahoma"/>
                                <w:color w:val="0B5294"/>
                                <w:spacing w:val="-4"/>
                                <w:sz w:val="24"/>
                                <w:szCs w:val="24"/>
                                <w:rtl/>
                              </w:rPr>
                              <w:t xml:space="preserve"> </w:t>
                            </w:r>
                            <w:r w:rsidRPr="005C6929">
                              <w:rPr>
                                <w:rFonts w:cs="Tahoma" w:hint="eastAsia"/>
                                <w:color w:val="0B5294"/>
                                <w:spacing w:val="-4"/>
                                <w:sz w:val="24"/>
                                <w:szCs w:val="24"/>
                                <w:rtl/>
                              </w:rPr>
                              <w:t>בכל</w:t>
                            </w:r>
                            <w:r w:rsidRPr="005C6929">
                              <w:rPr>
                                <w:rFonts w:cs="Tahoma"/>
                                <w:color w:val="0B5294"/>
                                <w:spacing w:val="-4"/>
                                <w:sz w:val="24"/>
                                <w:szCs w:val="24"/>
                                <w:rtl/>
                              </w:rPr>
                              <w:t xml:space="preserve"> </w:t>
                            </w:r>
                            <w:r w:rsidRPr="005C6929">
                              <w:rPr>
                                <w:rFonts w:cs="Tahoma" w:hint="eastAsia"/>
                                <w:color w:val="0B5294"/>
                                <w:spacing w:val="-4"/>
                                <w:sz w:val="24"/>
                                <w:szCs w:val="24"/>
                                <w:rtl/>
                              </w:rPr>
                              <w:t>קנייה</w:t>
                            </w:r>
                            <w:r w:rsidRPr="005C6929">
                              <w:rPr>
                                <w:rFonts w:cs="Tahoma"/>
                                <w:color w:val="0B5294"/>
                                <w:spacing w:val="-4"/>
                                <w:sz w:val="24"/>
                                <w:szCs w:val="24"/>
                                <w:rtl/>
                              </w:rPr>
                              <w:t xml:space="preserve">. </w:t>
                            </w:r>
                            <w:r w:rsidRPr="005C6929">
                              <w:rPr>
                                <w:rFonts w:cs="Tahoma" w:hint="eastAsia"/>
                                <w:color w:val="0B5294"/>
                                <w:spacing w:val="-4"/>
                                <w:sz w:val="24"/>
                                <w:szCs w:val="24"/>
                                <w:rtl/>
                              </w:rPr>
                              <w:t>גיל</w:t>
                            </w:r>
                            <w:r w:rsidRPr="005C6929">
                              <w:rPr>
                                <w:rFonts w:cs="Tahoma"/>
                                <w:color w:val="0B5294"/>
                                <w:spacing w:val="-4"/>
                                <w:sz w:val="24"/>
                                <w:szCs w:val="24"/>
                                <w:rtl/>
                              </w:rPr>
                              <w:t xml:space="preserve"> 13 </w:t>
                            </w:r>
                            <w:r w:rsidRPr="005C6929">
                              <w:rPr>
                                <w:rFonts w:cs="Tahoma" w:hint="eastAsia"/>
                                <w:color w:val="0B5294"/>
                                <w:spacing w:val="-4"/>
                                <w:sz w:val="24"/>
                                <w:szCs w:val="24"/>
                                <w:rtl/>
                              </w:rPr>
                              <w:t>הוא</w:t>
                            </w:r>
                            <w:r w:rsidRPr="005C6929">
                              <w:rPr>
                                <w:rFonts w:cs="Tahoma"/>
                                <w:color w:val="0B5294"/>
                                <w:spacing w:val="-4"/>
                                <w:sz w:val="24"/>
                                <w:szCs w:val="24"/>
                                <w:rtl/>
                              </w:rPr>
                              <w:t xml:space="preserve"> </w:t>
                            </w:r>
                            <w:r w:rsidRPr="005C6929">
                              <w:rPr>
                                <w:rFonts w:cs="Tahoma" w:hint="eastAsia"/>
                                <w:color w:val="0B5294"/>
                                <w:spacing w:val="-4"/>
                                <w:sz w:val="24"/>
                                <w:szCs w:val="24"/>
                                <w:rtl/>
                              </w:rPr>
                              <w:t>הגיל</w:t>
                            </w:r>
                            <w:r w:rsidRPr="005C6929">
                              <w:rPr>
                                <w:rFonts w:cs="Tahoma"/>
                                <w:color w:val="0B5294"/>
                                <w:spacing w:val="-4"/>
                                <w:sz w:val="24"/>
                                <w:szCs w:val="24"/>
                                <w:rtl/>
                              </w:rPr>
                              <w:t xml:space="preserve"> </w:t>
                            </w:r>
                            <w:r w:rsidRPr="005C6929">
                              <w:rPr>
                                <w:rFonts w:cs="Tahoma" w:hint="eastAsia"/>
                                <w:color w:val="0B5294"/>
                                <w:spacing w:val="-4"/>
                                <w:sz w:val="24"/>
                                <w:szCs w:val="24"/>
                                <w:rtl/>
                              </w:rPr>
                              <w:t>שבו</w:t>
                            </w:r>
                            <w:r w:rsidRPr="005C6929">
                              <w:rPr>
                                <w:rFonts w:cs="Tahoma"/>
                                <w:color w:val="0B5294"/>
                                <w:spacing w:val="-4"/>
                                <w:sz w:val="24"/>
                                <w:szCs w:val="24"/>
                                <w:rtl/>
                              </w:rPr>
                              <w:t xml:space="preserve"> </w:t>
                            </w:r>
                            <w:r w:rsidRPr="005C6929">
                              <w:rPr>
                                <w:rFonts w:cs="Tahoma" w:hint="eastAsia"/>
                                <w:color w:val="0B5294"/>
                                <w:spacing w:val="-4"/>
                                <w:sz w:val="24"/>
                                <w:szCs w:val="24"/>
                                <w:rtl/>
                              </w:rPr>
                              <w:t>מתחילים</w:t>
                            </w:r>
                            <w:r w:rsidRPr="005C6929">
                              <w:rPr>
                                <w:rFonts w:cs="Tahoma"/>
                                <w:color w:val="0B5294"/>
                                <w:spacing w:val="-4"/>
                                <w:sz w:val="24"/>
                                <w:szCs w:val="24"/>
                                <w:rtl/>
                              </w:rPr>
                              <w:t xml:space="preserve"> </w:t>
                            </w:r>
                            <w:r w:rsidRPr="005C6929">
                              <w:rPr>
                                <w:rFonts w:cs="Tahoma" w:hint="eastAsia"/>
                                <w:color w:val="0B5294"/>
                                <w:spacing w:val="-4"/>
                                <w:sz w:val="24"/>
                                <w:szCs w:val="24"/>
                                <w:rtl/>
                              </w:rPr>
                              <w:t>לרכוש</w:t>
                            </w:r>
                            <w:r w:rsidRPr="005C6929">
                              <w:rPr>
                                <w:rFonts w:cs="Tahoma"/>
                                <w:color w:val="0B5294"/>
                                <w:spacing w:val="-4"/>
                                <w:sz w:val="24"/>
                                <w:szCs w:val="24"/>
                                <w:rtl/>
                              </w:rPr>
                              <w:t xml:space="preserve"> </w:t>
                            </w:r>
                            <w:r w:rsidRPr="005C6929">
                              <w:rPr>
                                <w:rFonts w:cs="Tahoma" w:hint="eastAsia"/>
                                <w:color w:val="0B5294"/>
                                <w:spacing w:val="-4"/>
                                <w:sz w:val="24"/>
                                <w:szCs w:val="24"/>
                                <w:rtl/>
                              </w:rPr>
                              <w:t>במרשתת</w:t>
                            </w:r>
                            <w:r w:rsidRPr="005C6929">
                              <w:rPr>
                                <w:rFonts w:cs="Tahoma"/>
                                <w:color w:val="0B5294"/>
                                <w:spacing w:val="-4"/>
                                <w:sz w:val="24"/>
                                <w:szCs w:val="24"/>
                                <w:rtl/>
                              </w:rPr>
                              <w:t xml:space="preserve"> </w:t>
                            </w:r>
                            <w:r w:rsidRPr="005C6929">
                              <w:rPr>
                                <w:rFonts w:cs="Tahoma" w:hint="eastAsia"/>
                                <w:color w:val="0B5294"/>
                                <w:spacing w:val="-4"/>
                                <w:sz w:val="24"/>
                                <w:szCs w:val="24"/>
                                <w:rtl/>
                              </w:rPr>
                              <w:t>והוא</w:t>
                            </w:r>
                            <w:r w:rsidRPr="005C6929">
                              <w:rPr>
                                <w:rFonts w:cs="Tahoma"/>
                                <w:color w:val="0B5294"/>
                                <w:spacing w:val="-4"/>
                                <w:sz w:val="24"/>
                                <w:szCs w:val="24"/>
                                <w:rtl/>
                              </w:rPr>
                              <w:t xml:space="preserve"> </w:t>
                            </w:r>
                            <w:r w:rsidRPr="005C6929">
                              <w:rPr>
                                <w:rFonts w:cs="Tahoma" w:hint="eastAsia"/>
                                <w:color w:val="0B5294"/>
                                <w:spacing w:val="-4"/>
                                <w:sz w:val="24"/>
                                <w:szCs w:val="24"/>
                                <w:rtl/>
                              </w:rPr>
                              <w:t>נמצא</w:t>
                            </w:r>
                            <w:r w:rsidRPr="005C6929">
                              <w:rPr>
                                <w:rFonts w:cs="Tahoma"/>
                                <w:color w:val="0B5294"/>
                                <w:spacing w:val="-4"/>
                                <w:sz w:val="24"/>
                                <w:szCs w:val="24"/>
                                <w:rtl/>
                              </w:rPr>
                              <w:t xml:space="preserve"> </w:t>
                            </w:r>
                            <w:r w:rsidRPr="005C6929">
                              <w:rPr>
                                <w:rFonts w:cs="Tahoma" w:hint="eastAsia"/>
                                <w:color w:val="0B5294"/>
                                <w:spacing w:val="-4"/>
                                <w:sz w:val="24"/>
                                <w:szCs w:val="24"/>
                                <w:rtl/>
                              </w:rPr>
                              <w:t>במגמת</w:t>
                            </w:r>
                            <w:r w:rsidRPr="005C6929">
                              <w:rPr>
                                <w:rFonts w:cs="Tahoma"/>
                                <w:color w:val="0B5294"/>
                                <w:spacing w:val="-4"/>
                                <w:sz w:val="24"/>
                                <w:szCs w:val="24"/>
                                <w:rtl/>
                              </w:rPr>
                              <w:t xml:space="preserve"> </w:t>
                            </w:r>
                            <w:r w:rsidRPr="005C6929">
                              <w:rPr>
                                <w:rFonts w:cs="Tahoma" w:hint="eastAsia"/>
                                <w:color w:val="0B5294"/>
                                <w:spacing w:val="-4"/>
                                <w:sz w:val="24"/>
                                <w:szCs w:val="24"/>
                                <w:rtl/>
                              </w:rPr>
                              <w:t>ירידה</w:t>
                            </w:r>
                          </w:p>
                          <w:p w:rsidR="0011618A" w:rsidRPr="00373C5D" w:rsidP="005C692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210849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7233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11618A" w:rsidRPr="00373C5D" w:rsidP="005C6929">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9816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1618A" w:rsidRPr="00881D99" w:rsidP="005C6929">
                      <w:pPr>
                        <w:spacing w:after="0" w:line="240" w:lineRule="auto"/>
                        <w:rPr>
                          <w:color w:val="0B5294"/>
                          <w:spacing w:val="-4"/>
                          <w:sz w:val="24"/>
                          <w:szCs w:val="24"/>
                          <w:rtl/>
                          <w:cs/>
                        </w:rPr>
                      </w:pPr>
                      <w:r w:rsidRPr="005C6929">
                        <w:rPr>
                          <w:rFonts w:cs="Tahoma" w:hint="eastAsia"/>
                          <w:color w:val="0B5294"/>
                          <w:spacing w:val="-4"/>
                          <w:sz w:val="24"/>
                          <w:szCs w:val="24"/>
                          <w:rtl/>
                        </w:rPr>
                        <w:t>כ</w:t>
                      </w:r>
                      <w:r w:rsidRPr="005C6929">
                        <w:rPr>
                          <w:rFonts w:cs="Tahoma"/>
                          <w:color w:val="0B5294"/>
                          <w:spacing w:val="-4"/>
                          <w:sz w:val="24"/>
                          <w:szCs w:val="24"/>
                          <w:rtl/>
                        </w:rPr>
                        <w:t xml:space="preserve">-85% </w:t>
                      </w:r>
                      <w:r w:rsidRPr="005C6929">
                        <w:rPr>
                          <w:rFonts w:cs="Tahoma" w:hint="eastAsia"/>
                          <w:color w:val="0B5294"/>
                          <w:spacing w:val="-4"/>
                          <w:sz w:val="24"/>
                          <w:szCs w:val="24"/>
                          <w:rtl/>
                        </w:rPr>
                        <w:t>מבני</w:t>
                      </w:r>
                      <w:r w:rsidRPr="005C6929">
                        <w:rPr>
                          <w:rFonts w:cs="Tahoma"/>
                          <w:color w:val="0B5294"/>
                          <w:spacing w:val="-4"/>
                          <w:sz w:val="24"/>
                          <w:szCs w:val="24"/>
                          <w:rtl/>
                        </w:rPr>
                        <w:t xml:space="preserve"> </w:t>
                      </w:r>
                      <w:r w:rsidRPr="005C6929">
                        <w:rPr>
                          <w:rFonts w:cs="Tahoma" w:hint="eastAsia"/>
                          <w:color w:val="0B5294"/>
                          <w:spacing w:val="-4"/>
                          <w:sz w:val="24"/>
                          <w:szCs w:val="24"/>
                          <w:rtl/>
                        </w:rPr>
                        <w:t>הנוער</w:t>
                      </w:r>
                      <w:r w:rsidRPr="005C6929">
                        <w:rPr>
                          <w:rFonts w:cs="Tahoma"/>
                          <w:color w:val="0B5294"/>
                          <w:spacing w:val="-4"/>
                          <w:sz w:val="24"/>
                          <w:szCs w:val="24"/>
                          <w:rtl/>
                        </w:rPr>
                        <w:t xml:space="preserve"> </w:t>
                      </w:r>
                      <w:r w:rsidRPr="005C6929">
                        <w:rPr>
                          <w:rFonts w:cs="Tahoma" w:hint="eastAsia"/>
                          <w:color w:val="0B5294"/>
                          <w:spacing w:val="-4"/>
                          <w:sz w:val="24"/>
                          <w:szCs w:val="24"/>
                          <w:rtl/>
                        </w:rPr>
                        <w:t>בגילאים</w:t>
                      </w:r>
                      <w:r w:rsidRPr="005C6929">
                        <w:rPr>
                          <w:rFonts w:cs="Tahoma"/>
                          <w:color w:val="0B5294"/>
                          <w:spacing w:val="-4"/>
                          <w:sz w:val="24"/>
                          <w:szCs w:val="24"/>
                          <w:rtl/>
                        </w:rPr>
                        <w:t xml:space="preserve"> 12 - 17 </w:t>
                      </w:r>
                      <w:r w:rsidRPr="005C6929">
                        <w:rPr>
                          <w:rFonts w:cs="Tahoma" w:hint="eastAsia"/>
                          <w:color w:val="0B5294"/>
                          <w:spacing w:val="-4"/>
                          <w:sz w:val="24"/>
                          <w:szCs w:val="24"/>
                          <w:rtl/>
                        </w:rPr>
                        <w:t>נוהגים</w:t>
                      </w:r>
                      <w:r w:rsidRPr="005C6929">
                        <w:rPr>
                          <w:rFonts w:cs="Tahoma"/>
                          <w:color w:val="0B5294"/>
                          <w:spacing w:val="-4"/>
                          <w:sz w:val="24"/>
                          <w:szCs w:val="24"/>
                          <w:rtl/>
                        </w:rPr>
                        <w:t xml:space="preserve"> </w:t>
                      </w:r>
                      <w:r w:rsidRPr="005C6929">
                        <w:rPr>
                          <w:rFonts w:cs="Tahoma" w:hint="eastAsia"/>
                          <w:color w:val="0B5294"/>
                          <w:spacing w:val="-4"/>
                          <w:sz w:val="24"/>
                          <w:szCs w:val="24"/>
                          <w:rtl/>
                        </w:rPr>
                        <w:t>לרכוש</w:t>
                      </w:r>
                      <w:r w:rsidRPr="005C6929">
                        <w:rPr>
                          <w:rFonts w:cs="Tahoma"/>
                          <w:color w:val="0B5294"/>
                          <w:spacing w:val="-4"/>
                          <w:sz w:val="24"/>
                          <w:szCs w:val="24"/>
                          <w:rtl/>
                        </w:rPr>
                        <w:t xml:space="preserve"> </w:t>
                      </w:r>
                      <w:r w:rsidRPr="005C6929">
                        <w:rPr>
                          <w:rFonts w:cs="Tahoma" w:hint="eastAsia"/>
                          <w:color w:val="0B5294"/>
                          <w:spacing w:val="-4"/>
                          <w:sz w:val="24"/>
                          <w:szCs w:val="24"/>
                          <w:rtl/>
                        </w:rPr>
                        <w:t>במרשתת</w:t>
                      </w:r>
                      <w:r w:rsidRPr="005C6929">
                        <w:rPr>
                          <w:rFonts w:cs="Tahoma"/>
                          <w:color w:val="0B5294"/>
                          <w:spacing w:val="-4"/>
                          <w:sz w:val="24"/>
                          <w:szCs w:val="24"/>
                          <w:rtl/>
                        </w:rPr>
                        <w:t xml:space="preserve"> </w:t>
                      </w:r>
                      <w:r w:rsidRPr="005C6929">
                        <w:rPr>
                          <w:rFonts w:cs="Tahoma" w:hint="eastAsia"/>
                          <w:color w:val="0B5294"/>
                          <w:spacing w:val="-4"/>
                          <w:sz w:val="24"/>
                          <w:szCs w:val="24"/>
                          <w:rtl/>
                        </w:rPr>
                        <w:t>כפעמיים</w:t>
                      </w:r>
                      <w:r w:rsidRPr="005C6929">
                        <w:rPr>
                          <w:rFonts w:cs="Tahoma"/>
                          <w:color w:val="0B5294"/>
                          <w:spacing w:val="-4"/>
                          <w:sz w:val="24"/>
                          <w:szCs w:val="24"/>
                          <w:rtl/>
                        </w:rPr>
                        <w:t xml:space="preserve"> </w:t>
                      </w:r>
                      <w:r w:rsidRPr="005C6929">
                        <w:rPr>
                          <w:rFonts w:cs="Tahoma" w:hint="eastAsia"/>
                          <w:color w:val="0B5294"/>
                          <w:spacing w:val="-4"/>
                          <w:sz w:val="24"/>
                          <w:szCs w:val="24"/>
                          <w:rtl/>
                        </w:rPr>
                        <w:t>בחודש</w:t>
                      </w:r>
                      <w:r w:rsidRPr="005C6929">
                        <w:rPr>
                          <w:rFonts w:cs="Tahoma"/>
                          <w:color w:val="0B5294"/>
                          <w:spacing w:val="-4"/>
                          <w:sz w:val="24"/>
                          <w:szCs w:val="24"/>
                          <w:rtl/>
                        </w:rPr>
                        <w:t xml:space="preserve"> </w:t>
                      </w:r>
                      <w:r w:rsidRPr="005C6929">
                        <w:rPr>
                          <w:rFonts w:cs="Tahoma" w:hint="eastAsia"/>
                          <w:color w:val="0B5294"/>
                          <w:spacing w:val="-4"/>
                          <w:sz w:val="24"/>
                          <w:szCs w:val="24"/>
                          <w:rtl/>
                        </w:rPr>
                        <w:t>ולהוציא</w:t>
                      </w:r>
                      <w:r w:rsidRPr="005C6929">
                        <w:rPr>
                          <w:rFonts w:cs="Tahoma"/>
                          <w:color w:val="0B5294"/>
                          <w:spacing w:val="-4"/>
                          <w:sz w:val="24"/>
                          <w:szCs w:val="24"/>
                          <w:rtl/>
                        </w:rPr>
                        <w:t xml:space="preserve"> </w:t>
                      </w:r>
                      <w:r w:rsidRPr="005C6929">
                        <w:rPr>
                          <w:rFonts w:cs="Tahoma" w:hint="eastAsia"/>
                          <w:color w:val="0B5294"/>
                          <w:spacing w:val="-4"/>
                          <w:sz w:val="24"/>
                          <w:szCs w:val="24"/>
                          <w:rtl/>
                        </w:rPr>
                        <w:t>כ</w:t>
                      </w:r>
                      <w:r w:rsidRPr="005C6929">
                        <w:rPr>
                          <w:rFonts w:cs="Tahoma"/>
                          <w:color w:val="0B5294"/>
                          <w:spacing w:val="-4"/>
                          <w:sz w:val="24"/>
                          <w:szCs w:val="24"/>
                          <w:rtl/>
                        </w:rPr>
                        <w:t xml:space="preserve">-66 </w:t>
                      </w:r>
                      <w:r w:rsidRPr="005C6929">
                        <w:rPr>
                          <w:rFonts w:cs="Tahoma" w:hint="eastAsia"/>
                          <w:color w:val="0B5294"/>
                          <w:spacing w:val="-4"/>
                          <w:sz w:val="24"/>
                          <w:szCs w:val="24"/>
                          <w:rtl/>
                        </w:rPr>
                        <w:t>ש</w:t>
                      </w:r>
                      <w:r w:rsidRPr="005C6929">
                        <w:rPr>
                          <w:rFonts w:cs="Tahoma"/>
                          <w:color w:val="0B5294"/>
                          <w:spacing w:val="-4"/>
                          <w:sz w:val="24"/>
                          <w:szCs w:val="24"/>
                          <w:rtl/>
                        </w:rPr>
                        <w:t>"</w:t>
                      </w:r>
                      <w:r w:rsidRPr="005C6929">
                        <w:rPr>
                          <w:rFonts w:cs="Tahoma" w:hint="eastAsia"/>
                          <w:color w:val="0B5294"/>
                          <w:spacing w:val="-4"/>
                          <w:sz w:val="24"/>
                          <w:szCs w:val="24"/>
                          <w:rtl/>
                        </w:rPr>
                        <w:t>ח</w:t>
                      </w:r>
                      <w:r w:rsidRPr="005C6929">
                        <w:rPr>
                          <w:rFonts w:cs="Tahoma"/>
                          <w:color w:val="0B5294"/>
                          <w:spacing w:val="-4"/>
                          <w:sz w:val="24"/>
                          <w:szCs w:val="24"/>
                          <w:rtl/>
                        </w:rPr>
                        <w:t xml:space="preserve"> </w:t>
                      </w:r>
                      <w:r w:rsidRPr="005C6929">
                        <w:rPr>
                          <w:rFonts w:cs="Tahoma" w:hint="eastAsia"/>
                          <w:color w:val="0B5294"/>
                          <w:spacing w:val="-4"/>
                          <w:sz w:val="24"/>
                          <w:szCs w:val="24"/>
                          <w:rtl/>
                        </w:rPr>
                        <w:t>בממוצע</w:t>
                      </w:r>
                      <w:r w:rsidRPr="005C6929">
                        <w:rPr>
                          <w:rFonts w:cs="Tahoma"/>
                          <w:color w:val="0B5294"/>
                          <w:spacing w:val="-4"/>
                          <w:sz w:val="24"/>
                          <w:szCs w:val="24"/>
                          <w:rtl/>
                        </w:rPr>
                        <w:t xml:space="preserve"> </w:t>
                      </w:r>
                      <w:r w:rsidRPr="005C6929">
                        <w:rPr>
                          <w:rFonts w:cs="Tahoma" w:hint="eastAsia"/>
                          <w:color w:val="0B5294"/>
                          <w:spacing w:val="-4"/>
                          <w:sz w:val="24"/>
                          <w:szCs w:val="24"/>
                          <w:rtl/>
                        </w:rPr>
                        <w:t>בכל</w:t>
                      </w:r>
                      <w:r w:rsidRPr="005C6929">
                        <w:rPr>
                          <w:rFonts w:cs="Tahoma"/>
                          <w:color w:val="0B5294"/>
                          <w:spacing w:val="-4"/>
                          <w:sz w:val="24"/>
                          <w:szCs w:val="24"/>
                          <w:rtl/>
                        </w:rPr>
                        <w:t xml:space="preserve"> </w:t>
                      </w:r>
                      <w:r w:rsidRPr="005C6929">
                        <w:rPr>
                          <w:rFonts w:cs="Tahoma" w:hint="eastAsia"/>
                          <w:color w:val="0B5294"/>
                          <w:spacing w:val="-4"/>
                          <w:sz w:val="24"/>
                          <w:szCs w:val="24"/>
                          <w:rtl/>
                        </w:rPr>
                        <w:t>קנייה</w:t>
                      </w:r>
                      <w:r w:rsidRPr="005C6929">
                        <w:rPr>
                          <w:rFonts w:cs="Tahoma"/>
                          <w:color w:val="0B5294"/>
                          <w:spacing w:val="-4"/>
                          <w:sz w:val="24"/>
                          <w:szCs w:val="24"/>
                          <w:rtl/>
                        </w:rPr>
                        <w:t xml:space="preserve">. </w:t>
                      </w:r>
                      <w:r w:rsidRPr="005C6929">
                        <w:rPr>
                          <w:rFonts w:cs="Tahoma" w:hint="eastAsia"/>
                          <w:color w:val="0B5294"/>
                          <w:spacing w:val="-4"/>
                          <w:sz w:val="24"/>
                          <w:szCs w:val="24"/>
                          <w:rtl/>
                        </w:rPr>
                        <w:t>גיל</w:t>
                      </w:r>
                      <w:r w:rsidRPr="005C6929">
                        <w:rPr>
                          <w:rFonts w:cs="Tahoma"/>
                          <w:color w:val="0B5294"/>
                          <w:spacing w:val="-4"/>
                          <w:sz w:val="24"/>
                          <w:szCs w:val="24"/>
                          <w:rtl/>
                        </w:rPr>
                        <w:t xml:space="preserve"> 13 </w:t>
                      </w:r>
                      <w:r w:rsidRPr="005C6929">
                        <w:rPr>
                          <w:rFonts w:cs="Tahoma" w:hint="eastAsia"/>
                          <w:color w:val="0B5294"/>
                          <w:spacing w:val="-4"/>
                          <w:sz w:val="24"/>
                          <w:szCs w:val="24"/>
                          <w:rtl/>
                        </w:rPr>
                        <w:t>הוא</w:t>
                      </w:r>
                      <w:r w:rsidRPr="005C6929">
                        <w:rPr>
                          <w:rFonts w:cs="Tahoma"/>
                          <w:color w:val="0B5294"/>
                          <w:spacing w:val="-4"/>
                          <w:sz w:val="24"/>
                          <w:szCs w:val="24"/>
                          <w:rtl/>
                        </w:rPr>
                        <w:t xml:space="preserve"> </w:t>
                      </w:r>
                      <w:r w:rsidRPr="005C6929">
                        <w:rPr>
                          <w:rFonts w:cs="Tahoma" w:hint="eastAsia"/>
                          <w:color w:val="0B5294"/>
                          <w:spacing w:val="-4"/>
                          <w:sz w:val="24"/>
                          <w:szCs w:val="24"/>
                          <w:rtl/>
                        </w:rPr>
                        <w:t>הגיל</w:t>
                      </w:r>
                      <w:r w:rsidRPr="005C6929">
                        <w:rPr>
                          <w:rFonts w:cs="Tahoma"/>
                          <w:color w:val="0B5294"/>
                          <w:spacing w:val="-4"/>
                          <w:sz w:val="24"/>
                          <w:szCs w:val="24"/>
                          <w:rtl/>
                        </w:rPr>
                        <w:t xml:space="preserve"> </w:t>
                      </w:r>
                      <w:r w:rsidRPr="005C6929">
                        <w:rPr>
                          <w:rFonts w:cs="Tahoma" w:hint="eastAsia"/>
                          <w:color w:val="0B5294"/>
                          <w:spacing w:val="-4"/>
                          <w:sz w:val="24"/>
                          <w:szCs w:val="24"/>
                          <w:rtl/>
                        </w:rPr>
                        <w:t>שבו</w:t>
                      </w:r>
                      <w:r w:rsidRPr="005C6929">
                        <w:rPr>
                          <w:rFonts w:cs="Tahoma"/>
                          <w:color w:val="0B5294"/>
                          <w:spacing w:val="-4"/>
                          <w:sz w:val="24"/>
                          <w:szCs w:val="24"/>
                          <w:rtl/>
                        </w:rPr>
                        <w:t xml:space="preserve"> </w:t>
                      </w:r>
                      <w:r w:rsidRPr="005C6929">
                        <w:rPr>
                          <w:rFonts w:cs="Tahoma" w:hint="eastAsia"/>
                          <w:color w:val="0B5294"/>
                          <w:spacing w:val="-4"/>
                          <w:sz w:val="24"/>
                          <w:szCs w:val="24"/>
                          <w:rtl/>
                        </w:rPr>
                        <w:t>מתחילים</w:t>
                      </w:r>
                      <w:r w:rsidRPr="005C6929">
                        <w:rPr>
                          <w:rFonts w:cs="Tahoma"/>
                          <w:color w:val="0B5294"/>
                          <w:spacing w:val="-4"/>
                          <w:sz w:val="24"/>
                          <w:szCs w:val="24"/>
                          <w:rtl/>
                        </w:rPr>
                        <w:t xml:space="preserve"> </w:t>
                      </w:r>
                      <w:r w:rsidRPr="005C6929">
                        <w:rPr>
                          <w:rFonts w:cs="Tahoma" w:hint="eastAsia"/>
                          <w:color w:val="0B5294"/>
                          <w:spacing w:val="-4"/>
                          <w:sz w:val="24"/>
                          <w:szCs w:val="24"/>
                          <w:rtl/>
                        </w:rPr>
                        <w:t>לרכוש</w:t>
                      </w:r>
                      <w:r w:rsidRPr="005C6929">
                        <w:rPr>
                          <w:rFonts w:cs="Tahoma"/>
                          <w:color w:val="0B5294"/>
                          <w:spacing w:val="-4"/>
                          <w:sz w:val="24"/>
                          <w:szCs w:val="24"/>
                          <w:rtl/>
                        </w:rPr>
                        <w:t xml:space="preserve"> </w:t>
                      </w:r>
                      <w:r w:rsidRPr="005C6929">
                        <w:rPr>
                          <w:rFonts w:cs="Tahoma" w:hint="eastAsia"/>
                          <w:color w:val="0B5294"/>
                          <w:spacing w:val="-4"/>
                          <w:sz w:val="24"/>
                          <w:szCs w:val="24"/>
                          <w:rtl/>
                        </w:rPr>
                        <w:t>במרשתת</w:t>
                      </w:r>
                      <w:r w:rsidRPr="005C6929">
                        <w:rPr>
                          <w:rFonts w:cs="Tahoma"/>
                          <w:color w:val="0B5294"/>
                          <w:spacing w:val="-4"/>
                          <w:sz w:val="24"/>
                          <w:szCs w:val="24"/>
                          <w:rtl/>
                        </w:rPr>
                        <w:t xml:space="preserve"> </w:t>
                      </w:r>
                      <w:r w:rsidRPr="005C6929">
                        <w:rPr>
                          <w:rFonts w:cs="Tahoma" w:hint="eastAsia"/>
                          <w:color w:val="0B5294"/>
                          <w:spacing w:val="-4"/>
                          <w:sz w:val="24"/>
                          <w:szCs w:val="24"/>
                          <w:rtl/>
                        </w:rPr>
                        <w:t>והוא</w:t>
                      </w:r>
                      <w:r w:rsidRPr="005C6929">
                        <w:rPr>
                          <w:rFonts w:cs="Tahoma"/>
                          <w:color w:val="0B5294"/>
                          <w:spacing w:val="-4"/>
                          <w:sz w:val="24"/>
                          <w:szCs w:val="24"/>
                          <w:rtl/>
                        </w:rPr>
                        <w:t xml:space="preserve"> </w:t>
                      </w:r>
                      <w:r w:rsidRPr="005C6929">
                        <w:rPr>
                          <w:rFonts w:cs="Tahoma" w:hint="eastAsia"/>
                          <w:color w:val="0B5294"/>
                          <w:spacing w:val="-4"/>
                          <w:sz w:val="24"/>
                          <w:szCs w:val="24"/>
                          <w:rtl/>
                        </w:rPr>
                        <w:t>נמצא</w:t>
                      </w:r>
                      <w:r w:rsidRPr="005C6929">
                        <w:rPr>
                          <w:rFonts w:cs="Tahoma"/>
                          <w:color w:val="0B5294"/>
                          <w:spacing w:val="-4"/>
                          <w:sz w:val="24"/>
                          <w:szCs w:val="24"/>
                          <w:rtl/>
                        </w:rPr>
                        <w:t xml:space="preserve"> </w:t>
                      </w:r>
                      <w:r w:rsidRPr="005C6929">
                        <w:rPr>
                          <w:rFonts w:cs="Tahoma" w:hint="eastAsia"/>
                          <w:color w:val="0B5294"/>
                          <w:spacing w:val="-4"/>
                          <w:sz w:val="24"/>
                          <w:szCs w:val="24"/>
                          <w:rtl/>
                        </w:rPr>
                        <w:t>במגמת</w:t>
                      </w:r>
                      <w:r w:rsidRPr="005C6929">
                        <w:rPr>
                          <w:rFonts w:cs="Tahoma"/>
                          <w:color w:val="0B5294"/>
                          <w:spacing w:val="-4"/>
                          <w:sz w:val="24"/>
                          <w:szCs w:val="24"/>
                          <w:rtl/>
                        </w:rPr>
                        <w:t xml:space="preserve"> </w:t>
                      </w:r>
                      <w:r w:rsidRPr="005C6929">
                        <w:rPr>
                          <w:rFonts w:cs="Tahoma" w:hint="eastAsia"/>
                          <w:color w:val="0B5294"/>
                          <w:spacing w:val="-4"/>
                          <w:sz w:val="24"/>
                          <w:szCs w:val="24"/>
                          <w:rtl/>
                        </w:rPr>
                        <w:t>ירידה</w:t>
                      </w:r>
                    </w:p>
                    <w:p w:rsidR="0011618A" w:rsidRPr="00373C5D" w:rsidP="005C6929">
                      <w:pPr>
                        <w:spacing w:before="120" w:after="0" w:line="240" w:lineRule="atLeast"/>
                        <w:rPr>
                          <w:rFonts w:cs="Tahoma"/>
                          <w:b/>
                          <w:bCs/>
                          <w:color w:val="0B5294"/>
                          <w:sz w:val="48"/>
                          <w:szCs w:val="48"/>
                          <w:rtl/>
                        </w:rPr>
                      </w:pPr>
                      <w:drawing>
                        <wp:inline distT="0" distB="0" distL="0" distR="0">
                          <wp:extent cx="288000" cy="31337"/>
                          <wp:effectExtent l="0" t="0" r="0" b="6985"/>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7823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7C66E8" w:rsidR="00D545CD">
        <w:rPr>
          <w:rFonts w:ascii="Tahoma" w:hAnsi="Tahoma" w:cs="Tahoma" w:hint="cs"/>
          <w:sz w:val="18"/>
          <w:szCs w:val="18"/>
          <w:rtl/>
        </w:rPr>
        <w:t xml:space="preserve">ממחקר של </w:t>
      </w:r>
      <w:r w:rsidRPr="007C66E8" w:rsidR="00D545CD">
        <w:rPr>
          <w:rFonts w:ascii="Tahoma" w:hAnsi="Tahoma" w:cs="Tahoma"/>
          <w:sz w:val="18"/>
          <w:szCs w:val="18"/>
        </w:rPr>
        <w:t>eBay</w:t>
      </w:r>
      <w:r w:rsidRPr="007C66E8" w:rsidR="00D545CD">
        <w:rPr>
          <w:rFonts w:ascii="Tahoma" w:hAnsi="Tahoma" w:cs="Tahoma" w:hint="cs"/>
          <w:sz w:val="18"/>
          <w:szCs w:val="18"/>
          <w:rtl/>
        </w:rPr>
        <w:t xml:space="preserve"> ישראל</w:t>
      </w:r>
      <w:r>
        <w:rPr>
          <w:rStyle w:val="FootnoteReference0"/>
          <w:rFonts w:ascii="Tahoma" w:hAnsi="Tahoma" w:cs="Tahoma"/>
          <w:sz w:val="18"/>
          <w:szCs w:val="18"/>
          <w:rtl/>
        </w:rPr>
        <w:footnoteReference w:id="56"/>
      </w:r>
      <w:r w:rsidRPr="007C66E8" w:rsidR="00D545CD">
        <w:rPr>
          <w:rFonts w:ascii="Tahoma" w:hAnsi="Tahoma" w:cs="Tahoma" w:hint="cs"/>
          <w:sz w:val="18"/>
          <w:szCs w:val="18"/>
          <w:rtl/>
        </w:rPr>
        <w:t xml:space="preserve"> עולה כי כ-85% מבני הנוער בגילאים 12 - 17 נוהגים לרכוש במרשתת כפעמיים בחודש ולהוציא כ-66 ש"ח בממוצע בכל קנייה. רובם המכריע של בני הנוער (88%) רוכשים באופן ספונטני ולא עם תקציב חודשי מסודר, במידה דומה בין קבוצות הגיל השונות. כ-54% מבני הנוער דיווחו כי הוריהם מעודדים אותם לרכוש במרשתת. בסביבות גיל 14 היקף הרכישות במרשתת עולה באופן ניכר בהתאמה לעלייה בשיעור בני הנוער הרוכשים במרשתת (90% בקרב בני 14 - 17 לעומת 80% בקרב בני 12 - 13) ולעלייה בתדירות הקנייה שלהם (2.5 פעמים בחודש לעומת 1.6 פעמים בחודש, בהתאמה). מהמחקר עולה כי גיל 13 הוא הגיל שבו מתחילים לרכוש במרשתת והוא נמצא במגמת ירידה בד בבד עם התפתחות המרשתת - בני נוער בני 16 - </w:t>
      </w:r>
      <w:r w:rsidRPr="007C66E8" w:rsidR="00D545CD">
        <w:rPr>
          <w:rFonts w:ascii="Tahoma" w:hAnsi="Tahoma" w:cs="Tahoma" w:hint="cs"/>
          <w:sz w:val="18"/>
          <w:szCs w:val="18"/>
          <w:rtl/>
        </w:rPr>
        <w:t>17 התחילו לרכוש במרשתת בממוצע בגיל 14, ואילו בני נוער בני 12 - 13 החלו לרכוש במרשתת בממוצע בגיל 11.</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בני הנוער ציינו במחקר שני מקורות עיקריים למימון הרכישות במרשתת: הורים (54%) ועבודה (46%). לכ-50% מבני הנוער יש אמצעי תשלום עצמאי כלשהו (חשבון בנק, כרטיס אשראי או חשבון </w:t>
      </w:r>
      <w:r w:rsidRPr="007C66E8">
        <w:rPr>
          <w:rFonts w:ascii="Tahoma" w:hAnsi="Tahoma" w:cs="Tahoma"/>
          <w:sz w:val="18"/>
          <w:szCs w:val="18"/>
        </w:rPr>
        <w:t>PayPal</w:t>
      </w:r>
      <w:r w:rsidRPr="007C66E8">
        <w:rPr>
          <w:rFonts w:ascii="Tahoma" w:hAnsi="Tahoma" w:cs="Tahoma" w:hint="cs"/>
          <w:sz w:val="18"/>
          <w:szCs w:val="18"/>
          <w:rtl/>
        </w:rPr>
        <w:t>), ושיעור זה עולה עם העלייה בגיל, וכ-53% מבני הנוער רוכשים בעצמם. גאדג'טים, מוצרי חשמל ואלקטרוניקה ומשחקי מחשב הם המוצרים הנפוצים ביותר (63%) לרכישה בקרב בני נוער.</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מבדיקת משרד מבקר המדינה עולה כי משרד החינוך מעביר כמה תוכניות לחינוך פיננסי: </w:t>
      </w:r>
    </w:p>
    <w:p w:rsidR="00D545CD" w:rsidRPr="007C66E8" w:rsidP="00404334">
      <w:pPr>
        <w:pStyle w:val="ListParagraph"/>
        <w:numPr>
          <w:ilvl w:val="0"/>
          <w:numId w:val="10"/>
        </w:numPr>
        <w:tabs>
          <w:tab w:val="left" w:pos="1032"/>
        </w:tabs>
        <w:autoSpaceDE/>
        <w:autoSpaceDN/>
        <w:adjustRightInd/>
        <w:spacing w:line="240" w:lineRule="exact"/>
        <w:ind w:right="2268"/>
        <w:rPr>
          <w:sz w:val="18"/>
          <w:szCs w:val="18"/>
        </w:rPr>
      </w:pPr>
      <w:r w:rsidRPr="007C66E8">
        <w:rPr>
          <w:rFonts w:hint="cs"/>
          <w:sz w:val="18"/>
          <w:szCs w:val="18"/>
          <w:rtl/>
        </w:rPr>
        <w:t>בכיתות ב'-ד' בבתי הספר היסודיים בכל המגזרים נלמדים היבטים בחינוך פיננסי</w:t>
      </w:r>
      <w:r>
        <w:rPr>
          <w:rStyle w:val="FootnoteReference0"/>
          <w:sz w:val="18"/>
          <w:szCs w:val="18"/>
          <w:rtl/>
        </w:rPr>
        <w:footnoteReference w:id="57"/>
      </w:r>
      <w:r w:rsidRPr="007C66E8">
        <w:rPr>
          <w:rFonts w:hint="cs"/>
          <w:sz w:val="18"/>
          <w:szCs w:val="18"/>
          <w:rtl/>
        </w:rPr>
        <w:t xml:space="preserve"> במסגרת לימודי מולדת, חברה ואזרחות (לימודי ליבה). יחידות לימוד אלו פותחו בשיתוף המועצה הישראלית לצרכנות</w:t>
      </w:r>
      <w:r>
        <w:rPr>
          <w:rStyle w:val="FootnoteReference0"/>
          <w:sz w:val="18"/>
          <w:szCs w:val="18"/>
          <w:rtl/>
        </w:rPr>
        <w:footnoteReference w:id="58"/>
      </w:r>
      <w:r w:rsidRPr="007C66E8">
        <w:rPr>
          <w:rFonts w:hint="cs"/>
          <w:sz w:val="18"/>
          <w:szCs w:val="18"/>
          <w:rtl/>
        </w:rPr>
        <w:t>.</w:t>
      </w:r>
    </w:p>
    <w:p w:rsidR="00D545CD" w:rsidRPr="007C66E8" w:rsidP="00404334">
      <w:pPr>
        <w:pStyle w:val="ListParagraph"/>
        <w:numPr>
          <w:ilvl w:val="0"/>
          <w:numId w:val="10"/>
        </w:numPr>
        <w:tabs>
          <w:tab w:val="left" w:pos="1032"/>
        </w:tabs>
        <w:autoSpaceDE/>
        <w:autoSpaceDN/>
        <w:adjustRightInd/>
        <w:spacing w:line="240" w:lineRule="exact"/>
        <w:ind w:right="2268"/>
        <w:rPr>
          <w:sz w:val="18"/>
          <w:szCs w:val="18"/>
        </w:rPr>
      </w:pPr>
      <w:r w:rsidRPr="007C66E8">
        <w:rPr>
          <w:rFonts w:hint="cs"/>
          <w:sz w:val="18"/>
          <w:szCs w:val="18"/>
          <w:rtl/>
        </w:rPr>
        <w:t>בשנת הלימודים התשע"ז (ספטמבר 2016 - אוגוסט 2017) החלה תוכנית פיילוט בכיתות ג'-ד' בשם "טעימות פיננסיות" בשיתוף ועד ההורים המרכזי. בשנה זו השתתפו בתוכנית 32 בתי ספר.</w:t>
      </w:r>
    </w:p>
    <w:p w:rsidR="00D545CD" w:rsidRPr="007C66E8" w:rsidP="00404334">
      <w:pPr>
        <w:pStyle w:val="ListParagraph"/>
        <w:numPr>
          <w:ilvl w:val="0"/>
          <w:numId w:val="10"/>
        </w:numPr>
        <w:tabs>
          <w:tab w:val="left" w:pos="1032"/>
        </w:tabs>
        <w:autoSpaceDE/>
        <w:autoSpaceDN/>
        <w:adjustRightInd/>
        <w:spacing w:line="240" w:lineRule="exact"/>
        <w:ind w:right="2268"/>
        <w:rPr>
          <w:sz w:val="18"/>
          <w:szCs w:val="18"/>
        </w:rPr>
      </w:pPr>
      <w:r w:rsidRPr="007C66E8">
        <w:rPr>
          <w:rFonts w:hint="cs"/>
          <w:sz w:val="18"/>
          <w:szCs w:val="18"/>
          <w:rtl/>
        </w:rPr>
        <w:t>בשנת הלימודים התשע"ח (ספטמבר 2017 - אוגוסט 2018) החלה תוכנית פיילוט בכיתות ט' בשיתוף בנק ישראל, עם ועד ההורים המרכזי ועם מועצת התלמידים. התוכנית שמה דגש על נושא התקציב תוך חשיבה על ניהול תקציב נכון ועל פתיחת חשבון בנק. בשנה זו משתתפים בתוכנית כ-160 בתי ספר.</w:t>
      </w:r>
    </w:p>
    <w:p w:rsidR="00D545CD" w:rsidRPr="007C66E8" w:rsidP="00404334">
      <w:pPr>
        <w:pStyle w:val="ListParagraph"/>
        <w:numPr>
          <w:ilvl w:val="0"/>
          <w:numId w:val="10"/>
        </w:numPr>
        <w:autoSpaceDE/>
        <w:autoSpaceDN/>
        <w:adjustRightInd/>
        <w:spacing w:line="240" w:lineRule="exact"/>
        <w:ind w:right="2268"/>
        <w:rPr>
          <w:sz w:val="18"/>
          <w:szCs w:val="18"/>
          <w:rtl/>
        </w:rPr>
      </w:pPr>
      <w:r w:rsidRPr="007C66E8">
        <w:rPr>
          <w:rFonts w:hint="cs"/>
          <w:sz w:val="18"/>
          <w:szCs w:val="18"/>
          <w:rtl/>
        </w:rPr>
        <w:t>בשנים האחרונות החלה תוכנית פיילוט לחינוך פיננסי בכיתות י'. חלק מהתוכנית נבנה בשיתוף המועצה לצרכנות והיא מתמקדת בין היתר בתקציב אישי ומשפחתי, בבנקים, בצרכנות נבונה, בחיסכון, בהלוואות ובהשקעות. בתוכנית משתתפים כ-160 בתי ספר.</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עוד עולה מהביקורת כי תוכני החינוך הפיננסי משולבים גם בתוכניות לימוד שאינן ייעודיות כמו מתמטיקה, חינוך לשוני, אזרחות, חינוך חברתי-ערכי וכישורי חיים. תכנים אלו משולבים בתוכניות שהדגש בהן הוא בין היתר על צרכים ורצונות של הפרט, על תכנון התנהלות פיננסית וחיסכון, על צרכנות נבונה ועל תהליך קבלת החלטות. נוסף על כך, מדי שנה לקראת יום הצרכן מתקיימות פעילויות בבתי ספר בנושא צרכנות נבונה.</w:t>
      </w:r>
    </w:p>
    <w:p w:rsidR="00D545CD" w:rsidRPr="007C66E8" w:rsidP="00404334">
      <w:pPr>
        <w:tabs>
          <w:tab w:val="left" w:pos="1032"/>
        </w:tabs>
        <w:spacing w:line="240" w:lineRule="exact"/>
        <w:ind w:right="2268"/>
        <w:jc w:val="both"/>
        <w:rPr>
          <w:rFonts w:ascii="Tahoma" w:hAnsi="Tahoma" w:cs="Tahoma"/>
          <w:color w:val="FF0000"/>
          <w:sz w:val="18"/>
          <w:szCs w:val="18"/>
        </w:rPr>
      </w:pPr>
      <w:r w:rsidRPr="007C66E8">
        <w:rPr>
          <w:rFonts w:ascii="Tahoma" w:hAnsi="Tahoma" w:cs="Tahoma" w:hint="cs"/>
          <w:sz w:val="18"/>
          <w:szCs w:val="18"/>
          <w:rtl/>
        </w:rPr>
        <w:t>זאת ועוד, המועצה לצרכנות פיתחה עבור משרד החינוך משחק דיגיטלי בנושא צרכנות. המשחק עלה לאוויר בפברואר 2018.</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מהביקורת עולה כי כל התוכניות לחינוך פיננסי, וכך גם המשחק הדיגיטלי, אינם עוסקים בנושא צרכנות נבונה במרשתת.</w:t>
      </w:r>
    </w:p>
    <w:p w:rsidR="00D545CD" w:rsidRPr="007C66E8" w:rsidP="004B6EE4">
      <w:pPr>
        <w:spacing w:after="240" w:line="240" w:lineRule="exact"/>
        <w:ind w:right="2268"/>
        <w:jc w:val="both"/>
        <w:rPr>
          <w:rFonts w:ascii="Tahoma" w:hAnsi="Tahoma" w:cs="Tahoma"/>
          <w:sz w:val="18"/>
          <w:szCs w:val="18"/>
          <w:rtl/>
        </w:rPr>
      </w:pPr>
      <w:r w:rsidRPr="007C66E8">
        <w:rPr>
          <w:rFonts w:ascii="Tahoma" w:hAnsi="Tahoma" w:cs="Tahoma" w:hint="cs"/>
          <w:sz w:val="18"/>
          <w:szCs w:val="18"/>
          <w:rtl/>
        </w:rPr>
        <w:t>בתשובתה ממאי 2018 מסרה המועצה לצרכנות למשרד מבקר המדינה כי היא פיתחה תוכניות הסברה המותאמות לבני נוער בבתי ספר תיכוניים הכוללות התייחסות למכר מרחוק ולמסחר מקוון. המועצה הוסיפה כי בימים אלו כבר משולב נושא המסחר המקוון בתוכנית הלימודים בסוציולוגיה לכיתה י"א, הנכתבת בשיתוף משרד החינוך.</w:t>
      </w:r>
    </w:p>
    <w:p w:rsidR="00D545CD" w:rsidRPr="007C66E8" w:rsidP="004B6EE4">
      <w:pPr>
        <w:pStyle w:val="RESHET"/>
        <w:rPr>
          <w:rtl/>
        </w:rPr>
      </w:pPr>
      <w:r w:rsidRPr="007C66E8">
        <w:rPr>
          <w:rFonts w:hint="cs"/>
          <w:rtl/>
        </w:rPr>
        <w:t>משרד מבקר המדינה מציין לטובה את התוכניות הייעודיות לחינוך פיננסי בבתי הספר שמשרד החינוך מפעיל בשיתוף המועצה לצרכנות וכן את תוכני החינוך הפיננסי שהוא משלב. משרד מבקר המדינה מעיר כי בשל החשיפה הגבוהה של בני הנוער למרשתת, היותם יעד הניתן להשפעה ביתר קלות ויכולתם לבצע רכישות בעצמם, על משרד החינוך לקדם שילוב של חינוך לצרכנות נבונה במרשתת על כל מאפייניה בתוכניות קיימות נוספות.</w:t>
      </w:r>
    </w:p>
    <w:p w:rsidR="00D545CD" w:rsidRPr="007C66E8" w:rsidP="004B6EE4">
      <w:pPr>
        <w:spacing w:before="180" w:line="240" w:lineRule="exact"/>
        <w:ind w:right="2268"/>
        <w:jc w:val="both"/>
        <w:rPr>
          <w:rFonts w:ascii="Tahoma" w:hAnsi="Tahoma" w:cs="Tahoma"/>
          <w:sz w:val="18"/>
          <w:szCs w:val="18"/>
          <w:rtl/>
        </w:rPr>
      </w:pPr>
      <w:r w:rsidRPr="007C66E8">
        <w:rPr>
          <w:rFonts w:ascii="Tahoma" w:hAnsi="Tahoma" w:cs="Tahoma" w:hint="cs"/>
          <w:sz w:val="18"/>
          <w:szCs w:val="18"/>
          <w:rtl/>
        </w:rPr>
        <w:t>בתשובתו מאפריל 2018 מסר משרד החינוך למשרד מבקר המדינה כי גם אם המוקד אינו בהכרח מסחר מקוון, הרי המסרים החינוכיים המועברים בבתי הספר דומים. עם זאת, בשנת הלימודים התשע"ט (ספטמבר 2018 - אוגוסט 2019) עתידה תוכנית החינוך הפיננסי להתעדכן, ובמסגרת העדכון ישקול משרד החינוך להוסיף התייחסות להמלצת משרד מבקר המדינה. כמו כן תיבחן האפשרות להתייחס לנושא המסחר המקוון במסגרת "יום האינטרנט הבטוח", בשיעורי "כישורי חיים" לבתי הספר העל-יסודיים וביחידת הלימוד בנושא הגלובליזציה (במדעי החברה). על אף האמור, משרד החינוך רואה חשיבות ואחריות בתפקיד ההורים בחינוך בני הנוער ובהקניית כישורי חיים.</w:t>
      </w:r>
    </w:p>
    <w:p w:rsidR="00D545CD" w:rsidRPr="007C66E8" w:rsidP="00404334">
      <w:pPr>
        <w:spacing w:line="240" w:lineRule="exact"/>
        <w:ind w:right="2268"/>
        <w:jc w:val="both"/>
        <w:rPr>
          <w:rFonts w:ascii="Tahoma" w:hAnsi="Tahoma" w:cs="Tahoma"/>
          <w:sz w:val="18"/>
          <w:szCs w:val="18"/>
          <w:rtl/>
        </w:rPr>
      </w:pPr>
    </w:p>
    <w:p w:rsidR="00D545CD" w:rsidRPr="00F23A16" w:rsidP="00404334">
      <w:pPr>
        <w:pStyle w:val="KOT5"/>
        <w:rPr>
          <w:rtl/>
        </w:rPr>
      </w:pPr>
      <w:r w:rsidRPr="00F23A16">
        <w:rPr>
          <w:rFonts w:hint="cs"/>
          <w:rtl/>
        </w:rPr>
        <w:t xml:space="preserve">חינוך </w:t>
      </w:r>
      <w:r>
        <w:rPr>
          <w:rFonts w:hint="cs"/>
          <w:rtl/>
        </w:rPr>
        <w:t>והסברה ל</w:t>
      </w:r>
      <w:r w:rsidRPr="00F23A16">
        <w:rPr>
          <w:rFonts w:hint="cs"/>
          <w:rtl/>
        </w:rPr>
        <w:t>אוכלוס</w:t>
      </w:r>
      <w:r>
        <w:rPr>
          <w:rFonts w:hint="cs"/>
          <w:rtl/>
        </w:rPr>
        <w:t>י</w:t>
      </w:r>
      <w:r w:rsidRPr="00F23A16">
        <w:rPr>
          <w:rFonts w:hint="cs"/>
          <w:rtl/>
        </w:rPr>
        <w:t>י</w:t>
      </w:r>
      <w:r>
        <w:rPr>
          <w:rFonts w:hint="cs"/>
          <w:rtl/>
        </w:rPr>
        <w:t>ת</w:t>
      </w:r>
      <w:r w:rsidRPr="00F23A16">
        <w:rPr>
          <w:rFonts w:hint="cs"/>
          <w:rtl/>
        </w:rPr>
        <w:t xml:space="preserve"> </w:t>
      </w:r>
      <w:r>
        <w:rPr>
          <w:rFonts w:hint="cs"/>
          <w:rtl/>
        </w:rPr>
        <w:t>האזרחים הוותיקים</w:t>
      </w:r>
    </w:p>
    <w:p w:rsidR="00D545CD" w:rsidRPr="007C66E8" w:rsidP="00B42B75">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בסוף 2015 מנתה אוכלוסיית האזרחים הוותיקים בישראל כ-939,000 בני אדם. במועד זה 49% מהאזרחים הוותיקים בני 65 ומעלה השתמשו במרשתת. על פי </w:t>
      </w:r>
      <w:r w:rsidRPr="004B6EE4">
        <w:rPr>
          <w:rFonts w:ascii="Tahoma" w:hAnsi="Tahoma" w:cs="Tahoma" w:hint="cs"/>
          <w:spacing w:val="-4"/>
          <w:sz w:val="18"/>
          <w:szCs w:val="18"/>
          <w:rtl/>
        </w:rPr>
        <w:t>סקר שביצע איגוד האינטרנט הישראלי</w:t>
      </w:r>
      <w:r>
        <w:rPr>
          <w:rStyle w:val="FootnoteReference0"/>
          <w:rFonts w:ascii="Tahoma" w:hAnsi="Tahoma" w:cs="Tahoma"/>
          <w:spacing w:val="-4"/>
          <w:sz w:val="18"/>
          <w:szCs w:val="18"/>
          <w:rtl/>
        </w:rPr>
        <w:footnoteReference w:id="59"/>
      </w:r>
      <w:r w:rsidRPr="004B6EE4">
        <w:rPr>
          <w:rFonts w:ascii="Tahoma" w:hAnsi="Tahoma" w:cs="Tahoma" w:hint="cs"/>
          <w:spacing w:val="-4"/>
          <w:sz w:val="18"/>
          <w:szCs w:val="18"/>
          <w:rtl/>
        </w:rPr>
        <w:t>, 35% מהמשיבים במגזר הכללי מאמינים</w:t>
      </w:r>
      <w:r w:rsidRPr="007C66E8">
        <w:rPr>
          <w:rFonts w:ascii="Tahoma" w:hAnsi="Tahoma" w:cs="Tahoma" w:hint="cs"/>
          <w:sz w:val="18"/>
          <w:szCs w:val="18"/>
          <w:rtl/>
        </w:rPr>
        <w:t xml:space="preserve"> כי יש להדריך את האזרחים בני 60 ומעלה להשתמש במרשתת. הנושאים החשובים ביותר ללימוד הם שימוש במחשב ובמרשתת באופן כללי (38%) ושמירה על פרטיות ובטיחות במחשב ובסלולר (33%). המשרד לשוויון חברתי פועל בין היתר לקידום אוכלוסיית האזרחים הוותיקים. מהביקורת עולה כי המשרד לשוויון חברתי אינו מחזיק בנתונים הנוגעים לרכישות המקוונות הנעשות בידי אזרחים ותיקים.</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נמצא כי למועצה לצרכנות ולרשות להגנת הצרכן וסחר הוגן יש אתרי מרשתת ידידותיים הכוללים טיפים צרכניים שונים, לרבות רכישה מקוונת. </w:t>
      </w:r>
    </w:p>
    <w:p w:rsidR="00D545CD" w:rsidRPr="007C66E8" w:rsidP="004B6EE4">
      <w:pPr>
        <w:tabs>
          <w:tab w:val="left" w:pos="1032"/>
        </w:tabs>
        <w:spacing w:after="240" w:line="240" w:lineRule="exact"/>
        <w:ind w:right="2268"/>
        <w:jc w:val="both"/>
        <w:rPr>
          <w:rFonts w:ascii="Tahoma" w:hAnsi="Tahoma" w:cs="Tahoma"/>
          <w:sz w:val="18"/>
          <w:szCs w:val="18"/>
          <w:rtl/>
        </w:rPr>
      </w:pPr>
      <w:r w:rsidRPr="007C66E8">
        <w:rPr>
          <w:rFonts w:ascii="Tahoma" w:hAnsi="Tahoma" w:cs="Tahoma" w:hint="cs"/>
          <w:sz w:val="18"/>
          <w:szCs w:val="18"/>
          <w:rtl/>
        </w:rPr>
        <w:t>עוד נמצא כי בכמה רשויות מקומיות מעבירה המועצה לצרכנות באמצעות סטודנטים תוכנית בשם "צרכנות נבונה" - סדנאות הסברה לאוכלוסיית האזרחים הוותיקים. בסדנאות ניתנת הדרכה על חוק הגנת הצרכן, ובמידת הצורך המשתתפים מקבלים ליווי אישי של הסטודנטים כאשר הם נתקלים בבעיות צרכניות. בשנת הלימודים התשע"ז הועברו כ-100 סדנאות כאלו באזור המרכז והדרום ולרוב בכל סדנה השתתפו עשרות אזרחים ותיקים. נמצא כי הסדנאות אינן שמות דגש על נושא צרכנות נבונה במרשתת.</w:t>
      </w:r>
    </w:p>
    <w:p w:rsidR="00D545CD" w:rsidRPr="007C66E8" w:rsidP="004B6EE4">
      <w:pPr>
        <w:pStyle w:val="RESHET"/>
        <w:rPr>
          <w:rtl/>
        </w:rPr>
      </w:pPr>
      <w:r w:rsidRPr="007C66E8">
        <w:rPr>
          <w:rFonts w:hint="cs"/>
          <w:rtl/>
        </w:rPr>
        <w:t>על המשרד לשוויון חברתי ועל המועצה לצרכנות לשלב ידיים ולאגם משאבים כדי למפות את הצרכים והחסמים של אוכלוסיית האזרחים הוותיקים ולגבש עבורה תוכנית ייעודית גם לנושא הצרכנות במרשתת. על המועצה לצרכנות לתת דגש על נושא המסחר המקוון בסדנאות שהיא מעבירה ולתת סיוע בנושא, בייחוד משום שהמסחר המקוון מהווה תשתית נגישה ונוחה לאוכלוסיית האזרחים הוותיקים לרכישת מגוון רחב של מוצרים מהארץ ומחו"ל במחירים תחרותיים.</w:t>
      </w:r>
    </w:p>
    <w:p w:rsidR="00D545CD" w:rsidRPr="007C66E8" w:rsidP="00404334">
      <w:pPr>
        <w:tabs>
          <w:tab w:val="left" w:pos="1032"/>
        </w:tabs>
        <w:spacing w:line="240" w:lineRule="exact"/>
        <w:ind w:right="2268"/>
        <w:jc w:val="both"/>
        <w:rPr>
          <w:rFonts w:ascii="Tahoma" w:hAnsi="Tahoma" w:cs="Tahoma"/>
          <w:b/>
          <w:bCs/>
          <w:sz w:val="18"/>
          <w:szCs w:val="18"/>
          <w:rtl/>
        </w:rPr>
      </w:pPr>
    </w:p>
    <w:p w:rsidR="00D545CD" w:rsidRPr="007C66E8" w:rsidP="00404334">
      <w:pPr>
        <w:tabs>
          <w:tab w:val="left" w:pos="1032"/>
        </w:tabs>
        <w:spacing w:line="240" w:lineRule="exact"/>
        <w:ind w:right="2268"/>
        <w:jc w:val="both"/>
        <w:rPr>
          <w:rFonts w:ascii="Tahoma" w:hAnsi="Tahoma" w:cs="Tahoma"/>
          <w:b/>
          <w:bCs/>
          <w:sz w:val="18"/>
          <w:szCs w:val="18"/>
          <w:rtl/>
        </w:rPr>
      </w:pPr>
    </w:p>
    <w:p w:rsidR="00D545CD" w:rsidP="00404334">
      <w:pPr>
        <w:pStyle w:val="KOT4"/>
        <w:rPr>
          <w:rtl/>
        </w:rPr>
      </w:pPr>
      <w:r>
        <w:rPr>
          <w:rFonts w:hint="cs"/>
          <w:rtl/>
        </w:rPr>
        <w:t>הנגשת אתרי מסחר מקוון לאנשים עם מוגבלות</w:t>
      </w:r>
    </w:p>
    <w:p w:rsidR="00D545CD" w:rsidRPr="007C66E8" w:rsidP="005A0EAF">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לפי חוק שוויון זכויות לאנשים עם מוגבלות, התשנ"ח-1998, אדם עם מוגבלות הוא "אדם עם לקות פיסית, נפשית או שכלית לרבות קוגניטיבית, קבועה או זמנית, אשר בשלה מוגבל תפקודו באופן מהותי בתחום אחד או יותר מתחומי החיים העיקריים". במרץ 2016 חיו בישראל כ-1.6 מיליון אנשים עם מוגבלות</w:t>
      </w:r>
      <w:r>
        <w:rPr>
          <w:rStyle w:val="FootnoteReference0"/>
          <w:rFonts w:ascii="Tahoma" w:hAnsi="Tahoma" w:cs="Tahoma"/>
          <w:sz w:val="18"/>
          <w:szCs w:val="18"/>
          <w:rtl/>
        </w:rPr>
        <w:footnoteReference w:id="60"/>
      </w:r>
      <w:r w:rsidRPr="007C66E8">
        <w:rPr>
          <w:rFonts w:ascii="Tahoma" w:hAnsi="Tahoma" w:cs="Tahoma" w:hint="cs"/>
          <w:sz w:val="18"/>
          <w:szCs w:val="18"/>
          <w:rtl/>
        </w:rPr>
        <w:t>. נציבות שוויון זכויות לאנשים עם מוגבלות הוקמה מכוחו של החוק ותפקידה בין היתר לקדם שוויון ולמנוע הפליה של אנשים עם מוגבלות.</w:t>
      </w:r>
      <w:r w:rsidRPr="005C6929" w:rsidR="005C6929">
        <w:rPr>
          <w:rFonts w:cs="Tahoma"/>
          <w:noProof/>
          <w:sz w:val="17"/>
          <w:szCs w:val="17"/>
          <w:rtl/>
        </w:rPr>
        <w:t xml:space="preserve"> </w:t>
      </w:r>
      <w:r w:rsidRPr="0012789B" w:rsidR="005C6929">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1618A" w:rsidRPr="00373C5D" w:rsidP="005C692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031834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796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1618A" w:rsidRPr="00881D99" w:rsidP="005C6929">
                            <w:pPr>
                              <w:spacing w:after="0" w:line="240" w:lineRule="auto"/>
                              <w:rPr>
                                <w:color w:val="0B5294"/>
                                <w:spacing w:val="-4"/>
                                <w:sz w:val="24"/>
                                <w:szCs w:val="24"/>
                                <w:rtl/>
                                <w:cs/>
                              </w:rPr>
                            </w:pPr>
                            <w:r w:rsidRPr="005C6929">
                              <w:rPr>
                                <w:rFonts w:cs="Tahoma" w:hint="eastAsia"/>
                                <w:color w:val="0B5294"/>
                                <w:spacing w:val="-4"/>
                                <w:sz w:val="24"/>
                                <w:szCs w:val="24"/>
                                <w:rtl/>
                              </w:rPr>
                              <w:t>בעוד</w:t>
                            </w:r>
                            <w:r w:rsidRPr="005C6929">
                              <w:rPr>
                                <w:rFonts w:cs="Tahoma"/>
                                <w:color w:val="0B5294"/>
                                <w:spacing w:val="-4"/>
                                <w:sz w:val="24"/>
                                <w:szCs w:val="24"/>
                                <w:rtl/>
                              </w:rPr>
                              <w:t xml:space="preserve"> 65% </w:t>
                            </w:r>
                            <w:r w:rsidRPr="005C6929">
                              <w:rPr>
                                <w:rFonts w:cs="Tahoma" w:hint="eastAsia"/>
                                <w:color w:val="0B5294"/>
                                <w:spacing w:val="-4"/>
                                <w:sz w:val="24"/>
                                <w:szCs w:val="24"/>
                                <w:rtl/>
                              </w:rPr>
                              <w:t>מהישראלים</w:t>
                            </w:r>
                            <w:r w:rsidRPr="005C6929">
                              <w:rPr>
                                <w:rFonts w:cs="Tahoma"/>
                                <w:color w:val="0B5294"/>
                                <w:spacing w:val="-4"/>
                                <w:sz w:val="24"/>
                                <w:szCs w:val="24"/>
                                <w:rtl/>
                              </w:rPr>
                              <w:t xml:space="preserve"> </w:t>
                            </w:r>
                            <w:r w:rsidRPr="005C6929">
                              <w:rPr>
                                <w:rFonts w:cs="Tahoma" w:hint="eastAsia"/>
                                <w:color w:val="0B5294"/>
                                <w:spacing w:val="-4"/>
                                <w:sz w:val="24"/>
                                <w:szCs w:val="24"/>
                                <w:rtl/>
                              </w:rPr>
                              <w:t>ללא</w:t>
                            </w:r>
                            <w:r w:rsidRPr="005C6929">
                              <w:rPr>
                                <w:rFonts w:cs="Tahoma"/>
                                <w:color w:val="0B5294"/>
                                <w:spacing w:val="-4"/>
                                <w:sz w:val="24"/>
                                <w:szCs w:val="24"/>
                                <w:rtl/>
                              </w:rPr>
                              <w:t xml:space="preserve"> </w:t>
                            </w:r>
                            <w:r w:rsidRPr="005C6929">
                              <w:rPr>
                                <w:rFonts w:cs="Tahoma" w:hint="eastAsia"/>
                                <w:color w:val="0B5294"/>
                                <w:spacing w:val="-4"/>
                                <w:sz w:val="24"/>
                                <w:szCs w:val="24"/>
                                <w:rtl/>
                              </w:rPr>
                              <w:t>מוגבלות</w:t>
                            </w:r>
                            <w:r w:rsidRPr="005C6929">
                              <w:rPr>
                                <w:rFonts w:cs="Tahoma"/>
                                <w:color w:val="0B5294"/>
                                <w:spacing w:val="-4"/>
                                <w:sz w:val="24"/>
                                <w:szCs w:val="24"/>
                                <w:rtl/>
                              </w:rPr>
                              <w:t xml:space="preserve"> </w:t>
                            </w:r>
                            <w:r w:rsidRPr="005C6929">
                              <w:rPr>
                                <w:rFonts w:cs="Tahoma" w:hint="eastAsia"/>
                                <w:color w:val="0B5294"/>
                                <w:spacing w:val="-4"/>
                                <w:sz w:val="24"/>
                                <w:szCs w:val="24"/>
                                <w:rtl/>
                              </w:rPr>
                              <w:t>דיווחו</w:t>
                            </w:r>
                            <w:r w:rsidRPr="005C6929">
                              <w:rPr>
                                <w:rFonts w:cs="Tahoma"/>
                                <w:color w:val="0B5294"/>
                                <w:spacing w:val="-4"/>
                                <w:sz w:val="24"/>
                                <w:szCs w:val="24"/>
                                <w:rtl/>
                              </w:rPr>
                              <w:t xml:space="preserve"> </w:t>
                            </w:r>
                            <w:r w:rsidRPr="005C6929">
                              <w:rPr>
                                <w:rFonts w:cs="Tahoma" w:hint="eastAsia"/>
                                <w:color w:val="0B5294"/>
                                <w:spacing w:val="-4"/>
                                <w:sz w:val="24"/>
                                <w:szCs w:val="24"/>
                                <w:rtl/>
                              </w:rPr>
                              <w:t>כי</w:t>
                            </w:r>
                            <w:r w:rsidRPr="005C6929">
                              <w:rPr>
                                <w:rFonts w:cs="Tahoma"/>
                                <w:color w:val="0B5294"/>
                                <w:spacing w:val="-4"/>
                                <w:sz w:val="24"/>
                                <w:szCs w:val="24"/>
                                <w:rtl/>
                              </w:rPr>
                              <w:t xml:space="preserve"> </w:t>
                            </w:r>
                            <w:r w:rsidRPr="005C6929">
                              <w:rPr>
                                <w:rFonts w:cs="Tahoma" w:hint="eastAsia"/>
                                <w:color w:val="0B5294"/>
                                <w:spacing w:val="-4"/>
                                <w:sz w:val="24"/>
                                <w:szCs w:val="24"/>
                                <w:rtl/>
                              </w:rPr>
                              <w:t>השתמשו</w:t>
                            </w:r>
                            <w:r w:rsidRPr="005C6929">
                              <w:rPr>
                                <w:rFonts w:cs="Tahoma"/>
                                <w:color w:val="0B5294"/>
                                <w:spacing w:val="-4"/>
                                <w:sz w:val="24"/>
                                <w:szCs w:val="24"/>
                                <w:rtl/>
                              </w:rPr>
                              <w:t xml:space="preserve"> </w:t>
                            </w:r>
                            <w:r w:rsidRPr="005C6929">
                              <w:rPr>
                                <w:rFonts w:cs="Tahoma" w:hint="eastAsia"/>
                                <w:color w:val="0B5294"/>
                                <w:spacing w:val="-4"/>
                                <w:sz w:val="24"/>
                                <w:szCs w:val="24"/>
                                <w:rtl/>
                              </w:rPr>
                              <w:t>במחשב</w:t>
                            </w:r>
                            <w:r w:rsidRPr="005C6929">
                              <w:rPr>
                                <w:rFonts w:cs="Tahoma"/>
                                <w:color w:val="0B5294"/>
                                <w:spacing w:val="-4"/>
                                <w:sz w:val="24"/>
                                <w:szCs w:val="24"/>
                                <w:rtl/>
                              </w:rPr>
                              <w:t xml:space="preserve">, </w:t>
                            </w:r>
                            <w:r w:rsidRPr="005C6929">
                              <w:rPr>
                                <w:rFonts w:cs="Tahoma" w:hint="eastAsia"/>
                                <w:color w:val="0B5294"/>
                                <w:spacing w:val="-4"/>
                                <w:sz w:val="24"/>
                                <w:szCs w:val="24"/>
                                <w:rtl/>
                              </w:rPr>
                              <w:t>רק</w:t>
                            </w:r>
                            <w:r w:rsidRPr="005C6929">
                              <w:rPr>
                                <w:rFonts w:cs="Tahoma"/>
                                <w:color w:val="0B5294"/>
                                <w:spacing w:val="-4"/>
                                <w:sz w:val="24"/>
                                <w:szCs w:val="24"/>
                                <w:rtl/>
                              </w:rPr>
                              <w:t xml:space="preserve"> 35% </w:t>
                            </w:r>
                            <w:r w:rsidRPr="005C6929">
                              <w:rPr>
                                <w:rFonts w:cs="Tahoma" w:hint="eastAsia"/>
                                <w:color w:val="0B5294"/>
                                <w:spacing w:val="-4"/>
                                <w:sz w:val="24"/>
                                <w:szCs w:val="24"/>
                                <w:rtl/>
                              </w:rPr>
                              <w:t>מהישראלים</w:t>
                            </w:r>
                            <w:r w:rsidRPr="005C6929">
                              <w:rPr>
                                <w:rFonts w:cs="Tahoma"/>
                                <w:color w:val="0B5294"/>
                                <w:spacing w:val="-4"/>
                                <w:sz w:val="24"/>
                                <w:szCs w:val="24"/>
                                <w:rtl/>
                              </w:rPr>
                              <w:t xml:space="preserve"> </w:t>
                            </w:r>
                            <w:r w:rsidRPr="005C6929">
                              <w:rPr>
                                <w:rFonts w:cs="Tahoma" w:hint="eastAsia"/>
                                <w:color w:val="0B5294"/>
                                <w:spacing w:val="-4"/>
                                <w:sz w:val="24"/>
                                <w:szCs w:val="24"/>
                                <w:rtl/>
                              </w:rPr>
                              <w:t>עם</w:t>
                            </w:r>
                            <w:r w:rsidRPr="005C6929">
                              <w:rPr>
                                <w:rFonts w:cs="Tahoma"/>
                                <w:color w:val="0B5294"/>
                                <w:spacing w:val="-4"/>
                                <w:sz w:val="24"/>
                                <w:szCs w:val="24"/>
                                <w:rtl/>
                              </w:rPr>
                              <w:t xml:space="preserve"> </w:t>
                            </w:r>
                            <w:r w:rsidRPr="005C6929">
                              <w:rPr>
                                <w:rFonts w:cs="Tahoma" w:hint="eastAsia"/>
                                <w:color w:val="0B5294"/>
                                <w:spacing w:val="-4"/>
                                <w:sz w:val="24"/>
                                <w:szCs w:val="24"/>
                                <w:rtl/>
                              </w:rPr>
                              <w:t>מוגבלות</w:t>
                            </w:r>
                            <w:r w:rsidRPr="005C6929">
                              <w:rPr>
                                <w:rFonts w:cs="Tahoma"/>
                                <w:color w:val="0B5294"/>
                                <w:spacing w:val="-4"/>
                                <w:sz w:val="24"/>
                                <w:szCs w:val="24"/>
                                <w:rtl/>
                              </w:rPr>
                              <w:t xml:space="preserve"> </w:t>
                            </w:r>
                            <w:r w:rsidRPr="005C6929">
                              <w:rPr>
                                <w:rFonts w:cs="Tahoma" w:hint="eastAsia"/>
                                <w:color w:val="0B5294"/>
                                <w:spacing w:val="-4"/>
                                <w:sz w:val="24"/>
                                <w:szCs w:val="24"/>
                                <w:rtl/>
                              </w:rPr>
                              <w:t>דיווחו</w:t>
                            </w:r>
                            <w:r w:rsidRPr="005C6929">
                              <w:rPr>
                                <w:rFonts w:cs="Tahoma"/>
                                <w:color w:val="0B5294"/>
                                <w:spacing w:val="-4"/>
                                <w:sz w:val="24"/>
                                <w:szCs w:val="24"/>
                                <w:rtl/>
                              </w:rPr>
                              <w:t xml:space="preserve"> </w:t>
                            </w:r>
                            <w:r w:rsidRPr="005C6929">
                              <w:rPr>
                                <w:rFonts w:cs="Tahoma" w:hint="eastAsia"/>
                                <w:color w:val="0B5294"/>
                                <w:spacing w:val="-4"/>
                                <w:sz w:val="24"/>
                                <w:szCs w:val="24"/>
                                <w:rtl/>
                              </w:rPr>
                              <w:t>שעשו</w:t>
                            </w:r>
                            <w:r w:rsidRPr="005C6929">
                              <w:rPr>
                                <w:rFonts w:cs="Tahoma"/>
                                <w:color w:val="0B5294"/>
                                <w:spacing w:val="-4"/>
                                <w:sz w:val="24"/>
                                <w:szCs w:val="24"/>
                                <w:rtl/>
                              </w:rPr>
                              <w:t xml:space="preserve"> </w:t>
                            </w:r>
                            <w:r w:rsidRPr="005C6929">
                              <w:rPr>
                                <w:rFonts w:cs="Tahoma" w:hint="eastAsia"/>
                                <w:color w:val="0B5294"/>
                                <w:spacing w:val="-4"/>
                                <w:sz w:val="24"/>
                                <w:szCs w:val="24"/>
                                <w:rtl/>
                              </w:rPr>
                              <w:t>זאת</w:t>
                            </w:r>
                            <w:r w:rsidRPr="005C6929">
                              <w:rPr>
                                <w:rFonts w:cs="Tahoma"/>
                                <w:color w:val="0B5294"/>
                                <w:spacing w:val="-4"/>
                                <w:sz w:val="24"/>
                                <w:szCs w:val="24"/>
                                <w:rtl/>
                              </w:rPr>
                              <w:t xml:space="preserve">. </w:t>
                            </w:r>
                            <w:r w:rsidRPr="005C6929">
                              <w:rPr>
                                <w:rFonts w:cs="Tahoma" w:hint="eastAsia"/>
                                <w:color w:val="0B5294"/>
                                <w:spacing w:val="-4"/>
                                <w:sz w:val="24"/>
                                <w:szCs w:val="24"/>
                                <w:rtl/>
                              </w:rPr>
                              <w:t>בשנת</w:t>
                            </w:r>
                            <w:r w:rsidRPr="005C6929">
                              <w:rPr>
                                <w:rFonts w:cs="Tahoma"/>
                                <w:color w:val="0B5294"/>
                                <w:spacing w:val="-4"/>
                                <w:sz w:val="24"/>
                                <w:szCs w:val="24"/>
                                <w:rtl/>
                              </w:rPr>
                              <w:t xml:space="preserve"> 2016 </w:t>
                            </w:r>
                            <w:r w:rsidRPr="005C6929">
                              <w:rPr>
                                <w:rFonts w:cs="Tahoma" w:hint="eastAsia"/>
                                <w:color w:val="0B5294"/>
                                <w:spacing w:val="-4"/>
                                <w:sz w:val="24"/>
                                <w:szCs w:val="24"/>
                                <w:rtl/>
                              </w:rPr>
                              <w:t>היו</w:t>
                            </w:r>
                            <w:r w:rsidRPr="005C6929">
                              <w:rPr>
                                <w:rFonts w:cs="Tahoma"/>
                                <w:color w:val="0B5294"/>
                                <w:spacing w:val="-4"/>
                                <w:sz w:val="24"/>
                                <w:szCs w:val="24"/>
                                <w:rtl/>
                              </w:rPr>
                              <w:t xml:space="preserve"> </w:t>
                            </w:r>
                            <w:r w:rsidRPr="005C6929">
                              <w:rPr>
                                <w:rFonts w:cs="Tahoma" w:hint="eastAsia"/>
                                <w:color w:val="0B5294"/>
                                <w:spacing w:val="-4"/>
                                <w:sz w:val="24"/>
                                <w:szCs w:val="24"/>
                                <w:rtl/>
                              </w:rPr>
                              <w:t>אנשים</w:t>
                            </w:r>
                            <w:r w:rsidRPr="005C6929">
                              <w:rPr>
                                <w:rFonts w:cs="Tahoma"/>
                                <w:color w:val="0B5294"/>
                                <w:spacing w:val="-4"/>
                                <w:sz w:val="24"/>
                                <w:szCs w:val="24"/>
                                <w:rtl/>
                              </w:rPr>
                              <w:t xml:space="preserve"> </w:t>
                            </w:r>
                            <w:r w:rsidRPr="005C6929">
                              <w:rPr>
                                <w:rFonts w:cs="Tahoma" w:hint="eastAsia"/>
                                <w:color w:val="0B5294"/>
                                <w:spacing w:val="-4"/>
                                <w:sz w:val="24"/>
                                <w:szCs w:val="24"/>
                                <w:rtl/>
                              </w:rPr>
                              <w:t>עם</w:t>
                            </w:r>
                            <w:r w:rsidRPr="005C6929">
                              <w:rPr>
                                <w:rFonts w:cs="Tahoma"/>
                                <w:color w:val="0B5294"/>
                                <w:spacing w:val="-4"/>
                                <w:sz w:val="24"/>
                                <w:szCs w:val="24"/>
                                <w:rtl/>
                              </w:rPr>
                              <w:t xml:space="preserve"> </w:t>
                            </w:r>
                            <w:r w:rsidRPr="005C6929">
                              <w:rPr>
                                <w:rFonts w:cs="Tahoma" w:hint="eastAsia"/>
                                <w:color w:val="0B5294"/>
                                <w:spacing w:val="-4"/>
                                <w:sz w:val="24"/>
                                <w:szCs w:val="24"/>
                                <w:rtl/>
                              </w:rPr>
                              <w:t>מוגבלות</w:t>
                            </w:r>
                            <w:r w:rsidRPr="005C6929">
                              <w:rPr>
                                <w:rFonts w:cs="Tahoma"/>
                                <w:color w:val="0B5294"/>
                                <w:spacing w:val="-4"/>
                                <w:sz w:val="24"/>
                                <w:szCs w:val="24"/>
                                <w:rtl/>
                              </w:rPr>
                              <w:t xml:space="preserve"> 10% </w:t>
                            </w:r>
                            <w:r w:rsidRPr="005C6929">
                              <w:rPr>
                                <w:rFonts w:cs="Tahoma" w:hint="eastAsia"/>
                                <w:color w:val="0B5294"/>
                                <w:spacing w:val="-4"/>
                                <w:sz w:val="24"/>
                                <w:szCs w:val="24"/>
                                <w:rtl/>
                              </w:rPr>
                              <w:t>מכל</w:t>
                            </w:r>
                            <w:r w:rsidRPr="005C6929">
                              <w:rPr>
                                <w:rFonts w:cs="Tahoma"/>
                                <w:color w:val="0B5294"/>
                                <w:spacing w:val="-4"/>
                                <w:sz w:val="24"/>
                                <w:szCs w:val="24"/>
                                <w:rtl/>
                              </w:rPr>
                              <w:t xml:space="preserve"> </w:t>
                            </w:r>
                            <w:r w:rsidRPr="005C6929">
                              <w:rPr>
                                <w:rFonts w:cs="Tahoma" w:hint="eastAsia"/>
                                <w:color w:val="0B5294"/>
                                <w:spacing w:val="-4"/>
                                <w:sz w:val="24"/>
                                <w:szCs w:val="24"/>
                                <w:rtl/>
                              </w:rPr>
                              <w:t>הקונים</w:t>
                            </w:r>
                            <w:r w:rsidRPr="005C6929">
                              <w:rPr>
                                <w:rFonts w:cs="Tahoma"/>
                                <w:color w:val="0B5294"/>
                                <w:spacing w:val="-4"/>
                                <w:sz w:val="24"/>
                                <w:szCs w:val="24"/>
                                <w:rtl/>
                              </w:rPr>
                              <w:t xml:space="preserve"> </w:t>
                            </w:r>
                            <w:r w:rsidRPr="005C6929">
                              <w:rPr>
                                <w:rFonts w:cs="Tahoma" w:hint="eastAsia"/>
                                <w:color w:val="0B5294"/>
                                <w:spacing w:val="-4"/>
                                <w:sz w:val="24"/>
                                <w:szCs w:val="24"/>
                                <w:rtl/>
                              </w:rPr>
                              <w:t>במרשתת</w:t>
                            </w:r>
                          </w:p>
                          <w:p w:rsidR="0011618A" w:rsidRPr="00373C5D" w:rsidP="005C692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557620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52637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11618A" w:rsidRPr="00373C5D" w:rsidP="005C6929">
                      <w:pPr>
                        <w:spacing w:line="240" w:lineRule="atLeast"/>
                        <w:rPr>
                          <w:rFonts w:cs="Tahoma"/>
                          <w:b/>
                          <w:bCs/>
                          <w:color w:val="0B5294"/>
                          <w:sz w:val="48"/>
                          <w:szCs w:val="48"/>
                          <w:rtl/>
                        </w:rPr>
                      </w:pPr>
                      <w:drawing>
                        <wp:inline distT="0" distB="0" distL="0" distR="0">
                          <wp:extent cx="311150" cy="256800"/>
                          <wp:effectExtent l="0" t="0" r="0" b="0"/>
                          <wp:docPr id="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4213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1618A" w:rsidRPr="00881D99" w:rsidP="005C6929">
                      <w:pPr>
                        <w:spacing w:after="0" w:line="240" w:lineRule="auto"/>
                        <w:rPr>
                          <w:color w:val="0B5294"/>
                          <w:spacing w:val="-4"/>
                          <w:sz w:val="24"/>
                          <w:szCs w:val="24"/>
                          <w:rtl/>
                          <w:cs/>
                        </w:rPr>
                      </w:pPr>
                      <w:r w:rsidRPr="005C6929">
                        <w:rPr>
                          <w:rFonts w:cs="Tahoma" w:hint="eastAsia"/>
                          <w:color w:val="0B5294"/>
                          <w:spacing w:val="-4"/>
                          <w:sz w:val="24"/>
                          <w:szCs w:val="24"/>
                          <w:rtl/>
                        </w:rPr>
                        <w:t>בעוד</w:t>
                      </w:r>
                      <w:r w:rsidRPr="005C6929">
                        <w:rPr>
                          <w:rFonts w:cs="Tahoma"/>
                          <w:color w:val="0B5294"/>
                          <w:spacing w:val="-4"/>
                          <w:sz w:val="24"/>
                          <w:szCs w:val="24"/>
                          <w:rtl/>
                        </w:rPr>
                        <w:t xml:space="preserve"> 65% </w:t>
                      </w:r>
                      <w:r w:rsidRPr="005C6929">
                        <w:rPr>
                          <w:rFonts w:cs="Tahoma" w:hint="eastAsia"/>
                          <w:color w:val="0B5294"/>
                          <w:spacing w:val="-4"/>
                          <w:sz w:val="24"/>
                          <w:szCs w:val="24"/>
                          <w:rtl/>
                        </w:rPr>
                        <w:t>מהישראלים</w:t>
                      </w:r>
                      <w:r w:rsidRPr="005C6929">
                        <w:rPr>
                          <w:rFonts w:cs="Tahoma"/>
                          <w:color w:val="0B5294"/>
                          <w:spacing w:val="-4"/>
                          <w:sz w:val="24"/>
                          <w:szCs w:val="24"/>
                          <w:rtl/>
                        </w:rPr>
                        <w:t xml:space="preserve"> </w:t>
                      </w:r>
                      <w:r w:rsidRPr="005C6929">
                        <w:rPr>
                          <w:rFonts w:cs="Tahoma" w:hint="eastAsia"/>
                          <w:color w:val="0B5294"/>
                          <w:spacing w:val="-4"/>
                          <w:sz w:val="24"/>
                          <w:szCs w:val="24"/>
                          <w:rtl/>
                        </w:rPr>
                        <w:t>ללא</w:t>
                      </w:r>
                      <w:r w:rsidRPr="005C6929">
                        <w:rPr>
                          <w:rFonts w:cs="Tahoma"/>
                          <w:color w:val="0B5294"/>
                          <w:spacing w:val="-4"/>
                          <w:sz w:val="24"/>
                          <w:szCs w:val="24"/>
                          <w:rtl/>
                        </w:rPr>
                        <w:t xml:space="preserve"> </w:t>
                      </w:r>
                      <w:r w:rsidRPr="005C6929">
                        <w:rPr>
                          <w:rFonts w:cs="Tahoma" w:hint="eastAsia"/>
                          <w:color w:val="0B5294"/>
                          <w:spacing w:val="-4"/>
                          <w:sz w:val="24"/>
                          <w:szCs w:val="24"/>
                          <w:rtl/>
                        </w:rPr>
                        <w:t>מוגבלות</w:t>
                      </w:r>
                      <w:r w:rsidRPr="005C6929">
                        <w:rPr>
                          <w:rFonts w:cs="Tahoma"/>
                          <w:color w:val="0B5294"/>
                          <w:spacing w:val="-4"/>
                          <w:sz w:val="24"/>
                          <w:szCs w:val="24"/>
                          <w:rtl/>
                        </w:rPr>
                        <w:t xml:space="preserve"> </w:t>
                      </w:r>
                      <w:r w:rsidRPr="005C6929">
                        <w:rPr>
                          <w:rFonts w:cs="Tahoma" w:hint="eastAsia"/>
                          <w:color w:val="0B5294"/>
                          <w:spacing w:val="-4"/>
                          <w:sz w:val="24"/>
                          <w:szCs w:val="24"/>
                          <w:rtl/>
                        </w:rPr>
                        <w:t>דיווחו</w:t>
                      </w:r>
                      <w:r w:rsidRPr="005C6929">
                        <w:rPr>
                          <w:rFonts w:cs="Tahoma"/>
                          <w:color w:val="0B5294"/>
                          <w:spacing w:val="-4"/>
                          <w:sz w:val="24"/>
                          <w:szCs w:val="24"/>
                          <w:rtl/>
                        </w:rPr>
                        <w:t xml:space="preserve"> </w:t>
                      </w:r>
                      <w:r w:rsidRPr="005C6929">
                        <w:rPr>
                          <w:rFonts w:cs="Tahoma" w:hint="eastAsia"/>
                          <w:color w:val="0B5294"/>
                          <w:spacing w:val="-4"/>
                          <w:sz w:val="24"/>
                          <w:szCs w:val="24"/>
                          <w:rtl/>
                        </w:rPr>
                        <w:t>כי</w:t>
                      </w:r>
                      <w:r w:rsidRPr="005C6929">
                        <w:rPr>
                          <w:rFonts w:cs="Tahoma"/>
                          <w:color w:val="0B5294"/>
                          <w:spacing w:val="-4"/>
                          <w:sz w:val="24"/>
                          <w:szCs w:val="24"/>
                          <w:rtl/>
                        </w:rPr>
                        <w:t xml:space="preserve"> </w:t>
                      </w:r>
                      <w:r w:rsidRPr="005C6929">
                        <w:rPr>
                          <w:rFonts w:cs="Tahoma" w:hint="eastAsia"/>
                          <w:color w:val="0B5294"/>
                          <w:spacing w:val="-4"/>
                          <w:sz w:val="24"/>
                          <w:szCs w:val="24"/>
                          <w:rtl/>
                        </w:rPr>
                        <w:t>השתמשו</w:t>
                      </w:r>
                      <w:r w:rsidRPr="005C6929">
                        <w:rPr>
                          <w:rFonts w:cs="Tahoma"/>
                          <w:color w:val="0B5294"/>
                          <w:spacing w:val="-4"/>
                          <w:sz w:val="24"/>
                          <w:szCs w:val="24"/>
                          <w:rtl/>
                        </w:rPr>
                        <w:t xml:space="preserve"> </w:t>
                      </w:r>
                      <w:r w:rsidRPr="005C6929">
                        <w:rPr>
                          <w:rFonts w:cs="Tahoma" w:hint="eastAsia"/>
                          <w:color w:val="0B5294"/>
                          <w:spacing w:val="-4"/>
                          <w:sz w:val="24"/>
                          <w:szCs w:val="24"/>
                          <w:rtl/>
                        </w:rPr>
                        <w:t>במחשב</w:t>
                      </w:r>
                      <w:r w:rsidRPr="005C6929">
                        <w:rPr>
                          <w:rFonts w:cs="Tahoma"/>
                          <w:color w:val="0B5294"/>
                          <w:spacing w:val="-4"/>
                          <w:sz w:val="24"/>
                          <w:szCs w:val="24"/>
                          <w:rtl/>
                        </w:rPr>
                        <w:t xml:space="preserve">, </w:t>
                      </w:r>
                      <w:r w:rsidRPr="005C6929">
                        <w:rPr>
                          <w:rFonts w:cs="Tahoma" w:hint="eastAsia"/>
                          <w:color w:val="0B5294"/>
                          <w:spacing w:val="-4"/>
                          <w:sz w:val="24"/>
                          <w:szCs w:val="24"/>
                          <w:rtl/>
                        </w:rPr>
                        <w:t>רק</w:t>
                      </w:r>
                      <w:r w:rsidRPr="005C6929">
                        <w:rPr>
                          <w:rFonts w:cs="Tahoma"/>
                          <w:color w:val="0B5294"/>
                          <w:spacing w:val="-4"/>
                          <w:sz w:val="24"/>
                          <w:szCs w:val="24"/>
                          <w:rtl/>
                        </w:rPr>
                        <w:t xml:space="preserve"> 35% </w:t>
                      </w:r>
                      <w:r w:rsidRPr="005C6929">
                        <w:rPr>
                          <w:rFonts w:cs="Tahoma" w:hint="eastAsia"/>
                          <w:color w:val="0B5294"/>
                          <w:spacing w:val="-4"/>
                          <w:sz w:val="24"/>
                          <w:szCs w:val="24"/>
                          <w:rtl/>
                        </w:rPr>
                        <w:t>מהישראלים</w:t>
                      </w:r>
                      <w:r w:rsidRPr="005C6929">
                        <w:rPr>
                          <w:rFonts w:cs="Tahoma"/>
                          <w:color w:val="0B5294"/>
                          <w:spacing w:val="-4"/>
                          <w:sz w:val="24"/>
                          <w:szCs w:val="24"/>
                          <w:rtl/>
                        </w:rPr>
                        <w:t xml:space="preserve"> </w:t>
                      </w:r>
                      <w:r w:rsidRPr="005C6929">
                        <w:rPr>
                          <w:rFonts w:cs="Tahoma" w:hint="eastAsia"/>
                          <w:color w:val="0B5294"/>
                          <w:spacing w:val="-4"/>
                          <w:sz w:val="24"/>
                          <w:szCs w:val="24"/>
                          <w:rtl/>
                        </w:rPr>
                        <w:t>עם</w:t>
                      </w:r>
                      <w:r w:rsidRPr="005C6929">
                        <w:rPr>
                          <w:rFonts w:cs="Tahoma"/>
                          <w:color w:val="0B5294"/>
                          <w:spacing w:val="-4"/>
                          <w:sz w:val="24"/>
                          <w:szCs w:val="24"/>
                          <w:rtl/>
                        </w:rPr>
                        <w:t xml:space="preserve"> </w:t>
                      </w:r>
                      <w:r w:rsidRPr="005C6929">
                        <w:rPr>
                          <w:rFonts w:cs="Tahoma" w:hint="eastAsia"/>
                          <w:color w:val="0B5294"/>
                          <w:spacing w:val="-4"/>
                          <w:sz w:val="24"/>
                          <w:szCs w:val="24"/>
                          <w:rtl/>
                        </w:rPr>
                        <w:t>מוגבלות</w:t>
                      </w:r>
                      <w:r w:rsidRPr="005C6929">
                        <w:rPr>
                          <w:rFonts w:cs="Tahoma"/>
                          <w:color w:val="0B5294"/>
                          <w:spacing w:val="-4"/>
                          <w:sz w:val="24"/>
                          <w:szCs w:val="24"/>
                          <w:rtl/>
                        </w:rPr>
                        <w:t xml:space="preserve"> </w:t>
                      </w:r>
                      <w:r w:rsidRPr="005C6929">
                        <w:rPr>
                          <w:rFonts w:cs="Tahoma" w:hint="eastAsia"/>
                          <w:color w:val="0B5294"/>
                          <w:spacing w:val="-4"/>
                          <w:sz w:val="24"/>
                          <w:szCs w:val="24"/>
                          <w:rtl/>
                        </w:rPr>
                        <w:t>דיווחו</w:t>
                      </w:r>
                      <w:r w:rsidRPr="005C6929">
                        <w:rPr>
                          <w:rFonts w:cs="Tahoma"/>
                          <w:color w:val="0B5294"/>
                          <w:spacing w:val="-4"/>
                          <w:sz w:val="24"/>
                          <w:szCs w:val="24"/>
                          <w:rtl/>
                        </w:rPr>
                        <w:t xml:space="preserve"> </w:t>
                      </w:r>
                      <w:r w:rsidRPr="005C6929">
                        <w:rPr>
                          <w:rFonts w:cs="Tahoma" w:hint="eastAsia"/>
                          <w:color w:val="0B5294"/>
                          <w:spacing w:val="-4"/>
                          <w:sz w:val="24"/>
                          <w:szCs w:val="24"/>
                          <w:rtl/>
                        </w:rPr>
                        <w:t>שעשו</w:t>
                      </w:r>
                      <w:r w:rsidRPr="005C6929">
                        <w:rPr>
                          <w:rFonts w:cs="Tahoma"/>
                          <w:color w:val="0B5294"/>
                          <w:spacing w:val="-4"/>
                          <w:sz w:val="24"/>
                          <w:szCs w:val="24"/>
                          <w:rtl/>
                        </w:rPr>
                        <w:t xml:space="preserve"> </w:t>
                      </w:r>
                      <w:r w:rsidRPr="005C6929">
                        <w:rPr>
                          <w:rFonts w:cs="Tahoma" w:hint="eastAsia"/>
                          <w:color w:val="0B5294"/>
                          <w:spacing w:val="-4"/>
                          <w:sz w:val="24"/>
                          <w:szCs w:val="24"/>
                          <w:rtl/>
                        </w:rPr>
                        <w:t>זאת</w:t>
                      </w:r>
                      <w:r w:rsidRPr="005C6929">
                        <w:rPr>
                          <w:rFonts w:cs="Tahoma"/>
                          <w:color w:val="0B5294"/>
                          <w:spacing w:val="-4"/>
                          <w:sz w:val="24"/>
                          <w:szCs w:val="24"/>
                          <w:rtl/>
                        </w:rPr>
                        <w:t xml:space="preserve">. </w:t>
                      </w:r>
                      <w:r w:rsidRPr="005C6929">
                        <w:rPr>
                          <w:rFonts w:cs="Tahoma" w:hint="eastAsia"/>
                          <w:color w:val="0B5294"/>
                          <w:spacing w:val="-4"/>
                          <w:sz w:val="24"/>
                          <w:szCs w:val="24"/>
                          <w:rtl/>
                        </w:rPr>
                        <w:t>בשנת</w:t>
                      </w:r>
                      <w:r w:rsidRPr="005C6929">
                        <w:rPr>
                          <w:rFonts w:cs="Tahoma"/>
                          <w:color w:val="0B5294"/>
                          <w:spacing w:val="-4"/>
                          <w:sz w:val="24"/>
                          <w:szCs w:val="24"/>
                          <w:rtl/>
                        </w:rPr>
                        <w:t xml:space="preserve"> 2016 </w:t>
                      </w:r>
                      <w:r w:rsidRPr="005C6929">
                        <w:rPr>
                          <w:rFonts w:cs="Tahoma" w:hint="eastAsia"/>
                          <w:color w:val="0B5294"/>
                          <w:spacing w:val="-4"/>
                          <w:sz w:val="24"/>
                          <w:szCs w:val="24"/>
                          <w:rtl/>
                        </w:rPr>
                        <w:t>היו</w:t>
                      </w:r>
                      <w:r w:rsidRPr="005C6929">
                        <w:rPr>
                          <w:rFonts w:cs="Tahoma"/>
                          <w:color w:val="0B5294"/>
                          <w:spacing w:val="-4"/>
                          <w:sz w:val="24"/>
                          <w:szCs w:val="24"/>
                          <w:rtl/>
                        </w:rPr>
                        <w:t xml:space="preserve"> </w:t>
                      </w:r>
                      <w:r w:rsidRPr="005C6929">
                        <w:rPr>
                          <w:rFonts w:cs="Tahoma" w:hint="eastAsia"/>
                          <w:color w:val="0B5294"/>
                          <w:spacing w:val="-4"/>
                          <w:sz w:val="24"/>
                          <w:szCs w:val="24"/>
                          <w:rtl/>
                        </w:rPr>
                        <w:t>אנשים</w:t>
                      </w:r>
                      <w:r w:rsidRPr="005C6929">
                        <w:rPr>
                          <w:rFonts w:cs="Tahoma"/>
                          <w:color w:val="0B5294"/>
                          <w:spacing w:val="-4"/>
                          <w:sz w:val="24"/>
                          <w:szCs w:val="24"/>
                          <w:rtl/>
                        </w:rPr>
                        <w:t xml:space="preserve"> </w:t>
                      </w:r>
                      <w:r w:rsidRPr="005C6929">
                        <w:rPr>
                          <w:rFonts w:cs="Tahoma" w:hint="eastAsia"/>
                          <w:color w:val="0B5294"/>
                          <w:spacing w:val="-4"/>
                          <w:sz w:val="24"/>
                          <w:szCs w:val="24"/>
                          <w:rtl/>
                        </w:rPr>
                        <w:t>עם</w:t>
                      </w:r>
                      <w:r w:rsidRPr="005C6929">
                        <w:rPr>
                          <w:rFonts w:cs="Tahoma"/>
                          <w:color w:val="0B5294"/>
                          <w:spacing w:val="-4"/>
                          <w:sz w:val="24"/>
                          <w:szCs w:val="24"/>
                          <w:rtl/>
                        </w:rPr>
                        <w:t xml:space="preserve"> </w:t>
                      </w:r>
                      <w:r w:rsidRPr="005C6929">
                        <w:rPr>
                          <w:rFonts w:cs="Tahoma" w:hint="eastAsia"/>
                          <w:color w:val="0B5294"/>
                          <w:spacing w:val="-4"/>
                          <w:sz w:val="24"/>
                          <w:szCs w:val="24"/>
                          <w:rtl/>
                        </w:rPr>
                        <w:t>מוגבלות</w:t>
                      </w:r>
                      <w:r w:rsidRPr="005C6929">
                        <w:rPr>
                          <w:rFonts w:cs="Tahoma"/>
                          <w:color w:val="0B5294"/>
                          <w:spacing w:val="-4"/>
                          <w:sz w:val="24"/>
                          <w:szCs w:val="24"/>
                          <w:rtl/>
                        </w:rPr>
                        <w:t xml:space="preserve"> 10% </w:t>
                      </w:r>
                      <w:r w:rsidRPr="005C6929">
                        <w:rPr>
                          <w:rFonts w:cs="Tahoma" w:hint="eastAsia"/>
                          <w:color w:val="0B5294"/>
                          <w:spacing w:val="-4"/>
                          <w:sz w:val="24"/>
                          <w:szCs w:val="24"/>
                          <w:rtl/>
                        </w:rPr>
                        <w:t>מכל</w:t>
                      </w:r>
                      <w:r w:rsidRPr="005C6929">
                        <w:rPr>
                          <w:rFonts w:cs="Tahoma"/>
                          <w:color w:val="0B5294"/>
                          <w:spacing w:val="-4"/>
                          <w:sz w:val="24"/>
                          <w:szCs w:val="24"/>
                          <w:rtl/>
                        </w:rPr>
                        <w:t xml:space="preserve"> </w:t>
                      </w:r>
                      <w:r w:rsidRPr="005C6929">
                        <w:rPr>
                          <w:rFonts w:cs="Tahoma" w:hint="eastAsia"/>
                          <w:color w:val="0B5294"/>
                          <w:spacing w:val="-4"/>
                          <w:sz w:val="24"/>
                          <w:szCs w:val="24"/>
                          <w:rtl/>
                        </w:rPr>
                        <w:t>הקונים</w:t>
                      </w:r>
                      <w:r w:rsidRPr="005C6929">
                        <w:rPr>
                          <w:rFonts w:cs="Tahoma"/>
                          <w:color w:val="0B5294"/>
                          <w:spacing w:val="-4"/>
                          <w:sz w:val="24"/>
                          <w:szCs w:val="24"/>
                          <w:rtl/>
                        </w:rPr>
                        <w:t xml:space="preserve"> </w:t>
                      </w:r>
                      <w:r w:rsidRPr="005C6929">
                        <w:rPr>
                          <w:rFonts w:cs="Tahoma" w:hint="eastAsia"/>
                          <w:color w:val="0B5294"/>
                          <w:spacing w:val="-4"/>
                          <w:sz w:val="24"/>
                          <w:szCs w:val="24"/>
                          <w:rtl/>
                        </w:rPr>
                        <w:t>במרשתת</w:t>
                      </w:r>
                    </w:p>
                    <w:p w:rsidR="0011618A" w:rsidRPr="00373C5D" w:rsidP="005C6929">
                      <w:pPr>
                        <w:spacing w:before="120" w:after="0" w:line="240" w:lineRule="atLeast"/>
                        <w:rPr>
                          <w:rFonts w:cs="Tahoma"/>
                          <w:b/>
                          <w:bCs/>
                          <w:color w:val="0B5294"/>
                          <w:sz w:val="48"/>
                          <w:szCs w:val="48"/>
                          <w:rtl/>
                        </w:rPr>
                      </w:pPr>
                      <w:drawing>
                        <wp:inline distT="0" distB="0" distL="0" distR="0">
                          <wp:extent cx="288000" cy="31337"/>
                          <wp:effectExtent l="0" t="0" r="0" b="6985"/>
                          <wp:docPr id="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274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545CD" w:rsidRPr="007C66E8" w:rsidP="005C6929">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לפי מחקר של איגוד האינטרנט הישראלי משנת 2016 קיים בישראל אי-שוויון בשימוש במרשתת ובמחשב בין אנשים עם מוגבלות לשאר האוכלוסייה. בעוד 65% מהישראלים ללא מוגבלות דיווחו כי השתמשו במחשב בחודש שקדם למחקר, רק 35% מהישראלים עם מוגבלות דיווחו שעשו זאת</w:t>
      </w:r>
      <w:r>
        <w:rPr>
          <w:rStyle w:val="FootnoteReference0"/>
          <w:rFonts w:ascii="Tahoma" w:hAnsi="Tahoma" w:cs="Tahoma"/>
          <w:sz w:val="18"/>
          <w:szCs w:val="18"/>
          <w:rtl/>
        </w:rPr>
        <w:footnoteReference w:id="61"/>
      </w:r>
      <w:r w:rsidRPr="007C66E8">
        <w:rPr>
          <w:rFonts w:ascii="Tahoma" w:hAnsi="Tahoma" w:cs="Tahoma" w:hint="cs"/>
          <w:sz w:val="18"/>
          <w:szCs w:val="18"/>
          <w:rtl/>
        </w:rPr>
        <w:t xml:space="preserve">. בשנת 2016 היו </w:t>
      </w:r>
      <w:r w:rsidRPr="00836943">
        <w:rPr>
          <w:rFonts w:ascii="Tahoma" w:hAnsi="Tahoma" w:cs="Tahoma" w:hint="cs"/>
          <w:spacing w:val="-4"/>
          <w:sz w:val="18"/>
          <w:szCs w:val="18"/>
          <w:rtl/>
        </w:rPr>
        <w:t>אנשים עם מוגבלות 10% מכל הקונים במרשתת</w:t>
      </w:r>
      <w:r>
        <w:rPr>
          <w:rStyle w:val="FootnoteReference0"/>
          <w:rFonts w:ascii="Tahoma" w:hAnsi="Tahoma" w:cs="Tahoma"/>
          <w:spacing w:val="-4"/>
          <w:sz w:val="18"/>
          <w:szCs w:val="18"/>
          <w:rtl/>
        </w:rPr>
        <w:footnoteReference w:id="62"/>
      </w:r>
      <w:r w:rsidRPr="00836943">
        <w:rPr>
          <w:rFonts w:ascii="Tahoma" w:hAnsi="Tahoma" w:cs="Tahoma" w:hint="cs"/>
          <w:spacing w:val="-4"/>
          <w:sz w:val="18"/>
          <w:szCs w:val="18"/>
          <w:rtl/>
        </w:rPr>
        <w:t>. אתרים שאינם נגישים מונעים</w:t>
      </w:r>
      <w:r w:rsidRPr="007C66E8">
        <w:rPr>
          <w:rFonts w:ascii="Tahoma" w:hAnsi="Tahoma" w:cs="Tahoma" w:hint="cs"/>
          <w:sz w:val="18"/>
          <w:szCs w:val="18"/>
          <w:rtl/>
        </w:rPr>
        <w:t xml:space="preserve"> מאנשים עם מוגבלות ליהנות מיתרונות המרשתת. יתרונות אלו עבור אוכלוסייה זו הם בגדר שינוי חיובי והקלה ניכרת בהתנהלות היומיומית - הנטל הכספי המוטל על אנשים עם מוגבלות הוא לרוב גבוה ורכישה באתרי מרשתת עשויה </w:t>
      </w:r>
      <w:r w:rsidRPr="007C66E8">
        <w:rPr>
          <w:rFonts w:ascii="Tahoma" w:hAnsi="Tahoma" w:cs="Tahoma" w:hint="cs"/>
          <w:sz w:val="18"/>
          <w:szCs w:val="18"/>
          <w:rtl/>
        </w:rPr>
        <w:t>לסייע להם באופן מהותי בהפחתת יוקר המחיה. זאת ועוד, הרכישה ברשת מקלה על אנשים עם מוגבלות בתנועה את הנגשת אפיקי הרכישה. מעבר לחובה חוקית, מהבחינה העסקית ומהבחינה החברתית, תוביל הנגשת האתרים</w:t>
      </w:r>
      <w:r>
        <w:rPr>
          <w:rStyle w:val="FootnoteReference0"/>
          <w:rFonts w:ascii="Tahoma" w:hAnsi="Tahoma" w:cs="Tahoma"/>
          <w:sz w:val="18"/>
          <w:szCs w:val="18"/>
          <w:rtl/>
        </w:rPr>
        <w:footnoteReference w:id="63"/>
      </w:r>
      <w:r w:rsidRPr="007C66E8">
        <w:rPr>
          <w:rFonts w:ascii="Tahoma" w:hAnsi="Tahoma" w:cs="Tahoma" w:hint="cs"/>
          <w:sz w:val="18"/>
          <w:szCs w:val="18"/>
          <w:rtl/>
        </w:rPr>
        <w:t xml:space="preserve"> לחשיפה גדולה יותר של אנשים עם מוגבלות למרשתת</w:t>
      </w:r>
      <w:r>
        <w:rPr>
          <w:rStyle w:val="FootnoteReference0"/>
          <w:rFonts w:ascii="Tahoma" w:hAnsi="Tahoma" w:cs="Tahoma"/>
          <w:sz w:val="18"/>
          <w:szCs w:val="18"/>
          <w:rtl/>
        </w:rPr>
        <w:footnoteReference w:id="64"/>
      </w:r>
      <w:r w:rsidRPr="007C66E8">
        <w:rPr>
          <w:rFonts w:ascii="Tahoma" w:hAnsi="Tahoma" w:cs="Tahoma" w:hint="cs"/>
          <w:sz w:val="18"/>
          <w:szCs w:val="18"/>
          <w:rtl/>
        </w:rPr>
        <w:t xml:space="preserve">. </w:t>
      </w:r>
    </w:p>
    <w:p w:rsidR="00D545CD" w:rsidRPr="007C66E8" w:rsidP="00404334">
      <w:pPr>
        <w:tabs>
          <w:tab w:val="left" w:pos="1032"/>
        </w:tabs>
        <w:spacing w:line="240" w:lineRule="exact"/>
        <w:ind w:right="2268"/>
        <w:jc w:val="both"/>
        <w:rPr>
          <w:rFonts w:ascii="Tahoma" w:hAnsi="Tahoma" w:cs="Tahoma"/>
          <w:sz w:val="18"/>
          <w:szCs w:val="18"/>
          <w:rtl/>
        </w:rPr>
      </w:pPr>
    </w:p>
    <w:p w:rsidR="00D545CD" w:rsidRPr="00413CE7" w:rsidP="00404334">
      <w:pPr>
        <w:pStyle w:val="KOT5"/>
      </w:pPr>
      <w:r>
        <w:rPr>
          <w:rFonts w:hint="cs"/>
          <w:rtl/>
        </w:rPr>
        <w:t>תקנות הנגישות (2013)</w:t>
      </w:r>
    </w:p>
    <w:p w:rsidR="00D545CD" w:rsidRPr="007C66E8" w:rsidP="00404334">
      <w:pPr>
        <w:spacing w:line="240" w:lineRule="exact"/>
        <w:ind w:right="2268"/>
        <w:jc w:val="both"/>
        <w:rPr>
          <w:rFonts w:ascii="Tahoma" w:hAnsi="Tahoma" w:cs="Tahoma"/>
          <w:sz w:val="18"/>
          <w:szCs w:val="18"/>
          <w:rtl/>
        </w:rPr>
      </w:pPr>
      <w:r w:rsidRPr="007C66E8">
        <w:rPr>
          <w:rFonts w:ascii="Tahoma" w:hAnsi="Tahoma" w:cs="Tahoma" w:hint="cs"/>
          <w:sz w:val="18"/>
          <w:szCs w:val="18"/>
          <w:rtl/>
        </w:rPr>
        <w:t>באפריל 2013 פורסמו תקנות שוויון זכויות לאנשים עם מוגבלות (התאמות נגישות לשירות), התשע"ג-2013 (להלן - תקנות הנגישות). תקנה 35, שעניינה נגישות שירותי מרשתת, קבעה תאריכים שונים לעניין חובת ההנגשה של אתרי מרשתת קיימים ואתרי מרשתת חדשים. אולם לפי תקנה זו כל האתרים שחלה עליהם ההוראה היו אמורים להיות נגישים עד 25.10.16; לבסוף, הוארכה התקופה בשנה, עד 25.10.17. התקנות, כפי שתוקנו לראשונה, חייבו את אתרי המרשתת לבצע התאמות נגישות בשירותי המרשתת (להלן - הנגשה) לכל התכנים המצויים באתר ללא התייחסות להיקפו הכספי של האתר. נותני שירותים שביקשו לקבל פטור מהנגשה משום שהיה בכך נטל כלכלי כבד מדי, היו רשאים לפנות בבקשה לפטור לנציב שוויון זכויות לאנשים עם מוגבלות.</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עלות הנגשת אתר מרשתת תלויה במשתנים רבים כגון גודל האתר ומורכבותו, הפלטפורמה שהוא נבנה עליה וגיל האתר. ממידע שיתופי שאסף איגוד האינטרנט הישראלי לאחר כניסת תקנות הנגישות לתוקפן</w:t>
      </w:r>
      <w:r>
        <w:rPr>
          <w:rStyle w:val="FootnoteReference0"/>
          <w:rFonts w:ascii="Tahoma" w:hAnsi="Tahoma" w:cs="Tahoma"/>
          <w:sz w:val="18"/>
          <w:szCs w:val="18"/>
          <w:rtl/>
        </w:rPr>
        <w:footnoteReference w:id="65"/>
      </w:r>
      <w:r w:rsidRPr="007C66E8">
        <w:rPr>
          <w:rFonts w:ascii="Tahoma" w:hAnsi="Tahoma" w:cs="Tahoma" w:hint="cs"/>
          <w:sz w:val="18"/>
          <w:szCs w:val="18"/>
          <w:rtl/>
        </w:rPr>
        <w:t xml:space="preserve"> עולה כי העלות הממוצעת של הנגשת אתר נעה בין 11,600 ש"ח ל-13,500 ש"ח. משכך, מאפריל 2013 עד אוקטובר 2017 החליטו כ-15% מבעלי האתרים שלא להנגיש את האתר שלהם; כ-14% החליטו להנגיש את האתר בעצמם בשל העלות הגבוהה של ההנגשה; כ-40% מהם היו בשלבים ראשוניים של בדיקת מחירים ועדיין לא החליטו כיצד יתקדמו; ורק כ-30% מהם סיימו את תהליך ההנגשה או היו בשלבים סופיים שלו. </w:t>
      </w:r>
    </w:p>
    <w:p w:rsidR="00D545CD" w:rsidRPr="007C66E8" w:rsidP="00404334">
      <w:pPr>
        <w:tabs>
          <w:tab w:val="left" w:pos="1032"/>
        </w:tabs>
        <w:spacing w:line="240" w:lineRule="exact"/>
        <w:ind w:right="2268"/>
        <w:jc w:val="both"/>
        <w:rPr>
          <w:rFonts w:ascii="Tahoma" w:hAnsi="Tahoma" w:cs="Tahoma"/>
          <w:sz w:val="18"/>
          <w:szCs w:val="18"/>
          <w:rtl/>
        </w:rPr>
      </w:pPr>
    </w:p>
    <w:p w:rsidR="00D545CD" w:rsidRPr="00413CE7" w:rsidP="00404334">
      <w:pPr>
        <w:pStyle w:val="KOT5"/>
        <w:rPr>
          <w:rtl/>
        </w:rPr>
      </w:pPr>
      <w:r w:rsidRPr="00413CE7">
        <w:rPr>
          <w:rFonts w:hint="cs"/>
          <w:rtl/>
        </w:rPr>
        <w:t>התיקון לתקנות הנגישות (2017)</w:t>
      </w:r>
    </w:p>
    <w:p w:rsidR="00D545CD" w:rsidRPr="007C66E8" w:rsidP="00404334">
      <w:pPr>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באוקטובר 2017 נכנס לתוקפו תיקון לתקנות הנגישות: תקנות שוויון זכויות לאנשים עם מוגבלות (התאמות נגישות לשירות) (תיקון), התשע"ח-2017 (להלן - התיקון לתקנות). התיקון לתקנות מחייב בעלי אתרים לבצע הנגשה ב"שירות </w:t>
      </w:r>
      <w:r w:rsidRPr="007C66E8">
        <w:rPr>
          <w:rFonts w:ascii="Tahoma" w:hAnsi="Tahoma" w:cs="Tahoma" w:hint="cs"/>
          <w:sz w:val="18"/>
          <w:szCs w:val="18"/>
          <w:rtl/>
        </w:rPr>
        <w:t>אינטרנט"</w:t>
      </w:r>
      <w:r>
        <w:rPr>
          <w:rStyle w:val="FootnoteReference0"/>
          <w:rFonts w:ascii="Tahoma" w:hAnsi="Tahoma" w:cs="Tahoma"/>
          <w:sz w:val="18"/>
          <w:szCs w:val="18"/>
          <w:rtl/>
        </w:rPr>
        <w:footnoteReference w:id="66"/>
      </w:r>
      <w:r w:rsidRPr="007C66E8">
        <w:rPr>
          <w:rFonts w:ascii="Tahoma" w:hAnsi="Tahoma" w:cs="Tahoma" w:hint="cs"/>
          <w:sz w:val="18"/>
          <w:szCs w:val="18"/>
          <w:rtl/>
        </w:rPr>
        <w:t xml:space="preserve"> עד 26.10.17, למעט לעניין יישומים (אפליקציות) ומדיה המבוססת על זמן (וידאו ואודיו), לפי תקן נגישות אינטרנט</w:t>
      </w:r>
      <w:r>
        <w:rPr>
          <w:rStyle w:val="FootnoteReference0"/>
          <w:rFonts w:ascii="Tahoma" w:hAnsi="Tahoma" w:cs="Tahoma"/>
          <w:sz w:val="18"/>
          <w:szCs w:val="18"/>
          <w:rtl/>
        </w:rPr>
        <w:footnoteReference w:id="67"/>
      </w:r>
      <w:r w:rsidRPr="007C66E8">
        <w:rPr>
          <w:rFonts w:ascii="Tahoma" w:hAnsi="Tahoma" w:cs="Tahoma" w:hint="cs"/>
          <w:sz w:val="18"/>
          <w:szCs w:val="18"/>
          <w:rtl/>
        </w:rPr>
        <w:t xml:space="preserve">. </w:t>
      </w:r>
    </w:p>
    <w:p w:rsidR="00D545CD" w:rsidRPr="007C66E8" w:rsidP="00404334">
      <w:pPr>
        <w:spacing w:line="240" w:lineRule="exact"/>
        <w:ind w:right="2268"/>
        <w:jc w:val="both"/>
        <w:rPr>
          <w:rFonts w:ascii="Tahoma" w:hAnsi="Tahoma" w:cs="Tahoma"/>
          <w:sz w:val="18"/>
          <w:szCs w:val="18"/>
          <w:rtl/>
        </w:rPr>
      </w:pPr>
      <w:r w:rsidRPr="007C66E8">
        <w:rPr>
          <w:rFonts w:ascii="Tahoma" w:hAnsi="Tahoma" w:cs="Tahoma" w:hint="cs"/>
          <w:sz w:val="18"/>
          <w:szCs w:val="18"/>
          <w:rtl/>
        </w:rPr>
        <w:t>בעל אתר יהיה פטור מהנגשה אם קיבל פטור באחת מהקטגוריות האלו: פטורים כלכליים</w:t>
      </w:r>
      <w:r>
        <w:rPr>
          <w:rStyle w:val="FootnoteReference0"/>
          <w:rFonts w:ascii="Tahoma" w:hAnsi="Tahoma" w:cs="Tahoma"/>
          <w:sz w:val="18"/>
          <w:szCs w:val="18"/>
          <w:rtl/>
        </w:rPr>
        <w:footnoteReference w:id="68"/>
      </w:r>
      <w:r w:rsidRPr="007C66E8">
        <w:rPr>
          <w:rFonts w:ascii="Tahoma" w:hAnsi="Tahoma" w:cs="Tahoma" w:hint="cs"/>
          <w:sz w:val="18"/>
          <w:szCs w:val="18"/>
          <w:rtl/>
        </w:rPr>
        <w:t>, פטורים טכנולוגיים</w:t>
      </w:r>
      <w:r>
        <w:rPr>
          <w:rStyle w:val="FootnoteReference0"/>
          <w:rFonts w:ascii="Tahoma" w:hAnsi="Tahoma" w:cs="Tahoma"/>
          <w:sz w:val="18"/>
          <w:szCs w:val="18"/>
          <w:rtl/>
        </w:rPr>
        <w:footnoteReference w:id="69"/>
      </w:r>
      <w:r w:rsidRPr="007C66E8">
        <w:rPr>
          <w:rFonts w:ascii="Tahoma" w:hAnsi="Tahoma" w:cs="Tahoma" w:hint="cs"/>
          <w:sz w:val="18"/>
          <w:szCs w:val="18"/>
          <w:rtl/>
        </w:rPr>
        <w:t xml:space="preserve"> ופטורים מיוחדים</w:t>
      </w:r>
      <w:r>
        <w:rPr>
          <w:rStyle w:val="FootnoteReference0"/>
          <w:rFonts w:ascii="Tahoma" w:hAnsi="Tahoma" w:cs="Tahoma"/>
          <w:sz w:val="18"/>
          <w:szCs w:val="18"/>
          <w:rtl/>
        </w:rPr>
        <w:footnoteReference w:id="70"/>
      </w:r>
      <w:r w:rsidRPr="007C66E8">
        <w:rPr>
          <w:rFonts w:ascii="Tahoma" w:hAnsi="Tahoma" w:cs="Tahoma" w:hint="cs"/>
          <w:sz w:val="18"/>
          <w:szCs w:val="18"/>
          <w:rtl/>
        </w:rPr>
        <w:t>.</w:t>
      </w:r>
    </w:p>
    <w:p w:rsidR="00D545CD" w:rsidRPr="007C66E8" w:rsidP="00404334">
      <w:pPr>
        <w:spacing w:line="240" w:lineRule="exact"/>
        <w:ind w:right="2268"/>
        <w:jc w:val="both"/>
        <w:rPr>
          <w:rFonts w:ascii="Tahoma" w:hAnsi="Tahoma" w:cs="Tahoma"/>
          <w:sz w:val="18"/>
          <w:szCs w:val="18"/>
          <w:rtl/>
        </w:rPr>
      </w:pPr>
      <w:r w:rsidRPr="007C66E8">
        <w:rPr>
          <w:rFonts w:ascii="Tahoma" w:hAnsi="Tahoma" w:cs="Tahoma" w:hint="cs"/>
          <w:sz w:val="18"/>
          <w:szCs w:val="18"/>
          <w:rtl/>
        </w:rPr>
        <w:t>קיימים שני מסלולים לסנקציות בגין הפרת התקנות:</w:t>
      </w:r>
      <w:r w:rsidR="004B6EE4">
        <w:rPr>
          <w:rFonts w:ascii="Tahoma" w:hAnsi="Tahoma" w:cs="Tahoma" w:hint="cs"/>
          <w:sz w:val="18"/>
          <w:szCs w:val="18"/>
          <w:rtl/>
        </w:rPr>
        <w:t xml:space="preserve"> </w:t>
      </w:r>
      <w:r w:rsidRPr="007C66E8">
        <w:rPr>
          <w:rFonts w:ascii="Tahoma" w:hAnsi="Tahoma" w:cs="Tahoma" w:hint="cs"/>
          <w:sz w:val="18"/>
          <w:szCs w:val="18"/>
          <w:rtl/>
        </w:rPr>
        <w:t xml:space="preserve"> (א) מסלול מינהלי - הוצאת צו על ידי נציבות שוויון זכויות לאנשים עם מוגבלות שהפרתו גוררת קנס של כ-75,300 ש"ח וקנס בסכום כפול לתאגיד. על נושא משרה או עובד אחראי מוטלים האחריות להנגשה וקנס נוסף.</w:t>
      </w:r>
      <w:r w:rsidR="004B6EE4">
        <w:rPr>
          <w:rFonts w:ascii="Tahoma" w:hAnsi="Tahoma" w:cs="Tahoma" w:hint="cs"/>
          <w:sz w:val="18"/>
          <w:szCs w:val="18"/>
          <w:rtl/>
        </w:rPr>
        <w:t xml:space="preserve"> </w:t>
      </w:r>
      <w:r w:rsidRPr="007C66E8">
        <w:rPr>
          <w:rFonts w:ascii="Tahoma" w:hAnsi="Tahoma" w:cs="Tahoma" w:hint="cs"/>
          <w:sz w:val="18"/>
          <w:szCs w:val="18"/>
          <w:rtl/>
        </w:rPr>
        <w:t xml:space="preserve"> (ב) מסלול אזרחי - הגשת תביעה לפיצוי עד 62,000 ש"ח ללא הוכחת נזק, עילה לתביעה ייצוגית ועילה לאי-מתן רישיון עסק.</w:t>
      </w:r>
    </w:p>
    <w:p w:rsidR="00D545CD" w:rsidRPr="007C66E8" w:rsidP="00404334">
      <w:pPr>
        <w:spacing w:line="240" w:lineRule="exact"/>
        <w:ind w:right="2268"/>
        <w:jc w:val="both"/>
        <w:rPr>
          <w:rFonts w:ascii="Tahoma" w:hAnsi="Tahoma" w:cs="Tahoma"/>
          <w:sz w:val="18"/>
          <w:szCs w:val="18"/>
        </w:rPr>
      </w:pPr>
      <w:r w:rsidRPr="007C66E8">
        <w:rPr>
          <w:rFonts w:ascii="Tahoma" w:hAnsi="Tahoma" w:cs="Tahoma" w:hint="cs"/>
          <w:sz w:val="18"/>
          <w:szCs w:val="18"/>
          <w:rtl/>
        </w:rPr>
        <w:t>לפני הגשת תביעה או מימוש סנקציה אחרת חובה לשלוח לבעל האתר הודעה הדורשת תיקון ועל החייב לבצע תיקון בתוך זמן סביר ולא יאוחר מ-60 יום מקבלת ההודעה.</w:t>
      </w:r>
    </w:p>
    <w:p w:rsidR="00D545CD" w:rsidRPr="007C66E8" w:rsidP="004B6EE4">
      <w:pPr>
        <w:spacing w:after="240" w:line="240" w:lineRule="exact"/>
        <w:ind w:right="2268"/>
        <w:jc w:val="both"/>
        <w:rPr>
          <w:rFonts w:ascii="Tahoma" w:hAnsi="Tahoma" w:cs="Tahoma"/>
          <w:sz w:val="18"/>
          <w:szCs w:val="18"/>
          <w:rtl/>
        </w:rPr>
      </w:pPr>
      <w:r w:rsidRPr="007C66E8">
        <w:rPr>
          <w:rFonts w:ascii="Tahoma" w:hAnsi="Tahoma" w:cs="Tahoma" w:hint="cs"/>
          <w:sz w:val="18"/>
          <w:szCs w:val="18"/>
          <w:rtl/>
        </w:rPr>
        <w:t>מבדיקת משרד מבקר המדינה עולה כי הנציבות אוספת מידע מסוים על אתרים במסגרת פעולות האכיפה שהיא מבצעת ומתלונות המגיעות אליה</w:t>
      </w:r>
      <w:r>
        <w:rPr>
          <w:rStyle w:val="FootnoteReference0"/>
          <w:rFonts w:ascii="Tahoma" w:hAnsi="Tahoma" w:cs="Tahoma"/>
          <w:sz w:val="18"/>
          <w:szCs w:val="18"/>
          <w:rtl/>
        </w:rPr>
        <w:footnoteReference w:id="71"/>
      </w:r>
      <w:r w:rsidRPr="007C66E8">
        <w:rPr>
          <w:rFonts w:ascii="Tahoma" w:hAnsi="Tahoma" w:cs="Tahoma" w:hint="cs"/>
          <w:sz w:val="18"/>
          <w:szCs w:val="18"/>
          <w:rtl/>
        </w:rPr>
        <w:t>; אולם היא טרם אספה מידע המלמד באיזו מידה התיקון לתקנות תורם להנגשת האתרים עבור אנשים עם מוגבלות. מאז כניסת התיקון לתקנות לתוקף לא לא אספה הנציבות מידע על שיעור האנשים עם מוגבלות המשתמשים במרשתת, לרבות אתרי מסחר מקוון, מכל האנשים עם מוגבלות.</w:t>
      </w:r>
    </w:p>
    <w:p w:rsidR="00D545CD" w:rsidRPr="007C66E8" w:rsidP="004B6EE4">
      <w:pPr>
        <w:pStyle w:val="RESHET"/>
        <w:rPr>
          <w:u w:val="single"/>
          <w:rtl/>
        </w:rPr>
      </w:pPr>
      <w:r w:rsidRPr="007C66E8">
        <w:rPr>
          <w:rFonts w:hint="cs"/>
          <w:rtl/>
        </w:rPr>
        <w:t>התיקון לתקנות מנסה ליצור איזון ראוי בין הנגשת אתרים לאנשים עם מוגבלות ובין הנטל הכלכלי הכרוך בהנגשת אתרים המוטל על בעלי אתרים.</w:t>
      </w:r>
      <w:r w:rsidRPr="007C66E8">
        <w:rPr>
          <w:rFonts w:hint="cs"/>
          <w:color w:val="FF0000"/>
          <w:rtl/>
        </w:rPr>
        <w:t xml:space="preserve"> </w:t>
      </w:r>
      <w:r w:rsidRPr="007C66E8">
        <w:rPr>
          <w:rFonts w:hint="cs"/>
          <w:rtl/>
        </w:rPr>
        <w:t>על הנציבות לבדוק אם התיקון לתקנות הביא לידי כך שאתרים חיוניים ומרכזיים ואתרים שחשיבותם רבה לחיי היומיום של אנשים עם מוגבלות אכן הונגשו, ואם הדבר הביא לידי עלייה בשיעור האנשים עם מוגבלות המשתמשים בהם. על הנציבות לדאוג לאכיפת התיקון לתקנות כדי לאפשר לאנשים עם מוגבלות ליהנות משירותי המרשתת בכלל ומאתרי מסחר מקוון בפרט.</w:t>
      </w:r>
    </w:p>
    <w:p w:rsidR="00D545CD" w:rsidRPr="007C66E8" w:rsidP="004B6EE4">
      <w:pPr>
        <w:spacing w:before="180" w:line="240" w:lineRule="exact"/>
        <w:ind w:right="2268"/>
        <w:jc w:val="both"/>
        <w:rPr>
          <w:rFonts w:ascii="Tahoma" w:hAnsi="Tahoma" w:cs="Tahoma"/>
          <w:sz w:val="18"/>
          <w:szCs w:val="18"/>
          <w:rtl/>
        </w:rPr>
      </w:pPr>
      <w:r w:rsidRPr="007C66E8">
        <w:rPr>
          <w:rFonts w:ascii="Tahoma" w:hAnsi="Tahoma" w:cs="Tahoma" w:hint="cs"/>
          <w:sz w:val="18"/>
          <w:szCs w:val="18"/>
          <w:rtl/>
        </w:rPr>
        <w:t xml:space="preserve">בתשובתה מאפריל 2018 מסרה נציבות שוויון זכויות לאנשים עם מוגבלות למשרד מבקר המדינה כי משנת 2018, מועד כניסת התקנות לתוקף, נכלל נושא הנגשת אתרי מרשתת כנושא נפרד שיש לפקח עליו, במטרה לפקח על </w:t>
      </w:r>
      <w:r w:rsidR="004B6EE4">
        <w:rPr>
          <w:rFonts w:ascii="Tahoma" w:hAnsi="Tahoma" w:cs="Tahoma"/>
          <w:sz w:val="18"/>
          <w:szCs w:val="18"/>
          <w:rtl/>
        </w:rPr>
        <w:br/>
      </w:r>
      <w:r w:rsidRPr="007C66E8">
        <w:rPr>
          <w:rFonts w:ascii="Tahoma" w:hAnsi="Tahoma" w:cs="Tahoma" w:hint="cs"/>
          <w:sz w:val="18"/>
          <w:szCs w:val="18"/>
          <w:rtl/>
        </w:rPr>
        <w:t>כ-200 את</w:t>
      </w:r>
      <w:r w:rsidR="00B736D7">
        <w:rPr>
          <w:rFonts w:ascii="Tahoma" w:hAnsi="Tahoma" w:cs="Tahoma" w:hint="cs"/>
          <w:sz w:val="18"/>
          <w:szCs w:val="18"/>
          <w:rtl/>
        </w:rPr>
        <w:t>רים במהלך 2018. אותם אתרים שיהיו</w:t>
      </w:r>
      <w:r w:rsidRPr="007C66E8">
        <w:rPr>
          <w:rFonts w:ascii="Tahoma" w:hAnsi="Tahoma" w:cs="Tahoma" w:hint="cs"/>
          <w:sz w:val="18"/>
          <w:szCs w:val="18"/>
          <w:rtl/>
        </w:rPr>
        <w:t xml:space="preserve"> בפיקוח נבחרו לפי מידת הרלוונטיות שלהם בחיי היומיום ולאחר התייעצות עם אנשים עם מוגבלות ועם ארגונים העוסקים בנושא. הנציבות הוסיפה כי מאוקטובר 2017, המועד שבו נכנס התיקון לתקנות לתוקף, לא הייתה אפשרות לבחון את שיעור האנשים עם מוגבלות המשתמשים באתרי מרשתת, לרבות אתרי מסחר מקוון. אם בשנים הבאות ייכללו שאלות על השימוש במרשתת במסגרת הסקר החברתי של הלשכה המרכזית לסטטיסטיקה (להלן </w:t>
      </w:r>
      <w:r w:rsidRPr="007C66E8">
        <w:rPr>
          <w:rFonts w:ascii="Tahoma" w:hAnsi="Tahoma" w:cs="Tahoma"/>
          <w:sz w:val="18"/>
          <w:szCs w:val="18"/>
          <w:rtl/>
        </w:rPr>
        <w:t>-</w:t>
      </w:r>
      <w:r w:rsidRPr="007C66E8">
        <w:rPr>
          <w:rFonts w:ascii="Tahoma" w:hAnsi="Tahoma" w:cs="Tahoma" w:hint="cs"/>
          <w:sz w:val="18"/>
          <w:szCs w:val="18"/>
          <w:rtl/>
        </w:rPr>
        <w:t xml:space="preserve"> הלמ"ס) </w:t>
      </w:r>
      <w:r w:rsidRPr="007C66E8">
        <w:rPr>
          <w:rFonts w:ascii="Tahoma" w:hAnsi="Tahoma" w:cs="Tahoma"/>
          <w:sz w:val="18"/>
          <w:szCs w:val="18"/>
          <w:rtl/>
        </w:rPr>
        <w:t>-</w:t>
      </w:r>
      <w:r w:rsidRPr="007C66E8">
        <w:rPr>
          <w:rFonts w:ascii="Tahoma" w:hAnsi="Tahoma" w:cs="Tahoma" w:hint="cs"/>
          <w:sz w:val="18"/>
          <w:szCs w:val="18"/>
          <w:rtl/>
        </w:rPr>
        <w:t xml:space="preserve"> בדומה לסקרים בשנים האחרונות - תוכל הנציבות לנתח את הנתונים הנוגעים לאנשים עם מוגבלות (בדומה לניתוח שנעשה בסקר האחרון של הלמ"ס לשנת 2015). בתשובתה מיוני 2018 למשרד מבקר המדינה מסרה הלמ"ס כי ניתן להצליב מידע על שימוש באינטרנט עם מידע על אנשים עם מוגבלות באמצעים שונים.</w:t>
      </w:r>
    </w:p>
    <w:p w:rsidR="00D545CD" w:rsidRPr="007C66E8" w:rsidP="00404334">
      <w:pPr>
        <w:spacing w:line="240" w:lineRule="exact"/>
        <w:ind w:right="2268"/>
        <w:jc w:val="both"/>
        <w:rPr>
          <w:rFonts w:ascii="Tahoma" w:hAnsi="Tahoma" w:cs="Tahoma"/>
          <w:sz w:val="18"/>
          <w:szCs w:val="18"/>
          <w:rtl/>
        </w:rPr>
      </w:pPr>
    </w:p>
    <w:p w:rsidR="00D545CD" w:rsidRPr="007C66E8" w:rsidP="00404334">
      <w:pPr>
        <w:spacing w:line="240" w:lineRule="exact"/>
        <w:ind w:right="2268"/>
        <w:jc w:val="both"/>
        <w:rPr>
          <w:rFonts w:ascii="Tahoma" w:hAnsi="Tahoma" w:cs="Tahoma"/>
          <w:sz w:val="18"/>
          <w:szCs w:val="18"/>
          <w:rtl/>
        </w:rPr>
      </w:pPr>
    </w:p>
    <w:p w:rsidR="00D545CD" w:rsidP="00404334">
      <w:pPr>
        <w:pStyle w:val="KOT4"/>
        <w:rPr>
          <w:rtl/>
        </w:rPr>
      </w:pPr>
      <w:r>
        <w:rPr>
          <w:rFonts w:hint="cs"/>
          <w:rtl/>
        </w:rPr>
        <w:t>מסחר מקוון בשירות העסקים הקטנים והבינוניים</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במשק קיימים כחצי מיליון עסקים קטנים ובינוניים (להלן - עסקים קטנים)</w:t>
      </w:r>
      <w:r>
        <w:rPr>
          <w:rStyle w:val="FootnoteReference0"/>
          <w:rFonts w:ascii="Tahoma" w:hAnsi="Tahoma" w:cs="Tahoma"/>
          <w:sz w:val="18"/>
          <w:szCs w:val="18"/>
          <w:rtl/>
        </w:rPr>
        <w:footnoteReference w:id="72"/>
      </w:r>
      <w:r w:rsidRPr="007C66E8">
        <w:rPr>
          <w:rFonts w:ascii="Tahoma" w:hAnsi="Tahoma" w:cs="Tahoma" w:hint="cs"/>
          <w:sz w:val="18"/>
          <w:szCs w:val="18"/>
          <w:rtl/>
        </w:rPr>
        <w:t xml:space="preserve"> והם מהווים כ-99% מהעסקים במשק. העסקים הקטנים אחראים ל-53% מהתוצר </w:t>
      </w:r>
      <w:r w:rsidRPr="007C66E8">
        <w:rPr>
          <w:rFonts w:ascii="Tahoma" w:hAnsi="Tahoma" w:cs="Tahoma" w:hint="cs"/>
          <w:sz w:val="18"/>
          <w:szCs w:val="18"/>
          <w:rtl/>
        </w:rPr>
        <w:t>העסקי ומעסיקים כ-61% מכל המועסקים במגזר העסקי. על פי דוח של הסוכנות לעסקים קטנים ובינוניים במשרד הכלכלה (להלן - הסוכנות לעסקים קטנים או הסוכנות)</w:t>
      </w:r>
      <w:r>
        <w:rPr>
          <w:rStyle w:val="FootnoteReference0"/>
          <w:rFonts w:ascii="Tahoma" w:hAnsi="Tahoma" w:cs="Tahoma"/>
          <w:sz w:val="18"/>
          <w:szCs w:val="18"/>
          <w:rtl/>
        </w:rPr>
        <w:footnoteReference w:id="73"/>
      </w:r>
      <w:r w:rsidRPr="007C66E8">
        <w:rPr>
          <w:rFonts w:ascii="Tahoma" w:hAnsi="Tahoma" w:cs="Tahoma" w:hint="cs"/>
          <w:sz w:val="18"/>
          <w:szCs w:val="18"/>
          <w:rtl/>
        </w:rPr>
        <w:t>, החסם העיקרי העומד בפני עסקים קטנים הוא תחרות או מציאת לקוחות, והוא ליבת הפעילות העסקית. חסמים נוספים לפי סדר חשיבותם הם זמינות כוח עבודה או ניהול מיומן של כוח עבודה, עומס ביורוקרטי, גישה למימון ועלויות ייצור או עבודה.</w:t>
      </w:r>
    </w:p>
    <w:p w:rsidR="00D545CD" w:rsidRPr="007C66E8" w:rsidP="005C6929">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המסחר המקוון נותן מענה חלקי לחסמים האמורים. הוא מאפשר לעסקים קטנים להגדיל את הכנסותיהם ללא צורך בעסק פיזי שהקמתו כרוכה בהוצאות רבות ובאישורים, והוא מביא לידי חיסכון בעלויות ובזמן. המסחר המקוון מאפשר לעסקים קטנים מהפריפריה להגיע ללקוחות בכל רחבי הארץ וחושף אותם לשוק הגלובלי.</w:t>
      </w:r>
      <w:r w:rsidRPr="0012789B" w:rsidR="005C6929">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1618A" w:rsidRPr="00373C5D" w:rsidP="005C692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714271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3585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1618A" w:rsidRPr="00881D99" w:rsidP="005C6929">
                            <w:pPr>
                              <w:spacing w:after="0" w:line="240" w:lineRule="auto"/>
                              <w:rPr>
                                <w:color w:val="0B5294"/>
                                <w:spacing w:val="-4"/>
                                <w:sz w:val="24"/>
                                <w:szCs w:val="24"/>
                                <w:rtl/>
                                <w:cs/>
                              </w:rPr>
                            </w:pPr>
                            <w:r w:rsidRPr="005C6929">
                              <w:rPr>
                                <w:rFonts w:cs="Tahoma" w:hint="eastAsia"/>
                                <w:color w:val="0B5294"/>
                                <w:spacing w:val="-4"/>
                                <w:sz w:val="24"/>
                                <w:szCs w:val="24"/>
                                <w:rtl/>
                              </w:rPr>
                              <w:t>המסחר</w:t>
                            </w:r>
                            <w:r w:rsidRPr="005C6929">
                              <w:rPr>
                                <w:rFonts w:cs="Tahoma"/>
                                <w:color w:val="0B5294"/>
                                <w:spacing w:val="-4"/>
                                <w:sz w:val="24"/>
                                <w:szCs w:val="24"/>
                                <w:rtl/>
                              </w:rPr>
                              <w:t xml:space="preserve"> </w:t>
                            </w:r>
                            <w:r w:rsidRPr="005C6929">
                              <w:rPr>
                                <w:rFonts w:cs="Tahoma" w:hint="eastAsia"/>
                                <w:color w:val="0B5294"/>
                                <w:spacing w:val="-4"/>
                                <w:sz w:val="24"/>
                                <w:szCs w:val="24"/>
                                <w:rtl/>
                              </w:rPr>
                              <w:t>המקוון</w:t>
                            </w:r>
                            <w:r w:rsidRPr="005C6929">
                              <w:rPr>
                                <w:rFonts w:cs="Tahoma"/>
                                <w:color w:val="0B5294"/>
                                <w:spacing w:val="-4"/>
                                <w:sz w:val="24"/>
                                <w:szCs w:val="24"/>
                                <w:rtl/>
                              </w:rPr>
                              <w:t xml:space="preserve"> </w:t>
                            </w:r>
                            <w:r w:rsidRPr="005C6929">
                              <w:rPr>
                                <w:rFonts w:cs="Tahoma" w:hint="eastAsia"/>
                                <w:color w:val="0B5294"/>
                                <w:spacing w:val="-4"/>
                                <w:sz w:val="24"/>
                                <w:szCs w:val="24"/>
                                <w:rtl/>
                              </w:rPr>
                              <w:t>מאפשר</w:t>
                            </w:r>
                            <w:r w:rsidRPr="005C6929">
                              <w:rPr>
                                <w:rFonts w:cs="Tahoma"/>
                                <w:color w:val="0B5294"/>
                                <w:spacing w:val="-4"/>
                                <w:sz w:val="24"/>
                                <w:szCs w:val="24"/>
                                <w:rtl/>
                              </w:rPr>
                              <w:t xml:space="preserve"> </w:t>
                            </w:r>
                            <w:r w:rsidRPr="005C6929">
                              <w:rPr>
                                <w:rFonts w:cs="Tahoma" w:hint="eastAsia"/>
                                <w:color w:val="0B5294"/>
                                <w:spacing w:val="-4"/>
                                <w:sz w:val="24"/>
                                <w:szCs w:val="24"/>
                                <w:rtl/>
                              </w:rPr>
                              <w:t>לעסקים</w:t>
                            </w:r>
                            <w:r w:rsidRPr="005C6929">
                              <w:rPr>
                                <w:rFonts w:cs="Tahoma"/>
                                <w:color w:val="0B5294"/>
                                <w:spacing w:val="-4"/>
                                <w:sz w:val="24"/>
                                <w:szCs w:val="24"/>
                                <w:rtl/>
                              </w:rPr>
                              <w:t xml:space="preserve"> </w:t>
                            </w:r>
                            <w:r w:rsidRPr="005C6929">
                              <w:rPr>
                                <w:rFonts w:cs="Tahoma" w:hint="eastAsia"/>
                                <w:color w:val="0B5294"/>
                                <w:spacing w:val="-4"/>
                                <w:sz w:val="24"/>
                                <w:szCs w:val="24"/>
                                <w:rtl/>
                              </w:rPr>
                              <w:t>קטנים</w:t>
                            </w:r>
                            <w:r w:rsidRPr="005C6929">
                              <w:rPr>
                                <w:rFonts w:cs="Tahoma"/>
                                <w:color w:val="0B5294"/>
                                <w:spacing w:val="-4"/>
                                <w:sz w:val="24"/>
                                <w:szCs w:val="24"/>
                                <w:rtl/>
                              </w:rPr>
                              <w:t xml:space="preserve"> </w:t>
                            </w:r>
                            <w:r w:rsidRPr="005C6929">
                              <w:rPr>
                                <w:rFonts w:cs="Tahoma" w:hint="eastAsia"/>
                                <w:color w:val="0B5294"/>
                                <w:spacing w:val="-4"/>
                                <w:sz w:val="24"/>
                                <w:szCs w:val="24"/>
                                <w:rtl/>
                              </w:rPr>
                              <w:t>להגדיל</w:t>
                            </w:r>
                            <w:r w:rsidRPr="005C6929">
                              <w:rPr>
                                <w:rFonts w:cs="Tahoma"/>
                                <w:color w:val="0B5294"/>
                                <w:spacing w:val="-4"/>
                                <w:sz w:val="24"/>
                                <w:szCs w:val="24"/>
                                <w:rtl/>
                              </w:rPr>
                              <w:t xml:space="preserve"> </w:t>
                            </w:r>
                            <w:r w:rsidRPr="005C6929">
                              <w:rPr>
                                <w:rFonts w:cs="Tahoma" w:hint="eastAsia"/>
                                <w:color w:val="0B5294"/>
                                <w:spacing w:val="-4"/>
                                <w:sz w:val="24"/>
                                <w:szCs w:val="24"/>
                                <w:rtl/>
                              </w:rPr>
                              <w:t>את</w:t>
                            </w:r>
                            <w:r w:rsidRPr="005C6929">
                              <w:rPr>
                                <w:rFonts w:cs="Tahoma"/>
                                <w:color w:val="0B5294"/>
                                <w:spacing w:val="-4"/>
                                <w:sz w:val="24"/>
                                <w:szCs w:val="24"/>
                                <w:rtl/>
                              </w:rPr>
                              <w:t xml:space="preserve"> </w:t>
                            </w:r>
                            <w:r w:rsidRPr="005C6929">
                              <w:rPr>
                                <w:rFonts w:cs="Tahoma" w:hint="eastAsia"/>
                                <w:color w:val="0B5294"/>
                                <w:spacing w:val="-4"/>
                                <w:sz w:val="24"/>
                                <w:szCs w:val="24"/>
                                <w:rtl/>
                              </w:rPr>
                              <w:t>הכנסותיהם</w:t>
                            </w:r>
                            <w:r w:rsidRPr="005C6929">
                              <w:rPr>
                                <w:rFonts w:cs="Tahoma"/>
                                <w:color w:val="0B5294"/>
                                <w:spacing w:val="-4"/>
                                <w:sz w:val="24"/>
                                <w:szCs w:val="24"/>
                                <w:rtl/>
                              </w:rPr>
                              <w:t xml:space="preserve"> </w:t>
                            </w:r>
                            <w:r w:rsidRPr="005C6929">
                              <w:rPr>
                                <w:rFonts w:cs="Tahoma" w:hint="eastAsia"/>
                                <w:color w:val="0B5294"/>
                                <w:spacing w:val="-4"/>
                                <w:sz w:val="24"/>
                                <w:szCs w:val="24"/>
                                <w:rtl/>
                              </w:rPr>
                              <w:t>ללא</w:t>
                            </w:r>
                            <w:r w:rsidRPr="005C6929">
                              <w:rPr>
                                <w:rFonts w:cs="Tahoma"/>
                                <w:color w:val="0B5294"/>
                                <w:spacing w:val="-4"/>
                                <w:sz w:val="24"/>
                                <w:szCs w:val="24"/>
                                <w:rtl/>
                              </w:rPr>
                              <w:t xml:space="preserve"> </w:t>
                            </w:r>
                            <w:r w:rsidRPr="005C6929">
                              <w:rPr>
                                <w:rFonts w:cs="Tahoma" w:hint="eastAsia"/>
                                <w:color w:val="0B5294"/>
                                <w:spacing w:val="-4"/>
                                <w:sz w:val="24"/>
                                <w:szCs w:val="24"/>
                                <w:rtl/>
                              </w:rPr>
                              <w:t>צורך</w:t>
                            </w:r>
                            <w:r w:rsidRPr="005C6929">
                              <w:rPr>
                                <w:rFonts w:cs="Tahoma"/>
                                <w:color w:val="0B5294"/>
                                <w:spacing w:val="-4"/>
                                <w:sz w:val="24"/>
                                <w:szCs w:val="24"/>
                                <w:rtl/>
                              </w:rPr>
                              <w:t xml:space="preserve"> </w:t>
                            </w:r>
                            <w:r w:rsidRPr="005C6929">
                              <w:rPr>
                                <w:rFonts w:cs="Tahoma" w:hint="eastAsia"/>
                                <w:color w:val="0B5294"/>
                                <w:spacing w:val="-4"/>
                                <w:sz w:val="24"/>
                                <w:szCs w:val="24"/>
                                <w:rtl/>
                              </w:rPr>
                              <w:t>בעסק</w:t>
                            </w:r>
                            <w:r w:rsidRPr="005C6929">
                              <w:rPr>
                                <w:rFonts w:cs="Tahoma"/>
                                <w:color w:val="0B5294"/>
                                <w:spacing w:val="-4"/>
                                <w:sz w:val="24"/>
                                <w:szCs w:val="24"/>
                                <w:rtl/>
                              </w:rPr>
                              <w:t xml:space="preserve"> </w:t>
                            </w:r>
                            <w:r w:rsidRPr="005C6929">
                              <w:rPr>
                                <w:rFonts w:cs="Tahoma" w:hint="eastAsia"/>
                                <w:color w:val="0B5294"/>
                                <w:spacing w:val="-4"/>
                                <w:sz w:val="24"/>
                                <w:szCs w:val="24"/>
                                <w:rtl/>
                              </w:rPr>
                              <w:t>פיזי</w:t>
                            </w:r>
                            <w:r w:rsidRPr="005C6929">
                              <w:rPr>
                                <w:rFonts w:cs="Tahoma"/>
                                <w:color w:val="0B5294"/>
                                <w:spacing w:val="-4"/>
                                <w:sz w:val="24"/>
                                <w:szCs w:val="24"/>
                                <w:rtl/>
                              </w:rPr>
                              <w:t xml:space="preserve">, </w:t>
                            </w:r>
                            <w:r w:rsidRPr="005C6929">
                              <w:rPr>
                                <w:rFonts w:cs="Tahoma" w:hint="eastAsia"/>
                                <w:color w:val="0B5294"/>
                                <w:spacing w:val="-4"/>
                                <w:sz w:val="24"/>
                                <w:szCs w:val="24"/>
                                <w:rtl/>
                              </w:rPr>
                              <w:t>הוא</w:t>
                            </w:r>
                            <w:r w:rsidRPr="005C6929">
                              <w:rPr>
                                <w:rFonts w:cs="Tahoma"/>
                                <w:color w:val="0B5294"/>
                                <w:spacing w:val="-4"/>
                                <w:sz w:val="24"/>
                                <w:szCs w:val="24"/>
                                <w:rtl/>
                              </w:rPr>
                              <w:t xml:space="preserve"> </w:t>
                            </w:r>
                            <w:r w:rsidRPr="005C6929">
                              <w:rPr>
                                <w:rFonts w:cs="Tahoma" w:hint="eastAsia"/>
                                <w:color w:val="0B5294"/>
                                <w:spacing w:val="-4"/>
                                <w:sz w:val="24"/>
                                <w:szCs w:val="24"/>
                                <w:rtl/>
                              </w:rPr>
                              <w:t>מביא</w:t>
                            </w:r>
                            <w:r w:rsidRPr="005C6929">
                              <w:rPr>
                                <w:rFonts w:cs="Tahoma"/>
                                <w:color w:val="0B5294"/>
                                <w:spacing w:val="-4"/>
                                <w:sz w:val="24"/>
                                <w:szCs w:val="24"/>
                                <w:rtl/>
                              </w:rPr>
                              <w:t xml:space="preserve"> </w:t>
                            </w:r>
                            <w:r w:rsidRPr="005C6929">
                              <w:rPr>
                                <w:rFonts w:cs="Tahoma" w:hint="eastAsia"/>
                                <w:color w:val="0B5294"/>
                                <w:spacing w:val="-4"/>
                                <w:sz w:val="24"/>
                                <w:szCs w:val="24"/>
                                <w:rtl/>
                              </w:rPr>
                              <w:t>לידי</w:t>
                            </w:r>
                            <w:r w:rsidRPr="005C6929">
                              <w:rPr>
                                <w:rFonts w:cs="Tahoma"/>
                                <w:color w:val="0B5294"/>
                                <w:spacing w:val="-4"/>
                                <w:sz w:val="24"/>
                                <w:szCs w:val="24"/>
                                <w:rtl/>
                              </w:rPr>
                              <w:t xml:space="preserve"> </w:t>
                            </w:r>
                            <w:r w:rsidRPr="005C6929">
                              <w:rPr>
                                <w:rFonts w:cs="Tahoma" w:hint="eastAsia"/>
                                <w:color w:val="0B5294"/>
                                <w:spacing w:val="-4"/>
                                <w:sz w:val="24"/>
                                <w:szCs w:val="24"/>
                                <w:rtl/>
                              </w:rPr>
                              <w:t>חיסכון</w:t>
                            </w:r>
                            <w:r w:rsidRPr="005C6929">
                              <w:rPr>
                                <w:rFonts w:cs="Tahoma"/>
                                <w:color w:val="0B5294"/>
                                <w:spacing w:val="-4"/>
                                <w:sz w:val="24"/>
                                <w:szCs w:val="24"/>
                                <w:rtl/>
                              </w:rPr>
                              <w:t xml:space="preserve"> </w:t>
                            </w:r>
                            <w:r w:rsidRPr="005C6929">
                              <w:rPr>
                                <w:rFonts w:cs="Tahoma" w:hint="eastAsia"/>
                                <w:color w:val="0B5294"/>
                                <w:spacing w:val="-4"/>
                                <w:sz w:val="24"/>
                                <w:szCs w:val="24"/>
                                <w:rtl/>
                              </w:rPr>
                              <w:t>בעלויות</w:t>
                            </w:r>
                            <w:r w:rsidRPr="005C6929">
                              <w:rPr>
                                <w:rFonts w:cs="Tahoma"/>
                                <w:color w:val="0B5294"/>
                                <w:spacing w:val="-4"/>
                                <w:sz w:val="24"/>
                                <w:szCs w:val="24"/>
                                <w:rtl/>
                              </w:rPr>
                              <w:t xml:space="preserve"> </w:t>
                            </w:r>
                            <w:r w:rsidRPr="005C6929">
                              <w:rPr>
                                <w:rFonts w:cs="Tahoma" w:hint="eastAsia"/>
                                <w:color w:val="0B5294"/>
                                <w:spacing w:val="-4"/>
                                <w:sz w:val="24"/>
                                <w:szCs w:val="24"/>
                                <w:rtl/>
                              </w:rPr>
                              <w:t>ובזמן</w:t>
                            </w:r>
                            <w:r w:rsidRPr="005C6929">
                              <w:rPr>
                                <w:rFonts w:cs="Tahoma"/>
                                <w:color w:val="0B5294"/>
                                <w:spacing w:val="-4"/>
                                <w:sz w:val="24"/>
                                <w:szCs w:val="24"/>
                                <w:rtl/>
                              </w:rPr>
                              <w:t xml:space="preserve"> </w:t>
                            </w:r>
                            <w:r w:rsidRPr="005C6929">
                              <w:rPr>
                                <w:rFonts w:cs="Tahoma" w:hint="eastAsia"/>
                                <w:color w:val="0B5294"/>
                                <w:spacing w:val="-4"/>
                                <w:sz w:val="24"/>
                                <w:szCs w:val="24"/>
                                <w:rtl/>
                              </w:rPr>
                              <w:t>ומאפשר</w:t>
                            </w:r>
                            <w:r w:rsidRPr="005C6929">
                              <w:rPr>
                                <w:rFonts w:cs="Tahoma"/>
                                <w:color w:val="0B5294"/>
                                <w:spacing w:val="-4"/>
                                <w:sz w:val="24"/>
                                <w:szCs w:val="24"/>
                                <w:rtl/>
                              </w:rPr>
                              <w:t xml:space="preserve"> </w:t>
                            </w:r>
                            <w:r w:rsidRPr="005C6929">
                              <w:rPr>
                                <w:rFonts w:cs="Tahoma" w:hint="eastAsia"/>
                                <w:color w:val="0B5294"/>
                                <w:spacing w:val="-4"/>
                                <w:sz w:val="24"/>
                                <w:szCs w:val="24"/>
                                <w:rtl/>
                              </w:rPr>
                              <w:t>לעסקים</w:t>
                            </w:r>
                            <w:r w:rsidRPr="005C6929">
                              <w:rPr>
                                <w:rFonts w:cs="Tahoma"/>
                                <w:color w:val="0B5294"/>
                                <w:spacing w:val="-4"/>
                                <w:sz w:val="24"/>
                                <w:szCs w:val="24"/>
                                <w:rtl/>
                              </w:rPr>
                              <w:t xml:space="preserve"> </w:t>
                            </w:r>
                            <w:r w:rsidRPr="005C6929">
                              <w:rPr>
                                <w:rFonts w:cs="Tahoma" w:hint="eastAsia"/>
                                <w:color w:val="0B5294"/>
                                <w:spacing w:val="-4"/>
                                <w:sz w:val="24"/>
                                <w:szCs w:val="24"/>
                                <w:rtl/>
                              </w:rPr>
                              <w:t>קטנים</w:t>
                            </w:r>
                            <w:r w:rsidRPr="005C6929">
                              <w:rPr>
                                <w:rFonts w:cs="Tahoma"/>
                                <w:color w:val="0B5294"/>
                                <w:spacing w:val="-4"/>
                                <w:sz w:val="24"/>
                                <w:szCs w:val="24"/>
                                <w:rtl/>
                              </w:rPr>
                              <w:t xml:space="preserve"> </w:t>
                            </w:r>
                            <w:r w:rsidRPr="005C6929">
                              <w:rPr>
                                <w:rFonts w:cs="Tahoma" w:hint="eastAsia"/>
                                <w:color w:val="0B5294"/>
                                <w:spacing w:val="-4"/>
                                <w:sz w:val="24"/>
                                <w:szCs w:val="24"/>
                                <w:rtl/>
                              </w:rPr>
                              <w:t>מהפריפריה</w:t>
                            </w:r>
                            <w:r w:rsidRPr="005C6929">
                              <w:rPr>
                                <w:rFonts w:cs="Tahoma"/>
                                <w:color w:val="0B5294"/>
                                <w:spacing w:val="-4"/>
                                <w:sz w:val="24"/>
                                <w:szCs w:val="24"/>
                                <w:rtl/>
                              </w:rPr>
                              <w:t xml:space="preserve"> </w:t>
                            </w:r>
                            <w:r w:rsidRPr="005C6929">
                              <w:rPr>
                                <w:rFonts w:cs="Tahoma" w:hint="eastAsia"/>
                                <w:color w:val="0B5294"/>
                                <w:spacing w:val="-4"/>
                                <w:sz w:val="24"/>
                                <w:szCs w:val="24"/>
                                <w:rtl/>
                              </w:rPr>
                              <w:t>להגיע</w:t>
                            </w:r>
                            <w:r w:rsidRPr="005C6929">
                              <w:rPr>
                                <w:rFonts w:cs="Tahoma"/>
                                <w:color w:val="0B5294"/>
                                <w:spacing w:val="-4"/>
                                <w:sz w:val="24"/>
                                <w:szCs w:val="24"/>
                                <w:rtl/>
                              </w:rPr>
                              <w:t xml:space="preserve"> </w:t>
                            </w:r>
                            <w:r w:rsidRPr="005C6929">
                              <w:rPr>
                                <w:rFonts w:cs="Tahoma" w:hint="eastAsia"/>
                                <w:color w:val="0B5294"/>
                                <w:spacing w:val="-4"/>
                                <w:sz w:val="24"/>
                                <w:szCs w:val="24"/>
                                <w:rtl/>
                              </w:rPr>
                              <w:t>ללקוחות</w:t>
                            </w:r>
                            <w:r w:rsidRPr="005C6929">
                              <w:rPr>
                                <w:rFonts w:cs="Tahoma"/>
                                <w:color w:val="0B5294"/>
                                <w:spacing w:val="-4"/>
                                <w:sz w:val="24"/>
                                <w:szCs w:val="24"/>
                                <w:rtl/>
                              </w:rPr>
                              <w:t xml:space="preserve"> </w:t>
                            </w:r>
                            <w:r w:rsidRPr="005C6929">
                              <w:rPr>
                                <w:rFonts w:cs="Tahoma" w:hint="eastAsia"/>
                                <w:color w:val="0B5294"/>
                                <w:spacing w:val="-4"/>
                                <w:sz w:val="24"/>
                                <w:szCs w:val="24"/>
                                <w:rtl/>
                              </w:rPr>
                              <w:t>בכל</w:t>
                            </w:r>
                            <w:r w:rsidRPr="005C6929">
                              <w:rPr>
                                <w:rFonts w:cs="Tahoma"/>
                                <w:color w:val="0B5294"/>
                                <w:spacing w:val="-4"/>
                                <w:sz w:val="24"/>
                                <w:szCs w:val="24"/>
                                <w:rtl/>
                              </w:rPr>
                              <w:t xml:space="preserve"> </w:t>
                            </w:r>
                            <w:r w:rsidRPr="005C6929">
                              <w:rPr>
                                <w:rFonts w:cs="Tahoma" w:hint="eastAsia"/>
                                <w:color w:val="0B5294"/>
                                <w:spacing w:val="-4"/>
                                <w:sz w:val="24"/>
                                <w:szCs w:val="24"/>
                                <w:rtl/>
                              </w:rPr>
                              <w:t>רחבי</w:t>
                            </w:r>
                            <w:r w:rsidRPr="005C6929">
                              <w:rPr>
                                <w:rFonts w:cs="Tahoma"/>
                                <w:color w:val="0B5294"/>
                                <w:spacing w:val="-4"/>
                                <w:sz w:val="24"/>
                                <w:szCs w:val="24"/>
                                <w:rtl/>
                              </w:rPr>
                              <w:t xml:space="preserve"> </w:t>
                            </w:r>
                            <w:r w:rsidRPr="005C6929">
                              <w:rPr>
                                <w:rFonts w:cs="Tahoma" w:hint="eastAsia"/>
                                <w:color w:val="0B5294"/>
                                <w:spacing w:val="-4"/>
                                <w:sz w:val="24"/>
                                <w:szCs w:val="24"/>
                                <w:rtl/>
                              </w:rPr>
                              <w:t>הארץ</w:t>
                            </w:r>
                            <w:r w:rsidRPr="005C6929">
                              <w:rPr>
                                <w:rFonts w:cs="Tahoma"/>
                                <w:color w:val="0B5294"/>
                                <w:spacing w:val="-4"/>
                                <w:sz w:val="24"/>
                                <w:szCs w:val="24"/>
                                <w:rtl/>
                              </w:rPr>
                              <w:t xml:space="preserve"> </w:t>
                            </w:r>
                            <w:r w:rsidRPr="005C6929">
                              <w:rPr>
                                <w:rFonts w:cs="Tahoma" w:hint="eastAsia"/>
                                <w:color w:val="0B5294"/>
                                <w:spacing w:val="-4"/>
                                <w:sz w:val="24"/>
                                <w:szCs w:val="24"/>
                                <w:rtl/>
                              </w:rPr>
                              <w:t>וחושף</w:t>
                            </w:r>
                            <w:r w:rsidRPr="005C6929">
                              <w:rPr>
                                <w:rFonts w:cs="Tahoma"/>
                                <w:color w:val="0B5294"/>
                                <w:spacing w:val="-4"/>
                                <w:sz w:val="24"/>
                                <w:szCs w:val="24"/>
                                <w:rtl/>
                              </w:rPr>
                              <w:t xml:space="preserve"> </w:t>
                            </w:r>
                            <w:r w:rsidRPr="005C6929">
                              <w:rPr>
                                <w:rFonts w:cs="Tahoma" w:hint="eastAsia"/>
                                <w:color w:val="0B5294"/>
                                <w:spacing w:val="-4"/>
                                <w:sz w:val="24"/>
                                <w:szCs w:val="24"/>
                                <w:rtl/>
                              </w:rPr>
                              <w:t>אותם</w:t>
                            </w:r>
                            <w:r w:rsidRPr="005C6929">
                              <w:rPr>
                                <w:rFonts w:cs="Tahoma"/>
                                <w:color w:val="0B5294"/>
                                <w:spacing w:val="-4"/>
                                <w:sz w:val="24"/>
                                <w:szCs w:val="24"/>
                                <w:rtl/>
                              </w:rPr>
                              <w:t xml:space="preserve"> </w:t>
                            </w:r>
                            <w:r w:rsidRPr="005C6929">
                              <w:rPr>
                                <w:rFonts w:cs="Tahoma" w:hint="eastAsia"/>
                                <w:color w:val="0B5294"/>
                                <w:spacing w:val="-4"/>
                                <w:sz w:val="24"/>
                                <w:szCs w:val="24"/>
                                <w:rtl/>
                              </w:rPr>
                              <w:t>לשוק</w:t>
                            </w:r>
                            <w:r w:rsidRPr="005C6929">
                              <w:rPr>
                                <w:rFonts w:cs="Tahoma"/>
                                <w:color w:val="0B5294"/>
                                <w:spacing w:val="-4"/>
                                <w:sz w:val="24"/>
                                <w:szCs w:val="24"/>
                                <w:rtl/>
                              </w:rPr>
                              <w:t xml:space="preserve"> </w:t>
                            </w:r>
                            <w:r w:rsidRPr="005C6929">
                              <w:rPr>
                                <w:rFonts w:cs="Tahoma" w:hint="eastAsia"/>
                                <w:color w:val="0B5294"/>
                                <w:spacing w:val="-4"/>
                                <w:sz w:val="24"/>
                                <w:szCs w:val="24"/>
                                <w:rtl/>
                              </w:rPr>
                              <w:t>הגלובלי</w:t>
                            </w:r>
                          </w:p>
                          <w:p w:rsidR="0011618A" w:rsidRPr="00373C5D" w:rsidP="005C692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550487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9417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11618A" w:rsidRPr="00373C5D" w:rsidP="005C6929">
                      <w:pPr>
                        <w:spacing w:line="240" w:lineRule="atLeast"/>
                        <w:rPr>
                          <w:rFonts w:cs="Tahoma"/>
                          <w:b/>
                          <w:bCs/>
                          <w:color w:val="0B5294"/>
                          <w:sz w:val="48"/>
                          <w:szCs w:val="48"/>
                          <w:rtl/>
                        </w:rPr>
                      </w:pPr>
                      <w:drawing>
                        <wp:inline distT="0" distB="0" distL="0" distR="0">
                          <wp:extent cx="311150" cy="256800"/>
                          <wp:effectExtent l="0" t="0" r="0" b="0"/>
                          <wp:docPr id="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6331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1618A" w:rsidRPr="00881D99" w:rsidP="005C6929">
                      <w:pPr>
                        <w:spacing w:after="0" w:line="240" w:lineRule="auto"/>
                        <w:rPr>
                          <w:color w:val="0B5294"/>
                          <w:spacing w:val="-4"/>
                          <w:sz w:val="24"/>
                          <w:szCs w:val="24"/>
                          <w:rtl/>
                          <w:cs/>
                        </w:rPr>
                      </w:pPr>
                      <w:r w:rsidRPr="005C6929">
                        <w:rPr>
                          <w:rFonts w:cs="Tahoma" w:hint="eastAsia"/>
                          <w:color w:val="0B5294"/>
                          <w:spacing w:val="-4"/>
                          <w:sz w:val="24"/>
                          <w:szCs w:val="24"/>
                          <w:rtl/>
                        </w:rPr>
                        <w:t>המסחר</w:t>
                      </w:r>
                      <w:r w:rsidRPr="005C6929">
                        <w:rPr>
                          <w:rFonts w:cs="Tahoma"/>
                          <w:color w:val="0B5294"/>
                          <w:spacing w:val="-4"/>
                          <w:sz w:val="24"/>
                          <w:szCs w:val="24"/>
                          <w:rtl/>
                        </w:rPr>
                        <w:t xml:space="preserve"> </w:t>
                      </w:r>
                      <w:r w:rsidRPr="005C6929">
                        <w:rPr>
                          <w:rFonts w:cs="Tahoma" w:hint="eastAsia"/>
                          <w:color w:val="0B5294"/>
                          <w:spacing w:val="-4"/>
                          <w:sz w:val="24"/>
                          <w:szCs w:val="24"/>
                          <w:rtl/>
                        </w:rPr>
                        <w:t>המקוון</w:t>
                      </w:r>
                      <w:r w:rsidRPr="005C6929">
                        <w:rPr>
                          <w:rFonts w:cs="Tahoma"/>
                          <w:color w:val="0B5294"/>
                          <w:spacing w:val="-4"/>
                          <w:sz w:val="24"/>
                          <w:szCs w:val="24"/>
                          <w:rtl/>
                        </w:rPr>
                        <w:t xml:space="preserve"> </w:t>
                      </w:r>
                      <w:r w:rsidRPr="005C6929">
                        <w:rPr>
                          <w:rFonts w:cs="Tahoma" w:hint="eastAsia"/>
                          <w:color w:val="0B5294"/>
                          <w:spacing w:val="-4"/>
                          <w:sz w:val="24"/>
                          <w:szCs w:val="24"/>
                          <w:rtl/>
                        </w:rPr>
                        <w:t>מאפשר</w:t>
                      </w:r>
                      <w:r w:rsidRPr="005C6929">
                        <w:rPr>
                          <w:rFonts w:cs="Tahoma"/>
                          <w:color w:val="0B5294"/>
                          <w:spacing w:val="-4"/>
                          <w:sz w:val="24"/>
                          <w:szCs w:val="24"/>
                          <w:rtl/>
                        </w:rPr>
                        <w:t xml:space="preserve"> </w:t>
                      </w:r>
                      <w:r w:rsidRPr="005C6929">
                        <w:rPr>
                          <w:rFonts w:cs="Tahoma" w:hint="eastAsia"/>
                          <w:color w:val="0B5294"/>
                          <w:spacing w:val="-4"/>
                          <w:sz w:val="24"/>
                          <w:szCs w:val="24"/>
                          <w:rtl/>
                        </w:rPr>
                        <w:t>לעסקים</w:t>
                      </w:r>
                      <w:r w:rsidRPr="005C6929">
                        <w:rPr>
                          <w:rFonts w:cs="Tahoma"/>
                          <w:color w:val="0B5294"/>
                          <w:spacing w:val="-4"/>
                          <w:sz w:val="24"/>
                          <w:szCs w:val="24"/>
                          <w:rtl/>
                        </w:rPr>
                        <w:t xml:space="preserve"> </w:t>
                      </w:r>
                      <w:r w:rsidRPr="005C6929">
                        <w:rPr>
                          <w:rFonts w:cs="Tahoma" w:hint="eastAsia"/>
                          <w:color w:val="0B5294"/>
                          <w:spacing w:val="-4"/>
                          <w:sz w:val="24"/>
                          <w:szCs w:val="24"/>
                          <w:rtl/>
                        </w:rPr>
                        <w:t>קטנים</w:t>
                      </w:r>
                      <w:r w:rsidRPr="005C6929">
                        <w:rPr>
                          <w:rFonts w:cs="Tahoma"/>
                          <w:color w:val="0B5294"/>
                          <w:spacing w:val="-4"/>
                          <w:sz w:val="24"/>
                          <w:szCs w:val="24"/>
                          <w:rtl/>
                        </w:rPr>
                        <w:t xml:space="preserve"> </w:t>
                      </w:r>
                      <w:r w:rsidRPr="005C6929">
                        <w:rPr>
                          <w:rFonts w:cs="Tahoma" w:hint="eastAsia"/>
                          <w:color w:val="0B5294"/>
                          <w:spacing w:val="-4"/>
                          <w:sz w:val="24"/>
                          <w:szCs w:val="24"/>
                          <w:rtl/>
                        </w:rPr>
                        <w:t>להגדיל</w:t>
                      </w:r>
                      <w:r w:rsidRPr="005C6929">
                        <w:rPr>
                          <w:rFonts w:cs="Tahoma"/>
                          <w:color w:val="0B5294"/>
                          <w:spacing w:val="-4"/>
                          <w:sz w:val="24"/>
                          <w:szCs w:val="24"/>
                          <w:rtl/>
                        </w:rPr>
                        <w:t xml:space="preserve"> </w:t>
                      </w:r>
                      <w:r w:rsidRPr="005C6929">
                        <w:rPr>
                          <w:rFonts w:cs="Tahoma" w:hint="eastAsia"/>
                          <w:color w:val="0B5294"/>
                          <w:spacing w:val="-4"/>
                          <w:sz w:val="24"/>
                          <w:szCs w:val="24"/>
                          <w:rtl/>
                        </w:rPr>
                        <w:t>את</w:t>
                      </w:r>
                      <w:r w:rsidRPr="005C6929">
                        <w:rPr>
                          <w:rFonts w:cs="Tahoma"/>
                          <w:color w:val="0B5294"/>
                          <w:spacing w:val="-4"/>
                          <w:sz w:val="24"/>
                          <w:szCs w:val="24"/>
                          <w:rtl/>
                        </w:rPr>
                        <w:t xml:space="preserve"> </w:t>
                      </w:r>
                      <w:r w:rsidRPr="005C6929">
                        <w:rPr>
                          <w:rFonts w:cs="Tahoma" w:hint="eastAsia"/>
                          <w:color w:val="0B5294"/>
                          <w:spacing w:val="-4"/>
                          <w:sz w:val="24"/>
                          <w:szCs w:val="24"/>
                          <w:rtl/>
                        </w:rPr>
                        <w:t>הכנסותיהם</w:t>
                      </w:r>
                      <w:r w:rsidRPr="005C6929">
                        <w:rPr>
                          <w:rFonts w:cs="Tahoma"/>
                          <w:color w:val="0B5294"/>
                          <w:spacing w:val="-4"/>
                          <w:sz w:val="24"/>
                          <w:szCs w:val="24"/>
                          <w:rtl/>
                        </w:rPr>
                        <w:t xml:space="preserve"> </w:t>
                      </w:r>
                      <w:r w:rsidRPr="005C6929">
                        <w:rPr>
                          <w:rFonts w:cs="Tahoma" w:hint="eastAsia"/>
                          <w:color w:val="0B5294"/>
                          <w:spacing w:val="-4"/>
                          <w:sz w:val="24"/>
                          <w:szCs w:val="24"/>
                          <w:rtl/>
                        </w:rPr>
                        <w:t>ללא</w:t>
                      </w:r>
                      <w:r w:rsidRPr="005C6929">
                        <w:rPr>
                          <w:rFonts w:cs="Tahoma"/>
                          <w:color w:val="0B5294"/>
                          <w:spacing w:val="-4"/>
                          <w:sz w:val="24"/>
                          <w:szCs w:val="24"/>
                          <w:rtl/>
                        </w:rPr>
                        <w:t xml:space="preserve"> </w:t>
                      </w:r>
                      <w:r w:rsidRPr="005C6929">
                        <w:rPr>
                          <w:rFonts w:cs="Tahoma" w:hint="eastAsia"/>
                          <w:color w:val="0B5294"/>
                          <w:spacing w:val="-4"/>
                          <w:sz w:val="24"/>
                          <w:szCs w:val="24"/>
                          <w:rtl/>
                        </w:rPr>
                        <w:t>צורך</w:t>
                      </w:r>
                      <w:r w:rsidRPr="005C6929">
                        <w:rPr>
                          <w:rFonts w:cs="Tahoma"/>
                          <w:color w:val="0B5294"/>
                          <w:spacing w:val="-4"/>
                          <w:sz w:val="24"/>
                          <w:szCs w:val="24"/>
                          <w:rtl/>
                        </w:rPr>
                        <w:t xml:space="preserve"> </w:t>
                      </w:r>
                      <w:r w:rsidRPr="005C6929">
                        <w:rPr>
                          <w:rFonts w:cs="Tahoma" w:hint="eastAsia"/>
                          <w:color w:val="0B5294"/>
                          <w:spacing w:val="-4"/>
                          <w:sz w:val="24"/>
                          <w:szCs w:val="24"/>
                          <w:rtl/>
                        </w:rPr>
                        <w:t>בעסק</w:t>
                      </w:r>
                      <w:r w:rsidRPr="005C6929">
                        <w:rPr>
                          <w:rFonts w:cs="Tahoma"/>
                          <w:color w:val="0B5294"/>
                          <w:spacing w:val="-4"/>
                          <w:sz w:val="24"/>
                          <w:szCs w:val="24"/>
                          <w:rtl/>
                        </w:rPr>
                        <w:t xml:space="preserve"> </w:t>
                      </w:r>
                      <w:r w:rsidRPr="005C6929">
                        <w:rPr>
                          <w:rFonts w:cs="Tahoma" w:hint="eastAsia"/>
                          <w:color w:val="0B5294"/>
                          <w:spacing w:val="-4"/>
                          <w:sz w:val="24"/>
                          <w:szCs w:val="24"/>
                          <w:rtl/>
                        </w:rPr>
                        <w:t>פיזי</w:t>
                      </w:r>
                      <w:r w:rsidRPr="005C6929">
                        <w:rPr>
                          <w:rFonts w:cs="Tahoma"/>
                          <w:color w:val="0B5294"/>
                          <w:spacing w:val="-4"/>
                          <w:sz w:val="24"/>
                          <w:szCs w:val="24"/>
                          <w:rtl/>
                        </w:rPr>
                        <w:t xml:space="preserve">, </w:t>
                      </w:r>
                      <w:r w:rsidRPr="005C6929">
                        <w:rPr>
                          <w:rFonts w:cs="Tahoma" w:hint="eastAsia"/>
                          <w:color w:val="0B5294"/>
                          <w:spacing w:val="-4"/>
                          <w:sz w:val="24"/>
                          <w:szCs w:val="24"/>
                          <w:rtl/>
                        </w:rPr>
                        <w:t>הוא</w:t>
                      </w:r>
                      <w:r w:rsidRPr="005C6929">
                        <w:rPr>
                          <w:rFonts w:cs="Tahoma"/>
                          <w:color w:val="0B5294"/>
                          <w:spacing w:val="-4"/>
                          <w:sz w:val="24"/>
                          <w:szCs w:val="24"/>
                          <w:rtl/>
                        </w:rPr>
                        <w:t xml:space="preserve"> </w:t>
                      </w:r>
                      <w:r w:rsidRPr="005C6929">
                        <w:rPr>
                          <w:rFonts w:cs="Tahoma" w:hint="eastAsia"/>
                          <w:color w:val="0B5294"/>
                          <w:spacing w:val="-4"/>
                          <w:sz w:val="24"/>
                          <w:szCs w:val="24"/>
                          <w:rtl/>
                        </w:rPr>
                        <w:t>מביא</w:t>
                      </w:r>
                      <w:r w:rsidRPr="005C6929">
                        <w:rPr>
                          <w:rFonts w:cs="Tahoma"/>
                          <w:color w:val="0B5294"/>
                          <w:spacing w:val="-4"/>
                          <w:sz w:val="24"/>
                          <w:szCs w:val="24"/>
                          <w:rtl/>
                        </w:rPr>
                        <w:t xml:space="preserve"> </w:t>
                      </w:r>
                      <w:r w:rsidRPr="005C6929">
                        <w:rPr>
                          <w:rFonts w:cs="Tahoma" w:hint="eastAsia"/>
                          <w:color w:val="0B5294"/>
                          <w:spacing w:val="-4"/>
                          <w:sz w:val="24"/>
                          <w:szCs w:val="24"/>
                          <w:rtl/>
                        </w:rPr>
                        <w:t>לידי</w:t>
                      </w:r>
                      <w:r w:rsidRPr="005C6929">
                        <w:rPr>
                          <w:rFonts w:cs="Tahoma"/>
                          <w:color w:val="0B5294"/>
                          <w:spacing w:val="-4"/>
                          <w:sz w:val="24"/>
                          <w:szCs w:val="24"/>
                          <w:rtl/>
                        </w:rPr>
                        <w:t xml:space="preserve"> </w:t>
                      </w:r>
                      <w:r w:rsidRPr="005C6929">
                        <w:rPr>
                          <w:rFonts w:cs="Tahoma" w:hint="eastAsia"/>
                          <w:color w:val="0B5294"/>
                          <w:spacing w:val="-4"/>
                          <w:sz w:val="24"/>
                          <w:szCs w:val="24"/>
                          <w:rtl/>
                        </w:rPr>
                        <w:t>חיסכון</w:t>
                      </w:r>
                      <w:r w:rsidRPr="005C6929">
                        <w:rPr>
                          <w:rFonts w:cs="Tahoma"/>
                          <w:color w:val="0B5294"/>
                          <w:spacing w:val="-4"/>
                          <w:sz w:val="24"/>
                          <w:szCs w:val="24"/>
                          <w:rtl/>
                        </w:rPr>
                        <w:t xml:space="preserve"> </w:t>
                      </w:r>
                      <w:r w:rsidRPr="005C6929">
                        <w:rPr>
                          <w:rFonts w:cs="Tahoma" w:hint="eastAsia"/>
                          <w:color w:val="0B5294"/>
                          <w:spacing w:val="-4"/>
                          <w:sz w:val="24"/>
                          <w:szCs w:val="24"/>
                          <w:rtl/>
                        </w:rPr>
                        <w:t>בעלויות</w:t>
                      </w:r>
                      <w:r w:rsidRPr="005C6929">
                        <w:rPr>
                          <w:rFonts w:cs="Tahoma"/>
                          <w:color w:val="0B5294"/>
                          <w:spacing w:val="-4"/>
                          <w:sz w:val="24"/>
                          <w:szCs w:val="24"/>
                          <w:rtl/>
                        </w:rPr>
                        <w:t xml:space="preserve"> </w:t>
                      </w:r>
                      <w:r w:rsidRPr="005C6929">
                        <w:rPr>
                          <w:rFonts w:cs="Tahoma" w:hint="eastAsia"/>
                          <w:color w:val="0B5294"/>
                          <w:spacing w:val="-4"/>
                          <w:sz w:val="24"/>
                          <w:szCs w:val="24"/>
                          <w:rtl/>
                        </w:rPr>
                        <w:t>ובזמן</w:t>
                      </w:r>
                      <w:r w:rsidRPr="005C6929">
                        <w:rPr>
                          <w:rFonts w:cs="Tahoma"/>
                          <w:color w:val="0B5294"/>
                          <w:spacing w:val="-4"/>
                          <w:sz w:val="24"/>
                          <w:szCs w:val="24"/>
                          <w:rtl/>
                        </w:rPr>
                        <w:t xml:space="preserve"> </w:t>
                      </w:r>
                      <w:r w:rsidRPr="005C6929">
                        <w:rPr>
                          <w:rFonts w:cs="Tahoma" w:hint="eastAsia"/>
                          <w:color w:val="0B5294"/>
                          <w:spacing w:val="-4"/>
                          <w:sz w:val="24"/>
                          <w:szCs w:val="24"/>
                          <w:rtl/>
                        </w:rPr>
                        <w:t>ומאפשר</w:t>
                      </w:r>
                      <w:r w:rsidRPr="005C6929">
                        <w:rPr>
                          <w:rFonts w:cs="Tahoma"/>
                          <w:color w:val="0B5294"/>
                          <w:spacing w:val="-4"/>
                          <w:sz w:val="24"/>
                          <w:szCs w:val="24"/>
                          <w:rtl/>
                        </w:rPr>
                        <w:t xml:space="preserve"> </w:t>
                      </w:r>
                      <w:r w:rsidRPr="005C6929">
                        <w:rPr>
                          <w:rFonts w:cs="Tahoma" w:hint="eastAsia"/>
                          <w:color w:val="0B5294"/>
                          <w:spacing w:val="-4"/>
                          <w:sz w:val="24"/>
                          <w:szCs w:val="24"/>
                          <w:rtl/>
                        </w:rPr>
                        <w:t>לעסקים</w:t>
                      </w:r>
                      <w:r w:rsidRPr="005C6929">
                        <w:rPr>
                          <w:rFonts w:cs="Tahoma"/>
                          <w:color w:val="0B5294"/>
                          <w:spacing w:val="-4"/>
                          <w:sz w:val="24"/>
                          <w:szCs w:val="24"/>
                          <w:rtl/>
                        </w:rPr>
                        <w:t xml:space="preserve"> </w:t>
                      </w:r>
                      <w:r w:rsidRPr="005C6929">
                        <w:rPr>
                          <w:rFonts w:cs="Tahoma" w:hint="eastAsia"/>
                          <w:color w:val="0B5294"/>
                          <w:spacing w:val="-4"/>
                          <w:sz w:val="24"/>
                          <w:szCs w:val="24"/>
                          <w:rtl/>
                        </w:rPr>
                        <w:t>קטנים</w:t>
                      </w:r>
                      <w:r w:rsidRPr="005C6929">
                        <w:rPr>
                          <w:rFonts w:cs="Tahoma"/>
                          <w:color w:val="0B5294"/>
                          <w:spacing w:val="-4"/>
                          <w:sz w:val="24"/>
                          <w:szCs w:val="24"/>
                          <w:rtl/>
                        </w:rPr>
                        <w:t xml:space="preserve"> </w:t>
                      </w:r>
                      <w:r w:rsidRPr="005C6929">
                        <w:rPr>
                          <w:rFonts w:cs="Tahoma" w:hint="eastAsia"/>
                          <w:color w:val="0B5294"/>
                          <w:spacing w:val="-4"/>
                          <w:sz w:val="24"/>
                          <w:szCs w:val="24"/>
                          <w:rtl/>
                        </w:rPr>
                        <w:t>מהפריפריה</w:t>
                      </w:r>
                      <w:r w:rsidRPr="005C6929">
                        <w:rPr>
                          <w:rFonts w:cs="Tahoma"/>
                          <w:color w:val="0B5294"/>
                          <w:spacing w:val="-4"/>
                          <w:sz w:val="24"/>
                          <w:szCs w:val="24"/>
                          <w:rtl/>
                        </w:rPr>
                        <w:t xml:space="preserve"> </w:t>
                      </w:r>
                      <w:r w:rsidRPr="005C6929">
                        <w:rPr>
                          <w:rFonts w:cs="Tahoma" w:hint="eastAsia"/>
                          <w:color w:val="0B5294"/>
                          <w:spacing w:val="-4"/>
                          <w:sz w:val="24"/>
                          <w:szCs w:val="24"/>
                          <w:rtl/>
                        </w:rPr>
                        <w:t>להגיע</w:t>
                      </w:r>
                      <w:r w:rsidRPr="005C6929">
                        <w:rPr>
                          <w:rFonts w:cs="Tahoma"/>
                          <w:color w:val="0B5294"/>
                          <w:spacing w:val="-4"/>
                          <w:sz w:val="24"/>
                          <w:szCs w:val="24"/>
                          <w:rtl/>
                        </w:rPr>
                        <w:t xml:space="preserve"> </w:t>
                      </w:r>
                      <w:r w:rsidRPr="005C6929">
                        <w:rPr>
                          <w:rFonts w:cs="Tahoma" w:hint="eastAsia"/>
                          <w:color w:val="0B5294"/>
                          <w:spacing w:val="-4"/>
                          <w:sz w:val="24"/>
                          <w:szCs w:val="24"/>
                          <w:rtl/>
                        </w:rPr>
                        <w:t>ללקוחות</w:t>
                      </w:r>
                      <w:r w:rsidRPr="005C6929">
                        <w:rPr>
                          <w:rFonts w:cs="Tahoma"/>
                          <w:color w:val="0B5294"/>
                          <w:spacing w:val="-4"/>
                          <w:sz w:val="24"/>
                          <w:szCs w:val="24"/>
                          <w:rtl/>
                        </w:rPr>
                        <w:t xml:space="preserve"> </w:t>
                      </w:r>
                      <w:r w:rsidRPr="005C6929">
                        <w:rPr>
                          <w:rFonts w:cs="Tahoma" w:hint="eastAsia"/>
                          <w:color w:val="0B5294"/>
                          <w:spacing w:val="-4"/>
                          <w:sz w:val="24"/>
                          <w:szCs w:val="24"/>
                          <w:rtl/>
                        </w:rPr>
                        <w:t>בכל</w:t>
                      </w:r>
                      <w:r w:rsidRPr="005C6929">
                        <w:rPr>
                          <w:rFonts w:cs="Tahoma"/>
                          <w:color w:val="0B5294"/>
                          <w:spacing w:val="-4"/>
                          <w:sz w:val="24"/>
                          <w:szCs w:val="24"/>
                          <w:rtl/>
                        </w:rPr>
                        <w:t xml:space="preserve"> </w:t>
                      </w:r>
                      <w:r w:rsidRPr="005C6929">
                        <w:rPr>
                          <w:rFonts w:cs="Tahoma" w:hint="eastAsia"/>
                          <w:color w:val="0B5294"/>
                          <w:spacing w:val="-4"/>
                          <w:sz w:val="24"/>
                          <w:szCs w:val="24"/>
                          <w:rtl/>
                        </w:rPr>
                        <w:t>רחבי</w:t>
                      </w:r>
                      <w:r w:rsidRPr="005C6929">
                        <w:rPr>
                          <w:rFonts w:cs="Tahoma"/>
                          <w:color w:val="0B5294"/>
                          <w:spacing w:val="-4"/>
                          <w:sz w:val="24"/>
                          <w:szCs w:val="24"/>
                          <w:rtl/>
                        </w:rPr>
                        <w:t xml:space="preserve"> </w:t>
                      </w:r>
                      <w:r w:rsidRPr="005C6929">
                        <w:rPr>
                          <w:rFonts w:cs="Tahoma" w:hint="eastAsia"/>
                          <w:color w:val="0B5294"/>
                          <w:spacing w:val="-4"/>
                          <w:sz w:val="24"/>
                          <w:szCs w:val="24"/>
                          <w:rtl/>
                        </w:rPr>
                        <w:t>הארץ</w:t>
                      </w:r>
                      <w:r w:rsidRPr="005C6929">
                        <w:rPr>
                          <w:rFonts w:cs="Tahoma"/>
                          <w:color w:val="0B5294"/>
                          <w:spacing w:val="-4"/>
                          <w:sz w:val="24"/>
                          <w:szCs w:val="24"/>
                          <w:rtl/>
                        </w:rPr>
                        <w:t xml:space="preserve"> </w:t>
                      </w:r>
                      <w:r w:rsidRPr="005C6929">
                        <w:rPr>
                          <w:rFonts w:cs="Tahoma" w:hint="eastAsia"/>
                          <w:color w:val="0B5294"/>
                          <w:spacing w:val="-4"/>
                          <w:sz w:val="24"/>
                          <w:szCs w:val="24"/>
                          <w:rtl/>
                        </w:rPr>
                        <w:t>וחושף</w:t>
                      </w:r>
                      <w:r w:rsidRPr="005C6929">
                        <w:rPr>
                          <w:rFonts w:cs="Tahoma"/>
                          <w:color w:val="0B5294"/>
                          <w:spacing w:val="-4"/>
                          <w:sz w:val="24"/>
                          <w:szCs w:val="24"/>
                          <w:rtl/>
                        </w:rPr>
                        <w:t xml:space="preserve"> </w:t>
                      </w:r>
                      <w:r w:rsidRPr="005C6929">
                        <w:rPr>
                          <w:rFonts w:cs="Tahoma" w:hint="eastAsia"/>
                          <w:color w:val="0B5294"/>
                          <w:spacing w:val="-4"/>
                          <w:sz w:val="24"/>
                          <w:szCs w:val="24"/>
                          <w:rtl/>
                        </w:rPr>
                        <w:t>אותם</w:t>
                      </w:r>
                      <w:r w:rsidRPr="005C6929">
                        <w:rPr>
                          <w:rFonts w:cs="Tahoma"/>
                          <w:color w:val="0B5294"/>
                          <w:spacing w:val="-4"/>
                          <w:sz w:val="24"/>
                          <w:szCs w:val="24"/>
                          <w:rtl/>
                        </w:rPr>
                        <w:t xml:space="preserve"> </w:t>
                      </w:r>
                      <w:r w:rsidRPr="005C6929">
                        <w:rPr>
                          <w:rFonts w:cs="Tahoma" w:hint="eastAsia"/>
                          <w:color w:val="0B5294"/>
                          <w:spacing w:val="-4"/>
                          <w:sz w:val="24"/>
                          <w:szCs w:val="24"/>
                          <w:rtl/>
                        </w:rPr>
                        <w:t>לשוק</w:t>
                      </w:r>
                      <w:r w:rsidRPr="005C6929">
                        <w:rPr>
                          <w:rFonts w:cs="Tahoma"/>
                          <w:color w:val="0B5294"/>
                          <w:spacing w:val="-4"/>
                          <w:sz w:val="24"/>
                          <w:szCs w:val="24"/>
                          <w:rtl/>
                        </w:rPr>
                        <w:t xml:space="preserve"> </w:t>
                      </w:r>
                      <w:r w:rsidRPr="005C6929">
                        <w:rPr>
                          <w:rFonts w:cs="Tahoma" w:hint="eastAsia"/>
                          <w:color w:val="0B5294"/>
                          <w:spacing w:val="-4"/>
                          <w:sz w:val="24"/>
                          <w:szCs w:val="24"/>
                          <w:rtl/>
                        </w:rPr>
                        <w:t>הגלובלי</w:t>
                      </w:r>
                    </w:p>
                    <w:p w:rsidR="0011618A" w:rsidRPr="00373C5D" w:rsidP="005C6929">
                      <w:pPr>
                        <w:spacing w:before="120" w:after="0" w:line="240" w:lineRule="atLeast"/>
                        <w:rPr>
                          <w:rFonts w:cs="Tahoma"/>
                          <w:b/>
                          <w:bCs/>
                          <w:color w:val="0B5294"/>
                          <w:sz w:val="48"/>
                          <w:szCs w:val="48"/>
                          <w:rtl/>
                        </w:rPr>
                      </w:pPr>
                      <w:drawing>
                        <wp:inline distT="0" distB="0" distL="0" distR="0">
                          <wp:extent cx="288000" cy="31337"/>
                          <wp:effectExtent l="0" t="0" r="0" b="6985"/>
                          <wp:docPr id="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522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א</w:t>
      </w:r>
      <w:r w:rsidRPr="007C66E8">
        <w:rPr>
          <w:rFonts w:ascii="Tahoma" w:hAnsi="Tahoma" w:cs="Tahoma"/>
          <w:sz w:val="18"/>
          <w:szCs w:val="18"/>
          <w:rtl/>
        </w:rPr>
        <w:t>יגוד האינטרנט</w:t>
      </w:r>
      <w:r w:rsidRPr="007C66E8">
        <w:rPr>
          <w:rFonts w:ascii="Tahoma" w:hAnsi="Tahoma" w:cs="Tahoma" w:hint="cs"/>
          <w:sz w:val="18"/>
          <w:szCs w:val="18"/>
          <w:rtl/>
        </w:rPr>
        <w:t xml:space="preserve"> הישראלי</w:t>
      </w:r>
      <w:r w:rsidRPr="007C66E8">
        <w:rPr>
          <w:rFonts w:ascii="Tahoma" w:hAnsi="Tahoma" w:cs="Tahoma"/>
          <w:sz w:val="18"/>
          <w:szCs w:val="18"/>
          <w:rtl/>
        </w:rPr>
        <w:t xml:space="preserve"> </w:t>
      </w:r>
      <w:r w:rsidRPr="007C66E8">
        <w:rPr>
          <w:rFonts w:ascii="Tahoma" w:hAnsi="Tahoma" w:cs="Tahoma" w:hint="cs"/>
          <w:sz w:val="18"/>
          <w:szCs w:val="18"/>
          <w:rtl/>
        </w:rPr>
        <w:t>ה</w:t>
      </w:r>
      <w:r w:rsidRPr="007C66E8">
        <w:rPr>
          <w:rFonts w:ascii="Tahoma" w:hAnsi="Tahoma" w:cs="Tahoma"/>
          <w:sz w:val="18"/>
          <w:szCs w:val="18"/>
          <w:rtl/>
        </w:rPr>
        <w:t xml:space="preserve">וביל פרויקט רחב לטובת עסקים קטנים בכל הקשור לקידום מסחר </w:t>
      </w:r>
      <w:r w:rsidRPr="007C66E8">
        <w:rPr>
          <w:rFonts w:ascii="Tahoma" w:hAnsi="Tahoma" w:cs="Tahoma" w:hint="cs"/>
          <w:sz w:val="18"/>
          <w:szCs w:val="18"/>
          <w:rtl/>
        </w:rPr>
        <w:t>מקוון</w:t>
      </w:r>
      <w:r w:rsidRPr="007C66E8">
        <w:rPr>
          <w:rFonts w:ascii="Tahoma" w:hAnsi="Tahoma" w:cs="Tahoma"/>
          <w:sz w:val="18"/>
          <w:szCs w:val="18"/>
          <w:rtl/>
        </w:rPr>
        <w:t>.</w:t>
      </w:r>
      <w:r w:rsidRPr="007C66E8">
        <w:rPr>
          <w:rFonts w:ascii="Tahoma" w:hAnsi="Tahoma" w:cs="Tahoma" w:hint="cs"/>
          <w:sz w:val="18"/>
          <w:szCs w:val="18"/>
          <w:rtl/>
        </w:rPr>
        <w:t xml:space="preserve"> </w:t>
      </w:r>
      <w:r w:rsidRPr="007C66E8">
        <w:rPr>
          <w:rFonts w:ascii="Tahoma" w:hAnsi="Tahoma" w:cs="Tahoma"/>
          <w:sz w:val="18"/>
          <w:szCs w:val="18"/>
          <w:rtl/>
        </w:rPr>
        <w:t>כחלק מהפעילות</w:t>
      </w:r>
      <w:r w:rsidRPr="007C66E8">
        <w:rPr>
          <w:rFonts w:ascii="Tahoma" w:hAnsi="Tahoma" w:cs="Tahoma" w:hint="cs"/>
          <w:sz w:val="18"/>
          <w:szCs w:val="18"/>
          <w:rtl/>
        </w:rPr>
        <w:t xml:space="preserve"> הוא ערך סקרים ו"</w:t>
      </w:r>
      <w:r w:rsidRPr="007C66E8">
        <w:rPr>
          <w:rFonts w:ascii="Tahoma" w:hAnsi="Tahoma" w:cs="Tahoma"/>
          <w:sz w:val="18"/>
          <w:szCs w:val="18"/>
          <w:rtl/>
        </w:rPr>
        <w:t>שולח</w:t>
      </w:r>
      <w:r w:rsidRPr="007C66E8">
        <w:rPr>
          <w:rFonts w:ascii="Tahoma" w:hAnsi="Tahoma" w:cs="Tahoma" w:hint="cs"/>
          <w:sz w:val="18"/>
          <w:szCs w:val="18"/>
          <w:rtl/>
        </w:rPr>
        <w:t>נות</w:t>
      </w:r>
      <w:r w:rsidRPr="007C66E8">
        <w:rPr>
          <w:rFonts w:ascii="Tahoma" w:hAnsi="Tahoma" w:cs="Tahoma"/>
          <w:sz w:val="18"/>
          <w:szCs w:val="18"/>
          <w:rtl/>
        </w:rPr>
        <w:t xml:space="preserve"> עגול</w:t>
      </w:r>
      <w:r w:rsidRPr="007C66E8">
        <w:rPr>
          <w:rFonts w:ascii="Tahoma" w:hAnsi="Tahoma" w:cs="Tahoma" w:hint="cs"/>
          <w:sz w:val="18"/>
          <w:szCs w:val="18"/>
          <w:rtl/>
        </w:rPr>
        <w:t>ים"</w:t>
      </w:r>
      <w:r w:rsidRPr="007C66E8">
        <w:rPr>
          <w:rFonts w:ascii="Tahoma" w:hAnsi="Tahoma" w:cs="Tahoma"/>
          <w:sz w:val="18"/>
          <w:szCs w:val="18"/>
          <w:rtl/>
        </w:rPr>
        <w:t xml:space="preserve"> </w:t>
      </w:r>
      <w:r w:rsidRPr="007C66E8">
        <w:rPr>
          <w:rFonts w:ascii="Tahoma" w:hAnsi="Tahoma" w:cs="Tahoma" w:hint="cs"/>
          <w:sz w:val="18"/>
          <w:szCs w:val="18"/>
          <w:rtl/>
        </w:rPr>
        <w:t>כדי ללמוד על החסמים העומדים</w:t>
      </w:r>
      <w:r w:rsidRPr="007C66E8">
        <w:rPr>
          <w:rFonts w:ascii="Tahoma" w:hAnsi="Tahoma" w:cs="Tahoma"/>
          <w:sz w:val="18"/>
          <w:szCs w:val="18"/>
          <w:rtl/>
        </w:rPr>
        <w:t xml:space="preserve"> </w:t>
      </w:r>
      <w:r w:rsidRPr="007C66E8">
        <w:rPr>
          <w:rFonts w:ascii="Tahoma" w:hAnsi="Tahoma" w:cs="Tahoma" w:hint="cs"/>
          <w:sz w:val="18"/>
          <w:szCs w:val="18"/>
          <w:rtl/>
        </w:rPr>
        <w:t xml:space="preserve">בפני עסקים קטנים ועל המלצות לפתרונם. בסוף 2014 סיכם האיגוד כי קיימים ארבעה חסמים עיקריים לפעילות עסקים קטנים במסחר מקוון: חסם </w:t>
      </w:r>
      <w:r w:rsidRPr="007C66E8">
        <w:rPr>
          <w:rFonts w:ascii="Tahoma" w:hAnsi="Tahoma" w:cs="Tahoma"/>
          <w:sz w:val="18"/>
          <w:szCs w:val="18"/>
          <w:rtl/>
        </w:rPr>
        <w:t xml:space="preserve">טכנולוגי, </w:t>
      </w:r>
      <w:r w:rsidRPr="007C66E8">
        <w:rPr>
          <w:rFonts w:ascii="Tahoma" w:hAnsi="Tahoma" w:cs="Tahoma" w:hint="cs"/>
          <w:sz w:val="18"/>
          <w:szCs w:val="18"/>
          <w:rtl/>
        </w:rPr>
        <w:t xml:space="preserve">חסם </w:t>
      </w:r>
      <w:r w:rsidRPr="007C66E8">
        <w:rPr>
          <w:rFonts w:ascii="Tahoma" w:hAnsi="Tahoma" w:cs="Tahoma"/>
          <w:sz w:val="18"/>
          <w:szCs w:val="18"/>
          <w:rtl/>
        </w:rPr>
        <w:t>תפעולי</w:t>
      </w:r>
      <w:r w:rsidRPr="007C66E8">
        <w:rPr>
          <w:rFonts w:ascii="Tahoma" w:hAnsi="Tahoma" w:cs="Tahoma" w:hint="cs"/>
          <w:sz w:val="18"/>
          <w:szCs w:val="18"/>
          <w:rtl/>
        </w:rPr>
        <w:t>, חוסר</w:t>
      </w:r>
      <w:r w:rsidRPr="007C66E8">
        <w:rPr>
          <w:rFonts w:ascii="Tahoma" w:hAnsi="Tahoma" w:cs="Tahoma"/>
          <w:sz w:val="18"/>
          <w:szCs w:val="18"/>
          <w:rtl/>
        </w:rPr>
        <w:t xml:space="preserve"> ידע</w:t>
      </w:r>
      <w:r w:rsidRPr="007C66E8">
        <w:rPr>
          <w:rFonts w:ascii="Tahoma" w:hAnsi="Tahoma" w:cs="Tahoma" w:hint="cs"/>
          <w:sz w:val="18"/>
          <w:szCs w:val="18"/>
          <w:rtl/>
        </w:rPr>
        <w:t xml:space="preserve"> ופחד. </w:t>
      </w:r>
      <w:r w:rsidRPr="007C66E8">
        <w:rPr>
          <w:rFonts w:ascii="Tahoma" w:hAnsi="Tahoma" w:cs="Tahoma"/>
          <w:sz w:val="18"/>
          <w:szCs w:val="18"/>
          <w:rtl/>
        </w:rPr>
        <w:t>נוסף</w:t>
      </w:r>
      <w:r w:rsidRPr="007C66E8">
        <w:rPr>
          <w:rFonts w:ascii="Tahoma" w:hAnsi="Tahoma" w:cs="Tahoma" w:hint="cs"/>
          <w:sz w:val="18"/>
          <w:szCs w:val="18"/>
          <w:rtl/>
        </w:rPr>
        <w:t xml:space="preserve"> על כך,</w:t>
      </w:r>
      <w:r w:rsidRPr="007C66E8">
        <w:rPr>
          <w:rFonts w:ascii="Tahoma" w:hAnsi="Tahoma" w:cs="Tahoma"/>
          <w:sz w:val="18"/>
          <w:szCs w:val="18"/>
          <w:rtl/>
        </w:rPr>
        <w:t xml:space="preserve"> </w:t>
      </w:r>
      <w:r w:rsidRPr="007C66E8">
        <w:rPr>
          <w:rFonts w:ascii="Tahoma" w:hAnsi="Tahoma" w:cs="Tahoma" w:hint="cs"/>
          <w:sz w:val="18"/>
          <w:szCs w:val="18"/>
          <w:rtl/>
        </w:rPr>
        <w:t>יש</w:t>
      </w:r>
      <w:r w:rsidRPr="007C66E8">
        <w:rPr>
          <w:rFonts w:ascii="Tahoma" w:hAnsi="Tahoma" w:cs="Tahoma"/>
          <w:sz w:val="18"/>
          <w:szCs w:val="18"/>
          <w:rtl/>
        </w:rPr>
        <w:t xml:space="preserve"> חוסר מודעות</w:t>
      </w:r>
      <w:r w:rsidRPr="007C66E8">
        <w:rPr>
          <w:rFonts w:ascii="Tahoma" w:hAnsi="Tahoma" w:cs="Tahoma" w:hint="cs"/>
          <w:sz w:val="18"/>
          <w:szCs w:val="18"/>
          <w:rtl/>
        </w:rPr>
        <w:t xml:space="preserve"> לתחום בקרב בעלי העסקים הקטנים</w:t>
      </w:r>
      <w:r w:rsidRPr="007C66E8">
        <w:rPr>
          <w:rFonts w:ascii="Tahoma" w:hAnsi="Tahoma" w:cs="Tahoma"/>
          <w:sz w:val="18"/>
          <w:szCs w:val="18"/>
          <w:rtl/>
        </w:rPr>
        <w:t xml:space="preserve"> </w:t>
      </w:r>
      <w:r w:rsidRPr="007C66E8">
        <w:rPr>
          <w:rFonts w:ascii="Tahoma" w:hAnsi="Tahoma" w:cs="Tahoma" w:hint="cs"/>
          <w:sz w:val="18"/>
          <w:szCs w:val="18"/>
          <w:rtl/>
        </w:rPr>
        <w:t>ובקרב מי שרואים בתחום זה</w:t>
      </w:r>
      <w:r w:rsidRPr="007C66E8">
        <w:rPr>
          <w:rFonts w:ascii="Tahoma" w:hAnsi="Tahoma" w:cs="Tahoma"/>
          <w:sz w:val="18"/>
          <w:szCs w:val="18"/>
          <w:rtl/>
        </w:rPr>
        <w:t xml:space="preserve"> </w:t>
      </w:r>
      <w:r w:rsidRPr="007C66E8">
        <w:rPr>
          <w:rFonts w:ascii="Tahoma" w:hAnsi="Tahoma" w:cs="Tahoma" w:hint="cs"/>
          <w:sz w:val="18"/>
          <w:szCs w:val="18"/>
          <w:rtl/>
        </w:rPr>
        <w:t xml:space="preserve">תחום שאינו </w:t>
      </w:r>
      <w:r w:rsidRPr="007C66E8">
        <w:rPr>
          <w:rFonts w:ascii="Tahoma" w:hAnsi="Tahoma" w:cs="Tahoma"/>
          <w:sz w:val="18"/>
          <w:szCs w:val="18"/>
          <w:rtl/>
        </w:rPr>
        <w:t>רלוונטי עבורם</w:t>
      </w:r>
      <w:r w:rsidRPr="007C66E8">
        <w:rPr>
          <w:rFonts w:ascii="Tahoma" w:hAnsi="Tahoma" w:cs="Tahoma" w:hint="cs"/>
          <w:sz w:val="18"/>
          <w:szCs w:val="18"/>
          <w:rtl/>
        </w:rPr>
        <w:t>.</w:t>
      </w:r>
    </w:p>
    <w:p w:rsidR="00D545CD" w:rsidRPr="007C66E8" w:rsidP="00404334">
      <w:pPr>
        <w:spacing w:line="240" w:lineRule="exact"/>
        <w:ind w:right="2268"/>
        <w:jc w:val="both"/>
        <w:rPr>
          <w:rFonts w:ascii="Tahoma" w:hAnsi="Tahoma" w:cs="Tahoma"/>
          <w:sz w:val="18"/>
          <w:szCs w:val="18"/>
        </w:rPr>
      </w:pPr>
      <w:r w:rsidRPr="007C66E8">
        <w:rPr>
          <w:rFonts w:ascii="Tahoma" w:hAnsi="Tahoma" w:cs="Tahoma" w:hint="cs"/>
          <w:sz w:val="18"/>
          <w:szCs w:val="18"/>
          <w:rtl/>
        </w:rPr>
        <w:t>על פי סקר של הסוכנות לעסקים קטנים</w:t>
      </w:r>
      <w:r>
        <w:rPr>
          <w:rStyle w:val="FootnoteReference0"/>
          <w:rFonts w:ascii="Tahoma" w:hAnsi="Tahoma" w:cs="Tahoma"/>
          <w:sz w:val="18"/>
          <w:szCs w:val="18"/>
          <w:rtl/>
        </w:rPr>
        <w:footnoteReference w:id="74"/>
      </w:r>
      <w:r w:rsidRPr="007C66E8">
        <w:rPr>
          <w:rFonts w:ascii="Tahoma" w:hAnsi="Tahoma" w:cs="Tahoma" w:hint="cs"/>
          <w:sz w:val="18"/>
          <w:szCs w:val="18"/>
          <w:rtl/>
        </w:rPr>
        <w:t>, בשנת 2017 דיווחו כ-14% מבעלי העסקים הקטנים וכ-20% מבעלי העסקים הבינוניים שהם מפעילים חנות מקוונת</w:t>
      </w:r>
      <w:r>
        <w:rPr>
          <w:rStyle w:val="FootnoteReference0"/>
          <w:rFonts w:ascii="Tahoma" w:hAnsi="Tahoma" w:cs="Tahoma"/>
          <w:sz w:val="18"/>
          <w:szCs w:val="18"/>
          <w:rtl/>
        </w:rPr>
        <w:footnoteReference w:id="75"/>
      </w:r>
      <w:r w:rsidRPr="007C66E8">
        <w:rPr>
          <w:rFonts w:ascii="Tahoma" w:hAnsi="Tahoma" w:cs="Tahoma" w:hint="cs"/>
          <w:sz w:val="18"/>
          <w:szCs w:val="18"/>
          <w:rtl/>
        </w:rPr>
        <w:t>. כ-60% מהנשאלים יכלו לתת הערכה בדבר התרומה של המסחר המקוון לעסק - 57% הודיעו כי נפח המסחר המקוון הוא עד 10% מהכנסות העסק; 10% - בין 11% ל-25% מהכנסות העסק; 17% - בין 26% ל-50% מהכנסות העסק; 16% - יותר מ-50% מהכנסות העסק.</w:t>
      </w:r>
    </w:p>
    <w:p w:rsidR="00D545CD" w:rsidRPr="007C66E8" w:rsidP="00404334">
      <w:pPr>
        <w:tabs>
          <w:tab w:val="left" w:pos="1032"/>
        </w:tabs>
        <w:spacing w:line="240" w:lineRule="exact"/>
        <w:ind w:right="2268"/>
        <w:jc w:val="both"/>
        <w:rPr>
          <w:rFonts w:ascii="Tahoma" w:hAnsi="Tahoma" w:cs="Tahoma"/>
          <w:sz w:val="18"/>
          <w:szCs w:val="18"/>
        </w:rPr>
      </w:pPr>
      <w:r w:rsidRPr="007C66E8">
        <w:rPr>
          <w:rFonts w:ascii="Tahoma" w:hAnsi="Tahoma" w:cs="Tahoma" w:hint="cs"/>
          <w:sz w:val="18"/>
          <w:szCs w:val="18"/>
          <w:rtl/>
        </w:rPr>
        <w:t xml:space="preserve">הסוכנות לעסקים קטנים מפעילה תוכנית מסחר מקוון ייעודית לעסקים קטנים הכוללת שלושה שלבים: </w:t>
      </w:r>
      <w:r w:rsidR="004B6EE4">
        <w:rPr>
          <w:rFonts w:ascii="Tahoma" w:hAnsi="Tahoma" w:cs="Tahoma" w:hint="cs"/>
          <w:sz w:val="18"/>
          <w:szCs w:val="18"/>
          <w:rtl/>
        </w:rPr>
        <w:t xml:space="preserve"> </w:t>
      </w:r>
      <w:r w:rsidRPr="007C66E8">
        <w:rPr>
          <w:rFonts w:ascii="Tahoma" w:hAnsi="Tahoma" w:cs="Tahoma" w:hint="cs"/>
          <w:sz w:val="18"/>
          <w:szCs w:val="18"/>
          <w:rtl/>
        </w:rPr>
        <w:t xml:space="preserve">(א) סדנה בסוכנות בנושא מסחר מקוון, בהיקף של חמש שעות; </w:t>
      </w:r>
      <w:r w:rsidR="004B6EE4">
        <w:rPr>
          <w:rFonts w:ascii="Tahoma" w:hAnsi="Tahoma" w:cs="Tahoma" w:hint="cs"/>
          <w:sz w:val="18"/>
          <w:szCs w:val="18"/>
          <w:rtl/>
        </w:rPr>
        <w:t xml:space="preserve"> </w:t>
      </w:r>
      <w:r w:rsidRPr="007C66E8">
        <w:rPr>
          <w:rFonts w:ascii="Tahoma" w:hAnsi="Tahoma" w:cs="Tahoma" w:hint="cs"/>
          <w:sz w:val="18"/>
          <w:szCs w:val="18"/>
          <w:rtl/>
        </w:rPr>
        <w:t xml:space="preserve">(ב) ייעוץ בנושא הקמה ושיווק של פלטפורמת מסחר, בהיקף של 10 - 20 שעות; </w:t>
      </w:r>
      <w:r w:rsidR="004B6EE4">
        <w:rPr>
          <w:rFonts w:ascii="Tahoma" w:hAnsi="Tahoma" w:cs="Tahoma" w:hint="cs"/>
          <w:sz w:val="18"/>
          <w:szCs w:val="18"/>
          <w:rtl/>
        </w:rPr>
        <w:t xml:space="preserve"> </w:t>
      </w:r>
      <w:r w:rsidRPr="007C66E8">
        <w:rPr>
          <w:rFonts w:ascii="Tahoma" w:hAnsi="Tahoma" w:cs="Tahoma" w:hint="cs"/>
          <w:sz w:val="18"/>
          <w:szCs w:val="18"/>
          <w:rtl/>
        </w:rPr>
        <w:t>(ג) השתתפות כספית ב-50% מעלות הקמת אתר מסחר מקוון וקידומו בהיקף של עד 10,000 ש"ח לאתר</w:t>
      </w:r>
      <w:r>
        <w:rPr>
          <w:rStyle w:val="FootnoteReference0"/>
          <w:rFonts w:ascii="Tahoma" w:hAnsi="Tahoma" w:cs="Tahoma"/>
          <w:sz w:val="18"/>
          <w:szCs w:val="18"/>
          <w:rtl/>
        </w:rPr>
        <w:footnoteReference w:id="76"/>
      </w:r>
      <w:r w:rsidRPr="007C66E8">
        <w:rPr>
          <w:rFonts w:ascii="Tahoma" w:hAnsi="Tahoma" w:cs="Tahoma" w:hint="cs"/>
          <w:sz w:val="18"/>
          <w:szCs w:val="18"/>
          <w:rtl/>
        </w:rPr>
        <w:t>, כנגד הצגת חשבוניות. לתוכנית הצטרפו כ-2,000 עסקים קטנים והיקף הסיוע הכולל לשלושת השלבים נאמד בכ-60 מיליון ש"ח.</w:t>
      </w:r>
    </w:p>
    <w:p w:rsidR="00D545CD" w:rsidRPr="007C66E8" w:rsidP="00404334">
      <w:pPr>
        <w:tabs>
          <w:tab w:val="left" w:pos="1032"/>
        </w:tabs>
        <w:spacing w:line="240" w:lineRule="exact"/>
        <w:ind w:right="2268"/>
        <w:jc w:val="both"/>
        <w:rPr>
          <w:rFonts w:ascii="Tahoma" w:hAnsi="Tahoma" w:cs="Tahoma"/>
          <w:color w:val="FF0000"/>
          <w:sz w:val="18"/>
          <w:szCs w:val="18"/>
          <w:rtl/>
        </w:rPr>
      </w:pPr>
      <w:r w:rsidRPr="007C66E8">
        <w:rPr>
          <w:rFonts w:ascii="Tahoma" w:hAnsi="Tahoma" w:cs="Tahoma" w:hint="cs"/>
          <w:sz w:val="18"/>
          <w:szCs w:val="18"/>
          <w:rtl/>
        </w:rPr>
        <w:t xml:space="preserve">מבדיקת משרד מבקר המדינה עולה כי בתקופה שבין מאי 2015 לאוגוסט 2017 קיבלו 1,117 עסקים קטנים החזר כספי בסכום ממוצע של כ-6,800 ש"ח. ההחזר </w:t>
      </w:r>
      <w:r w:rsidRPr="007C66E8">
        <w:rPr>
          <w:rFonts w:ascii="Tahoma" w:hAnsi="Tahoma" w:cs="Tahoma" w:hint="cs"/>
          <w:sz w:val="18"/>
          <w:szCs w:val="18"/>
          <w:rtl/>
        </w:rPr>
        <w:t>ניתן לאחר מסירת חשבוניות שנבדקו ואושרו בידי הסוכנות לעסקים קטנים ואחר כך בידי חברת בקרה.</w:t>
      </w:r>
    </w:p>
    <w:p w:rsidR="00D545CD" w:rsidRPr="007C66E8" w:rsidP="00404334">
      <w:pPr>
        <w:tabs>
          <w:tab w:val="left" w:pos="1032"/>
        </w:tabs>
        <w:spacing w:line="240" w:lineRule="exact"/>
        <w:ind w:right="2268"/>
        <w:jc w:val="both"/>
        <w:rPr>
          <w:rFonts w:ascii="Tahoma" w:hAnsi="Tahoma" w:cs="Tahoma"/>
          <w:sz w:val="18"/>
          <w:szCs w:val="18"/>
        </w:rPr>
      </w:pPr>
      <w:r w:rsidRPr="007C66E8">
        <w:rPr>
          <w:rFonts w:ascii="Tahoma" w:hAnsi="Tahoma" w:cs="Tahoma" w:hint="cs"/>
          <w:sz w:val="18"/>
          <w:szCs w:val="18"/>
          <w:rtl/>
        </w:rPr>
        <w:t xml:space="preserve">בחודשים יולי-דצמבר 2016 ערכה הסוכנות סקר שביעות רצון בקרב מקבלי ההחזר. מתוך 250 מקבלי החזר שנכללו בסקר השיבו 82 בלבד (כ-33%) וממצאי הסקר ניתנו על סמך המשיבים -88% מבעלי העסקים העידו כי יש להם חנות מקוונת פעילה; 60% מהם מסרו כי הסיכוי שהיו מקימים את החנות המקוונת ללא הפרויקט נמוך; ו-61% מהם צופים כי יחזירו את ההשקעה של האתר בתוך שנתיים. </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בחודשים אוגוסט-ספטמבר 2017 בוצע סקר, בשיתוף מחלקת המחקר של הסוכנות לעסקים קטנים, בקרב לקוחות שסיימו את תוכנית מסחר מקוון בשתי תקופות זמן שונות: 100 לקוחות בשנים 2014 </w:t>
      </w:r>
      <w:r w:rsidRPr="007C66E8">
        <w:rPr>
          <w:rFonts w:ascii="Tahoma" w:hAnsi="Tahoma" w:cs="Tahoma"/>
          <w:sz w:val="18"/>
          <w:szCs w:val="18"/>
          <w:rtl/>
        </w:rPr>
        <w:t>-</w:t>
      </w:r>
      <w:r w:rsidRPr="007C66E8">
        <w:rPr>
          <w:rFonts w:ascii="Tahoma" w:hAnsi="Tahoma" w:cs="Tahoma" w:hint="cs"/>
          <w:sz w:val="18"/>
          <w:szCs w:val="18"/>
          <w:rtl/>
        </w:rPr>
        <w:t xml:space="preserve"> 2015 ו- 44 לקוחות בשנים 2016 - 2017. הסקר בוצע לצורך בחינת אופן ההשפעה של התוכנית על הפעילות העסקית של הלקוחות. יצוין כי לסקר השיבו 50 מ-100 הלקוחות (50%) ו-30 מ-44 הלקוחות (כ-68%), בהתאמה. הלקוחות מהשנים 2014 - 2015 שהשיבו דיווחו על גידול ממוצע רב-שנתי של כ-32% במחזור המכירות שלהם; והלקוחות מהשנים 2016 - 2017 שהשיבו דיווחו על גידול ממוצע של כ-17% במחזור המכירות שלהם מאז שהקימו פלטפורמת מסחר מקוונת</w:t>
      </w:r>
      <w:r>
        <w:rPr>
          <w:rStyle w:val="FootnoteReference0"/>
          <w:rFonts w:ascii="Tahoma" w:hAnsi="Tahoma" w:cs="Tahoma"/>
          <w:sz w:val="18"/>
          <w:szCs w:val="18"/>
          <w:rtl/>
        </w:rPr>
        <w:footnoteReference w:id="77"/>
      </w:r>
      <w:r w:rsidRPr="007C66E8">
        <w:rPr>
          <w:rFonts w:ascii="Tahoma" w:hAnsi="Tahoma" w:cs="Tahoma" w:hint="cs"/>
          <w:sz w:val="18"/>
          <w:szCs w:val="18"/>
          <w:rtl/>
        </w:rPr>
        <w:t xml:space="preserve">. </w:t>
      </w:r>
    </w:p>
    <w:p w:rsidR="00D545CD" w:rsidRPr="007C66E8" w:rsidP="004B6EE4">
      <w:pPr>
        <w:tabs>
          <w:tab w:val="left" w:pos="1032"/>
        </w:tabs>
        <w:spacing w:after="240" w:line="240" w:lineRule="exact"/>
        <w:ind w:right="2268"/>
        <w:jc w:val="both"/>
        <w:rPr>
          <w:rFonts w:ascii="Tahoma" w:hAnsi="Tahoma" w:cs="Tahoma"/>
          <w:sz w:val="18"/>
          <w:szCs w:val="18"/>
          <w:rtl/>
        </w:rPr>
      </w:pPr>
      <w:r w:rsidRPr="007C66E8">
        <w:rPr>
          <w:rFonts w:ascii="Tahoma" w:hAnsi="Tahoma" w:cs="Tahoma" w:hint="cs"/>
          <w:sz w:val="18"/>
          <w:szCs w:val="18"/>
          <w:rtl/>
        </w:rPr>
        <w:t>בשולי הדברים יצוין כי בינואר 2018 החלה הסוכנות להעביר קורסים מלאים במגוון תחומים במסחר מקוון</w:t>
      </w:r>
      <w:r>
        <w:rPr>
          <w:rStyle w:val="FootnoteReference0"/>
          <w:rFonts w:ascii="Tahoma" w:hAnsi="Tahoma" w:cs="Tahoma"/>
          <w:sz w:val="18"/>
          <w:szCs w:val="18"/>
          <w:rtl/>
        </w:rPr>
        <w:footnoteReference w:id="78"/>
      </w:r>
      <w:r w:rsidRPr="007C66E8">
        <w:rPr>
          <w:rFonts w:ascii="Tahoma" w:hAnsi="Tahoma" w:cs="Tahoma" w:hint="cs"/>
          <w:sz w:val="18"/>
          <w:szCs w:val="18"/>
          <w:rtl/>
        </w:rPr>
        <w:t xml:space="preserve"> המיועדים לעסקים קטנים. בתשובתה מסרה הסוכנות כי מהרבעון השני של 2018 היא תפעיל מערכת למידה ממוחשבת שתהיה פתוחה לציבור הרחב. הקורס הראשון במערכת יהיה קורס ליבה בנושא מסחר מקוון ובשלב הראשון הוא יהיה ללא עלות.</w:t>
      </w:r>
    </w:p>
    <w:p w:rsidR="00D545CD" w:rsidRPr="007C66E8" w:rsidP="004B6EE4">
      <w:pPr>
        <w:pStyle w:val="RESHET"/>
        <w:rPr>
          <w:rtl/>
        </w:rPr>
      </w:pPr>
      <w:r w:rsidRPr="007C66E8">
        <w:rPr>
          <w:rFonts w:hint="cs"/>
          <w:rtl/>
        </w:rPr>
        <w:t>משרד מבקר המדינה רואה בחיוב את פתיחתם של מגוון קורסים בנושא המסחר המקוון. כדי לבדוק את יעילות התוכנית למסחר מקוון, על הסוכנות לבצע סקרים מקיפים יותר על טיב התוכנית ולדאוג לכך שתשיב עליהם קבוצה גדולה יותר של משתתפים.</w:t>
      </w:r>
    </w:p>
    <w:p w:rsidR="00D545CD" w:rsidRPr="007C66E8" w:rsidP="004B6EE4">
      <w:pPr>
        <w:spacing w:before="180" w:line="240" w:lineRule="exact"/>
        <w:ind w:right="2268"/>
        <w:jc w:val="both"/>
        <w:rPr>
          <w:rFonts w:ascii="Tahoma" w:hAnsi="Tahoma" w:cs="Tahoma"/>
          <w:sz w:val="18"/>
          <w:szCs w:val="18"/>
          <w:rtl/>
        </w:rPr>
      </w:pPr>
      <w:r w:rsidRPr="007C66E8">
        <w:rPr>
          <w:rFonts w:ascii="Tahoma" w:hAnsi="Tahoma" w:cs="Tahoma" w:hint="cs"/>
          <w:sz w:val="18"/>
          <w:szCs w:val="18"/>
          <w:rtl/>
        </w:rPr>
        <w:t>בתשובתה ציינה הסוכנות כי היא מתעתדת לשכלל את הסקרים שהיא עורכת במטרה להגביר את המענה של הנסקרים ולהפיק דוח הערכה עם מטה "ישראל דיגיטאלית".</w:t>
      </w:r>
    </w:p>
    <w:p w:rsidR="00D545CD" w:rsidRPr="007C66E8" w:rsidP="00404334">
      <w:pPr>
        <w:spacing w:line="240" w:lineRule="exact"/>
        <w:ind w:right="2268"/>
        <w:jc w:val="both"/>
        <w:rPr>
          <w:rFonts w:ascii="Tahoma" w:hAnsi="Tahoma" w:cs="Tahoma"/>
          <w:sz w:val="18"/>
          <w:szCs w:val="18"/>
          <w:rtl/>
        </w:rPr>
      </w:pPr>
    </w:p>
    <w:p w:rsidR="00D545CD" w:rsidRPr="00920FDE" w:rsidP="00404334">
      <w:pPr>
        <w:pStyle w:val="KOT5"/>
      </w:pPr>
      <w:r w:rsidRPr="00920FDE">
        <w:rPr>
          <w:rFonts w:hint="cs"/>
          <w:rtl/>
        </w:rPr>
        <w:t>חלקם של עסקים קטנים מהמגזר הערבי במסחר המקוון</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לפי סקר איגוד האינטרנט הישראלי משנת 2016, 89% מהישראלים ו-78% מהמגזר הערבי גולשים במרשתת</w:t>
      </w:r>
      <w:r>
        <w:rPr>
          <w:rStyle w:val="FootnoteReference0"/>
          <w:rFonts w:ascii="Tahoma" w:hAnsi="Tahoma" w:cs="Tahoma"/>
          <w:sz w:val="18"/>
          <w:szCs w:val="18"/>
          <w:rtl/>
        </w:rPr>
        <w:footnoteReference w:id="79"/>
      </w:r>
      <w:r w:rsidRPr="007C66E8">
        <w:rPr>
          <w:rFonts w:ascii="Tahoma" w:hAnsi="Tahoma" w:cs="Tahoma" w:hint="cs"/>
          <w:sz w:val="18"/>
          <w:szCs w:val="18"/>
          <w:rtl/>
        </w:rPr>
        <w:t xml:space="preserve">. 22% מהמגזר הערבי אינו גולש במרשתת בעיקר בגלל חוסר עניין (48%) וחוסר ידע (43%); רק 2% מהמגזר הערבי אינו </w:t>
      </w:r>
      <w:r w:rsidRPr="00836943">
        <w:rPr>
          <w:rFonts w:ascii="Tahoma" w:hAnsi="Tahoma" w:cs="Tahoma" w:hint="cs"/>
          <w:spacing w:val="-4"/>
          <w:sz w:val="18"/>
          <w:szCs w:val="18"/>
          <w:rtl/>
        </w:rPr>
        <w:t>גולש במרשתת בגלל מחסור בתשתית באזור המגורים</w:t>
      </w:r>
      <w:r>
        <w:rPr>
          <w:rStyle w:val="FootnoteReference0"/>
          <w:rFonts w:ascii="Tahoma" w:hAnsi="Tahoma" w:cs="Tahoma"/>
          <w:spacing w:val="-4"/>
          <w:sz w:val="18"/>
          <w:szCs w:val="18"/>
          <w:rtl/>
        </w:rPr>
        <w:footnoteReference w:id="80"/>
      </w:r>
      <w:r w:rsidRPr="00836943">
        <w:rPr>
          <w:rFonts w:ascii="Tahoma" w:hAnsi="Tahoma" w:cs="Tahoma" w:hint="cs"/>
          <w:spacing w:val="-4"/>
          <w:sz w:val="18"/>
          <w:szCs w:val="18"/>
          <w:rtl/>
        </w:rPr>
        <w:t>. לפי סקר הגולש הישראלי</w:t>
      </w:r>
      <w:r w:rsidRPr="007C66E8">
        <w:rPr>
          <w:rFonts w:ascii="Tahoma" w:hAnsi="Tahoma" w:cs="Tahoma" w:hint="cs"/>
          <w:sz w:val="18"/>
          <w:szCs w:val="18"/>
          <w:rtl/>
        </w:rPr>
        <w:t xml:space="preserve"> משנת 2017 שנעשה על ידי </w:t>
      </w:r>
      <w:r w:rsidRPr="007C66E8">
        <w:rPr>
          <w:rFonts w:ascii="Tahoma" w:hAnsi="Tahoma" w:cs="Tahoma"/>
          <w:sz w:val="18"/>
          <w:szCs w:val="18"/>
        </w:rPr>
        <w:t>eBay</w:t>
      </w:r>
      <w:r w:rsidRPr="007C66E8">
        <w:rPr>
          <w:rFonts w:ascii="Tahoma" w:hAnsi="Tahoma" w:cs="Tahoma" w:hint="cs"/>
          <w:sz w:val="18"/>
          <w:szCs w:val="18"/>
          <w:rtl/>
        </w:rPr>
        <w:t xml:space="preserve"> ישראל, 61% מהיהודים בארץ הצהירו כי הם רוכשים במרשתת לעומת 29% מהערבים בארץ.</w:t>
      </w:r>
    </w:p>
    <w:p w:rsidR="00D545CD" w:rsidRPr="007C66E8" w:rsidP="004B6EE4">
      <w:pPr>
        <w:tabs>
          <w:tab w:val="left" w:pos="1032"/>
        </w:tabs>
        <w:spacing w:after="240" w:line="240" w:lineRule="exact"/>
        <w:ind w:right="2268"/>
        <w:jc w:val="both"/>
        <w:rPr>
          <w:rFonts w:ascii="Tahoma" w:hAnsi="Tahoma" w:cs="Tahoma"/>
          <w:sz w:val="18"/>
          <w:szCs w:val="18"/>
          <w:rtl/>
        </w:rPr>
      </w:pPr>
      <w:r w:rsidRPr="007C66E8">
        <w:rPr>
          <w:rFonts w:ascii="Tahoma" w:hAnsi="Tahoma" w:cs="Tahoma" w:hint="cs"/>
          <w:sz w:val="18"/>
          <w:szCs w:val="18"/>
          <w:rtl/>
        </w:rPr>
        <w:t>לפי דוח של ה-</w:t>
      </w:r>
      <w:r w:rsidRPr="007C66E8">
        <w:rPr>
          <w:rFonts w:ascii="Tahoma" w:hAnsi="Tahoma" w:cs="Tahoma"/>
          <w:sz w:val="18"/>
          <w:szCs w:val="18"/>
        </w:rPr>
        <w:t>OECD</w:t>
      </w:r>
      <w:r w:rsidRPr="007C66E8">
        <w:rPr>
          <w:rFonts w:ascii="Tahoma" w:hAnsi="Tahoma" w:cs="Tahoma" w:hint="cs"/>
          <w:sz w:val="18"/>
          <w:szCs w:val="18"/>
          <w:rtl/>
        </w:rPr>
        <w:t xml:space="preserve"> משנת 2016, עסקים קטנים בבעלות ערבית בישראל מתקשים לצמוח ולהגדיל את רווחיהם ואת שכרם משום שהם מרוכזים בקמעונאות ובענפים אחרים המתאפיינים בתחרות קשה ובשולי רווח נמוכים. עסקים אלו נוטים להסתמך על שווקים מקומיים ומצומצמים המאופיינים בין היתר בקהל צרכנים הומוגני ממעמד סוציו-אקונומי נמוך, במחזור הכנסות נמוך ובשיעור נמוך של גידול בהכנסות. דווקא משום כך, הפוטנציאל לפיתוח של עסקים אלו בעידן של רכישות מקוונות הוא גדול במיוחד</w:t>
      </w:r>
      <w:r>
        <w:rPr>
          <w:rStyle w:val="FootnoteReference0"/>
          <w:rFonts w:ascii="Tahoma" w:hAnsi="Tahoma" w:cs="Tahoma"/>
          <w:sz w:val="18"/>
          <w:szCs w:val="18"/>
          <w:rtl/>
        </w:rPr>
        <w:footnoteReference w:id="81"/>
      </w:r>
      <w:r w:rsidRPr="007C66E8">
        <w:rPr>
          <w:rFonts w:ascii="Tahoma" w:hAnsi="Tahoma" w:cs="Tahoma" w:hint="cs"/>
          <w:sz w:val="18"/>
          <w:szCs w:val="18"/>
          <w:rtl/>
        </w:rPr>
        <w:t>.</w:t>
      </w:r>
    </w:p>
    <w:p w:rsidR="00D545CD" w:rsidRPr="004B6EE4" w:rsidP="005C6929">
      <w:pPr>
        <w:pStyle w:val="RESHET"/>
        <w:rPr>
          <w:rtl/>
        </w:rPr>
      </w:pPr>
      <w:r w:rsidRPr="004B6EE4">
        <w:rPr>
          <w:rFonts w:hint="cs"/>
          <w:rtl/>
        </w:rPr>
        <w:t>משרד מבקר המדינה מצא</w:t>
      </w:r>
      <w:r w:rsidRPr="004B6EE4">
        <w:rPr>
          <w:rtl/>
        </w:rPr>
        <w:t xml:space="preserve"> כי אין גוף פרטי או ממשלתי </w:t>
      </w:r>
      <w:r w:rsidRPr="004B6EE4">
        <w:rPr>
          <w:rFonts w:hint="cs"/>
          <w:rtl/>
        </w:rPr>
        <w:t>המחזיק</w:t>
      </w:r>
      <w:r w:rsidRPr="004B6EE4">
        <w:rPr>
          <w:rtl/>
        </w:rPr>
        <w:t xml:space="preserve"> </w:t>
      </w:r>
      <w:r w:rsidRPr="004B6EE4">
        <w:rPr>
          <w:rFonts w:hint="cs"/>
          <w:rtl/>
        </w:rPr>
        <w:t>ב</w:t>
      </w:r>
      <w:r w:rsidRPr="004B6EE4">
        <w:rPr>
          <w:rtl/>
        </w:rPr>
        <w:t xml:space="preserve">נתונים </w:t>
      </w:r>
      <w:r w:rsidRPr="004B6EE4">
        <w:rPr>
          <w:rFonts w:hint="cs"/>
          <w:rtl/>
        </w:rPr>
        <w:t>הנוגעים</w:t>
      </w:r>
      <w:r w:rsidRPr="004B6EE4">
        <w:rPr>
          <w:rtl/>
        </w:rPr>
        <w:t xml:space="preserve"> ל</w:t>
      </w:r>
      <w:r w:rsidRPr="004B6EE4">
        <w:rPr>
          <w:rFonts w:hint="cs"/>
          <w:rtl/>
        </w:rPr>
        <w:t>מספר</w:t>
      </w:r>
      <w:r w:rsidRPr="004B6EE4">
        <w:rPr>
          <w:rtl/>
        </w:rPr>
        <w:t xml:space="preserve"> העסקים הקטנים מהמגזר הערבי </w:t>
      </w:r>
      <w:r w:rsidRPr="004B6EE4">
        <w:rPr>
          <w:rFonts w:hint="cs"/>
          <w:rtl/>
        </w:rPr>
        <w:t>ה</w:t>
      </w:r>
      <w:r w:rsidRPr="004B6EE4">
        <w:rPr>
          <w:rtl/>
        </w:rPr>
        <w:t>מוכרים ב</w:t>
      </w:r>
      <w:r w:rsidRPr="004B6EE4">
        <w:rPr>
          <w:rFonts w:hint="cs"/>
          <w:rtl/>
        </w:rPr>
        <w:t>מרשתת</w:t>
      </w:r>
      <w:r w:rsidRPr="004B6EE4">
        <w:rPr>
          <w:rtl/>
        </w:rPr>
        <w:t xml:space="preserve">. </w:t>
      </w:r>
      <w:r w:rsidRPr="004B6EE4">
        <w:rPr>
          <w:rFonts w:hint="cs"/>
          <w:rtl/>
        </w:rPr>
        <w:t>גם הרשות</w:t>
      </w:r>
      <w:r w:rsidRPr="004B6EE4">
        <w:rPr>
          <w:rtl/>
        </w:rPr>
        <w:t xml:space="preserve"> </w:t>
      </w:r>
      <w:r w:rsidRPr="004B6EE4">
        <w:rPr>
          <w:rFonts w:hint="cs"/>
          <w:rtl/>
        </w:rPr>
        <w:t>לפיתוח</w:t>
      </w:r>
      <w:r w:rsidRPr="004B6EE4">
        <w:rPr>
          <w:rtl/>
        </w:rPr>
        <w:t xml:space="preserve"> </w:t>
      </w:r>
      <w:r w:rsidRPr="004B6EE4">
        <w:rPr>
          <w:rFonts w:hint="cs"/>
          <w:rtl/>
        </w:rPr>
        <w:t>כלכלי</w:t>
      </w:r>
      <w:r w:rsidRPr="004B6EE4">
        <w:rPr>
          <w:rtl/>
        </w:rPr>
        <w:t xml:space="preserve"> </w:t>
      </w:r>
      <w:r w:rsidRPr="004B6EE4">
        <w:rPr>
          <w:rFonts w:hint="cs"/>
          <w:rtl/>
        </w:rPr>
        <w:t>של</w:t>
      </w:r>
      <w:r w:rsidRPr="004B6EE4">
        <w:rPr>
          <w:rtl/>
        </w:rPr>
        <w:t xml:space="preserve"> </w:t>
      </w:r>
      <w:r w:rsidRPr="004B6EE4">
        <w:rPr>
          <w:rFonts w:hint="cs"/>
          <w:rtl/>
        </w:rPr>
        <w:t>מגזר</w:t>
      </w:r>
      <w:r w:rsidRPr="004B6EE4">
        <w:rPr>
          <w:rtl/>
        </w:rPr>
        <w:t xml:space="preserve"> </w:t>
      </w:r>
      <w:r w:rsidRPr="004B6EE4">
        <w:rPr>
          <w:rFonts w:hint="cs"/>
          <w:rtl/>
        </w:rPr>
        <w:t>המיעוטים שבמשרד</w:t>
      </w:r>
      <w:r w:rsidRPr="004B6EE4">
        <w:rPr>
          <w:rtl/>
        </w:rPr>
        <w:t xml:space="preserve"> </w:t>
      </w:r>
      <w:r w:rsidRPr="004B6EE4">
        <w:rPr>
          <w:rFonts w:hint="cs"/>
          <w:rtl/>
        </w:rPr>
        <w:t>לשוויון</w:t>
      </w:r>
      <w:r w:rsidRPr="004B6EE4">
        <w:rPr>
          <w:rtl/>
        </w:rPr>
        <w:t xml:space="preserve"> </w:t>
      </w:r>
      <w:r w:rsidRPr="004B6EE4">
        <w:rPr>
          <w:rFonts w:hint="cs"/>
          <w:rtl/>
        </w:rPr>
        <w:t xml:space="preserve">חברתי (להלן </w:t>
      </w:r>
      <w:r w:rsidRPr="004B6EE4">
        <w:rPr>
          <w:rtl/>
        </w:rPr>
        <w:t>–</w:t>
      </w:r>
      <w:r w:rsidRPr="004B6EE4">
        <w:rPr>
          <w:rFonts w:hint="cs"/>
          <w:rtl/>
        </w:rPr>
        <w:t xml:space="preserve"> הרשות לפיתוח כלכלי או הרשות)</w:t>
      </w:r>
      <w:r w:rsidRPr="004B6EE4">
        <w:rPr>
          <w:rtl/>
        </w:rPr>
        <w:t xml:space="preserve"> </w:t>
      </w:r>
      <w:r w:rsidRPr="004B6EE4">
        <w:rPr>
          <w:rFonts w:hint="cs"/>
          <w:rtl/>
        </w:rPr>
        <w:t>אינה מחזיקה במידע כזה,</w:t>
      </w:r>
      <w:r w:rsidRPr="004B6EE4">
        <w:rPr>
          <w:rtl/>
        </w:rPr>
        <w:t xml:space="preserve"> </w:t>
      </w:r>
      <w:r w:rsidRPr="004B6EE4">
        <w:rPr>
          <w:rFonts w:hint="cs"/>
          <w:rtl/>
        </w:rPr>
        <w:t>והיא</w:t>
      </w:r>
      <w:r w:rsidRPr="004B6EE4">
        <w:rPr>
          <w:rtl/>
        </w:rPr>
        <w:t xml:space="preserve"> </w:t>
      </w:r>
      <w:r w:rsidRPr="004B6EE4">
        <w:rPr>
          <w:rFonts w:hint="cs"/>
          <w:rtl/>
        </w:rPr>
        <w:t>אינה</w:t>
      </w:r>
      <w:r w:rsidRPr="004B6EE4">
        <w:rPr>
          <w:rtl/>
        </w:rPr>
        <w:t xml:space="preserve"> </w:t>
      </w:r>
      <w:r w:rsidRPr="004B6EE4">
        <w:rPr>
          <w:rFonts w:hint="cs"/>
          <w:rtl/>
        </w:rPr>
        <w:t>עושה</w:t>
      </w:r>
      <w:r w:rsidRPr="004B6EE4">
        <w:rPr>
          <w:rtl/>
        </w:rPr>
        <w:t xml:space="preserve"> </w:t>
      </w:r>
      <w:r w:rsidRPr="004B6EE4">
        <w:rPr>
          <w:rFonts w:hint="cs"/>
          <w:rtl/>
        </w:rPr>
        <w:t>מחקרים</w:t>
      </w:r>
      <w:r w:rsidRPr="004B6EE4">
        <w:rPr>
          <w:rtl/>
        </w:rPr>
        <w:t xml:space="preserve"> </w:t>
      </w:r>
      <w:r w:rsidRPr="004B6EE4">
        <w:rPr>
          <w:rFonts w:hint="cs"/>
          <w:rtl/>
        </w:rPr>
        <w:t>לאיתור</w:t>
      </w:r>
      <w:r w:rsidRPr="004B6EE4">
        <w:rPr>
          <w:rtl/>
        </w:rPr>
        <w:t xml:space="preserve"> </w:t>
      </w:r>
      <w:r w:rsidRPr="004B6EE4">
        <w:rPr>
          <w:rFonts w:hint="cs"/>
          <w:rtl/>
        </w:rPr>
        <w:t>הקשיים</w:t>
      </w:r>
      <w:r w:rsidRPr="004B6EE4">
        <w:rPr>
          <w:rtl/>
        </w:rPr>
        <w:t xml:space="preserve"> </w:t>
      </w:r>
      <w:r w:rsidRPr="004B6EE4">
        <w:rPr>
          <w:rFonts w:hint="cs"/>
          <w:rtl/>
        </w:rPr>
        <w:t>והצרכים</w:t>
      </w:r>
      <w:r w:rsidRPr="004B6EE4">
        <w:rPr>
          <w:rtl/>
        </w:rPr>
        <w:t xml:space="preserve"> </w:t>
      </w:r>
      <w:r w:rsidRPr="004B6EE4">
        <w:rPr>
          <w:rFonts w:hint="cs"/>
          <w:rtl/>
        </w:rPr>
        <w:t>של</w:t>
      </w:r>
      <w:r w:rsidRPr="004B6EE4">
        <w:rPr>
          <w:rtl/>
        </w:rPr>
        <w:t xml:space="preserve"> </w:t>
      </w:r>
      <w:r w:rsidRPr="004B6EE4">
        <w:rPr>
          <w:rFonts w:hint="cs"/>
          <w:rtl/>
        </w:rPr>
        <w:t>המגזר</w:t>
      </w:r>
      <w:r w:rsidRPr="004B6EE4">
        <w:rPr>
          <w:rtl/>
        </w:rPr>
        <w:t xml:space="preserve"> </w:t>
      </w:r>
      <w:r w:rsidRPr="004B6EE4">
        <w:rPr>
          <w:rFonts w:hint="cs"/>
          <w:rtl/>
        </w:rPr>
        <w:t>בנושא</w:t>
      </w:r>
      <w:r w:rsidRPr="004B6EE4">
        <w:rPr>
          <w:rtl/>
        </w:rPr>
        <w:t xml:space="preserve"> </w:t>
      </w:r>
      <w:r w:rsidRPr="004B6EE4">
        <w:rPr>
          <w:rFonts w:hint="cs"/>
          <w:rtl/>
        </w:rPr>
        <w:t>המסחר</w:t>
      </w:r>
      <w:r w:rsidRPr="004B6EE4">
        <w:rPr>
          <w:rtl/>
        </w:rPr>
        <w:t xml:space="preserve"> </w:t>
      </w:r>
      <w:r w:rsidRPr="004B6EE4">
        <w:rPr>
          <w:rFonts w:hint="cs"/>
          <w:rtl/>
        </w:rPr>
        <w:t>המקוון</w:t>
      </w:r>
      <w:r w:rsidRPr="004B6EE4">
        <w:rPr>
          <w:rtl/>
        </w:rPr>
        <w:t xml:space="preserve">. הצורך מתחדד </w:t>
      </w:r>
      <w:r w:rsidRPr="004B6EE4">
        <w:rPr>
          <w:rFonts w:hint="cs"/>
          <w:rtl/>
        </w:rPr>
        <w:t>לאור</w:t>
      </w:r>
      <w:r w:rsidRPr="004B6EE4">
        <w:rPr>
          <w:rtl/>
        </w:rPr>
        <w:t xml:space="preserve"> הפוטנציאל הרב הגלום במכירות מקוונות דווקא לעסקים אלו ותרומתו לשיפור מצבם הכלכלי.</w:t>
      </w:r>
      <w:r w:rsidRPr="005C6929" w:rsidR="005C6929">
        <w:rPr>
          <w:noProof/>
          <w:szCs w:val="17"/>
          <w:rtl/>
        </w:rPr>
        <w:t xml:space="preserve"> </w:t>
      </w:r>
      <w:r w:rsidRPr="0012789B" w:rsidR="005C6929">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1618A" w:rsidRPr="00373C5D" w:rsidP="005C692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848922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9362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1618A" w:rsidRPr="00881D99" w:rsidP="005C6929">
                            <w:pPr>
                              <w:spacing w:after="0" w:line="240" w:lineRule="auto"/>
                              <w:rPr>
                                <w:color w:val="0B5294"/>
                                <w:spacing w:val="-4"/>
                                <w:sz w:val="24"/>
                                <w:szCs w:val="24"/>
                                <w:rtl/>
                                <w:cs/>
                              </w:rPr>
                            </w:pPr>
                            <w:r w:rsidRPr="005C6929">
                              <w:rPr>
                                <w:rFonts w:cs="Tahoma" w:hint="eastAsia"/>
                                <w:color w:val="0B5294"/>
                                <w:spacing w:val="-4"/>
                                <w:sz w:val="24"/>
                                <w:szCs w:val="24"/>
                                <w:rtl/>
                              </w:rPr>
                              <w:t>אין</w:t>
                            </w:r>
                            <w:r w:rsidRPr="005C6929">
                              <w:rPr>
                                <w:rFonts w:cs="Tahoma"/>
                                <w:color w:val="0B5294"/>
                                <w:spacing w:val="-4"/>
                                <w:sz w:val="24"/>
                                <w:szCs w:val="24"/>
                                <w:rtl/>
                              </w:rPr>
                              <w:t xml:space="preserve"> </w:t>
                            </w:r>
                            <w:r w:rsidRPr="005C6929">
                              <w:rPr>
                                <w:rFonts w:cs="Tahoma" w:hint="eastAsia"/>
                                <w:color w:val="0B5294"/>
                                <w:spacing w:val="-4"/>
                                <w:sz w:val="24"/>
                                <w:szCs w:val="24"/>
                                <w:rtl/>
                              </w:rPr>
                              <w:t>גוף</w:t>
                            </w:r>
                            <w:r w:rsidRPr="005C6929">
                              <w:rPr>
                                <w:rFonts w:cs="Tahoma"/>
                                <w:color w:val="0B5294"/>
                                <w:spacing w:val="-4"/>
                                <w:sz w:val="24"/>
                                <w:szCs w:val="24"/>
                                <w:rtl/>
                              </w:rPr>
                              <w:t xml:space="preserve"> </w:t>
                            </w:r>
                            <w:r w:rsidRPr="005C6929">
                              <w:rPr>
                                <w:rFonts w:cs="Tahoma" w:hint="eastAsia"/>
                                <w:color w:val="0B5294"/>
                                <w:spacing w:val="-4"/>
                                <w:sz w:val="24"/>
                                <w:szCs w:val="24"/>
                                <w:rtl/>
                              </w:rPr>
                              <w:t>פרטי</w:t>
                            </w:r>
                            <w:r w:rsidRPr="005C6929">
                              <w:rPr>
                                <w:rFonts w:cs="Tahoma"/>
                                <w:color w:val="0B5294"/>
                                <w:spacing w:val="-4"/>
                                <w:sz w:val="24"/>
                                <w:szCs w:val="24"/>
                                <w:rtl/>
                              </w:rPr>
                              <w:t xml:space="preserve"> </w:t>
                            </w:r>
                            <w:r w:rsidRPr="005C6929">
                              <w:rPr>
                                <w:rFonts w:cs="Tahoma" w:hint="eastAsia"/>
                                <w:color w:val="0B5294"/>
                                <w:spacing w:val="-4"/>
                                <w:sz w:val="24"/>
                                <w:szCs w:val="24"/>
                                <w:rtl/>
                              </w:rPr>
                              <w:t>או</w:t>
                            </w:r>
                            <w:r w:rsidRPr="005C6929">
                              <w:rPr>
                                <w:rFonts w:cs="Tahoma"/>
                                <w:color w:val="0B5294"/>
                                <w:spacing w:val="-4"/>
                                <w:sz w:val="24"/>
                                <w:szCs w:val="24"/>
                                <w:rtl/>
                              </w:rPr>
                              <w:t xml:space="preserve"> </w:t>
                            </w:r>
                            <w:r w:rsidRPr="005C6929">
                              <w:rPr>
                                <w:rFonts w:cs="Tahoma" w:hint="eastAsia"/>
                                <w:color w:val="0B5294"/>
                                <w:spacing w:val="-4"/>
                                <w:sz w:val="24"/>
                                <w:szCs w:val="24"/>
                                <w:rtl/>
                              </w:rPr>
                              <w:t>ממשלתי</w:t>
                            </w:r>
                            <w:r w:rsidRPr="005C6929">
                              <w:rPr>
                                <w:rFonts w:cs="Tahoma"/>
                                <w:color w:val="0B5294"/>
                                <w:spacing w:val="-4"/>
                                <w:sz w:val="24"/>
                                <w:szCs w:val="24"/>
                                <w:rtl/>
                              </w:rPr>
                              <w:t xml:space="preserve"> </w:t>
                            </w:r>
                            <w:r w:rsidRPr="005C6929">
                              <w:rPr>
                                <w:rFonts w:cs="Tahoma" w:hint="eastAsia"/>
                                <w:color w:val="0B5294"/>
                                <w:spacing w:val="-4"/>
                                <w:sz w:val="24"/>
                                <w:szCs w:val="24"/>
                                <w:rtl/>
                              </w:rPr>
                              <w:t>המחזיק</w:t>
                            </w:r>
                            <w:r w:rsidRPr="005C6929">
                              <w:rPr>
                                <w:rFonts w:cs="Tahoma"/>
                                <w:color w:val="0B5294"/>
                                <w:spacing w:val="-4"/>
                                <w:sz w:val="24"/>
                                <w:szCs w:val="24"/>
                                <w:rtl/>
                              </w:rPr>
                              <w:t xml:space="preserve"> </w:t>
                            </w:r>
                            <w:r w:rsidRPr="005C6929">
                              <w:rPr>
                                <w:rFonts w:cs="Tahoma" w:hint="eastAsia"/>
                                <w:color w:val="0B5294"/>
                                <w:spacing w:val="-4"/>
                                <w:sz w:val="24"/>
                                <w:szCs w:val="24"/>
                                <w:rtl/>
                              </w:rPr>
                              <w:t>בנתונים</w:t>
                            </w:r>
                            <w:r w:rsidRPr="005C6929">
                              <w:rPr>
                                <w:rFonts w:cs="Tahoma"/>
                                <w:color w:val="0B5294"/>
                                <w:spacing w:val="-4"/>
                                <w:sz w:val="24"/>
                                <w:szCs w:val="24"/>
                                <w:rtl/>
                              </w:rPr>
                              <w:t xml:space="preserve"> </w:t>
                            </w:r>
                            <w:r w:rsidRPr="005C6929">
                              <w:rPr>
                                <w:rFonts w:cs="Tahoma" w:hint="eastAsia"/>
                                <w:color w:val="0B5294"/>
                                <w:spacing w:val="-4"/>
                                <w:sz w:val="24"/>
                                <w:szCs w:val="24"/>
                                <w:rtl/>
                              </w:rPr>
                              <w:t>הנוגעים</w:t>
                            </w:r>
                            <w:r w:rsidRPr="005C6929">
                              <w:rPr>
                                <w:rFonts w:cs="Tahoma"/>
                                <w:color w:val="0B5294"/>
                                <w:spacing w:val="-4"/>
                                <w:sz w:val="24"/>
                                <w:szCs w:val="24"/>
                                <w:rtl/>
                              </w:rPr>
                              <w:t xml:space="preserve"> </w:t>
                            </w:r>
                            <w:r w:rsidRPr="005C6929">
                              <w:rPr>
                                <w:rFonts w:cs="Tahoma" w:hint="eastAsia"/>
                                <w:color w:val="0B5294"/>
                                <w:spacing w:val="-4"/>
                                <w:sz w:val="24"/>
                                <w:szCs w:val="24"/>
                                <w:rtl/>
                              </w:rPr>
                              <w:t>למספר</w:t>
                            </w:r>
                            <w:r w:rsidRPr="005C6929">
                              <w:rPr>
                                <w:rFonts w:cs="Tahoma"/>
                                <w:color w:val="0B5294"/>
                                <w:spacing w:val="-4"/>
                                <w:sz w:val="24"/>
                                <w:szCs w:val="24"/>
                                <w:rtl/>
                              </w:rPr>
                              <w:t xml:space="preserve"> </w:t>
                            </w:r>
                            <w:r w:rsidRPr="005C6929">
                              <w:rPr>
                                <w:rFonts w:cs="Tahoma" w:hint="eastAsia"/>
                                <w:color w:val="0B5294"/>
                                <w:spacing w:val="-4"/>
                                <w:sz w:val="24"/>
                                <w:szCs w:val="24"/>
                                <w:rtl/>
                              </w:rPr>
                              <w:t>העסקים</w:t>
                            </w:r>
                            <w:r w:rsidRPr="005C6929">
                              <w:rPr>
                                <w:rFonts w:cs="Tahoma"/>
                                <w:color w:val="0B5294"/>
                                <w:spacing w:val="-4"/>
                                <w:sz w:val="24"/>
                                <w:szCs w:val="24"/>
                                <w:rtl/>
                              </w:rPr>
                              <w:t xml:space="preserve"> </w:t>
                            </w:r>
                            <w:r w:rsidRPr="005C6929">
                              <w:rPr>
                                <w:rFonts w:cs="Tahoma" w:hint="eastAsia"/>
                                <w:color w:val="0B5294"/>
                                <w:spacing w:val="-4"/>
                                <w:sz w:val="24"/>
                                <w:szCs w:val="24"/>
                                <w:rtl/>
                              </w:rPr>
                              <w:t>הקטנים</w:t>
                            </w:r>
                            <w:r w:rsidRPr="005C6929">
                              <w:rPr>
                                <w:rFonts w:cs="Tahoma"/>
                                <w:color w:val="0B5294"/>
                                <w:spacing w:val="-4"/>
                                <w:sz w:val="24"/>
                                <w:szCs w:val="24"/>
                                <w:rtl/>
                              </w:rPr>
                              <w:t xml:space="preserve"> </w:t>
                            </w:r>
                            <w:r w:rsidRPr="005C6929">
                              <w:rPr>
                                <w:rFonts w:cs="Tahoma" w:hint="eastAsia"/>
                                <w:color w:val="0B5294"/>
                                <w:spacing w:val="-4"/>
                                <w:sz w:val="24"/>
                                <w:szCs w:val="24"/>
                                <w:rtl/>
                              </w:rPr>
                              <w:t>מהמגזר</w:t>
                            </w:r>
                            <w:r w:rsidRPr="005C6929">
                              <w:rPr>
                                <w:rFonts w:cs="Tahoma"/>
                                <w:color w:val="0B5294"/>
                                <w:spacing w:val="-4"/>
                                <w:sz w:val="24"/>
                                <w:szCs w:val="24"/>
                                <w:rtl/>
                              </w:rPr>
                              <w:t xml:space="preserve"> </w:t>
                            </w:r>
                            <w:r w:rsidRPr="005C6929">
                              <w:rPr>
                                <w:rFonts w:cs="Tahoma" w:hint="eastAsia"/>
                                <w:color w:val="0B5294"/>
                                <w:spacing w:val="-4"/>
                                <w:sz w:val="24"/>
                                <w:szCs w:val="24"/>
                                <w:rtl/>
                              </w:rPr>
                              <w:t>הערבי</w:t>
                            </w:r>
                            <w:r w:rsidRPr="005C6929">
                              <w:rPr>
                                <w:rFonts w:cs="Tahoma"/>
                                <w:color w:val="0B5294"/>
                                <w:spacing w:val="-4"/>
                                <w:sz w:val="24"/>
                                <w:szCs w:val="24"/>
                                <w:rtl/>
                              </w:rPr>
                              <w:t xml:space="preserve"> </w:t>
                            </w:r>
                            <w:r w:rsidRPr="005C6929">
                              <w:rPr>
                                <w:rFonts w:cs="Tahoma" w:hint="eastAsia"/>
                                <w:color w:val="0B5294"/>
                                <w:spacing w:val="-4"/>
                                <w:sz w:val="24"/>
                                <w:szCs w:val="24"/>
                                <w:rtl/>
                              </w:rPr>
                              <w:t>המוכרים</w:t>
                            </w:r>
                            <w:r w:rsidRPr="005C6929">
                              <w:rPr>
                                <w:rFonts w:cs="Tahoma"/>
                                <w:color w:val="0B5294"/>
                                <w:spacing w:val="-4"/>
                                <w:sz w:val="24"/>
                                <w:szCs w:val="24"/>
                                <w:rtl/>
                              </w:rPr>
                              <w:t xml:space="preserve"> </w:t>
                            </w:r>
                            <w:r w:rsidRPr="005C6929">
                              <w:rPr>
                                <w:rFonts w:cs="Tahoma" w:hint="eastAsia"/>
                                <w:color w:val="0B5294"/>
                                <w:spacing w:val="-4"/>
                                <w:sz w:val="24"/>
                                <w:szCs w:val="24"/>
                                <w:rtl/>
                              </w:rPr>
                              <w:t>במרשתת</w:t>
                            </w:r>
                            <w:r w:rsidRPr="005C6929">
                              <w:rPr>
                                <w:rFonts w:cs="Tahoma"/>
                                <w:color w:val="0B5294"/>
                                <w:spacing w:val="-4"/>
                                <w:sz w:val="24"/>
                                <w:szCs w:val="24"/>
                                <w:rtl/>
                              </w:rPr>
                              <w:t xml:space="preserve">. </w:t>
                            </w:r>
                            <w:r w:rsidRPr="005C6929">
                              <w:rPr>
                                <w:rFonts w:cs="Tahoma" w:hint="eastAsia"/>
                                <w:color w:val="0B5294"/>
                                <w:spacing w:val="-4"/>
                                <w:sz w:val="24"/>
                                <w:szCs w:val="24"/>
                                <w:rtl/>
                              </w:rPr>
                              <w:t>הצורך</w:t>
                            </w:r>
                            <w:r w:rsidRPr="005C6929">
                              <w:rPr>
                                <w:rFonts w:cs="Tahoma"/>
                                <w:color w:val="0B5294"/>
                                <w:spacing w:val="-4"/>
                                <w:sz w:val="24"/>
                                <w:szCs w:val="24"/>
                                <w:rtl/>
                              </w:rPr>
                              <w:t xml:space="preserve"> </w:t>
                            </w:r>
                            <w:r w:rsidRPr="005C6929">
                              <w:rPr>
                                <w:rFonts w:cs="Tahoma" w:hint="eastAsia"/>
                                <w:color w:val="0B5294"/>
                                <w:spacing w:val="-4"/>
                                <w:sz w:val="24"/>
                                <w:szCs w:val="24"/>
                                <w:rtl/>
                              </w:rPr>
                              <w:t>מתחדד</w:t>
                            </w:r>
                            <w:r w:rsidRPr="005C6929">
                              <w:rPr>
                                <w:rFonts w:cs="Tahoma"/>
                                <w:color w:val="0B5294"/>
                                <w:spacing w:val="-4"/>
                                <w:sz w:val="24"/>
                                <w:szCs w:val="24"/>
                                <w:rtl/>
                              </w:rPr>
                              <w:t xml:space="preserve"> </w:t>
                            </w:r>
                            <w:r w:rsidRPr="005C6929">
                              <w:rPr>
                                <w:rFonts w:cs="Tahoma" w:hint="eastAsia"/>
                                <w:color w:val="0B5294"/>
                                <w:spacing w:val="-4"/>
                                <w:sz w:val="24"/>
                                <w:szCs w:val="24"/>
                                <w:rtl/>
                              </w:rPr>
                              <w:t>לאור</w:t>
                            </w:r>
                            <w:r w:rsidRPr="005C6929">
                              <w:rPr>
                                <w:rFonts w:cs="Tahoma"/>
                                <w:color w:val="0B5294"/>
                                <w:spacing w:val="-4"/>
                                <w:sz w:val="24"/>
                                <w:szCs w:val="24"/>
                                <w:rtl/>
                              </w:rPr>
                              <w:t xml:space="preserve"> </w:t>
                            </w:r>
                            <w:r w:rsidRPr="005C6929">
                              <w:rPr>
                                <w:rFonts w:cs="Tahoma" w:hint="eastAsia"/>
                                <w:color w:val="0B5294"/>
                                <w:spacing w:val="-4"/>
                                <w:sz w:val="24"/>
                                <w:szCs w:val="24"/>
                                <w:rtl/>
                              </w:rPr>
                              <w:t>הפוטנציאל</w:t>
                            </w:r>
                            <w:r w:rsidRPr="005C6929">
                              <w:rPr>
                                <w:rFonts w:cs="Tahoma"/>
                                <w:color w:val="0B5294"/>
                                <w:spacing w:val="-4"/>
                                <w:sz w:val="24"/>
                                <w:szCs w:val="24"/>
                                <w:rtl/>
                              </w:rPr>
                              <w:t xml:space="preserve"> </w:t>
                            </w:r>
                            <w:r w:rsidRPr="005C6929">
                              <w:rPr>
                                <w:rFonts w:cs="Tahoma" w:hint="eastAsia"/>
                                <w:color w:val="0B5294"/>
                                <w:spacing w:val="-4"/>
                                <w:sz w:val="24"/>
                                <w:szCs w:val="24"/>
                                <w:rtl/>
                              </w:rPr>
                              <w:t>הרב</w:t>
                            </w:r>
                            <w:r w:rsidRPr="005C6929">
                              <w:rPr>
                                <w:rFonts w:cs="Tahoma"/>
                                <w:color w:val="0B5294"/>
                                <w:spacing w:val="-4"/>
                                <w:sz w:val="24"/>
                                <w:szCs w:val="24"/>
                                <w:rtl/>
                              </w:rPr>
                              <w:t xml:space="preserve"> </w:t>
                            </w:r>
                            <w:r w:rsidRPr="005C6929">
                              <w:rPr>
                                <w:rFonts w:cs="Tahoma" w:hint="eastAsia"/>
                                <w:color w:val="0B5294"/>
                                <w:spacing w:val="-4"/>
                                <w:sz w:val="24"/>
                                <w:szCs w:val="24"/>
                                <w:rtl/>
                              </w:rPr>
                              <w:t>הגלום</w:t>
                            </w:r>
                            <w:r w:rsidRPr="005C6929">
                              <w:rPr>
                                <w:rFonts w:cs="Tahoma"/>
                                <w:color w:val="0B5294"/>
                                <w:spacing w:val="-4"/>
                                <w:sz w:val="24"/>
                                <w:szCs w:val="24"/>
                                <w:rtl/>
                              </w:rPr>
                              <w:t xml:space="preserve"> </w:t>
                            </w:r>
                            <w:r w:rsidRPr="005C6929">
                              <w:rPr>
                                <w:rFonts w:cs="Tahoma" w:hint="eastAsia"/>
                                <w:color w:val="0B5294"/>
                                <w:spacing w:val="-4"/>
                                <w:sz w:val="24"/>
                                <w:szCs w:val="24"/>
                                <w:rtl/>
                              </w:rPr>
                              <w:t>במכירות</w:t>
                            </w:r>
                            <w:r w:rsidRPr="005C6929">
                              <w:rPr>
                                <w:rFonts w:cs="Tahoma"/>
                                <w:color w:val="0B5294"/>
                                <w:spacing w:val="-4"/>
                                <w:sz w:val="24"/>
                                <w:szCs w:val="24"/>
                                <w:rtl/>
                              </w:rPr>
                              <w:t xml:space="preserve"> </w:t>
                            </w:r>
                            <w:r w:rsidRPr="005C6929">
                              <w:rPr>
                                <w:rFonts w:cs="Tahoma" w:hint="eastAsia"/>
                                <w:color w:val="0B5294"/>
                                <w:spacing w:val="-4"/>
                                <w:sz w:val="24"/>
                                <w:szCs w:val="24"/>
                                <w:rtl/>
                              </w:rPr>
                              <w:t>מקוונות</w:t>
                            </w:r>
                            <w:r w:rsidRPr="005C6929">
                              <w:rPr>
                                <w:rFonts w:cs="Tahoma"/>
                                <w:color w:val="0B5294"/>
                                <w:spacing w:val="-4"/>
                                <w:sz w:val="24"/>
                                <w:szCs w:val="24"/>
                                <w:rtl/>
                              </w:rPr>
                              <w:t xml:space="preserve"> </w:t>
                            </w:r>
                            <w:r w:rsidRPr="005C6929">
                              <w:rPr>
                                <w:rFonts w:cs="Tahoma" w:hint="eastAsia"/>
                                <w:color w:val="0B5294"/>
                                <w:spacing w:val="-4"/>
                                <w:sz w:val="24"/>
                                <w:szCs w:val="24"/>
                                <w:rtl/>
                              </w:rPr>
                              <w:t>דווקא</w:t>
                            </w:r>
                            <w:r w:rsidRPr="005C6929">
                              <w:rPr>
                                <w:rFonts w:cs="Tahoma"/>
                                <w:color w:val="0B5294"/>
                                <w:spacing w:val="-4"/>
                                <w:sz w:val="24"/>
                                <w:szCs w:val="24"/>
                                <w:rtl/>
                              </w:rPr>
                              <w:t xml:space="preserve"> </w:t>
                            </w:r>
                            <w:r w:rsidRPr="005C6929">
                              <w:rPr>
                                <w:rFonts w:cs="Tahoma" w:hint="eastAsia"/>
                                <w:color w:val="0B5294"/>
                                <w:spacing w:val="-4"/>
                                <w:sz w:val="24"/>
                                <w:szCs w:val="24"/>
                                <w:rtl/>
                              </w:rPr>
                              <w:t>לעסקים</w:t>
                            </w:r>
                            <w:r w:rsidRPr="005C6929">
                              <w:rPr>
                                <w:rFonts w:cs="Tahoma"/>
                                <w:color w:val="0B5294"/>
                                <w:spacing w:val="-4"/>
                                <w:sz w:val="24"/>
                                <w:szCs w:val="24"/>
                                <w:rtl/>
                              </w:rPr>
                              <w:t xml:space="preserve"> </w:t>
                            </w:r>
                            <w:r w:rsidRPr="005C6929">
                              <w:rPr>
                                <w:rFonts w:cs="Tahoma" w:hint="eastAsia"/>
                                <w:color w:val="0B5294"/>
                                <w:spacing w:val="-4"/>
                                <w:sz w:val="24"/>
                                <w:szCs w:val="24"/>
                                <w:rtl/>
                              </w:rPr>
                              <w:t>אלו</w:t>
                            </w:r>
                            <w:r w:rsidRPr="005C6929">
                              <w:rPr>
                                <w:rFonts w:cs="Tahoma"/>
                                <w:color w:val="0B5294"/>
                                <w:spacing w:val="-4"/>
                                <w:sz w:val="24"/>
                                <w:szCs w:val="24"/>
                                <w:rtl/>
                              </w:rPr>
                              <w:t xml:space="preserve"> </w:t>
                            </w:r>
                            <w:r w:rsidRPr="005C6929">
                              <w:rPr>
                                <w:rFonts w:cs="Tahoma" w:hint="eastAsia"/>
                                <w:color w:val="0B5294"/>
                                <w:spacing w:val="-4"/>
                                <w:sz w:val="24"/>
                                <w:szCs w:val="24"/>
                                <w:rtl/>
                              </w:rPr>
                              <w:t>ותרומתו</w:t>
                            </w:r>
                            <w:r w:rsidRPr="005C6929">
                              <w:rPr>
                                <w:rFonts w:cs="Tahoma"/>
                                <w:color w:val="0B5294"/>
                                <w:spacing w:val="-4"/>
                                <w:sz w:val="24"/>
                                <w:szCs w:val="24"/>
                                <w:rtl/>
                              </w:rPr>
                              <w:t xml:space="preserve"> </w:t>
                            </w:r>
                            <w:r w:rsidRPr="005C6929">
                              <w:rPr>
                                <w:rFonts w:cs="Tahoma" w:hint="eastAsia"/>
                                <w:color w:val="0B5294"/>
                                <w:spacing w:val="-4"/>
                                <w:sz w:val="24"/>
                                <w:szCs w:val="24"/>
                                <w:rtl/>
                              </w:rPr>
                              <w:t>לשיפור</w:t>
                            </w:r>
                            <w:r w:rsidRPr="005C6929">
                              <w:rPr>
                                <w:rFonts w:cs="Tahoma"/>
                                <w:color w:val="0B5294"/>
                                <w:spacing w:val="-4"/>
                                <w:sz w:val="24"/>
                                <w:szCs w:val="24"/>
                                <w:rtl/>
                              </w:rPr>
                              <w:t xml:space="preserve"> </w:t>
                            </w:r>
                            <w:r w:rsidRPr="005C6929">
                              <w:rPr>
                                <w:rFonts w:cs="Tahoma" w:hint="eastAsia"/>
                                <w:color w:val="0B5294"/>
                                <w:spacing w:val="-4"/>
                                <w:sz w:val="24"/>
                                <w:szCs w:val="24"/>
                                <w:rtl/>
                              </w:rPr>
                              <w:t>מצבם</w:t>
                            </w:r>
                            <w:r w:rsidRPr="005C6929">
                              <w:rPr>
                                <w:rFonts w:cs="Tahoma"/>
                                <w:color w:val="0B5294"/>
                                <w:spacing w:val="-4"/>
                                <w:sz w:val="24"/>
                                <w:szCs w:val="24"/>
                                <w:rtl/>
                              </w:rPr>
                              <w:t xml:space="preserve"> </w:t>
                            </w:r>
                            <w:r w:rsidRPr="005C6929">
                              <w:rPr>
                                <w:rFonts w:cs="Tahoma" w:hint="eastAsia"/>
                                <w:color w:val="0B5294"/>
                                <w:spacing w:val="-4"/>
                                <w:sz w:val="24"/>
                                <w:szCs w:val="24"/>
                                <w:rtl/>
                              </w:rPr>
                              <w:t>הכלכלי</w:t>
                            </w:r>
                          </w:p>
                          <w:p w:rsidR="0011618A" w:rsidRPr="00373C5D" w:rsidP="005C692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698346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3968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11618A" w:rsidRPr="00373C5D" w:rsidP="005C6929">
                      <w:pPr>
                        <w:spacing w:line="240" w:lineRule="atLeast"/>
                        <w:rPr>
                          <w:rFonts w:cs="Tahoma"/>
                          <w:b/>
                          <w:bCs/>
                          <w:color w:val="0B5294"/>
                          <w:sz w:val="48"/>
                          <w:szCs w:val="48"/>
                          <w:rtl/>
                        </w:rPr>
                      </w:pPr>
                      <w:drawing>
                        <wp:inline distT="0" distB="0" distL="0" distR="0">
                          <wp:extent cx="311150" cy="256800"/>
                          <wp:effectExtent l="0" t="0" r="0" b="0"/>
                          <wp:docPr id="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1807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1618A" w:rsidRPr="00881D99" w:rsidP="005C6929">
                      <w:pPr>
                        <w:spacing w:after="0" w:line="240" w:lineRule="auto"/>
                        <w:rPr>
                          <w:color w:val="0B5294"/>
                          <w:spacing w:val="-4"/>
                          <w:sz w:val="24"/>
                          <w:szCs w:val="24"/>
                          <w:rtl/>
                          <w:cs/>
                        </w:rPr>
                      </w:pPr>
                      <w:r w:rsidRPr="005C6929">
                        <w:rPr>
                          <w:rFonts w:cs="Tahoma" w:hint="eastAsia"/>
                          <w:color w:val="0B5294"/>
                          <w:spacing w:val="-4"/>
                          <w:sz w:val="24"/>
                          <w:szCs w:val="24"/>
                          <w:rtl/>
                        </w:rPr>
                        <w:t>אין</w:t>
                      </w:r>
                      <w:r w:rsidRPr="005C6929">
                        <w:rPr>
                          <w:rFonts w:cs="Tahoma"/>
                          <w:color w:val="0B5294"/>
                          <w:spacing w:val="-4"/>
                          <w:sz w:val="24"/>
                          <w:szCs w:val="24"/>
                          <w:rtl/>
                        </w:rPr>
                        <w:t xml:space="preserve"> </w:t>
                      </w:r>
                      <w:r w:rsidRPr="005C6929">
                        <w:rPr>
                          <w:rFonts w:cs="Tahoma" w:hint="eastAsia"/>
                          <w:color w:val="0B5294"/>
                          <w:spacing w:val="-4"/>
                          <w:sz w:val="24"/>
                          <w:szCs w:val="24"/>
                          <w:rtl/>
                        </w:rPr>
                        <w:t>גוף</w:t>
                      </w:r>
                      <w:r w:rsidRPr="005C6929">
                        <w:rPr>
                          <w:rFonts w:cs="Tahoma"/>
                          <w:color w:val="0B5294"/>
                          <w:spacing w:val="-4"/>
                          <w:sz w:val="24"/>
                          <w:szCs w:val="24"/>
                          <w:rtl/>
                        </w:rPr>
                        <w:t xml:space="preserve"> </w:t>
                      </w:r>
                      <w:r w:rsidRPr="005C6929">
                        <w:rPr>
                          <w:rFonts w:cs="Tahoma" w:hint="eastAsia"/>
                          <w:color w:val="0B5294"/>
                          <w:spacing w:val="-4"/>
                          <w:sz w:val="24"/>
                          <w:szCs w:val="24"/>
                          <w:rtl/>
                        </w:rPr>
                        <w:t>פרטי</w:t>
                      </w:r>
                      <w:r w:rsidRPr="005C6929">
                        <w:rPr>
                          <w:rFonts w:cs="Tahoma"/>
                          <w:color w:val="0B5294"/>
                          <w:spacing w:val="-4"/>
                          <w:sz w:val="24"/>
                          <w:szCs w:val="24"/>
                          <w:rtl/>
                        </w:rPr>
                        <w:t xml:space="preserve"> </w:t>
                      </w:r>
                      <w:r w:rsidRPr="005C6929">
                        <w:rPr>
                          <w:rFonts w:cs="Tahoma" w:hint="eastAsia"/>
                          <w:color w:val="0B5294"/>
                          <w:spacing w:val="-4"/>
                          <w:sz w:val="24"/>
                          <w:szCs w:val="24"/>
                          <w:rtl/>
                        </w:rPr>
                        <w:t>או</w:t>
                      </w:r>
                      <w:r w:rsidRPr="005C6929">
                        <w:rPr>
                          <w:rFonts w:cs="Tahoma"/>
                          <w:color w:val="0B5294"/>
                          <w:spacing w:val="-4"/>
                          <w:sz w:val="24"/>
                          <w:szCs w:val="24"/>
                          <w:rtl/>
                        </w:rPr>
                        <w:t xml:space="preserve"> </w:t>
                      </w:r>
                      <w:r w:rsidRPr="005C6929">
                        <w:rPr>
                          <w:rFonts w:cs="Tahoma" w:hint="eastAsia"/>
                          <w:color w:val="0B5294"/>
                          <w:spacing w:val="-4"/>
                          <w:sz w:val="24"/>
                          <w:szCs w:val="24"/>
                          <w:rtl/>
                        </w:rPr>
                        <w:t>ממשלתי</w:t>
                      </w:r>
                      <w:r w:rsidRPr="005C6929">
                        <w:rPr>
                          <w:rFonts w:cs="Tahoma"/>
                          <w:color w:val="0B5294"/>
                          <w:spacing w:val="-4"/>
                          <w:sz w:val="24"/>
                          <w:szCs w:val="24"/>
                          <w:rtl/>
                        </w:rPr>
                        <w:t xml:space="preserve"> </w:t>
                      </w:r>
                      <w:r w:rsidRPr="005C6929">
                        <w:rPr>
                          <w:rFonts w:cs="Tahoma" w:hint="eastAsia"/>
                          <w:color w:val="0B5294"/>
                          <w:spacing w:val="-4"/>
                          <w:sz w:val="24"/>
                          <w:szCs w:val="24"/>
                          <w:rtl/>
                        </w:rPr>
                        <w:t>המחזיק</w:t>
                      </w:r>
                      <w:r w:rsidRPr="005C6929">
                        <w:rPr>
                          <w:rFonts w:cs="Tahoma"/>
                          <w:color w:val="0B5294"/>
                          <w:spacing w:val="-4"/>
                          <w:sz w:val="24"/>
                          <w:szCs w:val="24"/>
                          <w:rtl/>
                        </w:rPr>
                        <w:t xml:space="preserve"> </w:t>
                      </w:r>
                      <w:r w:rsidRPr="005C6929">
                        <w:rPr>
                          <w:rFonts w:cs="Tahoma" w:hint="eastAsia"/>
                          <w:color w:val="0B5294"/>
                          <w:spacing w:val="-4"/>
                          <w:sz w:val="24"/>
                          <w:szCs w:val="24"/>
                          <w:rtl/>
                        </w:rPr>
                        <w:t>בנתונים</w:t>
                      </w:r>
                      <w:r w:rsidRPr="005C6929">
                        <w:rPr>
                          <w:rFonts w:cs="Tahoma"/>
                          <w:color w:val="0B5294"/>
                          <w:spacing w:val="-4"/>
                          <w:sz w:val="24"/>
                          <w:szCs w:val="24"/>
                          <w:rtl/>
                        </w:rPr>
                        <w:t xml:space="preserve"> </w:t>
                      </w:r>
                      <w:r w:rsidRPr="005C6929">
                        <w:rPr>
                          <w:rFonts w:cs="Tahoma" w:hint="eastAsia"/>
                          <w:color w:val="0B5294"/>
                          <w:spacing w:val="-4"/>
                          <w:sz w:val="24"/>
                          <w:szCs w:val="24"/>
                          <w:rtl/>
                        </w:rPr>
                        <w:t>הנוגעים</w:t>
                      </w:r>
                      <w:r w:rsidRPr="005C6929">
                        <w:rPr>
                          <w:rFonts w:cs="Tahoma"/>
                          <w:color w:val="0B5294"/>
                          <w:spacing w:val="-4"/>
                          <w:sz w:val="24"/>
                          <w:szCs w:val="24"/>
                          <w:rtl/>
                        </w:rPr>
                        <w:t xml:space="preserve"> </w:t>
                      </w:r>
                      <w:r w:rsidRPr="005C6929">
                        <w:rPr>
                          <w:rFonts w:cs="Tahoma" w:hint="eastAsia"/>
                          <w:color w:val="0B5294"/>
                          <w:spacing w:val="-4"/>
                          <w:sz w:val="24"/>
                          <w:szCs w:val="24"/>
                          <w:rtl/>
                        </w:rPr>
                        <w:t>למספר</w:t>
                      </w:r>
                      <w:r w:rsidRPr="005C6929">
                        <w:rPr>
                          <w:rFonts w:cs="Tahoma"/>
                          <w:color w:val="0B5294"/>
                          <w:spacing w:val="-4"/>
                          <w:sz w:val="24"/>
                          <w:szCs w:val="24"/>
                          <w:rtl/>
                        </w:rPr>
                        <w:t xml:space="preserve"> </w:t>
                      </w:r>
                      <w:r w:rsidRPr="005C6929">
                        <w:rPr>
                          <w:rFonts w:cs="Tahoma" w:hint="eastAsia"/>
                          <w:color w:val="0B5294"/>
                          <w:spacing w:val="-4"/>
                          <w:sz w:val="24"/>
                          <w:szCs w:val="24"/>
                          <w:rtl/>
                        </w:rPr>
                        <w:t>העסקים</w:t>
                      </w:r>
                      <w:r w:rsidRPr="005C6929">
                        <w:rPr>
                          <w:rFonts w:cs="Tahoma"/>
                          <w:color w:val="0B5294"/>
                          <w:spacing w:val="-4"/>
                          <w:sz w:val="24"/>
                          <w:szCs w:val="24"/>
                          <w:rtl/>
                        </w:rPr>
                        <w:t xml:space="preserve"> </w:t>
                      </w:r>
                      <w:r w:rsidRPr="005C6929">
                        <w:rPr>
                          <w:rFonts w:cs="Tahoma" w:hint="eastAsia"/>
                          <w:color w:val="0B5294"/>
                          <w:spacing w:val="-4"/>
                          <w:sz w:val="24"/>
                          <w:szCs w:val="24"/>
                          <w:rtl/>
                        </w:rPr>
                        <w:t>הקטנים</w:t>
                      </w:r>
                      <w:r w:rsidRPr="005C6929">
                        <w:rPr>
                          <w:rFonts w:cs="Tahoma"/>
                          <w:color w:val="0B5294"/>
                          <w:spacing w:val="-4"/>
                          <w:sz w:val="24"/>
                          <w:szCs w:val="24"/>
                          <w:rtl/>
                        </w:rPr>
                        <w:t xml:space="preserve"> </w:t>
                      </w:r>
                      <w:r w:rsidRPr="005C6929">
                        <w:rPr>
                          <w:rFonts w:cs="Tahoma" w:hint="eastAsia"/>
                          <w:color w:val="0B5294"/>
                          <w:spacing w:val="-4"/>
                          <w:sz w:val="24"/>
                          <w:szCs w:val="24"/>
                          <w:rtl/>
                        </w:rPr>
                        <w:t>מהמגזר</w:t>
                      </w:r>
                      <w:r w:rsidRPr="005C6929">
                        <w:rPr>
                          <w:rFonts w:cs="Tahoma"/>
                          <w:color w:val="0B5294"/>
                          <w:spacing w:val="-4"/>
                          <w:sz w:val="24"/>
                          <w:szCs w:val="24"/>
                          <w:rtl/>
                        </w:rPr>
                        <w:t xml:space="preserve"> </w:t>
                      </w:r>
                      <w:r w:rsidRPr="005C6929">
                        <w:rPr>
                          <w:rFonts w:cs="Tahoma" w:hint="eastAsia"/>
                          <w:color w:val="0B5294"/>
                          <w:spacing w:val="-4"/>
                          <w:sz w:val="24"/>
                          <w:szCs w:val="24"/>
                          <w:rtl/>
                        </w:rPr>
                        <w:t>הערבי</w:t>
                      </w:r>
                      <w:r w:rsidRPr="005C6929">
                        <w:rPr>
                          <w:rFonts w:cs="Tahoma"/>
                          <w:color w:val="0B5294"/>
                          <w:spacing w:val="-4"/>
                          <w:sz w:val="24"/>
                          <w:szCs w:val="24"/>
                          <w:rtl/>
                        </w:rPr>
                        <w:t xml:space="preserve"> </w:t>
                      </w:r>
                      <w:r w:rsidRPr="005C6929">
                        <w:rPr>
                          <w:rFonts w:cs="Tahoma" w:hint="eastAsia"/>
                          <w:color w:val="0B5294"/>
                          <w:spacing w:val="-4"/>
                          <w:sz w:val="24"/>
                          <w:szCs w:val="24"/>
                          <w:rtl/>
                        </w:rPr>
                        <w:t>המוכרים</w:t>
                      </w:r>
                      <w:r w:rsidRPr="005C6929">
                        <w:rPr>
                          <w:rFonts w:cs="Tahoma"/>
                          <w:color w:val="0B5294"/>
                          <w:spacing w:val="-4"/>
                          <w:sz w:val="24"/>
                          <w:szCs w:val="24"/>
                          <w:rtl/>
                        </w:rPr>
                        <w:t xml:space="preserve"> </w:t>
                      </w:r>
                      <w:r w:rsidRPr="005C6929">
                        <w:rPr>
                          <w:rFonts w:cs="Tahoma" w:hint="eastAsia"/>
                          <w:color w:val="0B5294"/>
                          <w:spacing w:val="-4"/>
                          <w:sz w:val="24"/>
                          <w:szCs w:val="24"/>
                          <w:rtl/>
                        </w:rPr>
                        <w:t>במרשתת</w:t>
                      </w:r>
                      <w:r w:rsidRPr="005C6929">
                        <w:rPr>
                          <w:rFonts w:cs="Tahoma"/>
                          <w:color w:val="0B5294"/>
                          <w:spacing w:val="-4"/>
                          <w:sz w:val="24"/>
                          <w:szCs w:val="24"/>
                          <w:rtl/>
                        </w:rPr>
                        <w:t xml:space="preserve">. </w:t>
                      </w:r>
                      <w:r w:rsidRPr="005C6929">
                        <w:rPr>
                          <w:rFonts w:cs="Tahoma" w:hint="eastAsia"/>
                          <w:color w:val="0B5294"/>
                          <w:spacing w:val="-4"/>
                          <w:sz w:val="24"/>
                          <w:szCs w:val="24"/>
                          <w:rtl/>
                        </w:rPr>
                        <w:t>הצורך</w:t>
                      </w:r>
                      <w:r w:rsidRPr="005C6929">
                        <w:rPr>
                          <w:rFonts w:cs="Tahoma"/>
                          <w:color w:val="0B5294"/>
                          <w:spacing w:val="-4"/>
                          <w:sz w:val="24"/>
                          <w:szCs w:val="24"/>
                          <w:rtl/>
                        </w:rPr>
                        <w:t xml:space="preserve"> </w:t>
                      </w:r>
                      <w:r w:rsidRPr="005C6929">
                        <w:rPr>
                          <w:rFonts w:cs="Tahoma" w:hint="eastAsia"/>
                          <w:color w:val="0B5294"/>
                          <w:spacing w:val="-4"/>
                          <w:sz w:val="24"/>
                          <w:szCs w:val="24"/>
                          <w:rtl/>
                        </w:rPr>
                        <w:t>מתחדד</w:t>
                      </w:r>
                      <w:r w:rsidRPr="005C6929">
                        <w:rPr>
                          <w:rFonts w:cs="Tahoma"/>
                          <w:color w:val="0B5294"/>
                          <w:spacing w:val="-4"/>
                          <w:sz w:val="24"/>
                          <w:szCs w:val="24"/>
                          <w:rtl/>
                        </w:rPr>
                        <w:t xml:space="preserve"> </w:t>
                      </w:r>
                      <w:r w:rsidRPr="005C6929">
                        <w:rPr>
                          <w:rFonts w:cs="Tahoma" w:hint="eastAsia"/>
                          <w:color w:val="0B5294"/>
                          <w:spacing w:val="-4"/>
                          <w:sz w:val="24"/>
                          <w:szCs w:val="24"/>
                          <w:rtl/>
                        </w:rPr>
                        <w:t>לאור</w:t>
                      </w:r>
                      <w:r w:rsidRPr="005C6929">
                        <w:rPr>
                          <w:rFonts w:cs="Tahoma"/>
                          <w:color w:val="0B5294"/>
                          <w:spacing w:val="-4"/>
                          <w:sz w:val="24"/>
                          <w:szCs w:val="24"/>
                          <w:rtl/>
                        </w:rPr>
                        <w:t xml:space="preserve"> </w:t>
                      </w:r>
                      <w:r w:rsidRPr="005C6929">
                        <w:rPr>
                          <w:rFonts w:cs="Tahoma" w:hint="eastAsia"/>
                          <w:color w:val="0B5294"/>
                          <w:spacing w:val="-4"/>
                          <w:sz w:val="24"/>
                          <w:szCs w:val="24"/>
                          <w:rtl/>
                        </w:rPr>
                        <w:t>הפוטנציאל</w:t>
                      </w:r>
                      <w:r w:rsidRPr="005C6929">
                        <w:rPr>
                          <w:rFonts w:cs="Tahoma"/>
                          <w:color w:val="0B5294"/>
                          <w:spacing w:val="-4"/>
                          <w:sz w:val="24"/>
                          <w:szCs w:val="24"/>
                          <w:rtl/>
                        </w:rPr>
                        <w:t xml:space="preserve"> </w:t>
                      </w:r>
                      <w:r w:rsidRPr="005C6929">
                        <w:rPr>
                          <w:rFonts w:cs="Tahoma" w:hint="eastAsia"/>
                          <w:color w:val="0B5294"/>
                          <w:spacing w:val="-4"/>
                          <w:sz w:val="24"/>
                          <w:szCs w:val="24"/>
                          <w:rtl/>
                        </w:rPr>
                        <w:t>הרב</w:t>
                      </w:r>
                      <w:r w:rsidRPr="005C6929">
                        <w:rPr>
                          <w:rFonts w:cs="Tahoma"/>
                          <w:color w:val="0B5294"/>
                          <w:spacing w:val="-4"/>
                          <w:sz w:val="24"/>
                          <w:szCs w:val="24"/>
                          <w:rtl/>
                        </w:rPr>
                        <w:t xml:space="preserve"> </w:t>
                      </w:r>
                      <w:r w:rsidRPr="005C6929">
                        <w:rPr>
                          <w:rFonts w:cs="Tahoma" w:hint="eastAsia"/>
                          <w:color w:val="0B5294"/>
                          <w:spacing w:val="-4"/>
                          <w:sz w:val="24"/>
                          <w:szCs w:val="24"/>
                          <w:rtl/>
                        </w:rPr>
                        <w:t>הגלום</w:t>
                      </w:r>
                      <w:r w:rsidRPr="005C6929">
                        <w:rPr>
                          <w:rFonts w:cs="Tahoma"/>
                          <w:color w:val="0B5294"/>
                          <w:spacing w:val="-4"/>
                          <w:sz w:val="24"/>
                          <w:szCs w:val="24"/>
                          <w:rtl/>
                        </w:rPr>
                        <w:t xml:space="preserve"> </w:t>
                      </w:r>
                      <w:r w:rsidRPr="005C6929">
                        <w:rPr>
                          <w:rFonts w:cs="Tahoma" w:hint="eastAsia"/>
                          <w:color w:val="0B5294"/>
                          <w:spacing w:val="-4"/>
                          <w:sz w:val="24"/>
                          <w:szCs w:val="24"/>
                          <w:rtl/>
                        </w:rPr>
                        <w:t>במכירות</w:t>
                      </w:r>
                      <w:r w:rsidRPr="005C6929">
                        <w:rPr>
                          <w:rFonts w:cs="Tahoma"/>
                          <w:color w:val="0B5294"/>
                          <w:spacing w:val="-4"/>
                          <w:sz w:val="24"/>
                          <w:szCs w:val="24"/>
                          <w:rtl/>
                        </w:rPr>
                        <w:t xml:space="preserve"> </w:t>
                      </w:r>
                      <w:r w:rsidRPr="005C6929">
                        <w:rPr>
                          <w:rFonts w:cs="Tahoma" w:hint="eastAsia"/>
                          <w:color w:val="0B5294"/>
                          <w:spacing w:val="-4"/>
                          <w:sz w:val="24"/>
                          <w:szCs w:val="24"/>
                          <w:rtl/>
                        </w:rPr>
                        <w:t>מקוונות</w:t>
                      </w:r>
                      <w:r w:rsidRPr="005C6929">
                        <w:rPr>
                          <w:rFonts w:cs="Tahoma"/>
                          <w:color w:val="0B5294"/>
                          <w:spacing w:val="-4"/>
                          <w:sz w:val="24"/>
                          <w:szCs w:val="24"/>
                          <w:rtl/>
                        </w:rPr>
                        <w:t xml:space="preserve"> </w:t>
                      </w:r>
                      <w:r w:rsidRPr="005C6929">
                        <w:rPr>
                          <w:rFonts w:cs="Tahoma" w:hint="eastAsia"/>
                          <w:color w:val="0B5294"/>
                          <w:spacing w:val="-4"/>
                          <w:sz w:val="24"/>
                          <w:szCs w:val="24"/>
                          <w:rtl/>
                        </w:rPr>
                        <w:t>דווקא</w:t>
                      </w:r>
                      <w:r w:rsidRPr="005C6929">
                        <w:rPr>
                          <w:rFonts w:cs="Tahoma"/>
                          <w:color w:val="0B5294"/>
                          <w:spacing w:val="-4"/>
                          <w:sz w:val="24"/>
                          <w:szCs w:val="24"/>
                          <w:rtl/>
                        </w:rPr>
                        <w:t xml:space="preserve"> </w:t>
                      </w:r>
                      <w:r w:rsidRPr="005C6929">
                        <w:rPr>
                          <w:rFonts w:cs="Tahoma" w:hint="eastAsia"/>
                          <w:color w:val="0B5294"/>
                          <w:spacing w:val="-4"/>
                          <w:sz w:val="24"/>
                          <w:szCs w:val="24"/>
                          <w:rtl/>
                        </w:rPr>
                        <w:t>לעסקים</w:t>
                      </w:r>
                      <w:r w:rsidRPr="005C6929">
                        <w:rPr>
                          <w:rFonts w:cs="Tahoma"/>
                          <w:color w:val="0B5294"/>
                          <w:spacing w:val="-4"/>
                          <w:sz w:val="24"/>
                          <w:szCs w:val="24"/>
                          <w:rtl/>
                        </w:rPr>
                        <w:t xml:space="preserve"> </w:t>
                      </w:r>
                      <w:r w:rsidRPr="005C6929">
                        <w:rPr>
                          <w:rFonts w:cs="Tahoma" w:hint="eastAsia"/>
                          <w:color w:val="0B5294"/>
                          <w:spacing w:val="-4"/>
                          <w:sz w:val="24"/>
                          <w:szCs w:val="24"/>
                          <w:rtl/>
                        </w:rPr>
                        <w:t>אלו</w:t>
                      </w:r>
                      <w:r w:rsidRPr="005C6929">
                        <w:rPr>
                          <w:rFonts w:cs="Tahoma"/>
                          <w:color w:val="0B5294"/>
                          <w:spacing w:val="-4"/>
                          <w:sz w:val="24"/>
                          <w:szCs w:val="24"/>
                          <w:rtl/>
                        </w:rPr>
                        <w:t xml:space="preserve"> </w:t>
                      </w:r>
                      <w:r w:rsidRPr="005C6929">
                        <w:rPr>
                          <w:rFonts w:cs="Tahoma" w:hint="eastAsia"/>
                          <w:color w:val="0B5294"/>
                          <w:spacing w:val="-4"/>
                          <w:sz w:val="24"/>
                          <w:szCs w:val="24"/>
                          <w:rtl/>
                        </w:rPr>
                        <w:t>ותרומתו</w:t>
                      </w:r>
                      <w:r w:rsidRPr="005C6929">
                        <w:rPr>
                          <w:rFonts w:cs="Tahoma"/>
                          <w:color w:val="0B5294"/>
                          <w:spacing w:val="-4"/>
                          <w:sz w:val="24"/>
                          <w:szCs w:val="24"/>
                          <w:rtl/>
                        </w:rPr>
                        <w:t xml:space="preserve"> </w:t>
                      </w:r>
                      <w:r w:rsidRPr="005C6929">
                        <w:rPr>
                          <w:rFonts w:cs="Tahoma" w:hint="eastAsia"/>
                          <w:color w:val="0B5294"/>
                          <w:spacing w:val="-4"/>
                          <w:sz w:val="24"/>
                          <w:szCs w:val="24"/>
                          <w:rtl/>
                        </w:rPr>
                        <w:t>לשיפור</w:t>
                      </w:r>
                      <w:r w:rsidRPr="005C6929">
                        <w:rPr>
                          <w:rFonts w:cs="Tahoma"/>
                          <w:color w:val="0B5294"/>
                          <w:spacing w:val="-4"/>
                          <w:sz w:val="24"/>
                          <w:szCs w:val="24"/>
                          <w:rtl/>
                        </w:rPr>
                        <w:t xml:space="preserve"> </w:t>
                      </w:r>
                      <w:r w:rsidRPr="005C6929">
                        <w:rPr>
                          <w:rFonts w:cs="Tahoma" w:hint="eastAsia"/>
                          <w:color w:val="0B5294"/>
                          <w:spacing w:val="-4"/>
                          <w:sz w:val="24"/>
                          <w:szCs w:val="24"/>
                          <w:rtl/>
                        </w:rPr>
                        <w:t>מצבם</w:t>
                      </w:r>
                      <w:r w:rsidRPr="005C6929">
                        <w:rPr>
                          <w:rFonts w:cs="Tahoma"/>
                          <w:color w:val="0B5294"/>
                          <w:spacing w:val="-4"/>
                          <w:sz w:val="24"/>
                          <w:szCs w:val="24"/>
                          <w:rtl/>
                        </w:rPr>
                        <w:t xml:space="preserve"> </w:t>
                      </w:r>
                      <w:r w:rsidRPr="005C6929">
                        <w:rPr>
                          <w:rFonts w:cs="Tahoma" w:hint="eastAsia"/>
                          <w:color w:val="0B5294"/>
                          <w:spacing w:val="-4"/>
                          <w:sz w:val="24"/>
                          <w:szCs w:val="24"/>
                          <w:rtl/>
                        </w:rPr>
                        <w:t>הכלכלי</w:t>
                      </w:r>
                    </w:p>
                    <w:p w:rsidR="0011618A" w:rsidRPr="00373C5D" w:rsidP="005C6929">
                      <w:pPr>
                        <w:spacing w:before="120" w:after="0" w:line="240" w:lineRule="atLeast"/>
                        <w:rPr>
                          <w:rFonts w:cs="Tahoma"/>
                          <w:b/>
                          <w:bCs/>
                          <w:color w:val="0B5294"/>
                          <w:sz w:val="48"/>
                          <w:szCs w:val="48"/>
                          <w:rtl/>
                        </w:rPr>
                      </w:pPr>
                      <w:drawing>
                        <wp:inline distT="0" distB="0" distL="0" distR="0">
                          <wp:extent cx="288000" cy="31337"/>
                          <wp:effectExtent l="0" t="0" r="0" b="6985"/>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7790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545CD" w:rsidRPr="007C66E8" w:rsidP="004B6EE4">
      <w:pPr>
        <w:tabs>
          <w:tab w:val="left" w:pos="1032"/>
        </w:tabs>
        <w:spacing w:before="180" w:line="240" w:lineRule="exact"/>
        <w:ind w:right="2268"/>
        <w:jc w:val="both"/>
        <w:rPr>
          <w:rFonts w:ascii="Tahoma" w:hAnsi="Tahoma" w:cs="Tahoma"/>
          <w:sz w:val="18"/>
          <w:szCs w:val="18"/>
          <w:rtl/>
        </w:rPr>
      </w:pPr>
      <w:r w:rsidRPr="007C66E8">
        <w:rPr>
          <w:rFonts w:ascii="Tahoma" w:hAnsi="Tahoma" w:cs="Tahoma" w:hint="cs"/>
          <w:sz w:val="18"/>
          <w:szCs w:val="18"/>
          <w:rtl/>
        </w:rPr>
        <w:t>עוד נמצא כי אתר המרשתת של הסוכנות לעסקים קטנים מתורגם לערבית. כמו כן, בעמוד הפייסבוק של הסוכנות מופיע קמפיין בערבית בנושא מסחר מקוון והיא מחלקת עלונים בנושא במגזר הערבי. כדי להנגיש את תוכנית המסחר המקוון למגזר הערבי קיצרה הסוכנות את הסדנה בנושא מסחר מקוון והקטינה את המספר המזערי של המשתתפים לשמונה. הסדנה מועברת בשפה הערבית באזורים מסוימים ולפי הביקוש וחלק מהיועצים דוברים ערבית. בינואר 2018 החלה הסוכנות להעביר קורסים מלאים בנושא מסחר מקוון בשפה הערבית ביישובים ערביים. על אף האמור לעיל, מתוך 1,117 עסקים קטנים שקיבלו החזר כספי מהסוכנות בתקופה שבין מאי 2015 לאוגוסט 2017 היו רק 43 מהמגזר הערבי (כ-4%).</w:t>
      </w:r>
    </w:p>
    <w:p w:rsidR="00D545CD" w:rsidRPr="007C66E8" w:rsidP="00404334">
      <w:pPr>
        <w:tabs>
          <w:tab w:val="left" w:pos="1032"/>
        </w:tabs>
        <w:spacing w:line="240" w:lineRule="exact"/>
        <w:ind w:right="2268"/>
        <w:jc w:val="both"/>
        <w:rPr>
          <w:rFonts w:ascii="Tahoma" w:hAnsi="Tahoma" w:cs="Tahoma"/>
          <w:color w:val="FF0000"/>
          <w:sz w:val="18"/>
          <w:szCs w:val="18"/>
          <w:rtl/>
        </w:rPr>
      </w:pPr>
      <w:r w:rsidRPr="007C66E8">
        <w:rPr>
          <w:rFonts w:ascii="Tahoma" w:hAnsi="Tahoma" w:cs="Tahoma" w:hint="cs"/>
          <w:sz w:val="18"/>
          <w:szCs w:val="18"/>
          <w:rtl/>
        </w:rPr>
        <w:t>הרשות לפיתוח כלכלי של מגזר המיעוטים הוקמה מתוקף החלטת ממשלה מיום 15.2.07</w:t>
      </w:r>
      <w:r>
        <w:rPr>
          <w:rStyle w:val="FootnoteReference0"/>
          <w:rFonts w:ascii="Tahoma" w:hAnsi="Tahoma" w:cs="Tahoma"/>
          <w:sz w:val="18"/>
          <w:szCs w:val="18"/>
          <w:rtl/>
        </w:rPr>
        <w:footnoteReference w:id="82"/>
      </w:r>
      <w:r w:rsidRPr="007C66E8">
        <w:rPr>
          <w:rFonts w:ascii="Tahoma" w:hAnsi="Tahoma" w:cs="Tahoma" w:hint="cs"/>
          <w:sz w:val="18"/>
          <w:szCs w:val="18"/>
          <w:rtl/>
        </w:rPr>
        <w:t>. ייעודה של הרשות הוא להביא למיצוי הפוטנציאל הכלכלי של אוכלוסיית המיעוטים באמצעות עידוד הפעילות הכלכלית, היצרנית והעסקית בקרב המגזר והגברת שילובו בכלכלה הלאומית הרחבה. הרשות תפעל ליצירת כלים פיננסיים עבור אוכלוסיית המיעוטים "במטרה להביא בהדרגה לשיפור ברווחתה הכלכלית ולקידום השוויון, וכן תשמש גוף תיאום, אינטגרציה, חשיבה ומעקב בנושא הפעילות הממשלתית לקידום כלכלי של מגזר המיעוטים".</w:t>
      </w:r>
    </w:p>
    <w:p w:rsidR="00D545CD" w:rsidRPr="00301E00" w:rsidP="004B6EE4">
      <w:pPr>
        <w:tabs>
          <w:tab w:val="left" w:pos="1032"/>
        </w:tabs>
        <w:spacing w:after="240" w:line="240" w:lineRule="exact"/>
        <w:ind w:right="2268"/>
        <w:jc w:val="both"/>
        <w:rPr>
          <w:rFonts w:ascii="Tahoma" w:hAnsi="Tahoma" w:cs="Tahoma"/>
          <w:color w:val="FF0000"/>
          <w:spacing w:val="-2"/>
          <w:sz w:val="18"/>
          <w:szCs w:val="18"/>
          <w:rtl/>
        </w:rPr>
      </w:pPr>
      <w:r w:rsidRPr="00301E00">
        <w:rPr>
          <w:rFonts w:ascii="Tahoma" w:hAnsi="Tahoma" w:cs="Tahoma" w:hint="cs"/>
          <w:spacing w:val="-2"/>
          <w:sz w:val="18"/>
          <w:szCs w:val="18"/>
          <w:rtl/>
        </w:rPr>
        <w:t xml:space="preserve">עולה מהבדיקה כי במהלך הביקורת אתר המרשתת של הרשות לפיתוח כלכלי עדיין נמצא בתהליכי התאמה לאתר </w:t>
      </w:r>
      <w:r>
        <w:rPr>
          <w:rStyle w:val="FootnoteReference0"/>
          <w:rFonts w:ascii="Tahoma" w:hAnsi="Tahoma" w:cs="Tahoma"/>
          <w:spacing w:val="-2"/>
          <w:sz w:val="18"/>
          <w:szCs w:val="18"/>
        </w:rPr>
        <w:footnoteReference w:id="83"/>
      </w:r>
      <w:r w:rsidRPr="00301E00">
        <w:rPr>
          <w:rFonts w:ascii="Tahoma" w:hAnsi="Tahoma" w:cs="Tahoma"/>
          <w:spacing w:val="-2"/>
          <w:sz w:val="18"/>
          <w:szCs w:val="18"/>
        </w:rPr>
        <w:t>gov.il</w:t>
      </w:r>
      <w:r w:rsidRPr="00301E00">
        <w:rPr>
          <w:rFonts w:ascii="Tahoma" w:hAnsi="Tahoma" w:cs="Tahoma" w:hint="cs"/>
          <w:spacing w:val="-2"/>
          <w:sz w:val="18"/>
          <w:szCs w:val="18"/>
          <w:rtl/>
        </w:rPr>
        <w:t>; לכן, אין בו את כל המידע הרלוונטי לרשות, לרבות הפניה לתוכנית המסחר המקוון ולקורסים של הסוכנות לעסקים קטנים, המיועדים למגזר הערבי, ואין בו אפשרות תרגום לשפה הערבית. עוד נמצא כי הרשות לא גיבשה תוכנית עצמאית בנושא מסחר מקוון למגזר הערבי. משנת 2010 הרשות מפרסמת מידע על תוכניות של הסוכנות לעסקים קטנים ועל כנסים שהיא עורכת לצורך הנגשת כלי הסיוע הממשלתיים, באמצעות רשימת תפוצה בדואר האלקטרוני של עסקים קטנים מהמגזר הערבי; הרשות אינה מפרסמת מידע זה במדיה רחבה יותר כדי להגיע גם לבעלי עסקים חדשים.</w:t>
      </w:r>
    </w:p>
    <w:p w:rsidR="00D545CD" w:rsidRPr="007C66E8" w:rsidP="004B6EE4">
      <w:pPr>
        <w:pStyle w:val="RESHET"/>
        <w:rPr>
          <w:rtl/>
        </w:rPr>
      </w:pPr>
      <w:r w:rsidRPr="007C66E8">
        <w:rPr>
          <w:rFonts w:hint="cs"/>
          <w:rtl/>
        </w:rPr>
        <w:t>על הרשות לפיתוח כלכלי של מגזר המיעוטים, בשיתוף הסוכנות לעסקים קטנים, לאסוף מידע בנוגע למספר העסקים הקטנים מהמגזר הערבי המוכרים במרשתת. על בסיס מידע כאמור יוכלו הרשות לפיתוח</w:t>
      </w:r>
      <w:r w:rsidRPr="007C66E8">
        <w:rPr>
          <w:rtl/>
        </w:rPr>
        <w:t xml:space="preserve"> </w:t>
      </w:r>
      <w:r w:rsidRPr="007C66E8">
        <w:rPr>
          <w:rFonts w:hint="cs"/>
          <w:rtl/>
        </w:rPr>
        <w:t>כלכלי</w:t>
      </w:r>
      <w:r w:rsidRPr="007C66E8">
        <w:rPr>
          <w:rtl/>
        </w:rPr>
        <w:t xml:space="preserve"> </w:t>
      </w:r>
      <w:r w:rsidRPr="007C66E8">
        <w:rPr>
          <w:rFonts w:hint="cs"/>
          <w:rtl/>
        </w:rPr>
        <w:t>של</w:t>
      </w:r>
      <w:r w:rsidRPr="007C66E8">
        <w:rPr>
          <w:rtl/>
        </w:rPr>
        <w:t xml:space="preserve"> </w:t>
      </w:r>
      <w:r w:rsidRPr="007C66E8">
        <w:rPr>
          <w:rFonts w:hint="cs"/>
          <w:rtl/>
        </w:rPr>
        <w:t>מגזר</w:t>
      </w:r>
      <w:r w:rsidRPr="007C66E8">
        <w:rPr>
          <w:rtl/>
        </w:rPr>
        <w:t xml:space="preserve"> </w:t>
      </w:r>
      <w:r w:rsidRPr="007C66E8">
        <w:rPr>
          <w:rFonts w:hint="cs"/>
          <w:rtl/>
        </w:rPr>
        <w:t xml:space="preserve">המיעוטים והסוכנות לעסקים קטנים לגבש תוכנית ייעודית לחיזוק המסחר המקוון במגזר זה, כגון קורסים ייעודיים למגזר. כמו כן, עליהן להעלות את המודעות של המגזר הערבי לסיוע הממשלתי בנושא מסחר מקוון, וזאת בין היתר באמצעות תרגום אתר הרשות לשפה הערבית ובאמצעות פרסום המידע על מסחר מקוון במדיה רחבה יותר. </w:t>
      </w:r>
    </w:p>
    <w:p w:rsidR="00D545CD" w:rsidRPr="00301E00" w:rsidP="004B6EE4">
      <w:pPr>
        <w:spacing w:before="180" w:line="240" w:lineRule="exact"/>
        <w:ind w:right="2268"/>
        <w:jc w:val="both"/>
        <w:rPr>
          <w:rFonts w:ascii="Tahoma" w:hAnsi="Tahoma" w:cs="Tahoma"/>
          <w:spacing w:val="-2"/>
          <w:sz w:val="18"/>
          <w:szCs w:val="18"/>
          <w:rtl/>
        </w:rPr>
      </w:pPr>
      <w:r w:rsidRPr="00301E00">
        <w:rPr>
          <w:rFonts w:ascii="Tahoma" w:hAnsi="Tahoma" w:cs="Tahoma" w:hint="cs"/>
          <w:spacing w:val="-2"/>
          <w:sz w:val="18"/>
          <w:szCs w:val="18"/>
          <w:rtl/>
        </w:rPr>
        <w:t>בתשובתה מאפריל 2018 הודיעה הרשות לפיתוח כלכלי של מגזר המיעוטים למשרד מבקר המדינה כי היא מקבלת את הערות משרד מבקר המדינה ותפעל ליישומן, תוך שימת דגש על איסוף מידע, מחקרים ונתונים בנוגע למספר העסקים המוכרים במרשתת והעלאת המודעות בנושא מסחר מקוון. הרשות פועלת בשיתוף פעולה עם הסוכנות שהיא הגוף הממשלתי האמון על קידום המגזר העסקי במגזר המיעוטים, לרבות פיתוח המסחר המקוון והנגשתו במגזר זה.</w:t>
      </w:r>
    </w:p>
    <w:p w:rsidR="00D545CD" w:rsidRPr="007C66E8" w:rsidP="00404334">
      <w:pPr>
        <w:spacing w:line="240" w:lineRule="exact"/>
        <w:ind w:right="2268"/>
        <w:jc w:val="both"/>
        <w:rPr>
          <w:rFonts w:ascii="Tahoma" w:hAnsi="Tahoma" w:cs="Tahoma"/>
          <w:sz w:val="18"/>
          <w:szCs w:val="18"/>
          <w:rtl/>
        </w:rPr>
      </w:pPr>
      <w:r w:rsidRPr="007C66E8">
        <w:rPr>
          <w:rFonts w:ascii="Tahoma" w:hAnsi="Tahoma" w:cs="Tahoma" w:hint="cs"/>
          <w:sz w:val="18"/>
          <w:szCs w:val="18"/>
          <w:rtl/>
        </w:rPr>
        <w:t>בתשובתה מאפריל 2018 מסרה הסוכנות לעסקים קטנים למשרד מבקר המדינה כי היא תפעל ליצירת שיתוף פעולה עם הרשות לפיתוח כלכלי כדי להנגיש את עולמות התוכן הנוגעים למסחר מקוון בקרב החברה הערבית, וזאת לפי הצרכים של קהל זה.</w:t>
      </w:r>
    </w:p>
    <w:p w:rsidR="00D545CD" w:rsidP="00404334">
      <w:pPr>
        <w:pStyle w:val="KOT4"/>
        <w:rPr>
          <w:rtl/>
        </w:rPr>
      </w:pPr>
      <w:r w:rsidRPr="00885627">
        <w:rPr>
          <w:rFonts w:hint="eastAsia"/>
          <w:rtl/>
        </w:rPr>
        <w:t>הכשרה</w:t>
      </w:r>
      <w:r w:rsidRPr="00885627">
        <w:rPr>
          <w:rtl/>
        </w:rPr>
        <w:t xml:space="preserve"> </w:t>
      </w:r>
      <w:r w:rsidRPr="00885627">
        <w:rPr>
          <w:rFonts w:hint="eastAsia"/>
          <w:rtl/>
        </w:rPr>
        <w:t>אקדמית</w:t>
      </w:r>
      <w:r w:rsidRPr="00885627">
        <w:rPr>
          <w:rtl/>
        </w:rPr>
        <w:t xml:space="preserve"> </w:t>
      </w:r>
      <w:r w:rsidRPr="00885627">
        <w:rPr>
          <w:rFonts w:hint="eastAsia"/>
          <w:rtl/>
        </w:rPr>
        <w:t>ומקצועית</w:t>
      </w:r>
      <w:r w:rsidRPr="00885627">
        <w:rPr>
          <w:rtl/>
        </w:rPr>
        <w:t xml:space="preserve"> בתחום המסחר המקוון</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בשל הגידול במסחר המקוון נוצרו בשנים האחרונות מקצועות חדשים כגון מנהלי חנויות מקוונות, בוני אתרים, כותבי תוכן דיגיטלי וכותבי פרטים טכניים של מוצרים, מעצבי אתרים, מקדמי אתרים ואנשי חוויית משתמש. כמו כן, השתנו והתפתחו מקצועות קיימים כמו אנשי שיווק, תפעול, פרסום, מערכות מידע, ניתוח עסקי ושירות. אוכלוסיות בעלות מאפיינים תרבותיים ייחודיים המדירות עצמן ממקומות העבודה המסורתיים יכולות להשתלב בשוק העבודה מבלי לוותר על אורח החיים התרבותי שהן משתייכות אליו. מקצועות אלו יאפשרו גם גמישות במיקום ובשעות הפעילות. </w:t>
      </w:r>
    </w:p>
    <w:p w:rsidR="00D545CD" w:rsidRPr="007C66E8" w:rsidP="00B736D7">
      <w:pPr>
        <w:tabs>
          <w:tab w:val="left" w:pos="1032"/>
        </w:tabs>
        <w:spacing w:line="240" w:lineRule="exact"/>
        <w:ind w:right="2268"/>
        <w:jc w:val="both"/>
        <w:rPr>
          <w:rFonts w:ascii="Tahoma" w:hAnsi="Tahoma" w:cs="Tahoma"/>
          <w:b/>
          <w:bCs/>
          <w:sz w:val="18"/>
          <w:szCs w:val="18"/>
          <w:rtl/>
        </w:rPr>
      </w:pPr>
      <w:r w:rsidRPr="007C66E8">
        <w:rPr>
          <w:rFonts w:ascii="Tahoma" w:hAnsi="Tahoma" w:cs="Tahoma" w:hint="cs"/>
          <w:sz w:val="18"/>
          <w:szCs w:val="18"/>
          <w:rtl/>
        </w:rPr>
        <w:t>חלק מהמקצועות שנוצרו או התפתחו בשנים האחרונות נלמדים בקורסים ייעודיים (או כחלק מקורסים כלליים יותר) במוסדות להשכלה גבוהה ובמוסדות לימוד אחרים (להלן - מוסדות הלימוד). מלבד השכלה אקדמית או תיאורטית, בחלק ממוסדות הלימוד יש גם הכשרה מעשית, דהיינו עבודה על פרויקטים יישומיים מול חברות מסחריות ו</w:t>
      </w:r>
      <w:r w:rsidR="00B736D7">
        <w:rPr>
          <w:rFonts w:ascii="Tahoma" w:hAnsi="Tahoma" w:cs="Tahoma" w:hint="cs"/>
          <w:sz w:val="18"/>
          <w:szCs w:val="18"/>
          <w:rtl/>
        </w:rPr>
        <w:t>קיום סמינרים מקצועיים מול חברות.</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האגף להכשרה מקצועית ולפיתוח כוח אדם במשרד העבודה משמש זרוע ממשלתית להכשרת ההון האנושי והמקצועי לפי צרכיו המשתנים של המשק הישראלי. מטרות האגף הן בין היתר הקטנת הפערים הכלכליים והחברתיים במשק באמצעות גידול בשיעור ההשתתפות בכוח העבודה, תוך מתן דגש לקידום קבוצות בעלות שיעור השתתפות נמוך בשוק העבודה</w:t>
      </w:r>
      <w:r>
        <w:rPr>
          <w:rStyle w:val="FootnoteReference0"/>
          <w:rFonts w:ascii="Tahoma" w:hAnsi="Tahoma" w:cs="Tahoma"/>
          <w:sz w:val="18"/>
          <w:szCs w:val="18"/>
          <w:rtl/>
        </w:rPr>
        <w:footnoteReference w:id="84"/>
      </w:r>
      <w:r w:rsidRPr="007C66E8">
        <w:rPr>
          <w:rFonts w:ascii="Tahoma" w:hAnsi="Tahoma" w:cs="Tahoma" w:hint="cs"/>
          <w:sz w:val="18"/>
          <w:szCs w:val="18"/>
          <w:rtl/>
        </w:rPr>
        <w:t xml:space="preserve">. </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בשנת 2016 פיתח האגף כמה תוכניות לימוד בתחום המסחר המקוון (להלן - תוכניות הלימוד): ניהול מדיה חברתית, שיווק דיגיטלי, שיווק בפייסבוק ופיתוח אתרי מרשתת.</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מבדיקת משרד מבקר המדינה עולה כי בחודשים פברואר-דצמבר 2017 התקיימו חמישה קורסים בתוכנית לימוד א' ובהם למדו 96 תלמידים. הקורסים נלמדו במוסדות לימוד שונים באזור המרכז ובפריפריה; תוכניות לימוד ב'-ד' הן חדשות יותר וטרם נפתחו בהן קורסים. עוד עולה כי תוכניות הלימוד מופעלות באמצעות תוכנית השוברים</w:t>
      </w:r>
      <w:r>
        <w:rPr>
          <w:rStyle w:val="FootnoteReference0"/>
          <w:rFonts w:ascii="Tahoma" w:hAnsi="Tahoma" w:cs="Tahoma"/>
          <w:sz w:val="18"/>
          <w:szCs w:val="18"/>
          <w:rtl/>
        </w:rPr>
        <w:footnoteReference w:id="85"/>
      </w:r>
      <w:r w:rsidRPr="007C66E8">
        <w:rPr>
          <w:rFonts w:ascii="Tahoma" w:hAnsi="Tahoma" w:cs="Tahoma" w:hint="cs"/>
          <w:sz w:val="18"/>
          <w:szCs w:val="18"/>
          <w:rtl/>
        </w:rPr>
        <w:t xml:space="preserve">; כ-80% מהשוברים ניתנים לקבוצות בעלות שיעור השתתפות נמוך בשוק העבודה, כגון חרדים, ערבים, יוצאי אתיופיה, חד-הוריים ואנשים עם מוגבלויות, וכ-20% בלבד מהשוברים ניתנים לאוכלוסייה הכללית באמצעות שירות התעסוקה. </w:t>
      </w:r>
    </w:p>
    <w:p w:rsidR="00D545CD" w:rsidRPr="007C66E8" w:rsidP="004B6EE4">
      <w:pPr>
        <w:spacing w:after="240" w:line="240" w:lineRule="exact"/>
        <w:ind w:right="2268"/>
        <w:jc w:val="both"/>
        <w:rPr>
          <w:rFonts w:ascii="Tahoma" w:hAnsi="Tahoma" w:cs="Tahoma"/>
          <w:sz w:val="18"/>
          <w:szCs w:val="18"/>
          <w:rtl/>
        </w:rPr>
      </w:pPr>
      <w:r w:rsidRPr="007C66E8">
        <w:rPr>
          <w:rFonts w:ascii="Tahoma" w:hAnsi="Tahoma" w:cs="Tahoma" w:hint="cs"/>
          <w:sz w:val="18"/>
          <w:szCs w:val="18"/>
          <w:rtl/>
        </w:rPr>
        <w:t xml:space="preserve">בתשובתו מאפריל 2018 מסר משרד העבודה למשרד מבקר המדינה כי הוא עורך סקרים על תוכניות הלימוד כשנתיים בממוצע ממועד סיומה של כל </w:t>
      </w:r>
      <w:r w:rsidRPr="007C66E8">
        <w:rPr>
          <w:rFonts w:ascii="Tahoma" w:hAnsi="Tahoma" w:cs="Tahoma" w:hint="cs"/>
          <w:sz w:val="18"/>
          <w:szCs w:val="18"/>
          <w:rtl/>
        </w:rPr>
        <w:t>תוכנית. תוכניות לימוד חדשות כמפורט מעלה עדיין אינן בשלות דיין לצורך ביצוע סקר.</w:t>
      </w:r>
    </w:p>
    <w:p w:rsidR="00D545CD" w:rsidRPr="007C66E8" w:rsidP="004B6EE4">
      <w:pPr>
        <w:pStyle w:val="RESHET"/>
        <w:rPr>
          <w:rtl/>
        </w:rPr>
      </w:pPr>
      <w:r w:rsidRPr="007C66E8">
        <w:rPr>
          <w:rFonts w:hint="cs"/>
          <w:rtl/>
        </w:rPr>
        <w:t>משרד מבקר המדינה מעיר לאגף</w:t>
      </w:r>
      <w:r w:rsidRPr="007C66E8">
        <w:rPr>
          <w:rtl/>
        </w:rPr>
        <w:t xml:space="preserve"> </w:t>
      </w:r>
      <w:r w:rsidRPr="007C66E8">
        <w:rPr>
          <w:rFonts w:hint="cs"/>
          <w:rtl/>
        </w:rPr>
        <w:t>להכשרה כי במסגרת הסקרים על תוכניות הלימוד יש לבחון</w:t>
      </w:r>
      <w:r w:rsidRPr="007C66E8">
        <w:rPr>
          <w:rtl/>
        </w:rPr>
        <w:t xml:space="preserve"> </w:t>
      </w:r>
      <w:r w:rsidRPr="007C66E8">
        <w:rPr>
          <w:rFonts w:hint="cs"/>
          <w:rtl/>
        </w:rPr>
        <w:t>את</w:t>
      </w:r>
      <w:r w:rsidRPr="007C66E8">
        <w:rPr>
          <w:rtl/>
        </w:rPr>
        <w:t xml:space="preserve"> </w:t>
      </w:r>
      <w:r w:rsidRPr="007C66E8">
        <w:rPr>
          <w:rFonts w:hint="cs"/>
          <w:rtl/>
        </w:rPr>
        <w:t>מידת</w:t>
      </w:r>
      <w:r w:rsidRPr="007C66E8">
        <w:rPr>
          <w:rtl/>
        </w:rPr>
        <w:t xml:space="preserve"> </w:t>
      </w:r>
      <w:r w:rsidRPr="007C66E8">
        <w:rPr>
          <w:rFonts w:hint="cs"/>
          <w:rtl/>
        </w:rPr>
        <w:t>התאמתם</w:t>
      </w:r>
      <w:r w:rsidRPr="007C66E8">
        <w:rPr>
          <w:rtl/>
        </w:rPr>
        <w:t xml:space="preserve"> </w:t>
      </w:r>
      <w:r w:rsidRPr="007C66E8">
        <w:rPr>
          <w:rFonts w:hint="cs"/>
          <w:rtl/>
        </w:rPr>
        <w:t>של</w:t>
      </w:r>
      <w:r w:rsidRPr="007C66E8">
        <w:rPr>
          <w:rtl/>
        </w:rPr>
        <w:t xml:space="preserve"> </w:t>
      </w:r>
      <w:r w:rsidRPr="007C66E8">
        <w:rPr>
          <w:rFonts w:hint="cs"/>
          <w:rtl/>
        </w:rPr>
        <w:t>המשתתפים</w:t>
      </w:r>
      <w:r w:rsidRPr="007C66E8">
        <w:rPr>
          <w:rtl/>
        </w:rPr>
        <w:t xml:space="preserve"> </w:t>
      </w:r>
      <w:r w:rsidRPr="007C66E8">
        <w:rPr>
          <w:rFonts w:hint="cs"/>
          <w:rtl/>
        </w:rPr>
        <w:t>לתוכניות</w:t>
      </w:r>
      <w:r w:rsidRPr="007C66E8">
        <w:rPr>
          <w:rtl/>
        </w:rPr>
        <w:t xml:space="preserve"> </w:t>
      </w:r>
      <w:r w:rsidRPr="007C66E8">
        <w:rPr>
          <w:rFonts w:hint="cs"/>
          <w:rtl/>
        </w:rPr>
        <w:t>ואת</w:t>
      </w:r>
      <w:r w:rsidRPr="007C66E8">
        <w:rPr>
          <w:rtl/>
        </w:rPr>
        <w:t xml:space="preserve"> </w:t>
      </w:r>
      <w:r w:rsidRPr="007C66E8">
        <w:rPr>
          <w:rFonts w:hint="cs"/>
          <w:rtl/>
        </w:rPr>
        <w:t>יעילותן. כמו כן ראוי לבחון בעתיד</w:t>
      </w:r>
      <w:r w:rsidRPr="007C66E8">
        <w:rPr>
          <w:rtl/>
        </w:rPr>
        <w:t xml:space="preserve"> </w:t>
      </w:r>
      <w:r w:rsidRPr="007C66E8">
        <w:rPr>
          <w:rFonts w:hint="cs"/>
          <w:rtl/>
        </w:rPr>
        <w:t>אם</w:t>
      </w:r>
      <w:r w:rsidRPr="007C66E8">
        <w:rPr>
          <w:rtl/>
        </w:rPr>
        <w:t xml:space="preserve"> </w:t>
      </w:r>
      <w:r w:rsidRPr="007C66E8">
        <w:rPr>
          <w:rFonts w:hint="cs"/>
          <w:rtl/>
        </w:rPr>
        <w:t>המשתתפים</w:t>
      </w:r>
      <w:r w:rsidRPr="007C66E8">
        <w:rPr>
          <w:rtl/>
        </w:rPr>
        <w:t xml:space="preserve"> </w:t>
      </w:r>
      <w:r w:rsidRPr="007C66E8">
        <w:rPr>
          <w:rFonts w:hint="cs"/>
          <w:rtl/>
        </w:rPr>
        <w:t>השתלבו</w:t>
      </w:r>
      <w:r w:rsidRPr="007C66E8">
        <w:rPr>
          <w:rtl/>
        </w:rPr>
        <w:t xml:space="preserve"> </w:t>
      </w:r>
      <w:r w:rsidRPr="007C66E8">
        <w:rPr>
          <w:rFonts w:hint="cs"/>
          <w:rtl/>
        </w:rPr>
        <w:t>לאחר סיום</w:t>
      </w:r>
      <w:r w:rsidRPr="007C66E8">
        <w:rPr>
          <w:rtl/>
        </w:rPr>
        <w:t xml:space="preserve"> </w:t>
      </w:r>
      <w:r w:rsidRPr="007C66E8">
        <w:rPr>
          <w:rFonts w:hint="cs"/>
          <w:rtl/>
        </w:rPr>
        <w:t>הקורס</w:t>
      </w:r>
      <w:r w:rsidRPr="007C66E8">
        <w:rPr>
          <w:rtl/>
        </w:rPr>
        <w:t xml:space="preserve"> בעבודה התואמת את הכלים </w:t>
      </w:r>
      <w:r w:rsidRPr="007C66E8">
        <w:rPr>
          <w:rFonts w:hint="cs"/>
          <w:rtl/>
        </w:rPr>
        <w:t>ש</w:t>
      </w:r>
      <w:r w:rsidRPr="007C66E8">
        <w:rPr>
          <w:rtl/>
        </w:rPr>
        <w:t xml:space="preserve">רכשו </w:t>
      </w:r>
      <w:r w:rsidRPr="007C66E8">
        <w:rPr>
          <w:rFonts w:hint="cs"/>
          <w:rtl/>
        </w:rPr>
        <w:t>במהלכו</w:t>
      </w:r>
      <w:r w:rsidRPr="007C66E8">
        <w:rPr>
          <w:rtl/>
        </w:rPr>
        <w:t xml:space="preserve">. </w:t>
      </w:r>
    </w:p>
    <w:p w:rsidR="00D545CD" w:rsidRPr="007C66E8" w:rsidP="004B6EE4">
      <w:pPr>
        <w:tabs>
          <w:tab w:val="left" w:pos="1032"/>
        </w:tabs>
        <w:spacing w:before="180" w:line="240" w:lineRule="exact"/>
        <w:ind w:right="2268"/>
        <w:jc w:val="both"/>
        <w:rPr>
          <w:rFonts w:ascii="Tahoma" w:hAnsi="Tahoma" w:cs="Tahoma"/>
          <w:sz w:val="18"/>
          <w:szCs w:val="18"/>
          <w:rtl/>
        </w:rPr>
      </w:pPr>
      <w:r w:rsidRPr="007C66E8">
        <w:rPr>
          <w:rFonts w:ascii="Tahoma" w:hAnsi="Tahoma" w:cs="Tahoma" w:hint="cs"/>
          <w:sz w:val="18"/>
          <w:szCs w:val="18"/>
          <w:rtl/>
        </w:rPr>
        <w:t xml:space="preserve">באוגוסט 2016 החל האגף, בשיתוף ג'וינט ישראל, בפיילוט בשם "טאלנט דיגיטאלי", שמטרתו להכשיר עובדים, בעיקר מקבוצות בעלות שיעור השתתפות נמוך בשוק העבודה, למקצועות השיווק הדיגיטלי. גיבוש התוכנית נעשה בשיתוף חברות מסחריות מובילות. </w:t>
      </w:r>
    </w:p>
    <w:p w:rsidR="00D545CD" w:rsidRPr="007C66E8" w:rsidP="00404334">
      <w:pPr>
        <w:tabs>
          <w:tab w:val="left" w:pos="1032"/>
        </w:tabs>
        <w:spacing w:line="240" w:lineRule="exact"/>
        <w:ind w:right="2268"/>
        <w:jc w:val="both"/>
        <w:rPr>
          <w:rFonts w:ascii="Tahoma" w:hAnsi="Tahoma" w:cs="Tahoma"/>
          <w:color w:val="FF0000"/>
          <w:sz w:val="18"/>
          <w:szCs w:val="18"/>
          <w:rtl/>
        </w:rPr>
      </w:pPr>
      <w:r w:rsidRPr="007C66E8">
        <w:rPr>
          <w:rFonts w:ascii="Tahoma" w:hAnsi="Tahoma" w:cs="Tahoma" w:hint="cs"/>
          <w:sz w:val="18"/>
          <w:szCs w:val="18"/>
          <w:rtl/>
        </w:rPr>
        <w:t>בדצמבר 2017 נעשה סיכום ביניים של הפיילוט בקורסים שהתקיימו עד אותו מועד. לפי תוצאות סיכום הביניים, עד דצמבר 2017 התקיימו שבעה קורסים בארבעה מקצועות</w:t>
      </w:r>
      <w:r>
        <w:rPr>
          <w:rStyle w:val="FootnoteReference0"/>
          <w:rFonts w:ascii="Tahoma" w:hAnsi="Tahoma" w:cs="Tahoma"/>
          <w:sz w:val="18"/>
          <w:szCs w:val="18"/>
          <w:rtl/>
        </w:rPr>
        <w:footnoteReference w:id="86"/>
      </w:r>
      <w:r w:rsidRPr="007C66E8">
        <w:rPr>
          <w:rFonts w:ascii="Tahoma" w:hAnsi="Tahoma" w:cs="Tahoma" w:hint="cs"/>
          <w:sz w:val="18"/>
          <w:szCs w:val="18"/>
          <w:rtl/>
        </w:rPr>
        <w:t xml:space="preserve"> והשתתפו בהם 190 תלמידים. תמהיל המשתתפים היה כדלקמן: 38% מהפריפריה, 24.1% מהמגזר הערבי, 16% מהקהילה האתיופית, 10.7% מהחברה החרדית ו-11.2% אנשים עם מוגבלות. מתוך 127 בוגרים הושמו 74 בשוק העבודה (63%-47% השמה בכל אחד מהקורסים). לנוכח תוצאות אלו עבר מקצוע אחד מבין הארבעה לאישור בפורום היוועצות לצורך המשך קיום קורסים באותו מקצוע. </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כאמור, הסוכנות לעסקים קטנים מפעילה תוכנית מסחר מקוון לעסקים קטנים הכוללת בין היתר סדנה קצרה בנושא מסחר מקוון, ומינואר 2018 היא כוללת גם קורסים מלאים לעסקים קטנים במגוון תחומים במסחר מקוון. בנובמבר 2017 החל המרכז ללימודי יצוא של מכון היצוא הישראלי להעביר קורסים ליצואנים בנושא מסחר אלקטרוני ב-</w:t>
      </w:r>
      <w:r w:rsidRPr="007C66E8">
        <w:rPr>
          <w:rFonts w:ascii="Tahoma" w:hAnsi="Tahoma" w:cs="Tahoma"/>
          <w:sz w:val="18"/>
          <w:szCs w:val="18"/>
        </w:rPr>
        <w:t>eBay</w:t>
      </w:r>
      <w:r w:rsidRPr="007C66E8">
        <w:rPr>
          <w:rFonts w:ascii="Tahoma" w:hAnsi="Tahoma" w:cs="Tahoma" w:hint="cs"/>
          <w:sz w:val="18"/>
          <w:szCs w:val="18"/>
          <w:rtl/>
        </w:rPr>
        <w:t xml:space="preserve"> וב-</w:t>
      </w:r>
      <w:r w:rsidRPr="007C66E8">
        <w:rPr>
          <w:rFonts w:ascii="Tahoma" w:hAnsi="Tahoma" w:cs="Tahoma"/>
          <w:sz w:val="18"/>
          <w:szCs w:val="18"/>
        </w:rPr>
        <w:t>Amazon</w:t>
      </w:r>
      <w:r w:rsidRPr="007C66E8">
        <w:rPr>
          <w:rFonts w:ascii="Tahoma" w:hAnsi="Tahoma" w:cs="Tahoma" w:hint="cs"/>
          <w:sz w:val="18"/>
          <w:szCs w:val="18"/>
          <w:rtl/>
        </w:rPr>
        <w:t xml:space="preserve">. </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מבדיקת</w:t>
      </w:r>
      <w:r w:rsidRPr="007C66E8">
        <w:rPr>
          <w:rFonts w:ascii="Tahoma" w:hAnsi="Tahoma" w:cs="Tahoma"/>
          <w:sz w:val="18"/>
          <w:szCs w:val="18"/>
          <w:rtl/>
        </w:rPr>
        <w:t xml:space="preserve"> משרד מבקר המדינה עולה כי הסוכנות לעסקים קטנים ו</w:t>
      </w:r>
      <w:r w:rsidRPr="007C66E8">
        <w:rPr>
          <w:rFonts w:ascii="Tahoma" w:hAnsi="Tahoma" w:cs="Tahoma" w:hint="cs"/>
          <w:sz w:val="18"/>
          <w:szCs w:val="18"/>
          <w:rtl/>
        </w:rPr>
        <w:t>מכון</w:t>
      </w:r>
      <w:r w:rsidRPr="007C66E8">
        <w:rPr>
          <w:rFonts w:ascii="Tahoma" w:hAnsi="Tahoma" w:cs="Tahoma"/>
          <w:sz w:val="18"/>
          <w:szCs w:val="18"/>
          <w:rtl/>
        </w:rPr>
        <w:t xml:space="preserve"> </w:t>
      </w:r>
      <w:r w:rsidRPr="007C66E8">
        <w:rPr>
          <w:rFonts w:ascii="Tahoma" w:hAnsi="Tahoma" w:cs="Tahoma" w:hint="cs"/>
          <w:sz w:val="18"/>
          <w:szCs w:val="18"/>
          <w:rtl/>
        </w:rPr>
        <w:t>היצוא</w:t>
      </w:r>
      <w:r w:rsidRPr="007C66E8">
        <w:rPr>
          <w:rFonts w:ascii="Tahoma" w:hAnsi="Tahoma" w:cs="Tahoma"/>
          <w:sz w:val="18"/>
          <w:szCs w:val="18"/>
          <w:rtl/>
        </w:rPr>
        <w:t xml:space="preserve"> </w:t>
      </w:r>
      <w:r w:rsidRPr="007C66E8">
        <w:rPr>
          <w:rFonts w:ascii="Tahoma" w:hAnsi="Tahoma" w:cs="Tahoma" w:hint="cs"/>
          <w:sz w:val="18"/>
          <w:szCs w:val="18"/>
          <w:rtl/>
        </w:rPr>
        <w:t>מעבירים</w:t>
      </w:r>
      <w:r w:rsidRPr="007C66E8">
        <w:rPr>
          <w:rFonts w:ascii="Tahoma" w:hAnsi="Tahoma" w:cs="Tahoma"/>
          <w:sz w:val="18"/>
          <w:szCs w:val="18"/>
          <w:rtl/>
        </w:rPr>
        <w:t xml:space="preserve"> </w:t>
      </w:r>
      <w:r w:rsidRPr="007C66E8">
        <w:rPr>
          <w:rFonts w:ascii="Tahoma" w:hAnsi="Tahoma" w:cs="Tahoma" w:hint="cs"/>
          <w:sz w:val="18"/>
          <w:szCs w:val="18"/>
          <w:rtl/>
        </w:rPr>
        <w:t>קורסים</w:t>
      </w:r>
      <w:r w:rsidRPr="007C66E8">
        <w:rPr>
          <w:rFonts w:ascii="Tahoma" w:hAnsi="Tahoma" w:cs="Tahoma"/>
          <w:sz w:val="18"/>
          <w:szCs w:val="18"/>
          <w:rtl/>
        </w:rPr>
        <w:t xml:space="preserve"> </w:t>
      </w:r>
      <w:r w:rsidRPr="007C66E8">
        <w:rPr>
          <w:rFonts w:ascii="Tahoma" w:hAnsi="Tahoma" w:cs="Tahoma" w:hint="cs"/>
          <w:sz w:val="18"/>
          <w:szCs w:val="18"/>
          <w:rtl/>
        </w:rPr>
        <w:t>בנושא</w:t>
      </w:r>
      <w:r w:rsidRPr="007C66E8">
        <w:rPr>
          <w:rFonts w:ascii="Tahoma" w:hAnsi="Tahoma" w:cs="Tahoma"/>
          <w:sz w:val="18"/>
          <w:szCs w:val="18"/>
          <w:rtl/>
        </w:rPr>
        <w:t xml:space="preserve"> </w:t>
      </w:r>
      <w:r w:rsidRPr="007C66E8">
        <w:rPr>
          <w:rFonts w:ascii="Tahoma" w:hAnsi="Tahoma" w:cs="Tahoma" w:hint="cs"/>
          <w:sz w:val="18"/>
          <w:szCs w:val="18"/>
          <w:rtl/>
        </w:rPr>
        <w:t>מסחר</w:t>
      </w:r>
      <w:r w:rsidRPr="007C66E8">
        <w:rPr>
          <w:rFonts w:ascii="Tahoma" w:hAnsi="Tahoma" w:cs="Tahoma"/>
          <w:sz w:val="18"/>
          <w:szCs w:val="18"/>
          <w:rtl/>
        </w:rPr>
        <w:t xml:space="preserve"> </w:t>
      </w:r>
      <w:r w:rsidRPr="007C66E8">
        <w:rPr>
          <w:rFonts w:ascii="Tahoma" w:hAnsi="Tahoma" w:cs="Tahoma" w:hint="cs"/>
          <w:sz w:val="18"/>
          <w:szCs w:val="18"/>
          <w:rtl/>
        </w:rPr>
        <w:t>ב</w:t>
      </w:r>
      <w:r w:rsidRPr="007C66E8">
        <w:rPr>
          <w:rFonts w:ascii="Tahoma" w:hAnsi="Tahoma" w:cs="Tahoma"/>
          <w:sz w:val="18"/>
          <w:szCs w:val="18"/>
          <w:rtl/>
        </w:rPr>
        <w:t>-</w:t>
      </w:r>
      <w:r w:rsidRPr="007C66E8">
        <w:rPr>
          <w:rFonts w:ascii="Tahoma" w:hAnsi="Tahoma" w:cs="Tahoma"/>
          <w:sz w:val="18"/>
          <w:szCs w:val="18"/>
        </w:rPr>
        <w:t>eBay</w:t>
      </w:r>
      <w:r w:rsidRPr="007C66E8">
        <w:rPr>
          <w:rFonts w:ascii="Tahoma" w:hAnsi="Tahoma" w:cs="Tahoma"/>
          <w:sz w:val="18"/>
          <w:szCs w:val="18"/>
          <w:rtl/>
        </w:rPr>
        <w:t xml:space="preserve"> וב-</w:t>
      </w:r>
      <w:r w:rsidRPr="007C66E8">
        <w:rPr>
          <w:rFonts w:ascii="Tahoma" w:hAnsi="Tahoma" w:cs="Tahoma"/>
          <w:sz w:val="18"/>
          <w:szCs w:val="18"/>
        </w:rPr>
        <w:t>Amazon</w:t>
      </w:r>
      <w:r w:rsidRPr="007C66E8">
        <w:rPr>
          <w:rFonts w:ascii="Tahoma" w:hAnsi="Tahoma" w:cs="Tahoma"/>
          <w:sz w:val="18"/>
          <w:szCs w:val="18"/>
          <w:rtl/>
        </w:rPr>
        <w:t xml:space="preserve">. </w:t>
      </w:r>
      <w:r w:rsidRPr="007C66E8">
        <w:rPr>
          <w:rFonts w:ascii="Tahoma" w:hAnsi="Tahoma" w:cs="Tahoma" w:hint="cs"/>
          <w:sz w:val="18"/>
          <w:szCs w:val="18"/>
          <w:rtl/>
        </w:rPr>
        <w:t xml:space="preserve">הקורסים חדשים וטרם נעשו מחקרים או סקרים הבודקים את יעילותם. </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במרץ 2018 התקיימה פגישה בין נציגים ממשרד העבודה לנציגים מהסוכנות לעסקים קטנים ובה הוחלט כי משרד העבודה יזמין את הסוכנות לוועדה המייעצת לו בנוגע לקורסים במסחר מקוון וישתף את הסוכנות ב"סילבוסים" שהופקו בנושא שיווק דיגיטלי.</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בתשובתו ממרץ 2018 מסר מכון היצוא למשרד מבקר המדינה כי ציבור המשתלמים של המכון כלל אינו דומה לציבור המשתלמים בסוכנות. הוא הוסיף כי הוא אינו יכול לבדוק יעילות של קורסים אך הוא עורך משוב לכל הקורסים, וקורסי המסחר המקוון מדורגים גבוה - 4.2 - 4.5 בסולם של 1 עד 5. </w:t>
      </w:r>
    </w:p>
    <w:p w:rsidR="00D545CD" w:rsidRPr="007C66E8" w:rsidP="004B6EE4">
      <w:pPr>
        <w:spacing w:after="240" w:line="240" w:lineRule="exact"/>
        <w:ind w:right="2268"/>
        <w:jc w:val="both"/>
        <w:rPr>
          <w:rFonts w:ascii="Tahoma" w:hAnsi="Tahoma" w:cs="Tahoma"/>
          <w:sz w:val="18"/>
          <w:szCs w:val="18"/>
          <w:rtl/>
        </w:rPr>
      </w:pPr>
      <w:r w:rsidRPr="007C66E8">
        <w:rPr>
          <w:rFonts w:ascii="Tahoma" w:hAnsi="Tahoma" w:cs="Tahoma" w:hint="cs"/>
          <w:sz w:val="18"/>
          <w:szCs w:val="18"/>
          <w:rtl/>
        </w:rPr>
        <w:t>בתשובתה</w:t>
      </w:r>
      <w:r w:rsidRPr="007C66E8">
        <w:rPr>
          <w:rFonts w:ascii="Tahoma" w:hAnsi="Tahoma" w:cs="Tahoma"/>
          <w:sz w:val="18"/>
          <w:szCs w:val="18"/>
          <w:rtl/>
        </w:rPr>
        <w:t xml:space="preserve"> </w:t>
      </w:r>
      <w:r w:rsidRPr="007C66E8">
        <w:rPr>
          <w:rFonts w:ascii="Tahoma" w:hAnsi="Tahoma" w:cs="Tahoma" w:hint="cs"/>
          <w:sz w:val="18"/>
          <w:szCs w:val="18"/>
          <w:rtl/>
        </w:rPr>
        <w:t>מסרה</w:t>
      </w:r>
      <w:r w:rsidRPr="007C66E8">
        <w:rPr>
          <w:rFonts w:ascii="Tahoma" w:hAnsi="Tahoma" w:cs="Tahoma"/>
          <w:sz w:val="18"/>
          <w:szCs w:val="18"/>
          <w:rtl/>
        </w:rPr>
        <w:t xml:space="preserve"> </w:t>
      </w:r>
      <w:r w:rsidRPr="007C66E8">
        <w:rPr>
          <w:rFonts w:ascii="Tahoma" w:hAnsi="Tahoma" w:cs="Tahoma" w:hint="cs"/>
          <w:sz w:val="18"/>
          <w:szCs w:val="18"/>
          <w:rtl/>
        </w:rPr>
        <w:t>הסוכנות לעסקים קטנים</w:t>
      </w:r>
      <w:r w:rsidRPr="007C66E8">
        <w:rPr>
          <w:rFonts w:ascii="Tahoma" w:hAnsi="Tahoma" w:cs="Tahoma"/>
          <w:sz w:val="18"/>
          <w:szCs w:val="18"/>
          <w:rtl/>
        </w:rPr>
        <w:t xml:space="preserve"> </w:t>
      </w:r>
      <w:r w:rsidRPr="007C66E8">
        <w:rPr>
          <w:rFonts w:ascii="Tahoma" w:hAnsi="Tahoma" w:cs="Tahoma" w:hint="cs"/>
          <w:sz w:val="18"/>
          <w:szCs w:val="18"/>
          <w:rtl/>
        </w:rPr>
        <w:t>כי</w:t>
      </w:r>
      <w:r w:rsidRPr="007C66E8">
        <w:rPr>
          <w:rFonts w:ascii="Tahoma" w:hAnsi="Tahoma" w:cs="Tahoma"/>
          <w:sz w:val="18"/>
          <w:szCs w:val="18"/>
          <w:rtl/>
        </w:rPr>
        <w:t xml:space="preserve"> </w:t>
      </w:r>
      <w:r w:rsidRPr="007C66E8">
        <w:rPr>
          <w:rFonts w:ascii="Tahoma" w:hAnsi="Tahoma" w:cs="Tahoma" w:hint="cs"/>
          <w:sz w:val="18"/>
          <w:szCs w:val="18"/>
          <w:rtl/>
        </w:rPr>
        <w:t>היא</w:t>
      </w:r>
      <w:r w:rsidRPr="007C66E8">
        <w:rPr>
          <w:rFonts w:ascii="Tahoma" w:hAnsi="Tahoma" w:cs="Tahoma"/>
          <w:sz w:val="18"/>
          <w:szCs w:val="18"/>
          <w:rtl/>
        </w:rPr>
        <w:t xml:space="preserve"> </w:t>
      </w:r>
      <w:r w:rsidRPr="007C66E8">
        <w:rPr>
          <w:rFonts w:ascii="Tahoma" w:hAnsi="Tahoma" w:cs="Tahoma" w:hint="cs"/>
          <w:sz w:val="18"/>
          <w:szCs w:val="18"/>
          <w:rtl/>
        </w:rPr>
        <w:t>תבחן,</w:t>
      </w:r>
      <w:r w:rsidRPr="007C66E8">
        <w:rPr>
          <w:rFonts w:ascii="Tahoma" w:hAnsi="Tahoma" w:cs="Tahoma"/>
          <w:sz w:val="18"/>
          <w:szCs w:val="18"/>
          <w:rtl/>
        </w:rPr>
        <w:t xml:space="preserve"> </w:t>
      </w:r>
      <w:r w:rsidRPr="007C66E8">
        <w:rPr>
          <w:rFonts w:ascii="Tahoma" w:hAnsi="Tahoma" w:cs="Tahoma" w:hint="cs"/>
          <w:sz w:val="18"/>
          <w:szCs w:val="18"/>
          <w:rtl/>
        </w:rPr>
        <w:t>יחד עם</w:t>
      </w:r>
      <w:r w:rsidRPr="007C66E8">
        <w:rPr>
          <w:rFonts w:ascii="Tahoma" w:hAnsi="Tahoma" w:cs="Tahoma"/>
          <w:sz w:val="18"/>
          <w:szCs w:val="18"/>
          <w:rtl/>
        </w:rPr>
        <w:t xml:space="preserve"> </w:t>
      </w:r>
      <w:r w:rsidRPr="007C66E8">
        <w:rPr>
          <w:rFonts w:ascii="Tahoma" w:hAnsi="Tahoma" w:cs="Tahoma" w:hint="cs"/>
          <w:sz w:val="18"/>
          <w:szCs w:val="18"/>
          <w:rtl/>
        </w:rPr>
        <w:t>מכון</w:t>
      </w:r>
      <w:r w:rsidRPr="007C66E8">
        <w:rPr>
          <w:rFonts w:ascii="Tahoma" w:hAnsi="Tahoma" w:cs="Tahoma"/>
          <w:sz w:val="18"/>
          <w:szCs w:val="18"/>
          <w:rtl/>
        </w:rPr>
        <w:t xml:space="preserve"> </w:t>
      </w:r>
      <w:r w:rsidRPr="007C66E8">
        <w:rPr>
          <w:rFonts w:ascii="Tahoma" w:hAnsi="Tahoma" w:cs="Tahoma" w:hint="cs"/>
          <w:sz w:val="18"/>
          <w:szCs w:val="18"/>
          <w:rtl/>
        </w:rPr>
        <w:t>היצוא,</w:t>
      </w:r>
      <w:r w:rsidRPr="007C66E8">
        <w:rPr>
          <w:rFonts w:ascii="Tahoma" w:hAnsi="Tahoma" w:cs="Tahoma"/>
          <w:sz w:val="18"/>
          <w:szCs w:val="18"/>
          <w:rtl/>
        </w:rPr>
        <w:t xml:space="preserve"> </w:t>
      </w:r>
      <w:r w:rsidRPr="007C66E8">
        <w:rPr>
          <w:rFonts w:ascii="Tahoma" w:hAnsi="Tahoma" w:cs="Tahoma" w:hint="cs"/>
          <w:sz w:val="18"/>
          <w:szCs w:val="18"/>
          <w:rtl/>
        </w:rPr>
        <w:t>כיצד</w:t>
      </w:r>
      <w:r w:rsidRPr="007C66E8">
        <w:rPr>
          <w:rFonts w:ascii="Tahoma" w:hAnsi="Tahoma" w:cs="Tahoma"/>
          <w:sz w:val="18"/>
          <w:szCs w:val="18"/>
          <w:rtl/>
        </w:rPr>
        <w:t xml:space="preserve"> </w:t>
      </w:r>
      <w:r w:rsidRPr="007C66E8">
        <w:rPr>
          <w:rFonts w:ascii="Tahoma" w:hAnsi="Tahoma" w:cs="Tahoma" w:hint="cs"/>
          <w:sz w:val="18"/>
          <w:szCs w:val="18"/>
          <w:rtl/>
        </w:rPr>
        <w:t>הם יכולים לשתף</w:t>
      </w:r>
      <w:r w:rsidRPr="007C66E8">
        <w:rPr>
          <w:rFonts w:ascii="Tahoma" w:hAnsi="Tahoma" w:cs="Tahoma"/>
          <w:sz w:val="18"/>
          <w:szCs w:val="18"/>
          <w:rtl/>
        </w:rPr>
        <w:t xml:space="preserve"> </w:t>
      </w:r>
      <w:r w:rsidRPr="007C66E8">
        <w:rPr>
          <w:rFonts w:ascii="Tahoma" w:hAnsi="Tahoma" w:cs="Tahoma" w:hint="cs"/>
          <w:sz w:val="18"/>
          <w:szCs w:val="18"/>
          <w:rtl/>
        </w:rPr>
        <w:t>פעולה</w:t>
      </w:r>
      <w:r w:rsidRPr="007C66E8">
        <w:rPr>
          <w:rFonts w:ascii="Tahoma" w:hAnsi="Tahoma" w:cs="Tahoma"/>
          <w:sz w:val="18"/>
          <w:szCs w:val="18"/>
          <w:rtl/>
        </w:rPr>
        <w:t xml:space="preserve"> </w:t>
      </w:r>
      <w:r w:rsidRPr="007C66E8">
        <w:rPr>
          <w:rFonts w:ascii="Tahoma" w:hAnsi="Tahoma" w:cs="Tahoma" w:hint="cs"/>
          <w:sz w:val="18"/>
          <w:szCs w:val="18"/>
          <w:rtl/>
        </w:rPr>
        <w:t>בתחום</w:t>
      </w:r>
      <w:r w:rsidRPr="007C66E8">
        <w:rPr>
          <w:rFonts w:ascii="Tahoma" w:hAnsi="Tahoma" w:cs="Tahoma"/>
          <w:sz w:val="18"/>
          <w:szCs w:val="18"/>
          <w:rtl/>
        </w:rPr>
        <w:t xml:space="preserve"> </w:t>
      </w:r>
      <w:r w:rsidRPr="007C66E8">
        <w:rPr>
          <w:rFonts w:ascii="Tahoma" w:hAnsi="Tahoma" w:cs="Tahoma" w:hint="cs"/>
          <w:sz w:val="18"/>
          <w:szCs w:val="18"/>
          <w:rtl/>
        </w:rPr>
        <w:t>ההדרכה</w:t>
      </w:r>
      <w:r w:rsidRPr="007C66E8">
        <w:rPr>
          <w:rFonts w:ascii="Tahoma" w:hAnsi="Tahoma" w:cs="Tahoma"/>
          <w:sz w:val="18"/>
          <w:szCs w:val="18"/>
          <w:rtl/>
        </w:rPr>
        <w:t xml:space="preserve">. </w:t>
      </w:r>
      <w:r w:rsidRPr="007C66E8">
        <w:rPr>
          <w:rFonts w:ascii="Tahoma" w:hAnsi="Tahoma" w:cs="Tahoma" w:hint="cs"/>
          <w:sz w:val="18"/>
          <w:szCs w:val="18"/>
          <w:rtl/>
        </w:rPr>
        <w:t>היא</w:t>
      </w:r>
      <w:r w:rsidRPr="007C66E8">
        <w:rPr>
          <w:rFonts w:ascii="Tahoma" w:hAnsi="Tahoma" w:cs="Tahoma"/>
          <w:sz w:val="18"/>
          <w:szCs w:val="18"/>
          <w:rtl/>
        </w:rPr>
        <w:t xml:space="preserve"> </w:t>
      </w:r>
      <w:r w:rsidRPr="007C66E8">
        <w:rPr>
          <w:rFonts w:ascii="Tahoma" w:hAnsi="Tahoma" w:cs="Tahoma" w:hint="cs"/>
          <w:sz w:val="18"/>
          <w:szCs w:val="18"/>
          <w:rtl/>
        </w:rPr>
        <w:t>הוסיפה</w:t>
      </w:r>
      <w:r w:rsidRPr="007C66E8">
        <w:rPr>
          <w:rFonts w:ascii="Tahoma" w:hAnsi="Tahoma" w:cs="Tahoma"/>
          <w:sz w:val="18"/>
          <w:szCs w:val="18"/>
          <w:rtl/>
        </w:rPr>
        <w:t xml:space="preserve"> </w:t>
      </w:r>
      <w:r w:rsidRPr="007C66E8">
        <w:rPr>
          <w:rFonts w:ascii="Tahoma" w:hAnsi="Tahoma" w:cs="Tahoma" w:hint="cs"/>
          <w:sz w:val="18"/>
          <w:szCs w:val="18"/>
          <w:rtl/>
        </w:rPr>
        <w:t>כי</w:t>
      </w:r>
      <w:r w:rsidRPr="007C66E8">
        <w:rPr>
          <w:rFonts w:ascii="Tahoma" w:hAnsi="Tahoma" w:cs="Tahoma"/>
          <w:sz w:val="18"/>
          <w:szCs w:val="18"/>
          <w:rtl/>
        </w:rPr>
        <w:t xml:space="preserve"> </w:t>
      </w:r>
      <w:r w:rsidRPr="007C66E8">
        <w:rPr>
          <w:rFonts w:ascii="Tahoma" w:hAnsi="Tahoma" w:cs="Tahoma" w:hint="cs"/>
          <w:sz w:val="18"/>
          <w:szCs w:val="18"/>
          <w:rtl/>
        </w:rPr>
        <w:t>היא</w:t>
      </w:r>
      <w:r w:rsidRPr="007C66E8">
        <w:rPr>
          <w:rFonts w:ascii="Tahoma" w:hAnsi="Tahoma" w:cs="Tahoma"/>
          <w:sz w:val="18"/>
          <w:szCs w:val="18"/>
          <w:rtl/>
        </w:rPr>
        <w:t xml:space="preserve"> </w:t>
      </w:r>
      <w:r w:rsidRPr="007C66E8">
        <w:rPr>
          <w:rFonts w:ascii="Tahoma" w:hAnsi="Tahoma" w:cs="Tahoma" w:hint="cs"/>
          <w:sz w:val="18"/>
          <w:szCs w:val="18"/>
          <w:rtl/>
        </w:rPr>
        <w:t xml:space="preserve">תאפיין את </w:t>
      </w:r>
      <w:r w:rsidRPr="007C66E8">
        <w:rPr>
          <w:rFonts w:ascii="Tahoma" w:hAnsi="Tahoma" w:cs="Tahoma" w:hint="cs"/>
          <w:sz w:val="18"/>
          <w:szCs w:val="18"/>
          <w:rtl/>
        </w:rPr>
        <w:t>הקורסים</w:t>
      </w:r>
      <w:r w:rsidRPr="007C66E8">
        <w:rPr>
          <w:rFonts w:ascii="Tahoma" w:hAnsi="Tahoma" w:cs="Tahoma"/>
          <w:sz w:val="18"/>
          <w:szCs w:val="18"/>
          <w:rtl/>
        </w:rPr>
        <w:t xml:space="preserve"> </w:t>
      </w:r>
      <w:r w:rsidRPr="007C66E8">
        <w:rPr>
          <w:rFonts w:ascii="Tahoma" w:hAnsi="Tahoma" w:cs="Tahoma" w:hint="cs"/>
          <w:sz w:val="18"/>
          <w:szCs w:val="18"/>
          <w:rtl/>
        </w:rPr>
        <w:t>ותקבע</w:t>
      </w:r>
      <w:r w:rsidRPr="007C66E8">
        <w:rPr>
          <w:rFonts w:ascii="Tahoma" w:hAnsi="Tahoma" w:cs="Tahoma"/>
          <w:sz w:val="18"/>
          <w:szCs w:val="18"/>
          <w:rtl/>
        </w:rPr>
        <w:t xml:space="preserve"> </w:t>
      </w:r>
      <w:r w:rsidRPr="007C66E8">
        <w:rPr>
          <w:rFonts w:ascii="Tahoma" w:hAnsi="Tahoma" w:cs="Tahoma" w:hint="cs"/>
          <w:sz w:val="18"/>
          <w:szCs w:val="18"/>
          <w:rtl/>
        </w:rPr>
        <w:t>קריטריונים</w:t>
      </w:r>
      <w:r w:rsidRPr="007C66E8">
        <w:rPr>
          <w:rFonts w:ascii="Tahoma" w:hAnsi="Tahoma" w:cs="Tahoma"/>
          <w:sz w:val="18"/>
          <w:szCs w:val="18"/>
          <w:rtl/>
        </w:rPr>
        <w:t xml:space="preserve"> </w:t>
      </w:r>
      <w:r w:rsidRPr="007C66E8">
        <w:rPr>
          <w:rFonts w:ascii="Tahoma" w:hAnsi="Tahoma" w:cs="Tahoma" w:hint="cs"/>
          <w:sz w:val="18"/>
          <w:szCs w:val="18"/>
          <w:rtl/>
        </w:rPr>
        <w:t>לבחינת</w:t>
      </w:r>
      <w:r w:rsidRPr="007C66E8">
        <w:rPr>
          <w:rFonts w:ascii="Tahoma" w:hAnsi="Tahoma" w:cs="Tahoma"/>
          <w:sz w:val="18"/>
          <w:szCs w:val="18"/>
          <w:rtl/>
        </w:rPr>
        <w:t xml:space="preserve"> </w:t>
      </w:r>
      <w:r w:rsidRPr="007C66E8">
        <w:rPr>
          <w:rFonts w:ascii="Tahoma" w:hAnsi="Tahoma" w:cs="Tahoma" w:hint="cs"/>
          <w:sz w:val="18"/>
          <w:szCs w:val="18"/>
          <w:rtl/>
        </w:rPr>
        <w:t>יעילותם</w:t>
      </w:r>
      <w:r w:rsidRPr="007C66E8">
        <w:rPr>
          <w:rFonts w:ascii="Tahoma" w:hAnsi="Tahoma" w:cs="Tahoma"/>
          <w:sz w:val="18"/>
          <w:szCs w:val="18"/>
          <w:rtl/>
        </w:rPr>
        <w:t xml:space="preserve"> </w:t>
      </w:r>
      <w:r w:rsidRPr="007C66E8">
        <w:rPr>
          <w:rFonts w:ascii="Tahoma" w:hAnsi="Tahoma" w:cs="Tahoma" w:hint="cs"/>
          <w:sz w:val="18"/>
          <w:szCs w:val="18"/>
          <w:rtl/>
        </w:rPr>
        <w:t>ותפעל</w:t>
      </w:r>
      <w:r w:rsidRPr="007C66E8">
        <w:rPr>
          <w:rFonts w:ascii="Tahoma" w:hAnsi="Tahoma" w:cs="Tahoma"/>
          <w:sz w:val="18"/>
          <w:szCs w:val="18"/>
          <w:rtl/>
        </w:rPr>
        <w:t xml:space="preserve"> </w:t>
      </w:r>
      <w:r w:rsidRPr="007C66E8">
        <w:rPr>
          <w:rFonts w:ascii="Tahoma" w:hAnsi="Tahoma" w:cs="Tahoma" w:hint="cs"/>
          <w:sz w:val="18"/>
          <w:szCs w:val="18"/>
          <w:rtl/>
        </w:rPr>
        <w:t>ליישומם של אותם קריטריונים</w:t>
      </w:r>
      <w:r w:rsidRPr="007C66E8">
        <w:rPr>
          <w:rFonts w:ascii="Tahoma" w:hAnsi="Tahoma" w:cs="Tahoma"/>
          <w:sz w:val="18"/>
          <w:szCs w:val="18"/>
          <w:rtl/>
        </w:rPr>
        <w:t>.</w:t>
      </w:r>
    </w:p>
    <w:p w:rsidR="00D545CD" w:rsidRPr="007C66E8" w:rsidP="004B6EE4">
      <w:pPr>
        <w:pStyle w:val="RESHET"/>
        <w:rPr>
          <w:rtl/>
        </w:rPr>
      </w:pPr>
      <w:r w:rsidRPr="007C66E8">
        <w:rPr>
          <w:rFonts w:hint="cs"/>
          <w:rtl/>
        </w:rPr>
        <w:t>משרד מבקר המדינה מעיר לסוכנות ולמכון היצוא כי בדומה לשיתוף הפעולה בין משרד העבודה לסוכנות, עליהם לבחון יחד אם יש מקום לשיתוף פעולה ביניהם או לכל הפחות לשיתוף ידע בקורסים אלו ובקורסים דומים בעתיד, בכפוף לשמירה על זכויות יוצרים. על גופים אלו לבחון במהלך הזמן לא רק את שביעות הרצון של המשתתפים בקורסים אלא גם אם הקורסים שהם מעבירים הם אכן הדרך היעילה והנכונה ביותר לסייע למשתתפים להשתלב בעידן המסחר המקוון.</w:t>
      </w:r>
    </w:p>
    <w:p w:rsidR="00D545CD" w:rsidRPr="007C66E8" w:rsidP="005C6929">
      <w:pPr>
        <w:tabs>
          <w:tab w:val="left" w:pos="1032"/>
        </w:tabs>
        <w:spacing w:before="180" w:line="240" w:lineRule="exact"/>
        <w:ind w:right="2268"/>
        <w:jc w:val="both"/>
        <w:rPr>
          <w:rFonts w:ascii="Tahoma" w:hAnsi="Tahoma" w:cs="Tahoma"/>
          <w:sz w:val="18"/>
          <w:szCs w:val="18"/>
          <w:rtl/>
        </w:rPr>
      </w:pPr>
      <w:r w:rsidRPr="007C66E8">
        <w:rPr>
          <w:rFonts w:ascii="Tahoma" w:hAnsi="Tahoma" w:cs="Tahoma" w:hint="cs"/>
          <w:sz w:val="18"/>
          <w:szCs w:val="18"/>
          <w:rtl/>
        </w:rPr>
        <w:t>כאמור, משרד העבודה מעביר קורסים בנושא מסחר מקוון לקבוצות בעלות שיעור השתתפות נמוך בשוק העבודה, הסוכנות מעבירה קורסים בנושא לעסקים קטנים ומכון היצוא מעביר קורסים כאלו ליצואנים. נמצא כי אין גוף ממשלתי המעביר קורסים בנושא לאוכלוסייה הכללית שאינה מהפריפריה ואינה בבחינת עסק קטן או יצואן</w:t>
      </w:r>
      <w:r>
        <w:rPr>
          <w:rStyle w:val="FootnoteReference0"/>
          <w:rFonts w:ascii="Tahoma" w:hAnsi="Tahoma" w:cs="Tahoma"/>
          <w:sz w:val="18"/>
          <w:szCs w:val="18"/>
          <w:rtl/>
        </w:rPr>
        <w:footnoteReference w:id="87"/>
      </w:r>
      <w:r w:rsidRPr="007C66E8">
        <w:rPr>
          <w:rFonts w:ascii="Tahoma" w:hAnsi="Tahoma" w:cs="Tahoma" w:hint="cs"/>
          <w:sz w:val="18"/>
          <w:szCs w:val="18"/>
          <w:rtl/>
        </w:rPr>
        <w:t xml:space="preserve">. </w:t>
      </w:r>
      <w:r w:rsidRPr="0012789B" w:rsidR="005C6929">
        <w:rPr>
          <w:rFonts w:cs="Tahoma"/>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1618A" w:rsidRPr="00373C5D" w:rsidP="005C692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586059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9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1618A" w:rsidRPr="00881D99" w:rsidP="005C6929">
                            <w:pPr>
                              <w:spacing w:after="0" w:line="240" w:lineRule="auto"/>
                              <w:rPr>
                                <w:color w:val="0B5294"/>
                                <w:spacing w:val="-4"/>
                                <w:sz w:val="24"/>
                                <w:szCs w:val="24"/>
                                <w:rtl/>
                                <w:cs/>
                              </w:rPr>
                            </w:pPr>
                            <w:r w:rsidRPr="005C6929">
                              <w:rPr>
                                <w:rFonts w:cs="Tahoma" w:hint="eastAsia"/>
                                <w:color w:val="0B5294"/>
                                <w:spacing w:val="-4"/>
                                <w:sz w:val="24"/>
                                <w:szCs w:val="24"/>
                                <w:rtl/>
                              </w:rPr>
                              <w:t>אין</w:t>
                            </w:r>
                            <w:r w:rsidRPr="005C6929">
                              <w:rPr>
                                <w:rFonts w:cs="Tahoma"/>
                                <w:color w:val="0B5294"/>
                                <w:spacing w:val="-4"/>
                                <w:sz w:val="24"/>
                                <w:szCs w:val="24"/>
                                <w:rtl/>
                              </w:rPr>
                              <w:t xml:space="preserve"> </w:t>
                            </w:r>
                            <w:r w:rsidRPr="005C6929">
                              <w:rPr>
                                <w:rFonts w:cs="Tahoma" w:hint="eastAsia"/>
                                <w:color w:val="0B5294"/>
                                <w:spacing w:val="-4"/>
                                <w:sz w:val="24"/>
                                <w:szCs w:val="24"/>
                                <w:rtl/>
                              </w:rPr>
                              <w:t>גוף</w:t>
                            </w:r>
                            <w:r w:rsidRPr="005C6929">
                              <w:rPr>
                                <w:rFonts w:cs="Tahoma"/>
                                <w:color w:val="0B5294"/>
                                <w:spacing w:val="-4"/>
                                <w:sz w:val="24"/>
                                <w:szCs w:val="24"/>
                                <w:rtl/>
                              </w:rPr>
                              <w:t xml:space="preserve"> </w:t>
                            </w:r>
                            <w:r w:rsidRPr="005C6929">
                              <w:rPr>
                                <w:rFonts w:cs="Tahoma" w:hint="eastAsia"/>
                                <w:color w:val="0B5294"/>
                                <w:spacing w:val="-4"/>
                                <w:sz w:val="24"/>
                                <w:szCs w:val="24"/>
                                <w:rtl/>
                              </w:rPr>
                              <w:t>ממשלתי</w:t>
                            </w:r>
                            <w:r w:rsidRPr="005C6929">
                              <w:rPr>
                                <w:rFonts w:cs="Tahoma"/>
                                <w:color w:val="0B5294"/>
                                <w:spacing w:val="-4"/>
                                <w:sz w:val="24"/>
                                <w:szCs w:val="24"/>
                                <w:rtl/>
                              </w:rPr>
                              <w:t xml:space="preserve"> </w:t>
                            </w:r>
                            <w:r w:rsidRPr="005C6929">
                              <w:rPr>
                                <w:rFonts w:cs="Tahoma" w:hint="eastAsia"/>
                                <w:color w:val="0B5294"/>
                                <w:spacing w:val="-4"/>
                                <w:sz w:val="24"/>
                                <w:szCs w:val="24"/>
                                <w:rtl/>
                              </w:rPr>
                              <w:t>המעביר</w:t>
                            </w:r>
                            <w:r w:rsidRPr="005C6929">
                              <w:rPr>
                                <w:rFonts w:cs="Tahoma"/>
                                <w:color w:val="0B5294"/>
                                <w:spacing w:val="-4"/>
                                <w:sz w:val="24"/>
                                <w:szCs w:val="24"/>
                                <w:rtl/>
                              </w:rPr>
                              <w:t xml:space="preserve"> </w:t>
                            </w:r>
                            <w:r w:rsidRPr="005C6929">
                              <w:rPr>
                                <w:rFonts w:cs="Tahoma" w:hint="eastAsia"/>
                                <w:color w:val="0B5294"/>
                                <w:spacing w:val="-4"/>
                                <w:sz w:val="24"/>
                                <w:szCs w:val="24"/>
                                <w:rtl/>
                              </w:rPr>
                              <w:t>קורסים</w:t>
                            </w:r>
                            <w:r w:rsidRPr="005C6929">
                              <w:rPr>
                                <w:rFonts w:cs="Tahoma"/>
                                <w:color w:val="0B5294"/>
                                <w:spacing w:val="-4"/>
                                <w:sz w:val="24"/>
                                <w:szCs w:val="24"/>
                                <w:rtl/>
                              </w:rPr>
                              <w:t xml:space="preserve"> </w:t>
                            </w:r>
                            <w:r w:rsidRPr="005C6929">
                              <w:rPr>
                                <w:rFonts w:cs="Tahoma" w:hint="eastAsia"/>
                                <w:color w:val="0B5294"/>
                                <w:spacing w:val="-4"/>
                                <w:sz w:val="24"/>
                                <w:szCs w:val="24"/>
                                <w:rtl/>
                              </w:rPr>
                              <w:t>בנושא</w:t>
                            </w:r>
                            <w:r w:rsidRPr="005C6929">
                              <w:rPr>
                                <w:rFonts w:cs="Tahoma"/>
                                <w:color w:val="0B5294"/>
                                <w:spacing w:val="-4"/>
                                <w:sz w:val="24"/>
                                <w:szCs w:val="24"/>
                                <w:rtl/>
                              </w:rPr>
                              <w:t xml:space="preserve"> </w:t>
                            </w:r>
                            <w:r w:rsidRPr="005C6929">
                              <w:rPr>
                                <w:rFonts w:cs="Tahoma" w:hint="eastAsia"/>
                                <w:color w:val="0B5294"/>
                                <w:spacing w:val="-4"/>
                                <w:sz w:val="24"/>
                                <w:szCs w:val="24"/>
                                <w:rtl/>
                              </w:rPr>
                              <w:t>מסחר</w:t>
                            </w:r>
                            <w:r w:rsidRPr="005C6929">
                              <w:rPr>
                                <w:rFonts w:cs="Tahoma"/>
                                <w:color w:val="0B5294"/>
                                <w:spacing w:val="-4"/>
                                <w:sz w:val="24"/>
                                <w:szCs w:val="24"/>
                                <w:rtl/>
                              </w:rPr>
                              <w:t xml:space="preserve"> </w:t>
                            </w:r>
                            <w:r w:rsidRPr="005C6929">
                              <w:rPr>
                                <w:rFonts w:cs="Tahoma" w:hint="eastAsia"/>
                                <w:color w:val="0B5294"/>
                                <w:spacing w:val="-4"/>
                                <w:sz w:val="24"/>
                                <w:szCs w:val="24"/>
                                <w:rtl/>
                              </w:rPr>
                              <w:t>מקוון</w:t>
                            </w:r>
                            <w:r w:rsidRPr="005C6929">
                              <w:rPr>
                                <w:rFonts w:cs="Tahoma"/>
                                <w:color w:val="0B5294"/>
                                <w:spacing w:val="-4"/>
                                <w:sz w:val="24"/>
                                <w:szCs w:val="24"/>
                                <w:rtl/>
                              </w:rPr>
                              <w:t xml:space="preserve"> </w:t>
                            </w:r>
                            <w:r w:rsidRPr="005C6929">
                              <w:rPr>
                                <w:rFonts w:cs="Tahoma" w:hint="eastAsia"/>
                                <w:color w:val="0B5294"/>
                                <w:spacing w:val="-4"/>
                                <w:sz w:val="24"/>
                                <w:szCs w:val="24"/>
                                <w:rtl/>
                              </w:rPr>
                              <w:t>לאוכלוסייה</w:t>
                            </w:r>
                            <w:r w:rsidRPr="005C6929">
                              <w:rPr>
                                <w:rFonts w:cs="Tahoma"/>
                                <w:color w:val="0B5294"/>
                                <w:spacing w:val="-4"/>
                                <w:sz w:val="24"/>
                                <w:szCs w:val="24"/>
                                <w:rtl/>
                              </w:rPr>
                              <w:t xml:space="preserve"> </w:t>
                            </w:r>
                            <w:r w:rsidRPr="005C6929">
                              <w:rPr>
                                <w:rFonts w:cs="Tahoma" w:hint="eastAsia"/>
                                <w:color w:val="0B5294"/>
                                <w:spacing w:val="-4"/>
                                <w:sz w:val="24"/>
                                <w:szCs w:val="24"/>
                                <w:rtl/>
                              </w:rPr>
                              <w:t>הכללית</w:t>
                            </w:r>
                            <w:r w:rsidRPr="005C6929">
                              <w:rPr>
                                <w:rFonts w:cs="Tahoma"/>
                                <w:color w:val="0B5294"/>
                                <w:spacing w:val="-4"/>
                                <w:sz w:val="24"/>
                                <w:szCs w:val="24"/>
                                <w:rtl/>
                              </w:rPr>
                              <w:t xml:space="preserve"> </w:t>
                            </w:r>
                            <w:r w:rsidRPr="005C6929">
                              <w:rPr>
                                <w:rFonts w:cs="Tahoma" w:hint="eastAsia"/>
                                <w:color w:val="0B5294"/>
                                <w:spacing w:val="-4"/>
                                <w:sz w:val="24"/>
                                <w:szCs w:val="24"/>
                                <w:rtl/>
                              </w:rPr>
                              <w:t>שאינה</w:t>
                            </w:r>
                            <w:r w:rsidRPr="005C6929">
                              <w:rPr>
                                <w:rFonts w:cs="Tahoma"/>
                                <w:color w:val="0B5294"/>
                                <w:spacing w:val="-4"/>
                                <w:sz w:val="24"/>
                                <w:szCs w:val="24"/>
                                <w:rtl/>
                              </w:rPr>
                              <w:t xml:space="preserve"> </w:t>
                            </w:r>
                            <w:r w:rsidRPr="005C6929">
                              <w:rPr>
                                <w:rFonts w:cs="Tahoma" w:hint="eastAsia"/>
                                <w:color w:val="0B5294"/>
                                <w:spacing w:val="-4"/>
                                <w:sz w:val="24"/>
                                <w:szCs w:val="24"/>
                                <w:rtl/>
                              </w:rPr>
                              <w:t>מהפריפריה</w:t>
                            </w:r>
                            <w:r w:rsidRPr="005C6929">
                              <w:rPr>
                                <w:rFonts w:cs="Tahoma"/>
                                <w:color w:val="0B5294"/>
                                <w:spacing w:val="-4"/>
                                <w:sz w:val="24"/>
                                <w:szCs w:val="24"/>
                                <w:rtl/>
                              </w:rPr>
                              <w:t xml:space="preserve"> </w:t>
                            </w:r>
                            <w:r w:rsidRPr="005C6929">
                              <w:rPr>
                                <w:rFonts w:cs="Tahoma" w:hint="eastAsia"/>
                                <w:color w:val="0B5294"/>
                                <w:spacing w:val="-4"/>
                                <w:sz w:val="24"/>
                                <w:szCs w:val="24"/>
                                <w:rtl/>
                              </w:rPr>
                              <w:t>ואינה</w:t>
                            </w:r>
                            <w:r w:rsidRPr="005C6929">
                              <w:rPr>
                                <w:rFonts w:cs="Tahoma"/>
                                <w:color w:val="0B5294"/>
                                <w:spacing w:val="-4"/>
                                <w:sz w:val="24"/>
                                <w:szCs w:val="24"/>
                                <w:rtl/>
                              </w:rPr>
                              <w:t xml:space="preserve"> </w:t>
                            </w:r>
                            <w:r w:rsidRPr="005C6929">
                              <w:rPr>
                                <w:rFonts w:cs="Tahoma" w:hint="eastAsia"/>
                                <w:color w:val="0B5294"/>
                                <w:spacing w:val="-4"/>
                                <w:sz w:val="24"/>
                                <w:szCs w:val="24"/>
                                <w:rtl/>
                              </w:rPr>
                              <w:t>בבחינת</w:t>
                            </w:r>
                            <w:r w:rsidRPr="005C6929">
                              <w:rPr>
                                <w:rFonts w:cs="Tahoma"/>
                                <w:color w:val="0B5294"/>
                                <w:spacing w:val="-4"/>
                                <w:sz w:val="24"/>
                                <w:szCs w:val="24"/>
                                <w:rtl/>
                              </w:rPr>
                              <w:t xml:space="preserve"> </w:t>
                            </w:r>
                            <w:r w:rsidRPr="005C6929">
                              <w:rPr>
                                <w:rFonts w:cs="Tahoma" w:hint="eastAsia"/>
                                <w:color w:val="0B5294"/>
                                <w:spacing w:val="-4"/>
                                <w:sz w:val="24"/>
                                <w:szCs w:val="24"/>
                                <w:rtl/>
                              </w:rPr>
                              <w:t>עסק</w:t>
                            </w:r>
                            <w:r w:rsidRPr="005C6929">
                              <w:rPr>
                                <w:rFonts w:cs="Tahoma"/>
                                <w:color w:val="0B5294"/>
                                <w:spacing w:val="-4"/>
                                <w:sz w:val="24"/>
                                <w:szCs w:val="24"/>
                                <w:rtl/>
                              </w:rPr>
                              <w:t xml:space="preserve"> </w:t>
                            </w:r>
                            <w:r w:rsidRPr="005C6929">
                              <w:rPr>
                                <w:rFonts w:cs="Tahoma" w:hint="eastAsia"/>
                                <w:color w:val="0B5294"/>
                                <w:spacing w:val="-4"/>
                                <w:sz w:val="24"/>
                                <w:szCs w:val="24"/>
                                <w:rtl/>
                              </w:rPr>
                              <w:t>קטן</w:t>
                            </w:r>
                            <w:r w:rsidRPr="005C6929">
                              <w:rPr>
                                <w:rFonts w:cs="Tahoma"/>
                                <w:color w:val="0B5294"/>
                                <w:spacing w:val="-4"/>
                                <w:sz w:val="24"/>
                                <w:szCs w:val="24"/>
                                <w:rtl/>
                              </w:rPr>
                              <w:t xml:space="preserve"> </w:t>
                            </w:r>
                            <w:r w:rsidRPr="005C6929">
                              <w:rPr>
                                <w:rFonts w:cs="Tahoma" w:hint="eastAsia"/>
                                <w:color w:val="0B5294"/>
                                <w:spacing w:val="-4"/>
                                <w:sz w:val="24"/>
                                <w:szCs w:val="24"/>
                                <w:rtl/>
                              </w:rPr>
                              <w:t>או</w:t>
                            </w:r>
                            <w:r w:rsidRPr="005C6929">
                              <w:rPr>
                                <w:rFonts w:cs="Tahoma"/>
                                <w:color w:val="0B5294"/>
                                <w:spacing w:val="-4"/>
                                <w:sz w:val="24"/>
                                <w:szCs w:val="24"/>
                                <w:rtl/>
                              </w:rPr>
                              <w:t xml:space="preserve"> </w:t>
                            </w:r>
                            <w:r w:rsidRPr="005C6929">
                              <w:rPr>
                                <w:rFonts w:cs="Tahoma" w:hint="eastAsia"/>
                                <w:color w:val="0B5294"/>
                                <w:spacing w:val="-4"/>
                                <w:sz w:val="24"/>
                                <w:szCs w:val="24"/>
                                <w:rtl/>
                              </w:rPr>
                              <w:t>יצואן</w:t>
                            </w:r>
                          </w:p>
                          <w:p w:rsidR="0011618A" w:rsidRPr="00373C5D" w:rsidP="005C692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849817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0434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11618A" w:rsidRPr="00373C5D" w:rsidP="005C6929">
                      <w:pPr>
                        <w:spacing w:line="240" w:lineRule="atLeast"/>
                        <w:rPr>
                          <w:rFonts w:cs="Tahoma"/>
                          <w:b/>
                          <w:bCs/>
                          <w:color w:val="0B5294"/>
                          <w:sz w:val="48"/>
                          <w:szCs w:val="48"/>
                          <w:rtl/>
                        </w:rPr>
                      </w:pPr>
                      <w:drawing>
                        <wp:inline distT="0" distB="0" distL="0" distR="0">
                          <wp:extent cx="311150" cy="256800"/>
                          <wp:effectExtent l="0" t="0" r="0" b="0"/>
                          <wp:docPr id="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724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1618A" w:rsidRPr="00881D99" w:rsidP="005C6929">
                      <w:pPr>
                        <w:spacing w:after="0" w:line="240" w:lineRule="auto"/>
                        <w:rPr>
                          <w:color w:val="0B5294"/>
                          <w:spacing w:val="-4"/>
                          <w:sz w:val="24"/>
                          <w:szCs w:val="24"/>
                          <w:rtl/>
                          <w:cs/>
                        </w:rPr>
                      </w:pPr>
                      <w:r w:rsidRPr="005C6929">
                        <w:rPr>
                          <w:rFonts w:cs="Tahoma" w:hint="eastAsia"/>
                          <w:color w:val="0B5294"/>
                          <w:spacing w:val="-4"/>
                          <w:sz w:val="24"/>
                          <w:szCs w:val="24"/>
                          <w:rtl/>
                        </w:rPr>
                        <w:t>אין</w:t>
                      </w:r>
                      <w:r w:rsidRPr="005C6929">
                        <w:rPr>
                          <w:rFonts w:cs="Tahoma"/>
                          <w:color w:val="0B5294"/>
                          <w:spacing w:val="-4"/>
                          <w:sz w:val="24"/>
                          <w:szCs w:val="24"/>
                          <w:rtl/>
                        </w:rPr>
                        <w:t xml:space="preserve"> </w:t>
                      </w:r>
                      <w:r w:rsidRPr="005C6929">
                        <w:rPr>
                          <w:rFonts w:cs="Tahoma" w:hint="eastAsia"/>
                          <w:color w:val="0B5294"/>
                          <w:spacing w:val="-4"/>
                          <w:sz w:val="24"/>
                          <w:szCs w:val="24"/>
                          <w:rtl/>
                        </w:rPr>
                        <w:t>גוף</w:t>
                      </w:r>
                      <w:r w:rsidRPr="005C6929">
                        <w:rPr>
                          <w:rFonts w:cs="Tahoma"/>
                          <w:color w:val="0B5294"/>
                          <w:spacing w:val="-4"/>
                          <w:sz w:val="24"/>
                          <w:szCs w:val="24"/>
                          <w:rtl/>
                        </w:rPr>
                        <w:t xml:space="preserve"> </w:t>
                      </w:r>
                      <w:r w:rsidRPr="005C6929">
                        <w:rPr>
                          <w:rFonts w:cs="Tahoma" w:hint="eastAsia"/>
                          <w:color w:val="0B5294"/>
                          <w:spacing w:val="-4"/>
                          <w:sz w:val="24"/>
                          <w:szCs w:val="24"/>
                          <w:rtl/>
                        </w:rPr>
                        <w:t>ממשלתי</w:t>
                      </w:r>
                      <w:r w:rsidRPr="005C6929">
                        <w:rPr>
                          <w:rFonts w:cs="Tahoma"/>
                          <w:color w:val="0B5294"/>
                          <w:spacing w:val="-4"/>
                          <w:sz w:val="24"/>
                          <w:szCs w:val="24"/>
                          <w:rtl/>
                        </w:rPr>
                        <w:t xml:space="preserve"> </w:t>
                      </w:r>
                      <w:r w:rsidRPr="005C6929">
                        <w:rPr>
                          <w:rFonts w:cs="Tahoma" w:hint="eastAsia"/>
                          <w:color w:val="0B5294"/>
                          <w:spacing w:val="-4"/>
                          <w:sz w:val="24"/>
                          <w:szCs w:val="24"/>
                          <w:rtl/>
                        </w:rPr>
                        <w:t>המעביר</w:t>
                      </w:r>
                      <w:r w:rsidRPr="005C6929">
                        <w:rPr>
                          <w:rFonts w:cs="Tahoma"/>
                          <w:color w:val="0B5294"/>
                          <w:spacing w:val="-4"/>
                          <w:sz w:val="24"/>
                          <w:szCs w:val="24"/>
                          <w:rtl/>
                        </w:rPr>
                        <w:t xml:space="preserve"> </w:t>
                      </w:r>
                      <w:r w:rsidRPr="005C6929">
                        <w:rPr>
                          <w:rFonts w:cs="Tahoma" w:hint="eastAsia"/>
                          <w:color w:val="0B5294"/>
                          <w:spacing w:val="-4"/>
                          <w:sz w:val="24"/>
                          <w:szCs w:val="24"/>
                          <w:rtl/>
                        </w:rPr>
                        <w:t>קורסים</w:t>
                      </w:r>
                      <w:r w:rsidRPr="005C6929">
                        <w:rPr>
                          <w:rFonts w:cs="Tahoma"/>
                          <w:color w:val="0B5294"/>
                          <w:spacing w:val="-4"/>
                          <w:sz w:val="24"/>
                          <w:szCs w:val="24"/>
                          <w:rtl/>
                        </w:rPr>
                        <w:t xml:space="preserve"> </w:t>
                      </w:r>
                      <w:r w:rsidRPr="005C6929">
                        <w:rPr>
                          <w:rFonts w:cs="Tahoma" w:hint="eastAsia"/>
                          <w:color w:val="0B5294"/>
                          <w:spacing w:val="-4"/>
                          <w:sz w:val="24"/>
                          <w:szCs w:val="24"/>
                          <w:rtl/>
                        </w:rPr>
                        <w:t>בנושא</w:t>
                      </w:r>
                      <w:r w:rsidRPr="005C6929">
                        <w:rPr>
                          <w:rFonts w:cs="Tahoma"/>
                          <w:color w:val="0B5294"/>
                          <w:spacing w:val="-4"/>
                          <w:sz w:val="24"/>
                          <w:szCs w:val="24"/>
                          <w:rtl/>
                        </w:rPr>
                        <w:t xml:space="preserve"> </w:t>
                      </w:r>
                      <w:r w:rsidRPr="005C6929">
                        <w:rPr>
                          <w:rFonts w:cs="Tahoma" w:hint="eastAsia"/>
                          <w:color w:val="0B5294"/>
                          <w:spacing w:val="-4"/>
                          <w:sz w:val="24"/>
                          <w:szCs w:val="24"/>
                          <w:rtl/>
                        </w:rPr>
                        <w:t>מסחר</w:t>
                      </w:r>
                      <w:r w:rsidRPr="005C6929">
                        <w:rPr>
                          <w:rFonts w:cs="Tahoma"/>
                          <w:color w:val="0B5294"/>
                          <w:spacing w:val="-4"/>
                          <w:sz w:val="24"/>
                          <w:szCs w:val="24"/>
                          <w:rtl/>
                        </w:rPr>
                        <w:t xml:space="preserve"> </w:t>
                      </w:r>
                      <w:r w:rsidRPr="005C6929">
                        <w:rPr>
                          <w:rFonts w:cs="Tahoma" w:hint="eastAsia"/>
                          <w:color w:val="0B5294"/>
                          <w:spacing w:val="-4"/>
                          <w:sz w:val="24"/>
                          <w:szCs w:val="24"/>
                          <w:rtl/>
                        </w:rPr>
                        <w:t>מקוון</w:t>
                      </w:r>
                      <w:r w:rsidRPr="005C6929">
                        <w:rPr>
                          <w:rFonts w:cs="Tahoma"/>
                          <w:color w:val="0B5294"/>
                          <w:spacing w:val="-4"/>
                          <w:sz w:val="24"/>
                          <w:szCs w:val="24"/>
                          <w:rtl/>
                        </w:rPr>
                        <w:t xml:space="preserve"> </w:t>
                      </w:r>
                      <w:r w:rsidRPr="005C6929">
                        <w:rPr>
                          <w:rFonts w:cs="Tahoma" w:hint="eastAsia"/>
                          <w:color w:val="0B5294"/>
                          <w:spacing w:val="-4"/>
                          <w:sz w:val="24"/>
                          <w:szCs w:val="24"/>
                          <w:rtl/>
                        </w:rPr>
                        <w:t>לאוכלוסייה</w:t>
                      </w:r>
                      <w:r w:rsidRPr="005C6929">
                        <w:rPr>
                          <w:rFonts w:cs="Tahoma"/>
                          <w:color w:val="0B5294"/>
                          <w:spacing w:val="-4"/>
                          <w:sz w:val="24"/>
                          <w:szCs w:val="24"/>
                          <w:rtl/>
                        </w:rPr>
                        <w:t xml:space="preserve"> </w:t>
                      </w:r>
                      <w:r w:rsidRPr="005C6929">
                        <w:rPr>
                          <w:rFonts w:cs="Tahoma" w:hint="eastAsia"/>
                          <w:color w:val="0B5294"/>
                          <w:spacing w:val="-4"/>
                          <w:sz w:val="24"/>
                          <w:szCs w:val="24"/>
                          <w:rtl/>
                        </w:rPr>
                        <w:t>הכללית</w:t>
                      </w:r>
                      <w:r w:rsidRPr="005C6929">
                        <w:rPr>
                          <w:rFonts w:cs="Tahoma"/>
                          <w:color w:val="0B5294"/>
                          <w:spacing w:val="-4"/>
                          <w:sz w:val="24"/>
                          <w:szCs w:val="24"/>
                          <w:rtl/>
                        </w:rPr>
                        <w:t xml:space="preserve"> </w:t>
                      </w:r>
                      <w:r w:rsidRPr="005C6929">
                        <w:rPr>
                          <w:rFonts w:cs="Tahoma" w:hint="eastAsia"/>
                          <w:color w:val="0B5294"/>
                          <w:spacing w:val="-4"/>
                          <w:sz w:val="24"/>
                          <w:szCs w:val="24"/>
                          <w:rtl/>
                        </w:rPr>
                        <w:t>שאינה</w:t>
                      </w:r>
                      <w:r w:rsidRPr="005C6929">
                        <w:rPr>
                          <w:rFonts w:cs="Tahoma"/>
                          <w:color w:val="0B5294"/>
                          <w:spacing w:val="-4"/>
                          <w:sz w:val="24"/>
                          <w:szCs w:val="24"/>
                          <w:rtl/>
                        </w:rPr>
                        <w:t xml:space="preserve"> </w:t>
                      </w:r>
                      <w:r w:rsidRPr="005C6929">
                        <w:rPr>
                          <w:rFonts w:cs="Tahoma" w:hint="eastAsia"/>
                          <w:color w:val="0B5294"/>
                          <w:spacing w:val="-4"/>
                          <w:sz w:val="24"/>
                          <w:szCs w:val="24"/>
                          <w:rtl/>
                        </w:rPr>
                        <w:t>מהפריפריה</w:t>
                      </w:r>
                      <w:r w:rsidRPr="005C6929">
                        <w:rPr>
                          <w:rFonts w:cs="Tahoma"/>
                          <w:color w:val="0B5294"/>
                          <w:spacing w:val="-4"/>
                          <w:sz w:val="24"/>
                          <w:szCs w:val="24"/>
                          <w:rtl/>
                        </w:rPr>
                        <w:t xml:space="preserve"> </w:t>
                      </w:r>
                      <w:r w:rsidRPr="005C6929">
                        <w:rPr>
                          <w:rFonts w:cs="Tahoma" w:hint="eastAsia"/>
                          <w:color w:val="0B5294"/>
                          <w:spacing w:val="-4"/>
                          <w:sz w:val="24"/>
                          <w:szCs w:val="24"/>
                          <w:rtl/>
                        </w:rPr>
                        <w:t>ואינה</w:t>
                      </w:r>
                      <w:r w:rsidRPr="005C6929">
                        <w:rPr>
                          <w:rFonts w:cs="Tahoma"/>
                          <w:color w:val="0B5294"/>
                          <w:spacing w:val="-4"/>
                          <w:sz w:val="24"/>
                          <w:szCs w:val="24"/>
                          <w:rtl/>
                        </w:rPr>
                        <w:t xml:space="preserve"> </w:t>
                      </w:r>
                      <w:r w:rsidRPr="005C6929">
                        <w:rPr>
                          <w:rFonts w:cs="Tahoma" w:hint="eastAsia"/>
                          <w:color w:val="0B5294"/>
                          <w:spacing w:val="-4"/>
                          <w:sz w:val="24"/>
                          <w:szCs w:val="24"/>
                          <w:rtl/>
                        </w:rPr>
                        <w:t>בבחינת</w:t>
                      </w:r>
                      <w:r w:rsidRPr="005C6929">
                        <w:rPr>
                          <w:rFonts w:cs="Tahoma"/>
                          <w:color w:val="0B5294"/>
                          <w:spacing w:val="-4"/>
                          <w:sz w:val="24"/>
                          <w:szCs w:val="24"/>
                          <w:rtl/>
                        </w:rPr>
                        <w:t xml:space="preserve"> </w:t>
                      </w:r>
                      <w:r w:rsidRPr="005C6929">
                        <w:rPr>
                          <w:rFonts w:cs="Tahoma" w:hint="eastAsia"/>
                          <w:color w:val="0B5294"/>
                          <w:spacing w:val="-4"/>
                          <w:sz w:val="24"/>
                          <w:szCs w:val="24"/>
                          <w:rtl/>
                        </w:rPr>
                        <w:t>עסק</w:t>
                      </w:r>
                      <w:r w:rsidRPr="005C6929">
                        <w:rPr>
                          <w:rFonts w:cs="Tahoma"/>
                          <w:color w:val="0B5294"/>
                          <w:spacing w:val="-4"/>
                          <w:sz w:val="24"/>
                          <w:szCs w:val="24"/>
                          <w:rtl/>
                        </w:rPr>
                        <w:t xml:space="preserve"> </w:t>
                      </w:r>
                      <w:r w:rsidRPr="005C6929">
                        <w:rPr>
                          <w:rFonts w:cs="Tahoma" w:hint="eastAsia"/>
                          <w:color w:val="0B5294"/>
                          <w:spacing w:val="-4"/>
                          <w:sz w:val="24"/>
                          <w:szCs w:val="24"/>
                          <w:rtl/>
                        </w:rPr>
                        <w:t>קטן</w:t>
                      </w:r>
                      <w:r w:rsidRPr="005C6929">
                        <w:rPr>
                          <w:rFonts w:cs="Tahoma"/>
                          <w:color w:val="0B5294"/>
                          <w:spacing w:val="-4"/>
                          <w:sz w:val="24"/>
                          <w:szCs w:val="24"/>
                          <w:rtl/>
                        </w:rPr>
                        <w:t xml:space="preserve"> </w:t>
                      </w:r>
                      <w:r w:rsidRPr="005C6929">
                        <w:rPr>
                          <w:rFonts w:cs="Tahoma" w:hint="eastAsia"/>
                          <w:color w:val="0B5294"/>
                          <w:spacing w:val="-4"/>
                          <w:sz w:val="24"/>
                          <w:szCs w:val="24"/>
                          <w:rtl/>
                        </w:rPr>
                        <w:t>או</w:t>
                      </w:r>
                      <w:r w:rsidRPr="005C6929">
                        <w:rPr>
                          <w:rFonts w:cs="Tahoma"/>
                          <w:color w:val="0B5294"/>
                          <w:spacing w:val="-4"/>
                          <w:sz w:val="24"/>
                          <w:szCs w:val="24"/>
                          <w:rtl/>
                        </w:rPr>
                        <w:t xml:space="preserve"> </w:t>
                      </w:r>
                      <w:r w:rsidRPr="005C6929">
                        <w:rPr>
                          <w:rFonts w:cs="Tahoma" w:hint="eastAsia"/>
                          <w:color w:val="0B5294"/>
                          <w:spacing w:val="-4"/>
                          <w:sz w:val="24"/>
                          <w:szCs w:val="24"/>
                          <w:rtl/>
                        </w:rPr>
                        <w:t>יצואן</w:t>
                      </w:r>
                    </w:p>
                    <w:p w:rsidR="0011618A" w:rsidRPr="00373C5D" w:rsidP="005C6929">
                      <w:pPr>
                        <w:spacing w:before="120" w:after="0" w:line="240" w:lineRule="atLeast"/>
                        <w:rPr>
                          <w:rFonts w:cs="Tahoma"/>
                          <w:b/>
                          <w:bCs/>
                          <w:color w:val="0B5294"/>
                          <w:sz w:val="48"/>
                          <w:szCs w:val="48"/>
                          <w:rtl/>
                        </w:rPr>
                      </w:pPr>
                      <w:drawing>
                        <wp:inline distT="0" distB="0" distL="0" distR="0">
                          <wp:extent cx="288000" cy="31337"/>
                          <wp:effectExtent l="0" t="0" r="0" b="6985"/>
                          <wp:docPr id="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5939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545CD" w:rsidRPr="007C66E8" w:rsidP="004B6EE4">
      <w:pPr>
        <w:spacing w:after="240" w:line="240" w:lineRule="exact"/>
        <w:ind w:right="2268"/>
        <w:jc w:val="both"/>
        <w:rPr>
          <w:rFonts w:ascii="Tahoma" w:hAnsi="Tahoma" w:cs="Tahoma"/>
          <w:sz w:val="18"/>
          <w:szCs w:val="18"/>
          <w:rtl/>
        </w:rPr>
      </w:pPr>
      <w:r w:rsidRPr="007C66E8">
        <w:rPr>
          <w:rFonts w:ascii="Tahoma" w:hAnsi="Tahoma" w:cs="Tahoma" w:hint="cs"/>
          <w:sz w:val="18"/>
          <w:szCs w:val="18"/>
          <w:rtl/>
        </w:rPr>
        <w:t>בתשובתו למשרד ציין משרד העבודה כי הפניית</w:t>
      </w:r>
      <w:r w:rsidRPr="007C66E8">
        <w:rPr>
          <w:rFonts w:ascii="Tahoma" w:hAnsi="Tahoma" w:cs="Tahoma"/>
          <w:sz w:val="18"/>
          <w:szCs w:val="18"/>
          <w:rtl/>
        </w:rPr>
        <w:t xml:space="preserve"> </w:t>
      </w:r>
      <w:r w:rsidRPr="007C66E8">
        <w:rPr>
          <w:rFonts w:ascii="Tahoma" w:hAnsi="Tahoma" w:cs="Tahoma" w:hint="cs"/>
          <w:sz w:val="18"/>
          <w:szCs w:val="18"/>
          <w:rtl/>
        </w:rPr>
        <w:t>כלי</w:t>
      </w:r>
      <w:r w:rsidRPr="007C66E8">
        <w:rPr>
          <w:rFonts w:ascii="Tahoma" w:hAnsi="Tahoma" w:cs="Tahoma"/>
          <w:sz w:val="18"/>
          <w:szCs w:val="18"/>
          <w:rtl/>
        </w:rPr>
        <w:t xml:space="preserve"> </w:t>
      </w:r>
      <w:r w:rsidRPr="007C66E8">
        <w:rPr>
          <w:rFonts w:ascii="Tahoma" w:hAnsi="Tahoma" w:cs="Tahoma" w:hint="cs"/>
          <w:sz w:val="18"/>
          <w:szCs w:val="18"/>
          <w:rtl/>
        </w:rPr>
        <w:t>הכשרה לטובת אוכלוסיות יעד מסוימות היא מדיניות ממשלתית מכוונת. עם זאת, המשרד מתכנן לתקצב בשנה הקרובה כמה קורסים בתחום המסחר המקוון.</w:t>
      </w:r>
    </w:p>
    <w:p w:rsidR="00D545CD" w:rsidRPr="007C66E8" w:rsidP="004B6EE4">
      <w:pPr>
        <w:pStyle w:val="RESHET"/>
        <w:rPr>
          <w:rtl/>
        </w:rPr>
      </w:pPr>
      <w:r w:rsidRPr="007C66E8">
        <w:rPr>
          <w:rFonts w:hint="cs"/>
          <w:rtl/>
        </w:rPr>
        <w:t>המסחר המקוון הוא תופעה ההולכת ומתחזקת בשנים האחרונות ומוצאת את ביטויה גם בשוק העבודה. מן הראוי שהמשרדים הממשלתיים הרלוונטיים, ובראשם משרד העבודה, יידרשו לסוגיית ההכשרה המקצועית בנושא המסחר המקוון לאוכלוסייה הכללית ולא</w:t>
      </w:r>
      <w:r w:rsidRPr="007C66E8">
        <w:rPr>
          <w:rtl/>
        </w:rPr>
        <w:t xml:space="preserve"> </w:t>
      </w:r>
      <w:r w:rsidRPr="007C66E8">
        <w:rPr>
          <w:rFonts w:hint="cs"/>
          <w:rtl/>
        </w:rPr>
        <w:t>רק</w:t>
      </w:r>
      <w:r w:rsidRPr="007C66E8">
        <w:rPr>
          <w:rtl/>
        </w:rPr>
        <w:t xml:space="preserve"> </w:t>
      </w:r>
      <w:r w:rsidRPr="007C66E8">
        <w:rPr>
          <w:rFonts w:hint="cs"/>
          <w:rtl/>
        </w:rPr>
        <w:t>לאוכלוסיות</w:t>
      </w:r>
      <w:r w:rsidRPr="007C66E8">
        <w:rPr>
          <w:rtl/>
        </w:rPr>
        <w:t xml:space="preserve"> </w:t>
      </w:r>
      <w:r w:rsidRPr="007C66E8">
        <w:rPr>
          <w:rFonts w:hint="cs"/>
          <w:rtl/>
        </w:rPr>
        <w:t>יעד</w:t>
      </w:r>
      <w:r w:rsidRPr="007C66E8">
        <w:rPr>
          <w:rtl/>
        </w:rPr>
        <w:t xml:space="preserve"> </w:t>
      </w:r>
      <w:r w:rsidRPr="007C66E8">
        <w:rPr>
          <w:rFonts w:hint="cs"/>
          <w:rtl/>
        </w:rPr>
        <w:t>מסוימות. על המשרדים הרלוונטיים לגבש תפיסה כוללת בנוגע למקצועות החדשים והמתפתחים בשוק המשתנה.</w:t>
      </w:r>
    </w:p>
    <w:p w:rsidR="00D545CD" w:rsidRPr="007C66E8" w:rsidP="00404334">
      <w:pPr>
        <w:tabs>
          <w:tab w:val="left" w:pos="1032"/>
        </w:tabs>
        <w:spacing w:line="240" w:lineRule="exact"/>
        <w:ind w:right="2268"/>
        <w:jc w:val="both"/>
        <w:rPr>
          <w:rFonts w:ascii="Tahoma" w:hAnsi="Tahoma" w:cs="Tahoma"/>
          <w:b/>
          <w:bCs/>
          <w:sz w:val="18"/>
          <w:szCs w:val="18"/>
          <w:rtl/>
        </w:rPr>
      </w:pPr>
    </w:p>
    <w:p w:rsidR="00D545CD" w:rsidRPr="007C66E8" w:rsidP="00404334">
      <w:pPr>
        <w:tabs>
          <w:tab w:val="left" w:pos="1032"/>
        </w:tabs>
        <w:spacing w:line="240" w:lineRule="exact"/>
        <w:ind w:right="2268"/>
        <w:jc w:val="both"/>
        <w:rPr>
          <w:rFonts w:ascii="Tahoma" w:hAnsi="Tahoma" w:cs="Tahoma"/>
          <w:b/>
          <w:bCs/>
          <w:sz w:val="18"/>
          <w:szCs w:val="18"/>
          <w:rtl/>
        </w:rPr>
      </w:pPr>
    </w:p>
    <w:p w:rsidR="00D545CD" w:rsidP="00404334">
      <w:pPr>
        <w:pStyle w:val="KOT4"/>
        <w:rPr>
          <w:rtl/>
        </w:rPr>
      </w:pPr>
      <w:r>
        <w:rPr>
          <w:rFonts w:hint="cs"/>
          <w:rtl/>
        </w:rPr>
        <w:t>תכנון שטחי מסחר במרחב הפיזי</w:t>
      </w:r>
    </w:p>
    <w:p w:rsidR="00D545CD" w:rsidRPr="007C66E8" w:rsidP="00404334">
      <w:pPr>
        <w:tabs>
          <w:tab w:val="left" w:pos="1032"/>
        </w:tabs>
        <w:spacing w:line="240" w:lineRule="exact"/>
        <w:ind w:right="2268"/>
        <w:jc w:val="both"/>
        <w:rPr>
          <w:rFonts w:ascii="Tahoma" w:hAnsi="Tahoma" w:cs="Tahoma"/>
          <w:sz w:val="18"/>
          <w:szCs w:val="18"/>
        </w:rPr>
      </w:pPr>
      <w:r w:rsidRPr="007C66E8">
        <w:rPr>
          <w:rFonts w:ascii="Tahoma" w:hAnsi="Tahoma" w:cs="Tahoma" w:hint="cs"/>
          <w:sz w:val="18"/>
          <w:szCs w:val="18"/>
          <w:rtl/>
        </w:rPr>
        <w:t>בעתיד הקרוב והרחוק צפויים להתרחש שינויים טכנולוגיים העשויים להשפיע על שימושי הקרקע הקיימים והמתוכננים</w:t>
      </w:r>
      <w:r>
        <w:rPr>
          <w:rStyle w:val="FootnoteReference0"/>
          <w:rFonts w:ascii="Tahoma" w:hAnsi="Tahoma" w:cs="Tahoma"/>
          <w:sz w:val="18"/>
          <w:szCs w:val="18"/>
          <w:rtl/>
        </w:rPr>
        <w:footnoteReference w:id="88"/>
      </w:r>
      <w:r w:rsidRPr="007C66E8">
        <w:rPr>
          <w:rFonts w:ascii="Tahoma" w:hAnsi="Tahoma" w:cs="Tahoma" w:hint="cs"/>
          <w:sz w:val="18"/>
          <w:szCs w:val="18"/>
          <w:rtl/>
        </w:rPr>
        <w:t>. אחד השינויים שחלים כבר כעת הוא כאמור הגידול במסחר המקוון. לפי מחקר שנעשה בשנת 2016</w:t>
      </w:r>
      <w:r>
        <w:rPr>
          <w:rStyle w:val="FootnoteReference0"/>
          <w:rFonts w:ascii="Tahoma" w:hAnsi="Tahoma" w:cs="Tahoma"/>
          <w:sz w:val="18"/>
          <w:szCs w:val="18"/>
          <w:rtl/>
        </w:rPr>
        <w:footnoteReference w:id="89"/>
      </w:r>
      <w:r w:rsidRPr="007C66E8">
        <w:rPr>
          <w:rFonts w:ascii="Tahoma" w:hAnsi="Tahoma" w:cs="Tahoma" w:hint="cs"/>
          <w:sz w:val="18"/>
          <w:szCs w:val="18"/>
          <w:rtl/>
        </w:rPr>
        <w:t xml:space="preserve">, היקף הרכישות הנעשות בקניונים אומנם גבוה יותר מאשר בשוק המסחר המקוון, אך </w:t>
      </w:r>
      <w:r w:rsidRPr="007C66E8">
        <w:rPr>
          <w:rFonts w:ascii="Tahoma" w:hAnsi="Tahoma" w:cs="Tahoma" w:hint="cs"/>
          <w:sz w:val="18"/>
          <w:szCs w:val="18"/>
          <w:rtl/>
        </w:rPr>
        <w:t xml:space="preserve">הוא נמצא במגמת ירידה לעומת האצה במסחר המקוון. היחס בין הרכישות בקניונים לעומת המסחר המקוון עומד על כ-62% בקניון וכ-38% במסחר המקוון. כ-63% מהציבור מאמין כי המסחר המקוון משתלם יותר מאשר קנייה בקניונים, הוא זול בכ-35% והוא פתרון טוב להפחתת יוקר המחיה. לדעת הנשאלים, המסחר המקוון מאפשר היצמדות לתקציב מתוכנן ואילו הקנייה בקניונים חורגת לרוב מהתקציב שתוכנן מראש. גם החריגה מהתקציב בקנייה במרשתת מתונה יותר (91 ש"ח בממוצע) מאשר החריגה במהלך רכישות בקניונים (149 ש"ח בממוצע). </w:t>
      </w:r>
    </w:p>
    <w:p w:rsidR="00D545CD" w:rsidRPr="007C66E8" w:rsidP="00404334">
      <w:pPr>
        <w:tabs>
          <w:tab w:val="left" w:pos="1032"/>
        </w:tabs>
        <w:spacing w:line="240" w:lineRule="exact"/>
        <w:ind w:right="2268"/>
        <w:jc w:val="both"/>
        <w:rPr>
          <w:rFonts w:ascii="Tahoma" w:hAnsi="Tahoma" w:cs="Tahoma"/>
          <w:sz w:val="18"/>
          <w:szCs w:val="18"/>
        </w:rPr>
      </w:pPr>
      <w:r w:rsidRPr="007C66E8">
        <w:rPr>
          <w:rFonts w:ascii="Tahoma" w:hAnsi="Tahoma" w:cs="Tahoma" w:hint="cs"/>
          <w:sz w:val="18"/>
          <w:szCs w:val="18"/>
          <w:rtl/>
        </w:rPr>
        <w:t xml:space="preserve">לפי מחקר של חברת </w:t>
      </w:r>
      <w:r w:rsidRPr="007C66E8">
        <w:rPr>
          <w:rFonts w:ascii="Tahoma" w:hAnsi="Tahoma" w:cs="Tahoma"/>
          <w:sz w:val="18"/>
          <w:szCs w:val="18"/>
        </w:rPr>
        <w:t>TASC</w:t>
      </w:r>
      <w:r w:rsidRPr="007C66E8">
        <w:rPr>
          <w:rFonts w:ascii="Tahoma" w:hAnsi="Tahoma" w:cs="Tahoma" w:hint="cs"/>
          <w:sz w:val="18"/>
          <w:szCs w:val="18"/>
          <w:rtl/>
        </w:rPr>
        <w:t xml:space="preserve"> משנת 2016</w:t>
      </w:r>
      <w:r>
        <w:rPr>
          <w:rStyle w:val="FootnoteReference0"/>
          <w:rFonts w:ascii="Tahoma" w:hAnsi="Tahoma" w:cs="Tahoma"/>
          <w:sz w:val="18"/>
          <w:szCs w:val="18"/>
          <w:rtl/>
        </w:rPr>
        <w:footnoteReference w:id="90"/>
      </w:r>
      <w:r w:rsidRPr="007C66E8">
        <w:rPr>
          <w:rFonts w:ascii="Tahoma" w:hAnsi="Tahoma" w:cs="Tahoma" w:hint="cs"/>
          <w:sz w:val="18"/>
          <w:szCs w:val="18"/>
          <w:rtl/>
        </w:rPr>
        <w:t xml:space="preserve"> תחסוך הצמיחה בשוק המסחר המקוון את הצורך בכ-350,000 מ"ר של שטחי מסחר חדשים, בטווח של חמש שנים, המיועדים למכירה קמעונאית פיזית (4% מכלל שטחי המסחר בארץ הם שווי ערך ליותר מחמישה קניונים גדולים). </w:t>
      </w:r>
    </w:p>
    <w:p w:rsidR="00D545CD" w:rsidRPr="007C66E8" w:rsidP="00404334">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קמעונאיות גדולות בעולם הבינו את המשמעות של שינוי כזה בנוגע לפריסה שלהן והחלו לעשות את השינויים הנדרשים להתאמת המערך הפיזי שלהן לצמיחה בשוק המסחר המקוון. למשל, בשנת 2014 הודיעה </w:t>
      </w:r>
      <w:r w:rsidRPr="007C66E8">
        <w:rPr>
          <w:rFonts w:ascii="Tahoma" w:hAnsi="Tahoma" w:cs="Tahoma"/>
          <w:sz w:val="18"/>
          <w:szCs w:val="18"/>
        </w:rPr>
        <w:t>Office Depo</w:t>
      </w:r>
      <w:r w:rsidRPr="007C66E8">
        <w:rPr>
          <w:rFonts w:ascii="Tahoma" w:hAnsi="Tahoma" w:cs="Tahoma" w:hint="cs"/>
          <w:sz w:val="18"/>
          <w:szCs w:val="18"/>
          <w:rtl/>
        </w:rPr>
        <w:t xml:space="preserve"> על סגירה של כ-400 סניפים בארה"ב (20% מכל הסניפים) בתגובה למעבר משמעותי של הרכישות לרשת המקוונת ולמיזוג עם </w:t>
      </w:r>
      <w:r w:rsidRPr="007C66E8">
        <w:rPr>
          <w:rFonts w:ascii="Tahoma" w:hAnsi="Tahoma" w:cs="Tahoma"/>
          <w:sz w:val="18"/>
          <w:szCs w:val="18"/>
        </w:rPr>
        <w:t>Office Max</w:t>
      </w:r>
      <w:r w:rsidRPr="007C66E8">
        <w:rPr>
          <w:rFonts w:ascii="Tahoma" w:hAnsi="Tahoma" w:cs="Tahoma" w:hint="cs"/>
          <w:sz w:val="18"/>
          <w:szCs w:val="18"/>
          <w:rtl/>
        </w:rPr>
        <w:t xml:space="preserve">; והקמעונאית האמריקנית הגדולה </w:t>
      </w:r>
      <w:r w:rsidRPr="007C66E8">
        <w:rPr>
          <w:rFonts w:ascii="Tahoma" w:hAnsi="Tahoma" w:cs="Tahoma"/>
          <w:sz w:val="18"/>
          <w:szCs w:val="18"/>
        </w:rPr>
        <w:t>Sears</w:t>
      </w:r>
      <w:r w:rsidRPr="007C66E8">
        <w:rPr>
          <w:rFonts w:ascii="Tahoma" w:hAnsi="Tahoma" w:cs="Tahoma" w:hint="cs"/>
          <w:sz w:val="18"/>
          <w:szCs w:val="18"/>
          <w:rtl/>
        </w:rPr>
        <w:t xml:space="preserve"> סגרה כ-250 חנויות במהלך 2014 (כ-15% מכל הסניפים), וצפויה לסגור סניפים נוספים, כחלק מתהליך העברת הבעלות על </w:t>
      </w:r>
      <w:r w:rsidR="0052448E">
        <w:rPr>
          <w:rFonts w:ascii="Tahoma" w:hAnsi="Tahoma" w:cs="Tahoma"/>
          <w:sz w:val="18"/>
          <w:szCs w:val="18"/>
        </w:rPr>
        <w:br/>
      </w:r>
      <w:r w:rsidRPr="007C66E8">
        <w:rPr>
          <w:rFonts w:ascii="Tahoma" w:hAnsi="Tahoma" w:cs="Tahoma" w:hint="cs"/>
          <w:sz w:val="18"/>
          <w:szCs w:val="18"/>
          <w:rtl/>
        </w:rPr>
        <w:t xml:space="preserve">כ-300 סניפים לחברת הנדל"ן שבשליטת בעלי המניות שלה. </w:t>
      </w:r>
    </w:p>
    <w:p w:rsidR="00D545CD" w:rsidRPr="007C66E8" w:rsidP="0052448E">
      <w:pPr>
        <w:tabs>
          <w:tab w:val="left" w:pos="1032"/>
        </w:tabs>
        <w:spacing w:line="240" w:lineRule="exact"/>
        <w:ind w:right="2268"/>
        <w:jc w:val="both"/>
        <w:rPr>
          <w:rFonts w:ascii="Tahoma" w:hAnsi="Tahoma" w:cs="Tahoma"/>
          <w:sz w:val="18"/>
          <w:szCs w:val="18"/>
          <w:rtl/>
        </w:rPr>
      </w:pPr>
      <w:r w:rsidRPr="007C66E8">
        <w:rPr>
          <w:rFonts w:ascii="Tahoma" w:hAnsi="Tahoma" w:cs="Tahoma" w:hint="cs"/>
          <w:sz w:val="18"/>
          <w:szCs w:val="18"/>
          <w:rtl/>
        </w:rPr>
        <w:t>בניגוד לכך, בעשור האחרון דווקא הגדילו רוב הרשתות הקמעונאיות בישראל את שטחי המסחר שלהן בד בבד עם העלייה המתמשכת בהיצע השטח המסחרי. עם זאת, על פי המחקר של חברת</w:t>
      </w:r>
      <w:r w:rsidR="0052448E">
        <w:rPr>
          <w:rFonts w:ascii="Tahoma" w:hAnsi="Tahoma" w:cs="Tahoma" w:hint="cs"/>
          <w:sz w:val="18"/>
          <w:szCs w:val="18"/>
          <w:rtl/>
        </w:rPr>
        <w:t xml:space="preserve"> </w:t>
      </w:r>
      <w:r w:rsidRPr="007C66E8">
        <w:rPr>
          <w:rFonts w:ascii="Tahoma" w:hAnsi="Tahoma" w:cs="Tahoma"/>
          <w:sz w:val="18"/>
          <w:szCs w:val="18"/>
        </w:rPr>
        <w:t>TASC</w:t>
      </w:r>
      <w:r>
        <w:rPr>
          <w:rStyle w:val="FootnoteReference0"/>
          <w:rFonts w:ascii="Tahoma" w:hAnsi="Tahoma" w:cs="Tahoma"/>
          <w:sz w:val="18"/>
          <w:szCs w:val="18"/>
          <w:rtl/>
        </w:rPr>
        <w:footnoteReference w:id="91"/>
      </w:r>
      <w:r w:rsidRPr="007C66E8">
        <w:rPr>
          <w:rFonts w:ascii="Tahoma" w:hAnsi="Tahoma" w:cs="Tahoma"/>
          <w:sz w:val="18"/>
          <w:szCs w:val="18"/>
          <w:rtl/>
        </w:rPr>
        <w:t>,</w:t>
      </w:r>
      <w:r w:rsidRPr="007C66E8">
        <w:rPr>
          <w:rFonts w:ascii="Tahoma" w:hAnsi="Tahoma" w:cs="Tahoma" w:hint="cs"/>
          <w:sz w:val="18"/>
          <w:szCs w:val="18"/>
          <w:rtl/>
        </w:rPr>
        <w:t xml:space="preserve"> במהלך 2016 ניכרה מגמת היפוך וגם רשתות קמעונאיות ישראליות התחילו להתאים את המערך הסניפי שלהן להתפתחויות בשוק המסחר המקוון, כך שבד בבד עם הקמת אתר מסחר מקוון ייעודי להן מצטמצמת כמות החנויות הפיזיות של הרשת.</w:t>
      </w:r>
    </w:p>
    <w:p w:rsidR="00D545CD" w:rsidRPr="007C66E8" w:rsidP="0052448E">
      <w:pPr>
        <w:tabs>
          <w:tab w:val="left" w:pos="1032"/>
        </w:tabs>
        <w:spacing w:line="240" w:lineRule="exact"/>
        <w:ind w:right="2268"/>
        <w:jc w:val="both"/>
        <w:rPr>
          <w:rFonts w:ascii="Tahoma" w:hAnsi="Tahoma" w:cs="Tahoma"/>
          <w:sz w:val="18"/>
          <w:szCs w:val="18"/>
        </w:rPr>
      </w:pPr>
      <w:r w:rsidRPr="007C66E8">
        <w:rPr>
          <w:rFonts w:ascii="Tahoma" w:hAnsi="Tahoma" w:cs="Tahoma" w:hint="cs"/>
          <w:sz w:val="18"/>
          <w:szCs w:val="18"/>
          <w:rtl/>
        </w:rPr>
        <w:t xml:space="preserve">לפי המחקר של </w:t>
      </w:r>
      <w:r>
        <w:rPr>
          <w:rStyle w:val="FootnoteReference0"/>
          <w:rFonts w:ascii="Tahoma" w:hAnsi="Tahoma" w:cs="Tahoma"/>
          <w:sz w:val="18"/>
          <w:szCs w:val="18"/>
        </w:rPr>
        <w:footnoteReference w:id="92"/>
      </w:r>
      <w:r w:rsidRPr="007C66E8">
        <w:rPr>
          <w:rFonts w:ascii="Tahoma" w:hAnsi="Tahoma" w:cs="Tahoma"/>
          <w:sz w:val="18"/>
          <w:szCs w:val="18"/>
        </w:rPr>
        <w:t>TASC</w:t>
      </w:r>
      <w:r w:rsidRPr="007C66E8">
        <w:rPr>
          <w:rFonts w:ascii="Tahoma" w:hAnsi="Tahoma" w:cs="Tahoma" w:hint="cs"/>
          <w:sz w:val="18"/>
          <w:szCs w:val="18"/>
          <w:rtl/>
        </w:rPr>
        <w:t>, צמיחת השוק המקוון אינה מייתרת לחלוטין את הצורך בחנויות פיזיות. גם צרכנים של שוק המסחר המקוון מגיעים לעיתים לחנויות פיזיות כדי להתרשם מהמוצרים או למדוד מוצרי אופנה, אך רוכשים את המוצר באתר המקוון. אולם לעיתים מתרחש תהליך הפוך - צרכנים מתחילים את תהליך הקנייה במרשתת אך רוכשים בחנות פיזית. במצב זה, המרשתת מאפשרת להשוות מחירים ולברר על איכויות המוצרים ועל המותגים השונים, ואילו החנות הפיזית משמשת מעין נקודת איסוף של המוצרים ותשלום עבורם.</w:t>
      </w:r>
    </w:p>
    <w:p w:rsidR="00D545CD" w:rsidRPr="007C66E8" w:rsidP="00404334">
      <w:pPr>
        <w:spacing w:line="240" w:lineRule="exact"/>
        <w:ind w:right="2268"/>
        <w:jc w:val="both"/>
        <w:rPr>
          <w:rFonts w:ascii="Tahoma" w:hAnsi="Tahoma" w:cs="Tahoma"/>
          <w:sz w:val="18"/>
          <w:szCs w:val="18"/>
          <w:rtl/>
        </w:rPr>
      </w:pPr>
    </w:p>
    <w:p w:rsidR="00D545CD" w:rsidRPr="00093BCF" w:rsidP="00404334">
      <w:pPr>
        <w:pStyle w:val="KOT5"/>
        <w:rPr>
          <w:rtl/>
        </w:rPr>
      </w:pPr>
      <w:r>
        <w:rPr>
          <w:rFonts w:hint="cs"/>
          <w:rtl/>
        </w:rPr>
        <w:t>התייחסות מינהל התכנון והרשויות המקומיות לשינוי בתמהיל הצריכה</w:t>
      </w:r>
    </w:p>
    <w:p w:rsidR="00D545CD" w:rsidRPr="007C66E8" w:rsidP="00404334">
      <w:pPr>
        <w:spacing w:line="240" w:lineRule="exact"/>
        <w:ind w:right="2268"/>
        <w:jc w:val="both"/>
        <w:rPr>
          <w:rFonts w:ascii="Tahoma" w:hAnsi="Tahoma" w:cs="Tahoma"/>
          <w:sz w:val="18"/>
          <w:szCs w:val="18"/>
          <w:rtl/>
        </w:rPr>
      </w:pPr>
      <w:r w:rsidRPr="0052448E">
        <w:rPr>
          <w:rFonts w:ascii="Tahoma" w:hAnsi="Tahoma" w:cs="Tahoma" w:hint="cs"/>
          <w:spacing w:val="-4"/>
          <w:sz w:val="18"/>
          <w:szCs w:val="18"/>
          <w:rtl/>
        </w:rPr>
        <w:t>מינהל התכנון במשרד האוצר</w:t>
      </w:r>
      <w:r>
        <w:rPr>
          <w:rStyle w:val="FootnoteReference0"/>
          <w:rFonts w:ascii="Tahoma" w:hAnsi="Tahoma" w:cs="Tahoma"/>
          <w:spacing w:val="-4"/>
          <w:sz w:val="18"/>
          <w:szCs w:val="18"/>
          <w:rtl/>
        </w:rPr>
        <w:footnoteReference w:id="93"/>
      </w:r>
      <w:r w:rsidRPr="0052448E">
        <w:rPr>
          <w:rFonts w:ascii="Tahoma" w:hAnsi="Tahoma" w:cs="Tahoma" w:hint="cs"/>
          <w:spacing w:val="-4"/>
          <w:sz w:val="18"/>
          <w:szCs w:val="18"/>
          <w:rtl/>
        </w:rPr>
        <w:t xml:space="preserve"> משמש הגורם האחראי במדינת ישראל על גיבוש</w:t>
      </w:r>
      <w:r w:rsidRPr="007C66E8">
        <w:rPr>
          <w:rFonts w:ascii="Tahoma" w:hAnsi="Tahoma" w:cs="Tahoma" w:hint="cs"/>
          <w:sz w:val="18"/>
          <w:szCs w:val="18"/>
          <w:rtl/>
        </w:rPr>
        <w:t xml:space="preserve"> מדיניות תכנון ארצית בנושאים שונים. בין היתר, המינהל יוזם ומקדם </w:t>
      </w:r>
      <w:r w:rsidRPr="005C6929">
        <w:rPr>
          <w:rFonts w:ascii="Tahoma" w:hAnsi="Tahoma" w:cs="Tahoma" w:hint="cs"/>
          <w:spacing w:val="-4"/>
          <w:sz w:val="18"/>
          <w:szCs w:val="18"/>
          <w:rtl/>
        </w:rPr>
        <w:t>תוכניות מתאר ארציות, מחוזיות ומקומיות, לרבות תוכניות מתאר כוללניות</w:t>
      </w:r>
      <w:r>
        <w:rPr>
          <w:rStyle w:val="FootnoteReference0"/>
          <w:rFonts w:ascii="Tahoma" w:hAnsi="Tahoma" w:cs="Tahoma"/>
          <w:spacing w:val="-4"/>
          <w:sz w:val="18"/>
          <w:szCs w:val="18"/>
          <w:rtl/>
        </w:rPr>
        <w:footnoteReference w:id="94"/>
      </w:r>
      <w:r w:rsidRPr="005C6929">
        <w:rPr>
          <w:rFonts w:ascii="Tahoma" w:hAnsi="Tahoma" w:cs="Tahoma" w:hint="cs"/>
          <w:spacing w:val="-4"/>
          <w:sz w:val="18"/>
          <w:szCs w:val="18"/>
          <w:rtl/>
        </w:rPr>
        <w:t>, מפעיל</w:t>
      </w:r>
      <w:r w:rsidRPr="007C66E8">
        <w:rPr>
          <w:rFonts w:ascii="Tahoma" w:hAnsi="Tahoma" w:cs="Tahoma" w:hint="cs"/>
          <w:sz w:val="18"/>
          <w:szCs w:val="18"/>
          <w:rtl/>
        </w:rPr>
        <w:t xml:space="preserve"> את מוסדות התכנון הארציים, מטפל בתוכניות מפורטות, מכין ומקדם תקנות מתוקף חוק התכנון והבניה, התשכ"ה-1965 (להלן - חוק התכנון והבנייה), ומשמש מנחה מקצועי של מתכנני המחוזות ועובדי לשכות התכנון המחוזיות. הרשויות המקומיות מכינות תוכניות מתאר מקומיות או תוכניות מתאר מפורטות הכוללות בין היתר הקמת מרכזים מסחריים וקובעות בין היתר את גודלם ומיקומם.</w:t>
      </w:r>
    </w:p>
    <w:p w:rsidR="00D545CD" w:rsidRPr="007C66E8" w:rsidP="005C6929">
      <w:pPr>
        <w:spacing w:line="240" w:lineRule="exact"/>
        <w:ind w:right="2268"/>
        <w:jc w:val="both"/>
        <w:rPr>
          <w:rFonts w:ascii="Tahoma" w:hAnsi="Tahoma" w:cs="Tahoma"/>
          <w:color w:val="FF0000"/>
          <w:sz w:val="18"/>
          <w:szCs w:val="18"/>
          <w:rtl/>
        </w:rPr>
      </w:pPr>
      <w:r w:rsidRPr="007C66E8">
        <w:rPr>
          <w:rFonts w:ascii="Tahoma" w:hAnsi="Tahoma" w:cs="Tahoma" w:hint="cs"/>
          <w:sz w:val="18"/>
          <w:szCs w:val="18"/>
          <w:rtl/>
        </w:rPr>
        <w:t>מבדיקת משרד מבקר המדינה עולה כי על אף השינוי בתמהיל הצריכה בשנים האחרונות בין רכישה בחנויות פיזיות לרכישה מקוונת ורכישה בחו"ל, מינהל התכנון וכמה עיריות גדולות</w:t>
      </w:r>
      <w:r>
        <w:rPr>
          <w:rStyle w:val="FootnoteReference0"/>
          <w:rFonts w:ascii="Tahoma" w:hAnsi="Tahoma" w:cs="Tahoma"/>
          <w:sz w:val="18"/>
          <w:szCs w:val="18"/>
          <w:rtl/>
        </w:rPr>
        <w:footnoteReference w:id="95"/>
      </w:r>
      <w:r w:rsidRPr="007C66E8">
        <w:rPr>
          <w:rFonts w:ascii="Tahoma" w:hAnsi="Tahoma" w:cs="Tahoma" w:hint="cs"/>
          <w:sz w:val="18"/>
          <w:szCs w:val="18"/>
          <w:rtl/>
        </w:rPr>
        <w:t xml:space="preserve"> לא נתנו את דעתם בצורה מספקת על תופעה זו. הם לא אספו נתונים רלוונטיים ולא בחנו כיצד תופעה זו עשויה להשפיע על כמותם, על גודלם ואף על מיקומם של מרכזים מסחריים קיימים ועתידיים. העיריות שנדגמו מקדמות תוכניות מתאר להקמת מרכזים מסחריים כאילו המסחר כולו נעשה במרחב הפיזי בלבד. זאת ועוד, לגופים הממשלתיים הרלוונטיים אין מידע מרוכז בנוגע למרכזים המסחריים המפסידים.</w:t>
      </w:r>
      <w:r w:rsidRPr="007C66E8">
        <w:rPr>
          <w:rFonts w:ascii="Tahoma" w:hAnsi="Tahoma" w:cs="Tahoma" w:hint="cs"/>
          <w:color w:val="FF0000"/>
          <w:sz w:val="18"/>
          <w:szCs w:val="18"/>
          <w:rtl/>
        </w:rPr>
        <w:t xml:space="preserve"> </w:t>
      </w:r>
      <w:r w:rsidRPr="0012789B" w:rsidR="005C6929">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1618A" w:rsidRPr="00373C5D" w:rsidP="005C692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365933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4063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1618A" w:rsidRPr="00881D99" w:rsidP="005C6929">
                            <w:pPr>
                              <w:spacing w:after="0" w:line="240" w:lineRule="auto"/>
                              <w:rPr>
                                <w:color w:val="0B5294"/>
                                <w:spacing w:val="-4"/>
                                <w:sz w:val="24"/>
                                <w:szCs w:val="24"/>
                                <w:rtl/>
                                <w:cs/>
                              </w:rPr>
                            </w:pPr>
                            <w:r w:rsidRPr="005C6929">
                              <w:rPr>
                                <w:rFonts w:cs="Tahoma" w:hint="eastAsia"/>
                                <w:color w:val="0B5294"/>
                                <w:spacing w:val="-4"/>
                                <w:sz w:val="24"/>
                                <w:szCs w:val="24"/>
                                <w:rtl/>
                              </w:rPr>
                              <w:t>על</w:t>
                            </w:r>
                            <w:r w:rsidRPr="005C6929">
                              <w:rPr>
                                <w:rFonts w:cs="Tahoma"/>
                                <w:color w:val="0B5294"/>
                                <w:spacing w:val="-4"/>
                                <w:sz w:val="24"/>
                                <w:szCs w:val="24"/>
                                <w:rtl/>
                              </w:rPr>
                              <w:t xml:space="preserve"> </w:t>
                            </w:r>
                            <w:r w:rsidRPr="005C6929">
                              <w:rPr>
                                <w:rFonts w:cs="Tahoma" w:hint="eastAsia"/>
                                <w:color w:val="0B5294"/>
                                <w:spacing w:val="-4"/>
                                <w:sz w:val="24"/>
                                <w:szCs w:val="24"/>
                                <w:rtl/>
                              </w:rPr>
                              <w:t>אף</w:t>
                            </w:r>
                            <w:r w:rsidRPr="005C6929">
                              <w:rPr>
                                <w:rFonts w:cs="Tahoma"/>
                                <w:color w:val="0B5294"/>
                                <w:spacing w:val="-4"/>
                                <w:sz w:val="24"/>
                                <w:szCs w:val="24"/>
                                <w:rtl/>
                              </w:rPr>
                              <w:t xml:space="preserve"> </w:t>
                            </w:r>
                            <w:r w:rsidRPr="005C6929">
                              <w:rPr>
                                <w:rFonts w:cs="Tahoma" w:hint="eastAsia"/>
                                <w:color w:val="0B5294"/>
                                <w:spacing w:val="-4"/>
                                <w:sz w:val="24"/>
                                <w:szCs w:val="24"/>
                                <w:rtl/>
                              </w:rPr>
                              <w:t>השינוי</w:t>
                            </w:r>
                            <w:r w:rsidRPr="005C6929">
                              <w:rPr>
                                <w:rFonts w:cs="Tahoma"/>
                                <w:color w:val="0B5294"/>
                                <w:spacing w:val="-4"/>
                                <w:sz w:val="24"/>
                                <w:szCs w:val="24"/>
                                <w:rtl/>
                              </w:rPr>
                              <w:t xml:space="preserve"> </w:t>
                            </w:r>
                            <w:r w:rsidRPr="005C6929">
                              <w:rPr>
                                <w:rFonts w:cs="Tahoma" w:hint="eastAsia"/>
                                <w:color w:val="0B5294"/>
                                <w:spacing w:val="-4"/>
                                <w:sz w:val="24"/>
                                <w:szCs w:val="24"/>
                                <w:rtl/>
                              </w:rPr>
                              <w:t>בתמהיל</w:t>
                            </w:r>
                            <w:r w:rsidRPr="005C6929">
                              <w:rPr>
                                <w:rFonts w:cs="Tahoma"/>
                                <w:color w:val="0B5294"/>
                                <w:spacing w:val="-4"/>
                                <w:sz w:val="24"/>
                                <w:szCs w:val="24"/>
                                <w:rtl/>
                              </w:rPr>
                              <w:t xml:space="preserve"> </w:t>
                            </w:r>
                            <w:r w:rsidRPr="005C6929">
                              <w:rPr>
                                <w:rFonts w:cs="Tahoma" w:hint="eastAsia"/>
                                <w:color w:val="0B5294"/>
                                <w:spacing w:val="-4"/>
                                <w:sz w:val="24"/>
                                <w:szCs w:val="24"/>
                                <w:rtl/>
                              </w:rPr>
                              <w:t>הצריכה</w:t>
                            </w:r>
                            <w:r w:rsidRPr="005C6929">
                              <w:rPr>
                                <w:rFonts w:cs="Tahoma"/>
                                <w:color w:val="0B5294"/>
                                <w:spacing w:val="-4"/>
                                <w:sz w:val="24"/>
                                <w:szCs w:val="24"/>
                                <w:rtl/>
                              </w:rPr>
                              <w:t xml:space="preserve"> </w:t>
                            </w:r>
                            <w:r w:rsidRPr="005C6929">
                              <w:rPr>
                                <w:rFonts w:cs="Tahoma" w:hint="eastAsia"/>
                                <w:color w:val="0B5294"/>
                                <w:spacing w:val="-4"/>
                                <w:sz w:val="24"/>
                                <w:szCs w:val="24"/>
                                <w:rtl/>
                              </w:rPr>
                              <w:t>בשנים</w:t>
                            </w:r>
                            <w:r w:rsidRPr="005C6929">
                              <w:rPr>
                                <w:rFonts w:cs="Tahoma"/>
                                <w:color w:val="0B5294"/>
                                <w:spacing w:val="-4"/>
                                <w:sz w:val="24"/>
                                <w:szCs w:val="24"/>
                                <w:rtl/>
                              </w:rPr>
                              <w:t xml:space="preserve"> </w:t>
                            </w:r>
                            <w:r w:rsidRPr="005C6929">
                              <w:rPr>
                                <w:rFonts w:cs="Tahoma" w:hint="eastAsia"/>
                                <w:color w:val="0B5294"/>
                                <w:spacing w:val="-4"/>
                                <w:sz w:val="24"/>
                                <w:szCs w:val="24"/>
                                <w:rtl/>
                              </w:rPr>
                              <w:t>האחרונות</w:t>
                            </w:r>
                            <w:r w:rsidRPr="005C6929">
                              <w:rPr>
                                <w:rFonts w:cs="Tahoma"/>
                                <w:color w:val="0B5294"/>
                                <w:spacing w:val="-4"/>
                                <w:sz w:val="24"/>
                                <w:szCs w:val="24"/>
                                <w:rtl/>
                              </w:rPr>
                              <w:t xml:space="preserve"> </w:t>
                            </w:r>
                            <w:r w:rsidRPr="005C6929">
                              <w:rPr>
                                <w:rFonts w:cs="Tahoma" w:hint="eastAsia"/>
                                <w:color w:val="0B5294"/>
                                <w:spacing w:val="-4"/>
                                <w:sz w:val="24"/>
                                <w:szCs w:val="24"/>
                                <w:rtl/>
                              </w:rPr>
                              <w:t>בין</w:t>
                            </w:r>
                            <w:r w:rsidRPr="005C6929">
                              <w:rPr>
                                <w:rFonts w:cs="Tahoma"/>
                                <w:color w:val="0B5294"/>
                                <w:spacing w:val="-4"/>
                                <w:sz w:val="24"/>
                                <w:szCs w:val="24"/>
                                <w:rtl/>
                              </w:rPr>
                              <w:t xml:space="preserve"> </w:t>
                            </w:r>
                            <w:r w:rsidRPr="005C6929">
                              <w:rPr>
                                <w:rFonts w:cs="Tahoma" w:hint="eastAsia"/>
                                <w:color w:val="0B5294"/>
                                <w:spacing w:val="-4"/>
                                <w:sz w:val="24"/>
                                <w:szCs w:val="24"/>
                                <w:rtl/>
                              </w:rPr>
                              <w:t>רכישה</w:t>
                            </w:r>
                            <w:r w:rsidRPr="005C6929">
                              <w:rPr>
                                <w:rFonts w:cs="Tahoma"/>
                                <w:color w:val="0B5294"/>
                                <w:spacing w:val="-4"/>
                                <w:sz w:val="24"/>
                                <w:szCs w:val="24"/>
                                <w:rtl/>
                              </w:rPr>
                              <w:t xml:space="preserve"> </w:t>
                            </w:r>
                            <w:r w:rsidRPr="005C6929">
                              <w:rPr>
                                <w:rFonts w:cs="Tahoma" w:hint="eastAsia"/>
                                <w:color w:val="0B5294"/>
                                <w:spacing w:val="-4"/>
                                <w:sz w:val="24"/>
                                <w:szCs w:val="24"/>
                                <w:rtl/>
                              </w:rPr>
                              <w:t>בחנויות</w:t>
                            </w:r>
                            <w:r w:rsidRPr="005C6929">
                              <w:rPr>
                                <w:rFonts w:cs="Tahoma"/>
                                <w:color w:val="0B5294"/>
                                <w:spacing w:val="-4"/>
                                <w:sz w:val="24"/>
                                <w:szCs w:val="24"/>
                                <w:rtl/>
                              </w:rPr>
                              <w:t xml:space="preserve"> </w:t>
                            </w:r>
                            <w:r w:rsidRPr="005C6929">
                              <w:rPr>
                                <w:rFonts w:cs="Tahoma" w:hint="eastAsia"/>
                                <w:color w:val="0B5294"/>
                                <w:spacing w:val="-4"/>
                                <w:sz w:val="24"/>
                                <w:szCs w:val="24"/>
                                <w:rtl/>
                              </w:rPr>
                              <w:t>פיזיות</w:t>
                            </w:r>
                            <w:r w:rsidRPr="005C6929">
                              <w:rPr>
                                <w:rFonts w:cs="Tahoma"/>
                                <w:color w:val="0B5294"/>
                                <w:spacing w:val="-4"/>
                                <w:sz w:val="24"/>
                                <w:szCs w:val="24"/>
                                <w:rtl/>
                              </w:rPr>
                              <w:t xml:space="preserve"> </w:t>
                            </w:r>
                            <w:r w:rsidRPr="005C6929">
                              <w:rPr>
                                <w:rFonts w:cs="Tahoma" w:hint="eastAsia"/>
                                <w:color w:val="0B5294"/>
                                <w:spacing w:val="-4"/>
                                <w:sz w:val="24"/>
                                <w:szCs w:val="24"/>
                                <w:rtl/>
                              </w:rPr>
                              <w:t>לרכישה</w:t>
                            </w:r>
                            <w:r w:rsidRPr="005C6929">
                              <w:rPr>
                                <w:rFonts w:cs="Tahoma"/>
                                <w:color w:val="0B5294"/>
                                <w:spacing w:val="-4"/>
                                <w:sz w:val="24"/>
                                <w:szCs w:val="24"/>
                                <w:rtl/>
                              </w:rPr>
                              <w:t xml:space="preserve"> </w:t>
                            </w:r>
                            <w:r w:rsidRPr="005C6929">
                              <w:rPr>
                                <w:rFonts w:cs="Tahoma" w:hint="eastAsia"/>
                                <w:color w:val="0B5294"/>
                                <w:spacing w:val="-4"/>
                                <w:sz w:val="24"/>
                                <w:szCs w:val="24"/>
                                <w:rtl/>
                              </w:rPr>
                              <w:t>מקוונת</w:t>
                            </w:r>
                            <w:r w:rsidRPr="005C6929">
                              <w:rPr>
                                <w:rFonts w:cs="Tahoma"/>
                                <w:color w:val="0B5294"/>
                                <w:spacing w:val="-4"/>
                                <w:sz w:val="24"/>
                                <w:szCs w:val="24"/>
                                <w:rtl/>
                              </w:rPr>
                              <w:t xml:space="preserve"> </w:t>
                            </w:r>
                            <w:r w:rsidRPr="005C6929">
                              <w:rPr>
                                <w:rFonts w:cs="Tahoma" w:hint="eastAsia"/>
                                <w:color w:val="0B5294"/>
                                <w:spacing w:val="-4"/>
                                <w:sz w:val="24"/>
                                <w:szCs w:val="24"/>
                                <w:rtl/>
                              </w:rPr>
                              <w:t>ורכישה</w:t>
                            </w:r>
                            <w:r w:rsidRPr="005C6929">
                              <w:rPr>
                                <w:rFonts w:cs="Tahoma"/>
                                <w:color w:val="0B5294"/>
                                <w:spacing w:val="-4"/>
                                <w:sz w:val="24"/>
                                <w:szCs w:val="24"/>
                                <w:rtl/>
                              </w:rPr>
                              <w:t xml:space="preserve"> </w:t>
                            </w:r>
                            <w:r w:rsidRPr="005C6929">
                              <w:rPr>
                                <w:rFonts w:cs="Tahoma" w:hint="eastAsia"/>
                                <w:color w:val="0B5294"/>
                                <w:spacing w:val="-4"/>
                                <w:sz w:val="24"/>
                                <w:szCs w:val="24"/>
                                <w:rtl/>
                              </w:rPr>
                              <w:t>בחו</w:t>
                            </w:r>
                            <w:r w:rsidRPr="005C6929">
                              <w:rPr>
                                <w:rFonts w:cs="Tahoma"/>
                                <w:color w:val="0B5294"/>
                                <w:spacing w:val="-4"/>
                                <w:sz w:val="24"/>
                                <w:szCs w:val="24"/>
                                <w:rtl/>
                              </w:rPr>
                              <w:t>"</w:t>
                            </w:r>
                            <w:r w:rsidRPr="005C6929">
                              <w:rPr>
                                <w:rFonts w:cs="Tahoma" w:hint="eastAsia"/>
                                <w:color w:val="0B5294"/>
                                <w:spacing w:val="-4"/>
                                <w:sz w:val="24"/>
                                <w:szCs w:val="24"/>
                                <w:rtl/>
                              </w:rPr>
                              <w:t>ל</w:t>
                            </w:r>
                            <w:r w:rsidRPr="005C6929">
                              <w:rPr>
                                <w:rFonts w:cs="Tahoma"/>
                                <w:color w:val="0B5294"/>
                                <w:spacing w:val="-4"/>
                                <w:sz w:val="24"/>
                                <w:szCs w:val="24"/>
                                <w:rtl/>
                              </w:rPr>
                              <w:t xml:space="preserve">, </w:t>
                            </w:r>
                            <w:r w:rsidRPr="005C6929">
                              <w:rPr>
                                <w:rFonts w:cs="Tahoma" w:hint="eastAsia"/>
                                <w:color w:val="0B5294"/>
                                <w:spacing w:val="-4"/>
                                <w:sz w:val="24"/>
                                <w:szCs w:val="24"/>
                                <w:rtl/>
                              </w:rPr>
                              <w:t>מינהל</w:t>
                            </w:r>
                            <w:r w:rsidRPr="005C6929">
                              <w:rPr>
                                <w:rFonts w:cs="Tahoma"/>
                                <w:color w:val="0B5294"/>
                                <w:spacing w:val="-4"/>
                                <w:sz w:val="24"/>
                                <w:szCs w:val="24"/>
                                <w:rtl/>
                              </w:rPr>
                              <w:t xml:space="preserve"> </w:t>
                            </w:r>
                            <w:r w:rsidRPr="005C6929">
                              <w:rPr>
                                <w:rFonts w:cs="Tahoma" w:hint="eastAsia"/>
                                <w:color w:val="0B5294"/>
                                <w:spacing w:val="-4"/>
                                <w:sz w:val="24"/>
                                <w:szCs w:val="24"/>
                                <w:rtl/>
                              </w:rPr>
                              <w:t>התכנון</w:t>
                            </w:r>
                            <w:r w:rsidRPr="005C6929">
                              <w:rPr>
                                <w:rFonts w:cs="Tahoma"/>
                                <w:color w:val="0B5294"/>
                                <w:spacing w:val="-4"/>
                                <w:sz w:val="24"/>
                                <w:szCs w:val="24"/>
                                <w:rtl/>
                              </w:rPr>
                              <w:t xml:space="preserve"> </w:t>
                            </w:r>
                            <w:r w:rsidRPr="005C6929">
                              <w:rPr>
                                <w:rFonts w:cs="Tahoma" w:hint="eastAsia"/>
                                <w:color w:val="0B5294"/>
                                <w:spacing w:val="-4"/>
                                <w:sz w:val="24"/>
                                <w:szCs w:val="24"/>
                                <w:rtl/>
                              </w:rPr>
                              <w:t>וכמה</w:t>
                            </w:r>
                            <w:r w:rsidRPr="005C6929">
                              <w:rPr>
                                <w:rFonts w:cs="Tahoma"/>
                                <w:color w:val="0B5294"/>
                                <w:spacing w:val="-4"/>
                                <w:sz w:val="24"/>
                                <w:szCs w:val="24"/>
                                <w:rtl/>
                              </w:rPr>
                              <w:t xml:space="preserve"> </w:t>
                            </w:r>
                            <w:r w:rsidRPr="005C6929">
                              <w:rPr>
                                <w:rFonts w:cs="Tahoma" w:hint="eastAsia"/>
                                <w:color w:val="0B5294"/>
                                <w:spacing w:val="-4"/>
                                <w:sz w:val="24"/>
                                <w:szCs w:val="24"/>
                                <w:rtl/>
                              </w:rPr>
                              <w:t>עיריות</w:t>
                            </w:r>
                            <w:r w:rsidRPr="005C6929">
                              <w:rPr>
                                <w:rFonts w:cs="Tahoma"/>
                                <w:color w:val="0B5294"/>
                                <w:spacing w:val="-4"/>
                                <w:sz w:val="24"/>
                                <w:szCs w:val="24"/>
                                <w:rtl/>
                              </w:rPr>
                              <w:t xml:space="preserve"> </w:t>
                            </w:r>
                            <w:r w:rsidRPr="005C6929">
                              <w:rPr>
                                <w:rFonts w:cs="Tahoma" w:hint="eastAsia"/>
                                <w:color w:val="0B5294"/>
                                <w:spacing w:val="-4"/>
                                <w:sz w:val="24"/>
                                <w:szCs w:val="24"/>
                                <w:rtl/>
                              </w:rPr>
                              <w:t>גדולות</w:t>
                            </w:r>
                            <w:r w:rsidRPr="005C6929">
                              <w:rPr>
                                <w:rFonts w:cs="Tahoma"/>
                                <w:color w:val="0B5294"/>
                                <w:spacing w:val="-4"/>
                                <w:sz w:val="24"/>
                                <w:szCs w:val="24"/>
                                <w:rtl/>
                              </w:rPr>
                              <w:t xml:space="preserve"> </w:t>
                            </w:r>
                            <w:r w:rsidRPr="005C6929">
                              <w:rPr>
                                <w:rFonts w:cs="Tahoma" w:hint="eastAsia"/>
                                <w:color w:val="0B5294"/>
                                <w:spacing w:val="-4"/>
                                <w:sz w:val="24"/>
                                <w:szCs w:val="24"/>
                                <w:rtl/>
                              </w:rPr>
                              <w:t>לא</w:t>
                            </w:r>
                            <w:r w:rsidRPr="005C6929">
                              <w:rPr>
                                <w:rFonts w:cs="Tahoma"/>
                                <w:color w:val="0B5294"/>
                                <w:spacing w:val="-4"/>
                                <w:sz w:val="24"/>
                                <w:szCs w:val="24"/>
                                <w:rtl/>
                              </w:rPr>
                              <w:t xml:space="preserve"> </w:t>
                            </w:r>
                            <w:r w:rsidRPr="005C6929">
                              <w:rPr>
                                <w:rFonts w:cs="Tahoma" w:hint="eastAsia"/>
                                <w:color w:val="0B5294"/>
                                <w:spacing w:val="-4"/>
                                <w:sz w:val="24"/>
                                <w:szCs w:val="24"/>
                                <w:rtl/>
                              </w:rPr>
                              <w:t>אספו</w:t>
                            </w:r>
                            <w:r w:rsidRPr="005C6929">
                              <w:rPr>
                                <w:rFonts w:cs="Tahoma"/>
                                <w:color w:val="0B5294"/>
                                <w:spacing w:val="-4"/>
                                <w:sz w:val="24"/>
                                <w:szCs w:val="24"/>
                                <w:rtl/>
                              </w:rPr>
                              <w:t xml:space="preserve"> </w:t>
                            </w:r>
                            <w:r w:rsidRPr="005C6929">
                              <w:rPr>
                                <w:rFonts w:cs="Tahoma" w:hint="eastAsia"/>
                                <w:color w:val="0B5294"/>
                                <w:spacing w:val="-4"/>
                                <w:sz w:val="24"/>
                                <w:szCs w:val="24"/>
                                <w:rtl/>
                              </w:rPr>
                              <w:t>נתונים</w:t>
                            </w:r>
                            <w:r w:rsidRPr="005C6929">
                              <w:rPr>
                                <w:rFonts w:cs="Tahoma"/>
                                <w:color w:val="0B5294"/>
                                <w:spacing w:val="-4"/>
                                <w:sz w:val="24"/>
                                <w:szCs w:val="24"/>
                                <w:rtl/>
                              </w:rPr>
                              <w:t xml:space="preserve"> </w:t>
                            </w:r>
                            <w:r w:rsidRPr="005C6929">
                              <w:rPr>
                                <w:rFonts w:cs="Tahoma" w:hint="eastAsia"/>
                                <w:color w:val="0B5294"/>
                                <w:spacing w:val="-4"/>
                                <w:sz w:val="24"/>
                                <w:szCs w:val="24"/>
                                <w:rtl/>
                              </w:rPr>
                              <w:t>רלוונטיים</w:t>
                            </w:r>
                            <w:r w:rsidRPr="005C6929">
                              <w:rPr>
                                <w:rFonts w:cs="Tahoma"/>
                                <w:color w:val="0B5294"/>
                                <w:spacing w:val="-4"/>
                                <w:sz w:val="24"/>
                                <w:szCs w:val="24"/>
                                <w:rtl/>
                              </w:rPr>
                              <w:t xml:space="preserve"> </w:t>
                            </w:r>
                            <w:r w:rsidRPr="005C6929">
                              <w:rPr>
                                <w:rFonts w:cs="Tahoma" w:hint="eastAsia"/>
                                <w:color w:val="0B5294"/>
                                <w:spacing w:val="-4"/>
                                <w:sz w:val="24"/>
                                <w:szCs w:val="24"/>
                                <w:rtl/>
                              </w:rPr>
                              <w:t>ולא</w:t>
                            </w:r>
                            <w:r w:rsidRPr="005C6929">
                              <w:rPr>
                                <w:rFonts w:cs="Tahoma"/>
                                <w:color w:val="0B5294"/>
                                <w:spacing w:val="-4"/>
                                <w:sz w:val="24"/>
                                <w:szCs w:val="24"/>
                                <w:rtl/>
                              </w:rPr>
                              <w:t xml:space="preserve"> </w:t>
                            </w:r>
                            <w:r w:rsidRPr="005C6929">
                              <w:rPr>
                                <w:rFonts w:cs="Tahoma" w:hint="eastAsia"/>
                                <w:color w:val="0B5294"/>
                                <w:spacing w:val="-4"/>
                                <w:sz w:val="24"/>
                                <w:szCs w:val="24"/>
                                <w:rtl/>
                              </w:rPr>
                              <w:t>בחנו</w:t>
                            </w:r>
                            <w:r w:rsidRPr="005C6929">
                              <w:rPr>
                                <w:rFonts w:cs="Tahoma"/>
                                <w:color w:val="0B5294"/>
                                <w:spacing w:val="-4"/>
                                <w:sz w:val="24"/>
                                <w:szCs w:val="24"/>
                                <w:rtl/>
                              </w:rPr>
                              <w:t xml:space="preserve"> </w:t>
                            </w:r>
                            <w:r w:rsidRPr="005C6929">
                              <w:rPr>
                                <w:rFonts w:cs="Tahoma" w:hint="eastAsia"/>
                                <w:color w:val="0B5294"/>
                                <w:spacing w:val="-4"/>
                                <w:sz w:val="24"/>
                                <w:szCs w:val="24"/>
                                <w:rtl/>
                              </w:rPr>
                              <w:t>כיצד</w:t>
                            </w:r>
                            <w:r w:rsidRPr="005C6929">
                              <w:rPr>
                                <w:rFonts w:cs="Tahoma"/>
                                <w:color w:val="0B5294"/>
                                <w:spacing w:val="-4"/>
                                <w:sz w:val="24"/>
                                <w:szCs w:val="24"/>
                                <w:rtl/>
                              </w:rPr>
                              <w:t xml:space="preserve"> </w:t>
                            </w:r>
                            <w:r w:rsidRPr="005C6929">
                              <w:rPr>
                                <w:rFonts w:cs="Tahoma" w:hint="eastAsia"/>
                                <w:color w:val="0B5294"/>
                                <w:spacing w:val="-4"/>
                                <w:sz w:val="24"/>
                                <w:szCs w:val="24"/>
                                <w:rtl/>
                              </w:rPr>
                              <w:t>תופעה</w:t>
                            </w:r>
                            <w:r w:rsidRPr="005C6929">
                              <w:rPr>
                                <w:rFonts w:cs="Tahoma"/>
                                <w:color w:val="0B5294"/>
                                <w:spacing w:val="-4"/>
                                <w:sz w:val="24"/>
                                <w:szCs w:val="24"/>
                                <w:rtl/>
                              </w:rPr>
                              <w:t xml:space="preserve"> </w:t>
                            </w:r>
                            <w:r w:rsidRPr="005C6929">
                              <w:rPr>
                                <w:rFonts w:cs="Tahoma" w:hint="eastAsia"/>
                                <w:color w:val="0B5294"/>
                                <w:spacing w:val="-4"/>
                                <w:sz w:val="24"/>
                                <w:szCs w:val="24"/>
                                <w:rtl/>
                              </w:rPr>
                              <w:t>זו</w:t>
                            </w:r>
                            <w:r w:rsidRPr="005C6929">
                              <w:rPr>
                                <w:rFonts w:cs="Tahoma"/>
                                <w:color w:val="0B5294"/>
                                <w:spacing w:val="-4"/>
                                <w:sz w:val="24"/>
                                <w:szCs w:val="24"/>
                                <w:rtl/>
                              </w:rPr>
                              <w:t xml:space="preserve"> </w:t>
                            </w:r>
                            <w:r w:rsidRPr="005C6929">
                              <w:rPr>
                                <w:rFonts w:cs="Tahoma" w:hint="eastAsia"/>
                                <w:color w:val="0B5294"/>
                                <w:spacing w:val="-4"/>
                                <w:sz w:val="24"/>
                                <w:szCs w:val="24"/>
                                <w:rtl/>
                              </w:rPr>
                              <w:t>עשויה</w:t>
                            </w:r>
                            <w:r w:rsidRPr="005C6929">
                              <w:rPr>
                                <w:rFonts w:cs="Tahoma"/>
                                <w:color w:val="0B5294"/>
                                <w:spacing w:val="-4"/>
                                <w:sz w:val="24"/>
                                <w:szCs w:val="24"/>
                                <w:rtl/>
                              </w:rPr>
                              <w:t xml:space="preserve"> </w:t>
                            </w:r>
                            <w:r w:rsidRPr="005C6929">
                              <w:rPr>
                                <w:rFonts w:cs="Tahoma" w:hint="eastAsia"/>
                                <w:color w:val="0B5294"/>
                                <w:spacing w:val="-4"/>
                                <w:sz w:val="24"/>
                                <w:szCs w:val="24"/>
                                <w:rtl/>
                              </w:rPr>
                              <w:t>להשפיע</w:t>
                            </w:r>
                            <w:r w:rsidRPr="005C6929">
                              <w:rPr>
                                <w:rFonts w:cs="Tahoma"/>
                                <w:color w:val="0B5294"/>
                                <w:spacing w:val="-4"/>
                                <w:sz w:val="24"/>
                                <w:szCs w:val="24"/>
                                <w:rtl/>
                              </w:rPr>
                              <w:t xml:space="preserve"> </w:t>
                            </w:r>
                            <w:r w:rsidRPr="005C6929">
                              <w:rPr>
                                <w:rFonts w:cs="Tahoma" w:hint="eastAsia"/>
                                <w:color w:val="0B5294"/>
                                <w:spacing w:val="-4"/>
                                <w:sz w:val="24"/>
                                <w:szCs w:val="24"/>
                                <w:rtl/>
                              </w:rPr>
                              <w:t>על</w:t>
                            </w:r>
                            <w:r w:rsidRPr="005C6929">
                              <w:rPr>
                                <w:rFonts w:cs="Tahoma"/>
                                <w:color w:val="0B5294"/>
                                <w:spacing w:val="-4"/>
                                <w:sz w:val="24"/>
                                <w:szCs w:val="24"/>
                                <w:rtl/>
                              </w:rPr>
                              <w:t xml:space="preserve"> </w:t>
                            </w:r>
                            <w:r w:rsidRPr="005C6929">
                              <w:rPr>
                                <w:rFonts w:cs="Tahoma" w:hint="eastAsia"/>
                                <w:color w:val="0B5294"/>
                                <w:spacing w:val="-4"/>
                                <w:sz w:val="24"/>
                                <w:szCs w:val="24"/>
                                <w:rtl/>
                              </w:rPr>
                              <w:t>כמותם</w:t>
                            </w:r>
                            <w:r w:rsidRPr="005C6929">
                              <w:rPr>
                                <w:rFonts w:cs="Tahoma"/>
                                <w:color w:val="0B5294"/>
                                <w:spacing w:val="-4"/>
                                <w:sz w:val="24"/>
                                <w:szCs w:val="24"/>
                                <w:rtl/>
                              </w:rPr>
                              <w:t xml:space="preserve">, </w:t>
                            </w:r>
                            <w:r w:rsidRPr="005C6929">
                              <w:rPr>
                                <w:rFonts w:cs="Tahoma" w:hint="eastAsia"/>
                                <w:color w:val="0B5294"/>
                                <w:spacing w:val="-4"/>
                                <w:sz w:val="24"/>
                                <w:szCs w:val="24"/>
                                <w:rtl/>
                              </w:rPr>
                              <w:t>על</w:t>
                            </w:r>
                            <w:r w:rsidRPr="005C6929">
                              <w:rPr>
                                <w:rFonts w:cs="Tahoma"/>
                                <w:color w:val="0B5294"/>
                                <w:spacing w:val="-4"/>
                                <w:sz w:val="24"/>
                                <w:szCs w:val="24"/>
                                <w:rtl/>
                              </w:rPr>
                              <w:t xml:space="preserve"> </w:t>
                            </w:r>
                            <w:r w:rsidRPr="005C6929">
                              <w:rPr>
                                <w:rFonts w:cs="Tahoma" w:hint="eastAsia"/>
                                <w:color w:val="0B5294"/>
                                <w:spacing w:val="-4"/>
                                <w:sz w:val="24"/>
                                <w:szCs w:val="24"/>
                                <w:rtl/>
                              </w:rPr>
                              <w:t>גודלם</w:t>
                            </w:r>
                            <w:r w:rsidRPr="005C6929">
                              <w:rPr>
                                <w:rFonts w:cs="Tahoma"/>
                                <w:color w:val="0B5294"/>
                                <w:spacing w:val="-4"/>
                                <w:sz w:val="24"/>
                                <w:szCs w:val="24"/>
                                <w:rtl/>
                              </w:rPr>
                              <w:t xml:space="preserve"> </w:t>
                            </w:r>
                            <w:r w:rsidRPr="005C6929">
                              <w:rPr>
                                <w:rFonts w:cs="Tahoma" w:hint="eastAsia"/>
                                <w:color w:val="0B5294"/>
                                <w:spacing w:val="-4"/>
                                <w:sz w:val="24"/>
                                <w:szCs w:val="24"/>
                                <w:rtl/>
                              </w:rPr>
                              <w:t>ואף</w:t>
                            </w:r>
                            <w:r w:rsidRPr="005C6929">
                              <w:rPr>
                                <w:rFonts w:cs="Tahoma"/>
                                <w:color w:val="0B5294"/>
                                <w:spacing w:val="-4"/>
                                <w:sz w:val="24"/>
                                <w:szCs w:val="24"/>
                                <w:rtl/>
                              </w:rPr>
                              <w:t xml:space="preserve"> </w:t>
                            </w:r>
                            <w:r w:rsidRPr="005C6929">
                              <w:rPr>
                                <w:rFonts w:cs="Tahoma" w:hint="eastAsia"/>
                                <w:color w:val="0B5294"/>
                                <w:spacing w:val="-4"/>
                                <w:sz w:val="24"/>
                                <w:szCs w:val="24"/>
                                <w:rtl/>
                              </w:rPr>
                              <w:t>על</w:t>
                            </w:r>
                            <w:r w:rsidRPr="005C6929">
                              <w:rPr>
                                <w:rFonts w:cs="Tahoma"/>
                                <w:color w:val="0B5294"/>
                                <w:spacing w:val="-4"/>
                                <w:sz w:val="24"/>
                                <w:szCs w:val="24"/>
                                <w:rtl/>
                              </w:rPr>
                              <w:t xml:space="preserve"> </w:t>
                            </w:r>
                            <w:r w:rsidRPr="005C6929">
                              <w:rPr>
                                <w:rFonts w:cs="Tahoma" w:hint="eastAsia"/>
                                <w:color w:val="0B5294"/>
                                <w:spacing w:val="-4"/>
                                <w:sz w:val="24"/>
                                <w:szCs w:val="24"/>
                                <w:rtl/>
                              </w:rPr>
                              <w:t>מיקומם</w:t>
                            </w:r>
                            <w:r w:rsidRPr="005C6929">
                              <w:rPr>
                                <w:rFonts w:cs="Tahoma"/>
                                <w:color w:val="0B5294"/>
                                <w:spacing w:val="-4"/>
                                <w:sz w:val="24"/>
                                <w:szCs w:val="24"/>
                                <w:rtl/>
                              </w:rPr>
                              <w:t xml:space="preserve"> </w:t>
                            </w:r>
                            <w:r w:rsidRPr="005C6929">
                              <w:rPr>
                                <w:rFonts w:cs="Tahoma" w:hint="eastAsia"/>
                                <w:color w:val="0B5294"/>
                                <w:spacing w:val="-4"/>
                                <w:sz w:val="24"/>
                                <w:szCs w:val="24"/>
                                <w:rtl/>
                              </w:rPr>
                              <w:t>של</w:t>
                            </w:r>
                            <w:r w:rsidRPr="005C6929">
                              <w:rPr>
                                <w:rFonts w:cs="Tahoma"/>
                                <w:color w:val="0B5294"/>
                                <w:spacing w:val="-4"/>
                                <w:sz w:val="24"/>
                                <w:szCs w:val="24"/>
                                <w:rtl/>
                              </w:rPr>
                              <w:t xml:space="preserve"> </w:t>
                            </w:r>
                            <w:r w:rsidRPr="005C6929">
                              <w:rPr>
                                <w:rFonts w:cs="Tahoma" w:hint="eastAsia"/>
                                <w:color w:val="0B5294"/>
                                <w:spacing w:val="-4"/>
                                <w:sz w:val="24"/>
                                <w:szCs w:val="24"/>
                                <w:rtl/>
                              </w:rPr>
                              <w:t>מרכזים</w:t>
                            </w:r>
                            <w:r w:rsidRPr="005C6929">
                              <w:rPr>
                                <w:rFonts w:cs="Tahoma"/>
                                <w:color w:val="0B5294"/>
                                <w:spacing w:val="-4"/>
                                <w:sz w:val="24"/>
                                <w:szCs w:val="24"/>
                                <w:rtl/>
                              </w:rPr>
                              <w:t xml:space="preserve"> </w:t>
                            </w:r>
                            <w:r w:rsidRPr="005C6929">
                              <w:rPr>
                                <w:rFonts w:cs="Tahoma" w:hint="eastAsia"/>
                                <w:color w:val="0B5294"/>
                                <w:spacing w:val="-4"/>
                                <w:sz w:val="24"/>
                                <w:szCs w:val="24"/>
                                <w:rtl/>
                              </w:rPr>
                              <w:t>מסחריים</w:t>
                            </w:r>
                            <w:r w:rsidRPr="005C6929">
                              <w:rPr>
                                <w:rFonts w:cs="Tahoma"/>
                                <w:color w:val="0B5294"/>
                                <w:spacing w:val="-4"/>
                                <w:sz w:val="24"/>
                                <w:szCs w:val="24"/>
                                <w:rtl/>
                              </w:rPr>
                              <w:t xml:space="preserve"> </w:t>
                            </w:r>
                            <w:r w:rsidRPr="005C6929">
                              <w:rPr>
                                <w:rFonts w:cs="Tahoma" w:hint="eastAsia"/>
                                <w:color w:val="0B5294"/>
                                <w:spacing w:val="-4"/>
                                <w:sz w:val="24"/>
                                <w:szCs w:val="24"/>
                                <w:rtl/>
                              </w:rPr>
                              <w:t>קיימים</w:t>
                            </w:r>
                            <w:r w:rsidRPr="005C6929">
                              <w:rPr>
                                <w:rFonts w:cs="Tahoma"/>
                                <w:color w:val="0B5294"/>
                                <w:spacing w:val="-4"/>
                                <w:sz w:val="24"/>
                                <w:szCs w:val="24"/>
                                <w:rtl/>
                              </w:rPr>
                              <w:t xml:space="preserve"> </w:t>
                            </w:r>
                            <w:r w:rsidRPr="005C6929">
                              <w:rPr>
                                <w:rFonts w:cs="Tahoma" w:hint="eastAsia"/>
                                <w:color w:val="0B5294"/>
                                <w:spacing w:val="-4"/>
                                <w:sz w:val="24"/>
                                <w:szCs w:val="24"/>
                                <w:rtl/>
                              </w:rPr>
                              <w:t>ועתידיים</w:t>
                            </w:r>
                          </w:p>
                          <w:p w:rsidR="0011618A" w:rsidRPr="00373C5D" w:rsidP="005C692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990206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4882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11618A" w:rsidRPr="00373C5D" w:rsidP="005C6929">
                      <w:pPr>
                        <w:spacing w:line="240" w:lineRule="atLeast"/>
                        <w:rPr>
                          <w:rFonts w:cs="Tahoma"/>
                          <w:b/>
                          <w:bCs/>
                          <w:color w:val="0B5294"/>
                          <w:sz w:val="48"/>
                          <w:szCs w:val="48"/>
                          <w:rtl/>
                        </w:rPr>
                      </w:pPr>
                      <w:drawing>
                        <wp:inline distT="0" distB="0" distL="0" distR="0">
                          <wp:extent cx="311150" cy="256800"/>
                          <wp:effectExtent l="0" t="0" r="0" b="0"/>
                          <wp:docPr id="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2416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1618A" w:rsidRPr="00881D99" w:rsidP="005C6929">
                      <w:pPr>
                        <w:spacing w:after="0" w:line="240" w:lineRule="auto"/>
                        <w:rPr>
                          <w:color w:val="0B5294"/>
                          <w:spacing w:val="-4"/>
                          <w:sz w:val="24"/>
                          <w:szCs w:val="24"/>
                          <w:rtl/>
                          <w:cs/>
                        </w:rPr>
                      </w:pPr>
                      <w:r w:rsidRPr="005C6929">
                        <w:rPr>
                          <w:rFonts w:cs="Tahoma" w:hint="eastAsia"/>
                          <w:color w:val="0B5294"/>
                          <w:spacing w:val="-4"/>
                          <w:sz w:val="24"/>
                          <w:szCs w:val="24"/>
                          <w:rtl/>
                        </w:rPr>
                        <w:t>על</w:t>
                      </w:r>
                      <w:r w:rsidRPr="005C6929">
                        <w:rPr>
                          <w:rFonts w:cs="Tahoma"/>
                          <w:color w:val="0B5294"/>
                          <w:spacing w:val="-4"/>
                          <w:sz w:val="24"/>
                          <w:szCs w:val="24"/>
                          <w:rtl/>
                        </w:rPr>
                        <w:t xml:space="preserve"> </w:t>
                      </w:r>
                      <w:r w:rsidRPr="005C6929">
                        <w:rPr>
                          <w:rFonts w:cs="Tahoma" w:hint="eastAsia"/>
                          <w:color w:val="0B5294"/>
                          <w:spacing w:val="-4"/>
                          <w:sz w:val="24"/>
                          <w:szCs w:val="24"/>
                          <w:rtl/>
                        </w:rPr>
                        <w:t>אף</w:t>
                      </w:r>
                      <w:r w:rsidRPr="005C6929">
                        <w:rPr>
                          <w:rFonts w:cs="Tahoma"/>
                          <w:color w:val="0B5294"/>
                          <w:spacing w:val="-4"/>
                          <w:sz w:val="24"/>
                          <w:szCs w:val="24"/>
                          <w:rtl/>
                        </w:rPr>
                        <w:t xml:space="preserve"> </w:t>
                      </w:r>
                      <w:r w:rsidRPr="005C6929">
                        <w:rPr>
                          <w:rFonts w:cs="Tahoma" w:hint="eastAsia"/>
                          <w:color w:val="0B5294"/>
                          <w:spacing w:val="-4"/>
                          <w:sz w:val="24"/>
                          <w:szCs w:val="24"/>
                          <w:rtl/>
                        </w:rPr>
                        <w:t>השינוי</w:t>
                      </w:r>
                      <w:r w:rsidRPr="005C6929">
                        <w:rPr>
                          <w:rFonts w:cs="Tahoma"/>
                          <w:color w:val="0B5294"/>
                          <w:spacing w:val="-4"/>
                          <w:sz w:val="24"/>
                          <w:szCs w:val="24"/>
                          <w:rtl/>
                        </w:rPr>
                        <w:t xml:space="preserve"> </w:t>
                      </w:r>
                      <w:r w:rsidRPr="005C6929">
                        <w:rPr>
                          <w:rFonts w:cs="Tahoma" w:hint="eastAsia"/>
                          <w:color w:val="0B5294"/>
                          <w:spacing w:val="-4"/>
                          <w:sz w:val="24"/>
                          <w:szCs w:val="24"/>
                          <w:rtl/>
                        </w:rPr>
                        <w:t>בתמהיל</w:t>
                      </w:r>
                      <w:r w:rsidRPr="005C6929">
                        <w:rPr>
                          <w:rFonts w:cs="Tahoma"/>
                          <w:color w:val="0B5294"/>
                          <w:spacing w:val="-4"/>
                          <w:sz w:val="24"/>
                          <w:szCs w:val="24"/>
                          <w:rtl/>
                        </w:rPr>
                        <w:t xml:space="preserve"> </w:t>
                      </w:r>
                      <w:r w:rsidRPr="005C6929">
                        <w:rPr>
                          <w:rFonts w:cs="Tahoma" w:hint="eastAsia"/>
                          <w:color w:val="0B5294"/>
                          <w:spacing w:val="-4"/>
                          <w:sz w:val="24"/>
                          <w:szCs w:val="24"/>
                          <w:rtl/>
                        </w:rPr>
                        <w:t>הצריכה</w:t>
                      </w:r>
                      <w:r w:rsidRPr="005C6929">
                        <w:rPr>
                          <w:rFonts w:cs="Tahoma"/>
                          <w:color w:val="0B5294"/>
                          <w:spacing w:val="-4"/>
                          <w:sz w:val="24"/>
                          <w:szCs w:val="24"/>
                          <w:rtl/>
                        </w:rPr>
                        <w:t xml:space="preserve"> </w:t>
                      </w:r>
                      <w:r w:rsidRPr="005C6929">
                        <w:rPr>
                          <w:rFonts w:cs="Tahoma" w:hint="eastAsia"/>
                          <w:color w:val="0B5294"/>
                          <w:spacing w:val="-4"/>
                          <w:sz w:val="24"/>
                          <w:szCs w:val="24"/>
                          <w:rtl/>
                        </w:rPr>
                        <w:t>בשנים</w:t>
                      </w:r>
                      <w:r w:rsidRPr="005C6929">
                        <w:rPr>
                          <w:rFonts w:cs="Tahoma"/>
                          <w:color w:val="0B5294"/>
                          <w:spacing w:val="-4"/>
                          <w:sz w:val="24"/>
                          <w:szCs w:val="24"/>
                          <w:rtl/>
                        </w:rPr>
                        <w:t xml:space="preserve"> </w:t>
                      </w:r>
                      <w:r w:rsidRPr="005C6929">
                        <w:rPr>
                          <w:rFonts w:cs="Tahoma" w:hint="eastAsia"/>
                          <w:color w:val="0B5294"/>
                          <w:spacing w:val="-4"/>
                          <w:sz w:val="24"/>
                          <w:szCs w:val="24"/>
                          <w:rtl/>
                        </w:rPr>
                        <w:t>האחרונות</w:t>
                      </w:r>
                      <w:r w:rsidRPr="005C6929">
                        <w:rPr>
                          <w:rFonts w:cs="Tahoma"/>
                          <w:color w:val="0B5294"/>
                          <w:spacing w:val="-4"/>
                          <w:sz w:val="24"/>
                          <w:szCs w:val="24"/>
                          <w:rtl/>
                        </w:rPr>
                        <w:t xml:space="preserve"> </w:t>
                      </w:r>
                      <w:r w:rsidRPr="005C6929">
                        <w:rPr>
                          <w:rFonts w:cs="Tahoma" w:hint="eastAsia"/>
                          <w:color w:val="0B5294"/>
                          <w:spacing w:val="-4"/>
                          <w:sz w:val="24"/>
                          <w:szCs w:val="24"/>
                          <w:rtl/>
                        </w:rPr>
                        <w:t>בין</w:t>
                      </w:r>
                      <w:r w:rsidRPr="005C6929">
                        <w:rPr>
                          <w:rFonts w:cs="Tahoma"/>
                          <w:color w:val="0B5294"/>
                          <w:spacing w:val="-4"/>
                          <w:sz w:val="24"/>
                          <w:szCs w:val="24"/>
                          <w:rtl/>
                        </w:rPr>
                        <w:t xml:space="preserve"> </w:t>
                      </w:r>
                      <w:r w:rsidRPr="005C6929">
                        <w:rPr>
                          <w:rFonts w:cs="Tahoma" w:hint="eastAsia"/>
                          <w:color w:val="0B5294"/>
                          <w:spacing w:val="-4"/>
                          <w:sz w:val="24"/>
                          <w:szCs w:val="24"/>
                          <w:rtl/>
                        </w:rPr>
                        <w:t>רכישה</w:t>
                      </w:r>
                      <w:r w:rsidRPr="005C6929">
                        <w:rPr>
                          <w:rFonts w:cs="Tahoma"/>
                          <w:color w:val="0B5294"/>
                          <w:spacing w:val="-4"/>
                          <w:sz w:val="24"/>
                          <w:szCs w:val="24"/>
                          <w:rtl/>
                        </w:rPr>
                        <w:t xml:space="preserve"> </w:t>
                      </w:r>
                      <w:r w:rsidRPr="005C6929">
                        <w:rPr>
                          <w:rFonts w:cs="Tahoma" w:hint="eastAsia"/>
                          <w:color w:val="0B5294"/>
                          <w:spacing w:val="-4"/>
                          <w:sz w:val="24"/>
                          <w:szCs w:val="24"/>
                          <w:rtl/>
                        </w:rPr>
                        <w:t>בחנויות</w:t>
                      </w:r>
                      <w:r w:rsidRPr="005C6929">
                        <w:rPr>
                          <w:rFonts w:cs="Tahoma"/>
                          <w:color w:val="0B5294"/>
                          <w:spacing w:val="-4"/>
                          <w:sz w:val="24"/>
                          <w:szCs w:val="24"/>
                          <w:rtl/>
                        </w:rPr>
                        <w:t xml:space="preserve"> </w:t>
                      </w:r>
                      <w:r w:rsidRPr="005C6929">
                        <w:rPr>
                          <w:rFonts w:cs="Tahoma" w:hint="eastAsia"/>
                          <w:color w:val="0B5294"/>
                          <w:spacing w:val="-4"/>
                          <w:sz w:val="24"/>
                          <w:szCs w:val="24"/>
                          <w:rtl/>
                        </w:rPr>
                        <w:t>פיזיות</w:t>
                      </w:r>
                      <w:r w:rsidRPr="005C6929">
                        <w:rPr>
                          <w:rFonts w:cs="Tahoma"/>
                          <w:color w:val="0B5294"/>
                          <w:spacing w:val="-4"/>
                          <w:sz w:val="24"/>
                          <w:szCs w:val="24"/>
                          <w:rtl/>
                        </w:rPr>
                        <w:t xml:space="preserve"> </w:t>
                      </w:r>
                      <w:r w:rsidRPr="005C6929">
                        <w:rPr>
                          <w:rFonts w:cs="Tahoma" w:hint="eastAsia"/>
                          <w:color w:val="0B5294"/>
                          <w:spacing w:val="-4"/>
                          <w:sz w:val="24"/>
                          <w:szCs w:val="24"/>
                          <w:rtl/>
                        </w:rPr>
                        <w:t>לרכישה</w:t>
                      </w:r>
                      <w:r w:rsidRPr="005C6929">
                        <w:rPr>
                          <w:rFonts w:cs="Tahoma"/>
                          <w:color w:val="0B5294"/>
                          <w:spacing w:val="-4"/>
                          <w:sz w:val="24"/>
                          <w:szCs w:val="24"/>
                          <w:rtl/>
                        </w:rPr>
                        <w:t xml:space="preserve"> </w:t>
                      </w:r>
                      <w:r w:rsidRPr="005C6929">
                        <w:rPr>
                          <w:rFonts w:cs="Tahoma" w:hint="eastAsia"/>
                          <w:color w:val="0B5294"/>
                          <w:spacing w:val="-4"/>
                          <w:sz w:val="24"/>
                          <w:szCs w:val="24"/>
                          <w:rtl/>
                        </w:rPr>
                        <w:t>מקוונת</w:t>
                      </w:r>
                      <w:r w:rsidRPr="005C6929">
                        <w:rPr>
                          <w:rFonts w:cs="Tahoma"/>
                          <w:color w:val="0B5294"/>
                          <w:spacing w:val="-4"/>
                          <w:sz w:val="24"/>
                          <w:szCs w:val="24"/>
                          <w:rtl/>
                        </w:rPr>
                        <w:t xml:space="preserve"> </w:t>
                      </w:r>
                      <w:r w:rsidRPr="005C6929">
                        <w:rPr>
                          <w:rFonts w:cs="Tahoma" w:hint="eastAsia"/>
                          <w:color w:val="0B5294"/>
                          <w:spacing w:val="-4"/>
                          <w:sz w:val="24"/>
                          <w:szCs w:val="24"/>
                          <w:rtl/>
                        </w:rPr>
                        <w:t>ורכישה</w:t>
                      </w:r>
                      <w:r w:rsidRPr="005C6929">
                        <w:rPr>
                          <w:rFonts w:cs="Tahoma"/>
                          <w:color w:val="0B5294"/>
                          <w:spacing w:val="-4"/>
                          <w:sz w:val="24"/>
                          <w:szCs w:val="24"/>
                          <w:rtl/>
                        </w:rPr>
                        <w:t xml:space="preserve"> </w:t>
                      </w:r>
                      <w:r w:rsidRPr="005C6929">
                        <w:rPr>
                          <w:rFonts w:cs="Tahoma" w:hint="eastAsia"/>
                          <w:color w:val="0B5294"/>
                          <w:spacing w:val="-4"/>
                          <w:sz w:val="24"/>
                          <w:szCs w:val="24"/>
                          <w:rtl/>
                        </w:rPr>
                        <w:t>בחו</w:t>
                      </w:r>
                      <w:r w:rsidRPr="005C6929">
                        <w:rPr>
                          <w:rFonts w:cs="Tahoma"/>
                          <w:color w:val="0B5294"/>
                          <w:spacing w:val="-4"/>
                          <w:sz w:val="24"/>
                          <w:szCs w:val="24"/>
                          <w:rtl/>
                        </w:rPr>
                        <w:t>"</w:t>
                      </w:r>
                      <w:r w:rsidRPr="005C6929">
                        <w:rPr>
                          <w:rFonts w:cs="Tahoma" w:hint="eastAsia"/>
                          <w:color w:val="0B5294"/>
                          <w:spacing w:val="-4"/>
                          <w:sz w:val="24"/>
                          <w:szCs w:val="24"/>
                          <w:rtl/>
                        </w:rPr>
                        <w:t>ל</w:t>
                      </w:r>
                      <w:r w:rsidRPr="005C6929">
                        <w:rPr>
                          <w:rFonts w:cs="Tahoma"/>
                          <w:color w:val="0B5294"/>
                          <w:spacing w:val="-4"/>
                          <w:sz w:val="24"/>
                          <w:szCs w:val="24"/>
                          <w:rtl/>
                        </w:rPr>
                        <w:t xml:space="preserve">, </w:t>
                      </w:r>
                      <w:r w:rsidRPr="005C6929">
                        <w:rPr>
                          <w:rFonts w:cs="Tahoma" w:hint="eastAsia"/>
                          <w:color w:val="0B5294"/>
                          <w:spacing w:val="-4"/>
                          <w:sz w:val="24"/>
                          <w:szCs w:val="24"/>
                          <w:rtl/>
                        </w:rPr>
                        <w:t>מינהל</w:t>
                      </w:r>
                      <w:r w:rsidRPr="005C6929">
                        <w:rPr>
                          <w:rFonts w:cs="Tahoma"/>
                          <w:color w:val="0B5294"/>
                          <w:spacing w:val="-4"/>
                          <w:sz w:val="24"/>
                          <w:szCs w:val="24"/>
                          <w:rtl/>
                        </w:rPr>
                        <w:t xml:space="preserve"> </w:t>
                      </w:r>
                      <w:r w:rsidRPr="005C6929">
                        <w:rPr>
                          <w:rFonts w:cs="Tahoma" w:hint="eastAsia"/>
                          <w:color w:val="0B5294"/>
                          <w:spacing w:val="-4"/>
                          <w:sz w:val="24"/>
                          <w:szCs w:val="24"/>
                          <w:rtl/>
                        </w:rPr>
                        <w:t>התכנון</w:t>
                      </w:r>
                      <w:r w:rsidRPr="005C6929">
                        <w:rPr>
                          <w:rFonts w:cs="Tahoma"/>
                          <w:color w:val="0B5294"/>
                          <w:spacing w:val="-4"/>
                          <w:sz w:val="24"/>
                          <w:szCs w:val="24"/>
                          <w:rtl/>
                        </w:rPr>
                        <w:t xml:space="preserve"> </w:t>
                      </w:r>
                      <w:r w:rsidRPr="005C6929">
                        <w:rPr>
                          <w:rFonts w:cs="Tahoma" w:hint="eastAsia"/>
                          <w:color w:val="0B5294"/>
                          <w:spacing w:val="-4"/>
                          <w:sz w:val="24"/>
                          <w:szCs w:val="24"/>
                          <w:rtl/>
                        </w:rPr>
                        <w:t>וכמה</w:t>
                      </w:r>
                      <w:r w:rsidRPr="005C6929">
                        <w:rPr>
                          <w:rFonts w:cs="Tahoma"/>
                          <w:color w:val="0B5294"/>
                          <w:spacing w:val="-4"/>
                          <w:sz w:val="24"/>
                          <w:szCs w:val="24"/>
                          <w:rtl/>
                        </w:rPr>
                        <w:t xml:space="preserve"> </w:t>
                      </w:r>
                      <w:r w:rsidRPr="005C6929">
                        <w:rPr>
                          <w:rFonts w:cs="Tahoma" w:hint="eastAsia"/>
                          <w:color w:val="0B5294"/>
                          <w:spacing w:val="-4"/>
                          <w:sz w:val="24"/>
                          <w:szCs w:val="24"/>
                          <w:rtl/>
                        </w:rPr>
                        <w:t>עיריות</w:t>
                      </w:r>
                      <w:r w:rsidRPr="005C6929">
                        <w:rPr>
                          <w:rFonts w:cs="Tahoma"/>
                          <w:color w:val="0B5294"/>
                          <w:spacing w:val="-4"/>
                          <w:sz w:val="24"/>
                          <w:szCs w:val="24"/>
                          <w:rtl/>
                        </w:rPr>
                        <w:t xml:space="preserve"> </w:t>
                      </w:r>
                      <w:r w:rsidRPr="005C6929">
                        <w:rPr>
                          <w:rFonts w:cs="Tahoma" w:hint="eastAsia"/>
                          <w:color w:val="0B5294"/>
                          <w:spacing w:val="-4"/>
                          <w:sz w:val="24"/>
                          <w:szCs w:val="24"/>
                          <w:rtl/>
                        </w:rPr>
                        <w:t>גדולות</w:t>
                      </w:r>
                      <w:r w:rsidRPr="005C6929">
                        <w:rPr>
                          <w:rFonts w:cs="Tahoma"/>
                          <w:color w:val="0B5294"/>
                          <w:spacing w:val="-4"/>
                          <w:sz w:val="24"/>
                          <w:szCs w:val="24"/>
                          <w:rtl/>
                        </w:rPr>
                        <w:t xml:space="preserve"> </w:t>
                      </w:r>
                      <w:r w:rsidRPr="005C6929">
                        <w:rPr>
                          <w:rFonts w:cs="Tahoma" w:hint="eastAsia"/>
                          <w:color w:val="0B5294"/>
                          <w:spacing w:val="-4"/>
                          <w:sz w:val="24"/>
                          <w:szCs w:val="24"/>
                          <w:rtl/>
                        </w:rPr>
                        <w:t>לא</w:t>
                      </w:r>
                      <w:r w:rsidRPr="005C6929">
                        <w:rPr>
                          <w:rFonts w:cs="Tahoma"/>
                          <w:color w:val="0B5294"/>
                          <w:spacing w:val="-4"/>
                          <w:sz w:val="24"/>
                          <w:szCs w:val="24"/>
                          <w:rtl/>
                        </w:rPr>
                        <w:t xml:space="preserve"> </w:t>
                      </w:r>
                      <w:r w:rsidRPr="005C6929">
                        <w:rPr>
                          <w:rFonts w:cs="Tahoma" w:hint="eastAsia"/>
                          <w:color w:val="0B5294"/>
                          <w:spacing w:val="-4"/>
                          <w:sz w:val="24"/>
                          <w:szCs w:val="24"/>
                          <w:rtl/>
                        </w:rPr>
                        <w:t>אספו</w:t>
                      </w:r>
                      <w:r w:rsidRPr="005C6929">
                        <w:rPr>
                          <w:rFonts w:cs="Tahoma"/>
                          <w:color w:val="0B5294"/>
                          <w:spacing w:val="-4"/>
                          <w:sz w:val="24"/>
                          <w:szCs w:val="24"/>
                          <w:rtl/>
                        </w:rPr>
                        <w:t xml:space="preserve"> </w:t>
                      </w:r>
                      <w:r w:rsidRPr="005C6929">
                        <w:rPr>
                          <w:rFonts w:cs="Tahoma" w:hint="eastAsia"/>
                          <w:color w:val="0B5294"/>
                          <w:spacing w:val="-4"/>
                          <w:sz w:val="24"/>
                          <w:szCs w:val="24"/>
                          <w:rtl/>
                        </w:rPr>
                        <w:t>נתונים</w:t>
                      </w:r>
                      <w:r w:rsidRPr="005C6929">
                        <w:rPr>
                          <w:rFonts w:cs="Tahoma"/>
                          <w:color w:val="0B5294"/>
                          <w:spacing w:val="-4"/>
                          <w:sz w:val="24"/>
                          <w:szCs w:val="24"/>
                          <w:rtl/>
                        </w:rPr>
                        <w:t xml:space="preserve"> </w:t>
                      </w:r>
                      <w:r w:rsidRPr="005C6929">
                        <w:rPr>
                          <w:rFonts w:cs="Tahoma" w:hint="eastAsia"/>
                          <w:color w:val="0B5294"/>
                          <w:spacing w:val="-4"/>
                          <w:sz w:val="24"/>
                          <w:szCs w:val="24"/>
                          <w:rtl/>
                        </w:rPr>
                        <w:t>רלוונטיים</w:t>
                      </w:r>
                      <w:r w:rsidRPr="005C6929">
                        <w:rPr>
                          <w:rFonts w:cs="Tahoma"/>
                          <w:color w:val="0B5294"/>
                          <w:spacing w:val="-4"/>
                          <w:sz w:val="24"/>
                          <w:szCs w:val="24"/>
                          <w:rtl/>
                        </w:rPr>
                        <w:t xml:space="preserve"> </w:t>
                      </w:r>
                      <w:r w:rsidRPr="005C6929">
                        <w:rPr>
                          <w:rFonts w:cs="Tahoma" w:hint="eastAsia"/>
                          <w:color w:val="0B5294"/>
                          <w:spacing w:val="-4"/>
                          <w:sz w:val="24"/>
                          <w:szCs w:val="24"/>
                          <w:rtl/>
                        </w:rPr>
                        <w:t>ולא</w:t>
                      </w:r>
                      <w:r w:rsidRPr="005C6929">
                        <w:rPr>
                          <w:rFonts w:cs="Tahoma"/>
                          <w:color w:val="0B5294"/>
                          <w:spacing w:val="-4"/>
                          <w:sz w:val="24"/>
                          <w:szCs w:val="24"/>
                          <w:rtl/>
                        </w:rPr>
                        <w:t xml:space="preserve"> </w:t>
                      </w:r>
                      <w:r w:rsidRPr="005C6929">
                        <w:rPr>
                          <w:rFonts w:cs="Tahoma" w:hint="eastAsia"/>
                          <w:color w:val="0B5294"/>
                          <w:spacing w:val="-4"/>
                          <w:sz w:val="24"/>
                          <w:szCs w:val="24"/>
                          <w:rtl/>
                        </w:rPr>
                        <w:t>בחנו</w:t>
                      </w:r>
                      <w:r w:rsidRPr="005C6929">
                        <w:rPr>
                          <w:rFonts w:cs="Tahoma"/>
                          <w:color w:val="0B5294"/>
                          <w:spacing w:val="-4"/>
                          <w:sz w:val="24"/>
                          <w:szCs w:val="24"/>
                          <w:rtl/>
                        </w:rPr>
                        <w:t xml:space="preserve"> </w:t>
                      </w:r>
                      <w:r w:rsidRPr="005C6929">
                        <w:rPr>
                          <w:rFonts w:cs="Tahoma" w:hint="eastAsia"/>
                          <w:color w:val="0B5294"/>
                          <w:spacing w:val="-4"/>
                          <w:sz w:val="24"/>
                          <w:szCs w:val="24"/>
                          <w:rtl/>
                        </w:rPr>
                        <w:t>כיצד</w:t>
                      </w:r>
                      <w:r w:rsidRPr="005C6929">
                        <w:rPr>
                          <w:rFonts w:cs="Tahoma"/>
                          <w:color w:val="0B5294"/>
                          <w:spacing w:val="-4"/>
                          <w:sz w:val="24"/>
                          <w:szCs w:val="24"/>
                          <w:rtl/>
                        </w:rPr>
                        <w:t xml:space="preserve"> </w:t>
                      </w:r>
                      <w:r w:rsidRPr="005C6929">
                        <w:rPr>
                          <w:rFonts w:cs="Tahoma" w:hint="eastAsia"/>
                          <w:color w:val="0B5294"/>
                          <w:spacing w:val="-4"/>
                          <w:sz w:val="24"/>
                          <w:szCs w:val="24"/>
                          <w:rtl/>
                        </w:rPr>
                        <w:t>תופעה</w:t>
                      </w:r>
                      <w:r w:rsidRPr="005C6929">
                        <w:rPr>
                          <w:rFonts w:cs="Tahoma"/>
                          <w:color w:val="0B5294"/>
                          <w:spacing w:val="-4"/>
                          <w:sz w:val="24"/>
                          <w:szCs w:val="24"/>
                          <w:rtl/>
                        </w:rPr>
                        <w:t xml:space="preserve"> </w:t>
                      </w:r>
                      <w:r w:rsidRPr="005C6929">
                        <w:rPr>
                          <w:rFonts w:cs="Tahoma" w:hint="eastAsia"/>
                          <w:color w:val="0B5294"/>
                          <w:spacing w:val="-4"/>
                          <w:sz w:val="24"/>
                          <w:szCs w:val="24"/>
                          <w:rtl/>
                        </w:rPr>
                        <w:t>זו</w:t>
                      </w:r>
                      <w:r w:rsidRPr="005C6929">
                        <w:rPr>
                          <w:rFonts w:cs="Tahoma"/>
                          <w:color w:val="0B5294"/>
                          <w:spacing w:val="-4"/>
                          <w:sz w:val="24"/>
                          <w:szCs w:val="24"/>
                          <w:rtl/>
                        </w:rPr>
                        <w:t xml:space="preserve"> </w:t>
                      </w:r>
                      <w:r w:rsidRPr="005C6929">
                        <w:rPr>
                          <w:rFonts w:cs="Tahoma" w:hint="eastAsia"/>
                          <w:color w:val="0B5294"/>
                          <w:spacing w:val="-4"/>
                          <w:sz w:val="24"/>
                          <w:szCs w:val="24"/>
                          <w:rtl/>
                        </w:rPr>
                        <w:t>עשויה</w:t>
                      </w:r>
                      <w:r w:rsidRPr="005C6929">
                        <w:rPr>
                          <w:rFonts w:cs="Tahoma"/>
                          <w:color w:val="0B5294"/>
                          <w:spacing w:val="-4"/>
                          <w:sz w:val="24"/>
                          <w:szCs w:val="24"/>
                          <w:rtl/>
                        </w:rPr>
                        <w:t xml:space="preserve"> </w:t>
                      </w:r>
                      <w:r w:rsidRPr="005C6929">
                        <w:rPr>
                          <w:rFonts w:cs="Tahoma" w:hint="eastAsia"/>
                          <w:color w:val="0B5294"/>
                          <w:spacing w:val="-4"/>
                          <w:sz w:val="24"/>
                          <w:szCs w:val="24"/>
                          <w:rtl/>
                        </w:rPr>
                        <w:t>להשפיע</w:t>
                      </w:r>
                      <w:r w:rsidRPr="005C6929">
                        <w:rPr>
                          <w:rFonts w:cs="Tahoma"/>
                          <w:color w:val="0B5294"/>
                          <w:spacing w:val="-4"/>
                          <w:sz w:val="24"/>
                          <w:szCs w:val="24"/>
                          <w:rtl/>
                        </w:rPr>
                        <w:t xml:space="preserve"> </w:t>
                      </w:r>
                      <w:r w:rsidRPr="005C6929">
                        <w:rPr>
                          <w:rFonts w:cs="Tahoma" w:hint="eastAsia"/>
                          <w:color w:val="0B5294"/>
                          <w:spacing w:val="-4"/>
                          <w:sz w:val="24"/>
                          <w:szCs w:val="24"/>
                          <w:rtl/>
                        </w:rPr>
                        <w:t>על</w:t>
                      </w:r>
                      <w:r w:rsidRPr="005C6929">
                        <w:rPr>
                          <w:rFonts w:cs="Tahoma"/>
                          <w:color w:val="0B5294"/>
                          <w:spacing w:val="-4"/>
                          <w:sz w:val="24"/>
                          <w:szCs w:val="24"/>
                          <w:rtl/>
                        </w:rPr>
                        <w:t xml:space="preserve"> </w:t>
                      </w:r>
                      <w:r w:rsidRPr="005C6929">
                        <w:rPr>
                          <w:rFonts w:cs="Tahoma" w:hint="eastAsia"/>
                          <w:color w:val="0B5294"/>
                          <w:spacing w:val="-4"/>
                          <w:sz w:val="24"/>
                          <w:szCs w:val="24"/>
                          <w:rtl/>
                        </w:rPr>
                        <w:t>כמותם</w:t>
                      </w:r>
                      <w:r w:rsidRPr="005C6929">
                        <w:rPr>
                          <w:rFonts w:cs="Tahoma"/>
                          <w:color w:val="0B5294"/>
                          <w:spacing w:val="-4"/>
                          <w:sz w:val="24"/>
                          <w:szCs w:val="24"/>
                          <w:rtl/>
                        </w:rPr>
                        <w:t xml:space="preserve">, </w:t>
                      </w:r>
                      <w:r w:rsidRPr="005C6929">
                        <w:rPr>
                          <w:rFonts w:cs="Tahoma" w:hint="eastAsia"/>
                          <w:color w:val="0B5294"/>
                          <w:spacing w:val="-4"/>
                          <w:sz w:val="24"/>
                          <w:szCs w:val="24"/>
                          <w:rtl/>
                        </w:rPr>
                        <w:t>על</w:t>
                      </w:r>
                      <w:r w:rsidRPr="005C6929">
                        <w:rPr>
                          <w:rFonts w:cs="Tahoma"/>
                          <w:color w:val="0B5294"/>
                          <w:spacing w:val="-4"/>
                          <w:sz w:val="24"/>
                          <w:szCs w:val="24"/>
                          <w:rtl/>
                        </w:rPr>
                        <w:t xml:space="preserve"> </w:t>
                      </w:r>
                      <w:r w:rsidRPr="005C6929">
                        <w:rPr>
                          <w:rFonts w:cs="Tahoma" w:hint="eastAsia"/>
                          <w:color w:val="0B5294"/>
                          <w:spacing w:val="-4"/>
                          <w:sz w:val="24"/>
                          <w:szCs w:val="24"/>
                          <w:rtl/>
                        </w:rPr>
                        <w:t>גודלם</w:t>
                      </w:r>
                      <w:r w:rsidRPr="005C6929">
                        <w:rPr>
                          <w:rFonts w:cs="Tahoma"/>
                          <w:color w:val="0B5294"/>
                          <w:spacing w:val="-4"/>
                          <w:sz w:val="24"/>
                          <w:szCs w:val="24"/>
                          <w:rtl/>
                        </w:rPr>
                        <w:t xml:space="preserve"> </w:t>
                      </w:r>
                      <w:r w:rsidRPr="005C6929">
                        <w:rPr>
                          <w:rFonts w:cs="Tahoma" w:hint="eastAsia"/>
                          <w:color w:val="0B5294"/>
                          <w:spacing w:val="-4"/>
                          <w:sz w:val="24"/>
                          <w:szCs w:val="24"/>
                          <w:rtl/>
                        </w:rPr>
                        <w:t>ואף</w:t>
                      </w:r>
                      <w:r w:rsidRPr="005C6929">
                        <w:rPr>
                          <w:rFonts w:cs="Tahoma"/>
                          <w:color w:val="0B5294"/>
                          <w:spacing w:val="-4"/>
                          <w:sz w:val="24"/>
                          <w:szCs w:val="24"/>
                          <w:rtl/>
                        </w:rPr>
                        <w:t xml:space="preserve"> </w:t>
                      </w:r>
                      <w:r w:rsidRPr="005C6929">
                        <w:rPr>
                          <w:rFonts w:cs="Tahoma" w:hint="eastAsia"/>
                          <w:color w:val="0B5294"/>
                          <w:spacing w:val="-4"/>
                          <w:sz w:val="24"/>
                          <w:szCs w:val="24"/>
                          <w:rtl/>
                        </w:rPr>
                        <w:t>על</w:t>
                      </w:r>
                      <w:r w:rsidRPr="005C6929">
                        <w:rPr>
                          <w:rFonts w:cs="Tahoma"/>
                          <w:color w:val="0B5294"/>
                          <w:spacing w:val="-4"/>
                          <w:sz w:val="24"/>
                          <w:szCs w:val="24"/>
                          <w:rtl/>
                        </w:rPr>
                        <w:t xml:space="preserve"> </w:t>
                      </w:r>
                      <w:r w:rsidRPr="005C6929">
                        <w:rPr>
                          <w:rFonts w:cs="Tahoma" w:hint="eastAsia"/>
                          <w:color w:val="0B5294"/>
                          <w:spacing w:val="-4"/>
                          <w:sz w:val="24"/>
                          <w:szCs w:val="24"/>
                          <w:rtl/>
                        </w:rPr>
                        <w:t>מיקומם</w:t>
                      </w:r>
                      <w:r w:rsidRPr="005C6929">
                        <w:rPr>
                          <w:rFonts w:cs="Tahoma"/>
                          <w:color w:val="0B5294"/>
                          <w:spacing w:val="-4"/>
                          <w:sz w:val="24"/>
                          <w:szCs w:val="24"/>
                          <w:rtl/>
                        </w:rPr>
                        <w:t xml:space="preserve"> </w:t>
                      </w:r>
                      <w:r w:rsidRPr="005C6929">
                        <w:rPr>
                          <w:rFonts w:cs="Tahoma" w:hint="eastAsia"/>
                          <w:color w:val="0B5294"/>
                          <w:spacing w:val="-4"/>
                          <w:sz w:val="24"/>
                          <w:szCs w:val="24"/>
                          <w:rtl/>
                        </w:rPr>
                        <w:t>של</w:t>
                      </w:r>
                      <w:r w:rsidRPr="005C6929">
                        <w:rPr>
                          <w:rFonts w:cs="Tahoma"/>
                          <w:color w:val="0B5294"/>
                          <w:spacing w:val="-4"/>
                          <w:sz w:val="24"/>
                          <w:szCs w:val="24"/>
                          <w:rtl/>
                        </w:rPr>
                        <w:t xml:space="preserve"> </w:t>
                      </w:r>
                      <w:r w:rsidRPr="005C6929">
                        <w:rPr>
                          <w:rFonts w:cs="Tahoma" w:hint="eastAsia"/>
                          <w:color w:val="0B5294"/>
                          <w:spacing w:val="-4"/>
                          <w:sz w:val="24"/>
                          <w:szCs w:val="24"/>
                          <w:rtl/>
                        </w:rPr>
                        <w:t>מרכזים</w:t>
                      </w:r>
                      <w:r w:rsidRPr="005C6929">
                        <w:rPr>
                          <w:rFonts w:cs="Tahoma"/>
                          <w:color w:val="0B5294"/>
                          <w:spacing w:val="-4"/>
                          <w:sz w:val="24"/>
                          <w:szCs w:val="24"/>
                          <w:rtl/>
                        </w:rPr>
                        <w:t xml:space="preserve"> </w:t>
                      </w:r>
                      <w:r w:rsidRPr="005C6929">
                        <w:rPr>
                          <w:rFonts w:cs="Tahoma" w:hint="eastAsia"/>
                          <w:color w:val="0B5294"/>
                          <w:spacing w:val="-4"/>
                          <w:sz w:val="24"/>
                          <w:szCs w:val="24"/>
                          <w:rtl/>
                        </w:rPr>
                        <w:t>מסחריים</w:t>
                      </w:r>
                      <w:r w:rsidRPr="005C6929">
                        <w:rPr>
                          <w:rFonts w:cs="Tahoma"/>
                          <w:color w:val="0B5294"/>
                          <w:spacing w:val="-4"/>
                          <w:sz w:val="24"/>
                          <w:szCs w:val="24"/>
                          <w:rtl/>
                        </w:rPr>
                        <w:t xml:space="preserve"> </w:t>
                      </w:r>
                      <w:r w:rsidRPr="005C6929">
                        <w:rPr>
                          <w:rFonts w:cs="Tahoma" w:hint="eastAsia"/>
                          <w:color w:val="0B5294"/>
                          <w:spacing w:val="-4"/>
                          <w:sz w:val="24"/>
                          <w:szCs w:val="24"/>
                          <w:rtl/>
                        </w:rPr>
                        <w:t>קיימים</w:t>
                      </w:r>
                      <w:r w:rsidRPr="005C6929">
                        <w:rPr>
                          <w:rFonts w:cs="Tahoma"/>
                          <w:color w:val="0B5294"/>
                          <w:spacing w:val="-4"/>
                          <w:sz w:val="24"/>
                          <w:szCs w:val="24"/>
                          <w:rtl/>
                        </w:rPr>
                        <w:t xml:space="preserve"> </w:t>
                      </w:r>
                      <w:r w:rsidRPr="005C6929">
                        <w:rPr>
                          <w:rFonts w:cs="Tahoma" w:hint="eastAsia"/>
                          <w:color w:val="0B5294"/>
                          <w:spacing w:val="-4"/>
                          <w:sz w:val="24"/>
                          <w:szCs w:val="24"/>
                          <w:rtl/>
                        </w:rPr>
                        <w:t>ועתידיים</w:t>
                      </w:r>
                    </w:p>
                    <w:p w:rsidR="0011618A" w:rsidRPr="00373C5D" w:rsidP="005C6929">
                      <w:pPr>
                        <w:spacing w:before="120" w:after="0" w:line="240" w:lineRule="atLeast"/>
                        <w:rPr>
                          <w:rFonts w:cs="Tahoma"/>
                          <w:b/>
                          <w:bCs/>
                          <w:color w:val="0B5294"/>
                          <w:sz w:val="48"/>
                          <w:szCs w:val="48"/>
                          <w:rtl/>
                        </w:rPr>
                      </w:pPr>
                      <w:drawing>
                        <wp:inline distT="0" distB="0" distL="0" distR="0">
                          <wp:extent cx="288000" cy="31337"/>
                          <wp:effectExtent l="0" t="0" r="0" b="6985"/>
                          <wp:docPr id="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4240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545CD" w:rsidRPr="007C66E8" w:rsidP="00404334">
      <w:pPr>
        <w:spacing w:line="240" w:lineRule="exact"/>
        <w:ind w:right="2268"/>
        <w:jc w:val="both"/>
        <w:rPr>
          <w:rFonts w:ascii="Tahoma" w:hAnsi="Tahoma" w:cs="Tahoma"/>
          <w:sz w:val="18"/>
          <w:szCs w:val="18"/>
          <w:rtl/>
        </w:rPr>
      </w:pPr>
      <w:r w:rsidRPr="007C66E8">
        <w:rPr>
          <w:rFonts w:ascii="Tahoma" w:hAnsi="Tahoma" w:cs="Tahoma" w:hint="cs"/>
          <w:sz w:val="18"/>
          <w:szCs w:val="18"/>
          <w:rtl/>
        </w:rPr>
        <w:t>בתשובתו מאפריל 2018 מסר מינהל התכנון למשרד מבקר המדינה כי על אף המחקרים הקיימים בנושא הגידול במסחר המקוון, נראה כי אין כיום בסיס נתונים המאפשר לחזות את ממדי הגידול במסחר המקוון ואת השלכותיו על מרכזי המסחר ברמת הדיוק הנדרשת לצורך קביעת מדיניות תכנון מחייבת וקשיחה בנושא.</w:t>
      </w:r>
      <w:r w:rsidRPr="007C66E8">
        <w:rPr>
          <w:rFonts w:ascii="Tahoma" w:hAnsi="Tahoma" w:cs="Tahoma"/>
          <w:sz w:val="18"/>
          <w:szCs w:val="18"/>
          <w:rtl/>
        </w:rPr>
        <w:t xml:space="preserve"> לטענתו נתוני הירידה בהיקף הדרישה לשטחי מסחר קמעונאי בסדר גודל עליו מדובר בטיוטת דוח </w:t>
      </w:r>
      <w:r w:rsidRPr="007C66E8">
        <w:rPr>
          <w:rFonts w:ascii="Tahoma" w:hAnsi="Tahoma" w:cs="Tahoma"/>
          <w:sz w:val="18"/>
          <w:szCs w:val="18"/>
        </w:rPr>
        <w:t>TASC</w:t>
      </w:r>
      <w:r w:rsidRPr="007C66E8">
        <w:rPr>
          <w:rFonts w:ascii="Tahoma" w:hAnsi="Tahoma" w:cs="Tahoma"/>
          <w:sz w:val="18"/>
          <w:szCs w:val="18"/>
          <w:rtl/>
        </w:rPr>
        <w:t xml:space="preserve"> (ירידה של 4% בגלל שטחי המסחר בארץ בטווח של 4 שנים), "ממילא נבלעת בעודף מסויים של שטחי בנייה לשימושים השונים הכלולים בת</w:t>
      </w:r>
      <w:r w:rsidRPr="007C66E8">
        <w:rPr>
          <w:rFonts w:ascii="Tahoma" w:hAnsi="Tahoma" w:cs="Tahoma" w:hint="cs"/>
          <w:sz w:val="18"/>
          <w:szCs w:val="18"/>
          <w:rtl/>
        </w:rPr>
        <w:t>ו</w:t>
      </w:r>
      <w:r w:rsidRPr="007C66E8">
        <w:rPr>
          <w:rFonts w:ascii="Tahoma" w:hAnsi="Tahoma" w:cs="Tahoma"/>
          <w:sz w:val="18"/>
          <w:szCs w:val="18"/>
          <w:rtl/>
        </w:rPr>
        <w:t>כניות המתאר הכוללניות, עודף המתחייב כדי לאפשר עמידה ביעדים והתאמה להתפתחויות בלתי צפויות בעתיד".</w:t>
      </w:r>
    </w:p>
    <w:p w:rsidR="00D545CD" w:rsidRPr="007C66E8" w:rsidP="00404334">
      <w:pPr>
        <w:spacing w:line="240" w:lineRule="exact"/>
        <w:ind w:right="2268"/>
        <w:jc w:val="both"/>
        <w:rPr>
          <w:rFonts w:ascii="Tahoma" w:hAnsi="Tahoma" w:cs="Tahoma"/>
          <w:sz w:val="18"/>
          <w:szCs w:val="18"/>
          <w:rtl/>
        </w:rPr>
      </w:pPr>
      <w:r w:rsidRPr="007C66E8">
        <w:rPr>
          <w:rFonts w:ascii="Tahoma" w:hAnsi="Tahoma" w:cs="Tahoma" w:hint="cs"/>
          <w:sz w:val="18"/>
          <w:szCs w:val="18"/>
          <w:rtl/>
        </w:rPr>
        <w:t>בתשובתה מיולי 2018 מסרה עיריית באר שבע למשרד מבקר המדינה כי בעבר הלא רחוק אושרו מספר רב של קניונים ושטחי מסחר גדולים מאוד, ואילו בתוכנית המתאר החדשה נקבע כי במתחמים מוטי</w:t>
      </w:r>
      <w:r w:rsidRPr="007C66E8">
        <w:rPr>
          <w:rFonts w:ascii="Tahoma" w:hAnsi="Tahoma" w:cs="Tahoma"/>
          <w:sz w:val="18"/>
          <w:szCs w:val="18"/>
          <w:rtl/>
        </w:rPr>
        <w:t xml:space="preserve"> </w:t>
      </w:r>
      <w:r w:rsidRPr="007C66E8">
        <w:rPr>
          <w:rFonts w:ascii="Tahoma" w:hAnsi="Tahoma" w:cs="Tahoma" w:hint="cs"/>
          <w:sz w:val="18"/>
          <w:szCs w:val="18"/>
          <w:rtl/>
        </w:rPr>
        <w:t xml:space="preserve">מסחר לא יעלה היקף המסחר המאושר על 1,000 מ"ר למגרש, וניתן דגש מיוחד על מסחר המלַווה רחוב ולא על מסחר המרוכז במרכזי קניות. העירייה הוסיפה כי גם בעתיד, כשהמסחר המקוון יתפוס חלק משמעותי יותר משוק המסחר, למסחר המלַווה </w:t>
      </w:r>
      <w:r w:rsidRPr="007C66E8">
        <w:rPr>
          <w:rFonts w:ascii="Tahoma" w:hAnsi="Tahoma" w:cs="Tahoma" w:hint="cs"/>
          <w:sz w:val="18"/>
          <w:szCs w:val="18"/>
          <w:rtl/>
        </w:rPr>
        <w:t>רחוב המתקיים בריכוזים קטנים תהיה חשיבות גדולה בהיותו חלק מהחוויה העירונית.</w:t>
      </w:r>
    </w:p>
    <w:p w:rsidR="00D545CD" w:rsidRPr="007C66E8" w:rsidP="004B6EE4">
      <w:pPr>
        <w:spacing w:after="240" w:line="240" w:lineRule="exact"/>
        <w:ind w:right="2268"/>
        <w:jc w:val="both"/>
        <w:rPr>
          <w:rFonts w:ascii="Tahoma" w:hAnsi="Tahoma" w:cs="Tahoma"/>
          <w:sz w:val="18"/>
          <w:szCs w:val="18"/>
          <w:rtl/>
        </w:rPr>
      </w:pPr>
      <w:r w:rsidRPr="007C66E8">
        <w:rPr>
          <w:rFonts w:ascii="Tahoma" w:hAnsi="Tahoma" w:cs="Tahoma" w:hint="cs"/>
          <w:sz w:val="18"/>
          <w:szCs w:val="18"/>
          <w:rtl/>
        </w:rPr>
        <w:t>נמצא כי בהיעדר נתונים לא נעשתה עבודת מטה במטרה לקבוע עקרונות לתכנון יעיל של קרקעות המיועדות למסחר. בחלק מתוכניות המתאר אומנם יש הוראות גמישות המייעדות קרקעות לתמהיל שימושים</w:t>
      </w:r>
      <w:r>
        <w:rPr>
          <w:rStyle w:val="FootnoteReference0"/>
          <w:rFonts w:ascii="Tahoma" w:hAnsi="Tahoma" w:cs="Tahoma"/>
          <w:sz w:val="18"/>
          <w:szCs w:val="18"/>
          <w:rtl/>
        </w:rPr>
        <w:footnoteReference w:id="96"/>
      </w:r>
      <w:r w:rsidRPr="007C66E8">
        <w:rPr>
          <w:rFonts w:ascii="Tahoma" w:hAnsi="Tahoma" w:cs="Tahoma" w:hint="cs"/>
          <w:sz w:val="18"/>
          <w:szCs w:val="18"/>
          <w:rtl/>
        </w:rPr>
        <w:t>, אך אין הוראה מחייבת בתמ"א 35</w:t>
      </w:r>
      <w:r>
        <w:rPr>
          <w:rStyle w:val="FootnoteReference0"/>
          <w:rFonts w:ascii="Tahoma" w:hAnsi="Tahoma" w:cs="Tahoma"/>
          <w:sz w:val="18"/>
          <w:szCs w:val="18"/>
          <w:rtl/>
        </w:rPr>
        <w:footnoteReference w:id="97"/>
      </w:r>
      <w:r w:rsidRPr="007C66E8">
        <w:rPr>
          <w:rFonts w:ascii="Tahoma" w:hAnsi="Tahoma" w:cs="Tahoma" w:hint="cs"/>
          <w:sz w:val="18"/>
          <w:szCs w:val="18"/>
          <w:rtl/>
        </w:rPr>
        <w:t xml:space="preserve"> הנוגעת לתהליך אישורן של תוכניות הכוללות שטחי מסחר בהיקף נרחב, ולא נקבעו קווים מנחים לתכנון יעיל של שטחי מסחר בתוכניות מפורטות. </w:t>
      </w:r>
    </w:p>
    <w:p w:rsidR="00D545CD" w:rsidRPr="007C66E8" w:rsidP="004B6EE4">
      <w:pPr>
        <w:pStyle w:val="RESHET"/>
        <w:rPr>
          <w:rtl/>
        </w:rPr>
      </w:pPr>
      <w:r w:rsidRPr="007C66E8">
        <w:rPr>
          <w:rFonts w:hint="cs"/>
          <w:rtl/>
        </w:rPr>
        <w:t>משרד</w:t>
      </w:r>
      <w:r w:rsidRPr="007C66E8">
        <w:rPr>
          <w:rtl/>
        </w:rPr>
        <w:t xml:space="preserve"> </w:t>
      </w:r>
      <w:r w:rsidRPr="007C66E8">
        <w:rPr>
          <w:rFonts w:hint="cs"/>
          <w:rtl/>
        </w:rPr>
        <w:t>מבקר</w:t>
      </w:r>
      <w:r w:rsidRPr="007C66E8">
        <w:rPr>
          <w:rtl/>
        </w:rPr>
        <w:t xml:space="preserve"> </w:t>
      </w:r>
      <w:r w:rsidRPr="007C66E8">
        <w:rPr>
          <w:rFonts w:hint="cs"/>
          <w:rtl/>
        </w:rPr>
        <w:t>המדינה</w:t>
      </w:r>
      <w:r w:rsidRPr="007C66E8">
        <w:rPr>
          <w:rtl/>
        </w:rPr>
        <w:t xml:space="preserve"> </w:t>
      </w:r>
      <w:r w:rsidRPr="007C66E8">
        <w:rPr>
          <w:rFonts w:hint="cs"/>
          <w:rtl/>
        </w:rPr>
        <w:t>מציין</w:t>
      </w:r>
      <w:r w:rsidRPr="007C66E8">
        <w:rPr>
          <w:rtl/>
        </w:rPr>
        <w:t xml:space="preserve"> </w:t>
      </w:r>
      <w:r w:rsidRPr="007C66E8">
        <w:rPr>
          <w:rFonts w:hint="cs"/>
          <w:rtl/>
        </w:rPr>
        <w:t>כי</w:t>
      </w:r>
      <w:r w:rsidRPr="007C66E8">
        <w:rPr>
          <w:rtl/>
        </w:rPr>
        <w:t xml:space="preserve"> </w:t>
      </w:r>
      <w:r w:rsidRPr="007C66E8">
        <w:rPr>
          <w:rFonts w:hint="cs"/>
          <w:rtl/>
        </w:rPr>
        <w:t>לנוכח</w:t>
      </w:r>
      <w:r w:rsidRPr="007C66E8">
        <w:rPr>
          <w:rtl/>
        </w:rPr>
        <w:t xml:space="preserve"> </w:t>
      </w:r>
      <w:r w:rsidRPr="007C66E8">
        <w:rPr>
          <w:rFonts w:hint="cs"/>
          <w:rtl/>
        </w:rPr>
        <w:t>השינויים</w:t>
      </w:r>
      <w:r w:rsidRPr="007C66E8">
        <w:rPr>
          <w:rtl/>
        </w:rPr>
        <w:t xml:space="preserve"> </w:t>
      </w:r>
      <w:r w:rsidRPr="007C66E8">
        <w:rPr>
          <w:rFonts w:hint="cs"/>
          <w:rtl/>
        </w:rPr>
        <w:t>שכבר</w:t>
      </w:r>
      <w:r w:rsidRPr="007C66E8">
        <w:rPr>
          <w:rtl/>
        </w:rPr>
        <w:t xml:space="preserve"> </w:t>
      </w:r>
      <w:r w:rsidRPr="007C66E8">
        <w:rPr>
          <w:rFonts w:hint="cs"/>
          <w:rtl/>
        </w:rPr>
        <w:t>מתרחשים,</w:t>
      </w:r>
      <w:r w:rsidRPr="007C66E8">
        <w:rPr>
          <w:rtl/>
        </w:rPr>
        <w:t xml:space="preserve"> </w:t>
      </w:r>
      <w:r w:rsidRPr="007C66E8">
        <w:rPr>
          <w:rFonts w:hint="cs"/>
          <w:rtl/>
        </w:rPr>
        <w:t>יש</w:t>
      </w:r>
      <w:r w:rsidRPr="007C66E8">
        <w:rPr>
          <w:rtl/>
        </w:rPr>
        <w:t xml:space="preserve"> </w:t>
      </w:r>
      <w:r w:rsidRPr="007C66E8">
        <w:rPr>
          <w:rFonts w:hint="cs"/>
          <w:rtl/>
        </w:rPr>
        <w:t>מקום</w:t>
      </w:r>
      <w:r w:rsidRPr="007C66E8">
        <w:rPr>
          <w:rtl/>
        </w:rPr>
        <w:t xml:space="preserve"> </w:t>
      </w:r>
      <w:r w:rsidRPr="007C66E8">
        <w:rPr>
          <w:rFonts w:hint="cs"/>
          <w:rtl/>
        </w:rPr>
        <w:t>לעבודת</w:t>
      </w:r>
      <w:r w:rsidRPr="007C66E8">
        <w:rPr>
          <w:rtl/>
        </w:rPr>
        <w:t xml:space="preserve"> </w:t>
      </w:r>
      <w:r w:rsidRPr="007C66E8">
        <w:rPr>
          <w:rFonts w:hint="cs"/>
          <w:rtl/>
        </w:rPr>
        <w:t>מטה</w:t>
      </w:r>
      <w:r w:rsidRPr="007C66E8">
        <w:rPr>
          <w:rtl/>
        </w:rPr>
        <w:t xml:space="preserve"> </w:t>
      </w:r>
      <w:r w:rsidRPr="007C66E8">
        <w:rPr>
          <w:rFonts w:hint="cs"/>
          <w:rtl/>
        </w:rPr>
        <w:t>שתבחן</w:t>
      </w:r>
      <w:r w:rsidRPr="007C66E8">
        <w:rPr>
          <w:rtl/>
        </w:rPr>
        <w:t xml:space="preserve"> </w:t>
      </w:r>
      <w:r w:rsidRPr="007C66E8">
        <w:rPr>
          <w:rFonts w:hint="cs"/>
          <w:rtl/>
        </w:rPr>
        <w:t>את</w:t>
      </w:r>
      <w:r w:rsidRPr="007C66E8">
        <w:rPr>
          <w:rtl/>
        </w:rPr>
        <w:t xml:space="preserve"> </w:t>
      </w:r>
      <w:r w:rsidRPr="007C66E8">
        <w:rPr>
          <w:rFonts w:hint="cs"/>
          <w:rtl/>
        </w:rPr>
        <w:t>השפעתם</w:t>
      </w:r>
      <w:r w:rsidRPr="007C66E8">
        <w:rPr>
          <w:rtl/>
        </w:rPr>
        <w:t xml:space="preserve"> </w:t>
      </w:r>
      <w:r w:rsidRPr="007C66E8">
        <w:rPr>
          <w:rFonts w:hint="cs"/>
          <w:rtl/>
        </w:rPr>
        <w:t>האפשרית</w:t>
      </w:r>
      <w:r w:rsidRPr="007C66E8">
        <w:rPr>
          <w:rtl/>
        </w:rPr>
        <w:t xml:space="preserve"> </w:t>
      </w:r>
      <w:r w:rsidRPr="007C66E8">
        <w:rPr>
          <w:rFonts w:hint="cs"/>
          <w:rtl/>
        </w:rPr>
        <w:t>על</w:t>
      </w:r>
      <w:r w:rsidRPr="007C66E8">
        <w:rPr>
          <w:rtl/>
        </w:rPr>
        <w:t xml:space="preserve"> </w:t>
      </w:r>
      <w:r w:rsidRPr="007C66E8">
        <w:rPr>
          <w:rFonts w:hint="cs"/>
          <w:rtl/>
        </w:rPr>
        <w:t>שיקולים</w:t>
      </w:r>
      <w:r w:rsidRPr="007C66E8">
        <w:rPr>
          <w:rtl/>
        </w:rPr>
        <w:t xml:space="preserve"> </w:t>
      </w:r>
      <w:r w:rsidRPr="007C66E8">
        <w:rPr>
          <w:rFonts w:hint="cs"/>
          <w:rtl/>
        </w:rPr>
        <w:t>תכנוניים</w:t>
      </w:r>
      <w:r w:rsidRPr="007C66E8">
        <w:rPr>
          <w:rtl/>
        </w:rPr>
        <w:t xml:space="preserve"> </w:t>
      </w:r>
      <w:r w:rsidRPr="007C66E8">
        <w:rPr>
          <w:rFonts w:hint="cs"/>
          <w:rtl/>
        </w:rPr>
        <w:t>ואת</w:t>
      </w:r>
      <w:r w:rsidRPr="007C66E8">
        <w:rPr>
          <w:rtl/>
        </w:rPr>
        <w:t xml:space="preserve"> הצורך בהתאמת מדיניות התכנון לצרכים המשתנים.</w:t>
      </w:r>
    </w:p>
    <w:p w:rsidR="00D545CD" w:rsidRPr="007C66E8" w:rsidP="004B6EE4">
      <w:pPr>
        <w:spacing w:before="180" w:after="240" w:line="240" w:lineRule="exact"/>
        <w:ind w:right="2268"/>
        <w:jc w:val="both"/>
        <w:rPr>
          <w:rFonts w:ascii="Tahoma" w:hAnsi="Tahoma" w:cs="Tahoma"/>
          <w:sz w:val="18"/>
          <w:szCs w:val="18"/>
          <w:rtl/>
        </w:rPr>
      </w:pPr>
      <w:r w:rsidRPr="007C66E8">
        <w:rPr>
          <w:rFonts w:ascii="Tahoma" w:hAnsi="Tahoma" w:cs="Tahoma" w:hint="cs"/>
          <w:sz w:val="18"/>
          <w:szCs w:val="18"/>
          <w:rtl/>
        </w:rPr>
        <w:t>בתשובתו הוסיף מינהל התכנון כי תוכנית המתאר המקומית כוללנית נדרשת לשמור על גמישות שתאפשר את התאמתה לצרכים משתנים לאורך זמן. לפיכך, ייעודי הקרקע הנקבעים במסגרתה הם ייעודים מוכללים הכוללים סל של שימושים, והם מלווים בהוראות המאפשרות את קביעת הייעודים הסופיים ותמהיל שטחי הבנייה במסגרת התכנון המפורט לפי המצב הנכון לעת אישורו ובסמוך יותר לזמן מימוש התכנון. עוד מסר מינהל התכנון כי בתוכניות מפורטות רבות נשמרת גמישות בתמהיל שטחי הבנייה של תעסוקה ומסחר באופן שניתן, בשלב היתר הבנייה, להסב שטחי בנייה ממסחר למשרדים או לשימושים אחרים באותו ייעוד קרקע, ובכך להתאים את התוכנית בשלב מימושה לצרכים העדכניים.</w:t>
      </w:r>
    </w:p>
    <w:p w:rsidR="00D545CD" w:rsidRPr="007C66E8" w:rsidP="004B6EE4">
      <w:pPr>
        <w:pStyle w:val="RESHET"/>
        <w:rPr>
          <w:rtl/>
        </w:rPr>
      </w:pPr>
      <w:r w:rsidRPr="007C66E8">
        <w:rPr>
          <w:rFonts w:hint="cs"/>
          <w:rtl/>
        </w:rPr>
        <w:t>משרד</w:t>
      </w:r>
      <w:r w:rsidRPr="007C66E8">
        <w:rPr>
          <w:rtl/>
        </w:rPr>
        <w:t xml:space="preserve"> </w:t>
      </w:r>
      <w:r w:rsidRPr="007C66E8">
        <w:rPr>
          <w:rFonts w:hint="cs"/>
          <w:rtl/>
        </w:rPr>
        <w:t>מבקר</w:t>
      </w:r>
      <w:r w:rsidRPr="007C66E8">
        <w:rPr>
          <w:rtl/>
        </w:rPr>
        <w:t xml:space="preserve"> המדינה מציין כי ל</w:t>
      </w:r>
      <w:r w:rsidRPr="007C66E8">
        <w:rPr>
          <w:rFonts w:hint="cs"/>
          <w:rtl/>
        </w:rPr>
        <w:t>רוב</w:t>
      </w:r>
      <w:r w:rsidRPr="007C66E8">
        <w:rPr>
          <w:rtl/>
        </w:rPr>
        <w:t xml:space="preserve"> הי</w:t>
      </w:r>
      <w:r w:rsidRPr="007C66E8">
        <w:rPr>
          <w:rFonts w:hint="cs"/>
          <w:rtl/>
        </w:rPr>
        <w:t>י</w:t>
      </w:r>
      <w:r w:rsidRPr="007C66E8">
        <w:rPr>
          <w:rtl/>
        </w:rPr>
        <w:t>שובים</w:t>
      </w:r>
      <w:r w:rsidRPr="007C66E8">
        <w:rPr>
          <w:rFonts w:hint="cs"/>
          <w:rtl/>
        </w:rPr>
        <w:t xml:space="preserve"> לא</w:t>
      </w:r>
      <w:r w:rsidRPr="007C66E8">
        <w:rPr>
          <w:rtl/>
        </w:rPr>
        <w:t xml:space="preserve"> אושרה ת</w:t>
      </w:r>
      <w:r w:rsidRPr="007C66E8">
        <w:rPr>
          <w:rFonts w:hint="cs"/>
          <w:rtl/>
        </w:rPr>
        <w:t>ו</w:t>
      </w:r>
      <w:r w:rsidRPr="007C66E8">
        <w:rPr>
          <w:rtl/>
        </w:rPr>
        <w:t>כנית מתאר כוללנית</w:t>
      </w:r>
      <w:r w:rsidRPr="007C66E8">
        <w:rPr>
          <w:rFonts w:hint="cs"/>
          <w:rtl/>
        </w:rPr>
        <w:t>, וליישובים רבים אף אין תוכנית מתאר מקומית</w:t>
      </w:r>
      <w:r w:rsidRPr="007C66E8">
        <w:rPr>
          <w:rtl/>
        </w:rPr>
        <w:t>. כמו כן, לע</w:t>
      </w:r>
      <w:r w:rsidRPr="007C66E8">
        <w:rPr>
          <w:rFonts w:hint="cs"/>
          <w:rtl/>
        </w:rPr>
        <w:t>י</w:t>
      </w:r>
      <w:r w:rsidRPr="007C66E8">
        <w:rPr>
          <w:rtl/>
        </w:rPr>
        <w:t>תים יש מקום לבחון את התכנון של שטחי מסחר בראייה אזורית ולא רק בראייה יישובית.</w:t>
      </w:r>
    </w:p>
    <w:p w:rsidR="00D545CD" w:rsidRPr="007C66E8" w:rsidP="004B6EE4">
      <w:pPr>
        <w:spacing w:before="180" w:after="240" w:line="240" w:lineRule="exact"/>
        <w:ind w:right="2268"/>
        <w:jc w:val="both"/>
        <w:rPr>
          <w:rFonts w:ascii="Tahoma" w:hAnsi="Tahoma" w:cs="Tahoma"/>
          <w:sz w:val="18"/>
          <w:szCs w:val="18"/>
          <w:rtl/>
        </w:rPr>
      </w:pPr>
      <w:r w:rsidRPr="007C66E8">
        <w:rPr>
          <w:rFonts w:ascii="Tahoma" w:hAnsi="Tahoma" w:cs="Tahoma" w:hint="cs"/>
          <w:sz w:val="18"/>
          <w:szCs w:val="18"/>
          <w:rtl/>
        </w:rPr>
        <w:t>הגידול במסחר המקוון ידרוש ככל הנראה גם הקצאת שטחים לאחסון המוצרים המוזמנים במרשתת, והם עשויים לגזול שטח נרחב. מינהל התכנון אינו מחזיק בנתונים על הביקושים הצפויים לשטחי אחסון, ולכן הוא אינו מנחה את מוסדות התכנון בנושא זה.</w:t>
      </w:r>
    </w:p>
    <w:p w:rsidR="00D545CD" w:rsidRPr="007C66E8" w:rsidP="004B6EE4">
      <w:pPr>
        <w:pStyle w:val="RESHET"/>
        <w:rPr>
          <w:rtl/>
        </w:rPr>
      </w:pPr>
      <w:r w:rsidRPr="007C66E8">
        <w:rPr>
          <w:rFonts w:hint="cs"/>
          <w:rtl/>
        </w:rPr>
        <w:t xml:space="preserve">על מינהל התכנון ועל הרשויות המקומיות לתת את דעתם על השינוי בתמהיל הצריכה ועל השפעתו על מרכזי המסחר הקיימים והעתידיים במרחב הפיזי. כפועל יוצא מכך, וככל שיעלה הצורך, על גופים אלו לבחון את הצורך בגיבוש קווים מנחים לתכנון אזורי מסחר בתוכניות המתאר לסוגיהן, מיקומם ופריסתם המרחבית. כמו כן, עליהם לשקול לקבוע מנגנונים שיבטיחו ניצול יעיל של הקרקע בהקשר של תכנון שטחי מסחר גדולים, כגון קניונים, למשל במסגרת הוראות תמ"א 35 או באמצעות קביעת עקרונות לתמהיל שימושים. </w:t>
      </w:r>
    </w:p>
    <w:p w:rsidR="00D545CD" w:rsidRPr="007C66E8" w:rsidP="00404334">
      <w:pPr>
        <w:spacing w:line="240" w:lineRule="exact"/>
        <w:ind w:right="2268"/>
        <w:jc w:val="both"/>
        <w:rPr>
          <w:rFonts w:ascii="Tahoma" w:hAnsi="Tahoma" w:cs="Tahoma"/>
          <w:b/>
          <w:bCs/>
          <w:sz w:val="18"/>
          <w:szCs w:val="18"/>
          <w:rtl/>
        </w:rPr>
      </w:pPr>
    </w:p>
    <w:p w:rsidR="00D545CD" w:rsidRPr="00093BCF" w:rsidP="00404334">
      <w:pPr>
        <w:pStyle w:val="KOT5"/>
        <w:rPr>
          <w:rtl/>
        </w:rPr>
      </w:pPr>
      <w:r>
        <w:rPr>
          <w:rFonts w:hint="cs"/>
          <w:rtl/>
        </w:rPr>
        <w:t>ההיתכנות הכלכלית של הקמת</w:t>
      </w:r>
      <w:r w:rsidRPr="00093BCF">
        <w:rPr>
          <w:rFonts w:hint="cs"/>
          <w:rtl/>
        </w:rPr>
        <w:t xml:space="preserve"> מרכזים מסחריים</w:t>
      </w:r>
      <w:r>
        <w:rPr>
          <w:rFonts w:hint="cs"/>
          <w:rtl/>
        </w:rPr>
        <w:t xml:space="preserve"> במרחב הפיזי</w:t>
      </w:r>
    </w:p>
    <w:p w:rsidR="00D545CD" w:rsidRPr="007C66E8" w:rsidP="005C6929">
      <w:pPr>
        <w:spacing w:line="240" w:lineRule="exact"/>
        <w:ind w:right="2268"/>
        <w:jc w:val="both"/>
        <w:rPr>
          <w:rFonts w:ascii="Tahoma" w:hAnsi="Tahoma" w:cs="Tahoma"/>
          <w:sz w:val="18"/>
          <w:szCs w:val="18"/>
          <w:rtl/>
        </w:rPr>
      </w:pPr>
      <w:r w:rsidRPr="007C66E8">
        <w:rPr>
          <w:rFonts w:ascii="Tahoma" w:hAnsi="Tahoma" w:cs="Tahoma" w:hint="cs"/>
          <w:sz w:val="18"/>
          <w:szCs w:val="18"/>
          <w:rtl/>
        </w:rPr>
        <w:t xml:space="preserve">מדינת ישראל עוברת תהליכי בינוי ופיתוח מואצים הגורמים לעליית ערכו של משאב הקרקע לכלל השימושים. יותר מכול גוברת המודעות למחירה החלופי </w:t>
      </w:r>
      <w:r w:rsidRPr="0052448E">
        <w:rPr>
          <w:rFonts w:ascii="Tahoma" w:hAnsi="Tahoma" w:cs="Tahoma" w:hint="cs"/>
          <w:spacing w:val="-4"/>
          <w:sz w:val="18"/>
          <w:szCs w:val="18"/>
          <w:rtl/>
        </w:rPr>
        <w:t>של הקרקע העירונית ולצורך בניצול יעיל וממצה שלה</w:t>
      </w:r>
      <w:r>
        <w:rPr>
          <w:rStyle w:val="FootnoteReference0"/>
          <w:rFonts w:ascii="Tahoma" w:hAnsi="Tahoma" w:cs="Tahoma"/>
          <w:spacing w:val="-4"/>
          <w:sz w:val="18"/>
          <w:szCs w:val="18"/>
          <w:rtl/>
        </w:rPr>
        <w:footnoteReference w:id="98"/>
      </w:r>
      <w:r w:rsidRPr="0052448E">
        <w:rPr>
          <w:rFonts w:ascii="Tahoma" w:hAnsi="Tahoma" w:cs="Tahoma" w:hint="cs"/>
          <w:spacing w:val="-4"/>
          <w:sz w:val="18"/>
          <w:szCs w:val="18"/>
          <w:rtl/>
        </w:rPr>
        <w:t>. לפי חוק התכנון והבנייה,</w:t>
      </w:r>
      <w:r w:rsidRPr="007C66E8">
        <w:rPr>
          <w:rFonts w:ascii="Tahoma" w:hAnsi="Tahoma" w:cs="Tahoma" w:hint="cs"/>
          <w:sz w:val="18"/>
          <w:szCs w:val="18"/>
          <w:rtl/>
        </w:rPr>
        <w:t xml:space="preserve"> מטרותיה של תוכנית מתאר מקומית הן בין היתר ייעוד אזורים לתעשייה ולמסחר. לעיתים מפעילים יזמים לחץ על רשות מקומית להקים מרכז מסחרי במקום מסוים בתחום שיפוטה. לרשות המקומית יש אינטרס להקים מרכזים מסחריים רבים ורווחיים בתחום שיפוטה</w:t>
      </w:r>
      <w:r w:rsidRPr="007C66E8">
        <w:rPr>
          <w:rFonts w:ascii="Tahoma" w:hAnsi="Tahoma" w:cs="Tahoma"/>
          <w:sz w:val="18"/>
          <w:szCs w:val="18"/>
          <w:rtl/>
        </w:rPr>
        <w:t xml:space="preserve">, </w:t>
      </w:r>
      <w:r w:rsidRPr="007C66E8">
        <w:rPr>
          <w:rFonts w:ascii="Tahoma" w:hAnsi="Tahoma" w:cs="Tahoma" w:hint="cs"/>
          <w:sz w:val="18"/>
          <w:szCs w:val="18"/>
          <w:rtl/>
        </w:rPr>
        <w:t>משום</w:t>
      </w:r>
      <w:r w:rsidRPr="007C66E8">
        <w:rPr>
          <w:rFonts w:ascii="Tahoma" w:hAnsi="Tahoma" w:cs="Tahoma"/>
          <w:sz w:val="18"/>
          <w:szCs w:val="18"/>
          <w:rtl/>
        </w:rPr>
        <w:t xml:space="preserve"> </w:t>
      </w:r>
      <w:r w:rsidRPr="007C66E8">
        <w:rPr>
          <w:rFonts w:ascii="Tahoma" w:hAnsi="Tahoma" w:cs="Tahoma" w:hint="cs"/>
          <w:sz w:val="18"/>
          <w:szCs w:val="18"/>
          <w:rtl/>
        </w:rPr>
        <w:t>עלויות</w:t>
      </w:r>
      <w:r w:rsidRPr="007C66E8">
        <w:rPr>
          <w:rFonts w:ascii="Tahoma" w:hAnsi="Tahoma" w:cs="Tahoma"/>
          <w:sz w:val="18"/>
          <w:szCs w:val="18"/>
          <w:rtl/>
        </w:rPr>
        <w:t xml:space="preserve"> </w:t>
      </w:r>
      <w:r w:rsidRPr="007C66E8">
        <w:rPr>
          <w:rFonts w:ascii="Tahoma" w:hAnsi="Tahoma" w:cs="Tahoma" w:hint="cs"/>
          <w:sz w:val="18"/>
          <w:szCs w:val="18"/>
          <w:rtl/>
        </w:rPr>
        <w:t>ה</w:t>
      </w:r>
      <w:r w:rsidRPr="007C66E8">
        <w:rPr>
          <w:rFonts w:ascii="Tahoma" w:hAnsi="Tahoma" w:cs="Tahoma"/>
          <w:sz w:val="18"/>
          <w:szCs w:val="18"/>
          <w:rtl/>
        </w:rPr>
        <w:t xml:space="preserve">תפעול </w:t>
      </w:r>
      <w:r w:rsidRPr="007C66E8">
        <w:rPr>
          <w:rFonts w:ascii="Tahoma" w:hAnsi="Tahoma" w:cs="Tahoma" w:hint="cs"/>
          <w:sz w:val="18"/>
          <w:szCs w:val="18"/>
          <w:rtl/>
        </w:rPr>
        <w:t>המועטו</w:t>
      </w:r>
      <w:r w:rsidRPr="0052448E">
        <w:rPr>
          <w:rFonts w:ascii="Tahoma" w:hAnsi="Tahoma" w:cs="Tahoma" w:hint="cs"/>
          <w:spacing w:val="-20"/>
          <w:sz w:val="18"/>
          <w:szCs w:val="18"/>
          <w:rtl/>
        </w:rPr>
        <w:t>ת</w:t>
      </w:r>
      <w:r>
        <w:rPr>
          <w:rStyle w:val="FootnoteReference0"/>
          <w:rFonts w:ascii="Tahoma" w:hAnsi="Tahoma" w:cs="Tahoma"/>
          <w:sz w:val="18"/>
          <w:szCs w:val="18"/>
          <w:rtl/>
        </w:rPr>
        <w:footnoteReference w:id="99"/>
      </w:r>
      <w:r w:rsidRPr="007C66E8">
        <w:rPr>
          <w:rFonts w:ascii="Tahoma" w:hAnsi="Tahoma" w:cs="Tahoma" w:hint="cs"/>
          <w:sz w:val="18"/>
          <w:szCs w:val="18"/>
          <w:rtl/>
        </w:rPr>
        <w:t xml:space="preserve"> וההוצאות המוניציפליות הנמוכות יותר</w:t>
      </w:r>
      <w:r w:rsidRPr="007C66E8">
        <w:rPr>
          <w:rFonts w:ascii="Tahoma" w:hAnsi="Tahoma" w:cs="Tahoma"/>
          <w:sz w:val="18"/>
          <w:szCs w:val="18"/>
          <w:rtl/>
        </w:rPr>
        <w:t xml:space="preserve"> </w:t>
      </w:r>
      <w:r w:rsidRPr="007C66E8">
        <w:rPr>
          <w:rFonts w:ascii="Tahoma" w:hAnsi="Tahoma" w:cs="Tahoma" w:hint="cs"/>
          <w:sz w:val="18"/>
          <w:szCs w:val="18"/>
          <w:rtl/>
        </w:rPr>
        <w:t>ומשום שנכסים</w:t>
      </w:r>
      <w:r w:rsidRPr="007C66E8">
        <w:rPr>
          <w:rFonts w:ascii="Tahoma" w:hAnsi="Tahoma" w:cs="Tahoma"/>
          <w:sz w:val="18"/>
          <w:szCs w:val="18"/>
          <w:rtl/>
        </w:rPr>
        <w:t xml:space="preserve"> </w:t>
      </w:r>
      <w:r w:rsidRPr="007C66E8">
        <w:rPr>
          <w:rFonts w:ascii="Tahoma" w:hAnsi="Tahoma" w:cs="Tahoma" w:hint="cs"/>
          <w:sz w:val="18"/>
          <w:szCs w:val="18"/>
          <w:rtl/>
        </w:rPr>
        <w:t>אלה מניבים</w:t>
      </w:r>
      <w:r w:rsidRPr="007C66E8">
        <w:rPr>
          <w:rFonts w:ascii="Tahoma" w:hAnsi="Tahoma" w:cs="Tahoma"/>
          <w:sz w:val="18"/>
          <w:szCs w:val="18"/>
          <w:rtl/>
        </w:rPr>
        <w:t xml:space="preserve"> </w:t>
      </w:r>
      <w:r w:rsidRPr="007C66E8">
        <w:rPr>
          <w:rFonts w:ascii="Tahoma" w:hAnsi="Tahoma" w:cs="Tahoma" w:hint="cs"/>
          <w:sz w:val="18"/>
          <w:szCs w:val="18"/>
          <w:rtl/>
        </w:rPr>
        <w:t>ארנונה</w:t>
      </w:r>
      <w:r w:rsidRPr="007C66E8">
        <w:rPr>
          <w:rFonts w:ascii="Tahoma" w:hAnsi="Tahoma" w:cs="Tahoma"/>
          <w:sz w:val="18"/>
          <w:szCs w:val="18"/>
          <w:rtl/>
        </w:rPr>
        <w:t xml:space="preserve"> </w:t>
      </w:r>
      <w:r w:rsidRPr="007C66E8">
        <w:rPr>
          <w:rFonts w:ascii="Tahoma" w:hAnsi="Tahoma" w:cs="Tahoma" w:hint="cs"/>
          <w:sz w:val="18"/>
          <w:szCs w:val="18"/>
          <w:rtl/>
        </w:rPr>
        <w:t>גבוהה לעומת שימושי קרקע אחרים כגון מגורים</w:t>
      </w:r>
      <w:r w:rsidRPr="007C66E8">
        <w:rPr>
          <w:rFonts w:ascii="Tahoma" w:hAnsi="Tahoma" w:cs="Tahoma"/>
          <w:sz w:val="18"/>
          <w:szCs w:val="18"/>
          <w:rtl/>
        </w:rPr>
        <w:t>.</w:t>
      </w:r>
      <w:r w:rsidRPr="007C66E8">
        <w:rPr>
          <w:rFonts w:ascii="Tahoma" w:hAnsi="Tahoma" w:cs="Tahoma" w:hint="cs"/>
          <w:sz w:val="18"/>
          <w:szCs w:val="18"/>
          <w:rtl/>
        </w:rPr>
        <w:t xml:space="preserve"> </w:t>
      </w:r>
      <w:r w:rsidRPr="0012789B" w:rsidR="005C6929">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1618A" w:rsidRPr="00373C5D" w:rsidP="005C692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385189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5383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1618A" w:rsidRPr="00881D99" w:rsidP="005C6929">
                            <w:pPr>
                              <w:spacing w:after="0" w:line="240" w:lineRule="auto"/>
                              <w:rPr>
                                <w:color w:val="0B5294"/>
                                <w:spacing w:val="-4"/>
                                <w:sz w:val="24"/>
                                <w:szCs w:val="24"/>
                                <w:rtl/>
                                <w:cs/>
                              </w:rPr>
                            </w:pPr>
                            <w:r w:rsidRPr="005C6929">
                              <w:rPr>
                                <w:rFonts w:cs="Tahoma" w:hint="eastAsia"/>
                                <w:color w:val="0B5294"/>
                                <w:spacing w:val="-4"/>
                                <w:sz w:val="24"/>
                                <w:szCs w:val="24"/>
                                <w:rtl/>
                              </w:rPr>
                              <w:t>לרשות</w:t>
                            </w:r>
                            <w:r w:rsidRPr="005C6929">
                              <w:rPr>
                                <w:rFonts w:cs="Tahoma"/>
                                <w:color w:val="0B5294"/>
                                <w:spacing w:val="-4"/>
                                <w:sz w:val="24"/>
                                <w:szCs w:val="24"/>
                                <w:rtl/>
                              </w:rPr>
                              <w:t xml:space="preserve"> </w:t>
                            </w:r>
                            <w:r w:rsidRPr="005C6929">
                              <w:rPr>
                                <w:rFonts w:cs="Tahoma" w:hint="eastAsia"/>
                                <w:color w:val="0B5294"/>
                                <w:spacing w:val="-4"/>
                                <w:sz w:val="24"/>
                                <w:szCs w:val="24"/>
                                <w:rtl/>
                              </w:rPr>
                              <w:t>המקומית</w:t>
                            </w:r>
                            <w:r w:rsidRPr="005C6929">
                              <w:rPr>
                                <w:rFonts w:cs="Tahoma"/>
                                <w:color w:val="0B5294"/>
                                <w:spacing w:val="-4"/>
                                <w:sz w:val="24"/>
                                <w:szCs w:val="24"/>
                                <w:rtl/>
                              </w:rPr>
                              <w:t xml:space="preserve"> </w:t>
                            </w:r>
                            <w:r w:rsidRPr="005C6929">
                              <w:rPr>
                                <w:rFonts w:cs="Tahoma" w:hint="eastAsia"/>
                                <w:color w:val="0B5294"/>
                                <w:spacing w:val="-4"/>
                                <w:sz w:val="24"/>
                                <w:szCs w:val="24"/>
                                <w:rtl/>
                              </w:rPr>
                              <w:t>יש</w:t>
                            </w:r>
                            <w:r w:rsidRPr="005C6929">
                              <w:rPr>
                                <w:rFonts w:cs="Tahoma"/>
                                <w:color w:val="0B5294"/>
                                <w:spacing w:val="-4"/>
                                <w:sz w:val="24"/>
                                <w:szCs w:val="24"/>
                                <w:rtl/>
                              </w:rPr>
                              <w:t xml:space="preserve"> </w:t>
                            </w:r>
                            <w:r w:rsidRPr="005C6929">
                              <w:rPr>
                                <w:rFonts w:cs="Tahoma" w:hint="eastAsia"/>
                                <w:color w:val="0B5294"/>
                                <w:spacing w:val="-4"/>
                                <w:sz w:val="24"/>
                                <w:szCs w:val="24"/>
                                <w:rtl/>
                              </w:rPr>
                              <w:t>אינטרס</w:t>
                            </w:r>
                            <w:r w:rsidRPr="005C6929">
                              <w:rPr>
                                <w:rFonts w:cs="Tahoma"/>
                                <w:color w:val="0B5294"/>
                                <w:spacing w:val="-4"/>
                                <w:sz w:val="24"/>
                                <w:szCs w:val="24"/>
                                <w:rtl/>
                              </w:rPr>
                              <w:t xml:space="preserve"> </w:t>
                            </w:r>
                            <w:r w:rsidRPr="005C6929">
                              <w:rPr>
                                <w:rFonts w:cs="Tahoma" w:hint="eastAsia"/>
                                <w:color w:val="0B5294"/>
                                <w:spacing w:val="-4"/>
                                <w:sz w:val="24"/>
                                <w:szCs w:val="24"/>
                                <w:rtl/>
                              </w:rPr>
                              <w:t>להקים</w:t>
                            </w:r>
                            <w:r w:rsidRPr="005C6929">
                              <w:rPr>
                                <w:rFonts w:cs="Tahoma"/>
                                <w:color w:val="0B5294"/>
                                <w:spacing w:val="-4"/>
                                <w:sz w:val="24"/>
                                <w:szCs w:val="24"/>
                                <w:rtl/>
                              </w:rPr>
                              <w:t xml:space="preserve"> </w:t>
                            </w:r>
                            <w:r w:rsidRPr="005C6929">
                              <w:rPr>
                                <w:rFonts w:cs="Tahoma" w:hint="eastAsia"/>
                                <w:color w:val="0B5294"/>
                                <w:spacing w:val="-4"/>
                                <w:sz w:val="24"/>
                                <w:szCs w:val="24"/>
                                <w:rtl/>
                              </w:rPr>
                              <w:t>מרכזים</w:t>
                            </w:r>
                            <w:r w:rsidRPr="005C6929">
                              <w:rPr>
                                <w:rFonts w:cs="Tahoma"/>
                                <w:color w:val="0B5294"/>
                                <w:spacing w:val="-4"/>
                                <w:sz w:val="24"/>
                                <w:szCs w:val="24"/>
                                <w:rtl/>
                              </w:rPr>
                              <w:t xml:space="preserve"> </w:t>
                            </w:r>
                            <w:r w:rsidRPr="005C6929">
                              <w:rPr>
                                <w:rFonts w:cs="Tahoma" w:hint="eastAsia"/>
                                <w:color w:val="0B5294"/>
                                <w:spacing w:val="-4"/>
                                <w:sz w:val="24"/>
                                <w:szCs w:val="24"/>
                                <w:rtl/>
                              </w:rPr>
                              <w:t>מסחריים</w:t>
                            </w:r>
                            <w:r w:rsidRPr="005C6929">
                              <w:rPr>
                                <w:rFonts w:cs="Tahoma"/>
                                <w:color w:val="0B5294"/>
                                <w:spacing w:val="-4"/>
                                <w:sz w:val="24"/>
                                <w:szCs w:val="24"/>
                                <w:rtl/>
                              </w:rPr>
                              <w:t xml:space="preserve"> </w:t>
                            </w:r>
                            <w:r w:rsidRPr="005C6929">
                              <w:rPr>
                                <w:rFonts w:cs="Tahoma" w:hint="eastAsia"/>
                                <w:color w:val="0B5294"/>
                                <w:spacing w:val="-4"/>
                                <w:sz w:val="24"/>
                                <w:szCs w:val="24"/>
                                <w:rtl/>
                              </w:rPr>
                              <w:t>רבים</w:t>
                            </w:r>
                            <w:r w:rsidRPr="005C6929">
                              <w:rPr>
                                <w:rFonts w:cs="Tahoma"/>
                                <w:color w:val="0B5294"/>
                                <w:spacing w:val="-4"/>
                                <w:sz w:val="24"/>
                                <w:szCs w:val="24"/>
                                <w:rtl/>
                              </w:rPr>
                              <w:t xml:space="preserve"> </w:t>
                            </w:r>
                            <w:r w:rsidRPr="005C6929">
                              <w:rPr>
                                <w:rFonts w:cs="Tahoma" w:hint="eastAsia"/>
                                <w:color w:val="0B5294"/>
                                <w:spacing w:val="-4"/>
                                <w:sz w:val="24"/>
                                <w:szCs w:val="24"/>
                                <w:rtl/>
                              </w:rPr>
                              <w:t>ורווחיים</w:t>
                            </w:r>
                            <w:r w:rsidRPr="005C6929">
                              <w:rPr>
                                <w:rFonts w:cs="Tahoma"/>
                                <w:color w:val="0B5294"/>
                                <w:spacing w:val="-4"/>
                                <w:sz w:val="24"/>
                                <w:szCs w:val="24"/>
                                <w:rtl/>
                              </w:rPr>
                              <w:t xml:space="preserve"> </w:t>
                            </w:r>
                            <w:r w:rsidRPr="005C6929">
                              <w:rPr>
                                <w:rFonts w:cs="Tahoma" w:hint="eastAsia"/>
                                <w:color w:val="0B5294"/>
                                <w:spacing w:val="-4"/>
                                <w:sz w:val="24"/>
                                <w:szCs w:val="24"/>
                                <w:rtl/>
                              </w:rPr>
                              <w:t>בתחום</w:t>
                            </w:r>
                            <w:r w:rsidRPr="005C6929">
                              <w:rPr>
                                <w:rFonts w:cs="Tahoma"/>
                                <w:color w:val="0B5294"/>
                                <w:spacing w:val="-4"/>
                                <w:sz w:val="24"/>
                                <w:szCs w:val="24"/>
                                <w:rtl/>
                              </w:rPr>
                              <w:t xml:space="preserve"> </w:t>
                            </w:r>
                            <w:r w:rsidRPr="005C6929">
                              <w:rPr>
                                <w:rFonts w:cs="Tahoma" w:hint="eastAsia"/>
                                <w:color w:val="0B5294"/>
                                <w:spacing w:val="-4"/>
                                <w:sz w:val="24"/>
                                <w:szCs w:val="24"/>
                                <w:rtl/>
                              </w:rPr>
                              <w:t>שיפוטה</w:t>
                            </w:r>
                            <w:r w:rsidRPr="005C6929">
                              <w:rPr>
                                <w:rFonts w:cs="Tahoma"/>
                                <w:color w:val="0B5294"/>
                                <w:spacing w:val="-4"/>
                                <w:sz w:val="24"/>
                                <w:szCs w:val="24"/>
                                <w:rtl/>
                              </w:rPr>
                              <w:t xml:space="preserve"> </w:t>
                            </w:r>
                            <w:r w:rsidRPr="005C6929">
                              <w:rPr>
                                <w:rFonts w:cs="Tahoma" w:hint="eastAsia"/>
                                <w:color w:val="0B5294"/>
                                <w:spacing w:val="-4"/>
                                <w:sz w:val="24"/>
                                <w:szCs w:val="24"/>
                                <w:rtl/>
                              </w:rPr>
                              <w:t>בשל</w:t>
                            </w:r>
                            <w:r w:rsidRPr="005C6929">
                              <w:rPr>
                                <w:rFonts w:cs="Tahoma"/>
                                <w:color w:val="0B5294"/>
                                <w:spacing w:val="-4"/>
                                <w:sz w:val="24"/>
                                <w:szCs w:val="24"/>
                                <w:rtl/>
                              </w:rPr>
                              <w:t xml:space="preserve"> </w:t>
                            </w:r>
                            <w:r w:rsidRPr="005C6929">
                              <w:rPr>
                                <w:rFonts w:cs="Tahoma" w:hint="eastAsia"/>
                                <w:color w:val="0B5294"/>
                                <w:spacing w:val="-4"/>
                                <w:sz w:val="24"/>
                                <w:szCs w:val="24"/>
                                <w:rtl/>
                              </w:rPr>
                              <w:t>עלויות</w:t>
                            </w:r>
                            <w:r w:rsidRPr="005C6929">
                              <w:rPr>
                                <w:rFonts w:cs="Tahoma"/>
                                <w:color w:val="0B5294"/>
                                <w:spacing w:val="-4"/>
                                <w:sz w:val="24"/>
                                <w:szCs w:val="24"/>
                                <w:rtl/>
                              </w:rPr>
                              <w:t xml:space="preserve"> </w:t>
                            </w:r>
                            <w:r w:rsidRPr="005C6929">
                              <w:rPr>
                                <w:rFonts w:cs="Tahoma" w:hint="eastAsia"/>
                                <w:color w:val="0B5294"/>
                                <w:spacing w:val="-4"/>
                                <w:sz w:val="24"/>
                                <w:szCs w:val="24"/>
                                <w:rtl/>
                              </w:rPr>
                              <w:t>התפעול</w:t>
                            </w:r>
                            <w:r w:rsidRPr="005C6929">
                              <w:rPr>
                                <w:rFonts w:cs="Tahoma"/>
                                <w:color w:val="0B5294"/>
                                <w:spacing w:val="-4"/>
                                <w:sz w:val="24"/>
                                <w:szCs w:val="24"/>
                                <w:rtl/>
                              </w:rPr>
                              <w:t xml:space="preserve"> </w:t>
                            </w:r>
                            <w:r w:rsidRPr="005C6929">
                              <w:rPr>
                                <w:rFonts w:cs="Tahoma" w:hint="eastAsia"/>
                                <w:color w:val="0B5294"/>
                                <w:spacing w:val="-4"/>
                                <w:sz w:val="24"/>
                                <w:szCs w:val="24"/>
                                <w:rtl/>
                              </w:rPr>
                              <w:t>המועטות</w:t>
                            </w:r>
                            <w:r w:rsidRPr="005C6929">
                              <w:rPr>
                                <w:rFonts w:cs="Tahoma"/>
                                <w:color w:val="0B5294"/>
                                <w:spacing w:val="-4"/>
                                <w:sz w:val="24"/>
                                <w:szCs w:val="24"/>
                                <w:rtl/>
                              </w:rPr>
                              <w:t xml:space="preserve"> </w:t>
                            </w:r>
                            <w:r w:rsidRPr="005C6929">
                              <w:rPr>
                                <w:rFonts w:cs="Tahoma" w:hint="eastAsia"/>
                                <w:color w:val="0B5294"/>
                                <w:spacing w:val="-4"/>
                                <w:sz w:val="24"/>
                                <w:szCs w:val="24"/>
                                <w:rtl/>
                              </w:rPr>
                              <w:t>וההוצאות</w:t>
                            </w:r>
                            <w:r w:rsidRPr="005C6929">
                              <w:rPr>
                                <w:rFonts w:cs="Tahoma"/>
                                <w:color w:val="0B5294"/>
                                <w:spacing w:val="-4"/>
                                <w:sz w:val="24"/>
                                <w:szCs w:val="24"/>
                                <w:rtl/>
                              </w:rPr>
                              <w:t xml:space="preserve"> </w:t>
                            </w:r>
                            <w:r w:rsidRPr="005C6929">
                              <w:rPr>
                                <w:rFonts w:cs="Tahoma" w:hint="eastAsia"/>
                                <w:color w:val="0B5294"/>
                                <w:spacing w:val="-4"/>
                                <w:sz w:val="24"/>
                                <w:szCs w:val="24"/>
                                <w:rtl/>
                              </w:rPr>
                              <w:t>המוניציפליות</w:t>
                            </w:r>
                            <w:r w:rsidRPr="005C6929">
                              <w:rPr>
                                <w:rFonts w:cs="Tahoma"/>
                                <w:color w:val="0B5294"/>
                                <w:spacing w:val="-4"/>
                                <w:sz w:val="24"/>
                                <w:szCs w:val="24"/>
                                <w:rtl/>
                              </w:rPr>
                              <w:t xml:space="preserve"> </w:t>
                            </w:r>
                            <w:r w:rsidRPr="005C6929">
                              <w:rPr>
                                <w:rFonts w:cs="Tahoma" w:hint="eastAsia"/>
                                <w:color w:val="0B5294"/>
                                <w:spacing w:val="-4"/>
                                <w:sz w:val="24"/>
                                <w:szCs w:val="24"/>
                                <w:rtl/>
                              </w:rPr>
                              <w:t>הנמוכות</w:t>
                            </w:r>
                            <w:r w:rsidRPr="005C6929">
                              <w:rPr>
                                <w:rFonts w:cs="Tahoma"/>
                                <w:color w:val="0B5294"/>
                                <w:spacing w:val="-4"/>
                                <w:sz w:val="24"/>
                                <w:szCs w:val="24"/>
                                <w:rtl/>
                              </w:rPr>
                              <w:t xml:space="preserve"> </w:t>
                            </w:r>
                            <w:r w:rsidRPr="005C6929">
                              <w:rPr>
                                <w:rFonts w:cs="Tahoma" w:hint="eastAsia"/>
                                <w:color w:val="0B5294"/>
                                <w:spacing w:val="-4"/>
                                <w:sz w:val="24"/>
                                <w:szCs w:val="24"/>
                                <w:rtl/>
                              </w:rPr>
                              <w:t>יותר</w:t>
                            </w:r>
                            <w:r w:rsidRPr="005C6929">
                              <w:rPr>
                                <w:rFonts w:cs="Tahoma"/>
                                <w:color w:val="0B5294"/>
                                <w:spacing w:val="-4"/>
                                <w:sz w:val="24"/>
                                <w:szCs w:val="24"/>
                                <w:rtl/>
                              </w:rPr>
                              <w:t xml:space="preserve"> </w:t>
                            </w:r>
                            <w:r w:rsidRPr="005C6929">
                              <w:rPr>
                                <w:rFonts w:cs="Tahoma" w:hint="eastAsia"/>
                                <w:color w:val="0B5294"/>
                                <w:spacing w:val="-4"/>
                                <w:sz w:val="24"/>
                                <w:szCs w:val="24"/>
                                <w:rtl/>
                              </w:rPr>
                              <w:t>ומשום</w:t>
                            </w:r>
                            <w:r w:rsidRPr="005C6929">
                              <w:rPr>
                                <w:rFonts w:cs="Tahoma"/>
                                <w:color w:val="0B5294"/>
                                <w:spacing w:val="-4"/>
                                <w:sz w:val="24"/>
                                <w:szCs w:val="24"/>
                                <w:rtl/>
                              </w:rPr>
                              <w:t xml:space="preserve"> </w:t>
                            </w:r>
                            <w:r w:rsidRPr="005C6929">
                              <w:rPr>
                                <w:rFonts w:cs="Tahoma" w:hint="eastAsia"/>
                                <w:color w:val="0B5294"/>
                                <w:spacing w:val="-4"/>
                                <w:sz w:val="24"/>
                                <w:szCs w:val="24"/>
                                <w:rtl/>
                              </w:rPr>
                              <w:t>שנכסים</w:t>
                            </w:r>
                            <w:r w:rsidRPr="005C6929">
                              <w:rPr>
                                <w:rFonts w:cs="Tahoma"/>
                                <w:color w:val="0B5294"/>
                                <w:spacing w:val="-4"/>
                                <w:sz w:val="24"/>
                                <w:szCs w:val="24"/>
                                <w:rtl/>
                              </w:rPr>
                              <w:t xml:space="preserve"> </w:t>
                            </w:r>
                            <w:r w:rsidRPr="005C6929">
                              <w:rPr>
                                <w:rFonts w:cs="Tahoma" w:hint="eastAsia"/>
                                <w:color w:val="0B5294"/>
                                <w:spacing w:val="-4"/>
                                <w:sz w:val="24"/>
                                <w:szCs w:val="24"/>
                                <w:rtl/>
                              </w:rPr>
                              <w:t>אלה</w:t>
                            </w:r>
                            <w:r w:rsidRPr="005C6929">
                              <w:rPr>
                                <w:rFonts w:cs="Tahoma"/>
                                <w:color w:val="0B5294"/>
                                <w:spacing w:val="-4"/>
                                <w:sz w:val="24"/>
                                <w:szCs w:val="24"/>
                                <w:rtl/>
                              </w:rPr>
                              <w:t xml:space="preserve"> </w:t>
                            </w:r>
                            <w:r w:rsidRPr="005C6929">
                              <w:rPr>
                                <w:rFonts w:cs="Tahoma" w:hint="eastAsia"/>
                                <w:color w:val="0B5294"/>
                                <w:spacing w:val="-4"/>
                                <w:sz w:val="24"/>
                                <w:szCs w:val="24"/>
                                <w:rtl/>
                              </w:rPr>
                              <w:t>מניבים</w:t>
                            </w:r>
                            <w:r w:rsidRPr="005C6929">
                              <w:rPr>
                                <w:rFonts w:cs="Tahoma"/>
                                <w:color w:val="0B5294"/>
                                <w:spacing w:val="-4"/>
                                <w:sz w:val="24"/>
                                <w:szCs w:val="24"/>
                                <w:rtl/>
                              </w:rPr>
                              <w:t xml:space="preserve"> </w:t>
                            </w:r>
                            <w:r w:rsidRPr="005C6929">
                              <w:rPr>
                                <w:rFonts w:cs="Tahoma" w:hint="eastAsia"/>
                                <w:color w:val="0B5294"/>
                                <w:spacing w:val="-4"/>
                                <w:sz w:val="24"/>
                                <w:szCs w:val="24"/>
                                <w:rtl/>
                              </w:rPr>
                              <w:t>ארנונה</w:t>
                            </w:r>
                            <w:r w:rsidRPr="005C6929">
                              <w:rPr>
                                <w:rFonts w:cs="Tahoma"/>
                                <w:color w:val="0B5294"/>
                                <w:spacing w:val="-4"/>
                                <w:sz w:val="24"/>
                                <w:szCs w:val="24"/>
                                <w:rtl/>
                              </w:rPr>
                              <w:t xml:space="preserve"> </w:t>
                            </w:r>
                            <w:r w:rsidRPr="005C6929">
                              <w:rPr>
                                <w:rFonts w:cs="Tahoma" w:hint="eastAsia"/>
                                <w:color w:val="0B5294"/>
                                <w:spacing w:val="-4"/>
                                <w:sz w:val="24"/>
                                <w:szCs w:val="24"/>
                                <w:rtl/>
                              </w:rPr>
                              <w:t>גבוהה</w:t>
                            </w:r>
                            <w:r w:rsidRPr="005C6929">
                              <w:rPr>
                                <w:rFonts w:cs="Tahoma"/>
                                <w:color w:val="0B5294"/>
                                <w:spacing w:val="-4"/>
                                <w:sz w:val="24"/>
                                <w:szCs w:val="24"/>
                                <w:rtl/>
                              </w:rPr>
                              <w:t xml:space="preserve"> </w:t>
                            </w:r>
                            <w:r w:rsidRPr="005C6929">
                              <w:rPr>
                                <w:rFonts w:cs="Tahoma" w:hint="eastAsia"/>
                                <w:color w:val="0B5294"/>
                                <w:spacing w:val="-4"/>
                                <w:sz w:val="24"/>
                                <w:szCs w:val="24"/>
                                <w:rtl/>
                              </w:rPr>
                              <w:t>לעומת</w:t>
                            </w:r>
                            <w:r w:rsidRPr="005C6929">
                              <w:rPr>
                                <w:rFonts w:cs="Tahoma"/>
                                <w:color w:val="0B5294"/>
                                <w:spacing w:val="-4"/>
                                <w:sz w:val="24"/>
                                <w:szCs w:val="24"/>
                                <w:rtl/>
                              </w:rPr>
                              <w:t xml:space="preserve"> </w:t>
                            </w:r>
                            <w:r w:rsidRPr="005C6929">
                              <w:rPr>
                                <w:rFonts w:cs="Tahoma" w:hint="eastAsia"/>
                                <w:color w:val="0B5294"/>
                                <w:spacing w:val="-4"/>
                                <w:sz w:val="24"/>
                                <w:szCs w:val="24"/>
                                <w:rtl/>
                              </w:rPr>
                              <w:t>שימושי</w:t>
                            </w:r>
                            <w:r w:rsidRPr="005C6929">
                              <w:rPr>
                                <w:rFonts w:cs="Tahoma"/>
                                <w:color w:val="0B5294"/>
                                <w:spacing w:val="-4"/>
                                <w:sz w:val="24"/>
                                <w:szCs w:val="24"/>
                                <w:rtl/>
                              </w:rPr>
                              <w:t xml:space="preserve"> </w:t>
                            </w:r>
                            <w:r w:rsidRPr="005C6929">
                              <w:rPr>
                                <w:rFonts w:cs="Tahoma" w:hint="eastAsia"/>
                                <w:color w:val="0B5294"/>
                                <w:spacing w:val="-4"/>
                                <w:sz w:val="24"/>
                                <w:szCs w:val="24"/>
                                <w:rtl/>
                              </w:rPr>
                              <w:t>קרקע</w:t>
                            </w:r>
                            <w:r w:rsidRPr="005C6929">
                              <w:rPr>
                                <w:rFonts w:cs="Tahoma"/>
                                <w:color w:val="0B5294"/>
                                <w:spacing w:val="-4"/>
                                <w:sz w:val="24"/>
                                <w:szCs w:val="24"/>
                                <w:rtl/>
                              </w:rPr>
                              <w:t xml:space="preserve"> </w:t>
                            </w:r>
                            <w:r w:rsidRPr="005C6929">
                              <w:rPr>
                                <w:rFonts w:cs="Tahoma" w:hint="eastAsia"/>
                                <w:color w:val="0B5294"/>
                                <w:spacing w:val="-4"/>
                                <w:sz w:val="24"/>
                                <w:szCs w:val="24"/>
                                <w:rtl/>
                              </w:rPr>
                              <w:t>אחרים</w:t>
                            </w:r>
                          </w:p>
                          <w:p w:rsidR="0011618A" w:rsidRPr="00373C5D" w:rsidP="005C692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992446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0869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11618A" w:rsidRPr="00373C5D" w:rsidP="005C6929">
                      <w:pPr>
                        <w:spacing w:line="240" w:lineRule="atLeast"/>
                        <w:rPr>
                          <w:rFonts w:cs="Tahoma"/>
                          <w:b/>
                          <w:bCs/>
                          <w:color w:val="0B5294"/>
                          <w:sz w:val="48"/>
                          <w:szCs w:val="48"/>
                          <w:rtl/>
                        </w:rPr>
                      </w:pPr>
                      <w:drawing>
                        <wp:inline distT="0" distB="0" distL="0" distR="0">
                          <wp:extent cx="311150" cy="2568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6501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1618A" w:rsidRPr="00881D99" w:rsidP="005C6929">
                      <w:pPr>
                        <w:spacing w:after="0" w:line="240" w:lineRule="auto"/>
                        <w:rPr>
                          <w:color w:val="0B5294"/>
                          <w:spacing w:val="-4"/>
                          <w:sz w:val="24"/>
                          <w:szCs w:val="24"/>
                          <w:rtl/>
                          <w:cs/>
                        </w:rPr>
                      </w:pPr>
                      <w:r w:rsidRPr="005C6929">
                        <w:rPr>
                          <w:rFonts w:cs="Tahoma" w:hint="eastAsia"/>
                          <w:color w:val="0B5294"/>
                          <w:spacing w:val="-4"/>
                          <w:sz w:val="24"/>
                          <w:szCs w:val="24"/>
                          <w:rtl/>
                        </w:rPr>
                        <w:t>לרשות</w:t>
                      </w:r>
                      <w:r w:rsidRPr="005C6929">
                        <w:rPr>
                          <w:rFonts w:cs="Tahoma"/>
                          <w:color w:val="0B5294"/>
                          <w:spacing w:val="-4"/>
                          <w:sz w:val="24"/>
                          <w:szCs w:val="24"/>
                          <w:rtl/>
                        </w:rPr>
                        <w:t xml:space="preserve"> </w:t>
                      </w:r>
                      <w:r w:rsidRPr="005C6929">
                        <w:rPr>
                          <w:rFonts w:cs="Tahoma" w:hint="eastAsia"/>
                          <w:color w:val="0B5294"/>
                          <w:spacing w:val="-4"/>
                          <w:sz w:val="24"/>
                          <w:szCs w:val="24"/>
                          <w:rtl/>
                        </w:rPr>
                        <w:t>המקומית</w:t>
                      </w:r>
                      <w:r w:rsidRPr="005C6929">
                        <w:rPr>
                          <w:rFonts w:cs="Tahoma"/>
                          <w:color w:val="0B5294"/>
                          <w:spacing w:val="-4"/>
                          <w:sz w:val="24"/>
                          <w:szCs w:val="24"/>
                          <w:rtl/>
                        </w:rPr>
                        <w:t xml:space="preserve"> </w:t>
                      </w:r>
                      <w:r w:rsidRPr="005C6929">
                        <w:rPr>
                          <w:rFonts w:cs="Tahoma" w:hint="eastAsia"/>
                          <w:color w:val="0B5294"/>
                          <w:spacing w:val="-4"/>
                          <w:sz w:val="24"/>
                          <w:szCs w:val="24"/>
                          <w:rtl/>
                        </w:rPr>
                        <w:t>יש</w:t>
                      </w:r>
                      <w:r w:rsidRPr="005C6929">
                        <w:rPr>
                          <w:rFonts w:cs="Tahoma"/>
                          <w:color w:val="0B5294"/>
                          <w:spacing w:val="-4"/>
                          <w:sz w:val="24"/>
                          <w:szCs w:val="24"/>
                          <w:rtl/>
                        </w:rPr>
                        <w:t xml:space="preserve"> </w:t>
                      </w:r>
                      <w:r w:rsidRPr="005C6929">
                        <w:rPr>
                          <w:rFonts w:cs="Tahoma" w:hint="eastAsia"/>
                          <w:color w:val="0B5294"/>
                          <w:spacing w:val="-4"/>
                          <w:sz w:val="24"/>
                          <w:szCs w:val="24"/>
                          <w:rtl/>
                        </w:rPr>
                        <w:t>אינטרס</w:t>
                      </w:r>
                      <w:r w:rsidRPr="005C6929">
                        <w:rPr>
                          <w:rFonts w:cs="Tahoma"/>
                          <w:color w:val="0B5294"/>
                          <w:spacing w:val="-4"/>
                          <w:sz w:val="24"/>
                          <w:szCs w:val="24"/>
                          <w:rtl/>
                        </w:rPr>
                        <w:t xml:space="preserve"> </w:t>
                      </w:r>
                      <w:r w:rsidRPr="005C6929">
                        <w:rPr>
                          <w:rFonts w:cs="Tahoma" w:hint="eastAsia"/>
                          <w:color w:val="0B5294"/>
                          <w:spacing w:val="-4"/>
                          <w:sz w:val="24"/>
                          <w:szCs w:val="24"/>
                          <w:rtl/>
                        </w:rPr>
                        <w:t>להקים</w:t>
                      </w:r>
                      <w:r w:rsidRPr="005C6929">
                        <w:rPr>
                          <w:rFonts w:cs="Tahoma"/>
                          <w:color w:val="0B5294"/>
                          <w:spacing w:val="-4"/>
                          <w:sz w:val="24"/>
                          <w:szCs w:val="24"/>
                          <w:rtl/>
                        </w:rPr>
                        <w:t xml:space="preserve"> </w:t>
                      </w:r>
                      <w:r w:rsidRPr="005C6929">
                        <w:rPr>
                          <w:rFonts w:cs="Tahoma" w:hint="eastAsia"/>
                          <w:color w:val="0B5294"/>
                          <w:spacing w:val="-4"/>
                          <w:sz w:val="24"/>
                          <w:szCs w:val="24"/>
                          <w:rtl/>
                        </w:rPr>
                        <w:t>מרכזים</w:t>
                      </w:r>
                      <w:r w:rsidRPr="005C6929">
                        <w:rPr>
                          <w:rFonts w:cs="Tahoma"/>
                          <w:color w:val="0B5294"/>
                          <w:spacing w:val="-4"/>
                          <w:sz w:val="24"/>
                          <w:szCs w:val="24"/>
                          <w:rtl/>
                        </w:rPr>
                        <w:t xml:space="preserve"> </w:t>
                      </w:r>
                      <w:r w:rsidRPr="005C6929">
                        <w:rPr>
                          <w:rFonts w:cs="Tahoma" w:hint="eastAsia"/>
                          <w:color w:val="0B5294"/>
                          <w:spacing w:val="-4"/>
                          <w:sz w:val="24"/>
                          <w:szCs w:val="24"/>
                          <w:rtl/>
                        </w:rPr>
                        <w:t>מסחריים</w:t>
                      </w:r>
                      <w:r w:rsidRPr="005C6929">
                        <w:rPr>
                          <w:rFonts w:cs="Tahoma"/>
                          <w:color w:val="0B5294"/>
                          <w:spacing w:val="-4"/>
                          <w:sz w:val="24"/>
                          <w:szCs w:val="24"/>
                          <w:rtl/>
                        </w:rPr>
                        <w:t xml:space="preserve"> </w:t>
                      </w:r>
                      <w:r w:rsidRPr="005C6929">
                        <w:rPr>
                          <w:rFonts w:cs="Tahoma" w:hint="eastAsia"/>
                          <w:color w:val="0B5294"/>
                          <w:spacing w:val="-4"/>
                          <w:sz w:val="24"/>
                          <w:szCs w:val="24"/>
                          <w:rtl/>
                        </w:rPr>
                        <w:t>רבים</w:t>
                      </w:r>
                      <w:r w:rsidRPr="005C6929">
                        <w:rPr>
                          <w:rFonts w:cs="Tahoma"/>
                          <w:color w:val="0B5294"/>
                          <w:spacing w:val="-4"/>
                          <w:sz w:val="24"/>
                          <w:szCs w:val="24"/>
                          <w:rtl/>
                        </w:rPr>
                        <w:t xml:space="preserve"> </w:t>
                      </w:r>
                      <w:r w:rsidRPr="005C6929">
                        <w:rPr>
                          <w:rFonts w:cs="Tahoma" w:hint="eastAsia"/>
                          <w:color w:val="0B5294"/>
                          <w:spacing w:val="-4"/>
                          <w:sz w:val="24"/>
                          <w:szCs w:val="24"/>
                          <w:rtl/>
                        </w:rPr>
                        <w:t>ורווחיים</w:t>
                      </w:r>
                      <w:r w:rsidRPr="005C6929">
                        <w:rPr>
                          <w:rFonts w:cs="Tahoma"/>
                          <w:color w:val="0B5294"/>
                          <w:spacing w:val="-4"/>
                          <w:sz w:val="24"/>
                          <w:szCs w:val="24"/>
                          <w:rtl/>
                        </w:rPr>
                        <w:t xml:space="preserve"> </w:t>
                      </w:r>
                      <w:r w:rsidRPr="005C6929">
                        <w:rPr>
                          <w:rFonts w:cs="Tahoma" w:hint="eastAsia"/>
                          <w:color w:val="0B5294"/>
                          <w:spacing w:val="-4"/>
                          <w:sz w:val="24"/>
                          <w:szCs w:val="24"/>
                          <w:rtl/>
                        </w:rPr>
                        <w:t>בתחום</w:t>
                      </w:r>
                      <w:r w:rsidRPr="005C6929">
                        <w:rPr>
                          <w:rFonts w:cs="Tahoma"/>
                          <w:color w:val="0B5294"/>
                          <w:spacing w:val="-4"/>
                          <w:sz w:val="24"/>
                          <w:szCs w:val="24"/>
                          <w:rtl/>
                        </w:rPr>
                        <w:t xml:space="preserve"> </w:t>
                      </w:r>
                      <w:r w:rsidRPr="005C6929">
                        <w:rPr>
                          <w:rFonts w:cs="Tahoma" w:hint="eastAsia"/>
                          <w:color w:val="0B5294"/>
                          <w:spacing w:val="-4"/>
                          <w:sz w:val="24"/>
                          <w:szCs w:val="24"/>
                          <w:rtl/>
                        </w:rPr>
                        <w:t>שיפוטה</w:t>
                      </w:r>
                      <w:r w:rsidRPr="005C6929">
                        <w:rPr>
                          <w:rFonts w:cs="Tahoma"/>
                          <w:color w:val="0B5294"/>
                          <w:spacing w:val="-4"/>
                          <w:sz w:val="24"/>
                          <w:szCs w:val="24"/>
                          <w:rtl/>
                        </w:rPr>
                        <w:t xml:space="preserve"> </w:t>
                      </w:r>
                      <w:r w:rsidRPr="005C6929">
                        <w:rPr>
                          <w:rFonts w:cs="Tahoma" w:hint="eastAsia"/>
                          <w:color w:val="0B5294"/>
                          <w:spacing w:val="-4"/>
                          <w:sz w:val="24"/>
                          <w:szCs w:val="24"/>
                          <w:rtl/>
                        </w:rPr>
                        <w:t>בשל</w:t>
                      </w:r>
                      <w:r w:rsidRPr="005C6929">
                        <w:rPr>
                          <w:rFonts w:cs="Tahoma"/>
                          <w:color w:val="0B5294"/>
                          <w:spacing w:val="-4"/>
                          <w:sz w:val="24"/>
                          <w:szCs w:val="24"/>
                          <w:rtl/>
                        </w:rPr>
                        <w:t xml:space="preserve"> </w:t>
                      </w:r>
                      <w:r w:rsidRPr="005C6929">
                        <w:rPr>
                          <w:rFonts w:cs="Tahoma" w:hint="eastAsia"/>
                          <w:color w:val="0B5294"/>
                          <w:spacing w:val="-4"/>
                          <w:sz w:val="24"/>
                          <w:szCs w:val="24"/>
                          <w:rtl/>
                        </w:rPr>
                        <w:t>עלויות</w:t>
                      </w:r>
                      <w:r w:rsidRPr="005C6929">
                        <w:rPr>
                          <w:rFonts w:cs="Tahoma"/>
                          <w:color w:val="0B5294"/>
                          <w:spacing w:val="-4"/>
                          <w:sz w:val="24"/>
                          <w:szCs w:val="24"/>
                          <w:rtl/>
                        </w:rPr>
                        <w:t xml:space="preserve"> </w:t>
                      </w:r>
                      <w:r w:rsidRPr="005C6929">
                        <w:rPr>
                          <w:rFonts w:cs="Tahoma" w:hint="eastAsia"/>
                          <w:color w:val="0B5294"/>
                          <w:spacing w:val="-4"/>
                          <w:sz w:val="24"/>
                          <w:szCs w:val="24"/>
                          <w:rtl/>
                        </w:rPr>
                        <w:t>התפעול</w:t>
                      </w:r>
                      <w:r w:rsidRPr="005C6929">
                        <w:rPr>
                          <w:rFonts w:cs="Tahoma"/>
                          <w:color w:val="0B5294"/>
                          <w:spacing w:val="-4"/>
                          <w:sz w:val="24"/>
                          <w:szCs w:val="24"/>
                          <w:rtl/>
                        </w:rPr>
                        <w:t xml:space="preserve"> </w:t>
                      </w:r>
                      <w:r w:rsidRPr="005C6929">
                        <w:rPr>
                          <w:rFonts w:cs="Tahoma" w:hint="eastAsia"/>
                          <w:color w:val="0B5294"/>
                          <w:spacing w:val="-4"/>
                          <w:sz w:val="24"/>
                          <w:szCs w:val="24"/>
                          <w:rtl/>
                        </w:rPr>
                        <w:t>המועטות</w:t>
                      </w:r>
                      <w:r w:rsidRPr="005C6929">
                        <w:rPr>
                          <w:rFonts w:cs="Tahoma"/>
                          <w:color w:val="0B5294"/>
                          <w:spacing w:val="-4"/>
                          <w:sz w:val="24"/>
                          <w:szCs w:val="24"/>
                          <w:rtl/>
                        </w:rPr>
                        <w:t xml:space="preserve"> </w:t>
                      </w:r>
                      <w:r w:rsidRPr="005C6929">
                        <w:rPr>
                          <w:rFonts w:cs="Tahoma" w:hint="eastAsia"/>
                          <w:color w:val="0B5294"/>
                          <w:spacing w:val="-4"/>
                          <w:sz w:val="24"/>
                          <w:szCs w:val="24"/>
                          <w:rtl/>
                        </w:rPr>
                        <w:t>וההוצאות</w:t>
                      </w:r>
                      <w:r w:rsidRPr="005C6929">
                        <w:rPr>
                          <w:rFonts w:cs="Tahoma"/>
                          <w:color w:val="0B5294"/>
                          <w:spacing w:val="-4"/>
                          <w:sz w:val="24"/>
                          <w:szCs w:val="24"/>
                          <w:rtl/>
                        </w:rPr>
                        <w:t xml:space="preserve"> </w:t>
                      </w:r>
                      <w:r w:rsidRPr="005C6929">
                        <w:rPr>
                          <w:rFonts w:cs="Tahoma" w:hint="eastAsia"/>
                          <w:color w:val="0B5294"/>
                          <w:spacing w:val="-4"/>
                          <w:sz w:val="24"/>
                          <w:szCs w:val="24"/>
                          <w:rtl/>
                        </w:rPr>
                        <w:t>המוניציפליות</w:t>
                      </w:r>
                      <w:r w:rsidRPr="005C6929">
                        <w:rPr>
                          <w:rFonts w:cs="Tahoma"/>
                          <w:color w:val="0B5294"/>
                          <w:spacing w:val="-4"/>
                          <w:sz w:val="24"/>
                          <w:szCs w:val="24"/>
                          <w:rtl/>
                        </w:rPr>
                        <w:t xml:space="preserve"> </w:t>
                      </w:r>
                      <w:r w:rsidRPr="005C6929">
                        <w:rPr>
                          <w:rFonts w:cs="Tahoma" w:hint="eastAsia"/>
                          <w:color w:val="0B5294"/>
                          <w:spacing w:val="-4"/>
                          <w:sz w:val="24"/>
                          <w:szCs w:val="24"/>
                          <w:rtl/>
                        </w:rPr>
                        <w:t>הנמוכות</w:t>
                      </w:r>
                      <w:r w:rsidRPr="005C6929">
                        <w:rPr>
                          <w:rFonts w:cs="Tahoma"/>
                          <w:color w:val="0B5294"/>
                          <w:spacing w:val="-4"/>
                          <w:sz w:val="24"/>
                          <w:szCs w:val="24"/>
                          <w:rtl/>
                        </w:rPr>
                        <w:t xml:space="preserve"> </w:t>
                      </w:r>
                      <w:r w:rsidRPr="005C6929">
                        <w:rPr>
                          <w:rFonts w:cs="Tahoma" w:hint="eastAsia"/>
                          <w:color w:val="0B5294"/>
                          <w:spacing w:val="-4"/>
                          <w:sz w:val="24"/>
                          <w:szCs w:val="24"/>
                          <w:rtl/>
                        </w:rPr>
                        <w:t>יותר</w:t>
                      </w:r>
                      <w:r w:rsidRPr="005C6929">
                        <w:rPr>
                          <w:rFonts w:cs="Tahoma"/>
                          <w:color w:val="0B5294"/>
                          <w:spacing w:val="-4"/>
                          <w:sz w:val="24"/>
                          <w:szCs w:val="24"/>
                          <w:rtl/>
                        </w:rPr>
                        <w:t xml:space="preserve"> </w:t>
                      </w:r>
                      <w:r w:rsidRPr="005C6929">
                        <w:rPr>
                          <w:rFonts w:cs="Tahoma" w:hint="eastAsia"/>
                          <w:color w:val="0B5294"/>
                          <w:spacing w:val="-4"/>
                          <w:sz w:val="24"/>
                          <w:szCs w:val="24"/>
                          <w:rtl/>
                        </w:rPr>
                        <w:t>ומשום</w:t>
                      </w:r>
                      <w:r w:rsidRPr="005C6929">
                        <w:rPr>
                          <w:rFonts w:cs="Tahoma"/>
                          <w:color w:val="0B5294"/>
                          <w:spacing w:val="-4"/>
                          <w:sz w:val="24"/>
                          <w:szCs w:val="24"/>
                          <w:rtl/>
                        </w:rPr>
                        <w:t xml:space="preserve"> </w:t>
                      </w:r>
                      <w:r w:rsidRPr="005C6929">
                        <w:rPr>
                          <w:rFonts w:cs="Tahoma" w:hint="eastAsia"/>
                          <w:color w:val="0B5294"/>
                          <w:spacing w:val="-4"/>
                          <w:sz w:val="24"/>
                          <w:szCs w:val="24"/>
                          <w:rtl/>
                        </w:rPr>
                        <w:t>שנכסים</w:t>
                      </w:r>
                      <w:r w:rsidRPr="005C6929">
                        <w:rPr>
                          <w:rFonts w:cs="Tahoma"/>
                          <w:color w:val="0B5294"/>
                          <w:spacing w:val="-4"/>
                          <w:sz w:val="24"/>
                          <w:szCs w:val="24"/>
                          <w:rtl/>
                        </w:rPr>
                        <w:t xml:space="preserve"> </w:t>
                      </w:r>
                      <w:r w:rsidRPr="005C6929">
                        <w:rPr>
                          <w:rFonts w:cs="Tahoma" w:hint="eastAsia"/>
                          <w:color w:val="0B5294"/>
                          <w:spacing w:val="-4"/>
                          <w:sz w:val="24"/>
                          <w:szCs w:val="24"/>
                          <w:rtl/>
                        </w:rPr>
                        <w:t>אלה</w:t>
                      </w:r>
                      <w:r w:rsidRPr="005C6929">
                        <w:rPr>
                          <w:rFonts w:cs="Tahoma"/>
                          <w:color w:val="0B5294"/>
                          <w:spacing w:val="-4"/>
                          <w:sz w:val="24"/>
                          <w:szCs w:val="24"/>
                          <w:rtl/>
                        </w:rPr>
                        <w:t xml:space="preserve"> </w:t>
                      </w:r>
                      <w:r w:rsidRPr="005C6929">
                        <w:rPr>
                          <w:rFonts w:cs="Tahoma" w:hint="eastAsia"/>
                          <w:color w:val="0B5294"/>
                          <w:spacing w:val="-4"/>
                          <w:sz w:val="24"/>
                          <w:szCs w:val="24"/>
                          <w:rtl/>
                        </w:rPr>
                        <w:t>מניבים</w:t>
                      </w:r>
                      <w:r w:rsidRPr="005C6929">
                        <w:rPr>
                          <w:rFonts w:cs="Tahoma"/>
                          <w:color w:val="0B5294"/>
                          <w:spacing w:val="-4"/>
                          <w:sz w:val="24"/>
                          <w:szCs w:val="24"/>
                          <w:rtl/>
                        </w:rPr>
                        <w:t xml:space="preserve"> </w:t>
                      </w:r>
                      <w:r w:rsidRPr="005C6929">
                        <w:rPr>
                          <w:rFonts w:cs="Tahoma" w:hint="eastAsia"/>
                          <w:color w:val="0B5294"/>
                          <w:spacing w:val="-4"/>
                          <w:sz w:val="24"/>
                          <w:szCs w:val="24"/>
                          <w:rtl/>
                        </w:rPr>
                        <w:t>ארנונה</w:t>
                      </w:r>
                      <w:r w:rsidRPr="005C6929">
                        <w:rPr>
                          <w:rFonts w:cs="Tahoma"/>
                          <w:color w:val="0B5294"/>
                          <w:spacing w:val="-4"/>
                          <w:sz w:val="24"/>
                          <w:szCs w:val="24"/>
                          <w:rtl/>
                        </w:rPr>
                        <w:t xml:space="preserve"> </w:t>
                      </w:r>
                      <w:r w:rsidRPr="005C6929">
                        <w:rPr>
                          <w:rFonts w:cs="Tahoma" w:hint="eastAsia"/>
                          <w:color w:val="0B5294"/>
                          <w:spacing w:val="-4"/>
                          <w:sz w:val="24"/>
                          <w:szCs w:val="24"/>
                          <w:rtl/>
                        </w:rPr>
                        <w:t>גבוהה</w:t>
                      </w:r>
                      <w:r w:rsidRPr="005C6929">
                        <w:rPr>
                          <w:rFonts w:cs="Tahoma"/>
                          <w:color w:val="0B5294"/>
                          <w:spacing w:val="-4"/>
                          <w:sz w:val="24"/>
                          <w:szCs w:val="24"/>
                          <w:rtl/>
                        </w:rPr>
                        <w:t xml:space="preserve"> </w:t>
                      </w:r>
                      <w:r w:rsidRPr="005C6929">
                        <w:rPr>
                          <w:rFonts w:cs="Tahoma" w:hint="eastAsia"/>
                          <w:color w:val="0B5294"/>
                          <w:spacing w:val="-4"/>
                          <w:sz w:val="24"/>
                          <w:szCs w:val="24"/>
                          <w:rtl/>
                        </w:rPr>
                        <w:t>לעומת</w:t>
                      </w:r>
                      <w:r w:rsidRPr="005C6929">
                        <w:rPr>
                          <w:rFonts w:cs="Tahoma"/>
                          <w:color w:val="0B5294"/>
                          <w:spacing w:val="-4"/>
                          <w:sz w:val="24"/>
                          <w:szCs w:val="24"/>
                          <w:rtl/>
                        </w:rPr>
                        <w:t xml:space="preserve"> </w:t>
                      </w:r>
                      <w:r w:rsidRPr="005C6929">
                        <w:rPr>
                          <w:rFonts w:cs="Tahoma" w:hint="eastAsia"/>
                          <w:color w:val="0B5294"/>
                          <w:spacing w:val="-4"/>
                          <w:sz w:val="24"/>
                          <w:szCs w:val="24"/>
                          <w:rtl/>
                        </w:rPr>
                        <w:t>שימושי</w:t>
                      </w:r>
                      <w:r w:rsidRPr="005C6929">
                        <w:rPr>
                          <w:rFonts w:cs="Tahoma"/>
                          <w:color w:val="0B5294"/>
                          <w:spacing w:val="-4"/>
                          <w:sz w:val="24"/>
                          <w:szCs w:val="24"/>
                          <w:rtl/>
                        </w:rPr>
                        <w:t xml:space="preserve"> </w:t>
                      </w:r>
                      <w:r w:rsidRPr="005C6929">
                        <w:rPr>
                          <w:rFonts w:cs="Tahoma" w:hint="eastAsia"/>
                          <w:color w:val="0B5294"/>
                          <w:spacing w:val="-4"/>
                          <w:sz w:val="24"/>
                          <w:szCs w:val="24"/>
                          <w:rtl/>
                        </w:rPr>
                        <w:t>קרקע</w:t>
                      </w:r>
                      <w:r w:rsidRPr="005C6929">
                        <w:rPr>
                          <w:rFonts w:cs="Tahoma"/>
                          <w:color w:val="0B5294"/>
                          <w:spacing w:val="-4"/>
                          <w:sz w:val="24"/>
                          <w:szCs w:val="24"/>
                          <w:rtl/>
                        </w:rPr>
                        <w:t xml:space="preserve"> </w:t>
                      </w:r>
                      <w:r w:rsidRPr="005C6929">
                        <w:rPr>
                          <w:rFonts w:cs="Tahoma" w:hint="eastAsia"/>
                          <w:color w:val="0B5294"/>
                          <w:spacing w:val="-4"/>
                          <w:sz w:val="24"/>
                          <w:szCs w:val="24"/>
                          <w:rtl/>
                        </w:rPr>
                        <w:t>אחרים</w:t>
                      </w:r>
                    </w:p>
                    <w:p w:rsidR="0011618A" w:rsidRPr="00373C5D" w:rsidP="005C6929">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2906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545CD" w:rsidRPr="007C66E8" w:rsidP="00404334">
      <w:pPr>
        <w:spacing w:line="240" w:lineRule="exact"/>
        <w:ind w:right="2268"/>
        <w:jc w:val="both"/>
        <w:rPr>
          <w:rFonts w:ascii="Tahoma" w:hAnsi="Tahoma" w:cs="Tahoma"/>
          <w:sz w:val="18"/>
          <w:szCs w:val="18"/>
          <w:rtl/>
        </w:rPr>
      </w:pPr>
      <w:r w:rsidRPr="007C66E8">
        <w:rPr>
          <w:rFonts w:ascii="Tahoma" w:hAnsi="Tahoma" w:cs="Tahoma" w:hint="cs"/>
          <w:sz w:val="18"/>
          <w:szCs w:val="18"/>
          <w:rtl/>
        </w:rPr>
        <w:t>חוק התכנון והבנייה אינו כולל</w:t>
      </w:r>
      <w:r w:rsidRPr="007C66E8">
        <w:rPr>
          <w:rFonts w:ascii="Tahoma" w:hAnsi="Tahoma" w:cs="Tahoma"/>
          <w:sz w:val="18"/>
          <w:szCs w:val="18"/>
          <w:rtl/>
        </w:rPr>
        <w:t xml:space="preserve"> </w:t>
      </w:r>
      <w:r w:rsidRPr="007C66E8">
        <w:rPr>
          <w:rFonts w:ascii="Tahoma" w:hAnsi="Tahoma" w:cs="Tahoma" w:hint="cs"/>
          <w:sz w:val="18"/>
          <w:szCs w:val="18"/>
          <w:rtl/>
        </w:rPr>
        <w:t>הוראה</w:t>
      </w:r>
      <w:r w:rsidRPr="007C66E8">
        <w:rPr>
          <w:rFonts w:ascii="Tahoma" w:hAnsi="Tahoma" w:cs="Tahoma"/>
          <w:sz w:val="18"/>
          <w:szCs w:val="18"/>
          <w:rtl/>
        </w:rPr>
        <w:t xml:space="preserve"> </w:t>
      </w:r>
      <w:r w:rsidRPr="007C66E8">
        <w:rPr>
          <w:rFonts w:ascii="Tahoma" w:hAnsi="Tahoma" w:cs="Tahoma" w:hint="cs"/>
          <w:sz w:val="18"/>
          <w:szCs w:val="18"/>
          <w:rtl/>
        </w:rPr>
        <w:t xml:space="preserve">המחייבת את הוועדה המחוזית לתכנון ולבנייה או את הוועדה המקומית לתכנון ולבנייה לדרוש מיוזם התוכנית מסמך כלכלי המצדיק את הקמתו של מרכז מסחרי במקום מסוים. </w:t>
      </w:r>
    </w:p>
    <w:p w:rsidR="00D545CD" w:rsidRPr="007C66E8" w:rsidP="00404334">
      <w:pPr>
        <w:spacing w:line="240" w:lineRule="exact"/>
        <w:ind w:right="2268"/>
        <w:jc w:val="both"/>
        <w:rPr>
          <w:rFonts w:ascii="Tahoma" w:hAnsi="Tahoma" w:cs="Tahoma"/>
          <w:sz w:val="18"/>
          <w:szCs w:val="18"/>
          <w:rtl/>
        </w:rPr>
      </w:pPr>
      <w:r w:rsidRPr="0052448E">
        <w:rPr>
          <w:rFonts w:ascii="Tahoma" w:hAnsi="Tahoma" w:cs="Tahoma" w:hint="cs"/>
          <w:spacing w:val="-4"/>
          <w:sz w:val="18"/>
          <w:szCs w:val="18"/>
          <w:rtl/>
        </w:rPr>
        <w:t>ביולי 2013 פרסם מינהל התכנון מתווה</w:t>
      </w:r>
      <w:r>
        <w:rPr>
          <w:rStyle w:val="FootnoteReference0"/>
          <w:rFonts w:ascii="Tahoma" w:hAnsi="Tahoma" w:cs="Tahoma"/>
          <w:spacing w:val="-4"/>
          <w:sz w:val="18"/>
          <w:szCs w:val="18"/>
          <w:rtl/>
        </w:rPr>
        <w:footnoteReference w:id="100"/>
      </w:r>
      <w:r w:rsidRPr="0052448E">
        <w:rPr>
          <w:rFonts w:ascii="Tahoma" w:hAnsi="Tahoma" w:cs="Tahoma" w:hint="cs"/>
          <w:spacing w:val="-4"/>
          <w:sz w:val="18"/>
          <w:szCs w:val="18"/>
          <w:rtl/>
        </w:rPr>
        <w:t xml:space="preserve"> להכנת תוכנית מתאר מקומית כוללנית</w:t>
      </w:r>
      <w:r w:rsidRPr="007C66E8">
        <w:rPr>
          <w:rFonts w:ascii="Tahoma" w:hAnsi="Tahoma" w:cs="Tahoma" w:hint="cs"/>
          <w:sz w:val="18"/>
          <w:szCs w:val="18"/>
          <w:rtl/>
        </w:rPr>
        <w:t xml:space="preserve"> (להלן - המתווה). מטרת המתווה המוצע היא "להוות מסמך מדיניות המציג סוגיות עקרוניות בתכנית מתאר כוללנית לתחום הישוב, כחלק מחשיבה מחודשת אודות אופייה הרצוי, מטרותיה ועקרונותיה. המתווה מיועד לשמש ככלי עזר למתכננים, רשויות מקומיות ומוסדות וגופי תכנון, על מנת לשפר את ההליך התכנוני". </w:t>
      </w:r>
    </w:p>
    <w:p w:rsidR="00D545CD" w:rsidRPr="007C66E8" w:rsidP="00404334">
      <w:pPr>
        <w:spacing w:line="240" w:lineRule="exact"/>
        <w:ind w:right="2268"/>
        <w:jc w:val="both"/>
        <w:rPr>
          <w:rFonts w:ascii="Tahoma" w:hAnsi="Tahoma" w:cs="Tahoma"/>
          <w:color w:val="FF0000"/>
          <w:sz w:val="18"/>
          <w:szCs w:val="18"/>
          <w:rtl/>
        </w:rPr>
      </w:pPr>
      <w:r w:rsidRPr="007C66E8">
        <w:rPr>
          <w:rFonts w:ascii="Tahoma" w:hAnsi="Tahoma" w:cs="Tahoma" w:hint="cs"/>
          <w:sz w:val="18"/>
          <w:szCs w:val="18"/>
          <w:rtl/>
        </w:rPr>
        <w:t xml:space="preserve">נוסף על פירוט ההנחיות הנוגעות לתשריט התוכנית והוראותיה "כולל המתווה המוצע הנחיות ודוגמאות גם לנספחים מנחים, אשר מוצע לצרף לתכנית מתאר מקומיות-כוללנית", לפי נושא התוכנית, ובהם נספח שכותרתו פרוגרמה חברתית-כלכלית (להלן - הפרוגרמה). על פי המתווה, מוצע שהפרוגרמה תציג את מסקנות הניתוח של המצב החברתי-קהילתי-כלכלי של היישוב, את המטרות החברתיות והכלכליות שהוגדרו במהלך התכנון, את השפעות התוכנית בתחומי נושאים אלו ואת המענה הניתן להם בתוכנית. המסמך יתייחס לחוסנה הכלכלי של הרשות המקומית, לפוטנציאל הכלכלי הקיים ולדרכים להעצמתו באמצעות שימושי קרקע. </w:t>
      </w:r>
    </w:p>
    <w:p w:rsidR="00D545CD" w:rsidRPr="007C66E8" w:rsidP="004B6EE4">
      <w:pPr>
        <w:spacing w:after="240" w:line="240" w:lineRule="exact"/>
        <w:ind w:right="2268"/>
        <w:jc w:val="both"/>
        <w:rPr>
          <w:rFonts w:ascii="Tahoma" w:hAnsi="Tahoma" w:cs="Tahoma"/>
          <w:sz w:val="18"/>
          <w:szCs w:val="18"/>
          <w:rtl/>
        </w:rPr>
      </w:pPr>
      <w:r w:rsidRPr="007C66E8">
        <w:rPr>
          <w:rFonts w:ascii="Tahoma" w:hAnsi="Tahoma" w:cs="Tahoma" w:hint="cs"/>
          <w:sz w:val="18"/>
          <w:szCs w:val="18"/>
          <w:rtl/>
        </w:rPr>
        <w:t>מבדיקת משרד מבקר המדינה עולה כי לא קיים מתווה המבטיח שגם בעת הכנת תוכנית מתאר שמכוחה ניתן להוציא היתרי בנייה</w:t>
      </w:r>
      <w:r>
        <w:rPr>
          <w:rStyle w:val="FootnoteReference0"/>
          <w:rFonts w:ascii="Tahoma" w:hAnsi="Tahoma" w:cs="Tahoma"/>
          <w:sz w:val="18"/>
          <w:szCs w:val="18"/>
          <w:rtl/>
        </w:rPr>
        <w:footnoteReference w:id="101"/>
      </w:r>
      <w:r w:rsidRPr="007C66E8">
        <w:rPr>
          <w:rFonts w:ascii="Tahoma" w:hAnsi="Tahoma" w:cs="Tahoma" w:hint="cs"/>
          <w:sz w:val="18"/>
          <w:szCs w:val="18"/>
          <w:rtl/>
        </w:rPr>
        <w:t xml:space="preserve"> - תוכניות</w:t>
      </w:r>
      <w:r w:rsidRPr="007C66E8">
        <w:rPr>
          <w:rFonts w:ascii="Tahoma" w:hAnsi="Tahoma" w:cs="Tahoma"/>
          <w:sz w:val="18"/>
          <w:szCs w:val="18"/>
          <w:rtl/>
        </w:rPr>
        <w:t xml:space="preserve"> </w:t>
      </w:r>
      <w:r w:rsidRPr="007C66E8">
        <w:rPr>
          <w:rFonts w:ascii="Tahoma" w:hAnsi="Tahoma" w:cs="Tahoma" w:hint="cs"/>
          <w:sz w:val="18"/>
          <w:szCs w:val="18"/>
          <w:rtl/>
        </w:rPr>
        <w:t>הנערכות בדרך</w:t>
      </w:r>
      <w:r w:rsidRPr="007C66E8">
        <w:rPr>
          <w:rFonts w:ascii="Tahoma" w:hAnsi="Tahoma" w:cs="Tahoma"/>
          <w:sz w:val="18"/>
          <w:szCs w:val="18"/>
          <w:rtl/>
        </w:rPr>
        <w:t xml:space="preserve"> </w:t>
      </w:r>
      <w:r w:rsidRPr="007C66E8">
        <w:rPr>
          <w:rFonts w:ascii="Tahoma" w:hAnsi="Tahoma" w:cs="Tahoma" w:hint="cs"/>
          <w:sz w:val="18"/>
          <w:szCs w:val="18"/>
          <w:rtl/>
        </w:rPr>
        <w:t>כלל</w:t>
      </w:r>
      <w:r w:rsidRPr="007C66E8">
        <w:rPr>
          <w:rFonts w:ascii="Tahoma" w:hAnsi="Tahoma" w:cs="Tahoma"/>
          <w:sz w:val="18"/>
          <w:szCs w:val="18"/>
          <w:rtl/>
        </w:rPr>
        <w:t xml:space="preserve"> </w:t>
      </w:r>
      <w:r w:rsidRPr="007C66E8">
        <w:rPr>
          <w:rFonts w:ascii="Tahoma" w:hAnsi="Tahoma" w:cs="Tahoma" w:hint="cs"/>
          <w:sz w:val="18"/>
          <w:szCs w:val="18"/>
          <w:rtl/>
        </w:rPr>
        <w:t>סמוך למימוש</w:t>
      </w:r>
      <w:r w:rsidRPr="007C66E8">
        <w:rPr>
          <w:rFonts w:ascii="Tahoma" w:hAnsi="Tahoma" w:cs="Tahoma"/>
          <w:sz w:val="18"/>
          <w:szCs w:val="18"/>
          <w:rtl/>
        </w:rPr>
        <w:t xml:space="preserve"> </w:t>
      </w:r>
      <w:r w:rsidRPr="007C66E8">
        <w:rPr>
          <w:rFonts w:ascii="Tahoma" w:hAnsi="Tahoma" w:cs="Tahoma" w:hint="cs"/>
          <w:sz w:val="18"/>
          <w:szCs w:val="18"/>
          <w:rtl/>
        </w:rPr>
        <w:t xml:space="preserve">התכנון - יישקלו שיקולים כלכליים. </w:t>
      </w:r>
    </w:p>
    <w:p w:rsidR="00D545CD" w:rsidRPr="007C66E8" w:rsidP="004B6EE4">
      <w:pPr>
        <w:pStyle w:val="RESHET"/>
        <w:rPr>
          <w:rtl/>
        </w:rPr>
      </w:pPr>
      <w:r w:rsidRPr="007C66E8">
        <w:rPr>
          <w:rFonts w:hint="cs"/>
          <w:rtl/>
        </w:rPr>
        <w:t>מן הראוי שגם בנוגע לתוכניות מתאר שמכוחן ניתן להוציא היתרי בנייה, בעיקר תוכניות רחבות היקף, יגבש מינהל התכנון הנחיות שיבטיחו כי בתהליך אישורן יובאו בחשבון היבטים פרוגרמתיים של תכנון שטחי מסחר ושטחי אחסון, וייבחן ההיקף הראוי של זכויות בנייה של שטחי מסחר, וזאת לנוכח מגמת השינוי בתמהיל הצריכה וכדי לאפשר שימוש מיטבי בקרקע. על מינהל התכנון לשקול להנחות את הוועדות המחוזיות לתכנון ולבנייה ואת הוועדות המקומיות לתכנון ולבנייה לגבש מתודולוגיה שתביא בחשבון, מעתה ואילך, גם את ההצדקה הכלכלית של תכנון אזורי מסחר, בייחוד בתהליך אישורן של תוכניות שמכוחן ניתן להוציא היתרי בנייה, לרבות באמצעות דרישה של חוות דעת כלכלית.</w:t>
      </w:r>
    </w:p>
    <w:p w:rsidR="00D545CD" w:rsidRPr="007C66E8" w:rsidP="00404334">
      <w:pPr>
        <w:spacing w:line="240" w:lineRule="exact"/>
        <w:ind w:right="2268"/>
        <w:jc w:val="both"/>
        <w:rPr>
          <w:rFonts w:ascii="Tahoma" w:hAnsi="Tahoma" w:cs="Tahoma"/>
          <w:b/>
          <w:bCs/>
          <w:sz w:val="18"/>
          <w:szCs w:val="18"/>
          <w:rtl/>
        </w:rPr>
      </w:pPr>
    </w:p>
    <w:p w:rsidR="00D545CD" w:rsidRPr="007C66E8" w:rsidP="00404334">
      <w:pPr>
        <w:spacing w:line="240" w:lineRule="exact"/>
        <w:ind w:right="2268"/>
        <w:jc w:val="both"/>
        <w:rPr>
          <w:rFonts w:ascii="Tahoma" w:hAnsi="Tahoma" w:cs="Tahoma"/>
          <w:b/>
          <w:bCs/>
          <w:sz w:val="18"/>
          <w:szCs w:val="18"/>
          <w:rtl/>
        </w:rPr>
      </w:pPr>
    </w:p>
    <w:p w:rsidR="00D545CD" w:rsidRPr="00483755" w:rsidP="004B6EE4">
      <w:pPr>
        <w:pStyle w:val="KOT4"/>
        <w:pageBreakBefore/>
        <w:rPr>
          <w:rtl/>
        </w:rPr>
      </w:pPr>
      <w:r w:rsidRPr="00483755">
        <w:rPr>
          <w:rFonts w:hint="cs"/>
          <w:rtl/>
        </w:rPr>
        <w:t>סיכום</w:t>
      </w:r>
    </w:p>
    <w:p w:rsidR="00D545CD" w:rsidRPr="004B6EE4" w:rsidP="004B6EE4">
      <w:pPr>
        <w:pStyle w:val="RESHET"/>
        <w:rPr>
          <w:rtl/>
        </w:rPr>
      </w:pPr>
      <w:r w:rsidRPr="004B6EE4">
        <w:rPr>
          <w:rFonts w:hint="cs"/>
          <w:rtl/>
        </w:rPr>
        <w:t>המסחר המקוון מורכב מיבוא אישי ומרכישות מספקים מקומיים, והוא מאפשר לצרכנים גישה לשווקים בארץ ובחו"ל ומציע מגוון כמעט בלתי מוגבל של טובין במחירים שונים. בשנים 2014 - 2016 היקף המסחר המקוון נמצא בעלייה דרמטית (כ-25%), והוא מאתגר את המסחר הפיזי ובמיוחד את המסחר הקמעונאי. בשנת 2020 צפוי שיעורו של המסחר המקוון לעמוד על כ-12% מהשוק הקמעונאי כולו לעומת שיעור של 6% בשנת 2016. לצד יתרונותיו הרבים, המסחר המקוון מציב אתגרים רבים הדורשים גיבוש מדיניות, ובמידת הצורך גם התאמת אסדרה ונוהלי עבודה בתחומים שונים. האסדרה צריכה להיות מותאמת להתפתחות המהירה של המסחר המקוון ולדינמיות שלו.</w:t>
      </w:r>
    </w:p>
    <w:p w:rsidR="00D545CD" w:rsidRPr="004B6EE4" w:rsidP="004B6EE4">
      <w:pPr>
        <w:pStyle w:val="RESHET"/>
        <w:rPr>
          <w:rtl/>
        </w:rPr>
      </w:pPr>
      <w:r w:rsidRPr="004B6EE4">
        <w:rPr>
          <w:rFonts w:hint="cs"/>
          <w:rtl/>
        </w:rPr>
        <w:t xml:space="preserve">היבוא האישי, המהווה חלק ניכר מהשוק הקמעונאי המקוון, הוא ערוץ להגברת התחרות ולהפחתת יוקר המחיה בשוק ריכוזי ומבודד כישראל. ועדת לנג ב-2014 וועדת גרינברג ב-2017 המליצו המלצות, שמרביתן התקבלו כהחלטות ממשלה, לשם הסרת חסמים ביבוא אישי. המלצות ועדת לנג יושמו בחלקן, והמלצות ועדת גרינברג אמורות להיות מיושמות במהלך שנת 2018 על ידי הרשויות המוסמכות - משרד התחבורה, משרד הבריאות, משרד התקשורת, משרד הכלכלה, משרד החקלאות ומשרד האנרגייה. </w:t>
      </w:r>
    </w:p>
    <w:p w:rsidR="00D545CD" w:rsidRPr="004B6EE4" w:rsidP="004B6EE4">
      <w:pPr>
        <w:pStyle w:val="RESHET"/>
        <w:rPr>
          <w:rtl/>
        </w:rPr>
      </w:pPr>
      <w:r w:rsidRPr="004B6EE4">
        <w:rPr>
          <w:rFonts w:hint="cs"/>
          <w:rtl/>
        </w:rPr>
        <w:t>על הממשלה לטפל בפערי האכיפה של משטר חוקיות היבוא בין חברת הדואר לחברות השילוח; לחזק את ההגנה על פרטיותו של הצרכן בעת ביצוע רכישות מקוונות, ולאכוף את הנגשת אתרי המסחר המקוון לאנשים עם מוגבלות. על הסוכנות לעסקים קטנים להמשיך לתת מענה לעסקים קטנים, בפרט למגזר הערבי, בהתאם לצרכיהם המשתנים.</w:t>
      </w:r>
    </w:p>
    <w:p w:rsidR="00D545CD" w:rsidRPr="004B6EE4" w:rsidP="004B6EE4">
      <w:pPr>
        <w:pStyle w:val="RESHET"/>
        <w:rPr>
          <w:rtl/>
        </w:rPr>
      </w:pPr>
      <w:r w:rsidRPr="004B6EE4">
        <w:rPr>
          <w:rFonts w:hint="cs"/>
          <w:rtl/>
        </w:rPr>
        <w:t>הגידול במסחר המקוון משנה את תמהיל הצריכה ומשפיע הלכה למעשה על הרכישות המתקיימות במרחב הפיזי. בשל מחסור בקרקעות פנויות, ועל מנת להימנע מהקמת "פילים לבנים", ראוי כי מינהל התכנון, בשיתוף הרשויות המקומיות, ייתנו את דעתם על השינוי בתמהיל הצריכה ועל השפעתו על המרכזים המסחריים הקיימים והעתידיים במרחב הפיזי.</w:t>
      </w:r>
    </w:p>
    <w:p w:rsidR="00D545CD" w:rsidRPr="004B6EE4" w:rsidP="004B6EE4">
      <w:pPr>
        <w:pStyle w:val="RESHET"/>
        <w:rPr>
          <w:rtl/>
        </w:rPr>
      </w:pPr>
      <w:r w:rsidRPr="004B6EE4">
        <w:rPr>
          <w:rFonts w:hint="cs"/>
          <w:rtl/>
        </w:rPr>
        <w:t>שיעור המסחר המקוון בישראל הוא גבוה יחסית לעולם והוא גדל משנה לשנה. התמודדות הממשלה עם הגידול במסחר המקוון, ובייחוד בתחום היבוא האישי, צריכה להיעשות לאחר דיון מעמיק ובחינה מלאה של כל ההשלכות, לרבות שיקולי תחרות, ההשפעה על הוצאות משקי הבית וההשפעה על התעשייה והמסחר המקומיים עקב שינוי תמהיל הצריכה, והכול כדי להביא לשגשוג המשק כולו.</w:t>
      </w:r>
    </w:p>
    <w:p w:rsidR="002525CC" w:rsidP="00404334">
      <w:pPr>
        <w:spacing w:line="240" w:lineRule="exact"/>
        <w:ind w:right="2268"/>
        <w:jc w:val="both"/>
        <w:rPr>
          <w:rFonts w:ascii="Tahoma" w:hAnsi="Tahoma" w:cs="Tahoma"/>
          <w:b/>
          <w:bCs/>
          <w:sz w:val="18"/>
          <w:szCs w:val="18"/>
        </w:rPr>
      </w:pPr>
    </w:p>
    <w:p w:rsidR="00216333" w:rsidP="00404334">
      <w:pPr>
        <w:spacing w:line="240" w:lineRule="exact"/>
        <w:ind w:right="2268"/>
        <w:jc w:val="both"/>
        <w:rPr>
          <w:rFonts w:ascii="Tahoma" w:hAnsi="Tahoma" w:cs="Tahoma"/>
          <w:b/>
          <w:bCs/>
          <w:sz w:val="18"/>
          <w:szCs w:val="18"/>
          <w:rtl/>
        </w:rPr>
        <w:sectPr w:rsidSect="00C20745">
          <w:headerReference w:type="even" r:id="rId20"/>
          <w:headerReference w:type="default" r:id="rId21"/>
          <w:pgSz w:w="11906" w:h="16838" w:code="9"/>
          <w:pgMar w:top="3119" w:right="1701" w:bottom="3119" w:left="1701" w:header="1559" w:footer="709" w:gutter="0"/>
          <w:cols w:space="708"/>
          <w:bidi/>
          <w:rtlGutter/>
          <w:docGrid w:linePitch="360"/>
        </w:sectPr>
      </w:pPr>
    </w:p>
    <w:p w:rsidR="00216333" w:rsidRPr="007C66E8" w:rsidP="00404334">
      <w:pPr>
        <w:spacing w:line="240" w:lineRule="exact"/>
        <w:ind w:right="2268"/>
        <w:jc w:val="both"/>
        <w:rPr>
          <w:rFonts w:ascii="Tahoma" w:hAnsi="Tahoma" w:cs="Tahoma"/>
          <w:b/>
          <w:bCs/>
          <w:sz w:val="18"/>
          <w:szCs w:val="18"/>
          <w:rtl/>
        </w:rPr>
      </w:pPr>
    </w:p>
    <w:sectPr w:rsidSect="00C20745">
      <w:headerReference w:type="even" r:id="rId22"/>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C6C22" w:rsidRPr="008A007A" w:rsidP="008A007A">
      <w:pPr>
        <w:pStyle w:val="Footer"/>
      </w:pPr>
    </w:p>
  </w:footnote>
  <w:footnote w:type="continuationSeparator" w:id="1">
    <w:p w:rsidR="004C6C22" w:rsidP="00CB3322">
      <w:pPr>
        <w:spacing w:after="0" w:line="240" w:lineRule="auto"/>
      </w:pPr>
      <w:r>
        <w:continuationSeparator/>
      </w:r>
    </w:p>
    <w:p w:rsidR="004C6C22"/>
  </w:footnote>
  <w:footnote w:id="2">
    <w:p w:rsidR="0011618A" w:rsidP="0060303D">
      <w:pPr>
        <w:pStyle w:val="FootnoteText"/>
        <w:rPr>
          <w:rtl/>
        </w:rPr>
      </w:pPr>
      <w:r w:rsidRPr="00D545CD">
        <w:rPr>
          <w:rStyle w:val="FootnoteReference0"/>
          <w:vertAlign w:val="baseline"/>
        </w:rPr>
        <w:footnoteRef/>
      </w:r>
      <w:r w:rsidRPr="00D545CD">
        <w:rPr>
          <w:rtl/>
        </w:rPr>
        <w:t xml:space="preserve"> </w:t>
      </w:r>
      <w:r>
        <w:rPr>
          <w:rFonts w:hint="cs"/>
          <w:rtl/>
        </w:rPr>
        <w:tab/>
      </w:r>
      <w:r w:rsidRPr="00770F91">
        <w:rPr>
          <w:rFonts w:hint="cs"/>
          <w:sz w:val="24"/>
          <w:rtl/>
        </w:rPr>
        <w:t>לשעבר</w:t>
      </w:r>
      <w:r>
        <w:rPr>
          <w:rFonts w:hint="cs"/>
          <w:sz w:val="24"/>
          <w:rtl/>
        </w:rPr>
        <w:t>,</w:t>
      </w:r>
      <w:r w:rsidRPr="00770F91">
        <w:rPr>
          <w:rFonts w:hint="cs"/>
          <w:sz w:val="24"/>
          <w:rtl/>
        </w:rPr>
        <w:t xml:space="preserve"> הרשות למשפט, טכנולוגיה ומידע (רמו"ט)</w:t>
      </w:r>
      <w:r w:rsidRPr="00770F91">
        <w:rPr>
          <w:rFonts w:hint="cs"/>
          <w:rtl/>
        </w:rPr>
        <w:t>.</w:t>
      </w:r>
    </w:p>
  </w:footnote>
  <w:footnote w:id="3">
    <w:p w:rsidR="0011618A" w:rsidP="0060303D">
      <w:pPr>
        <w:pStyle w:val="FootnoteText"/>
      </w:pPr>
      <w:r w:rsidRPr="00D545CD">
        <w:rPr>
          <w:rStyle w:val="FootnoteReference0"/>
          <w:vertAlign w:val="baseline"/>
        </w:rPr>
        <w:footnoteRef/>
      </w:r>
      <w:r>
        <w:rPr>
          <w:rFonts w:hint="cs"/>
          <w:rtl/>
        </w:rPr>
        <w:tab/>
      </w:r>
      <w:r>
        <w:rPr>
          <w:rFonts w:hint="cs"/>
          <w:rtl/>
        </w:rPr>
        <w:t>החלטת ממשלה מס' 1564 מיום 13.4.14, שאימצה את המלצות ועדת לנג להגברת התחרות והסרת חסמים בתחום היבוא.</w:t>
      </w:r>
    </w:p>
  </w:footnote>
  <w:footnote w:id="4">
    <w:p w:rsidR="0011618A" w:rsidRPr="003E21C3" w:rsidP="0060303D">
      <w:pPr>
        <w:pStyle w:val="FootnoteText"/>
      </w:pPr>
      <w:r w:rsidRPr="00D545CD">
        <w:rPr>
          <w:rStyle w:val="FootnoteReference0"/>
          <w:vertAlign w:val="baseline"/>
        </w:rPr>
        <w:footnoteRef/>
      </w:r>
      <w:r w:rsidRPr="00D545CD">
        <w:rPr>
          <w:rtl/>
        </w:rPr>
        <w:t xml:space="preserve"> </w:t>
      </w:r>
      <w:r>
        <w:rPr>
          <w:rFonts w:hint="cs"/>
          <w:rtl/>
        </w:rPr>
        <w:tab/>
      </w:r>
      <w:r>
        <w:rPr>
          <w:rFonts w:hint="cs"/>
          <w:rtl/>
        </w:rPr>
        <w:t>לפי צו יבוא חופשי, התשע"ד-2014, "רשות מוסמכת" היא מי שהוסמך בידי השר שבתחום סמכותו מצויים הטובין הטעונים רישיון יבוא.</w:t>
      </w:r>
    </w:p>
  </w:footnote>
  <w:footnote w:id="5">
    <w:p w:rsidR="0011618A" w:rsidP="0060303D">
      <w:pPr>
        <w:pStyle w:val="FootnoteText"/>
        <w:rPr>
          <w:rtl/>
        </w:rPr>
      </w:pPr>
      <w:r w:rsidRPr="00D545CD">
        <w:rPr>
          <w:rStyle w:val="FootnoteReference0"/>
          <w:vertAlign w:val="baseline"/>
        </w:rPr>
        <w:footnoteRef/>
      </w:r>
      <w:r w:rsidRPr="00D545CD">
        <w:rPr>
          <w:rtl/>
        </w:rPr>
        <w:t xml:space="preserve"> </w:t>
      </w:r>
      <w:r>
        <w:rPr>
          <w:rtl/>
        </w:rPr>
        <w:tab/>
      </w:r>
      <w:r>
        <w:rPr>
          <w:rFonts w:hint="cs"/>
          <w:rtl/>
        </w:rPr>
        <w:t xml:space="preserve">דוח הוועדה והמלצותיה הוגשו בדצמבר 2017. </w:t>
      </w:r>
    </w:p>
  </w:footnote>
  <w:footnote w:id="6">
    <w:p w:rsidR="0011618A" w:rsidP="0060303D">
      <w:pPr>
        <w:pStyle w:val="FootnoteText"/>
      </w:pPr>
      <w:r w:rsidRPr="00D545CD">
        <w:rPr>
          <w:rStyle w:val="FootnoteReference0"/>
          <w:vertAlign w:val="baseline"/>
        </w:rPr>
        <w:footnoteRef/>
      </w:r>
      <w:r w:rsidRPr="00D545CD">
        <w:rPr>
          <w:rtl/>
        </w:rPr>
        <w:t xml:space="preserve"> </w:t>
      </w:r>
      <w:r>
        <w:rPr>
          <w:rFonts w:hint="cs"/>
          <w:rtl/>
        </w:rPr>
        <w:tab/>
      </w:r>
      <w:r>
        <w:rPr>
          <w:rFonts w:hint="cs"/>
          <w:rtl/>
        </w:rPr>
        <w:t>"שער עולמי" היא הפלטפורמה המחשובית החדשה לניהול סחר החוץ של מדינת ישראל. ייעודה של המערכת הוא ניהול סחר החוץ, פישוט וייעול תהליכי הסחר והוזלת עלויות היבוא, תוך שקיפות ונגישות המידע.</w:t>
      </w:r>
    </w:p>
  </w:footnote>
  <w:footnote w:id="7">
    <w:p w:rsidR="0011618A" w:rsidP="0060303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מכ-62 מיליון חבילות בשנה כ-300,000 חבילות (כ-4.8%) הן חבילות גדולות.</w:t>
      </w:r>
    </w:p>
  </w:footnote>
  <w:footnote w:id="8">
    <w:p w:rsidR="0011618A" w:rsidP="0060303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 xml:space="preserve">כגון מתמטיקה, חינוך לשוני ואזרחות. </w:t>
      </w:r>
    </w:p>
  </w:footnote>
  <w:footnote w:id="9">
    <w:p w:rsidR="0011618A" w:rsidP="0060303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תיקון לתקנות שוויון זכויות לאנשים עם מוגבלות (התאמות נגישות לשירות) (תיקון), התשע"ח-2017.</w:t>
      </w:r>
    </w:p>
  </w:footnote>
  <w:footnote w:id="10">
    <w:p w:rsidR="0011618A" w:rsidP="0060303D">
      <w:pPr>
        <w:pStyle w:val="FootnoteText"/>
      </w:pPr>
      <w:r w:rsidRPr="00D545CD">
        <w:rPr>
          <w:rStyle w:val="FootnoteReference0"/>
          <w:vertAlign w:val="baseline"/>
        </w:rPr>
        <w:footnoteRef/>
      </w:r>
      <w:r>
        <w:rPr>
          <w:rFonts w:hint="cs"/>
          <w:rtl/>
        </w:rPr>
        <w:tab/>
      </w:r>
      <w:r>
        <w:rPr>
          <w:rFonts w:hint="cs"/>
          <w:rtl/>
        </w:rPr>
        <w:t>למשל, אדם שאין לו עדיין עסק, והוא מבקש להתחיל למכור במרשתת כעיסוק עיקרי או משני.</w:t>
      </w:r>
    </w:p>
  </w:footnote>
  <w:footnote w:id="11">
    <w:p w:rsidR="0011618A" w:rsidP="00375E9D">
      <w:pPr>
        <w:pStyle w:val="FootnoteText"/>
        <w:rPr>
          <w:rtl/>
        </w:rPr>
      </w:pPr>
      <w:r w:rsidRPr="00D545CD">
        <w:rPr>
          <w:rStyle w:val="FootnoteReference0"/>
          <w:vertAlign w:val="baseline"/>
        </w:rPr>
        <w:footnoteRef/>
      </w:r>
      <w:r>
        <w:tab/>
        <w:t>TASC - Consulting &amp; Capital</w:t>
      </w:r>
      <w:r>
        <w:rPr>
          <w:rFonts w:hint="cs"/>
          <w:rtl/>
        </w:rPr>
        <w:t>, "איך צמיחת שוק ה-</w:t>
      </w:r>
      <w:r>
        <w:t>e-commerce</w:t>
      </w:r>
      <w:r>
        <w:rPr>
          <w:rFonts w:hint="cs"/>
          <w:rtl/>
        </w:rPr>
        <w:t xml:space="preserve"> משנה את פני שוק הקמעונאות בישראל?" </w:t>
      </w:r>
      <w:r>
        <w:rPr>
          <w:rFonts w:hint="cs"/>
          <w:rtl/>
        </w:rPr>
        <w:t>(יוני 2016) (להלן - צמיחת שוק ה-</w:t>
      </w:r>
      <w:r>
        <w:t>e-commerce</w:t>
      </w:r>
      <w:r>
        <w:rPr>
          <w:rFonts w:hint="cs"/>
          <w:rtl/>
        </w:rPr>
        <w:t>, 2016).</w:t>
      </w:r>
    </w:p>
  </w:footnote>
  <w:footnote w:id="12">
    <w:p w:rsidR="0011618A" w:rsidP="00D545CD">
      <w:pPr>
        <w:pStyle w:val="FootnoteText"/>
        <w:rPr>
          <w:rtl/>
        </w:rPr>
      </w:pPr>
      <w:r w:rsidRPr="00D545CD">
        <w:rPr>
          <w:rStyle w:val="FootnoteReference0"/>
          <w:vertAlign w:val="baseline"/>
        </w:rPr>
        <w:footnoteRef/>
      </w:r>
      <w:r>
        <w:rPr>
          <w:rFonts w:hint="cs"/>
          <w:rtl/>
        </w:rPr>
        <w:tab/>
      </w:r>
      <w:r>
        <w:rPr>
          <w:rFonts w:hint="cs"/>
          <w:rtl/>
        </w:rPr>
        <w:t>שם.</w:t>
      </w:r>
    </w:p>
  </w:footnote>
  <w:footnote w:id="13">
    <w:p w:rsidR="0011618A" w:rsidP="00D545CD">
      <w:pPr>
        <w:pStyle w:val="FootnoteText"/>
        <w:rPr>
          <w:rtl/>
        </w:rPr>
      </w:pPr>
      <w:r w:rsidRPr="00D545CD">
        <w:rPr>
          <w:rStyle w:val="FootnoteReference0"/>
          <w:vertAlign w:val="baseline"/>
        </w:rPr>
        <w:footnoteRef/>
      </w:r>
      <w:r>
        <w:rPr>
          <w:rFonts w:hint="cs"/>
          <w:rtl/>
        </w:rPr>
        <w:tab/>
      </w:r>
      <w:r>
        <w:t>eBay</w:t>
      </w:r>
      <w:r>
        <w:rPr>
          <w:rFonts w:hint="cs"/>
          <w:rtl/>
        </w:rPr>
        <w:t>, "אחוז הקונים אונליין 2016".</w:t>
      </w:r>
    </w:p>
  </w:footnote>
  <w:footnote w:id="14">
    <w:p w:rsidR="0011618A" w:rsidP="00D545CD">
      <w:pPr>
        <w:pStyle w:val="FootnoteText"/>
      </w:pPr>
      <w:r w:rsidRPr="00D545CD">
        <w:rPr>
          <w:rStyle w:val="FootnoteReference0"/>
          <w:vertAlign w:val="baseline"/>
        </w:rPr>
        <w:footnoteRef/>
      </w:r>
      <w:r w:rsidRPr="00D545CD">
        <w:rPr>
          <w:rtl/>
        </w:rPr>
        <w:t xml:space="preserve"> </w:t>
      </w:r>
      <w:r>
        <w:rPr>
          <w:rFonts w:hint="cs"/>
          <w:rtl/>
        </w:rPr>
        <w:tab/>
      </w:r>
      <w:r w:rsidRPr="00770F91">
        <w:rPr>
          <w:rFonts w:hint="cs"/>
          <w:rtl/>
        </w:rPr>
        <w:t>לשעבר</w:t>
      </w:r>
      <w:r>
        <w:rPr>
          <w:rFonts w:hint="cs"/>
          <w:rtl/>
        </w:rPr>
        <w:t>,</w:t>
      </w:r>
      <w:r w:rsidRPr="00770F91">
        <w:rPr>
          <w:rFonts w:hint="cs"/>
          <w:rtl/>
        </w:rPr>
        <w:t xml:space="preserve"> הרשות למשפט, טכנולוגיה ומידע (רמו"ט)</w:t>
      </w:r>
      <w:r>
        <w:rPr>
          <w:rFonts w:hint="cs"/>
          <w:rtl/>
        </w:rPr>
        <w:t>.</w:t>
      </w:r>
    </w:p>
  </w:footnote>
  <w:footnote w:id="15">
    <w:p w:rsidR="0011618A" w:rsidRPr="00E357C2" w:rsidP="00D545CD">
      <w:pPr>
        <w:pStyle w:val="FootnoteText"/>
        <w:rPr>
          <w:color w:val="FF0000"/>
          <w:rtl/>
        </w:rPr>
      </w:pPr>
      <w:r w:rsidRPr="00D545CD">
        <w:rPr>
          <w:rStyle w:val="FootnoteReference0"/>
          <w:vertAlign w:val="baseline"/>
        </w:rPr>
        <w:footnoteRef/>
      </w:r>
      <w:r>
        <w:rPr>
          <w:rFonts w:hint="cs"/>
          <w:rtl/>
        </w:rPr>
        <w:tab/>
      </w:r>
      <w:r>
        <w:rPr>
          <w:rFonts w:hint="cs"/>
          <w:rtl/>
        </w:rPr>
        <w:t xml:space="preserve">ראו גם </w:t>
      </w:r>
      <w:r w:rsidRPr="00F963D4">
        <w:rPr>
          <w:rFonts w:hint="cs"/>
          <w:rtl/>
        </w:rPr>
        <w:t>מבקר המדינה</w:t>
      </w:r>
      <w:r>
        <w:rPr>
          <w:rFonts w:hint="cs"/>
          <w:b/>
          <w:bCs/>
          <w:rtl/>
        </w:rPr>
        <w:t xml:space="preserve">, </w:t>
      </w:r>
      <w:r w:rsidRPr="00F963D4">
        <w:rPr>
          <w:rFonts w:hint="cs"/>
          <w:b/>
          <w:bCs/>
          <w:rtl/>
        </w:rPr>
        <w:t>דוח שנתי</w:t>
      </w:r>
      <w:r w:rsidRPr="00E357C2">
        <w:rPr>
          <w:rFonts w:hint="cs"/>
          <w:b/>
          <w:bCs/>
          <w:rtl/>
        </w:rPr>
        <w:t xml:space="preserve"> 66א</w:t>
      </w:r>
      <w:r>
        <w:rPr>
          <w:rFonts w:hint="cs"/>
          <w:rtl/>
        </w:rPr>
        <w:t xml:space="preserve"> (2015), עמ' 3.</w:t>
      </w:r>
    </w:p>
  </w:footnote>
  <w:footnote w:id="16">
    <w:p w:rsidR="0011618A" w:rsidP="00D545CD">
      <w:pPr>
        <w:pStyle w:val="FootnoteText"/>
        <w:rPr>
          <w:rtl/>
        </w:rPr>
      </w:pPr>
      <w:r w:rsidRPr="00D545CD">
        <w:rPr>
          <w:rStyle w:val="FootnoteReference0"/>
          <w:vertAlign w:val="baseline"/>
        </w:rPr>
        <w:footnoteRef/>
      </w:r>
      <w:r w:rsidRPr="00D545CD">
        <w:rPr>
          <w:rtl/>
        </w:rPr>
        <w:t xml:space="preserve"> </w:t>
      </w:r>
      <w:r>
        <w:rPr>
          <w:rtl/>
        </w:rPr>
        <w:tab/>
      </w:r>
      <w:r>
        <w:rPr>
          <w:rFonts w:hint="cs"/>
          <w:rtl/>
        </w:rPr>
        <w:t xml:space="preserve">דוח הוועדה והמלצותיה הוגש בדצמבר 2017 (להלן - דוח הוועדה). </w:t>
      </w:r>
    </w:p>
  </w:footnote>
  <w:footnote w:id="17">
    <w:p w:rsidR="0011618A" w:rsidP="00D545CD">
      <w:pPr>
        <w:pStyle w:val="FootnoteText"/>
      </w:pPr>
      <w:r w:rsidRPr="00D545CD">
        <w:rPr>
          <w:rStyle w:val="FootnoteReference0"/>
          <w:vertAlign w:val="baseline"/>
        </w:rPr>
        <w:footnoteRef/>
      </w:r>
      <w:r w:rsidRPr="00D545CD">
        <w:rPr>
          <w:rtl/>
        </w:rPr>
        <w:t xml:space="preserve"> </w:t>
      </w:r>
      <w:r>
        <w:rPr>
          <w:rFonts w:hint="cs"/>
          <w:rtl/>
        </w:rPr>
        <w:tab/>
      </w:r>
      <w:r>
        <w:rPr>
          <w:rFonts w:hint="cs"/>
          <w:rtl/>
        </w:rPr>
        <w:t>לפי צו יבוא חופשי, "רשות מוסמכת" היא מי שהוסמך בידי השר שבתחום סמכותו מצויים הטובין הטעונים רישיון יבוא.</w:t>
      </w:r>
    </w:p>
  </w:footnote>
  <w:footnote w:id="18">
    <w:p w:rsidR="0011618A" w:rsidP="00D545CD">
      <w:pPr>
        <w:pStyle w:val="FootnoteText"/>
        <w:rPr>
          <w:rtl/>
        </w:rPr>
      </w:pPr>
      <w:r w:rsidRPr="00D545CD">
        <w:rPr>
          <w:rStyle w:val="FootnoteReference0"/>
          <w:vertAlign w:val="baseline"/>
        </w:rPr>
        <w:footnoteRef/>
      </w:r>
      <w:r>
        <w:rPr>
          <w:rFonts w:hint="cs"/>
          <w:rtl/>
        </w:rPr>
        <w:tab/>
      </w:r>
      <w:r>
        <w:rPr>
          <w:rFonts w:hint="cs"/>
          <w:rtl/>
        </w:rPr>
        <w:t xml:space="preserve">רשות ההגבלים העסקיים, "ייבוא אישי ככלי לקידום תחרות (טיוטה להערות משרדי הממשלה)", אוגוסט 2017 (להלן </w:t>
      </w:r>
      <w:r>
        <w:rPr>
          <w:rtl/>
        </w:rPr>
        <w:t>–</w:t>
      </w:r>
      <w:r>
        <w:rPr>
          <w:rFonts w:hint="cs"/>
          <w:rtl/>
        </w:rPr>
        <w:t xml:space="preserve"> טיוטת דוח רשות ההגבלים). </w:t>
      </w:r>
    </w:p>
  </w:footnote>
  <w:footnote w:id="19">
    <w:p w:rsidR="0011618A" w:rsidP="00D545CD">
      <w:pPr>
        <w:pStyle w:val="FootnoteText"/>
      </w:pPr>
      <w:r w:rsidRPr="00D545CD">
        <w:rPr>
          <w:rStyle w:val="FootnoteReference0"/>
          <w:vertAlign w:val="baseline"/>
        </w:rPr>
        <w:footnoteRef/>
      </w:r>
      <w:r w:rsidRPr="00D545CD">
        <w:rPr>
          <w:rtl/>
        </w:rPr>
        <w:t xml:space="preserve"> </w:t>
      </w:r>
      <w:r>
        <w:rPr>
          <w:rFonts w:hint="cs"/>
          <w:rtl/>
        </w:rPr>
        <w:tab/>
      </w:r>
      <w:r>
        <w:rPr>
          <w:rFonts w:hint="cs"/>
          <w:rtl/>
        </w:rPr>
        <w:t xml:space="preserve">השילוח באמצעות חברת שילוח בהכרח יקר יותר מהשילוח באמצעות דואר ישראל ומוביל לכך שהמוצר ייסרק במינהל המכס ויחויב לעמוד בדרישות חוקיות היבוא, אם יש כאלו </w:t>
      </w:r>
      <w:r w:rsidRPr="00AC156B">
        <w:rPr>
          <w:rtl/>
        </w:rPr>
        <w:t xml:space="preserve">(ראו </w:t>
      </w:r>
      <w:r w:rsidRPr="00AC156B">
        <w:rPr>
          <w:rFonts w:hint="cs"/>
          <w:rtl/>
        </w:rPr>
        <w:t>להלן</w:t>
      </w:r>
      <w:r w:rsidRPr="00AC156B">
        <w:rPr>
          <w:rtl/>
        </w:rPr>
        <w:t xml:space="preserve"> </w:t>
      </w:r>
      <w:r w:rsidRPr="00AC156B">
        <w:rPr>
          <w:rFonts w:hint="cs"/>
          <w:rtl/>
        </w:rPr>
        <w:t>בפרק</w:t>
      </w:r>
      <w:r w:rsidRPr="00AC156B">
        <w:rPr>
          <w:rtl/>
        </w:rPr>
        <w:t xml:space="preserve"> "מקטע </w:t>
      </w:r>
      <w:r w:rsidRPr="00AC156B">
        <w:rPr>
          <w:rFonts w:hint="cs"/>
          <w:rtl/>
        </w:rPr>
        <w:t>השחרור</w:t>
      </w:r>
      <w:r w:rsidRPr="00AC156B">
        <w:rPr>
          <w:rtl/>
        </w:rPr>
        <w:t xml:space="preserve"> </w:t>
      </w:r>
      <w:r w:rsidRPr="00AC156B">
        <w:rPr>
          <w:rFonts w:hint="cs"/>
          <w:rtl/>
        </w:rPr>
        <w:t>מהמכס</w:t>
      </w:r>
      <w:r w:rsidRPr="00AC156B">
        <w:rPr>
          <w:rtl/>
        </w:rPr>
        <w:t>")</w:t>
      </w:r>
      <w:r>
        <w:rPr>
          <w:rFonts w:hint="cs"/>
          <w:rtl/>
        </w:rPr>
        <w:t>.</w:t>
      </w:r>
    </w:p>
  </w:footnote>
  <w:footnote w:id="20">
    <w:p w:rsidR="0011618A" w:rsidP="00D545C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 xml:space="preserve">דוח ועדת גרינברג. </w:t>
      </w:r>
    </w:p>
  </w:footnote>
  <w:footnote w:id="21">
    <w:p w:rsidR="0011618A" w:rsidP="00D545C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המלצות הוועדה גובשו כמה חודשים לפני פרסומן ואומצו בהחלטת ממשלה כבר באפריל 2014.</w:t>
      </w:r>
    </w:p>
  </w:footnote>
  <w:footnote w:id="22">
    <w:p w:rsidR="0011618A" w:rsidP="00D545CD">
      <w:pPr>
        <w:pStyle w:val="FootnoteText"/>
      </w:pPr>
      <w:r w:rsidRPr="00D545CD">
        <w:rPr>
          <w:rStyle w:val="FootnoteReference0"/>
          <w:vertAlign w:val="baseline"/>
        </w:rPr>
        <w:footnoteRef/>
      </w:r>
      <w:r>
        <w:rPr>
          <w:rFonts w:hint="cs"/>
          <w:rtl/>
        </w:rPr>
        <w:tab/>
      </w:r>
      <w:r>
        <w:rPr>
          <w:rFonts w:hint="cs"/>
          <w:rtl/>
        </w:rPr>
        <w:t>החלטת ממשלה מס' 1564 מיום 13.4.14.</w:t>
      </w:r>
    </w:p>
  </w:footnote>
  <w:footnote w:id="23">
    <w:p w:rsidR="0011618A" w:rsidRPr="005742EE" w:rsidP="00D545C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 xml:space="preserve">מתוך אתר משרד הכלכלה והתעשייה </w:t>
      </w:r>
      <w:r>
        <w:fldChar w:fldCharType="begin"/>
      </w:r>
      <w:r>
        <w:instrText xml:space="preserve"> HYPERLINK "http://www.economy.gov.il" </w:instrText>
      </w:r>
      <w:r>
        <w:fldChar w:fldCharType="separate"/>
      </w:r>
      <w:r w:rsidRPr="00A2164A">
        <w:rPr>
          <w:rStyle w:val="Hyperlink"/>
        </w:rPr>
        <w:t>www.economy.gov.il</w:t>
      </w:r>
      <w:r>
        <w:fldChar w:fldCharType="end"/>
      </w:r>
      <w:r>
        <w:rPr>
          <w:rFonts w:hint="cs"/>
          <w:rtl/>
        </w:rPr>
        <w:t>.</w:t>
      </w:r>
    </w:p>
  </w:footnote>
  <w:footnote w:id="24">
    <w:p w:rsidR="0011618A" w:rsidP="00D545CD">
      <w:pPr>
        <w:pStyle w:val="FootnoteText"/>
      </w:pPr>
      <w:r w:rsidRPr="00D545CD">
        <w:rPr>
          <w:rStyle w:val="FootnoteReference0"/>
          <w:vertAlign w:val="baseline"/>
        </w:rPr>
        <w:footnoteRef/>
      </w:r>
      <w:r>
        <w:rPr>
          <w:rFonts w:hint="cs"/>
          <w:rtl/>
        </w:rPr>
        <w:tab/>
      </w:r>
      <w:r>
        <w:rPr>
          <w:rFonts w:hint="cs"/>
          <w:rtl/>
        </w:rPr>
        <w:t>החלטת ממשלה מס' 2754 מיום 18.6.17 שעניינה הפחתת יוקר המחיה והגברת התחרות ביבוא מוצרים באמצעות יבוא אישי.</w:t>
      </w:r>
    </w:p>
  </w:footnote>
  <w:footnote w:id="25">
    <w:p w:rsidR="0011618A" w:rsidP="00D545CD">
      <w:pPr>
        <w:pStyle w:val="FootnoteText"/>
      </w:pPr>
      <w:r w:rsidRPr="00D545CD">
        <w:rPr>
          <w:rStyle w:val="FootnoteReference0"/>
          <w:vertAlign w:val="baseline"/>
        </w:rPr>
        <w:footnoteRef/>
      </w:r>
      <w:r>
        <w:rPr>
          <w:rFonts w:hint="cs"/>
          <w:rtl/>
        </w:rPr>
        <w:tab/>
      </w:r>
      <w:r>
        <w:rPr>
          <w:rFonts w:hint="cs"/>
          <w:rtl/>
        </w:rPr>
        <w:t>ועדת ההיגוי להמלצות על הסרת חסמים ליבוא אישי - דוח הוועדה והמלצותיה (דצמבר 2017). ראו פירוט על דוח הוועדה בהמשך פרק זה..</w:t>
      </w:r>
    </w:p>
  </w:footnote>
  <w:footnote w:id="26">
    <w:p w:rsidR="0011618A" w:rsidP="00D545CD">
      <w:pPr>
        <w:pStyle w:val="FootnoteText"/>
      </w:pPr>
      <w:r w:rsidRPr="00D545CD">
        <w:rPr>
          <w:rStyle w:val="FootnoteReference0"/>
          <w:vertAlign w:val="baseline"/>
        </w:rPr>
        <w:footnoteRef/>
      </w:r>
      <w:r>
        <w:rPr>
          <w:rFonts w:hint="cs"/>
          <w:rtl/>
        </w:rPr>
        <w:tab/>
      </w:r>
      <w:r>
        <w:rPr>
          <w:rFonts w:hint="cs"/>
          <w:rtl/>
        </w:rPr>
        <w:t>החלטת ממשלה מס' 3423 מיום 11.1.18 שעניינה הסרת חסמים ביבוא אישי כאמצעי להפחתת יוקר המחיה.</w:t>
      </w:r>
    </w:p>
  </w:footnote>
  <w:footnote w:id="27">
    <w:p w:rsidR="0011618A" w:rsidP="00D545C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גופים אלו העבירו נתונים בדבר היקף שוק הקמעונאות המקוון בישראל, כמות הרוכשים בישראל, סל כל ערך היבוא ברשימונים לפי שנים, שרשרת השילוח מאתרי מסחר מקוון, תיאור שלבי השילוח כשהחבילה מגיעה באמצעות הדואר או באמצעות חברת שילוח וכמות החבילות שהגיעה לארץ באמצעות הדואר.</w:t>
      </w:r>
    </w:p>
  </w:footnote>
  <w:footnote w:id="28">
    <w:p w:rsidR="0011618A" w:rsidP="00117E8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 xml:space="preserve">עמ' 8 </w:t>
      </w:r>
      <w:r w:rsidR="00117E8D">
        <w:rPr>
          <w:rFonts w:hint="cs"/>
          <w:rtl/>
        </w:rPr>
        <w:t>ל</w:t>
      </w:r>
      <w:r>
        <w:rPr>
          <w:rFonts w:hint="cs"/>
          <w:rtl/>
        </w:rPr>
        <w:t xml:space="preserve">דוח ועדת גרינברג. </w:t>
      </w:r>
    </w:p>
  </w:footnote>
  <w:footnote w:id="29">
    <w:p w:rsidR="0011618A" w:rsidP="00D545CD">
      <w:pPr>
        <w:pStyle w:val="FootnoteText"/>
        <w:rPr>
          <w:rtl/>
        </w:rPr>
      </w:pPr>
      <w:r w:rsidRPr="00D545CD">
        <w:rPr>
          <w:rStyle w:val="FootnoteReference0"/>
          <w:vertAlign w:val="baseline"/>
        </w:rPr>
        <w:footnoteRef/>
      </w:r>
      <w:r w:rsidRPr="00D545CD">
        <w:rPr>
          <w:rtl/>
        </w:rPr>
        <w:t xml:space="preserve"> </w:t>
      </w:r>
      <w:r w:rsidR="00117E8D">
        <w:rPr>
          <w:rFonts w:hint="cs"/>
          <w:rtl/>
        </w:rPr>
        <w:tab/>
      </w:r>
      <w:r w:rsidR="00117E8D">
        <w:rPr>
          <w:rFonts w:hint="cs"/>
          <w:rtl/>
        </w:rPr>
        <w:t>עמ' 9 לדוח</w:t>
      </w:r>
      <w:r>
        <w:rPr>
          <w:rFonts w:hint="cs"/>
          <w:rtl/>
        </w:rPr>
        <w:t>.</w:t>
      </w:r>
    </w:p>
  </w:footnote>
  <w:footnote w:id="30">
    <w:p w:rsidR="0011618A" w:rsidP="00D545C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את רשימת המוצרים וכמויותיהם יגבש משרד הכלכלה, בהסכמת רשות המיסים ואגף תקציבים במשרד האוצר, עד סוף אפריל 2018.</w:t>
      </w:r>
    </w:p>
  </w:footnote>
  <w:footnote w:id="31">
    <w:p w:rsidR="0011618A" w:rsidP="00D545C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ככל הניתן יסווגו הטובין בדרגה זו.</w:t>
      </w:r>
    </w:p>
  </w:footnote>
  <w:footnote w:id="32">
    <w:p w:rsidR="0011618A" w:rsidP="00D545CD">
      <w:pPr>
        <w:pStyle w:val="FootnoteText"/>
      </w:pPr>
      <w:r w:rsidRPr="00D545CD">
        <w:rPr>
          <w:rStyle w:val="FootnoteReference0"/>
          <w:vertAlign w:val="baseline"/>
        </w:rPr>
        <w:footnoteRef/>
      </w:r>
      <w:r w:rsidRPr="00D545CD">
        <w:rPr>
          <w:rtl/>
        </w:rPr>
        <w:t xml:space="preserve"> </w:t>
      </w:r>
      <w:r>
        <w:rPr>
          <w:rFonts w:hint="cs"/>
          <w:rtl/>
        </w:rPr>
        <w:tab/>
      </w:r>
      <w:r>
        <w:rPr>
          <w:rFonts w:hint="cs"/>
          <w:rtl/>
        </w:rPr>
        <w:t>כמו כן ייבחנו הנסיבות וסוגי המקרים שלגביהם תחול דרישה זו, לרבות ההיקף הכספי. הצהרה זו תידרש גם ביבוא של טובין בדרגות ב' ו-ג'.</w:t>
      </w:r>
    </w:p>
  </w:footnote>
  <w:footnote w:id="33">
    <w:p w:rsidR="0011618A" w:rsidP="00D545C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ברירת המחדל היא שהבדיקה תיעשה ללא עלות לצרכן. במקרים שהצרכן יבחר בכך הוא יהיה רשאי לבדוק את הטובין באמצעות מעבדה מוסמכת.</w:t>
      </w:r>
    </w:p>
  </w:footnote>
  <w:footnote w:id="34">
    <w:p w:rsidR="0011618A" w:rsidP="00D545CD">
      <w:pPr>
        <w:pStyle w:val="FootnoteText"/>
      </w:pPr>
      <w:r w:rsidRPr="00D545CD">
        <w:rPr>
          <w:rStyle w:val="FootnoteReference0"/>
          <w:vertAlign w:val="baseline"/>
        </w:rPr>
        <w:footnoteRef/>
      </w:r>
      <w:r w:rsidRPr="00D545CD">
        <w:rPr>
          <w:rtl/>
        </w:rPr>
        <w:t xml:space="preserve"> </w:t>
      </w:r>
      <w:r>
        <w:rPr>
          <w:rFonts w:hint="cs"/>
          <w:rtl/>
        </w:rPr>
        <w:tab/>
      </w:r>
      <w:r w:rsidRPr="00CE1A8B">
        <w:rPr>
          <w:rFonts w:hint="cs"/>
          <w:rtl/>
        </w:rPr>
        <w:t>כיום קטגוריית השיוך של מדינת ישראל היא "שאר העולם" ולא "מדינות אירופה".</w:t>
      </w:r>
    </w:p>
  </w:footnote>
  <w:footnote w:id="35">
    <w:p w:rsidR="0011618A" w:rsidP="00D545C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 xml:space="preserve">לעניין זה ראו להלן את תת-הפרק "מקטע שחרור הטובין מהמכס". </w:t>
      </w:r>
    </w:p>
  </w:footnote>
  <w:footnote w:id="36">
    <w:p w:rsidR="0011618A" w:rsidP="00D545CD">
      <w:pPr>
        <w:pStyle w:val="FootnoteText"/>
      </w:pPr>
      <w:r w:rsidRPr="00D545CD">
        <w:rPr>
          <w:rStyle w:val="FootnoteReference0"/>
          <w:vertAlign w:val="baseline"/>
        </w:rPr>
        <w:footnoteRef/>
      </w:r>
      <w:r>
        <w:rPr>
          <w:rFonts w:hint="cs"/>
          <w:rtl/>
        </w:rPr>
        <w:tab/>
      </w:r>
      <w:r>
        <w:rPr>
          <w:rFonts w:hint="cs"/>
          <w:rtl/>
        </w:rPr>
        <w:t>מערכת "מסלו</w:t>
      </w:r>
      <w:r w:rsidR="00FA2021">
        <w:rPr>
          <w:rFonts w:hint="cs"/>
          <w:rtl/>
        </w:rPr>
        <w:t>"</w:t>
      </w:r>
      <w:r>
        <w:rPr>
          <w:rFonts w:hint="cs"/>
          <w:rtl/>
        </w:rPr>
        <w:t>ל" - מערכת סטטוס לרישיונות ואישורים ליבוא - מאפשרת לכלל היבואנים, היצואנים ועמילי המכס להגיש באופן מקוון טופס בקשה לרישיונות ואישורים מרשויות מוסמכות ולהתעדכן בכל עת במצב הטיפול בבקשה, החל משלב הבקשה ועד לשלב האישור למכס.</w:t>
      </w:r>
    </w:p>
  </w:footnote>
  <w:footnote w:id="37">
    <w:p w:rsidR="0011618A" w:rsidRPr="00CA5C81" w:rsidP="00D545CD">
      <w:pPr>
        <w:pStyle w:val="FootnoteText"/>
      </w:pPr>
      <w:r w:rsidRPr="00D545CD">
        <w:rPr>
          <w:rStyle w:val="FootnoteReference0"/>
          <w:vertAlign w:val="baseline"/>
        </w:rPr>
        <w:footnoteRef/>
      </w:r>
      <w:r w:rsidRPr="00D545CD">
        <w:rPr>
          <w:rtl/>
        </w:rPr>
        <w:t xml:space="preserve"> </w:t>
      </w:r>
      <w:r w:rsidRPr="00CA5C81">
        <w:rPr>
          <w:rFonts w:hint="cs"/>
          <w:rtl/>
        </w:rPr>
        <w:tab/>
      </w:r>
      <w:r w:rsidRPr="00CA5C81">
        <w:rPr>
          <w:rtl/>
        </w:rPr>
        <w:t>יצוין כי היו מקרים בשנים האחרונות שבהם הוחלו אלמנטים מסוימים של הדין הישראלי ב</w:t>
      </w:r>
      <w:r>
        <w:rPr>
          <w:rFonts w:hint="cs"/>
          <w:rtl/>
        </w:rPr>
        <w:t>נוגע</w:t>
      </w:r>
      <w:r w:rsidRPr="00CA5C81">
        <w:rPr>
          <w:rtl/>
        </w:rPr>
        <w:t xml:space="preserve"> לאתרים בין-לאומיים, ובייחוד כאלו </w:t>
      </w:r>
      <w:r>
        <w:rPr>
          <w:rFonts w:hint="cs"/>
          <w:rtl/>
        </w:rPr>
        <w:t>ה</w:t>
      </w:r>
      <w:r w:rsidRPr="00CA5C81">
        <w:rPr>
          <w:rtl/>
        </w:rPr>
        <w:t xml:space="preserve">מותאמים במיוחד לשפה העברית עבור אזרחים ישראלים. לעניין זה ראו ת"צ (מרכז) 39292-04-13 </w:t>
      </w:r>
      <w:r w:rsidRPr="00CA5C81">
        <w:rPr>
          <w:b/>
          <w:bCs/>
          <w:rtl/>
        </w:rPr>
        <w:t xml:space="preserve">קלינגהופר נ' </w:t>
      </w:r>
      <w:r w:rsidRPr="00CA5C81">
        <w:rPr>
          <w:b/>
          <w:bCs/>
        </w:rPr>
        <w:t xml:space="preserve">PayPal Pte. </w:t>
      </w:r>
      <w:r w:rsidRPr="00CA5C81">
        <w:rPr>
          <w:b/>
          <w:bCs/>
        </w:rPr>
        <w:t>Ltd.</w:t>
      </w:r>
      <w:r w:rsidRPr="00CA5C81">
        <w:rPr>
          <w:rtl/>
        </w:rPr>
        <w:t>; ת"צ (ת"א) 46065-09-14 </w:t>
      </w:r>
      <w:r w:rsidRPr="00CA5C81">
        <w:rPr>
          <w:b/>
          <w:bCs/>
          <w:rtl/>
        </w:rPr>
        <w:t xml:space="preserve">בן חמו נ' </w:t>
      </w:r>
      <w:r w:rsidRPr="00CA5C81">
        <w:rPr>
          <w:b/>
          <w:bCs/>
        </w:rPr>
        <w:t>Facebook Inc.</w:t>
      </w:r>
      <w:r w:rsidRPr="00CA5C81">
        <w:rPr>
          <w:b/>
          <w:bCs/>
          <w:rtl/>
        </w:rPr>
        <w:t xml:space="preserve"> ואח'</w:t>
      </w:r>
      <w:r w:rsidRPr="00CA5C81">
        <w:rPr>
          <w:rtl/>
        </w:rPr>
        <w:t>.</w:t>
      </w:r>
      <w:r w:rsidRPr="00CA5C81">
        <w:rPr>
          <w:rFonts w:hint="cs"/>
          <w:rtl/>
        </w:rPr>
        <w:t xml:space="preserve"> </w:t>
      </w:r>
      <w:r w:rsidRPr="00CA5C81">
        <w:rPr>
          <w:rtl/>
        </w:rPr>
        <w:t>זאת ועוד, מפעילים של אתרים בין-לאומיים עשויים להיות כפופים (או להכפיף</w:t>
      </w:r>
      <w:r>
        <w:rPr>
          <w:rFonts w:hint="cs"/>
          <w:rtl/>
        </w:rPr>
        <w:t xml:space="preserve"> את</w:t>
      </w:r>
      <w:r w:rsidRPr="00CA5C81">
        <w:rPr>
          <w:rtl/>
        </w:rPr>
        <w:t xml:space="preserve"> עצמם) לסטנדרטים של הגנת הצרכן </w:t>
      </w:r>
      <w:r>
        <w:rPr>
          <w:rFonts w:hint="cs"/>
          <w:rtl/>
        </w:rPr>
        <w:t>ה</w:t>
      </w:r>
      <w:r w:rsidRPr="00CA5C81">
        <w:rPr>
          <w:rtl/>
        </w:rPr>
        <w:t xml:space="preserve">עשויים להיטיב עם הלקוחות </w:t>
      </w:r>
      <w:r>
        <w:rPr>
          <w:rFonts w:hint="cs"/>
          <w:rtl/>
        </w:rPr>
        <w:t>גם בנוגע</w:t>
      </w:r>
      <w:r w:rsidRPr="00CA5C81">
        <w:rPr>
          <w:rtl/>
        </w:rPr>
        <w:t xml:space="preserve"> להגנה </w:t>
      </w:r>
      <w:r>
        <w:rPr>
          <w:rFonts w:hint="cs"/>
          <w:rtl/>
        </w:rPr>
        <w:t>הקבועה</w:t>
      </w:r>
      <w:r>
        <w:rPr>
          <w:rtl/>
        </w:rPr>
        <w:t xml:space="preserve"> </w:t>
      </w:r>
      <w:r>
        <w:rPr>
          <w:rFonts w:hint="cs"/>
          <w:rtl/>
        </w:rPr>
        <w:t>ב</w:t>
      </w:r>
      <w:r w:rsidRPr="00CA5C81">
        <w:rPr>
          <w:rtl/>
        </w:rPr>
        <w:t>חקיקה הישראלית.</w:t>
      </w:r>
    </w:p>
  </w:footnote>
  <w:footnote w:id="38">
    <w:p w:rsidR="0011618A" w:rsidP="00D545CD">
      <w:pPr>
        <w:pStyle w:val="FootnoteText"/>
      </w:pPr>
      <w:r w:rsidRPr="00D545CD">
        <w:rPr>
          <w:rStyle w:val="FootnoteReference0"/>
          <w:vertAlign w:val="baseline"/>
        </w:rPr>
        <w:footnoteRef/>
      </w:r>
      <w:r w:rsidRPr="00D545CD">
        <w:rPr>
          <w:rtl/>
        </w:rPr>
        <w:t xml:space="preserve"> </w:t>
      </w:r>
      <w:r>
        <w:rPr>
          <w:rFonts w:hint="cs"/>
          <w:rtl/>
        </w:rPr>
        <w:tab/>
      </w:r>
      <w:r>
        <w:rPr>
          <w:rFonts w:hint="cs"/>
          <w:rtl/>
        </w:rPr>
        <w:t>ראו להלן בפרק "מקטע שחרור הטובין מהמכס".</w:t>
      </w:r>
    </w:p>
  </w:footnote>
  <w:footnote w:id="39">
    <w:p w:rsidR="0011618A" w:rsidP="00D545C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ראו להלן בפרק "הגנה על פרטיות הצרכן באתר</w:t>
      </w:r>
      <w:r w:rsidR="00C57BAD">
        <w:rPr>
          <w:rFonts w:hint="cs"/>
          <w:rtl/>
        </w:rPr>
        <w:t>י</w:t>
      </w:r>
      <w:r>
        <w:rPr>
          <w:rFonts w:hint="cs"/>
          <w:rtl/>
        </w:rPr>
        <w:t xml:space="preserve"> מסחר מקוון".</w:t>
      </w:r>
    </w:p>
  </w:footnote>
  <w:footnote w:id="40">
    <w:p w:rsidR="0011618A" w:rsidP="00D545CD">
      <w:pPr>
        <w:pStyle w:val="FootnoteText"/>
      </w:pPr>
      <w:r w:rsidRPr="00D545CD">
        <w:rPr>
          <w:rStyle w:val="FootnoteReference0"/>
          <w:vertAlign w:val="baseline"/>
        </w:rPr>
        <w:footnoteRef/>
      </w:r>
      <w:r>
        <w:rPr>
          <w:rFonts w:hint="cs"/>
          <w:rtl/>
        </w:rPr>
        <w:tab/>
      </w:r>
      <w:r>
        <w:rPr>
          <w:rFonts w:hint="cs"/>
          <w:rtl/>
        </w:rPr>
        <w:t>למעט מוצרי טבק, כוהל ומשקאות משכרים.</w:t>
      </w:r>
    </w:p>
  </w:footnote>
  <w:footnote w:id="41">
    <w:p w:rsidR="0011618A" w:rsidRPr="00E75B59" w:rsidP="00D545CD">
      <w:pPr>
        <w:pStyle w:val="FootnoteText"/>
        <w:rPr>
          <w:rtl/>
        </w:rPr>
      </w:pPr>
      <w:r w:rsidRPr="00D545CD">
        <w:rPr>
          <w:rStyle w:val="FootnoteReference0"/>
          <w:vertAlign w:val="baseline"/>
        </w:rPr>
        <w:footnoteRef/>
      </w:r>
      <w:r>
        <w:rPr>
          <w:rFonts w:hint="cs"/>
          <w:rtl/>
        </w:rPr>
        <w:tab/>
      </w:r>
      <w:r>
        <w:rPr>
          <w:rFonts w:hint="cs"/>
          <w:rtl/>
        </w:rPr>
        <w:t>הפטור ממס על יבוא אישי במדינות ה-</w:t>
      </w:r>
      <w:r>
        <w:t>OECD</w:t>
      </w:r>
      <w:r>
        <w:rPr>
          <w:rFonts w:hint="cs"/>
          <w:rtl/>
        </w:rPr>
        <w:t xml:space="preserve"> עומד על 200 דולר בממוצע, באוסטרליה - 761 דולר, בארה"ב - 800 דולר וברוסיה - 1,187 דולר. </w:t>
      </w:r>
    </w:p>
  </w:footnote>
  <w:footnote w:id="42">
    <w:p w:rsidR="0011618A" w:rsidP="00D545CD">
      <w:pPr>
        <w:pStyle w:val="FootnoteText"/>
        <w:rPr>
          <w:rtl/>
        </w:rPr>
      </w:pPr>
      <w:r w:rsidRPr="00D545CD">
        <w:rPr>
          <w:rStyle w:val="FootnoteReference0"/>
          <w:vertAlign w:val="baseline"/>
        </w:rPr>
        <w:footnoteRef/>
      </w:r>
      <w:r>
        <w:rPr>
          <w:rFonts w:hint="cs"/>
          <w:rtl/>
        </w:rPr>
        <w:tab/>
      </w:r>
      <w:r>
        <w:rPr>
          <w:rFonts w:hint="cs"/>
          <w:rtl/>
        </w:rPr>
        <w:t>על אף מתן הפטור מינהל המכס דורש לדעת בין היתר מהו משקל החבילה, מהי תכולתה, מי השולח ולמי היא מיועדת.</w:t>
      </w:r>
    </w:p>
  </w:footnote>
  <w:footnote w:id="43">
    <w:p w:rsidR="0011618A" w:rsidP="00D545CD">
      <w:pPr>
        <w:pStyle w:val="FootnoteText"/>
      </w:pPr>
      <w:r w:rsidRPr="00D545CD">
        <w:rPr>
          <w:rStyle w:val="FootnoteReference0"/>
          <w:vertAlign w:val="baseline"/>
        </w:rPr>
        <w:footnoteRef/>
      </w:r>
      <w:r w:rsidRPr="00D545CD">
        <w:rPr>
          <w:rtl/>
        </w:rPr>
        <w:t xml:space="preserve"> </w:t>
      </w:r>
      <w:r>
        <w:rPr>
          <w:rFonts w:hint="cs"/>
          <w:rtl/>
        </w:rPr>
        <w:tab/>
      </w:r>
      <w:r>
        <w:rPr>
          <w:rFonts w:hint="cs"/>
          <w:rtl/>
        </w:rPr>
        <w:t>צרור משקלו עד 2 ק"ג וחבילה משקלה עד 20 ק"ג. להלן יכונו צרורות וחבילות "חבילות".</w:t>
      </w:r>
    </w:p>
  </w:footnote>
  <w:footnote w:id="44">
    <w:p w:rsidR="0011618A" w:rsidP="00D545CD">
      <w:pPr>
        <w:pStyle w:val="FootnoteText"/>
      </w:pPr>
      <w:r w:rsidRPr="00D545CD">
        <w:rPr>
          <w:rStyle w:val="FootnoteReference0"/>
          <w:vertAlign w:val="baseline"/>
        </w:rPr>
        <w:footnoteRef/>
      </w:r>
      <w:r>
        <w:rPr>
          <w:rFonts w:hint="cs"/>
          <w:rtl/>
        </w:rPr>
        <w:tab/>
      </w:r>
      <w:r>
        <w:rPr>
          <w:rFonts w:hint="cs"/>
          <w:rtl/>
        </w:rPr>
        <w:t>חבילות חשודות מבחינת ביטחון, סמים, מכס או חוקיות היבוא. לדברי המכס, למערכת הפרופיילינג יש 34% הצלחה; ממוצע ההצלחה העולמי עומד על 15% בלבד.</w:t>
      </w:r>
    </w:p>
  </w:footnote>
  <w:footnote w:id="45">
    <w:p w:rsidR="0011618A" w:rsidP="00D545CD">
      <w:pPr>
        <w:pStyle w:val="FootnoteText"/>
      </w:pPr>
      <w:r w:rsidRPr="00D545CD">
        <w:rPr>
          <w:rStyle w:val="FootnoteReference0"/>
          <w:vertAlign w:val="baseline"/>
        </w:rPr>
        <w:footnoteRef/>
      </w:r>
      <w:r>
        <w:rPr>
          <w:rFonts w:hint="cs"/>
          <w:rtl/>
        </w:rPr>
        <w:tab/>
      </w:r>
      <w:r>
        <w:rPr>
          <w:rFonts w:hint="cs"/>
          <w:rtl/>
        </w:rPr>
        <w:t>למעט חבילות המגיעות באמצעות שירות ה-</w:t>
      </w:r>
      <w:r>
        <w:t>EMS</w:t>
      </w:r>
      <w:r>
        <w:rPr>
          <w:rFonts w:hint="cs"/>
          <w:rtl/>
        </w:rPr>
        <w:t xml:space="preserve"> </w:t>
      </w:r>
      <w:r w:rsidRPr="00100E6D">
        <w:rPr>
          <w:rtl/>
        </w:rPr>
        <w:t xml:space="preserve">(שירות </w:t>
      </w:r>
      <w:r w:rsidRPr="00100E6D">
        <w:rPr>
          <w:rFonts w:hint="cs"/>
          <w:rtl/>
        </w:rPr>
        <w:t>מהיר</w:t>
      </w:r>
      <w:r w:rsidRPr="00100E6D">
        <w:rPr>
          <w:rtl/>
        </w:rPr>
        <w:t xml:space="preserve"> </w:t>
      </w:r>
      <w:r w:rsidRPr="00100E6D">
        <w:rPr>
          <w:rFonts w:hint="cs"/>
          <w:rtl/>
        </w:rPr>
        <w:t>של</w:t>
      </w:r>
      <w:r w:rsidRPr="00100E6D">
        <w:rPr>
          <w:rtl/>
        </w:rPr>
        <w:t xml:space="preserve"> </w:t>
      </w:r>
      <w:r w:rsidRPr="00100E6D">
        <w:rPr>
          <w:rFonts w:hint="cs"/>
          <w:rtl/>
        </w:rPr>
        <w:t>דואר</w:t>
      </w:r>
      <w:r w:rsidRPr="00100E6D">
        <w:rPr>
          <w:rtl/>
        </w:rPr>
        <w:t xml:space="preserve"> </w:t>
      </w:r>
      <w:r w:rsidRPr="00100E6D">
        <w:rPr>
          <w:rFonts w:hint="cs"/>
          <w:rtl/>
        </w:rPr>
        <w:t>ישראל</w:t>
      </w:r>
      <w:r w:rsidRPr="00100E6D">
        <w:rPr>
          <w:rtl/>
        </w:rPr>
        <w:t xml:space="preserve"> </w:t>
      </w:r>
      <w:r w:rsidRPr="00100E6D">
        <w:rPr>
          <w:rFonts w:hint="cs"/>
          <w:rtl/>
        </w:rPr>
        <w:t>שהוא</w:t>
      </w:r>
      <w:r w:rsidRPr="00100E6D">
        <w:rPr>
          <w:rtl/>
        </w:rPr>
        <w:t xml:space="preserve"> </w:t>
      </w:r>
      <w:r w:rsidRPr="00100E6D">
        <w:rPr>
          <w:rFonts w:hint="cs"/>
          <w:rtl/>
        </w:rPr>
        <w:t>שירות</w:t>
      </w:r>
      <w:r w:rsidRPr="00100E6D">
        <w:rPr>
          <w:rtl/>
        </w:rPr>
        <w:t xml:space="preserve"> </w:t>
      </w:r>
      <w:r w:rsidRPr="00100E6D">
        <w:rPr>
          <w:rFonts w:hint="cs"/>
          <w:rtl/>
        </w:rPr>
        <w:t>ממוחשב</w:t>
      </w:r>
      <w:r w:rsidRPr="00100E6D">
        <w:rPr>
          <w:rtl/>
        </w:rPr>
        <w:t>)</w:t>
      </w:r>
      <w:r>
        <w:rPr>
          <w:rFonts w:hint="cs"/>
          <w:rtl/>
        </w:rPr>
        <w:t xml:space="preserve"> שגם 3% מהן מעוכבות.</w:t>
      </w:r>
    </w:p>
  </w:footnote>
  <w:footnote w:id="46">
    <w:p w:rsidR="0011618A" w:rsidRPr="00E613FD" w:rsidP="00D545CD">
      <w:pPr>
        <w:pStyle w:val="FootnoteText"/>
        <w:rPr>
          <w:rtl/>
        </w:rPr>
      </w:pPr>
      <w:r w:rsidRPr="00D545CD">
        <w:rPr>
          <w:rStyle w:val="FootnoteReference0"/>
          <w:vertAlign w:val="baseline"/>
        </w:rPr>
        <w:footnoteRef/>
      </w:r>
      <w:r>
        <w:rPr>
          <w:rFonts w:hint="cs"/>
          <w:rtl/>
        </w:rPr>
        <w:tab/>
      </w:r>
      <w:r>
        <w:rPr>
          <w:rFonts w:hint="cs"/>
          <w:rtl/>
        </w:rPr>
        <w:t xml:space="preserve">ראו </w:t>
      </w:r>
      <w:r w:rsidRPr="00914B7F">
        <w:rPr>
          <w:rFonts w:hint="cs"/>
          <w:rtl/>
        </w:rPr>
        <w:t>מבקר המדינה</w:t>
      </w:r>
      <w:r>
        <w:rPr>
          <w:rFonts w:hint="cs"/>
          <w:b/>
          <w:bCs/>
          <w:rtl/>
        </w:rPr>
        <w:t>, דוח שנתי 67א</w:t>
      </w:r>
      <w:r>
        <w:rPr>
          <w:rFonts w:hint="cs"/>
          <w:rtl/>
        </w:rPr>
        <w:t xml:space="preserve"> (2016), עמ' 747. </w:t>
      </w:r>
    </w:p>
  </w:footnote>
  <w:footnote w:id="47">
    <w:p w:rsidR="0011618A" w:rsidP="00D545C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מינהל הדואר בגרמניה העביר מידע מקדים במשך תקופה מסוימת ופסק מלעשות זאת. נושא העברת המידע המקדים נדון ב-</w:t>
      </w:r>
      <w:r>
        <w:t>UPU</w:t>
      </w:r>
      <w:r>
        <w:rPr>
          <w:rFonts w:hint="cs"/>
          <w:rtl/>
        </w:rPr>
        <w:t>ׁׁ (איגוד הדואר הבין-לאומי), והוא נמצא על סדר היום של ארגוני דואר רבים בעולם, וזאת לאור הגידול במסחר המקוון והיעדר הסטנדרטיזציה בפרטים שיש לציין על גבי החבילות.</w:t>
      </w:r>
    </w:p>
  </w:footnote>
  <w:footnote w:id="48">
    <w:p w:rsidR="0011618A" w:rsidP="00D545C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יש אתרים המעבירים מידע מקדים על חלק מהחבילות המגיעות לארץ.</w:t>
      </w:r>
    </w:p>
  </w:footnote>
  <w:footnote w:id="49">
    <w:p w:rsidR="0011618A" w:rsidP="00D545CD">
      <w:pPr>
        <w:pStyle w:val="FootnoteText"/>
      </w:pPr>
      <w:r w:rsidRPr="00D545CD">
        <w:rPr>
          <w:rStyle w:val="FootnoteReference0"/>
          <w:vertAlign w:val="baseline"/>
        </w:rPr>
        <w:footnoteRef/>
      </w:r>
      <w:r w:rsidRPr="00D545CD">
        <w:rPr>
          <w:rtl/>
        </w:rPr>
        <w:t xml:space="preserve"> </w:t>
      </w:r>
      <w:r>
        <w:rPr>
          <w:rFonts w:hint="cs"/>
          <w:rtl/>
        </w:rPr>
        <w:tab/>
      </w:r>
      <w:r>
        <w:rPr>
          <w:rFonts w:hint="cs"/>
          <w:rtl/>
        </w:rPr>
        <w:t>ראו להלן בתת-הפרק "פתיחת בית המיון המרכזי של הדואר במודיעין".</w:t>
      </w:r>
    </w:p>
  </w:footnote>
  <w:footnote w:id="50">
    <w:p w:rsidR="0011618A" w:rsidP="00D545CD">
      <w:pPr>
        <w:pStyle w:val="FootnoteText"/>
      </w:pPr>
      <w:r w:rsidRPr="00D545CD">
        <w:rPr>
          <w:rStyle w:val="FootnoteReference0"/>
          <w:vertAlign w:val="baseline"/>
        </w:rPr>
        <w:footnoteRef/>
      </w:r>
      <w:r>
        <w:rPr>
          <w:rFonts w:hint="cs"/>
          <w:rtl/>
        </w:rPr>
        <w:tab/>
      </w:r>
      <w:r>
        <w:rPr>
          <w:rFonts w:hint="cs"/>
          <w:rtl/>
        </w:rPr>
        <w:t>חגי תשרי, תקופת החגים הנוצריים וסוף השנה האזרחית.</w:t>
      </w:r>
    </w:p>
  </w:footnote>
  <w:footnote w:id="51">
    <w:p w:rsidR="0011618A" w:rsidP="00D545C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כ-700 בתי דואר וכ-600 מרכזי מסירה.</w:t>
      </w:r>
    </w:p>
  </w:footnote>
  <w:footnote w:id="52">
    <w:p w:rsidR="0011618A" w:rsidP="00D545CD">
      <w:pPr>
        <w:pStyle w:val="FootnoteText"/>
        <w:rPr>
          <w:rtl/>
        </w:rPr>
      </w:pPr>
      <w:r w:rsidRPr="00D545CD">
        <w:rPr>
          <w:rStyle w:val="FootnoteReference0"/>
          <w:vertAlign w:val="baseline"/>
        </w:rPr>
        <w:footnoteRef/>
      </w:r>
      <w:r>
        <w:rPr>
          <w:rFonts w:hint="cs"/>
          <w:rtl/>
        </w:rPr>
        <w:tab/>
      </w:r>
      <w:r>
        <w:rPr>
          <w:rFonts w:hint="cs"/>
          <w:rtl/>
        </w:rPr>
        <w:t xml:space="preserve">מכ-62 מיליון חבילות בשנה כ-300,000 חבילות (כ-4.8%) הן חבילות גדולות. </w:t>
      </w:r>
    </w:p>
  </w:footnote>
  <w:footnote w:id="53">
    <w:p w:rsidR="0011618A" w:rsidP="00D545C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דמי האחסון במחסני חברת הדואר הם 9.40 ש"ח ליום.</w:t>
      </w:r>
    </w:p>
  </w:footnote>
  <w:footnote w:id="54">
    <w:p w:rsidR="0011618A" w:rsidP="00D545CD">
      <w:pPr>
        <w:pStyle w:val="FootnoteText"/>
        <w:rPr>
          <w:rtl/>
        </w:rPr>
      </w:pPr>
      <w:r w:rsidRPr="00D545CD">
        <w:rPr>
          <w:rStyle w:val="FootnoteReference0"/>
          <w:vertAlign w:val="baseline"/>
        </w:rPr>
        <w:footnoteRef/>
      </w:r>
      <w:r>
        <w:rPr>
          <w:rFonts w:hint="cs"/>
          <w:rtl/>
        </w:rPr>
        <w:tab/>
      </w:r>
      <w:r>
        <w:rPr>
          <w:rFonts w:hint="cs"/>
          <w:rtl/>
        </w:rPr>
        <w:t>הרשות להגנת הפרטיות, "מסקנות סקירת הפרטיות לשנת 2017 של הרשות להגנת הפרטיות", 30.10.17.</w:t>
      </w:r>
    </w:p>
  </w:footnote>
  <w:footnote w:id="55">
    <w:p w:rsidR="0011618A" w:rsidP="004B6EE4">
      <w:pPr>
        <w:pStyle w:val="FootnoteText"/>
        <w:rPr>
          <w:rtl/>
        </w:rPr>
      </w:pPr>
      <w:r w:rsidRPr="00D545CD">
        <w:rPr>
          <w:rStyle w:val="FootnoteReference0"/>
          <w:vertAlign w:val="baseline"/>
        </w:rPr>
        <w:footnoteRef/>
      </w:r>
      <w:r>
        <w:rPr>
          <w:rFonts w:hint="cs"/>
          <w:rtl/>
        </w:rPr>
        <w:tab/>
      </w:r>
      <w:r>
        <w:t>Regulation EU 2016/679 of the European Parliament and the Council of 27 April 2016 of the Protection of Natural Persons with Regard to the Processing of Personal Data and of the Free Movement of Such Data, and Repealing Directive 95/46/EC (General Data Protection Regulation).</w:t>
      </w:r>
    </w:p>
  </w:footnote>
  <w:footnote w:id="56">
    <w:p w:rsidR="0011618A" w:rsidP="00D545CD">
      <w:pPr>
        <w:pStyle w:val="FootnoteText"/>
        <w:tabs>
          <w:tab w:val="left" w:pos="2692"/>
        </w:tabs>
        <w:rPr>
          <w:rtl/>
        </w:rPr>
      </w:pPr>
      <w:r w:rsidRPr="00D545CD">
        <w:rPr>
          <w:rStyle w:val="FootnoteReference0"/>
          <w:vertAlign w:val="baseline"/>
        </w:rPr>
        <w:footnoteRef/>
      </w:r>
      <w:r>
        <w:rPr>
          <w:rFonts w:hint="cs"/>
          <w:rtl/>
        </w:rPr>
        <w:tab/>
      </w:r>
      <w:r>
        <w:t>Brummer Michal</w:t>
      </w:r>
      <w:r>
        <w:t xml:space="preserve"> </w:t>
      </w:r>
      <w:r>
        <w:t>- Market Research &amp; Consumer Behavior</w:t>
      </w:r>
      <w:r>
        <w:rPr>
          <w:rFonts w:hint="cs"/>
          <w:rtl/>
        </w:rPr>
        <w:t>, "הרגלי הקנייה באינטרנט בקרב בני נוער 12-17" (מוגש ל-</w:t>
      </w:r>
      <w:r>
        <w:t>ebay</w:t>
      </w:r>
      <w:r>
        <w:rPr>
          <w:rFonts w:hint="cs"/>
          <w:rtl/>
        </w:rPr>
        <w:t>, אוגוסט 2016).</w:t>
      </w:r>
    </w:p>
  </w:footnote>
  <w:footnote w:id="57">
    <w:p w:rsidR="0011618A" w:rsidP="00D545CD">
      <w:pPr>
        <w:pStyle w:val="FootnoteText"/>
        <w:rPr>
          <w:rtl/>
        </w:rPr>
      </w:pPr>
      <w:r w:rsidRPr="00D545CD">
        <w:rPr>
          <w:rStyle w:val="FootnoteReference0"/>
          <w:vertAlign w:val="baseline"/>
        </w:rPr>
        <w:footnoteRef/>
      </w:r>
      <w:r>
        <w:rPr>
          <w:rFonts w:hint="cs"/>
          <w:rtl/>
        </w:rPr>
        <w:tab/>
      </w:r>
      <w:r>
        <w:rPr>
          <w:rFonts w:hint="cs"/>
          <w:rtl/>
        </w:rPr>
        <w:t>מושגי יסוד בעולם הצרכנות, תקציב, בנק, זכויות צרכניות וסוגיות צרכניות.</w:t>
      </w:r>
    </w:p>
  </w:footnote>
  <w:footnote w:id="58">
    <w:p w:rsidR="0011618A" w:rsidP="00D545CD">
      <w:pPr>
        <w:pStyle w:val="FootnoteText"/>
      </w:pPr>
      <w:r w:rsidRPr="00D545CD">
        <w:rPr>
          <w:rStyle w:val="FootnoteReference0"/>
          <w:vertAlign w:val="baseline"/>
        </w:rPr>
        <w:footnoteRef/>
      </w:r>
      <w:r w:rsidRPr="00D545CD">
        <w:rPr>
          <w:rtl/>
        </w:rPr>
        <w:t xml:space="preserve"> </w:t>
      </w:r>
      <w:r>
        <w:rPr>
          <w:rFonts w:hint="cs"/>
          <w:rtl/>
        </w:rPr>
        <w:tab/>
      </w:r>
      <w:r>
        <w:rPr>
          <w:rFonts w:hint="cs"/>
          <w:rtl/>
        </w:rPr>
        <w:t xml:space="preserve">המועצה הישראלית לצרכנות היא </w:t>
      </w:r>
      <w:r w:rsidRPr="00D64EC6">
        <w:rPr>
          <w:rtl/>
        </w:rPr>
        <w:t xml:space="preserve">חברה ממשלתית שהוקמה </w:t>
      </w:r>
      <w:r>
        <w:rPr>
          <w:rFonts w:hint="cs"/>
          <w:rtl/>
        </w:rPr>
        <w:t xml:space="preserve">בשנת 1970 </w:t>
      </w:r>
      <w:r w:rsidRPr="00D64EC6">
        <w:rPr>
          <w:rtl/>
        </w:rPr>
        <w:t>על פי החלטת ממשלה כדי לפתח תודעה צרכנית ולהגן על זכויות הצרכן.</w:t>
      </w:r>
    </w:p>
  </w:footnote>
  <w:footnote w:id="59">
    <w:p w:rsidR="0011618A" w:rsidRPr="00D74DAF" w:rsidP="00D545CD">
      <w:pPr>
        <w:pStyle w:val="FootnoteText"/>
        <w:rPr>
          <w:rtl/>
        </w:rPr>
      </w:pPr>
      <w:r w:rsidRPr="00D545CD">
        <w:rPr>
          <w:rStyle w:val="FootnoteReference0"/>
          <w:vertAlign w:val="baseline"/>
        </w:rPr>
        <w:footnoteRef/>
      </w:r>
      <w:r>
        <w:rPr>
          <w:rFonts w:hint="cs"/>
          <w:rtl/>
        </w:rPr>
        <w:tab/>
      </w:r>
      <w:r>
        <w:rPr>
          <w:rFonts w:hint="cs"/>
          <w:rtl/>
        </w:rPr>
        <w:t xml:space="preserve">איגוד האינטרנט הישראלי, "הרגלי שימוש באינטרנט במגזר היהודי והכללי - סקר איגוד האינטרנט 2016", 1.6.16 </w:t>
      </w:r>
      <w:r>
        <w:fldChar w:fldCharType="begin"/>
      </w:r>
      <w:r>
        <w:instrText xml:space="preserve"> HYPERLINK "https://www.isoc.org.il/sts-data/11216" </w:instrText>
      </w:r>
      <w:r>
        <w:fldChar w:fldCharType="separate"/>
      </w:r>
      <w:r w:rsidRPr="005C6BC5">
        <w:rPr>
          <w:rStyle w:val="Hyperlink"/>
        </w:rPr>
        <w:t>https://www.isoc.org.il/sts-data/11216</w:t>
      </w:r>
      <w:r>
        <w:fldChar w:fldCharType="end"/>
      </w:r>
      <w:r>
        <w:rPr>
          <w:rFonts w:hint="cs"/>
          <w:rtl/>
        </w:rPr>
        <w:t xml:space="preserve">. תפקיד נוסף של האיגוד הוא רישום שמות מתחם (דומיינים) עם סיומת </w:t>
      </w:r>
      <w:r>
        <w:t>il</w:t>
      </w:r>
      <w:r>
        <w:rPr>
          <w:rFonts w:hint="cs"/>
          <w:rtl/>
        </w:rPr>
        <w:t>.</w:t>
      </w:r>
    </w:p>
  </w:footnote>
  <w:footnote w:id="60">
    <w:p w:rsidR="0011618A" w:rsidP="00FA2021">
      <w:pPr>
        <w:pStyle w:val="FootnoteText"/>
        <w:rPr>
          <w:rtl/>
        </w:rPr>
      </w:pPr>
      <w:r w:rsidRPr="00D545CD">
        <w:rPr>
          <w:rStyle w:val="FootnoteReference0"/>
          <w:vertAlign w:val="baseline"/>
        </w:rPr>
        <w:footnoteRef/>
      </w:r>
      <w:r w:rsidRPr="00D545CD">
        <w:rPr>
          <w:rtl/>
        </w:rPr>
        <w:t xml:space="preserve"> </w:t>
      </w:r>
      <w:r>
        <w:rPr>
          <w:rFonts w:hint="cs"/>
          <w:rtl/>
        </w:rPr>
        <w:tab/>
      </w:r>
      <w:r w:rsidRPr="00FA2021">
        <w:rPr>
          <w:rFonts w:hint="cs"/>
          <w:spacing w:val="-3"/>
          <w:rtl/>
        </w:rPr>
        <w:t>איגוד האינטרנט הישראלי, "ואצלכם? האתר כבר נגיש?", 15.3.16</w:t>
      </w:r>
      <w:r>
        <w:rPr>
          <w:rFonts w:hint="cs"/>
          <w:rtl/>
        </w:rPr>
        <w:t xml:space="preserve"> </w:t>
      </w:r>
      <w:r>
        <w:fldChar w:fldCharType="begin"/>
      </w:r>
      <w:r>
        <w:instrText xml:space="preserve"> HYPERLINK "http://www.isoc.org.il/sts-data/11126" </w:instrText>
      </w:r>
      <w:r>
        <w:fldChar w:fldCharType="separate"/>
      </w:r>
      <w:r w:rsidRPr="005C6BC5" w:rsidR="00FA2021">
        <w:rPr>
          <w:rStyle w:val="Hyperlink"/>
        </w:rPr>
        <w:t>www.isoc.org.il/sts-data/11126</w:t>
      </w:r>
      <w:r>
        <w:fldChar w:fldCharType="end"/>
      </w:r>
      <w:r w:rsidR="00FA2021">
        <w:rPr>
          <w:rFonts w:hint="cs"/>
          <w:rtl/>
        </w:rPr>
        <w:t>.</w:t>
      </w:r>
      <w:r w:rsidR="00FA2021">
        <w:rPr>
          <w:rtl/>
        </w:rPr>
        <w:t xml:space="preserve"> </w:t>
      </w:r>
    </w:p>
  </w:footnote>
  <w:footnote w:id="61">
    <w:p w:rsidR="0011618A" w:rsidRPr="00481F28" w:rsidP="00D545CD">
      <w:pPr>
        <w:pStyle w:val="FootnoteText"/>
        <w:rPr>
          <w:rtl/>
        </w:rPr>
      </w:pPr>
      <w:r w:rsidRPr="00D545CD">
        <w:rPr>
          <w:rStyle w:val="FootnoteReference0"/>
          <w:vertAlign w:val="baseline"/>
        </w:rPr>
        <w:footnoteRef/>
      </w:r>
      <w:r>
        <w:rPr>
          <w:rFonts w:hint="cs"/>
          <w:rtl/>
        </w:rPr>
        <w:tab/>
      </w:r>
      <w:r>
        <w:rPr>
          <w:rFonts w:hint="cs"/>
          <w:rtl/>
        </w:rPr>
        <w:t>שם.</w:t>
      </w:r>
    </w:p>
  </w:footnote>
  <w:footnote w:id="62">
    <w:p w:rsidR="0011618A" w:rsidP="00D545C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 xml:space="preserve">הנתונים מבוססים על הסקר החברתי של הלשכה המרכזית לסטטיסטיקה לשנת 2016. 15.7% מכל האנשים עם מוגבלות חמורה ו-24.5% מכל האנשים עם מוגבלות מתונה רכשו במרשתת בשנה זו. </w:t>
      </w:r>
    </w:p>
  </w:footnote>
  <w:footnote w:id="63">
    <w:p w:rsidR="0011618A" w:rsidP="00D545C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 xml:space="preserve">אתר נגיש הוא למשל אתר שערוך לאפשר לאנשים עם מוגבלות להשתמש בו תוך תמיכה בתוכנה קוראת מסך. </w:t>
      </w:r>
    </w:p>
  </w:footnote>
  <w:footnote w:id="64">
    <w:p w:rsidR="0011618A" w:rsidP="00D545CD">
      <w:pPr>
        <w:pStyle w:val="FootnoteText"/>
        <w:rPr>
          <w:rtl/>
        </w:rPr>
      </w:pPr>
      <w:r w:rsidRPr="00D545CD">
        <w:rPr>
          <w:rStyle w:val="FootnoteReference0"/>
          <w:vertAlign w:val="baseline"/>
        </w:rPr>
        <w:footnoteRef/>
      </w:r>
      <w:r>
        <w:rPr>
          <w:rFonts w:hint="cs"/>
          <w:rtl/>
        </w:rPr>
        <w:tab/>
      </w:r>
      <w:r>
        <w:rPr>
          <w:rFonts w:hint="cs"/>
          <w:rtl/>
        </w:rPr>
        <w:t xml:space="preserve">איגוד האינטרנט הישראלי, "כל מה שרצית לדעת על תקנות הנגישות", 9.6.16 </w:t>
      </w:r>
      <w:r>
        <w:fldChar w:fldCharType="begin"/>
      </w:r>
      <w:r>
        <w:instrText xml:space="preserve"> HYPERLINK "https://www.isoc.org.il/freedom-of-internet/accessibility/all-about-accessibility" </w:instrText>
      </w:r>
      <w:r>
        <w:fldChar w:fldCharType="separate"/>
      </w:r>
      <w:r w:rsidRPr="005C6BC5">
        <w:rPr>
          <w:rStyle w:val="Hyperlink"/>
        </w:rPr>
        <w:t>www.isoc.org.il/freedom-of-internet/accessibility/all-about-accessibility</w:t>
      </w:r>
      <w:r>
        <w:fldChar w:fldCharType="end"/>
      </w:r>
    </w:p>
  </w:footnote>
  <w:footnote w:id="65">
    <w:p w:rsidR="0011618A" w:rsidP="00D545CD">
      <w:pPr>
        <w:pStyle w:val="FootnoteText"/>
        <w:rPr>
          <w:rtl/>
        </w:rPr>
      </w:pPr>
      <w:r w:rsidRPr="00D545CD">
        <w:rPr>
          <w:rStyle w:val="FootnoteReference0"/>
          <w:vertAlign w:val="baseline"/>
        </w:rPr>
        <w:footnoteRef/>
      </w:r>
      <w:r>
        <w:rPr>
          <w:rFonts w:hint="cs"/>
          <w:rtl/>
        </w:rPr>
        <w:tab/>
      </w:r>
      <w:r>
        <w:rPr>
          <w:rFonts w:hint="cs"/>
          <w:rtl/>
        </w:rPr>
        <w:t xml:space="preserve">איגוד האינטרנט הישראלי, "מידע שיתופי - עלויות הנגשת אתרים 2017", 29.1.17 </w:t>
      </w:r>
      <w:r>
        <w:fldChar w:fldCharType="begin"/>
      </w:r>
      <w:r>
        <w:instrText xml:space="preserve"> HYPERLINK "https://www.isoc.org.il/freedom-of-internet/accessibility/accessibility-survey" </w:instrText>
      </w:r>
      <w:r>
        <w:fldChar w:fldCharType="separate"/>
      </w:r>
      <w:r w:rsidRPr="005C6BC5">
        <w:rPr>
          <w:rStyle w:val="Hyperlink"/>
        </w:rPr>
        <w:t>www.isoc.org.il/freedom-of-internet/accessibility/accessibility-survey</w:t>
      </w:r>
      <w:r>
        <w:fldChar w:fldCharType="end"/>
      </w:r>
      <w:r>
        <w:rPr>
          <w:rFonts w:hint="cs"/>
          <w:rtl/>
        </w:rPr>
        <w:t>. יובהר כי אין מדובר בסקר אלא במידע שיתופי.</w:t>
      </w:r>
    </w:p>
  </w:footnote>
  <w:footnote w:id="66">
    <w:p w:rsidR="0011618A" w:rsidP="00D545CD">
      <w:pPr>
        <w:pStyle w:val="FootnoteText"/>
      </w:pPr>
      <w:r w:rsidRPr="00D545CD">
        <w:rPr>
          <w:rStyle w:val="FootnoteReference0"/>
          <w:vertAlign w:val="baseline"/>
        </w:rPr>
        <w:footnoteRef/>
      </w:r>
      <w:r>
        <w:rPr>
          <w:rFonts w:hint="cs"/>
          <w:rtl/>
        </w:rPr>
        <w:tab/>
      </w:r>
      <w:r>
        <w:rPr>
          <w:rFonts w:hint="cs"/>
          <w:rtl/>
        </w:rPr>
        <w:t>"שירות אינטרנט" - תכנים בכל צורה (פורמט), ובכלל זה כתב (טקסט, מסמכים ותמונות או וידאו) המועברים על תשתית המרשתת ומוצגים למשתמש באמצעות אתרי מרשתת, מסמכים או יישומים (אפליקציות) שנועדו לספק למשתמש שירות ציבורי או מידע על שירות כאמור. "שירות ציבורי" - שני תנאים מצטברים: (א) אחד מאלו: שירות המנוי בתוספת השנייה לחוק (מסחר, בריאות, בידור, חינוך, רווחה, ספורט ועוד) או שירות המנוי בתוספת הראשונה לחוק (משרדים, בנקים, מסעדות, חנויות ועוד) או שירות הניתן לציבור מטעם גוף ציבורי (משרד ממשלתי, רשות מקומית ועוד); (ב) השירות ניתן או מיועד לציבור או לחלק בלתי מסוים ממנו.</w:t>
      </w:r>
    </w:p>
  </w:footnote>
  <w:footnote w:id="67">
    <w:p w:rsidR="0011618A" w:rsidP="00D545CD">
      <w:pPr>
        <w:pStyle w:val="FootnoteText"/>
        <w:rPr>
          <w:rtl/>
        </w:rPr>
      </w:pPr>
      <w:r w:rsidRPr="00D545CD">
        <w:rPr>
          <w:rStyle w:val="FootnoteReference0"/>
          <w:vertAlign w:val="baseline"/>
        </w:rPr>
        <w:footnoteRef/>
      </w:r>
      <w:r>
        <w:rPr>
          <w:rFonts w:hint="cs"/>
          <w:rtl/>
        </w:rPr>
        <w:tab/>
      </w:r>
      <w:r>
        <w:rPr>
          <w:rFonts w:hint="cs"/>
          <w:rtl/>
        </w:rPr>
        <w:t>כותרתו "תקן ישראלי 5568 - קווים מנחים לנגישות תכנים במרשתת". התקן אימץ את ההנחיות הבין-לאומיות לנגישות לאתרי מרשתת של ארגון ה-</w:t>
      </w:r>
      <w:r>
        <w:t>W3C</w:t>
      </w:r>
      <w:r>
        <w:rPr>
          <w:rFonts w:hint="cs"/>
          <w:rtl/>
        </w:rPr>
        <w:t xml:space="preserve"> הבין-לאומי</w:t>
      </w:r>
      <w:r>
        <w:rPr>
          <w:rtl/>
        </w:rPr>
        <w:t xml:space="preserve"> </w:t>
      </w:r>
      <w:r>
        <w:rPr>
          <w:rFonts w:hint="cs"/>
          <w:rtl/>
        </w:rPr>
        <w:t>-</w:t>
      </w:r>
      <w:r>
        <w:t>Web Content Accessibility Guidelines</w:t>
      </w:r>
      <w:r>
        <w:rPr>
          <w:rFonts w:hint="cs"/>
          <w:rtl/>
        </w:rPr>
        <w:t>. לפי ההנחיות, בין היתר אתר נגיש הוא אתר שערוך לאפשר לאנשים עם מוגבלות להשתמש בו תוך תמיכה בתוכנה קוראת מסך, והוא מאפשר את תפעול האתר באמצעות מקש ה-</w:t>
      </w:r>
      <w:r>
        <w:t>TAB</w:t>
      </w:r>
      <w:r>
        <w:rPr>
          <w:rFonts w:hint="cs"/>
          <w:rtl/>
        </w:rPr>
        <w:t xml:space="preserve"> ומקשי החיצים ללא שימוש בעכבר. כמו כן, יש בו שימוש בכותרות לשם גלישה נוחה ואפקטיבית יותר לקוראי מסך,</w:t>
      </w:r>
      <w:r w:rsidRPr="007B1A03">
        <w:rPr>
          <w:rFonts w:hint="cs"/>
          <w:rtl/>
        </w:rPr>
        <w:t xml:space="preserve"> </w:t>
      </w:r>
      <w:r>
        <w:rPr>
          <w:rFonts w:hint="cs"/>
          <w:rtl/>
        </w:rPr>
        <w:t>הוספו לו כותרות לסרטי וידאו, והוא מדגיש קישורים בכמה אופנים.</w:t>
      </w:r>
    </w:p>
  </w:footnote>
  <w:footnote w:id="68">
    <w:p w:rsidR="0011618A" w:rsidP="00D545C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 xml:space="preserve">פטורים כלכליים: (א) </w:t>
      </w:r>
      <w:r w:rsidRPr="00D95E5F">
        <w:rPr>
          <w:rFonts w:hint="cs"/>
          <w:sz w:val="24"/>
          <w:rtl/>
        </w:rPr>
        <w:t xml:space="preserve">בעל אתר שהמחזור הכספי שלו נמוך מ-100,000 </w:t>
      </w:r>
      <w:r>
        <w:rPr>
          <w:rFonts w:hint="cs"/>
          <w:sz w:val="24"/>
          <w:rtl/>
        </w:rPr>
        <w:t>ש"ח</w:t>
      </w:r>
      <w:r w:rsidRPr="00D95E5F">
        <w:rPr>
          <w:rFonts w:hint="cs"/>
          <w:sz w:val="24"/>
          <w:rtl/>
        </w:rPr>
        <w:t xml:space="preserve"> בשנה או שהוא עוסק פטור לפי חוק מע"</w:t>
      </w:r>
      <w:r>
        <w:rPr>
          <w:rFonts w:hint="cs"/>
          <w:sz w:val="24"/>
          <w:rtl/>
        </w:rPr>
        <w:t>ם;</w:t>
      </w:r>
      <w:r>
        <w:rPr>
          <w:rFonts w:hint="cs"/>
          <w:rtl/>
        </w:rPr>
        <w:t xml:space="preserve"> (ב) </w:t>
      </w:r>
      <w:r w:rsidRPr="00D95E5F">
        <w:rPr>
          <w:rFonts w:hint="cs"/>
          <w:sz w:val="24"/>
          <w:rtl/>
        </w:rPr>
        <w:t xml:space="preserve">בעל אתר שהמחזור הכספי שלו גבוה מ-100,000 </w:t>
      </w:r>
      <w:r>
        <w:rPr>
          <w:rFonts w:hint="cs"/>
          <w:sz w:val="24"/>
          <w:rtl/>
        </w:rPr>
        <w:t xml:space="preserve">ש"ח </w:t>
      </w:r>
      <w:r w:rsidRPr="00D95E5F">
        <w:rPr>
          <w:rFonts w:hint="cs"/>
          <w:sz w:val="24"/>
          <w:rtl/>
        </w:rPr>
        <w:t xml:space="preserve">בשנה אך נמוך מ-300,000 </w:t>
      </w:r>
      <w:r>
        <w:rPr>
          <w:rFonts w:hint="cs"/>
          <w:sz w:val="24"/>
          <w:rtl/>
        </w:rPr>
        <w:t>ש"ח</w:t>
      </w:r>
      <w:r w:rsidRPr="00D95E5F">
        <w:rPr>
          <w:rFonts w:hint="cs"/>
          <w:sz w:val="24"/>
          <w:rtl/>
        </w:rPr>
        <w:t xml:space="preserve"> בשנה פטור מהנגשת האתר עד 2020</w:t>
      </w:r>
      <w:r>
        <w:rPr>
          <w:rFonts w:hint="cs"/>
          <w:sz w:val="24"/>
          <w:rtl/>
        </w:rPr>
        <w:t>;</w:t>
      </w:r>
      <w:r>
        <w:rPr>
          <w:rFonts w:hint="cs"/>
          <w:rtl/>
        </w:rPr>
        <w:t xml:space="preserve"> (ג) </w:t>
      </w:r>
      <w:r w:rsidRPr="00D95E5F">
        <w:rPr>
          <w:rFonts w:hint="cs"/>
          <w:sz w:val="24"/>
          <w:rtl/>
        </w:rPr>
        <w:t xml:space="preserve">בעל אתר קיים שהמחזור הכספי שלו גבוה מ-300,000 </w:t>
      </w:r>
      <w:r>
        <w:rPr>
          <w:rFonts w:hint="cs"/>
          <w:sz w:val="24"/>
          <w:rtl/>
        </w:rPr>
        <w:t>ש"ח</w:t>
      </w:r>
      <w:r w:rsidRPr="00D95E5F">
        <w:rPr>
          <w:rFonts w:hint="cs"/>
          <w:sz w:val="24"/>
          <w:rtl/>
        </w:rPr>
        <w:t xml:space="preserve"> בשנה אך נמוך ממיליון </w:t>
      </w:r>
      <w:r>
        <w:rPr>
          <w:rFonts w:hint="cs"/>
          <w:sz w:val="24"/>
          <w:rtl/>
        </w:rPr>
        <w:t>ש"ח</w:t>
      </w:r>
      <w:r w:rsidRPr="00D95E5F">
        <w:rPr>
          <w:rFonts w:hint="cs"/>
          <w:sz w:val="24"/>
          <w:rtl/>
        </w:rPr>
        <w:t xml:space="preserve"> בשנה חייב לפרסם את דרכי ההתקשרות ע</w:t>
      </w:r>
      <w:r>
        <w:rPr>
          <w:rFonts w:hint="cs"/>
          <w:sz w:val="24"/>
          <w:rtl/>
        </w:rPr>
        <w:t>י</w:t>
      </w:r>
      <w:r w:rsidRPr="00D95E5F">
        <w:rPr>
          <w:rFonts w:hint="cs"/>
          <w:sz w:val="24"/>
          <w:rtl/>
        </w:rPr>
        <w:t>מו ב</w:t>
      </w:r>
      <w:r>
        <w:rPr>
          <w:rFonts w:hint="cs"/>
          <w:sz w:val="24"/>
          <w:rtl/>
        </w:rPr>
        <w:t>אופן</w:t>
      </w:r>
      <w:r w:rsidRPr="00D95E5F">
        <w:rPr>
          <w:rFonts w:hint="cs"/>
          <w:sz w:val="24"/>
          <w:rtl/>
        </w:rPr>
        <w:t xml:space="preserve"> </w:t>
      </w:r>
      <w:r>
        <w:rPr>
          <w:rFonts w:hint="cs"/>
          <w:sz w:val="24"/>
          <w:rtl/>
        </w:rPr>
        <w:t>נגיש;</w:t>
      </w:r>
      <w:r w:rsidRPr="00D95E5F">
        <w:rPr>
          <w:rFonts w:hint="cs"/>
          <w:sz w:val="24"/>
          <w:rtl/>
        </w:rPr>
        <w:t xml:space="preserve"> בעל אתר חדש שהמחזור הכספי שלו גבוה מ-300,000 </w:t>
      </w:r>
      <w:r>
        <w:rPr>
          <w:rFonts w:hint="cs"/>
          <w:sz w:val="24"/>
          <w:rtl/>
        </w:rPr>
        <w:t>ש"ח</w:t>
      </w:r>
      <w:r w:rsidRPr="00D95E5F">
        <w:rPr>
          <w:rFonts w:hint="cs"/>
          <w:sz w:val="24"/>
          <w:rtl/>
        </w:rPr>
        <w:t xml:space="preserve"> בשנה אך נמוך ממיליון </w:t>
      </w:r>
      <w:r>
        <w:rPr>
          <w:rFonts w:hint="cs"/>
          <w:sz w:val="24"/>
          <w:rtl/>
        </w:rPr>
        <w:t>ש"ח</w:t>
      </w:r>
      <w:r w:rsidRPr="00D95E5F">
        <w:rPr>
          <w:rFonts w:hint="cs"/>
          <w:sz w:val="24"/>
          <w:rtl/>
        </w:rPr>
        <w:t xml:space="preserve"> בשנה נדרש להיות נגיש</w:t>
      </w:r>
      <w:r>
        <w:rPr>
          <w:rFonts w:hint="cs"/>
          <w:rtl/>
        </w:rPr>
        <w:t>.</w:t>
      </w:r>
    </w:p>
  </w:footnote>
  <w:footnote w:id="69">
    <w:p w:rsidR="0011618A" w:rsidP="00D545CD">
      <w:pPr>
        <w:pStyle w:val="FootnoteText"/>
      </w:pPr>
      <w:r w:rsidRPr="00D545CD">
        <w:rPr>
          <w:rStyle w:val="FootnoteReference0"/>
          <w:vertAlign w:val="baseline"/>
        </w:rPr>
        <w:footnoteRef/>
      </w:r>
      <w:r w:rsidRPr="00D545CD">
        <w:rPr>
          <w:rtl/>
        </w:rPr>
        <w:t xml:space="preserve"> </w:t>
      </w:r>
      <w:r>
        <w:rPr>
          <w:rFonts w:hint="cs"/>
          <w:rtl/>
        </w:rPr>
        <w:tab/>
      </w:r>
      <w:r>
        <w:rPr>
          <w:rFonts w:hint="cs"/>
          <w:sz w:val="24"/>
          <w:rtl/>
        </w:rPr>
        <w:t xml:space="preserve">פטורים טכנולוגיים </w:t>
      </w:r>
      <w:r w:rsidRPr="00D95E5F">
        <w:rPr>
          <w:rFonts w:hint="cs"/>
          <w:sz w:val="24"/>
          <w:rtl/>
        </w:rPr>
        <w:t xml:space="preserve">יכולים להינתן לאתר או לרכיב באתר המבוססים על תשתית או ממשק טכנולוגי </w:t>
      </w:r>
      <w:r>
        <w:rPr>
          <w:rFonts w:hint="cs"/>
          <w:sz w:val="24"/>
          <w:rtl/>
        </w:rPr>
        <w:t>ש</w:t>
      </w:r>
      <w:r w:rsidRPr="00D95E5F">
        <w:rPr>
          <w:rFonts w:hint="cs"/>
          <w:sz w:val="24"/>
          <w:rtl/>
        </w:rPr>
        <w:t xml:space="preserve">אינו מאפשר עמידה בדרישות הנגישות מסיבות טכנולוגיות. </w:t>
      </w:r>
      <w:r>
        <w:rPr>
          <w:rFonts w:hint="cs"/>
          <w:sz w:val="24"/>
          <w:rtl/>
        </w:rPr>
        <w:t>ה</w:t>
      </w:r>
      <w:r w:rsidRPr="00D95E5F">
        <w:rPr>
          <w:rFonts w:hint="cs"/>
          <w:sz w:val="24"/>
          <w:rtl/>
        </w:rPr>
        <w:t>פטור תקף לשלוש שנים וניתן לחדשו פעם אחת בלבד לתקופה של שלוש שנים נוספות. לאחר תקופה של שש שנים ניתן לחדשו באישור מיוחד מהנציבות בלבד. לבקשת אדם עם מוגבלות יש לאפשר הנגשה חלופית של האתר. יש לפרסם את חוות הדעת ואת ההנגשה החלופית בהצהרת הנגישות.</w:t>
      </w:r>
    </w:p>
  </w:footnote>
  <w:footnote w:id="70">
    <w:p w:rsidR="0011618A" w:rsidP="00D545CD">
      <w:pPr>
        <w:pStyle w:val="FootnoteText"/>
      </w:pPr>
      <w:r w:rsidRPr="00D545CD">
        <w:rPr>
          <w:rStyle w:val="FootnoteReference0"/>
          <w:vertAlign w:val="baseline"/>
        </w:rPr>
        <w:footnoteRef/>
      </w:r>
      <w:r w:rsidRPr="00D545CD">
        <w:rPr>
          <w:rtl/>
        </w:rPr>
        <w:t xml:space="preserve"> </w:t>
      </w:r>
      <w:r>
        <w:rPr>
          <w:rFonts w:hint="cs"/>
          <w:rtl/>
        </w:rPr>
        <w:tab/>
      </w:r>
      <w:r>
        <w:rPr>
          <w:rFonts w:hint="cs"/>
          <w:rtl/>
        </w:rPr>
        <w:t xml:space="preserve">פטורים מיוחדים: (א) </w:t>
      </w:r>
      <w:r w:rsidRPr="00D95E5F">
        <w:rPr>
          <w:rFonts w:hint="cs"/>
          <w:sz w:val="24"/>
          <w:rtl/>
        </w:rPr>
        <w:t>באתר המבוסס</w:t>
      </w:r>
      <w:r>
        <w:rPr>
          <w:rFonts w:hint="cs"/>
          <w:sz w:val="24"/>
          <w:rtl/>
        </w:rPr>
        <w:t xml:space="preserve"> על</w:t>
      </w:r>
      <w:r w:rsidRPr="00D95E5F">
        <w:rPr>
          <w:rFonts w:hint="cs"/>
          <w:sz w:val="24"/>
          <w:rtl/>
        </w:rPr>
        <w:t xml:space="preserve"> רשת חברתית יבוצעו רק </w:t>
      </w:r>
      <w:r>
        <w:rPr>
          <w:rFonts w:hint="cs"/>
          <w:sz w:val="24"/>
          <w:rtl/>
        </w:rPr>
        <w:t xml:space="preserve">התאמות שהרשת החברתית מאפשרת; (ב) </w:t>
      </w:r>
      <w:r w:rsidRPr="00D95E5F">
        <w:rPr>
          <w:rFonts w:hint="cs"/>
          <w:sz w:val="24"/>
          <w:rtl/>
        </w:rPr>
        <w:t xml:space="preserve">אתר לקבוצה סגורה שהכניסה אליו בהרשמה מראש ומספר המשתתפים </w:t>
      </w:r>
      <w:r>
        <w:rPr>
          <w:rFonts w:hint="cs"/>
          <w:sz w:val="24"/>
          <w:rtl/>
        </w:rPr>
        <w:t>בו בעת ובעונה אחת</w:t>
      </w:r>
      <w:r w:rsidRPr="00D95E5F">
        <w:rPr>
          <w:rFonts w:hint="cs"/>
          <w:sz w:val="24"/>
          <w:rtl/>
        </w:rPr>
        <w:t xml:space="preserve"> אינו עולה על 500 פטור מהנגשת תוכן האתר (להבדיל מהתשתית שחייבת להיות נגישה). </w:t>
      </w:r>
      <w:r>
        <w:rPr>
          <w:rFonts w:hint="cs"/>
          <w:sz w:val="24"/>
          <w:rtl/>
        </w:rPr>
        <w:t>ל</w:t>
      </w:r>
      <w:r w:rsidRPr="00D95E5F">
        <w:rPr>
          <w:rFonts w:hint="cs"/>
          <w:sz w:val="24"/>
          <w:rtl/>
        </w:rPr>
        <w:t>משתתף עם מוגבלות יש לדאוג להנגשת התכנים</w:t>
      </w:r>
      <w:r>
        <w:rPr>
          <w:rFonts w:hint="cs"/>
          <w:sz w:val="24"/>
          <w:rtl/>
        </w:rPr>
        <w:t xml:space="preserve">; (ג) </w:t>
      </w:r>
      <w:r w:rsidRPr="00D95E5F">
        <w:rPr>
          <w:rFonts w:hint="cs"/>
          <w:sz w:val="24"/>
          <w:rtl/>
        </w:rPr>
        <w:t>אתר שיש בו אזור אישי (אזור שהכניסה אליו בהזדהות אישית ומכיל מידע אישי של מקבל השירות) פטור מהנגשת המסמכים באתר</w:t>
      </w:r>
      <w:r>
        <w:rPr>
          <w:rFonts w:hint="cs"/>
          <w:sz w:val="24"/>
          <w:rtl/>
        </w:rPr>
        <w:t>,</w:t>
      </w:r>
      <w:r w:rsidRPr="00D95E5F">
        <w:rPr>
          <w:rFonts w:hint="cs"/>
          <w:sz w:val="24"/>
          <w:rtl/>
        </w:rPr>
        <w:t xml:space="preserve"> ובהם המידע האישי</w:t>
      </w:r>
      <w:r>
        <w:rPr>
          <w:rFonts w:hint="cs"/>
          <w:sz w:val="24"/>
          <w:rtl/>
        </w:rPr>
        <w:t>,</w:t>
      </w:r>
      <w:r w:rsidRPr="00D95E5F">
        <w:rPr>
          <w:rFonts w:hint="cs"/>
          <w:sz w:val="24"/>
          <w:rtl/>
        </w:rPr>
        <w:t xml:space="preserve"> עד 31.12.21. לבקשת אדם עם מוגבלות יש להנגיש את המסמך </w:t>
      </w:r>
      <w:r>
        <w:rPr>
          <w:rFonts w:hint="cs"/>
          <w:sz w:val="24"/>
          <w:rtl/>
        </w:rPr>
        <w:t>המבוקש ב</w:t>
      </w:r>
      <w:r w:rsidRPr="008D3F3C">
        <w:rPr>
          <w:rFonts w:hint="cs"/>
          <w:sz w:val="24"/>
          <w:rtl/>
        </w:rPr>
        <w:t>תוך</w:t>
      </w:r>
      <w:r w:rsidRPr="008D3F3C">
        <w:rPr>
          <w:sz w:val="24"/>
          <w:rtl/>
        </w:rPr>
        <w:t xml:space="preserve"> 14 </w:t>
      </w:r>
      <w:r w:rsidRPr="008D3F3C">
        <w:rPr>
          <w:rFonts w:hint="cs"/>
          <w:sz w:val="24"/>
          <w:rtl/>
        </w:rPr>
        <w:t>יום</w:t>
      </w:r>
      <w:r>
        <w:rPr>
          <w:rFonts w:hint="cs"/>
          <w:rtl/>
        </w:rPr>
        <w:t xml:space="preserve">; (ד) </w:t>
      </w:r>
      <w:r w:rsidRPr="00D95E5F">
        <w:rPr>
          <w:rFonts w:hint="cs"/>
          <w:sz w:val="24"/>
          <w:rtl/>
        </w:rPr>
        <w:t>פרסומות פטורות מהנגשה ובתנאי שיש חלופה נגישה לאנשים עם מוגבלות.</w:t>
      </w:r>
    </w:p>
  </w:footnote>
  <w:footnote w:id="71">
    <w:p w:rsidR="0011618A" w:rsidP="00D545C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בשנת 2016 קיבלה הנציבות כ-700 פניות בנושא המרשתת ובשנת 2017 קיבלה כ-500 פניות. כ-10% מפניות אלו היו בתחום הנגישות.</w:t>
      </w:r>
    </w:p>
  </w:footnote>
  <w:footnote w:id="72">
    <w:p w:rsidR="0011618A" w:rsidP="00D545CD">
      <w:pPr>
        <w:pStyle w:val="FootnoteText"/>
        <w:rPr>
          <w:rtl/>
        </w:rPr>
      </w:pPr>
      <w:r w:rsidRPr="00D545CD">
        <w:rPr>
          <w:rStyle w:val="FootnoteReference0"/>
          <w:vertAlign w:val="baseline"/>
        </w:rPr>
        <w:footnoteRef/>
      </w:r>
      <w:r>
        <w:rPr>
          <w:rFonts w:hint="cs"/>
          <w:rtl/>
        </w:rPr>
        <w:tab/>
      </w:r>
      <w:r>
        <w:rPr>
          <w:rFonts w:hint="cs"/>
          <w:rtl/>
        </w:rPr>
        <w:t>בעלי עסק המעסיקים עד 100 עובדים.</w:t>
      </w:r>
    </w:p>
  </w:footnote>
  <w:footnote w:id="73">
    <w:p w:rsidR="0011618A" w:rsidP="00D545CD">
      <w:pPr>
        <w:pStyle w:val="FootnoteText"/>
      </w:pPr>
      <w:r w:rsidRPr="00D545CD">
        <w:rPr>
          <w:rStyle w:val="FootnoteReference0"/>
          <w:vertAlign w:val="baseline"/>
        </w:rPr>
        <w:footnoteRef/>
      </w:r>
      <w:r>
        <w:rPr>
          <w:rFonts w:hint="cs"/>
          <w:rtl/>
        </w:rPr>
        <w:tab/>
      </w:r>
      <w:r>
        <w:rPr>
          <w:rFonts w:hint="cs"/>
          <w:rtl/>
        </w:rPr>
        <w:t>הסוכנות לעסקים קטנים ובינוניים,</w:t>
      </w:r>
      <w:r w:rsidRPr="00622566">
        <w:rPr>
          <w:rFonts w:hint="cs"/>
          <w:rtl/>
        </w:rPr>
        <w:t xml:space="preserve"> </w:t>
      </w:r>
      <w:r>
        <w:rPr>
          <w:rFonts w:hint="cs"/>
          <w:rtl/>
        </w:rPr>
        <w:t>משרד הכלכלה והתעשייה, "דוח תקופתי - מצב העסקים הקטנים והבינוניים בישראל" (2017).</w:t>
      </w:r>
      <w:r>
        <w:rPr>
          <w:rFonts w:hint="cs"/>
          <w:rtl/>
        </w:rPr>
        <w:tab/>
      </w:r>
    </w:p>
  </w:footnote>
  <w:footnote w:id="74">
    <w:p w:rsidR="0011618A" w:rsidP="00D545C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הסוכנות לעסקים קטנים ובינוניים, משרד הכלכלה והתעשייה, "עסקים במספרים - סקר עסקים 2018" (2018).</w:t>
      </w:r>
    </w:p>
  </w:footnote>
  <w:footnote w:id="75">
    <w:p w:rsidR="0011618A" w:rsidP="00D545CD">
      <w:pPr>
        <w:pStyle w:val="FootnoteText"/>
      </w:pPr>
      <w:r w:rsidRPr="00D545CD">
        <w:rPr>
          <w:rStyle w:val="FootnoteReference0"/>
          <w:vertAlign w:val="baseline"/>
        </w:rPr>
        <w:footnoteRef/>
      </w:r>
      <w:r w:rsidRPr="00D545CD">
        <w:rPr>
          <w:rtl/>
        </w:rPr>
        <w:t xml:space="preserve"> </w:t>
      </w:r>
      <w:r>
        <w:rPr>
          <w:rFonts w:hint="cs"/>
          <w:rtl/>
        </w:rPr>
        <w:tab/>
      </w:r>
      <w:r>
        <w:rPr>
          <w:rFonts w:hint="cs"/>
          <w:rtl/>
        </w:rPr>
        <w:t>בשנת 2016 דיווחו רק כ-4% מהעסקים הקטנים שיש להם חנות מקוונת.</w:t>
      </w:r>
    </w:p>
  </w:footnote>
  <w:footnote w:id="76">
    <w:p w:rsidR="0011618A" w:rsidP="00D545CD">
      <w:pPr>
        <w:pStyle w:val="FootnoteText"/>
        <w:rPr>
          <w:rtl/>
        </w:rPr>
      </w:pPr>
      <w:r w:rsidRPr="00D545CD">
        <w:rPr>
          <w:rStyle w:val="FootnoteReference0"/>
          <w:vertAlign w:val="baseline"/>
        </w:rPr>
        <w:footnoteRef/>
      </w:r>
      <w:r>
        <w:rPr>
          <w:rFonts w:hint="cs"/>
          <w:rtl/>
        </w:rPr>
        <w:tab/>
      </w:r>
      <w:r>
        <w:rPr>
          <w:rFonts w:hint="cs"/>
          <w:rtl/>
        </w:rPr>
        <w:t>עד 5,000 ש"ח להקמת אתר ועד 5,000 ש"ח לקידומו.</w:t>
      </w:r>
    </w:p>
  </w:footnote>
  <w:footnote w:id="77">
    <w:p w:rsidR="0011618A" w:rsidP="00D545CD">
      <w:pPr>
        <w:pStyle w:val="FootnoteText"/>
      </w:pPr>
      <w:r w:rsidRPr="00D545CD">
        <w:rPr>
          <w:rStyle w:val="FootnoteReference0"/>
          <w:vertAlign w:val="baseline"/>
        </w:rPr>
        <w:footnoteRef/>
      </w:r>
      <w:r w:rsidRPr="00D545CD">
        <w:rPr>
          <w:rtl/>
        </w:rPr>
        <w:t xml:space="preserve"> </w:t>
      </w:r>
      <w:r w:rsidRPr="00696A2B">
        <w:rPr>
          <w:rFonts w:hint="cs"/>
          <w:rtl/>
        </w:rPr>
        <w:tab/>
      </w:r>
      <w:r w:rsidRPr="00696A2B">
        <w:rPr>
          <w:rFonts w:hint="cs"/>
          <w:rtl/>
        </w:rPr>
        <w:t xml:space="preserve">ההבדל </w:t>
      </w:r>
      <w:r w:rsidRPr="00696A2B">
        <w:rPr>
          <w:rFonts w:ascii="Arial" w:hAnsi="Arial"/>
          <w:rtl/>
        </w:rPr>
        <w:t xml:space="preserve">בגידול </w:t>
      </w:r>
      <w:r w:rsidRPr="00696A2B">
        <w:rPr>
          <w:rFonts w:ascii="Arial" w:hAnsi="Arial" w:hint="cs"/>
          <w:rtl/>
        </w:rPr>
        <w:t>ב</w:t>
      </w:r>
      <w:r w:rsidRPr="00696A2B">
        <w:rPr>
          <w:rFonts w:ascii="Arial" w:hAnsi="Arial"/>
          <w:rtl/>
        </w:rPr>
        <w:t xml:space="preserve">מחזור המכירות </w:t>
      </w:r>
      <w:r w:rsidRPr="00696A2B">
        <w:rPr>
          <w:rFonts w:ascii="Arial" w:hAnsi="Arial" w:hint="cs"/>
          <w:rtl/>
        </w:rPr>
        <w:t>נובע מכך שהלקוחות מהשנים 201</w:t>
      </w:r>
      <w:r>
        <w:rPr>
          <w:rFonts w:ascii="Arial" w:hAnsi="Arial" w:hint="cs"/>
          <w:rtl/>
        </w:rPr>
        <w:t xml:space="preserve">4 </w:t>
      </w:r>
      <w:r w:rsidRPr="00696A2B">
        <w:rPr>
          <w:rFonts w:ascii="Arial" w:hAnsi="Arial" w:hint="cs"/>
          <w:rtl/>
        </w:rPr>
        <w:t>-</w:t>
      </w:r>
      <w:r>
        <w:rPr>
          <w:rFonts w:ascii="Arial" w:hAnsi="Arial" w:hint="cs"/>
          <w:rtl/>
        </w:rPr>
        <w:t xml:space="preserve"> </w:t>
      </w:r>
      <w:r w:rsidRPr="00696A2B">
        <w:rPr>
          <w:rFonts w:ascii="Arial" w:hAnsi="Arial" w:hint="cs"/>
          <w:rtl/>
        </w:rPr>
        <w:t>201</w:t>
      </w:r>
      <w:r>
        <w:rPr>
          <w:rFonts w:ascii="Arial" w:hAnsi="Arial" w:hint="cs"/>
          <w:rtl/>
        </w:rPr>
        <w:t>5</w:t>
      </w:r>
      <w:r w:rsidRPr="00696A2B">
        <w:rPr>
          <w:rFonts w:ascii="Arial" w:hAnsi="Arial" w:hint="cs"/>
          <w:rtl/>
        </w:rPr>
        <w:t xml:space="preserve"> </w:t>
      </w:r>
      <w:r w:rsidRPr="00696A2B">
        <w:rPr>
          <w:rFonts w:hint="cs"/>
          <w:rtl/>
        </w:rPr>
        <w:t>הציגו גידול ממוצע במחזור ההכנסות המשקף שינוי על פני שנתיים</w:t>
      </w:r>
      <w:r>
        <w:rPr>
          <w:rFonts w:hint="cs"/>
          <w:rtl/>
        </w:rPr>
        <w:t xml:space="preserve"> עד </w:t>
      </w:r>
      <w:r w:rsidRPr="00696A2B">
        <w:rPr>
          <w:rFonts w:hint="cs"/>
          <w:rtl/>
        </w:rPr>
        <w:t>שלוש</w:t>
      </w:r>
      <w:r>
        <w:rPr>
          <w:rFonts w:hint="cs"/>
          <w:rtl/>
        </w:rPr>
        <w:t xml:space="preserve"> שנים</w:t>
      </w:r>
      <w:r w:rsidRPr="00696A2B">
        <w:rPr>
          <w:rFonts w:hint="cs"/>
          <w:rtl/>
        </w:rPr>
        <w:t xml:space="preserve"> מאז סיימו את הת</w:t>
      </w:r>
      <w:r>
        <w:rPr>
          <w:rFonts w:hint="cs"/>
          <w:rtl/>
        </w:rPr>
        <w:t>ו</w:t>
      </w:r>
      <w:r w:rsidRPr="00696A2B">
        <w:rPr>
          <w:rFonts w:hint="cs"/>
          <w:rtl/>
        </w:rPr>
        <w:t>כנית, והלקוחות מהשנים 201</w:t>
      </w:r>
      <w:r>
        <w:rPr>
          <w:rFonts w:hint="cs"/>
          <w:rtl/>
        </w:rPr>
        <w:t xml:space="preserve">6 </w:t>
      </w:r>
      <w:r w:rsidRPr="00696A2B">
        <w:rPr>
          <w:rFonts w:hint="cs"/>
          <w:rtl/>
        </w:rPr>
        <w:t>-</w:t>
      </w:r>
      <w:r>
        <w:rPr>
          <w:rFonts w:hint="cs"/>
          <w:rtl/>
        </w:rPr>
        <w:t xml:space="preserve"> </w:t>
      </w:r>
      <w:r w:rsidRPr="00696A2B">
        <w:rPr>
          <w:rFonts w:hint="cs"/>
          <w:rtl/>
        </w:rPr>
        <w:t>201</w:t>
      </w:r>
      <w:r>
        <w:rPr>
          <w:rFonts w:hint="cs"/>
          <w:rtl/>
        </w:rPr>
        <w:t>7</w:t>
      </w:r>
      <w:r w:rsidRPr="00696A2B">
        <w:rPr>
          <w:rFonts w:hint="cs"/>
          <w:rtl/>
        </w:rPr>
        <w:t xml:space="preserve"> הציגו גידול ממוצע במחזור ההכנסות רק על פני שנה או פחות.</w:t>
      </w:r>
    </w:p>
  </w:footnote>
  <w:footnote w:id="78">
    <w:p w:rsidR="0011618A" w:rsidP="00D545CD">
      <w:pPr>
        <w:pStyle w:val="FootnoteText"/>
        <w:rPr>
          <w:rtl/>
        </w:rPr>
      </w:pPr>
      <w:r w:rsidRPr="00D545CD">
        <w:rPr>
          <w:rStyle w:val="FootnoteReference0"/>
          <w:vertAlign w:val="baseline"/>
        </w:rPr>
        <w:footnoteRef/>
      </w:r>
      <w:r>
        <w:rPr>
          <w:rFonts w:hint="cs"/>
          <w:rtl/>
        </w:rPr>
        <w:tab/>
      </w:r>
      <w:r>
        <w:rPr>
          <w:rFonts w:hint="cs"/>
          <w:rtl/>
        </w:rPr>
        <w:t>קורס מסחר ב-</w:t>
      </w:r>
      <w:r>
        <w:t>eBay</w:t>
      </w:r>
      <w:r>
        <w:rPr>
          <w:rFonts w:hint="cs"/>
          <w:rtl/>
        </w:rPr>
        <w:t>, קורס מסחר ב-</w:t>
      </w:r>
      <w:r>
        <w:t>Amazon</w:t>
      </w:r>
      <w:r>
        <w:rPr>
          <w:rFonts w:hint="cs"/>
          <w:rtl/>
        </w:rPr>
        <w:t xml:space="preserve">, קורס בניית אתרים בפורמט </w:t>
      </w:r>
      <w:r>
        <w:rPr>
          <w:rFonts w:hint="cs"/>
        </w:rPr>
        <w:t>WIX</w:t>
      </w:r>
      <w:r>
        <w:rPr>
          <w:rFonts w:hint="cs"/>
          <w:rtl/>
        </w:rPr>
        <w:t>, קורס שיווק דיגיטלי, סדנת פייסבוק עסקי, שיווק ביוטיוב, קורס צילום מוכר ואינסטגרם וקורס כתיבת בלוג.</w:t>
      </w:r>
    </w:p>
  </w:footnote>
  <w:footnote w:id="79">
    <w:p w:rsidR="0011618A" w:rsidP="00D545CD">
      <w:pPr>
        <w:pStyle w:val="FootnoteText"/>
      </w:pPr>
      <w:r w:rsidRPr="00D545CD">
        <w:rPr>
          <w:rStyle w:val="FootnoteReference0"/>
          <w:vertAlign w:val="baseline"/>
        </w:rPr>
        <w:footnoteRef/>
      </w:r>
      <w:r>
        <w:rPr>
          <w:rFonts w:hint="cs"/>
          <w:rtl/>
        </w:rPr>
        <w:tab/>
      </w:r>
      <w:r>
        <w:rPr>
          <w:rFonts w:hint="cs"/>
          <w:rtl/>
        </w:rPr>
        <w:t xml:space="preserve">איגוד האינטרנט הישראלי, "פערים בשימוש באינטרנט במגזר הערבי ובמגזר היהודי - סקר איגוד האינטרנט 2016", 1.3.16 </w:t>
      </w:r>
      <w:r>
        <w:fldChar w:fldCharType="begin"/>
      </w:r>
      <w:r>
        <w:instrText xml:space="preserve"> HYPERLINK "http://www.isoc.org.il/sts-data/11214" </w:instrText>
      </w:r>
      <w:r>
        <w:fldChar w:fldCharType="separate"/>
      </w:r>
      <w:r w:rsidRPr="00993450">
        <w:rPr>
          <w:rStyle w:val="Hyperlink"/>
        </w:rPr>
        <w:t>www.isoc.org.il/sts-data/11214</w:t>
      </w:r>
      <w:r>
        <w:fldChar w:fldCharType="end"/>
      </w:r>
      <w:r>
        <w:t xml:space="preserve"> </w:t>
      </w:r>
    </w:p>
  </w:footnote>
  <w:footnote w:id="80">
    <w:p w:rsidR="0011618A" w:rsidP="00D545CD">
      <w:pPr>
        <w:pStyle w:val="FootnoteText"/>
        <w:rPr>
          <w:rtl/>
        </w:rPr>
      </w:pPr>
      <w:r w:rsidRPr="00D545CD">
        <w:rPr>
          <w:rStyle w:val="FootnoteReference0"/>
          <w:vertAlign w:val="baseline"/>
        </w:rPr>
        <w:footnoteRef/>
      </w:r>
      <w:r>
        <w:rPr>
          <w:rFonts w:hint="cs"/>
          <w:rtl/>
        </w:rPr>
        <w:tab/>
      </w:r>
      <w:r>
        <w:rPr>
          <w:rFonts w:hint="cs"/>
          <w:rtl/>
        </w:rPr>
        <w:t xml:space="preserve">איגוד האינטרנט הישראלי, "סקר איגוד האינטרנט 2016: עדיין קיים פער דיגיטלי בישראל", 2.8.16 </w:t>
      </w:r>
      <w:r>
        <w:fldChar w:fldCharType="begin"/>
      </w:r>
      <w:r>
        <w:instrText xml:space="preserve"> HYPERLINK "http://www.isoc.org.il/sts-data/11217" </w:instrText>
      </w:r>
      <w:r>
        <w:fldChar w:fldCharType="separate"/>
      </w:r>
      <w:r w:rsidRPr="00C50586">
        <w:rPr>
          <w:rStyle w:val="Hyperlink"/>
        </w:rPr>
        <w:t>www.isoc.org.il/sts-data/11217</w:t>
      </w:r>
      <w:r>
        <w:fldChar w:fldCharType="end"/>
      </w:r>
      <w:r>
        <w:rPr>
          <w:rFonts w:hint="cs"/>
          <w:rtl/>
        </w:rPr>
        <w:t xml:space="preserve">. </w:t>
      </w:r>
    </w:p>
  </w:footnote>
  <w:footnote w:id="81">
    <w:p w:rsidR="0011618A" w:rsidRPr="00CD13FF" w:rsidP="00D545CD">
      <w:pPr>
        <w:pStyle w:val="FootnoteText"/>
        <w:rPr>
          <w:rtl/>
        </w:rPr>
      </w:pPr>
      <w:r w:rsidRPr="00D545CD">
        <w:rPr>
          <w:rStyle w:val="FootnoteReference0"/>
          <w:vertAlign w:val="baseline"/>
        </w:rPr>
        <w:footnoteRef/>
      </w:r>
      <w:r>
        <w:rPr>
          <w:rFonts w:hint="cs"/>
          <w:rtl/>
        </w:rPr>
        <w:tab/>
      </w:r>
      <w:r>
        <w:t>OECD, "</w:t>
      </w:r>
      <w:r>
        <w:t>SMA &amp;</w:t>
      </w:r>
      <w:r>
        <w:t xml:space="preserve"> Entrepreneurship Policy in Israel 2016"</w:t>
      </w:r>
      <w:r>
        <w:rPr>
          <w:rFonts w:hint="cs"/>
          <w:rtl/>
        </w:rPr>
        <w:t xml:space="preserve">. </w:t>
      </w:r>
    </w:p>
  </w:footnote>
  <w:footnote w:id="82">
    <w:p w:rsidR="0011618A" w:rsidP="00D545CD">
      <w:pPr>
        <w:pStyle w:val="FootnoteText"/>
        <w:rPr>
          <w:rtl/>
        </w:rPr>
      </w:pPr>
      <w:r w:rsidRPr="00D545CD">
        <w:rPr>
          <w:rStyle w:val="FootnoteReference0"/>
          <w:vertAlign w:val="baseline"/>
        </w:rPr>
        <w:footnoteRef/>
      </w:r>
      <w:r>
        <w:rPr>
          <w:rFonts w:hint="cs"/>
          <w:rtl/>
        </w:rPr>
        <w:tab/>
      </w:r>
      <w:r w:rsidRPr="008C177A">
        <w:rPr>
          <w:rFonts w:hint="cs"/>
          <w:rtl/>
        </w:rPr>
        <w:t xml:space="preserve">החלטת ממשלה מס' 1204 בעניין הקמת הרשות לפיתוח כלכלי במגזר המיעוטים. </w:t>
      </w:r>
      <w:r w:rsidRPr="00CD6369">
        <w:rPr>
          <w:rFonts w:hint="cs"/>
          <w:rtl/>
        </w:rPr>
        <w:t>מכוח ה</w:t>
      </w:r>
      <w:r>
        <w:rPr>
          <w:rFonts w:hint="cs"/>
          <w:rtl/>
        </w:rPr>
        <w:t>חלטת ממשלה מס' 36 מיום 26.5.15 שעניינה העברת שטחי פעולה וסמכויות למשרד לאזרחים ותיקים ולשרה לאזרחים ותיקים (כשמם דאז), עברה הרשות ממשרד ראש הממשלה למשרד לשוויון חברתי.</w:t>
      </w:r>
    </w:p>
  </w:footnote>
  <w:footnote w:id="83">
    <w:p w:rsidR="0011618A" w:rsidP="004B6EE4">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האתר הוקם במטרה להנגיש לציבור מידע ושירותים ממשלתיים בצורה פשוטה, קלה ומהירה.</w:t>
      </w:r>
    </w:p>
  </w:footnote>
  <w:footnote w:id="84">
    <w:p w:rsidR="0011618A" w:rsidP="00D545CD">
      <w:pPr>
        <w:pStyle w:val="FootnoteText"/>
        <w:rPr>
          <w:rtl/>
        </w:rPr>
      </w:pPr>
      <w:r w:rsidRPr="00D545CD">
        <w:rPr>
          <w:rStyle w:val="FootnoteReference0"/>
          <w:vertAlign w:val="baseline"/>
        </w:rPr>
        <w:footnoteRef/>
      </w:r>
      <w:r>
        <w:rPr>
          <w:rFonts w:hint="cs"/>
          <w:rtl/>
        </w:rPr>
        <w:tab/>
      </w:r>
      <w:r>
        <w:rPr>
          <w:rFonts w:hint="cs"/>
          <w:rtl/>
        </w:rPr>
        <w:t xml:space="preserve">אתר משרד העבודה, הרווחה והשירותים החברתיים </w:t>
      </w:r>
      <w:r>
        <w:fldChar w:fldCharType="begin"/>
      </w:r>
      <w:r>
        <w:instrText xml:space="preserve"> HYPERLINK "http://www.molsa.gov.il" </w:instrText>
      </w:r>
      <w:r>
        <w:fldChar w:fldCharType="separate"/>
      </w:r>
      <w:r w:rsidRPr="00352EF3">
        <w:rPr>
          <w:rStyle w:val="Hyperlink"/>
        </w:rPr>
        <w:t>www.molsa.gov.il</w:t>
      </w:r>
      <w:r>
        <w:fldChar w:fldCharType="end"/>
      </w:r>
      <w:r>
        <w:rPr>
          <w:rFonts w:hint="cs"/>
          <w:rtl/>
        </w:rPr>
        <w:t xml:space="preserve">. </w:t>
      </w:r>
    </w:p>
  </w:footnote>
  <w:footnote w:id="85">
    <w:p w:rsidR="0011618A" w:rsidP="00D545CD">
      <w:pPr>
        <w:pStyle w:val="FootnoteText"/>
        <w:rPr>
          <w:rtl/>
        </w:rPr>
      </w:pPr>
      <w:r w:rsidRPr="00D545CD">
        <w:rPr>
          <w:rStyle w:val="FootnoteReference0"/>
          <w:vertAlign w:val="baseline"/>
        </w:rPr>
        <w:footnoteRef/>
      </w:r>
      <w:r>
        <w:rPr>
          <w:rFonts w:hint="cs"/>
          <w:rtl/>
        </w:rPr>
        <w:tab/>
      </w:r>
      <w:r>
        <w:rPr>
          <w:rFonts w:hint="cs"/>
          <w:rtl/>
        </w:rPr>
        <w:t xml:space="preserve">תוכנית השוברים מעניקה סבסוד למאות קורסי הכשרה מקצועית הנלמדים במסגרות פרטיות שעליהן מפקח משרד העבודה או משרד ממשלתי אחר. הסבסוד הוא עד 90% מעלות הקורס ועד תקרה של 6,000, 9,000, ו-12,000 ש"ח (לפי סוג הקורס), ויש השתתפות עצמית של המשתתף. </w:t>
      </w:r>
    </w:p>
  </w:footnote>
  <w:footnote w:id="86">
    <w:p w:rsidR="0011618A" w:rsidRPr="006B4702" w:rsidP="00D545CD">
      <w:pPr>
        <w:pStyle w:val="FootnoteText"/>
        <w:rPr>
          <w:rtl/>
        </w:rPr>
      </w:pPr>
      <w:r w:rsidRPr="00D545CD">
        <w:rPr>
          <w:rStyle w:val="FootnoteReference0"/>
          <w:vertAlign w:val="baseline"/>
        </w:rPr>
        <w:footnoteRef/>
      </w:r>
      <w:r>
        <w:rPr>
          <w:rFonts w:hint="cs"/>
          <w:rtl/>
        </w:rPr>
        <w:tab/>
      </w:r>
      <w:r>
        <w:t>PPC, Social Media &amp; Content, SEO, Data Analysis</w:t>
      </w:r>
      <w:r>
        <w:rPr>
          <w:rFonts w:hint="cs"/>
          <w:rtl/>
        </w:rPr>
        <w:t>.</w:t>
      </w:r>
      <w:r>
        <w:rPr>
          <w:rFonts w:hint="cs"/>
          <w:rtl/>
        </w:rPr>
        <w:t xml:space="preserve"> </w:t>
      </w:r>
    </w:p>
  </w:footnote>
  <w:footnote w:id="87">
    <w:p w:rsidR="0011618A" w:rsidP="00D545CD">
      <w:pPr>
        <w:pStyle w:val="FootnoteText"/>
      </w:pPr>
      <w:r w:rsidRPr="00D545CD">
        <w:rPr>
          <w:rStyle w:val="FootnoteReference0"/>
          <w:vertAlign w:val="baseline"/>
        </w:rPr>
        <w:footnoteRef/>
      </w:r>
      <w:r>
        <w:rPr>
          <w:rFonts w:hint="cs"/>
          <w:rtl/>
        </w:rPr>
        <w:tab/>
      </w:r>
      <w:r>
        <w:rPr>
          <w:rFonts w:hint="cs"/>
          <w:rtl/>
        </w:rPr>
        <w:t>למשל, אדם שאין לו עדיין עסק והוא מבקש להתחיל למכור במרשתת כעיסוק עיקרי או משני.</w:t>
      </w:r>
    </w:p>
  </w:footnote>
  <w:footnote w:id="88">
    <w:p w:rsidR="0011618A" w:rsidP="00D545C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השינויים הטכנולוגיים הם למשל שימושים בכבישים (בגלל רכבים אוטונומיים), מקומות עבודה (רובוטים, סגירת סניפי בנקים ושירותים נוספים שייעשו באופן מקוון) ומגורים (דיור שיתופי).</w:t>
      </w:r>
    </w:p>
  </w:footnote>
  <w:footnote w:id="89">
    <w:p w:rsidR="0011618A" w:rsidP="00D545CD">
      <w:pPr>
        <w:pStyle w:val="FootnoteText"/>
        <w:rPr>
          <w:rtl/>
        </w:rPr>
      </w:pPr>
      <w:r w:rsidRPr="00D545CD">
        <w:rPr>
          <w:rStyle w:val="FootnoteReference0"/>
          <w:vertAlign w:val="baseline"/>
        </w:rPr>
        <w:footnoteRef/>
      </w:r>
      <w:r>
        <w:rPr>
          <w:rFonts w:hint="cs"/>
          <w:rtl/>
        </w:rPr>
        <w:tab/>
      </w:r>
      <w:r>
        <w:t>Brummer, Dikman - Market Research &amp; Strategy</w:t>
      </w:r>
      <w:r>
        <w:rPr>
          <w:rFonts w:hint="cs"/>
          <w:rtl/>
        </w:rPr>
        <w:t>, "דוח מחקר: עמדות והרגלי קנייה בקניונים ובאונליין" (מוגש ל-</w:t>
      </w:r>
      <w:r>
        <w:t>ebay</w:t>
      </w:r>
      <w:r>
        <w:rPr>
          <w:rFonts w:hint="cs"/>
          <w:rtl/>
        </w:rPr>
        <w:t xml:space="preserve">), אוקטובר 2016. </w:t>
      </w:r>
    </w:p>
  </w:footnote>
  <w:footnote w:id="90">
    <w:p w:rsidR="0011618A" w:rsidP="00D545CD">
      <w:pPr>
        <w:pStyle w:val="FootnoteText"/>
        <w:rPr>
          <w:rtl/>
        </w:rPr>
      </w:pPr>
      <w:r w:rsidRPr="00D545CD">
        <w:rPr>
          <w:rStyle w:val="FootnoteReference0"/>
          <w:vertAlign w:val="baseline"/>
        </w:rPr>
        <w:footnoteRef/>
      </w:r>
      <w:r>
        <w:rPr>
          <w:rFonts w:hint="cs"/>
          <w:rtl/>
        </w:rPr>
        <w:tab/>
      </w:r>
      <w:r>
        <w:rPr>
          <w:rFonts w:hint="cs"/>
          <w:rtl/>
        </w:rPr>
        <w:t>ראו ה"ש מס' 10.</w:t>
      </w:r>
    </w:p>
  </w:footnote>
  <w:footnote w:id="91">
    <w:p w:rsidR="0011618A" w:rsidP="0052448E">
      <w:pPr>
        <w:pStyle w:val="FootnoteText"/>
        <w:rPr>
          <w:rtl/>
        </w:rPr>
      </w:pPr>
      <w:r w:rsidRPr="00D545CD">
        <w:rPr>
          <w:rStyle w:val="FootnoteReference0"/>
          <w:vertAlign w:val="baseline"/>
        </w:rPr>
        <w:footnoteRef/>
      </w:r>
      <w:r>
        <w:rPr>
          <w:rFonts w:hint="cs"/>
          <w:rtl/>
        </w:rPr>
        <w:tab/>
      </w:r>
      <w:r>
        <w:rPr>
          <w:rFonts w:hint="cs"/>
          <w:rtl/>
        </w:rPr>
        <w:t>שם.</w:t>
      </w:r>
    </w:p>
  </w:footnote>
  <w:footnote w:id="92">
    <w:p w:rsidR="0011618A" w:rsidP="0052448E">
      <w:pPr>
        <w:pStyle w:val="FootnoteText"/>
        <w:rPr>
          <w:rtl/>
        </w:rPr>
      </w:pPr>
      <w:r w:rsidRPr="00D545CD">
        <w:rPr>
          <w:rStyle w:val="FootnoteReference0"/>
          <w:vertAlign w:val="baseline"/>
        </w:rPr>
        <w:footnoteRef/>
      </w:r>
      <w:r>
        <w:rPr>
          <w:rFonts w:hint="cs"/>
          <w:rtl/>
        </w:rPr>
        <w:tab/>
      </w:r>
      <w:r>
        <w:rPr>
          <w:rFonts w:hint="cs"/>
          <w:rtl/>
        </w:rPr>
        <w:t>שם.</w:t>
      </w:r>
    </w:p>
  </w:footnote>
  <w:footnote w:id="93">
    <w:p w:rsidR="0011618A" w:rsidP="00D545CD">
      <w:pPr>
        <w:pStyle w:val="FootnoteText"/>
      </w:pPr>
      <w:r w:rsidRPr="00D545CD">
        <w:rPr>
          <w:rStyle w:val="FootnoteReference0"/>
          <w:vertAlign w:val="baseline"/>
        </w:rPr>
        <w:footnoteRef/>
      </w:r>
      <w:r>
        <w:rPr>
          <w:rFonts w:hint="cs"/>
          <w:rtl/>
        </w:rPr>
        <w:tab/>
      </w:r>
      <w:r>
        <w:rPr>
          <w:rFonts w:hint="cs"/>
          <w:rtl/>
        </w:rPr>
        <w:t>עד אמצע 2015 האחריות למינהל התכנון הייתה בידי שר הפנים. העברת סמכויות שר הפנים בתחום התכנון והבנייה לשר האוצר התקבלה בהחלטת ממשלה מס' 125 מיום 25.6.15.</w:t>
      </w:r>
    </w:p>
  </w:footnote>
  <w:footnote w:id="94">
    <w:p w:rsidR="0011618A" w:rsidP="00D545CD">
      <w:pPr>
        <w:pStyle w:val="FootnoteText"/>
      </w:pPr>
      <w:r w:rsidRPr="00D545CD">
        <w:rPr>
          <w:rStyle w:val="FootnoteReference0"/>
          <w:vertAlign w:val="baseline"/>
        </w:rPr>
        <w:footnoteRef/>
      </w:r>
      <w:r w:rsidRPr="00D545CD">
        <w:rPr>
          <w:rtl/>
        </w:rPr>
        <w:t xml:space="preserve"> </w:t>
      </w:r>
      <w:r>
        <w:rPr>
          <w:rFonts w:hint="cs"/>
          <w:rtl/>
        </w:rPr>
        <w:tab/>
      </w:r>
      <w:r>
        <w:rPr>
          <w:rFonts w:hint="cs"/>
          <w:rtl/>
        </w:rPr>
        <w:t xml:space="preserve">תוכנית מתאר מקומית כוללנית היא </w:t>
      </w:r>
      <w:r w:rsidRPr="00B43C93">
        <w:rPr>
          <w:rtl/>
        </w:rPr>
        <w:t>ת</w:t>
      </w:r>
      <w:r>
        <w:rPr>
          <w:rFonts w:hint="cs"/>
          <w:rtl/>
        </w:rPr>
        <w:t>ו</w:t>
      </w:r>
      <w:r w:rsidRPr="00B43C93">
        <w:rPr>
          <w:rtl/>
        </w:rPr>
        <w:t>כנית מתאר מקומית שאישורה מצוי בסמכות הוועדה המחוזית</w:t>
      </w:r>
      <w:r>
        <w:rPr>
          <w:rFonts w:hint="cs"/>
          <w:rtl/>
        </w:rPr>
        <w:t>,</w:t>
      </w:r>
      <w:r w:rsidRPr="00B43C93">
        <w:rPr>
          <w:rtl/>
        </w:rPr>
        <w:t xml:space="preserve"> והיא חלה על כל שטח מרחב התכנון המקומי או שטח היישוב או על חלק משמעותי משטח מרחב התכנון או שטח היישוב.</w:t>
      </w:r>
    </w:p>
  </w:footnote>
  <w:footnote w:id="95">
    <w:p w:rsidR="0011618A" w:rsidP="00D545C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 xml:space="preserve">נדגמו כמה עיריות שבתחום שיפוטן מצויים מספר רב יחסית של מרכזים מסחריים גדולים (כגון קניונים): עיריות כפר סבא, אשדוד, ראשון לציון ובאר שבע. </w:t>
      </w:r>
    </w:p>
  </w:footnote>
  <w:footnote w:id="96">
    <w:p w:rsidR="0011618A" w:rsidP="00D545CD">
      <w:pPr>
        <w:pStyle w:val="FootnoteText"/>
        <w:rPr>
          <w:rtl/>
        </w:rPr>
      </w:pPr>
      <w:r w:rsidRPr="00D545CD">
        <w:rPr>
          <w:rStyle w:val="FootnoteReference0"/>
          <w:vertAlign w:val="baseline"/>
        </w:rPr>
        <w:footnoteRef/>
      </w:r>
      <w:r>
        <w:rPr>
          <w:rFonts w:hint="cs"/>
          <w:rtl/>
        </w:rPr>
        <w:tab/>
      </w:r>
      <w:r>
        <w:rPr>
          <w:rFonts w:hint="cs"/>
          <w:rtl/>
        </w:rPr>
        <w:t>תמהיל שימושים - סוגי השימושים השונים המותרים באותה קרקע.</w:t>
      </w:r>
    </w:p>
  </w:footnote>
  <w:footnote w:id="97">
    <w:p w:rsidR="0011618A" w:rsidP="00D545CD">
      <w:pPr>
        <w:pStyle w:val="FootnoteText"/>
        <w:rPr>
          <w:rtl/>
        </w:rPr>
      </w:pPr>
      <w:r w:rsidRPr="00D545CD">
        <w:rPr>
          <w:rStyle w:val="FootnoteReference0"/>
          <w:vertAlign w:val="baseline"/>
        </w:rPr>
        <w:footnoteRef/>
      </w:r>
      <w:r>
        <w:rPr>
          <w:rFonts w:hint="cs"/>
          <w:rtl/>
        </w:rPr>
        <w:tab/>
      </w:r>
      <w:r>
        <w:rPr>
          <w:rFonts w:hint="cs"/>
          <w:rtl/>
        </w:rPr>
        <w:t>תמ"א 35 - תכנון כולל משולב למדינת ישראל - תוכנית מתאר ארצית משולבת לבנייה, לפיתוח ולשימור שמטרתה לתת מענה לצורכי הבנייה והפיתוח של המדינה תוך שמירה על השטחים הפתוחים ועל עתודות הקרקע לדורות הבאים.</w:t>
      </w:r>
    </w:p>
  </w:footnote>
  <w:footnote w:id="98">
    <w:p w:rsidR="0011618A" w:rsidP="00D545CD">
      <w:pPr>
        <w:pStyle w:val="FootnoteText"/>
        <w:rPr>
          <w:rtl/>
        </w:rPr>
      </w:pPr>
      <w:r w:rsidRPr="00D545CD">
        <w:rPr>
          <w:rStyle w:val="FootnoteReference0"/>
          <w:vertAlign w:val="baseline"/>
        </w:rPr>
        <w:footnoteRef/>
      </w:r>
      <w:r w:rsidRPr="00D545CD">
        <w:rPr>
          <w:rtl/>
        </w:rPr>
        <w:t xml:space="preserve"> </w:t>
      </w:r>
      <w:r>
        <w:rPr>
          <w:rFonts w:hint="cs"/>
          <w:rtl/>
        </w:rPr>
        <w:tab/>
      </w:r>
      <w:r>
        <w:rPr>
          <w:rFonts w:hint="cs"/>
          <w:rtl/>
        </w:rPr>
        <w:t xml:space="preserve">המכון למחקר ופיתוח מוסדות חינוך ורווחה, </w:t>
      </w:r>
      <w:r w:rsidRPr="006D518F">
        <w:rPr>
          <w:rFonts w:hint="cs"/>
          <w:b/>
          <w:bCs/>
          <w:rtl/>
        </w:rPr>
        <w:t>תדריך</w:t>
      </w:r>
      <w:r w:rsidRPr="006D518F">
        <w:rPr>
          <w:b/>
          <w:bCs/>
          <w:rtl/>
        </w:rPr>
        <w:t xml:space="preserve"> </w:t>
      </w:r>
      <w:r w:rsidRPr="006D518F">
        <w:rPr>
          <w:rFonts w:hint="cs"/>
          <w:b/>
          <w:bCs/>
          <w:rtl/>
        </w:rPr>
        <w:t>תכנון</w:t>
      </w:r>
      <w:r w:rsidRPr="006D518F">
        <w:rPr>
          <w:b/>
          <w:bCs/>
          <w:rtl/>
        </w:rPr>
        <w:t xml:space="preserve"> </w:t>
      </w:r>
      <w:r w:rsidRPr="006D518F">
        <w:rPr>
          <w:rFonts w:hint="cs"/>
          <w:b/>
          <w:bCs/>
          <w:rtl/>
        </w:rPr>
        <w:t>להקצאת</w:t>
      </w:r>
      <w:r w:rsidRPr="006D518F">
        <w:rPr>
          <w:b/>
          <w:bCs/>
          <w:rtl/>
        </w:rPr>
        <w:t xml:space="preserve"> </w:t>
      </w:r>
      <w:r w:rsidRPr="006D518F">
        <w:rPr>
          <w:rFonts w:hint="cs"/>
          <w:b/>
          <w:bCs/>
          <w:rtl/>
        </w:rPr>
        <w:t>קרקע</w:t>
      </w:r>
      <w:r w:rsidRPr="006D518F">
        <w:rPr>
          <w:b/>
          <w:bCs/>
          <w:rtl/>
        </w:rPr>
        <w:t xml:space="preserve"> </w:t>
      </w:r>
      <w:r w:rsidRPr="006D518F">
        <w:rPr>
          <w:rFonts w:hint="cs"/>
          <w:b/>
          <w:bCs/>
          <w:rtl/>
        </w:rPr>
        <w:t>לצורכי</w:t>
      </w:r>
      <w:r w:rsidRPr="006D518F">
        <w:rPr>
          <w:b/>
          <w:bCs/>
          <w:rtl/>
        </w:rPr>
        <w:t xml:space="preserve"> </w:t>
      </w:r>
      <w:r w:rsidRPr="006D518F">
        <w:rPr>
          <w:rFonts w:hint="cs"/>
          <w:b/>
          <w:bCs/>
          <w:rtl/>
        </w:rPr>
        <w:t>ציבור</w:t>
      </w:r>
      <w:r>
        <w:rPr>
          <w:rFonts w:hint="cs"/>
          <w:rtl/>
        </w:rPr>
        <w:t>, (2005).</w:t>
      </w:r>
    </w:p>
  </w:footnote>
  <w:footnote w:id="99">
    <w:p w:rsidR="0011618A" w:rsidP="00D545CD">
      <w:pPr>
        <w:pStyle w:val="FootnoteText"/>
        <w:rPr>
          <w:rtl/>
        </w:rPr>
      </w:pPr>
      <w:r w:rsidRPr="00D545CD">
        <w:rPr>
          <w:rStyle w:val="FootnoteReference0"/>
          <w:vertAlign w:val="baseline"/>
        </w:rPr>
        <w:footnoteRef/>
      </w:r>
      <w:r>
        <w:rPr>
          <w:rFonts w:hint="cs"/>
          <w:rtl/>
        </w:rPr>
        <w:tab/>
      </w:r>
      <w:r>
        <w:rPr>
          <w:rFonts w:hint="cs"/>
          <w:rtl/>
        </w:rPr>
        <w:t>שלא כמו שטח למגורים שיש לבנות עבורו גם בתי ספר, גנים ומבני ציבור.</w:t>
      </w:r>
    </w:p>
  </w:footnote>
  <w:footnote w:id="100">
    <w:p w:rsidR="0011618A" w:rsidRPr="00721BD5" w:rsidP="00D545CD">
      <w:pPr>
        <w:pStyle w:val="FootnoteText"/>
        <w:rPr>
          <w:rtl/>
        </w:rPr>
      </w:pPr>
      <w:r w:rsidRPr="00D545CD">
        <w:rPr>
          <w:rStyle w:val="FootnoteReference0"/>
          <w:vertAlign w:val="baseline"/>
        </w:rPr>
        <w:footnoteRef/>
      </w:r>
      <w:r>
        <w:rPr>
          <w:rFonts w:hint="cs"/>
          <w:rtl/>
        </w:rPr>
        <w:tab/>
      </w:r>
      <w:r>
        <w:rPr>
          <w:rFonts w:hint="cs"/>
          <w:rtl/>
        </w:rPr>
        <w:t xml:space="preserve">המתווה הוא חלק מפרויקט "אוגדן הנחיות" שהותנע במינהל התכנון, הכולל הנחיות פנים-ארגוניות והנחיות חיצוניות שנועדו להדריך את מערכת התכנון ולשמש כלי עבודה וכלי לקבלת החלטות במקרים שאינם מוגדרים או אינם מפורטים דיים בחוק, בתקנות, בתוכניות ובשאר החיקוקים הנוגעים לתכנון ובנייה. המטרה היא להגביר את השימוש בהנחיות על פני קיבוע של אסדרה ובכך לאפשר גמישות והתאמה לצרכים ולתנאים המשתנים </w:t>
      </w:r>
      <w:r>
        <w:fldChar w:fldCharType="begin"/>
      </w:r>
      <w:r>
        <w:instrText xml:space="preserve"> HYPERLINK "http://iplan.gov.il/Mechozi/Documents/Mitve003.pdf" </w:instrText>
      </w:r>
      <w:r>
        <w:fldChar w:fldCharType="separate"/>
      </w:r>
      <w:r w:rsidRPr="00463F95">
        <w:rPr>
          <w:rStyle w:val="Hyperlink"/>
        </w:rPr>
        <w:t>http://iplan.gov.il/Mechozi/Documents/Mitve003.pdf</w:t>
      </w:r>
      <w:r>
        <w:fldChar w:fldCharType="end"/>
      </w:r>
      <w:r>
        <w:rPr>
          <w:rFonts w:hint="cs"/>
          <w:rtl/>
        </w:rPr>
        <w:t>.</w:t>
      </w:r>
    </w:p>
  </w:footnote>
  <w:footnote w:id="101">
    <w:p w:rsidR="0011618A" w:rsidRPr="00AF51FA" w:rsidP="00D545CD">
      <w:pPr>
        <w:pStyle w:val="FootnoteText"/>
      </w:pPr>
      <w:r w:rsidRPr="00D545CD">
        <w:rPr>
          <w:rStyle w:val="FootnoteReference0"/>
          <w:vertAlign w:val="baseline"/>
        </w:rPr>
        <w:footnoteRef/>
      </w:r>
      <w:r w:rsidRPr="00D545CD">
        <w:rPr>
          <w:rtl/>
        </w:rPr>
        <w:t xml:space="preserve"> </w:t>
      </w:r>
      <w:r>
        <w:rPr>
          <w:rFonts w:hint="cs"/>
          <w:rtl/>
        </w:rPr>
        <w:tab/>
      </w:r>
      <w:r w:rsidRPr="00433F03">
        <w:rPr>
          <w:rFonts w:hint="cs"/>
          <w:rtl/>
        </w:rPr>
        <w:t>ת</w:t>
      </w:r>
      <w:r>
        <w:rPr>
          <w:rFonts w:hint="cs"/>
          <w:rtl/>
        </w:rPr>
        <w:t>ו</w:t>
      </w:r>
      <w:r w:rsidRPr="00433F03">
        <w:rPr>
          <w:rFonts w:hint="cs"/>
          <w:rtl/>
        </w:rPr>
        <w:t>כנית</w:t>
      </w:r>
      <w:r w:rsidRPr="00433F03">
        <w:rPr>
          <w:rtl/>
        </w:rPr>
        <w:t xml:space="preserve"> שמכוחה ניתן להוציא היתרי בנייה </w:t>
      </w:r>
      <w:r w:rsidRPr="00433F03">
        <w:rPr>
          <w:rFonts w:hint="cs"/>
          <w:rtl/>
        </w:rPr>
        <w:t>היא</w:t>
      </w:r>
      <w:r w:rsidRPr="00433F03">
        <w:rPr>
          <w:rtl/>
        </w:rPr>
        <w:t xml:space="preserve"> ת</w:t>
      </w:r>
      <w:r>
        <w:rPr>
          <w:rFonts w:hint="cs"/>
          <w:rtl/>
        </w:rPr>
        <w:t>ו</w:t>
      </w:r>
      <w:r w:rsidRPr="00433F03">
        <w:rPr>
          <w:rtl/>
        </w:rPr>
        <w:t>כנית מתאר הכוללת את כל ההוראות המפורטות בסעיף 145 לחוק התכנון והבנייה.</w:t>
      </w:r>
      <w:r w:rsidRPr="00AF51F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618A"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618A"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618A" w:rsidRPr="007F1A39" w:rsidP="00F978E1">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456EDA">
      <w:rPr>
        <w:rFonts w:ascii="Tahoma" w:hAnsi="Tahoma" w:eastAsiaTheme="majorEastAsia" w:cs="Tahoma"/>
        <w:b/>
        <w:bCs/>
        <w:noProof/>
        <w:color w:val="0B5294" w:themeColor="accent1" w:themeShade="BF"/>
        <w:sz w:val="16"/>
        <w:szCs w:val="16"/>
        <w:rtl/>
      </w:rPr>
      <w:t>214</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9א</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618A" w:rsidRPr="007F1A39" w:rsidP="00D02AE1">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D02AE1">
      <w:rPr>
        <w:rFonts w:ascii="Tahoma" w:hAnsi="Tahoma" w:eastAsiaTheme="majorEastAsia" w:cs="Tahoma" w:hint="eastAsia"/>
        <w:noProof/>
        <w:color w:val="0B5294" w:themeColor="accent1" w:themeShade="BF"/>
        <w:sz w:val="16"/>
        <w:szCs w:val="16"/>
        <w:rtl/>
      </w:rPr>
      <w:t>משרד</w:t>
    </w:r>
    <w:r w:rsidRPr="00D02AE1">
      <w:rPr>
        <w:rFonts w:ascii="Tahoma" w:hAnsi="Tahoma" w:eastAsiaTheme="majorEastAsia" w:cs="Tahoma"/>
        <w:noProof/>
        <w:color w:val="0B5294" w:themeColor="accent1" w:themeShade="BF"/>
        <w:sz w:val="16"/>
        <w:szCs w:val="16"/>
        <w:rtl/>
      </w:rPr>
      <w:t xml:space="preserve"> </w:t>
    </w:r>
    <w:r w:rsidRPr="00D02AE1">
      <w:rPr>
        <w:rFonts w:ascii="Tahoma" w:hAnsi="Tahoma" w:eastAsiaTheme="majorEastAsia" w:cs="Tahoma" w:hint="eastAsia"/>
        <w:noProof/>
        <w:color w:val="0B5294" w:themeColor="accent1" w:themeShade="BF"/>
        <w:sz w:val="16"/>
        <w:szCs w:val="16"/>
        <w:rtl/>
      </w:rPr>
      <w:t>הכלכלה</w:t>
    </w:r>
    <w:r w:rsidRPr="00D02AE1">
      <w:rPr>
        <w:rFonts w:ascii="Tahoma" w:hAnsi="Tahoma" w:eastAsiaTheme="majorEastAsia" w:cs="Tahoma"/>
        <w:noProof/>
        <w:color w:val="0B5294" w:themeColor="accent1" w:themeShade="BF"/>
        <w:sz w:val="16"/>
        <w:szCs w:val="16"/>
        <w:rtl/>
      </w:rPr>
      <w:t xml:space="preserve"> </w:t>
    </w:r>
    <w:r w:rsidRPr="00D02AE1">
      <w:rPr>
        <w:rFonts w:ascii="Tahoma" w:hAnsi="Tahoma" w:eastAsiaTheme="majorEastAsia" w:cs="Tahoma" w:hint="eastAsia"/>
        <w:noProof/>
        <w:color w:val="0B5294" w:themeColor="accent1" w:themeShade="BF"/>
        <w:sz w:val="16"/>
        <w:szCs w:val="16"/>
        <w:rtl/>
      </w:rPr>
      <w:t>והתעשייה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456EDA">
      <w:rPr>
        <w:rFonts w:ascii="Tahoma" w:hAnsi="Tahoma" w:eastAsiaTheme="majorEastAsia" w:cs="Tahoma"/>
        <w:b/>
        <w:bCs/>
        <w:noProof/>
        <w:color w:val="0B5294" w:themeColor="accent1" w:themeShade="BF"/>
        <w:sz w:val="16"/>
        <w:szCs w:val="16"/>
        <w:rtl/>
      </w:rPr>
      <w:t>215</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618A"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618A" w:rsidRPr="00B4501E" w:rsidP="00F978E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456EDA">
      <w:rPr>
        <w:rFonts w:ascii="Tahoma" w:hAnsi="Tahoma" w:eastAsiaTheme="majorEastAsia" w:cs="Tahoma"/>
        <w:b/>
        <w:bCs/>
        <w:noProof/>
        <w:color w:val="0B5294" w:themeColor="accent1" w:themeShade="BF"/>
        <w:sz w:val="16"/>
        <w:szCs w:val="16"/>
        <w:rtl/>
      </w:rPr>
      <w:t>258</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9א</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618A"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D02AE1">
      <w:rPr>
        <w:rFonts w:ascii="Tahoma" w:hAnsi="Tahoma" w:eastAsiaTheme="majorEastAsia" w:cs="Tahoma" w:hint="eastAsia"/>
        <w:noProof/>
        <w:color w:val="0B5294" w:themeColor="accent1" w:themeShade="BF"/>
        <w:sz w:val="16"/>
        <w:szCs w:val="16"/>
        <w:rtl/>
      </w:rPr>
      <w:t>משרד</w:t>
    </w:r>
    <w:r w:rsidRPr="00D02AE1">
      <w:rPr>
        <w:rFonts w:ascii="Tahoma" w:hAnsi="Tahoma" w:eastAsiaTheme="majorEastAsia" w:cs="Tahoma"/>
        <w:noProof/>
        <w:color w:val="0B5294" w:themeColor="accent1" w:themeShade="BF"/>
        <w:sz w:val="16"/>
        <w:szCs w:val="16"/>
        <w:rtl/>
      </w:rPr>
      <w:t xml:space="preserve"> </w:t>
    </w:r>
    <w:r w:rsidRPr="00D02AE1">
      <w:rPr>
        <w:rFonts w:ascii="Tahoma" w:hAnsi="Tahoma" w:eastAsiaTheme="majorEastAsia" w:cs="Tahoma" w:hint="eastAsia"/>
        <w:noProof/>
        <w:color w:val="0B5294" w:themeColor="accent1" w:themeShade="BF"/>
        <w:sz w:val="16"/>
        <w:szCs w:val="16"/>
        <w:rtl/>
      </w:rPr>
      <w:t>הכלכלה</w:t>
    </w:r>
    <w:r w:rsidRPr="00D02AE1">
      <w:rPr>
        <w:rFonts w:ascii="Tahoma" w:hAnsi="Tahoma" w:eastAsiaTheme="majorEastAsia" w:cs="Tahoma"/>
        <w:noProof/>
        <w:color w:val="0B5294" w:themeColor="accent1" w:themeShade="BF"/>
        <w:sz w:val="16"/>
        <w:szCs w:val="16"/>
        <w:rtl/>
      </w:rPr>
      <w:t xml:space="preserve"> </w:t>
    </w:r>
    <w:r w:rsidRPr="00D02AE1">
      <w:rPr>
        <w:rFonts w:ascii="Tahoma" w:hAnsi="Tahoma" w:eastAsiaTheme="majorEastAsia" w:cs="Tahoma" w:hint="eastAsia"/>
        <w:noProof/>
        <w:color w:val="0B5294" w:themeColor="accent1" w:themeShade="BF"/>
        <w:sz w:val="16"/>
        <w:szCs w:val="16"/>
        <w:rtl/>
      </w:rPr>
      <w:t>והתעשייה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456EDA">
      <w:rPr>
        <w:rFonts w:ascii="Tahoma" w:hAnsi="Tahoma" w:eastAsiaTheme="majorEastAsia" w:cs="Tahoma"/>
        <w:b/>
        <w:bCs/>
        <w:noProof/>
        <w:color w:val="0B5294" w:themeColor="accent1" w:themeShade="BF"/>
        <w:sz w:val="16"/>
        <w:szCs w:val="16"/>
        <w:rtl/>
      </w:rPr>
      <w:t>259</w:t>
    </w:r>
    <w:r w:rsidRPr="007F1A39">
      <w:rPr>
        <w:rFonts w:ascii="Tahoma" w:hAnsi="Tahoma" w:eastAsiaTheme="majorEastAsia" w:cs="Tahoma"/>
        <w:b/>
        <w:bCs/>
        <w:noProof/>
        <w:color w:val="0B5294" w:themeColor="accent1" w:themeShade="B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16333" w:rsidRPr="00216333" w:rsidP="002163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6F3316"/>
    <w:multiLevelType w:val="multilevel"/>
    <w:tmpl w:val="7C7AEBD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18FA5232"/>
    <w:multiLevelType w:val="multilevel"/>
    <w:tmpl w:val="7C7AEBD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3">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E8320D3"/>
    <w:multiLevelType w:val="hybridMultilevel"/>
    <w:tmpl w:val="8C32E48C"/>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546C76C1"/>
    <w:multiLevelType w:val="multilevel"/>
    <w:tmpl w:val="7C7AEBD6"/>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8">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7322320A"/>
    <w:multiLevelType w:val="hybridMultilevel"/>
    <w:tmpl w:val="969C5B26"/>
    <w:lvl w:ilvl="0">
      <w:start w:val="1"/>
      <w:numFmt w:val="decimal"/>
      <w:lvlText w:val="%1."/>
      <w:lvlJc w:val="left"/>
      <w:pPr>
        <w:ind w:left="1080" w:hanging="360"/>
      </w:pPr>
      <w:rPr>
        <w:rFonts w:hint="default"/>
        <w:sz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5"/>
  </w:num>
  <w:num w:numId="2">
    <w:abstractNumId w:val="7"/>
  </w:num>
  <w:num w:numId="3">
    <w:abstractNumId w:val="3"/>
  </w:num>
  <w:num w:numId="4">
    <w:abstractNumId w:val="8"/>
  </w:num>
  <w:num w:numId="5">
    <w:abstractNumId w:val="2"/>
  </w:num>
  <w:num w:numId="6">
    <w:abstractNumId w:val="6"/>
  </w:num>
  <w:num w:numId="7">
    <w:abstractNumId w:val="4"/>
  </w:num>
  <w:num w:numId="8">
    <w:abstractNumId w:val="9"/>
  </w:num>
  <w:num w:numId="9">
    <w:abstractNumId w:val="0"/>
  </w:num>
  <w:num w:numId="10">
    <w:abstractNumId w:val="1"/>
  </w:num>
  <w:num w:numId="11">
    <w:abstractNumId w:val="3"/>
  </w:num>
  <w:num w:numId="12">
    <w:abstractNumId w:val="3"/>
    <w:lvlOverride w:ilvl="0">
      <w:startOverride w:val="1"/>
    </w:lvlOverride>
  </w:num>
  <w:num w:numId="13">
    <w:abstractNumId w:val="3"/>
  </w:num>
  <w:num w:numId="14">
    <w:abstractNumId w:val="3"/>
  </w:num>
  <w:num w:numId="15">
    <w:abstractNumId w:val="3"/>
    <w:lvlOverride w:ilvl="0">
      <w:startOverride w:val="1"/>
    </w:lvlOverride>
  </w:num>
  <w:num w:numId="1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6DCB"/>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49B5"/>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3BCF"/>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57DD"/>
    <w:rsid w:val="000F68CD"/>
    <w:rsid w:val="000F69B0"/>
    <w:rsid w:val="000F6B40"/>
    <w:rsid w:val="000F722D"/>
    <w:rsid w:val="000F7E18"/>
    <w:rsid w:val="00100786"/>
    <w:rsid w:val="00100E6D"/>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48ED"/>
    <w:rsid w:val="001156F5"/>
    <w:rsid w:val="00115F32"/>
    <w:rsid w:val="0011618A"/>
    <w:rsid w:val="0011692A"/>
    <w:rsid w:val="00116EC6"/>
    <w:rsid w:val="00117163"/>
    <w:rsid w:val="00117668"/>
    <w:rsid w:val="00117E8D"/>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38D"/>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333"/>
    <w:rsid w:val="002164D6"/>
    <w:rsid w:val="00216564"/>
    <w:rsid w:val="00216CE4"/>
    <w:rsid w:val="00216E18"/>
    <w:rsid w:val="00217002"/>
    <w:rsid w:val="00217D25"/>
    <w:rsid w:val="00220150"/>
    <w:rsid w:val="00220A56"/>
    <w:rsid w:val="00220B1E"/>
    <w:rsid w:val="00220D93"/>
    <w:rsid w:val="00221B6D"/>
    <w:rsid w:val="00222EFD"/>
    <w:rsid w:val="00223E18"/>
    <w:rsid w:val="0022552A"/>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8FC"/>
    <w:rsid w:val="00255959"/>
    <w:rsid w:val="00255CC3"/>
    <w:rsid w:val="00260172"/>
    <w:rsid w:val="002630E9"/>
    <w:rsid w:val="002634FC"/>
    <w:rsid w:val="00264588"/>
    <w:rsid w:val="00264611"/>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1D99"/>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5B74"/>
    <w:rsid w:val="003006EA"/>
    <w:rsid w:val="00300E9F"/>
    <w:rsid w:val="00301280"/>
    <w:rsid w:val="00301E0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0F2"/>
    <w:rsid w:val="00341EDA"/>
    <w:rsid w:val="00342E41"/>
    <w:rsid w:val="00342F9F"/>
    <w:rsid w:val="003437E8"/>
    <w:rsid w:val="00344900"/>
    <w:rsid w:val="00345A36"/>
    <w:rsid w:val="003466C7"/>
    <w:rsid w:val="00346DF9"/>
    <w:rsid w:val="003504AD"/>
    <w:rsid w:val="00351463"/>
    <w:rsid w:val="00352EF3"/>
    <w:rsid w:val="00352F48"/>
    <w:rsid w:val="00353326"/>
    <w:rsid w:val="0035361A"/>
    <w:rsid w:val="003541A3"/>
    <w:rsid w:val="0035442A"/>
    <w:rsid w:val="00354900"/>
    <w:rsid w:val="00354A4F"/>
    <w:rsid w:val="00356926"/>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5E9D"/>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21C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334"/>
    <w:rsid w:val="00404D52"/>
    <w:rsid w:val="00405C49"/>
    <w:rsid w:val="00406649"/>
    <w:rsid w:val="00406A0E"/>
    <w:rsid w:val="0040732C"/>
    <w:rsid w:val="004101F3"/>
    <w:rsid w:val="00410B08"/>
    <w:rsid w:val="004113F4"/>
    <w:rsid w:val="00411D15"/>
    <w:rsid w:val="00412094"/>
    <w:rsid w:val="004128AD"/>
    <w:rsid w:val="00413AE2"/>
    <w:rsid w:val="00413CE7"/>
    <w:rsid w:val="0041401B"/>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3F03"/>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039"/>
    <w:rsid w:val="004535E7"/>
    <w:rsid w:val="004557A8"/>
    <w:rsid w:val="00456430"/>
    <w:rsid w:val="0045656B"/>
    <w:rsid w:val="0045684E"/>
    <w:rsid w:val="00456CEF"/>
    <w:rsid w:val="00456EDA"/>
    <w:rsid w:val="00460993"/>
    <w:rsid w:val="004618B5"/>
    <w:rsid w:val="00461FDC"/>
    <w:rsid w:val="00462875"/>
    <w:rsid w:val="004638C4"/>
    <w:rsid w:val="00463F95"/>
    <w:rsid w:val="00464628"/>
    <w:rsid w:val="004649FA"/>
    <w:rsid w:val="004660F8"/>
    <w:rsid w:val="00466196"/>
    <w:rsid w:val="0046631D"/>
    <w:rsid w:val="0046700E"/>
    <w:rsid w:val="00467F06"/>
    <w:rsid w:val="00470F05"/>
    <w:rsid w:val="00472462"/>
    <w:rsid w:val="00472670"/>
    <w:rsid w:val="00472C02"/>
    <w:rsid w:val="00472DBD"/>
    <w:rsid w:val="0047315A"/>
    <w:rsid w:val="00473314"/>
    <w:rsid w:val="0047349A"/>
    <w:rsid w:val="004739CF"/>
    <w:rsid w:val="00473C08"/>
    <w:rsid w:val="00475484"/>
    <w:rsid w:val="00475740"/>
    <w:rsid w:val="004768DA"/>
    <w:rsid w:val="004800D1"/>
    <w:rsid w:val="0048083D"/>
    <w:rsid w:val="00480E15"/>
    <w:rsid w:val="00480F04"/>
    <w:rsid w:val="004813E6"/>
    <w:rsid w:val="0048191F"/>
    <w:rsid w:val="00481F28"/>
    <w:rsid w:val="00483755"/>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6EE4"/>
    <w:rsid w:val="004B781B"/>
    <w:rsid w:val="004B7EE2"/>
    <w:rsid w:val="004C1982"/>
    <w:rsid w:val="004C24BD"/>
    <w:rsid w:val="004C2BED"/>
    <w:rsid w:val="004C41A4"/>
    <w:rsid w:val="004C5249"/>
    <w:rsid w:val="004C646D"/>
    <w:rsid w:val="004C6C22"/>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5FF"/>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48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79A"/>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42EE"/>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0EAF"/>
    <w:rsid w:val="005A15A4"/>
    <w:rsid w:val="005A169C"/>
    <w:rsid w:val="005A1CF1"/>
    <w:rsid w:val="005A1F68"/>
    <w:rsid w:val="005A335D"/>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6929"/>
    <w:rsid w:val="005C6BC5"/>
    <w:rsid w:val="005C7407"/>
    <w:rsid w:val="005D0510"/>
    <w:rsid w:val="005D142B"/>
    <w:rsid w:val="005D2DCD"/>
    <w:rsid w:val="005D2F13"/>
    <w:rsid w:val="005D4091"/>
    <w:rsid w:val="005D4105"/>
    <w:rsid w:val="005D42F8"/>
    <w:rsid w:val="005D4696"/>
    <w:rsid w:val="005D51C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03D"/>
    <w:rsid w:val="0060384E"/>
    <w:rsid w:val="00605EF8"/>
    <w:rsid w:val="00606EC8"/>
    <w:rsid w:val="00607172"/>
    <w:rsid w:val="00607298"/>
    <w:rsid w:val="00607CE4"/>
    <w:rsid w:val="00610160"/>
    <w:rsid w:val="00611F89"/>
    <w:rsid w:val="0061200A"/>
    <w:rsid w:val="0061213D"/>
    <w:rsid w:val="00613B94"/>
    <w:rsid w:val="0061400C"/>
    <w:rsid w:val="00614331"/>
    <w:rsid w:val="006152BC"/>
    <w:rsid w:val="00615BC7"/>
    <w:rsid w:val="006162C2"/>
    <w:rsid w:val="00616A04"/>
    <w:rsid w:val="00616E00"/>
    <w:rsid w:val="00622048"/>
    <w:rsid w:val="00622566"/>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32C8"/>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A2B"/>
    <w:rsid w:val="00696B9F"/>
    <w:rsid w:val="00696D29"/>
    <w:rsid w:val="006977B2"/>
    <w:rsid w:val="00697BF1"/>
    <w:rsid w:val="00697F56"/>
    <w:rsid w:val="006A019B"/>
    <w:rsid w:val="006A257A"/>
    <w:rsid w:val="006A2939"/>
    <w:rsid w:val="006A39C3"/>
    <w:rsid w:val="006A639B"/>
    <w:rsid w:val="006A77B5"/>
    <w:rsid w:val="006B1191"/>
    <w:rsid w:val="006B1C39"/>
    <w:rsid w:val="006B3631"/>
    <w:rsid w:val="006B4702"/>
    <w:rsid w:val="006B5117"/>
    <w:rsid w:val="006B5429"/>
    <w:rsid w:val="006B59CA"/>
    <w:rsid w:val="006B5D69"/>
    <w:rsid w:val="006B6B3C"/>
    <w:rsid w:val="006B6E97"/>
    <w:rsid w:val="006B77AC"/>
    <w:rsid w:val="006B78C5"/>
    <w:rsid w:val="006B7993"/>
    <w:rsid w:val="006C3610"/>
    <w:rsid w:val="006C3674"/>
    <w:rsid w:val="006C3E19"/>
    <w:rsid w:val="006C47F6"/>
    <w:rsid w:val="006C4AC5"/>
    <w:rsid w:val="006C5F46"/>
    <w:rsid w:val="006C6E02"/>
    <w:rsid w:val="006C6EFC"/>
    <w:rsid w:val="006C7D34"/>
    <w:rsid w:val="006D0320"/>
    <w:rsid w:val="006D07E5"/>
    <w:rsid w:val="006D0882"/>
    <w:rsid w:val="006D093A"/>
    <w:rsid w:val="006D497F"/>
    <w:rsid w:val="006D50D8"/>
    <w:rsid w:val="006D518F"/>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1BD5"/>
    <w:rsid w:val="00723F1C"/>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91"/>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6F7E"/>
    <w:rsid w:val="007A73F1"/>
    <w:rsid w:val="007A76BA"/>
    <w:rsid w:val="007B1194"/>
    <w:rsid w:val="007B1532"/>
    <w:rsid w:val="007B1A03"/>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6E8"/>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49C"/>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64A"/>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6943"/>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627"/>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554"/>
    <w:rsid w:val="008C177A"/>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3F3C"/>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06C73"/>
    <w:rsid w:val="00910747"/>
    <w:rsid w:val="00910E3B"/>
    <w:rsid w:val="009122D0"/>
    <w:rsid w:val="009125B7"/>
    <w:rsid w:val="00912CFB"/>
    <w:rsid w:val="00912D13"/>
    <w:rsid w:val="009139E6"/>
    <w:rsid w:val="00914B7F"/>
    <w:rsid w:val="009175E4"/>
    <w:rsid w:val="00917803"/>
    <w:rsid w:val="00917AF0"/>
    <w:rsid w:val="00917C5F"/>
    <w:rsid w:val="00920A37"/>
    <w:rsid w:val="00920ACC"/>
    <w:rsid w:val="00920F8A"/>
    <w:rsid w:val="00920FDE"/>
    <w:rsid w:val="00922D49"/>
    <w:rsid w:val="009243D2"/>
    <w:rsid w:val="0092481E"/>
    <w:rsid w:val="00927CFC"/>
    <w:rsid w:val="00927DF8"/>
    <w:rsid w:val="00930567"/>
    <w:rsid w:val="00930A55"/>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450"/>
    <w:rsid w:val="00993CF6"/>
    <w:rsid w:val="009943FA"/>
    <w:rsid w:val="009960EE"/>
    <w:rsid w:val="00996ACF"/>
    <w:rsid w:val="00997F29"/>
    <w:rsid w:val="009A01B1"/>
    <w:rsid w:val="009A0EA2"/>
    <w:rsid w:val="009A2106"/>
    <w:rsid w:val="009A29D8"/>
    <w:rsid w:val="009A29E9"/>
    <w:rsid w:val="009A2D45"/>
    <w:rsid w:val="009A56C0"/>
    <w:rsid w:val="009A6C25"/>
    <w:rsid w:val="009A6D2A"/>
    <w:rsid w:val="009A78B2"/>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6965"/>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64A"/>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4A2"/>
    <w:rsid w:val="00A65B5B"/>
    <w:rsid w:val="00A65E42"/>
    <w:rsid w:val="00A67287"/>
    <w:rsid w:val="00A67EE2"/>
    <w:rsid w:val="00A67F8F"/>
    <w:rsid w:val="00A71215"/>
    <w:rsid w:val="00A71736"/>
    <w:rsid w:val="00A71870"/>
    <w:rsid w:val="00A72A97"/>
    <w:rsid w:val="00A73325"/>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156B"/>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301"/>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51FA"/>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5A5"/>
    <w:rsid w:val="00B237F8"/>
    <w:rsid w:val="00B243C7"/>
    <w:rsid w:val="00B245CD"/>
    <w:rsid w:val="00B25E04"/>
    <w:rsid w:val="00B26A10"/>
    <w:rsid w:val="00B278EC"/>
    <w:rsid w:val="00B30839"/>
    <w:rsid w:val="00B30AF1"/>
    <w:rsid w:val="00B30C3B"/>
    <w:rsid w:val="00B3356E"/>
    <w:rsid w:val="00B3392D"/>
    <w:rsid w:val="00B33F95"/>
    <w:rsid w:val="00B353A7"/>
    <w:rsid w:val="00B35CE3"/>
    <w:rsid w:val="00B367CB"/>
    <w:rsid w:val="00B37757"/>
    <w:rsid w:val="00B408F3"/>
    <w:rsid w:val="00B40D7B"/>
    <w:rsid w:val="00B4220B"/>
    <w:rsid w:val="00B42B75"/>
    <w:rsid w:val="00B42E84"/>
    <w:rsid w:val="00B42FD8"/>
    <w:rsid w:val="00B43740"/>
    <w:rsid w:val="00B43C93"/>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36D7"/>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509"/>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4318"/>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27121"/>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586"/>
    <w:rsid w:val="00C5074B"/>
    <w:rsid w:val="00C51E75"/>
    <w:rsid w:val="00C524A1"/>
    <w:rsid w:val="00C52CB1"/>
    <w:rsid w:val="00C54AF8"/>
    <w:rsid w:val="00C564D6"/>
    <w:rsid w:val="00C57862"/>
    <w:rsid w:val="00C5799C"/>
    <w:rsid w:val="00C57BAD"/>
    <w:rsid w:val="00C60040"/>
    <w:rsid w:val="00C61068"/>
    <w:rsid w:val="00C61467"/>
    <w:rsid w:val="00C62529"/>
    <w:rsid w:val="00C63553"/>
    <w:rsid w:val="00C64599"/>
    <w:rsid w:val="00C658F0"/>
    <w:rsid w:val="00C65C4E"/>
    <w:rsid w:val="00C662A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A67"/>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5C8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3FF"/>
    <w:rsid w:val="00CD1B85"/>
    <w:rsid w:val="00CD2727"/>
    <w:rsid w:val="00CD293F"/>
    <w:rsid w:val="00CD3559"/>
    <w:rsid w:val="00CD3FC9"/>
    <w:rsid w:val="00CD632A"/>
    <w:rsid w:val="00CD6369"/>
    <w:rsid w:val="00CD63F0"/>
    <w:rsid w:val="00CD7551"/>
    <w:rsid w:val="00CD7712"/>
    <w:rsid w:val="00CE0511"/>
    <w:rsid w:val="00CE1025"/>
    <w:rsid w:val="00CE172B"/>
    <w:rsid w:val="00CE1A8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AE1"/>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17D1"/>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5CD"/>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4EC6"/>
    <w:rsid w:val="00D6685C"/>
    <w:rsid w:val="00D70430"/>
    <w:rsid w:val="00D707E1"/>
    <w:rsid w:val="00D714D0"/>
    <w:rsid w:val="00D7180F"/>
    <w:rsid w:val="00D719EC"/>
    <w:rsid w:val="00D71DD0"/>
    <w:rsid w:val="00D7311C"/>
    <w:rsid w:val="00D73FED"/>
    <w:rsid w:val="00D74906"/>
    <w:rsid w:val="00D74C73"/>
    <w:rsid w:val="00D74DAF"/>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2D7C"/>
    <w:rsid w:val="00D93F3B"/>
    <w:rsid w:val="00D944FD"/>
    <w:rsid w:val="00D94743"/>
    <w:rsid w:val="00D94783"/>
    <w:rsid w:val="00D949DF"/>
    <w:rsid w:val="00D94B67"/>
    <w:rsid w:val="00D94BA9"/>
    <w:rsid w:val="00D951D8"/>
    <w:rsid w:val="00D9567C"/>
    <w:rsid w:val="00D95E5F"/>
    <w:rsid w:val="00D96534"/>
    <w:rsid w:val="00D96D5A"/>
    <w:rsid w:val="00D96F58"/>
    <w:rsid w:val="00D973E8"/>
    <w:rsid w:val="00D976BD"/>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2B2F"/>
    <w:rsid w:val="00DE3984"/>
    <w:rsid w:val="00DE3B4A"/>
    <w:rsid w:val="00DE3C4A"/>
    <w:rsid w:val="00DE4168"/>
    <w:rsid w:val="00DE447F"/>
    <w:rsid w:val="00DE479B"/>
    <w:rsid w:val="00DE575A"/>
    <w:rsid w:val="00DE5E8E"/>
    <w:rsid w:val="00DE63CA"/>
    <w:rsid w:val="00DE7757"/>
    <w:rsid w:val="00DE7947"/>
    <w:rsid w:val="00DF009A"/>
    <w:rsid w:val="00DF00D2"/>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7C2"/>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13FD"/>
    <w:rsid w:val="00E6240F"/>
    <w:rsid w:val="00E657A9"/>
    <w:rsid w:val="00E66DCA"/>
    <w:rsid w:val="00E67056"/>
    <w:rsid w:val="00E677DE"/>
    <w:rsid w:val="00E67E7C"/>
    <w:rsid w:val="00E721AF"/>
    <w:rsid w:val="00E72DE0"/>
    <w:rsid w:val="00E7492C"/>
    <w:rsid w:val="00E74E55"/>
    <w:rsid w:val="00E75B59"/>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707"/>
    <w:rsid w:val="00EF58D8"/>
    <w:rsid w:val="00EF6212"/>
    <w:rsid w:val="00F00459"/>
    <w:rsid w:val="00F00FDE"/>
    <w:rsid w:val="00F01D75"/>
    <w:rsid w:val="00F0213D"/>
    <w:rsid w:val="00F03DA1"/>
    <w:rsid w:val="00F03DBB"/>
    <w:rsid w:val="00F03FDB"/>
    <w:rsid w:val="00F047CB"/>
    <w:rsid w:val="00F04852"/>
    <w:rsid w:val="00F05CB6"/>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3A16"/>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0A27"/>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478"/>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3D4"/>
    <w:rsid w:val="00F96DDE"/>
    <w:rsid w:val="00F96EE0"/>
    <w:rsid w:val="00F9763C"/>
    <w:rsid w:val="00F9785A"/>
    <w:rsid w:val="00F978E1"/>
    <w:rsid w:val="00F97E99"/>
    <w:rsid w:val="00FA0323"/>
    <w:rsid w:val="00FA2021"/>
    <w:rsid w:val="00FA2663"/>
    <w:rsid w:val="00FA296C"/>
    <w:rsid w:val="00FA2A2E"/>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B693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3DCE"/>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8.jpeg"/><Relationship Id="rId8" Type="http://schemas.openxmlformats.org/officeDocument/2006/relationships/image" Target="media/image1.jpeg"/><Relationship Id="rId26" Type="http://schemas.openxmlformats.org/officeDocument/2006/relationships/customXml" Target="../customXml/item2.xml"/><Relationship Id="rId21" Type="http://schemas.openxmlformats.org/officeDocument/2006/relationships/header" Target="header7.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styles" Target="styles.xml"/><Relationship Id="rId7" Type="http://schemas.openxmlformats.org/officeDocument/2006/relationships/header" Target="header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header" Target="header6.xml"/><Relationship Id="rId1"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numbering" Target="numbering.xml"/><Relationship Id="rId6"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theme" Target="theme/theme1.xml"/><Relationship Id="rId5" Type="http://schemas.openxmlformats.org/officeDocument/2006/relationships/customXml" Target="../customXml/item1.xm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9.jpeg"/><Relationship Id="rId14" Type="http://schemas.openxmlformats.org/officeDocument/2006/relationships/header" Target="header5.xml"/><Relationship Id="rId22" Type="http://schemas.openxmlformats.org/officeDocument/2006/relationships/header" Target="header8.xml"/><Relationship Id="rId4" Type="http://schemas.openxmlformats.org/officeDocument/2006/relationships/fontTable" Target="fontTable.xml"/><Relationship Id="rId9" Type="http://schemas.openxmlformats.org/officeDocument/2006/relationships/image" Target="media/image2.jpeg"/><Relationship Id="rId27" Type="http://schemas.openxmlformats.org/officeDocument/2006/relationships/customXml" Target="../customXml/item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8.cb7aa82f-1991-4bfa-9d55-7fa76fd9dd23.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F87E29-E2A7-47E4-BA90-DFD5B9476611}">
  <ds:schemaRefs>
    <ds:schemaRef ds:uri="http://schemas.openxmlformats.org/officeDocument/2006/bibliography"/>
  </ds:schemaRefs>
</ds:datastoreItem>
</file>

<file path=customXml/itemProps2.xml><?xml version="1.0" encoding="utf-8"?>
<ds:datastoreItem xmlns:ds="http://schemas.openxmlformats.org/officeDocument/2006/customXml" ds:itemID="{73214144-9F59-4191-A9B5-4B0B80CA581D}"/>
</file>

<file path=customXml/itemProps3.xml><?xml version="1.0" encoding="utf-8"?>
<ds:datastoreItem xmlns:ds="http://schemas.openxmlformats.org/officeDocument/2006/customXml" ds:itemID="{978C2630-ED8A-4AF7-B29D-BF405A19E841}"/>
</file>

<file path=customXml/itemProps4.xml><?xml version="1.0" encoding="utf-8"?>
<ds:datastoreItem xmlns:ds="http://schemas.openxmlformats.org/officeDocument/2006/customXml" ds:itemID="{95F35BC9-4814-46E5-A1A5-7EA7C018B068}"/>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