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F56BEB">
      <w:pPr>
        <w:pStyle w:val="NAME"/>
        <w:rPr>
          <w:rtl/>
        </w:rPr>
      </w:pPr>
      <w:bookmarkStart w:id="0" w:name="_Toc349122061"/>
      <w:bookmarkStart w:id="1" w:name="_Toc349136480"/>
      <w:bookmarkStart w:id="2" w:name="_Toc352831083"/>
      <w:bookmarkStart w:id="3" w:name="_Toc354324568"/>
      <w:bookmarkStart w:id="4" w:name="_Toc354661923"/>
      <w:r w:rsidRPr="00A15D84">
        <w:rPr>
          <w:rFonts w:hint="eastAsia"/>
          <w:rtl/>
        </w:rPr>
        <w:t>צבא</w:t>
      </w:r>
      <w:r w:rsidRPr="00A15D84">
        <w:rPr>
          <w:rtl/>
        </w:rPr>
        <w:t xml:space="preserve"> </w:t>
      </w:r>
      <w:r w:rsidRPr="00A15D84">
        <w:rPr>
          <w:rFonts w:hint="eastAsia"/>
          <w:rtl/>
        </w:rPr>
        <w:t>הגנה</w:t>
      </w:r>
      <w:r w:rsidRPr="00A15D84">
        <w:rPr>
          <w:rtl/>
        </w:rPr>
        <w:t xml:space="preserve"> </w:t>
      </w:r>
      <w:r w:rsidRPr="00A15D84">
        <w:rPr>
          <w:rFonts w:hint="eastAsia"/>
          <w:rtl/>
        </w:rPr>
        <w:t>לישראל</w:t>
      </w:r>
    </w:p>
    <w:p w:rsidR="00F56BEB" w:rsidRPr="003B4D44" w:rsidP="00F56BEB">
      <w:pPr>
        <w:pStyle w:val="name-sub"/>
        <w:rPr>
          <w:sz w:val="32"/>
          <w:szCs w:val="32"/>
        </w:rPr>
      </w:pPr>
      <w:r w:rsidRPr="00A15D84">
        <w:rPr>
          <w:rFonts w:hint="eastAsia"/>
          <w:sz w:val="32"/>
          <w:szCs w:val="32"/>
          <w:rtl/>
        </w:rPr>
        <w:t>המיון</w:t>
      </w:r>
      <w:r w:rsidRPr="00A15D84">
        <w:rPr>
          <w:sz w:val="32"/>
          <w:szCs w:val="32"/>
          <w:rtl/>
        </w:rPr>
        <w:t xml:space="preserve"> </w:t>
      </w:r>
      <w:r w:rsidRPr="00A15D84">
        <w:rPr>
          <w:rFonts w:hint="eastAsia"/>
          <w:sz w:val="32"/>
          <w:szCs w:val="32"/>
          <w:rtl/>
        </w:rPr>
        <w:t>והגיוס</w:t>
      </w:r>
      <w:r w:rsidRPr="00A15D84">
        <w:rPr>
          <w:sz w:val="32"/>
          <w:szCs w:val="32"/>
          <w:rtl/>
        </w:rPr>
        <w:t xml:space="preserve"> </w:t>
      </w:r>
      <w:r w:rsidRPr="00A15D84">
        <w:rPr>
          <w:rFonts w:hint="eastAsia"/>
          <w:sz w:val="32"/>
          <w:szCs w:val="32"/>
          <w:rtl/>
        </w:rPr>
        <w:t>לצה</w:t>
      </w:r>
      <w:r w:rsidRPr="00A15D84">
        <w:rPr>
          <w:sz w:val="32"/>
          <w:szCs w:val="32"/>
          <w:rtl/>
        </w:rPr>
        <w:t>"</w:t>
      </w:r>
      <w:r w:rsidRPr="00A15D84">
        <w:rPr>
          <w:rFonts w:hint="eastAsia"/>
          <w:sz w:val="32"/>
          <w:szCs w:val="32"/>
          <w:rtl/>
        </w:rPr>
        <w:t>ל</w:t>
      </w:r>
    </w:p>
    <w:p w:rsidR="00E077B7" w:rsidRPr="00BF4EE1" w:rsidP="00E077B7">
      <w:pPr>
        <w:rPr>
          <w:rtl/>
        </w:rPr>
      </w:pPr>
    </w:p>
    <w:p w:rsidR="006C5F46" w:rsidRPr="00E077B7" w:rsidP="00E077B7">
      <w:pPr>
        <w:pStyle w:val="NAME"/>
        <w:rPr>
          <w:rtl/>
        </w:rPr>
        <w:sectPr w:rsidSect="00723AD1">
          <w:headerReference w:type="even" r:id="rId6"/>
          <w:headerReference w:type="default" r:id="rId7"/>
          <w:pgSz w:w="11906" w:h="16838" w:code="9"/>
          <w:pgMar w:top="3402" w:right="1701" w:bottom="2835" w:left="1701" w:header="1559" w:footer="709" w:gutter="0"/>
          <w:pgNumType w:start="1131"/>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3D09D3">
      <w:pPr>
        <w:pStyle w:val="KOT4"/>
        <w:rPr>
          <w:rtl/>
        </w:rPr>
        <w:sectPr w:rsidSect="00410B08">
          <w:pgSz w:w="11906" w:h="16838" w:code="9"/>
          <w:pgMar w:top="3402" w:right="1701" w:bottom="2835"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6C5F46" w:rsidRPr="003D09D3" w:rsidP="005F620B">
      <w:pPr>
        <w:pStyle w:val="KOT4T"/>
        <w:keepLines/>
        <w:rPr>
          <w:rtl/>
        </w:rPr>
      </w:pPr>
      <w:r w:rsidRPr="003D09D3">
        <w:rPr>
          <w:rtl/>
        </w:rPr>
        <w:t>רקע כללי</w:t>
      </w:r>
    </w:p>
    <w:p w:rsidR="00A15D84" w:rsidRPr="00A15D84" w:rsidP="00A15D84">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חוק שירות ביטחון [נוסח משולב], התשמ"ו-1986 (להלן </w:t>
      </w:r>
      <w:r w:rsidRPr="00A15D84">
        <w:rPr>
          <w:rFonts w:ascii="Tahoma" w:hAnsi="Tahoma" w:cs="Tahoma"/>
          <w:sz w:val="17"/>
          <w:szCs w:val="17"/>
          <w:rtl/>
        </w:rPr>
        <w:t>–</w:t>
      </w:r>
      <w:r w:rsidRPr="00A15D84">
        <w:rPr>
          <w:rFonts w:ascii="Tahoma" w:hAnsi="Tahoma" w:cs="Tahoma" w:hint="cs"/>
          <w:sz w:val="17"/>
          <w:szCs w:val="17"/>
          <w:rtl/>
        </w:rPr>
        <w:t xml:space="preserve"> חוק שירות ביטחון) והתקנות שהותקנו מכוחו, קובעים הוראות בדבר קריאה להתייצבות, לבדיקה רפואית ולבדיקה לשם קביעה של מידת התאמתם של מיועדים לשירות ביטחון (להלן - </w:t>
      </w:r>
      <w:r w:rsidRPr="00A15D84">
        <w:rPr>
          <w:rFonts w:ascii="Tahoma" w:hAnsi="Tahoma" w:cs="Tahoma" w:hint="cs"/>
          <w:sz w:val="17"/>
          <w:szCs w:val="17"/>
          <w:rtl/>
        </w:rPr>
        <w:t>מלש"ב</w:t>
      </w:r>
      <w:r w:rsidRPr="00A15D84">
        <w:rPr>
          <w:rFonts w:ascii="Tahoma" w:hAnsi="Tahoma" w:cs="Tahoma" w:hint="cs"/>
          <w:sz w:val="17"/>
          <w:szCs w:val="17"/>
          <w:rtl/>
        </w:rPr>
        <w:t xml:space="preserve"> או </w:t>
      </w:r>
      <w:r w:rsidRPr="00A15D84">
        <w:rPr>
          <w:rFonts w:ascii="Tahoma" w:hAnsi="Tahoma" w:cs="Tahoma" w:hint="cs"/>
          <w:sz w:val="17"/>
          <w:szCs w:val="17"/>
          <w:rtl/>
        </w:rPr>
        <w:t>מלש"בים</w:t>
      </w:r>
      <w:r w:rsidRPr="00A15D84">
        <w:rPr>
          <w:rFonts w:ascii="Tahoma" w:hAnsi="Tahoma" w:cs="Tahoma" w:hint="cs"/>
          <w:sz w:val="17"/>
          <w:szCs w:val="17"/>
          <w:rtl/>
        </w:rPr>
        <w:t xml:space="preserve">) לתפקידים שונים בצבא (להלן </w:t>
      </w:r>
      <w:r w:rsidRPr="00A15D84">
        <w:rPr>
          <w:rFonts w:ascii="Tahoma" w:hAnsi="Tahoma" w:cs="Tahoma"/>
          <w:sz w:val="17"/>
          <w:szCs w:val="17"/>
          <w:rtl/>
        </w:rPr>
        <w:t>–</w:t>
      </w:r>
      <w:r w:rsidRPr="00A15D84">
        <w:rPr>
          <w:rFonts w:ascii="Tahoma" w:hAnsi="Tahoma" w:cs="Tahoma" w:hint="cs"/>
          <w:sz w:val="17"/>
          <w:szCs w:val="17"/>
          <w:rtl/>
        </w:rPr>
        <w:t xml:space="preserve"> תהליכי הצו הראשון). במסגרת תהליכים אלה נכללות בדיקות רפואיות שונות, שלפי תוצאותיהן נקבע לכל </w:t>
      </w:r>
      <w:r w:rsidRPr="00A15D84">
        <w:rPr>
          <w:rFonts w:ascii="Tahoma" w:hAnsi="Tahoma" w:cs="Tahoma" w:hint="cs"/>
          <w:sz w:val="17"/>
          <w:szCs w:val="17"/>
          <w:rtl/>
        </w:rPr>
        <w:t>מלש"ב</w:t>
      </w:r>
      <w:r w:rsidRPr="00A15D84">
        <w:rPr>
          <w:rFonts w:ascii="Tahoma" w:hAnsi="Tahoma" w:cs="Tahoma" w:hint="cs"/>
          <w:sz w:val="17"/>
          <w:szCs w:val="17"/>
          <w:rtl/>
        </w:rPr>
        <w:t xml:space="preserve"> כושרו הבריאותי המבוטא על ידי הפרופיל הרפואי וסעיפי הליקוי (להלן </w:t>
      </w:r>
      <w:r w:rsidRPr="00A15D84">
        <w:rPr>
          <w:rFonts w:ascii="Tahoma" w:hAnsi="Tahoma" w:cs="Tahoma"/>
          <w:sz w:val="17"/>
          <w:szCs w:val="17"/>
          <w:rtl/>
        </w:rPr>
        <w:t>–</w:t>
      </w:r>
      <w:r w:rsidRPr="00A15D84">
        <w:rPr>
          <w:rFonts w:ascii="Tahoma" w:hAnsi="Tahoma" w:cs="Tahoma" w:hint="cs"/>
          <w:sz w:val="17"/>
          <w:szCs w:val="17"/>
          <w:rtl/>
        </w:rPr>
        <w:t xml:space="preserve"> המיון הרפואי); ובדיקות שונות לצורך אבחון פסיכוטכני, שמטרתן לסווג כל </w:t>
      </w:r>
      <w:r w:rsidRPr="00A15D84">
        <w:rPr>
          <w:rFonts w:ascii="Tahoma" w:hAnsi="Tahoma" w:cs="Tahoma" w:hint="cs"/>
          <w:sz w:val="17"/>
          <w:szCs w:val="17"/>
          <w:rtl/>
        </w:rPr>
        <w:t>מלש"ב</w:t>
      </w:r>
      <w:r w:rsidRPr="00A15D84">
        <w:rPr>
          <w:rFonts w:ascii="Tahoma" w:hAnsi="Tahoma" w:cs="Tahoma" w:hint="cs"/>
          <w:sz w:val="17"/>
          <w:szCs w:val="17"/>
          <w:rtl/>
        </w:rPr>
        <w:t xml:space="preserve"> בקבוצת איכות מסוימת (להלן </w:t>
      </w:r>
      <w:r w:rsidRPr="00A15D84">
        <w:rPr>
          <w:rFonts w:ascii="Tahoma" w:hAnsi="Tahoma" w:cs="Tahoma"/>
          <w:sz w:val="17"/>
          <w:szCs w:val="17"/>
          <w:rtl/>
        </w:rPr>
        <w:t>–</w:t>
      </w:r>
      <w:r w:rsidRPr="00A15D84">
        <w:rPr>
          <w:rFonts w:ascii="Tahoma" w:hAnsi="Tahoma" w:cs="Tahoma" w:hint="cs"/>
          <w:sz w:val="17"/>
          <w:szCs w:val="17"/>
          <w:rtl/>
        </w:rPr>
        <w:t xml:space="preserve"> המיון האיכותי). המיון הרפואי נעשה </w:t>
      </w:r>
      <w:r w:rsidRPr="00A15D84">
        <w:rPr>
          <w:rFonts w:ascii="Tahoma" w:hAnsi="Tahoma" w:cs="Tahoma" w:hint="cs"/>
          <w:sz w:val="17"/>
          <w:szCs w:val="17"/>
          <w:rtl/>
        </w:rPr>
        <w:t>למלש"בים</w:t>
      </w:r>
      <w:r w:rsidRPr="00A15D84">
        <w:rPr>
          <w:rFonts w:ascii="Tahoma" w:hAnsi="Tahoma" w:cs="Tahoma" w:hint="cs"/>
          <w:sz w:val="17"/>
          <w:szCs w:val="17"/>
          <w:rtl/>
        </w:rPr>
        <w:t xml:space="preserve"> באמצעות ועדות רפואיות. המיון האיכותי נעשה </w:t>
      </w:r>
      <w:r w:rsidRPr="00A15D84">
        <w:rPr>
          <w:rFonts w:ascii="Tahoma" w:hAnsi="Tahoma" w:cs="Tahoma" w:hint="cs"/>
          <w:sz w:val="17"/>
          <w:szCs w:val="17"/>
          <w:rtl/>
        </w:rPr>
        <w:t>למלש"בים</w:t>
      </w:r>
      <w:r w:rsidRPr="00A15D84">
        <w:rPr>
          <w:rFonts w:ascii="Tahoma" w:hAnsi="Tahoma" w:cs="Tahoma" w:hint="cs"/>
          <w:sz w:val="17"/>
          <w:szCs w:val="17"/>
          <w:rtl/>
        </w:rPr>
        <w:t xml:space="preserve"> על ידי חיילים שמקצועם הוא מאבחן פסיכוטכני (להלן </w:t>
      </w:r>
      <w:r w:rsidRPr="00A15D84">
        <w:rPr>
          <w:rFonts w:ascii="Tahoma" w:hAnsi="Tahoma" w:cs="Tahoma"/>
          <w:sz w:val="17"/>
          <w:szCs w:val="17"/>
          <w:rtl/>
        </w:rPr>
        <w:t>–</w:t>
      </w:r>
      <w:r w:rsidRPr="00A15D84">
        <w:rPr>
          <w:rFonts w:ascii="Tahoma" w:hAnsi="Tahoma" w:cs="Tahoma" w:hint="cs"/>
          <w:sz w:val="17"/>
          <w:szCs w:val="17"/>
          <w:rtl/>
        </w:rPr>
        <w:t xml:space="preserve"> מאבחנים). חלקם עורכים ראיונות אישיים </w:t>
      </w:r>
      <w:r w:rsidRPr="00A15D84">
        <w:rPr>
          <w:rFonts w:ascii="Tahoma" w:hAnsi="Tahoma" w:cs="Tahoma" w:hint="cs"/>
          <w:sz w:val="17"/>
          <w:szCs w:val="17"/>
          <w:rtl/>
        </w:rPr>
        <w:t>למלש"בים</w:t>
      </w:r>
      <w:r w:rsidRPr="00A15D84">
        <w:rPr>
          <w:rFonts w:ascii="Tahoma" w:hAnsi="Tahoma" w:cs="Tahoma" w:hint="cs"/>
          <w:sz w:val="17"/>
          <w:szCs w:val="17"/>
          <w:rtl/>
        </w:rPr>
        <w:t xml:space="preserve"> (להלן </w:t>
      </w:r>
      <w:r w:rsidRPr="00A15D84">
        <w:rPr>
          <w:rFonts w:ascii="Tahoma" w:hAnsi="Tahoma" w:cs="Tahoma"/>
          <w:sz w:val="17"/>
          <w:szCs w:val="17"/>
          <w:rtl/>
        </w:rPr>
        <w:t>–</w:t>
      </w:r>
      <w:r w:rsidRPr="00A15D84">
        <w:rPr>
          <w:rFonts w:ascii="Tahoma" w:hAnsi="Tahoma" w:cs="Tahoma" w:hint="cs"/>
          <w:sz w:val="17"/>
          <w:szCs w:val="17"/>
          <w:rtl/>
        </w:rPr>
        <w:t xml:space="preserve"> מראיינים), וחלקם מבררים נתונים שונים אודות </w:t>
      </w:r>
      <w:r w:rsidRPr="00A15D84">
        <w:rPr>
          <w:rFonts w:ascii="Tahoma" w:hAnsi="Tahoma" w:cs="Tahoma" w:hint="cs"/>
          <w:sz w:val="17"/>
          <w:szCs w:val="17"/>
          <w:rtl/>
        </w:rPr>
        <w:t>המלש"בים</w:t>
      </w:r>
      <w:r w:rsidRPr="00A15D84">
        <w:rPr>
          <w:rFonts w:ascii="Tahoma" w:hAnsi="Tahoma" w:cs="Tahoma" w:hint="cs"/>
          <w:sz w:val="17"/>
          <w:szCs w:val="17"/>
          <w:rtl/>
        </w:rPr>
        <w:t xml:space="preserve"> (להלן </w:t>
      </w:r>
      <w:r w:rsidRPr="00A15D84">
        <w:rPr>
          <w:rFonts w:ascii="Tahoma" w:hAnsi="Tahoma" w:cs="Tahoma"/>
          <w:sz w:val="17"/>
          <w:szCs w:val="17"/>
          <w:rtl/>
        </w:rPr>
        <w:t>–</w:t>
      </w:r>
      <w:r w:rsidRPr="00A15D84">
        <w:rPr>
          <w:rFonts w:ascii="Tahoma" w:hAnsi="Tahoma" w:cs="Tahoma" w:hint="cs"/>
          <w:sz w:val="17"/>
          <w:szCs w:val="17"/>
          <w:rtl/>
        </w:rPr>
        <w:t xml:space="preserve"> מאמתים).</w:t>
      </w:r>
    </w:p>
    <w:p w:rsidR="00A15D84" w:rsidRPr="00A15D84" w:rsidP="00A15D84">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בין תפקידיו של אגף כוח אדם שבמטכ"ל (להלן - אכ"א), לפעול למיצוי פוטנציאל כוח האדם בצה"ל. את המדיניות בנושא זה מתווה חטיבת התכנון </w:t>
      </w:r>
      <w:r w:rsidRPr="00A15D84">
        <w:rPr>
          <w:rFonts w:ascii="Tahoma" w:hAnsi="Tahoma" w:cs="Tahoma" w:hint="cs"/>
          <w:sz w:val="17"/>
          <w:szCs w:val="17"/>
          <w:rtl/>
        </w:rPr>
        <w:t>ומינהל</w:t>
      </w:r>
      <w:r w:rsidRPr="00A15D84">
        <w:rPr>
          <w:rFonts w:ascii="Tahoma" w:hAnsi="Tahoma" w:cs="Tahoma" w:hint="cs"/>
          <w:sz w:val="17"/>
          <w:szCs w:val="17"/>
          <w:rtl/>
        </w:rPr>
        <w:t xml:space="preserve"> כוח האדם שבאכ"א (להלן </w:t>
      </w:r>
      <w:r w:rsidRPr="00A15D84">
        <w:rPr>
          <w:rFonts w:ascii="Tahoma" w:hAnsi="Tahoma" w:cs="Tahoma"/>
          <w:sz w:val="17"/>
          <w:szCs w:val="17"/>
          <w:rtl/>
        </w:rPr>
        <w:t>–</w:t>
      </w:r>
      <w:r w:rsidRPr="00A15D84">
        <w:rPr>
          <w:rFonts w:ascii="Tahoma" w:hAnsi="Tahoma" w:cs="Tahoma" w:hint="cs"/>
          <w:sz w:val="17"/>
          <w:szCs w:val="17"/>
          <w:rtl/>
        </w:rPr>
        <w:t xml:space="preserve"> </w:t>
      </w:r>
      <w:r w:rsidRPr="00A15D84">
        <w:rPr>
          <w:rFonts w:ascii="Tahoma" w:hAnsi="Tahoma" w:cs="Tahoma" w:hint="cs"/>
          <w:sz w:val="17"/>
          <w:szCs w:val="17"/>
          <w:rtl/>
        </w:rPr>
        <w:t>תומכ"א</w:t>
      </w:r>
      <w:r w:rsidRPr="00A15D84">
        <w:rPr>
          <w:rFonts w:ascii="Tahoma" w:hAnsi="Tahoma" w:cs="Tahoma" w:hint="cs"/>
          <w:sz w:val="17"/>
          <w:szCs w:val="17"/>
          <w:rtl/>
        </w:rPr>
        <w:t xml:space="preserve">), ויחידת "מיטב" (להלן </w:t>
      </w:r>
      <w:r w:rsidRPr="00A15D84">
        <w:rPr>
          <w:rFonts w:ascii="Tahoma" w:hAnsi="Tahoma" w:cs="Tahoma"/>
          <w:sz w:val="17"/>
          <w:szCs w:val="17"/>
          <w:rtl/>
        </w:rPr>
        <w:t>–</w:t>
      </w:r>
      <w:r w:rsidRPr="00A15D84">
        <w:rPr>
          <w:rFonts w:ascii="Tahoma" w:hAnsi="Tahoma" w:cs="Tahoma" w:hint="cs"/>
          <w:sz w:val="17"/>
          <w:szCs w:val="17"/>
          <w:rtl/>
        </w:rPr>
        <w:t xml:space="preserve"> מיטב), שהיא גוף ביצוע של חטיבת </w:t>
      </w:r>
      <w:r w:rsidRPr="00A15D84">
        <w:rPr>
          <w:rFonts w:ascii="Tahoma" w:hAnsi="Tahoma" w:cs="Tahoma" w:hint="cs"/>
          <w:sz w:val="17"/>
          <w:szCs w:val="17"/>
          <w:rtl/>
        </w:rPr>
        <w:t>תומכ"א</w:t>
      </w:r>
      <w:r w:rsidRPr="00A15D84">
        <w:rPr>
          <w:rFonts w:ascii="Tahoma" w:hAnsi="Tahoma" w:cs="Tahoma" w:hint="cs"/>
          <w:sz w:val="17"/>
          <w:szCs w:val="17"/>
          <w:rtl/>
        </w:rPr>
        <w:t xml:space="preserve">, מוציאה אותה לפועל. מיטב אחראית, בין היתר, לזימון </w:t>
      </w:r>
      <w:r w:rsidRPr="00A15D84">
        <w:rPr>
          <w:rFonts w:ascii="Tahoma" w:hAnsi="Tahoma" w:cs="Tahoma" w:hint="cs"/>
          <w:sz w:val="17"/>
          <w:szCs w:val="17"/>
          <w:rtl/>
        </w:rPr>
        <w:t>מלש"בים</w:t>
      </w:r>
      <w:r w:rsidRPr="00A15D84">
        <w:rPr>
          <w:rFonts w:ascii="Tahoma" w:hAnsi="Tahoma" w:cs="Tahoma" w:hint="cs"/>
          <w:sz w:val="17"/>
          <w:szCs w:val="17"/>
          <w:rtl/>
        </w:rPr>
        <w:t xml:space="preserve"> לחמש לשכות גיוס הפרוסות בארץ והכפופות למיטב, לביצוע תהליכי הצו הראשון; לביצוע מיון ושיבוץ ראשוני של כלל </w:t>
      </w:r>
      <w:r w:rsidRPr="00A15D84">
        <w:rPr>
          <w:rFonts w:ascii="Tahoma" w:hAnsi="Tahoma" w:cs="Tahoma" w:hint="cs"/>
          <w:sz w:val="17"/>
          <w:szCs w:val="17"/>
          <w:rtl/>
        </w:rPr>
        <w:t>המלש"בים</w:t>
      </w:r>
      <w:r w:rsidRPr="00A15D84">
        <w:rPr>
          <w:rFonts w:ascii="Tahoma" w:hAnsi="Tahoma" w:cs="Tahoma" w:hint="cs"/>
          <w:sz w:val="17"/>
          <w:szCs w:val="17"/>
          <w:rtl/>
        </w:rPr>
        <w:t xml:space="preserve"> בהתאם להנחיות חטיבת </w:t>
      </w:r>
      <w:r w:rsidRPr="00A15D84">
        <w:rPr>
          <w:rFonts w:ascii="Tahoma" w:hAnsi="Tahoma" w:cs="Tahoma" w:hint="cs"/>
          <w:sz w:val="17"/>
          <w:szCs w:val="17"/>
          <w:rtl/>
        </w:rPr>
        <w:t>תומכ"א</w:t>
      </w:r>
      <w:r w:rsidRPr="00A15D84">
        <w:rPr>
          <w:rFonts w:ascii="Tahoma" w:hAnsi="Tahoma" w:cs="Tahoma" w:hint="cs"/>
          <w:sz w:val="17"/>
          <w:szCs w:val="17"/>
          <w:rtl/>
        </w:rPr>
        <w:t xml:space="preserve">; ולטיפול בפניות ובבקשות פרט של </w:t>
      </w:r>
      <w:r w:rsidRPr="00A15D84">
        <w:rPr>
          <w:rFonts w:ascii="Tahoma" w:hAnsi="Tahoma" w:cs="Tahoma" w:hint="cs"/>
          <w:sz w:val="17"/>
          <w:szCs w:val="17"/>
          <w:rtl/>
        </w:rPr>
        <w:t>מלש"בים</w:t>
      </w:r>
      <w:r w:rsidRPr="00A15D84">
        <w:rPr>
          <w:rFonts w:ascii="Tahoma" w:hAnsi="Tahoma" w:cs="Tahoma" w:hint="cs"/>
          <w:sz w:val="17"/>
          <w:szCs w:val="17"/>
          <w:rtl/>
        </w:rPr>
        <w:t xml:space="preserve">. בתהליכי המיון של </w:t>
      </w:r>
      <w:r w:rsidRPr="00A15D84">
        <w:rPr>
          <w:rFonts w:ascii="Tahoma" w:hAnsi="Tahoma" w:cs="Tahoma" w:hint="cs"/>
          <w:sz w:val="17"/>
          <w:szCs w:val="17"/>
          <w:rtl/>
        </w:rPr>
        <w:t>המלש"בים</w:t>
      </w:r>
      <w:r w:rsidRPr="00A15D84">
        <w:rPr>
          <w:rFonts w:ascii="Tahoma" w:hAnsi="Tahoma" w:cs="Tahoma" w:hint="cs"/>
          <w:sz w:val="17"/>
          <w:szCs w:val="17"/>
          <w:rtl/>
        </w:rPr>
        <w:t xml:space="preserve"> נוטלים חלק שני גופים נוספים בצה"ל, הפועלים בשיתוף פעולה עם מיטב: לעניין המיון הרפואי </w:t>
      </w:r>
      <w:r w:rsidRPr="00A15D84">
        <w:rPr>
          <w:rFonts w:ascii="Tahoma" w:hAnsi="Tahoma" w:cs="Tahoma"/>
          <w:sz w:val="17"/>
          <w:szCs w:val="17"/>
          <w:rtl/>
        </w:rPr>
        <w:t>–</w:t>
      </w:r>
      <w:r w:rsidRPr="00A15D84">
        <w:rPr>
          <w:rFonts w:ascii="Tahoma" w:hAnsi="Tahoma" w:cs="Tahoma" w:hint="cs"/>
          <w:sz w:val="17"/>
          <w:szCs w:val="17"/>
          <w:rtl/>
        </w:rPr>
        <w:t xml:space="preserve"> מפקדת קצין הרפואה הראשי (להלן - </w:t>
      </w:r>
      <w:r w:rsidRPr="00A15D84">
        <w:rPr>
          <w:rFonts w:ascii="Tahoma" w:hAnsi="Tahoma" w:cs="Tahoma" w:hint="cs"/>
          <w:sz w:val="17"/>
          <w:szCs w:val="17"/>
          <w:rtl/>
        </w:rPr>
        <w:t>מקרפ"ר</w:t>
      </w:r>
      <w:r w:rsidRPr="00A15D84">
        <w:rPr>
          <w:rFonts w:ascii="Tahoma" w:hAnsi="Tahoma" w:cs="Tahoma" w:hint="cs"/>
          <w:sz w:val="17"/>
          <w:szCs w:val="17"/>
          <w:rtl/>
        </w:rPr>
        <w:t xml:space="preserve">); ולעניין המיון האיכותי - מחלקת מדעי ההתנהגות שבאכ"א (להלן - </w:t>
      </w:r>
      <w:r w:rsidRPr="00A15D84">
        <w:rPr>
          <w:rFonts w:ascii="Tahoma" w:hAnsi="Tahoma" w:cs="Tahoma" w:hint="cs"/>
          <w:sz w:val="17"/>
          <w:szCs w:val="17"/>
          <w:rtl/>
        </w:rPr>
        <w:t>ממד"ה</w:t>
      </w:r>
      <w:r w:rsidRPr="00A15D84">
        <w:rPr>
          <w:rFonts w:ascii="Tahoma" w:hAnsi="Tahoma" w:cs="Tahoma" w:hint="cs"/>
          <w:sz w:val="17"/>
          <w:szCs w:val="17"/>
          <w:rtl/>
        </w:rPr>
        <w:t>).</w:t>
      </w:r>
    </w:p>
    <w:p w:rsidR="0054264F" w:rsidRPr="00492C38" w:rsidP="0054264F">
      <w:pPr>
        <w:pStyle w:val="takzir"/>
        <w:rPr>
          <w:rFonts w:ascii="Tahoma" w:hAnsi="Tahoma" w:cs="Tahoma"/>
          <w:noProof w:val="0"/>
          <w:sz w:val="28"/>
          <w:rtl/>
        </w:rPr>
      </w:pPr>
    </w:p>
    <w:p w:rsidR="00384065" w:rsidRPr="003D09D3" w:rsidP="009B0AF0">
      <w:pPr>
        <w:pStyle w:val="KOT4T"/>
        <w:rPr>
          <w:rtl/>
        </w:rPr>
      </w:pPr>
      <w:r w:rsidRPr="003D09D3">
        <w:rPr>
          <w:rtl/>
        </w:rPr>
        <w:t>פעולות הביקורת</w:t>
      </w:r>
    </w:p>
    <w:p w:rsidR="00A15D84" w:rsidRPr="00A15D84" w:rsidP="00A15D84">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בתקופה מדצמבר 2014 עד נובמבר 2015</w:t>
      </w:r>
      <w:r>
        <w:rPr>
          <w:rFonts w:ascii="Tahoma" w:hAnsi="Tahoma" w:cs="Tahoma"/>
          <w:sz w:val="17"/>
          <w:szCs w:val="17"/>
          <w:vertAlign w:val="superscript"/>
          <w:rtl/>
        </w:rPr>
        <w:footnoteReference w:id="2"/>
      </w:r>
      <w:r w:rsidRPr="00A15D84">
        <w:rPr>
          <w:rFonts w:ascii="Tahoma" w:hAnsi="Tahoma" w:cs="Tahoma" w:hint="cs"/>
          <w:sz w:val="17"/>
          <w:szCs w:val="17"/>
          <w:rtl/>
        </w:rPr>
        <w:t xml:space="preserve"> ערך משרד מבקר המדינה ביקורת בצה"ל בנושא המיון והגיוס לצה"ל. נבדקו בעיקר: קביעת סף הגיוס; נושאים הנוגעים למיון הרפואי בלשכות הגיוס, לרבות הבקרה עליו; נושאים הנוגעים למיון האיכותי בלשכות הגיוס, לרבות הבקרה עליו; והטיפול </w:t>
      </w:r>
      <w:r w:rsidRPr="00A15D84">
        <w:rPr>
          <w:rFonts w:ascii="Tahoma" w:hAnsi="Tahoma" w:cs="Tahoma" w:hint="cs"/>
          <w:sz w:val="17"/>
          <w:szCs w:val="17"/>
          <w:rtl/>
        </w:rPr>
        <w:t>במלש"ב</w:t>
      </w:r>
      <w:r w:rsidRPr="00A15D84">
        <w:rPr>
          <w:rFonts w:ascii="Tahoma" w:hAnsi="Tahoma" w:cs="Tahoma" w:hint="cs"/>
          <w:sz w:val="17"/>
          <w:szCs w:val="17"/>
          <w:rtl/>
        </w:rPr>
        <w:t xml:space="preserve"> לאחר תהליכי הצו הראשון ועד גיוסו.</w:t>
      </w:r>
    </w:p>
    <w:p w:rsidR="00384065" w:rsidRPr="00132FFC" w:rsidP="009B0AF0">
      <w:pPr>
        <w:pStyle w:val="KOT4T"/>
        <w:rPr>
          <w:rtl/>
        </w:rPr>
      </w:pPr>
      <w:r w:rsidRPr="00132FFC">
        <w:rPr>
          <w:rtl/>
        </w:rPr>
        <w:t>הליקויים העיקריים</w:t>
      </w:r>
    </w:p>
    <w:p w:rsidR="008D6837" w:rsidRPr="004A2393" w:rsidP="008D6837">
      <w:pPr>
        <w:pStyle w:val="KOT5T"/>
        <w:rPr>
          <w:b/>
          <w:bCs/>
          <w:rtl/>
        </w:rPr>
      </w:pPr>
      <w:r w:rsidRPr="00A15D84">
        <w:rPr>
          <w:rFonts w:hint="cs"/>
          <w:b/>
          <w:bCs/>
          <w:rtl/>
        </w:rPr>
        <w:t xml:space="preserve">היעדר הגדרה רשמית למונח "סף הגיוס", </w:t>
      </w:r>
      <w:r>
        <w:rPr>
          <w:b/>
          <w:bCs/>
          <w:rtl/>
        </w:rPr>
        <w:br/>
      </w:r>
      <w:r w:rsidRPr="00A15D84">
        <w:rPr>
          <w:rFonts w:hint="cs"/>
          <w:b/>
          <w:bCs/>
          <w:rtl/>
        </w:rPr>
        <w:t>מרכיביו ואופן קביעתו</w:t>
      </w:r>
    </w:p>
    <w:p w:rsidR="008D6837" w:rsidRPr="00A15D84" w:rsidP="008D6837">
      <w:pPr>
        <w:pBdr>
          <w:top w:val="single" w:sz="8" w:space="4" w:color="2A2AA6"/>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אף על פי שהמדיניות בנושא הפטור משירות ביטחון בשל אי-עמידה בסף הגיוס על רקע נתונים אישיים נמוכים ושיעור מתן הפטור בגין עילה זו, הם נושאים בעלי חשיבות ציבורית וחברתית גבוהה מאוד, אין הגדרה רשמית למונח "סף גיוס" בשום הוראה או פקודה בצה"ל, לרבות מרכיביו, אופן קביעתו והגורמים המאשרים אותו. בפועל, מדיניות סף הגיוס ושיעורו נקבעים על ידי ראש חטיבת </w:t>
      </w:r>
      <w:r w:rsidRPr="00A15D84">
        <w:rPr>
          <w:rFonts w:ascii="Tahoma" w:hAnsi="Tahoma" w:cs="Tahoma" w:hint="cs"/>
          <w:sz w:val="17"/>
          <w:szCs w:val="17"/>
          <w:rtl/>
        </w:rPr>
        <w:t>תומכ"א</w:t>
      </w:r>
      <w:r w:rsidRPr="00A15D84">
        <w:rPr>
          <w:rFonts w:ascii="Tahoma" w:hAnsi="Tahoma" w:cs="Tahoma" w:hint="cs"/>
          <w:sz w:val="17"/>
          <w:szCs w:val="17"/>
          <w:rtl/>
        </w:rPr>
        <w:t xml:space="preserve"> מדי שנה בשנה, והוא זה המאשר אותם ומציג אותם לראש אכ"א. תחומים חשובים אלו המשפיעים על עתידו של האזרח המתגייס, ראוי שיאושרו גם ברמות בכירות יותר </w:t>
      </w:r>
      <w:r w:rsidRPr="00A15D84">
        <w:rPr>
          <w:rFonts w:ascii="Tahoma" w:hAnsi="Tahoma" w:cs="Tahoma"/>
          <w:sz w:val="17"/>
          <w:szCs w:val="17"/>
          <w:rtl/>
        </w:rPr>
        <w:t>–</w:t>
      </w:r>
      <w:r w:rsidRPr="00A15D84">
        <w:rPr>
          <w:rFonts w:ascii="Tahoma" w:hAnsi="Tahoma" w:cs="Tahoma" w:hint="cs"/>
          <w:sz w:val="17"/>
          <w:szCs w:val="17"/>
          <w:rtl/>
        </w:rPr>
        <w:t xml:space="preserve"> על ידי הרמטכ"ל ואף על ידי שר הביטחון.</w:t>
      </w:r>
    </w:p>
    <w:p w:rsidR="008D6837" w:rsidP="008D6837">
      <w:pPr>
        <w:rPr>
          <w:b/>
          <w:bCs/>
          <w:rtl/>
        </w:rPr>
      </w:pPr>
    </w:p>
    <w:p w:rsidR="008D6837" w:rsidRPr="00A15D84" w:rsidP="008D6837">
      <w:pPr>
        <w:pStyle w:val="KOT5T"/>
        <w:rPr>
          <w:b/>
          <w:bCs/>
          <w:rtl/>
        </w:rPr>
      </w:pPr>
      <w:r w:rsidRPr="00A15D84">
        <w:rPr>
          <w:rFonts w:hint="cs"/>
          <w:b/>
          <w:bCs/>
          <w:rtl/>
        </w:rPr>
        <w:t>ליקויים בתחום המיון הרפואי בלשכות הגיוס</w:t>
      </w:r>
    </w:p>
    <w:p w:rsidR="008D6837" w:rsidRPr="00A15D84" w:rsidP="008D6837">
      <w:pPr>
        <w:pStyle w:val="KOT6T"/>
        <w:pBdr>
          <w:top w:val="single" w:sz="8" w:space="1" w:color="2A2AA6"/>
          <w:left w:val="single" w:sz="8" w:space="4" w:color="2A2AA6"/>
          <w:right w:val="single" w:sz="8" w:space="4" w:color="2A2AA6"/>
        </w:pBdr>
        <w:ind w:left="170" w:right="2268"/>
        <w:rPr>
          <w:rFonts w:eastAsia="Times New Roman"/>
          <w:rtl/>
          <w:lang w:eastAsia="he-IL"/>
        </w:rPr>
      </w:pPr>
      <w:r w:rsidRPr="00A15D84">
        <w:rPr>
          <w:rFonts w:eastAsia="Times New Roman" w:hint="cs"/>
          <w:rtl/>
          <w:lang w:eastAsia="he-IL"/>
        </w:rPr>
        <w:t>ליקויים בבקרה על עבודת הרופאים</w:t>
      </w:r>
    </w:p>
    <w:p w:rsidR="008D6837" w:rsidRPr="00A15D84" w:rsidP="00723AD1">
      <w:pPr>
        <w:pStyle w:val="ListParagraph"/>
        <w:numPr>
          <w:ilvl w:val="0"/>
          <w:numId w:val="6"/>
        </w:numPr>
        <w:pBdr>
          <w:left w:val="single" w:sz="8" w:space="4" w:color="2A2AA6"/>
          <w:right w:val="single" w:sz="8" w:space="4" w:color="2A2AA6"/>
        </w:pBdr>
        <w:spacing w:line="240" w:lineRule="exact"/>
        <w:ind w:left="567" w:right="2268" w:hanging="397"/>
        <w:rPr>
          <w:sz w:val="17"/>
          <w:szCs w:val="17"/>
          <w:rtl/>
        </w:rPr>
      </w:pPr>
      <w:r w:rsidRPr="00A15D84">
        <w:rPr>
          <w:rFonts w:hint="cs"/>
          <w:sz w:val="17"/>
          <w:szCs w:val="17"/>
          <w:rtl/>
        </w:rPr>
        <w:t xml:space="preserve">בקרת האיכות על הוועדות הרפואיות בלשכות הגיוס מטעם </w:t>
      </w:r>
      <w:r w:rsidRPr="00A15D84">
        <w:rPr>
          <w:rFonts w:hint="cs"/>
          <w:sz w:val="17"/>
          <w:szCs w:val="17"/>
          <w:rtl/>
        </w:rPr>
        <w:t>מקרפ"ר</w:t>
      </w:r>
      <w:r w:rsidRPr="00A15D84">
        <w:rPr>
          <w:rFonts w:hint="cs"/>
          <w:sz w:val="17"/>
          <w:szCs w:val="17"/>
          <w:rtl/>
        </w:rPr>
        <w:t xml:space="preserve"> נעשית בפועל על ידי צוות בקרה בהרכב בעייתי, מאחר שבראשותו עומד הרופא הראשי של לשכת הגיוס טבריה, שאמור בעצמו להיות נתון לבקרה </w:t>
      </w:r>
      <w:r w:rsidRPr="00A15D84">
        <w:rPr>
          <w:sz w:val="17"/>
          <w:szCs w:val="17"/>
          <w:rtl/>
        </w:rPr>
        <w:t>–</w:t>
      </w:r>
      <w:r w:rsidRPr="00A15D84">
        <w:rPr>
          <w:rFonts w:hint="cs"/>
          <w:sz w:val="17"/>
          <w:szCs w:val="17"/>
          <w:rtl/>
        </w:rPr>
        <w:t xml:space="preserve"> הוא ולשכת הגיוס שבה הוא משמש רופא ראשי. בעייתיות זאת לא נדונה </w:t>
      </w:r>
      <w:r w:rsidRPr="00A15D84">
        <w:rPr>
          <w:rFonts w:hint="cs"/>
          <w:sz w:val="17"/>
          <w:szCs w:val="17"/>
          <w:rtl/>
        </w:rPr>
        <w:t>במקרפ"ר</w:t>
      </w:r>
      <w:r w:rsidRPr="00A15D84">
        <w:rPr>
          <w:rFonts w:hint="cs"/>
          <w:sz w:val="17"/>
          <w:szCs w:val="17"/>
          <w:rtl/>
        </w:rPr>
        <w:t xml:space="preserve"> או במיטב עד מועד סיום הביקורת, אף שמדובר בנושא מהותי העלול לפגום באיכות הבקרה בתחום הרפואי.</w:t>
      </w:r>
    </w:p>
    <w:p w:rsidR="008D6837" w:rsidRPr="00A15D84" w:rsidP="008D6837">
      <w:pPr>
        <w:pStyle w:val="ListParagraph"/>
        <w:numPr>
          <w:ilvl w:val="0"/>
          <w:numId w:val="6"/>
        </w:numPr>
        <w:pBdr>
          <w:left w:val="single" w:sz="8" w:space="4" w:color="2A2AA6"/>
          <w:right w:val="single" w:sz="8" w:space="4" w:color="2A2AA6"/>
        </w:pBdr>
        <w:spacing w:line="240" w:lineRule="exact"/>
        <w:ind w:left="567" w:right="2268" w:hanging="397"/>
        <w:rPr>
          <w:sz w:val="17"/>
          <w:szCs w:val="17"/>
          <w:rtl/>
        </w:rPr>
      </w:pPr>
      <w:r w:rsidRPr="00A15D84">
        <w:rPr>
          <w:rFonts w:hint="cs"/>
          <w:sz w:val="17"/>
          <w:szCs w:val="17"/>
          <w:rtl/>
        </w:rPr>
        <w:t xml:space="preserve">בשנים 2015-2013 נערכו בסך הכול שבע בקרות על הוועדות הרפואיות מבין 15 בקרות שהיו אמורות להיעשות בכל חמש לשכות הגיוס. בלשכת הגיוס טבריה, שהרופא הראשי בה הוא ראש צוות הבקרה, לא נעשתה כל בקרה מטעם </w:t>
      </w:r>
      <w:r w:rsidRPr="00A15D84">
        <w:rPr>
          <w:rFonts w:hint="cs"/>
          <w:sz w:val="17"/>
          <w:szCs w:val="17"/>
          <w:rtl/>
        </w:rPr>
        <w:t>מקרפ"ר</w:t>
      </w:r>
      <w:r w:rsidRPr="00A15D84">
        <w:rPr>
          <w:rFonts w:hint="cs"/>
          <w:sz w:val="17"/>
          <w:szCs w:val="17"/>
          <w:rtl/>
        </w:rPr>
        <w:t xml:space="preserve"> בשנים אלה; ורק בלשכת הגיוס באר שבע נעשו שלוש בקרות, אחת מדי שנה, כנדרש. על רוב הרופאים בשירות סדיר או אלו שהם אזרחים עובדי צה"ל לא נערכה בקרה אחת לשנה, כנדרש.</w:t>
      </w:r>
    </w:p>
    <w:p w:rsidR="008D6837" w:rsidRPr="00A15D84" w:rsidP="008D6837">
      <w:pPr>
        <w:pStyle w:val="ListParagraph"/>
        <w:numPr>
          <w:ilvl w:val="0"/>
          <w:numId w:val="6"/>
        </w:numPr>
        <w:pBdr>
          <w:left w:val="single" w:sz="8" w:space="4" w:color="2A2AA6"/>
          <w:right w:val="single" w:sz="8" w:space="4" w:color="2A2AA6"/>
        </w:pBdr>
        <w:spacing w:line="240" w:lineRule="exact"/>
        <w:ind w:left="567" w:right="2268" w:hanging="397"/>
        <w:rPr>
          <w:sz w:val="17"/>
          <w:szCs w:val="17"/>
          <w:rtl/>
        </w:rPr>
      </w:pPr>
      <w:r w:rsidRPr="00A15D84">
        <w:rPr>
          <w:rFonts w:hint="cs"/>
          <w:sz w:val="17"/>
          <w:szCs w:val="17"/>
          <w:rtl/>
        </w:rPr>
        <w:t xml:space="preserve">בשבע הבקרות שנעשו באותן שנים נבדקו 171 תיקים של </w:t>
      </w:r>
      <w:r w:rsidRPr="00A15D84">
        <w:rPr>
          <w:rFonts w:hint="cs"/>
          <w:sz w:val="17"/>
          <w:szCs w:val="17"/>
          <w:rtl/>
        </w:rPr>
        <w:t>מלש"בים</w:t>
      </w:r>
      <w:r w:rsidRPr="00A15D84">
        <w:rPr>
          <w:rFonts w:hint="cs"/>
          <w:sz w:val="17"/>
          <w:szCs w:val="17"/>
          <w:rtl/>
        </w:rPr>
        <w:t xml:space="preserve"> שסוכמו בהם הפרופילים הרפואיים. ב-69 מהם (כ-40%) מצא צוות הבקרה טעויות בשיקול הדעת של הרופאים: בכ-26% מהתיקים נמצאו טעויות מהותיות, ובכ-14% מהתיקים </w:t>
      </w:r>
      <w:r w:rsidRPr="00A15D84">
        <w:rPr>
          <w:sz w:val="17"/>
          <w:szCs w:val="17"/>
          <w:rtl/>
        </w:rPr>
        <w:t>–</w:t>
      </w:r>
      <w:r w:rsidRPr="00A15D84">
        <w:rPr>
          <w:rFonts w:hint="cs"/>
          <w:sz w:val="17"/>
          <w:szCs w:val="17"/>
          <w:rtl/>
        </w:rPr>
        <w:t xml:space="preserve"> טעויות קלות. </w:t>
      </w:r>
      <w:r w:rsidRPr="00A15D84">
        <w:rPr>
          <w:rFonts w:hint="cs"/>
          <w:sz w:val="17"/>
          <w:szCs w:val="17"/>
          <w:rtl/>
        </w:rPr>
        <w:t>מקרפ"ר</w:t>
      </w:r>
      <w:r w:rsidRPr="00A15D84">
        <w:rPr>
          <w:rFonts w:hint="cs"/>
          <w:sz w:val="17"/>
          <w:szCs w:val="17"/>
          <w:rtl/>
        </w:rPr>
        <w:t xml:space="preserve"> לא דנה בממצאים אלה ולא התייחסה אליהם. גם במיטב לא הייתה התייחסות לממצאים של צוות הבקרה, והרופאים הראשיים בלשכות הגיוס השונות לא העבירו </w:t>
      </w:r>
      <w:r w:rsidRPr="00A15D84">
        <w:rPr>
          <w:rFonts w:hint="cs"/>
          <w:sz w:val="17"/>
          <w:szCs w:val="17"/>
          <w:rtl/>
        </w:rPr>
        <w:t>למקרפ"ר</w:t>
      </w:r>
      <w:r w:rsidRPr="00A15D84">
        <w:rPr>
          <w:rFonts w:hint="cs"/>
          <w:sz w:val="17"/>
          <w:szCs w:val="17"/>
          <w:rtl/>
        </w:rPr>
        <w:t xml:space="preserve"> את התייחסותם לממצאים, בניגוד להנחיית </w:t>
      </w:r>
      <w:r w:rsidRPr="00A15D84">
        <w:rPr>
          <w:rFonts w:hint="cs"/>
          <w:sz w:val="17"/>
          <w:szCs w:val="17"/>
          <w:rtl/>
        </w:rPr>
        <w:t>מקרפ"ר</w:t>
      </w:r>
      <w:r w:rsidRPr="00A15D84">
        <w:rPr>
          <w:rFonts w:hint="cs"/>
          <w:sz w:val="17"/>
          <w:szCs w:val="17"/>
          <w:rtl/>
        </w:rPr>
        <w:t xml:space="preserve"> בנושא. במצב עניינים זה אינה מופקת כלל תועלת מתהליכי הבקרה שמתקיימים, ובשל כך היכולת לשפר את תהליכי המיון הרפואי, שהם משמעותיים בקביעת השיבוץ בעתיד של </w:t>
      </w:r>
      <w:r w:rsidRPr="00A15D84">
        <w:rPr>
          <w:rFonts w:hint="cs"/>
          <w:sz w:val="17"/>
          <w:szCs w:val="17"/>
          <w:rtl/>
        </w:rPr>
        <w:t>המלש"ב</w:t>
      </w:r>
      <w:r w:rsidRPr="00A15D84">
        <w:rPr>
          <w:rFonts w:hint="cs"/>
          <w:sz w:val="17"/>
          <w:szCs w:val="17"/>
          <w:rtl/>
        </w:rPr>
        <w:t>, מוטלת בספק.</w:t>
      </w:r>
    </w:p>
    <w:p w:rsidR="008D6837" w:rsidRPr="00A15D84" w:rsidP="008D6837">
      <w:pPr>
        <w:pStyle w:val="KOT6T"/>
        <w:pBdr>
          <w:left w:val="single" w:sz="8" w:space="4" w:color="2A2AA6"/>
          <w:right w:val="single" w:sz="8" w:space="4" w:color="2A2AA6"/>
        </w:pBdr>
        <w:ind w:left="170" w:right="2268"/>
        <w:rPr>
          <w:rFonts w:eastAsia="Times New Roman"/>
          <w:rtl/>
          <w:lang w:eastAsia="he-IL"/>
        </w:rPr>
      </w:pPr>
      <w:r w:rsidRPr="00A15D84">
        <w:rPr>
          <w:rFonts w:eastAsia="Times New Roman" w:hint="cs"/>
          <w:rtl/>
          <w:lang w:eastAsia="he-IL"/>
        </w:rPr>
        <w:t>ליקויים בסביבת העבודה הפיזית והממוכנת בוועדות הרפואיות</w:t>
      </w:r>
    </w:p>
    <w:p w:rsidR="008D6837" w:rsidRPr="00A15D84" w:rsidP="008D6837">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מהדוחות של צוות הבקרה חוזר ועולה משך שנים כי בחלק מלשכות הגיוס התשתית הפיזית במדורים הרפואיים לקויה, וכי קיימת פגיעה בצנעת הפרט של </w:t>
      </w:r>
      <w:r w:rsidRPr="00A15D84">
        <w:rPr>
          <w:rFonts w:ascii="Tahoma" w:hAnsi="Tahoma" w:cs="Tahoma" w:hint="cs"/>
          <w:sz w:val="17"/>
          <w:szCs w:val="17"/>
          <w:rtl/>
        </w:rPr>
        <w:t>מלש"בים</w:t>
      </w:r>
      <w:r w:rsidRPr="00A15D84">
        <w:rPr>
          <w:rFonts w:ascii="Tahoma" w:hAnsi="Tahoma" w:cs="Tahoma" w:hint="cs"/>
          <w:sz w:val="17"/>
          <w:szCs w:val="17"/>
          <w:rtl/>
        </w:rPr>
        <w:t xml:space="preserve"> בשל כך. בביקורת של משרד מבקר המדינה נמצא כי לא חל שינוי במצב, וליקויים אלה עדיין נמשכים. כך למשל, בלשכת הגיוס תל השומר פועלות בו בזמן שתי ועדות רפואיות בראשות שני רופאים שונים בחדר אחד, כאשר ההפרדה בין שתי הוועדות נעשית באמצעות "חצי קיר" (קיר בגובה נמוך מאוד, דוגמת "דלפק"). נושא התשתית הפיזית של מבנה המדורים הרפואיים בלשכות הגיוס לא עלה לדיון בראשות מפקד מיטב, במגמה לבחון את הדרך לשפרה. עוד נמצא כי היו תקלות רבות בשתי מערכות מחשב המשמשות את הרופאים בלשכות הגיוס, אשר עלולות לגרום לתיעוד רפואי לקוי ולטעויות בעניינם של </w:t>
      </w:r>
      <w:r w:rsidRPr="00A15D84">
        <w:rPr>
          <w:rFonts w:ascii="Tahoma" w:hAnsi="Tahoma" w:cs="Tahoma" w:hint="cs"/>
          <w:sz w:val="17"/>
          <w:szCs w:val="17"/>
          <w:rtl/>
        </w:rPr>
        <w:t>מלש"בים</w:t>
      </w:r>
      <w:r w:rsidRPr="00A15D84">
        <w:rPr>
          <w:rFonts w:ascii="Tahoma" w:hAnsi="Tahoma" w:cs="Tahoma" w:hint="cs"/>
          <w:sz w:val="17"/>
          <w:szCs w:val="17"/>
          <w:rtl/>
        </w:rPr>
        <w:t>.</w:t>
      </w:r>
    </w:p>
    <w:p w:rsidR="008D6837" w:rsidRPr="00A15D84" w:rsidP="008D6837">
      <w:pPr>
        <w:pStyle w:val="takzir"/>
        <w:rPr>
          <w:rFonts w:ascii="Tahoma" w:hAnsi="Tahoma" w:cs="Tahoma"/>
          <w:noProof w:val="0"/>
          <w:sz w:val="28"/>
          <w:rtl/>
        </w:rPr>
      </w:pPr>
    </w:p>
    <w:p w:rsidR="008D6837" w:rsidRPr="00A15D84" w:rsidP="008D6837">
      <w:pPr>
        <w:pStyle w:val="KOT5T"/>
        <w:rPr>
          <w:b/>
          <w:bCs/>
          <w:rtl/>
        </w:rPr>
      </w:pPr>
      <w:r w:rsidRPr="00A15D84">
        <w:rPr>
          <w:rFonts w:hint="cs"/>
          <w:b/>
          <w:bCs/>
          <w:rtl/>
        </w:rPr>
        <w:t>ליקויים בתחום המיון האיכותי בלשכות הגיוס</w:t>
      </w:r>
    </w:p>
    <w:p w:rsidR="008D6837" w:rsidRPr="00A15D84" w:rsidP="008D6837">
      <w:pPr>
        <w:pStyle w:val="KOT6T"/>
        <w:pBdr>
          <w:top w:val="single" w:sz="8" w:space="1" w:color="2A2AA6"/>
          <w:left w:val="single" w:sz="8" w:space="4" w:color="2A2AA6"/>
          <w:right w:val="single" w:sz="8" w:space="4" w:color="2A2AA6"/>
        </w:pBdr>
        <w:ind w:left="170" w:right="2268"/>
        <w:rPr>
          <w:rFonts w:eastAsia="Times New Roman"/>
          <w:rtl/>
          <w:lang w:eastAsia="he-IL"/>
        </w:rPr>
      </w:pPr>
      <w:r w:rsidRPr="00A15D84">
        <w:rPr>
          <w:rFonts w:eastAsia="Times New Roman" w:hint="cs"/>
          <w:rtl/>
          <w:lang w:eastAsia="he-IL"/>
        </w:rPr>
        <w:t>ליקויים בבקרה המקצועית של מיטב ושל לשכות הגיוס על עבודת המאבחנים</w:t>
      </w:r>
    </w:p>
    <w:p w:rsidR="008D6837" w:rsidRPr="00A15D84" w:rsidP="008D6837">
      <w:pPr>
        <w:pBdr>
          <w:left w:val="single" w:sz="8" w:space="4"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אחד מכלי הבקרה החשובים של מיטב על איכות העבודה של המראיינים הוא ריאיון משוב שעל כל מראיין לעבור לפחות פעם אחת במשך השירות הצבאי. בביקורת נמצא, כי לשמונה מ-45 מראיינים שנבדקו בביקורת (כ</w:t>
      </w:r>
      <w:r w:rsidR="00723AD1">
        <w:rPr>
          <w:rFonts w:ascii="Tahoma" w:hAnsi="Tahoma" w:cs="Tahoma" w:hint="cs"/>
          <w:sz w:val="17"/>
          <w:szCs w:val="17"/>
          <w:rtl/>
        </w:rPr>
        <w:t>-</w:t>
      </w:r>
      <w:r w:rsidRPr="00A15D84">
        <w:rPr>
          <w:rFonts w:ascii="Tahoma" w:hAnsi="Tahoma" w:cs="Tahoma" w:hint="cs"/>
          <w:sz w:val="17"/>
          <w:szCs w:val="17"/>
          <w:rtl/>
        </w:rPr>
        <w:t>18%) לא נעשו כלל ראיונות משוב אף על פי שעברו את רוב שירותם הצבאי עד אותה עת</w:t>
      </w:r>
      <w:r>
        <w:rPr>
          <w:rFonts w:ascii="Tahoma" w:hAnsi="Tahoma" w:cs="Tahoma"/>
          <w:sz w:val="17"/>
          <w:szCs w:val="17"/>
          <w:vertAlign w:val="superscript"/>
          <w:rtl/>
        </w:rPr>
        <w:footnoteReference w:id="3"/>
      </w:r>
      <w:r w:rsidRPr="00A15D84">
        <w:rPr>
          <w:rFonts w:ascii="Tahoma" w:hAnsi="Tahoma" w:cs="Tahoma" w:hint="cs"/>
          <w:sz w:val="17"/>
          <w:szCs w:val="17"/>
          <w:rtl/>
        </w:rPr>
        <w:t>; לשבעה מ-33 (</w:t>
      </w:r>
      <w:r w:rsidR="00723AD1">
        <w:rPr>
          <w:rFonts w:ascii="Tahoma" w:hAnsi="Tahoma" w:cs="Tahoma" w:hint="cs"/>
          <w:sz w:val="17"/>
          <w:szCs w:val="17"/>
          <w:rtl/>
        </w:rPr>
        <w:t>ב-</w:t>
      </w:r>
      <w:r w:rsidRPr="00A15D84">
        <w:rPr>
          <w:rFonts w:ascii="Tahoma" w:hAnsi="Tahoma" w:cs="Tahoma" w:hint="cs"/>
          <w:sz w:val="17"/>
          <w:szCs w:val="17"/>
          <w:rtl/>
        </w:rPr>
        <w:t xml:space="preserve">21%) המראיינים, שנעשו להם ראיונות משוב, הראיונות נעשו רק לאחר שכבר שימשו בתפקידם שנה או שנה וחצי ויותר. נמצאו ליקויים דומים גם בבקרה של המדור הפסיכוטכני במיטב על איכות עבודתם של המאמתים בלשכות הגיוס. גם בבקרה של לשכות הגיוס עצמן על עבודת המאבחנים נמצאו ליקויים. במצב זה, ליקויים משמעותיים בעבודתם של מאבחנים עלולים להתקבע, ולפגוע בתהליך המיון האיכותי של </w:t>
      </w:r>
      <w:r w:rsidRPr="00A15D84">
        <w:rPr>
          <w:rFonts w:ascii="Tahoma" w:hAnsi="Tahoma" w:cs="Tahoma" w:hint="cs"/>
          <w:sz w:val="17"/>
          <w:szCs w:val="17"/>
          <w:rtl/>
        </w:rPr>
        <w:t>המלש"בים</w:t>
      </w:r>
      <w:r w:rsidRPr="00A15D84">
        <w:rPr>
          <w:rFonts w:ascii="Tahoma" w:hAnsi="Tahoma" w:cs="Tahoma" w:hint="cs"/>
          <w:sz w:val="17"/>
          <w:szCs w:val="17"/>
          <w:rtl/>
        </w:rPr>
        <w:t>.</w:t>
      </w:r>
    </w:p>
    <w:p w:rsidR="008D6837" w:rsidRPr="00A15D84" w:rsidP="008D6837">
      <w:pPr>
        <w:pStyle w:val="KOT6T"/>
        <w:pBdr>
          <w:left w:val="single" w:sz="8" w:space="4" w:color="2A2AA6"/>
          <w:right w:val="single" w:sz="8" w:space="4" w:color="2A2AA6"/>
        </w:pBdr>
        <w:ind w:left="170" w:right="2268"/>
        <w:rPr>
          <w:rFonts w:eastAsia="Times New Roman"/>
          <w:rtl/>
          <w:lang w:eastAsia="he-IL"/>
        </w:rPr>
      </w:pPr>
      <w:r w:rsidRPr="00A15D84">
        <w:rPr>
          <w:rFonts w:eastAsia="Times New Roman" w:hint="cs"/>
          <w:rtl/>
          <w:lang w:eastAsia="he-IL"/>
        </w:rPr>
        <w:t>ליקויים בסביבות העבודה בחוליות הפסיכוטכניות</w:t>
      </w:r>
    </w:p>
    <w:p w:rsidR="008D6837" w:rsidRPr="00A15D84" w:rsidP="008D6837">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במהלך המיון האיכותי נעשה שימוש שוטף במחשבים. בביקורת עלה כי קיימת תופעה של מחשבים תקולים בכל החוליות הפסיכוטכניות בלשכות הגיוס. בנוסף לכך, קיימים מסכי מחשב רבים מלוכלכים, מקושקשים וחרוטים עד כדי כך שהדבר מקשה על </w:t>
      </w:r>
      <w:r w:rsidRPr="00A15D84">
        <w:rPr>
          <w:rFonts w:ascii="Tahoma" w:hAnsi="Tahoma" w:cs="Tahoma" w:hint="cs"/>
          <w:sz w:val="17"/>
          <w:szCs w:val="17"/>
          <w:rtl/>
        </w:rPr>
        <w:t>מלש"בים</w:t>
      </w:r>
      <w:r w:rsidRPr="00A15D84">
        <w:rPr>
          <w:rFonts w:ascii="Tahoma" w:hAnsi="Tahoma" w:cs="Tahoma" w:hint="cs"/>
          <w:sz w:val="17"/>
          <w:szCs w:val="17"/>
          <w:rtl/>
        </w:rPr>
        <w:t xml:space="preserve"> בביצוע המבחנים. כמו כן, קיימות צפיפות ומצוקת עמדות ברוב החוליות הפסיכוטכניות בלשכות הגיוס, ובמיוחד בלשכת הגיוס בירושלים. מצב זה של שימוש בציוד מוזנח ופגום עלול להביא אף לטעויות שלא תשקפנה את יכולותיו של </w:t>
      </w:r>
      <w:r w:rsidRPr="00A15D84">
        <w:rPr>
          <w:rFonts w:ascii="Tahoma" w:hAnsi="Tahoma" w:cs="Tahoma" w:hint="cs"/>
          <w:sz w:val="17"/>
          <w:szCs w:val="17"/>
          <w:rtl/>
        </w:rPr>
        <w:t>המלש"ב</w:t>
      </w:r>
      <w:r w:rsidRPr="00A15D84">
        <w:rPr>
          <w:rFonts w:ascii="Tahoma" w:hAnsi="Tahoma" w:cs="Tahoma" w:hint="cs"/>
          <w:sz w:val="17"/>
          <w:szCs w:val="17"/>
          <w:rtl/>
        </w:rPr>
        <w:t xml:space="preserve"> ואף להשפיע על שיבוצו.</w:t>
      </w:r>
    </w:p>
    <w:p w:rsidR="008D6837" w:rsidP="008D6837">
      <w:pPr>
        <w:rPr>
          <w:b/>
          <w:bCs/>
          <w:rtl/>
        </w:rPr>
      </w:pPr>
    </w:p>
    <w:p w:rsidR="008D6837" w:rsidRPr="00A15D84" w:rsidP="008D6837">
      <w:pPr>
        <w:pStyle w:val="KOT5T"/>
        <w:rPr>
          <w:b/>
          <w:bCs/>
          <w:rtl/>
        </w:rPr>
      </w:pPr>
      <w:r w:rsidRPr="00A15D84">
        <w:rPr>
          <w:rFonts w:hint="cs"/>
          <w:b/>
          <w:bCs/>
          <w:rtl/>
        </w:rPr>
        <w:t xml:space="preserve">ליקויים בטיפול בפניות של </w:t>
      </w:r>
      <w:r w:rsidRPr="00A15D84">
        <w:rPr>
          <w:rFonts w:hint="cs"/>
          <w:b/>
          <w:bCs/>
          <w:rtl/>
        </w:rPr>
        <w:t>מלש"בים</w:t>
      </w:r>
      <w:r w:rsidRPr="00A15D84">
        <w:rPr>
          <w:rFonts w:hint="cs"/>
          <w:b/>
          <w:bCs/>
          <w:rtl/>
        </w:rPr>
        <w:t xml:space="preserve"> </w:t>
      </w:r>
      <w:r>
        <w:rPr>
          <w:b/>
          <w:bCs/>
          <w:rtl/>
        </w:rPr>
        <w:br/>
      </w:r>
      <w:r w:rsidRPr="00A15D84">
        <w:rPr>
          <w:rFonts w:hint="cs"/>
          <w:b/>
          <w:bCs/>
          <w:rtl/>
        </w:rPr>
        <w:t>לאחר תהליכי הצו הראשון ועד לגיוסם</w:t>
      </w:r>
    </w:p>
    <w:p w:rsidR="008D6837" w:rsidRPr="00A15D84" w:rsidP="008D6837">
      <w:pPr>
        <w:pStyle w:val="KOT6T"/>
        <w:pBdr>
          <w:top w:val="single" w:sz="8" w:space="1" w:color="2A2AA6"/>
          <w:left w:val="single" w:sz="8" w:space="4" w:color="2A2AA6"/>
          <w:right w:val="single" w:sz="8" w:space="4" w:color="2A2AA6"/>
        </w:pBdr>
        <w:ind w:left="170" w:right="2268"/>
        <w:rPr>
          <w:rFonts w:eastAsia="Times New Roman"/>
          <w:rtl/>
          <w:lang w:eastAsia="he-IL"/>
        </w:rPr>
      </w:pPr>
      <w:r w:rsidRPr="00A15D84">
        <w:rPr>
          <w:rFonts w:eastAsia="Times New Roman" w:hint="cs"/>
          <w:rtl/>
          <w:lang w:eastAsia="he-IL"/>
        </w:rPr>
        <w:t xml:space="preserve">הטיפול של מיטב בפניות </w:t>
      </w:r>
      <w:r w:rsidRPr="00A15D84">
        <w:rPr>
          <w:rFonts w:eastAsia="Times New Roman" w:hint="cs"/>
          <w:rtl/>
          <w:lang w:eastAsia="he-IL"/>
        </w:rPr>
        <w:t>מלש"בים</w:t>
      </w:r>
      <w:r w:rsidRPr="00A15D84">
        <w:rPr>
          <w:rFonts w:eastAsia="Times New Roman" w:hint="cs"/>
          <w:rtl/>
          <w:lang w:eastAsia="he-IL"/>
        </w:rPr>
        <w:t xml:space="preserve"> באמצעות מערכת ממוחשבת (מערכת </w:t>
      </w:r>
      <w:r w:rsidRPr="00A15D84">
        <w:rPr>
          <w:rFonts w:eastAsia="Times New Roman" w:hint="cs"/>
          <w:lang w:eastAsia="he-IL"/>
        </w:rPr>
        <w:t>CRM</w:t>
      </w:r>
      <w:r w:rsidRPr="00A15D84">
        <w:rPr>
          <w:rFonts w:eastAsia="Times New Roman" w:hint="cs"/>
          <w:rtl/>
          <w:lang w:eastAsia="he-IL"/>
        </w:rPr>
        <w:t>)</w:t>
      </w:r>
    </w:p>
    <w:p w:rsidR="008D6837" w:rsidRPr="00A15D84" w:rsidP="008D6837">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במיטב מתקבלות מדי יום ביומו מעל ל-6,600 פניות של </w:t>
      </w:r>
      <w:r w:rsidRPr="00A15D84">
        <w:rPr>
          <w:rFonts w:ascii="Tahoma" w:hAnsi="Tahoma" w:cs="Tahoma" w:hint="cs"/>
          <w:sz w:val="17"/>
          <w:szCs w:val="17"/>
          <w:rtl/>
        </w:rPr>
        <w:t>מלש"בים</w:t>
      </w:r>
      <w:r w:rsidRPr="00A15D84">
        <w:rPr>
          <w:rFonts w:ascii="Tahoma" w:hAnsi="Tahoma" w:cs="Tahoma" w:hint="cs"/>
          <w:sz w:val="17"/>
          <w:szCs w:val="17"/>
          <w:rtl/>
        </w:rPr>
        <w:t xml:space="preserve"> בנושאים שונים. מערכת ממוחשבת לטיפול בפניות של </w:t>
      </w:r>
      <w:r w:rsidRPr="00A15D84">
        <w:rPr>
          <w:rFonts w:ascii="Tahoma" w:hAnsi="Tahoma" w:cs="Tahoma" w:hint="cs"/>
          <w:sz w:val="17"/>
          <w:szCs w:val="17"/>
          <w:rtl/>
        </w:rPr>
        <w:t>מלש"בים</w:t>
      </w:r>
      <w:r w:rsidRPr="00A15D84">
        <w:rPr>
          <w:rFonts w:ascii="Tahoma" w:hAnsi="Tahoma" w:cs="Tahoma" w:hint="cs"/>
          <w:sz w:val="17"/>
          <w:szCs w:val="17"/>
          <w:rtl/>
        </w:rPr>
        <w:t xml:space="preserve"> (מערכת </w:t>
      </w:r>
      <w:r w:rsidRPr="00A15D84">
        <w:rPr>
          <w:rFonts w:ascii="Tahoma" w:hAnsi="Tahoma" w:cs="Tahoma" w:hint="cs"/>
          <w:sz w:val="17"/>
          <w:szCs w:val="17"/>
        </w:rPr>
        <w:t>CRM</w:t>
      </w:r>
      <w:r w:rsidRPr="00A15D84">
        <w:rPr>
          <w:rFonts w:ascii="Tahoma" w:hAnsi="Tahoma" w:cs="Tahoma" w:hint="cs"/>
          <w:sz w:val="17"/>
          <w:szCs w:val="17"/>
          <w:rtl/>
        </w:rPr>
        <w:t>) משמשת את כל הגורמים המטפלים בפניות אלו במיטב. נמצאו ליקויים באופן השימוש במערכת ה-</w:t>
      </w:r>
      <w:r w:rsidRPr="00A15D84">
        <w:rPr>
          <w:rFonts w:ascii="Tahoma" w:hAnsi="Tahoma" w:cs="Tahoma" w:hint="cs"/>
          <w:sz w:val="17"/>
          <w:szCs w:val="17"/>
        </w:rPr>
        <w:t>CRM</w:t>
      </w:r>
      <w:r w:rsidRPr="00A15D84">
        <w:rPr>
          <w:rFonts w:ascii="Tahoma" w:hAnsi="Tahoma" w:cs="Tahoma" w:hint="cs"/>
          <w:sz w:val="17"/>
          <w:szCs w:val="17"/>
          <w:rtl/>
        </w:rPr>
        <w:t xml:space="preserve"> של כלל הגורמים במיטב המטפלים בפניות </w:t>
      </w:r>
      <w:r w:rsidRPr="00A15D84">
        <w:rPr>
          <w:rFonts w:ascii="Tahoma" w:hAnsi="Tahoma" w:cs="Tahoma" w:hint="cs"/>
          <w:sz w:val="17"/>
          <w:szCs w:val="17"/>
          <w:rtl/>
        </w:rPr>
        <w:t>מלש"בים</w:t>
      </w:r>
      <w:r w:rsidRPr="00A15D84">
        <w:rPr>
          <w:rFonts w:ascii="Tahoma" w:hAnsi="Tahoma" w:cs="Tahoma" w:hint="cs"/>
          <w:sz w:val="17"/>
          <w:szCs w:val="17"/>
          <w:rtl/>
        </w:rPr>
        <w:t xml:space="preserve">, כמו היעדר תיעוד במערכת או סגירת פניות במערכת ללא מתן מענה הולם </w:t>
      </w:r>
      <w:r w:rsidRPr="00A15D84">
        <w:rPr>
          <w:rFonts w:ascii="Tahoma" w:hAnsi="Tahoma" w:cs="Tahoma" w:hint="cs"/>
          <w:sz w:val="17"/>
          <w:szCs w:val="17"/>
          <w:rtl/>
        </w:rPr>
        <w:t>למלש"ב</w:t>
      </w:r>
      <w:r w:rsidRPr="00A15D84">
        <w:rPr>
          <w:rFonts w:ascii="Tahoma" w:hAnsi="Tahoma" w:cs="Tahoma" w:hint="cs"/>
          <w:sz w:val="17"/>
          <w:szCs w:val="17"/>
          <w:rtl/>
        </w:rPr>
        <w:t xml:space="preserve">, וכתוצאה מכך </w:t>
      </w:r>
      <w:r w:rsidRPr="00A15D84">
        <w:rPr>
          <w:rFonts w:ascii="Tahoma" w:hAnsi="Tahoma" w:cs="Tahoma"/>
          <w:sz w:val="17"/>
          <w:szCs w:val="17"/>
          <w:rtl/>
        </w:rPr>
        <w:t>–</w:t>
      </w:r>
      <w:r w:rsidRPr="00A15D84">
        <w:rPr>
          <w:rFonts w:ascii="Tahoma" w:hAnsi="Tahoma" w:cs="Tahoma" w:hint="cs"/>
          <w:sz w:val="17"/>
          <w:szCs w:val="17"/>
          <w:rtl/>
        </w:rPr>
        <w:t xml:space="preserve"> טיפול לקוי </w:t>
      </w:r>
      <w:r w:rsidRPr="00A15D84">
        <w:rPr>
          <w:rFonts w:ascii="Tahoma" w:hAnsi="Tahoma" w:cs="Tahoma" w:hint="cs"/>
          <w:sz w:val="17"/>
          <w:szCs w:val="17"/>
          <w:rtl/>
        </w:rPr>
        <w:t>במלש"ב</w:t>
      </w:r>
      <w:r w:rsidRPr="00A15D84">
        <w:rPr>
          <w:rFonts w:ascii="Tahoma" w:hAnsi="Tahoma" w:cs="Tahoma" w:hint="cs"/>
          <w:sz w:val="17"/>
          <w:szCs w:val="17"/>
          <w:rtl/>
        </w:rPr>
        <w:t xml:space="preserve">. עוד נמצא, כי מערכת ממחושבת זאת אינה מאפשרת להפעיל בקרה על משכי הטיפול בפניות, ולא ניתן לתחקר באמצעותה באיזה שלב בשרשרת הגורמים המטפלים בפנייה הייתה תקלה. מצב זה מקשה מאוד על יכולתה של מיטב לאתר ביעילות את מקורן של תקלות בטיפול </w:t>
      </w:r>
      <w:r w:rsidRPr="00A15D84">
        <w:rPr>
          <w:rFonts w:ascii="Tahoma" w:hAnsi="Tahoma" w:cs="Tahoma" w:hint="cs"/>
          <w:sz w:val="17"/>
          <w:szCs w:val="17"/>
          <w:rtl/>
        </w:rPr>
        <w:t>במלש"בים</w:t>
      </w:r>
      <w:r w:rsidRPr="00A15D84">
        <w:rPr>
          <w:rFonts w:ascii="Tahoma" w:hAnsi="Tahoma" w:cs="Tahoma" w:hint="cs"/>
          <w:sz w:val="17"/>
          <w:szCs w:val="17"/>
          <w:rtl/>
        </w:rPr>
        <w:t>.</w:t>
      </w:r>
    </w:p>
    <w:p w:rsidR="008D6837" w:rsidRPr="00A15D84" w:rsidP="008D6837">
      <w:pPr>
        <w:pStyle w:val="KOT6T"/>
        <w:pBdr>
          <w:left w:val="single" w:sz="8" w:space="4" w:color="2A2AA6"/>
          <w:bottom w:val="single" w:sz="8" w:space="6" w:color="2A2AA6"/>
          <w:right w:val="single" w:sz="8" w:space="4" w:color="2A2AA6"/>
        </w:pBdr>
        <w:ind w:left="170" w:right="2268"/>
        <w:rPr>
          <w:rFonts w:eastAsia="Times New Roman"/>
          <w:rtl/>
          <w:lang w:eastAsia="he-IL"/>
        </w:rPr>
      </w:pPr>
      <w:r w:rsidRPr="00A15D84">
        <w:rPr>
          <w:rFonts w:eastAsia="Times New Roman" w:hint="cs"/>
          <w:rtl/>
          <w:lang w:eastAsia="he-IL"/>
        </w:rPr>
        <w:t>המערכות הממוכנות שבמרכז המידע והשירות</w:t>
      </w:r>
    </w:p>
    <w:p w:rsidR="008D6837" w:rsidRPr="00A15D84" w:rsidP="00723AD1">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A15D84">
        <w:rPr>
          <w:rFonts w:ascii="Tahoma" w:hAnsi="Tahoma" w:cs="Tahoma" w:hint="cs"/>
          <w:sz w:val="17"/>
          <w:szCs w:val="17"/>
          <w:rtl/>
        </w:rPr>
        <w:t xml:space="preserve">במרכז המידע והשירות שבלשכה המקוונת של מיטב יש 43 עמדות שירות שכל אחת מהן מחוברת למערכת טלפוניה </w:t>
      </w:r>
      <w:r w:rsidRPr="00A15D84">
        <w:rPr>
          <w:rFonts w:ascii="Tahoma" w:hAnsi="Tahoma" w:cs="Tahoma"/>
          <w:sz w:val="17"/>
          <w:szCs w:val="17"/>
        </w:rPr>
        <w:t>(CALL CENTER)</w:t>
      </w:r>
      <w:r w:rsidRPr="00A15D84">
        <w:rPr>
          <w:rFonts w:ascii="Tahoma" w:hAnsi="Tahoma" w:cs="Tahoma" w:hint="cs"/>
          <w:sz w:val="17"/>
          <w:szCs w:val="17"/>
          <w:rtl/>
        </w:rPr>
        <w:t>, לאתר האינטרנט של מיטב, למערכת ה-</w:t>
      </w:r>
      <w:r w:rsidRPr="00A15D84">
        <w:rPr>
          <w:rFonts w:ascii="Tahoma" w:hAnsi="Tahoma" w:cs="Tahoma" w:hint="cs"/>
          <w:sz w:val="17"/>
          <w:szCs w:val="17"/>
        </w:rPr>
        <w:t>CRM</w:t>
      </w:r>
      <w:r w:rsidRPr="00A15D84">
        <w:rPr>
          <w:rFonts w:ascii="Tahoma" w:hAnsi="Tahoma" w:cs="Tahoma" w:hint="cs"/>
          <w:sz w:val="17"/>
          <w:szCs w:val="17"/>
          <w:rtl/>
        </w:rPr>
        <w:t xml:space="preserve"> ולמערכת ממוחשבת נוספת שבה נמצאים נתוני </w:t>
      </w:r>
      <w:r w:rsidRPr="00A15D84">
        <w:rPr>
          <w:rFonts w:ascii="Tahoma" w:hAnsi="Tahoma" w:cs="Tahoma" w:hint="cs"/>
          <w:sz w:val="17"/>
          <w:szCs w:val="17"/>
          <w:rtl/>
        </w:rPr>
        <w:t>המלש"בים</w:t>
      </w:r>
      <w:r w:rsidRPr="00A15D84">
        <w:rPr>
          <w:rFonts w:ascii="Tahoma" w:hAnsi="Tahoma" w:cs="Tahoma" w:hint="cs"/>
          <w:sz w:val="17"/>
          <w:szCs w:val="17"/>
          <w:rtl/>
        </w:rPr>
        <w:t xml:space="preserve"> (מערכת </w:t>
      </w:r>
      <w:r w:rsidRPr="00A15D84">
        <w:rPr>
          <w:rFonts w:ascii="Tahoma" w:hAnsi="Tahoma" w:cs="Tahoma"/>
          <w:sz w:val="17"/>
          <w:szCs w:val="17"/>
        </w:rPr>
        <w:t>ERP</w:t>
      </w:r>
      <w:r w:rsidRPr="00A15D84">
        <w:rPr>
          <w:rFonts w:ascii="Tahoma" w:hAnsi="Tahoma" w:cs="Tahoma" w:hint="cs"/>
          <w:sz w:val="17"/>
          <w:szCs w:val="17"/>
          <w:rtl/>
        </w:rPr>
        <w:t>). ישנם שיבושים רבים ותדירים במערכת ה-</w:t>
      </w:r>
      <w:r w:rsidRPr="00A15D84">
        <w:rPr>
          <w:rFonts w:ascii="Tahoma" w:hAnsi="Tahoma" w:cs="Tahoma" w:hint="cs"/>
          <w:sz w:val="17"/>
          <w:szCs w:val="17"/>
        </w:rPr>
        <w:t>ERP</w:t>
      </w:r>
      <w:r w:rsidRPr="00A15D84">
        <w:rPr>
          <w:rFonts w:ascii="Tahoma" w:hAnsi="Tahoma" w:cs="Tahoma" w:hint="cs"/>
          <w:sz w:val="17"/>
          <w:szCs w:val="17"/>
          <w:rtl/>
        </w:rPr>
        <w:t xml:space="preserve"> ובשרתי המוקד הטלפוני, שכתוצאה מהם מערכות אלו אינן עובדות ("נופלות" או "לא מגיבות") או עובדות באיטיות; והדבר קורה מדי חודש בחודשו. התקלות בתדירות ובהיקף משמעותי במערכות הממוכנות שבמרכז המידע והשירות, בהכרח פוגעות בזמינותו של השירות שנות</w:t>
      </w:r>
      <w:r w:rsidR="00723AD1">
        <w:rPr>
          <w:rFonts w:ascii="Tahoma" w:hAnsi="Tahoma" w:cs="Tahoma" w:hint="cs"/>
          <w:sz w:val="17"/>
          <w:szCs w:val="17"/>
          <w:rtl/>
        </w:rPr>
        <w:t>נת</w:t>
      </w:r>
      <w:r w:rsidRPr="00A15D84">
        <w:rPr>
          <w:rFonts w:ascii="Tahoma" w:hAnsi="Tahoma" w:cs="Tahoma" w:hint="cs"/>
          <w:sz w:val="17"/>
          <w:szCs w:val="17"/>
          <w:rtl/>
        </w:rPr>
        <w:t xml:space="preserve"> מיטב </w:t>
      </w:r>
      <w:r w:rsidRPr="00A15D84">
        <w:rPr>
          <w:rFonts w:ascii="Tahoma" w:hAnsi="Tahoma" w:cs="Tahoma" w:hint="cs"/>
          <w:sz w:val="17"/>
          <w:szCs w:val="17"/>
          <w:rtl/>
        </w:rPr>
        <w:t>למלש"ב</w:t>
      </w:r>
      <w:r w:rsidRPr="00A15D84">
        <w:rPr>
          <w:rFonts w:ascii="Tahoma" w:hAnsi="Tahoma" w:cs="Tahoma" w:hint="cs"/>
          <w:sz w:val="17"/>
          <w:szCs w:val="17"/>
          <w:rtl/>
        </w:rPr>
        <w:t>.</w:t>
      </w:r>
    </w:p>
    <w:p w:rsidR="008D6837" w:rsidRPr="00A15D84" w:rsidP="008D6837">
      <w:pPr>
        <w:pStyle w:val="KOT6T"/>
        <w:pBdr>
          <w:left w:val="single" w:sz="8" w:space="4" w:color="2A2AA6"/>
          <w:bottom w:val="single" w:sz="8" w:space="6" w:color="2A2AA6"/>
          <w:right w:val="single" w:sz="8" w:space="4" w:color="2A2AA6"/>
        </w:pBdr>
        <w:ind w:left="170" w:right="2268"/>
        <w:rPr>
          <w:rFonts w:eastAsia="Times New Roman"/>
          <w:rtl/>
          <w:lang w:eastAsia="he-IL"/>
        </w:rPr>
      </w:pPr>
      <w:r w:rsidRPr="00A15D84">
        <w:rPr>
          <w:rFonts w:eastAsia="Times New Roman" w:hint="cs"/>
          <w:rtl/>
          <w:lang w:eastAsia="he-IL"/>
        </w:rPr>
        <w:t xml:space="preserve">ליקויים בטיפול בפניות של </w:t>
      </w:r>
      <w:r w:rsidRPr="00A15D84">
        <w:rPr>
          <w:rFonts w:eastAsia="Times New Roman" w:hint="cs"/>
          <w:rtl/>
          <w:lang w:eastAsia="he-IL"/>
        </w:rPr>
        <w:t>מלש"בים</w:t>
      </w:r>
      <w:r w:rsidRPr="00A15D84">
        <w:rPr>
          <w:rFonts w:eastAsia="Times New Roman" w:hint="cs"/>
          <w:rtl/>
          <w:lang w:eastAsia="he-IL"/>
        </w:rPr>
        <w:t xml:space="preserve"> לגבי תהליכי מיון נוספים ולגבי שיבוץ לתפקידים</w:t>
      </w:r>
    </w:p>
    <w:p w:rsidR="008D6837" w:rsidRPr="00A15D84" w:rsidP="008D6837">
      <w:pPr>
        <w:pStyle w:val="ListParagraph"/>
        <w:numPr>
          <w:ilvl w:val="0"/>
          <w:numId w:val="7"/>
        </w:numPr>
        <w:pBdr>
          <w:left w:val="single" w:sz="8" w:space="4" w:color="2A2AA6"/>
          <w:bottom w:val="single" w:sz="8" w:space="6" w:color="2A2AA6"/>
          <w:right w:val="single" w:sz="8" w:space="4" w:color="2A2AA6"/>
        </w:pBdr>
        <w:spacing w:line="240" w:lineRule="exact"/>
        <w:ind w:left="567" w:right="2268" w:hanging="397"/>
        <w:rPr>
          <w:sz w:val="17"/>
          <w:szCs w:val="17"/>
          <w:rtl/>
        </w:rPr>
      </w:pPr>
      <w:r w:rsidRPr="00A15D84">
        <w:rPr>
          <w:rFonts w:hint="cs"/>
          <w:sz w:val="17"/>
          <w:szCs w:val="17"/>
          <w:rtl/>
        </w:rPr>
        <w:t xml:space="preserve">פניות של </w:t>
      </w:r>
      <w:r w:rsidRPr="00A15D84">
        <w:rPr>
          <w:rFonts w:hint="cs"/>
          <w:sz w:val="17"/>
          <w:szCs w:val="17"/>
          <w:rtl/>
        </w:rPr>
        <w:t>מלש"בים</w:t>
      </w:r>
      <w:r w:rsidRPr="00A15D84">
        <w:rPr>
          <w:rFonts w:hint="cs"/>
          <w:sz w:val="17"/>
          <w:szCs w:val="17"/>
          <w:rtl/>
        </w:rPr>
        <w:t xml:space="preserve"> לגבי תהליכי איתור, מיון ושיבוץ עשויות להיות מטופלות, לפי העניין, על ידי מספר גורמים במיטב. לכל אחד מגורמים אלה יש קובץ הוראות נפרד החל על אותו גורם בלבד, ואין הוראה אחת המסדירה את גבולות הטיפול של כל הגורמים. כך יוצא, שבמקרים מסוימים גבולות הגזרה אינם ברורים, ייתכנו טיפולים מקבילים על ידי מספר גורמים ואף תוצאות שונות. במקרים אחרים הטיפול בפנייה מתעכב משום חוסר בהירות לגבי מיהו הגורם המוסמך לטפל בה. מצב זה גורם לפגיעה </w:t>
      </w:r>
      <w:r w:rsidRPr="00A15D84">
        <w:rPr>
          <w:rFonts w:hint="cs"/>
          <w:sz w:val="17"/>
          <w:szCs w:val="17"/>
          <w:rtl/>
        </w:rPr>
        <w:t>במלש"ב</w:t>
      </w:r>
      <w:r w:rsidRPr="00A15D84">
        <w:rPr>
          <w:rFonts w:hint="cs"/>
          <w:sz w:val="17"/>
          <w:szCs w:val="17"/>
          <w:rtl/>
        </w:rPr>
        <w:t xml:space="preserve"> הפונה ולהתמשכות מיותרת בטיפול בפנייתו.</w:t>
      </w:r>
    </w:p>
    <w:p w:rsidR="008D6837" w:rsidRPr="00A15D84" w:rsidP="008D6837">
      <w:pPr>
        <w:pStyle w:val="ListParagraph"/>
        <w:numPr>
          <w:ilvl w:val="0"/>
          <w:numId w:val="7"/>
        </w:numPr>
        <w:pBdr>
          <w:left w:val="single" w:sz="8" w:space="4" w:color="2A2AA6"/>
          <w:bottom w:val="single" w:sz="8" w:space="6" w:color="2A2AA6"/>
          <w:right w:val="single" w:sz="8" w:space="4" w:color="2A2AA6"/>
        </w:pBdr>
        <w:spacing w:line="240" w:lineRule="exact"/>
        <w:ind w:left="567" w:right="2268" w:hanging="397"/>
        <w:rPr>
          <w:sz w:val="17"/>
          <w:szCs w:val="17"/>
          <w:rtl/>
        </w:rPr>
      </w:pPr>
      <w:r w:rsidRPr="00A15D84">
        <w:rPr>
          <w:rFonts w:hint="cs"/>
          <w:sz w:val="17"/>
          <w:szCs w:val="17"/>
          <w:rtl/>
        </w:rPr>
        <w:t xml:space="preserve">קיימים מקורות מידע שונים וחוסר בהירות בנוגע לסוגיות שונות בטיפול בפניות של </w:t>
      </w:r>
      <w:r w:rsidRPr="00A15D84">
        <w:rPr>
          <w:rFonts w:hint="cs"/>
          <w:sz w:val="17"/>
          <w:szCs w:val="17"/>
          <w:rtl/>
        </w:rPr>
        <w:t>מלש"בים</w:t>
      </w:r>
      <w:r w:rsidRPr="00A15D84">
        <w:rPr>
          <w:rFonts w:hint="cs"/>
          <w:sz w:val="17"/>
          <w:szCs w:val="17"/>
          <w:rtl/>
        </w:rPr>
        <w:t xml:space="preserve">. הדבר נובע הן מריבוי ההוראות וההנחיות </w:t>
      </w:r>
      <w:r w:rsidRPr="00A15D84">
        <w:rPr>
          <w:sz w:val="17"/>
          <w:szCs w:val="17"/>
          <w:rtl/>
        </w:rPr>
        <w:t>–</w:t>
      </w:r>
      <w:r w:rsidRPr="00A15D84">
        <w:rPr>
          <w:rFonts w:hint="cs"/>
          <w:sz w:val="17"/>
          <w:szCs w:val="17"/>
          <w:rtl/>
        </w:rPr>
        <w:t xml:space="preserve"> באתר האינטרנט, בקובצי ההוראות השונים ובהנחיות לנציגי השירות </w:t>
      </w:r>
      <w:r w:rsidRPr="00A15D84">
        <w:rPr>
          <w:sz w:val="17"/>
          <w:szCs w:val="17"/>
          <w:rtl/>
        </w:rPr>
        <w:t>–</w:t>
      </w:r>
      <w:r w:rsidRPr="00A15D84">
        <w:rPr>
          <w:rFonts w:hint="cs"/>
          <w:sz w:val="17"/>
          <w:szCs w:val="17"/>
          <w:rtl/>
        </w:rPr>
        <w:t xml:space="preserve"> והן מחוסר בהירות בחלק מן ההוראות עצמן. במצב זה, שבו עשויים להיות מספר גורמים מטפלים בו בזמן, או שקיים חוסר בהירות בהוראות, </w:t>
      </w:r>
      <w:r w:rsidRPr="00A15D84">
        <w:rPr>
          <w:rFonts w:hint="cs"/>
          <w:sz w:val="17"/>
          <w:szCs w:val="17"/>
          <w:rtl/>
        </w:rPr>
        <w:t>למלש"בים</w:t>
      </w:r>
      <w:r w:rsidRPr="00A755ED">
        <w:rPr>
          <w:rFonts w:hint="cs"/>
          <w:rtl/>
        </w:rPr>
        <w:t xml:space="preserve"> </w:t>
      </w:r>
      <w:r w:rsidRPr="00A15D84">
        <w:rPr>
          <w:rFonts w:hint="cs"/>
          <w:sz w:val="17"/>
          <w:szCs w:val="17"/>
          <w:rtl/>
        </w:rPr>
        <w:t xml:space="preserve">"עקשניים" יש סיכוי טוב יותר </w:t>
      </w:r>
      <w:r w:rsidRPr="00A15D84">
        <w:rPr>
          <w:rFonts w:hint="cs"/>
          <w:sz w:val="17"/>
          <w:szCs w:val="17"/>
          <w:rtl/>
        </w:rPr>
        <w:t>מלמלש"בים</w:t>
      </w:r>
      <w:r w:rsidRPr="00A15D84">
        <w:rPr>
          <w:rFonts w:hint="cs"/>
          <w:sz w:val="17"/>
          <w:szCs w:val="17"/>
          <w:rtl/>
        </w:rPr>
        <w:t xml:space="preserve"> אחרים לקבל את מבוקשם, ונגרם חוסר שוויון.</w:t>
      </w:r>
    </w:p>
    <w:p w:rsidR="0054264F" w:rsidRPr="00492C38" w:rsidP="0054264F">
      <w:pPr>
        <w:pStyle w:val="takzir"/>
        <w:rPr>
          <w:rFonts w:ascii="Tahoma" w:hAnsi="Tahoma" w:cs="Tahoma"/>
          <w:noProof w:val="0"/>
          <w:sz w:val="28"/>
          <w:rtl/>
        </w:rPr>
      </w:pPr>
    </w:p>
    <w:p w:rsidR="00384065" w:rsidRPr="00132FFC" w:rsidP="009B0AF0">
      <w:pPr>
        <w:pStyle w:val="KOT4T"/>
        <w:rPr>
          <w:rtl/>
        </w:rPr>
      </w:pPr>
      <w:r w:rsidRPr="00132FFC">
        <w:rPr>
          <w:rtl/>
        </w:rPr>
        <w:t>ההמלצות העיקריות</w:t>
      </w:r>
    </w:p>
    <w:p w:rsidR="008D6837" w:rsidRPr="008D6837" w:rsidP="008D6837">
      <w:pPr>
        <w:pStyle w:val="ListParagraph"/>
        <w:numPr>
          <w:ilvl w:val="0"/>
          <w:numId w:val="8"/>
        </w:numPr>
        <w:pBdr>
          <w:top w:val="single" w:sz="8" w:space="4" w:color="2A2AA6"/>
          <w:left w:val="single" w:sz="8" w:space="4" w:color="2A2AA6"/>
          <w:bottom w:val="single" w:sz="8" w:space="6" w:color="2A2AA6"/>
          <w:right w:val="single" w:sz="8" w:space="4" w:color="2A2AA6"/>
        </w:pBdr>
        <w:spacing w:line="240" w:lineRule="exact"/>
        <w:ind w:left="567" w:right="2268" w:hanging="397"/>
        <w:rPr>
          <w:sz w:val="17"/>
          <w:szCs w:val="17"/>
          <w:rtl/>
        </w:rPr>
      </w:pPr>
      <w:r w:rsidRPr="008D6837">
        <w:rPr>
          <w:rFonts w:hint="cs"/>
          <w:sz w:val="17"/>
          <w:szCs w:val="17"/>
          <w:rtl/>
        </w:rPr>
        <w:t>על אכ"א לעגן במסמכים נורמטיביים רשמיים את המדיניות בנושא הפטור משירות ביטחון בשל אי-עמידה בסף הגיוס ואת שיעור מתן הפטור.</w:t>
      </w:r>
    </w:p>
    <w:p w:rsidR="008D6837" w:rsidRPr="008D6837" w:rsidP="008D6837">
      <w:pPr>
        <w:pStyle w:val="ListParagraph"/>
        <w:numPr>
          <w:ilvl w:val="0"/>
          <w:numId w:val="8"/>
        </w:numPr>
        <w:pBdr>
          <w:top w:val="single" w:sz="8" w:space="4" w:color="2A2AA6"/>
          <w:left w:val="single" w:sz="8" w:space="4" w:color="2A2AA6"/>
          <w:bottom w:val="single" w:sz="8" w:space="6" w:color="2A2AA6"/>
          <w:right w:val="single" w:sz="8" w:space="4" w:color="2A2AA6"/>
        </w:pBdr>
        <w:spacing w:line="240" w:lineRule="exact"/>
        <w:ind w:left="567" w:right="2268" w:hanging="397"/>
        <w:rPr>
          <w:sz w:val="17"/>
          <w:szCs w:val="17"/>
          <w:rtl/>
        </w:rPr>
      </w:pPr>
      <w:r w:rsidRPr="008D6837">
        <w:rPr>
          <w:rFonts w:hint="cs"/>
          <w:sz w:val="17"/>
          <w:szCs w:val="17"/>
          <w:rtl/>
        </w:rPr>
        <w:t xml:space="preserve">על </w:t>
      </w:r>
      <w:r w:rsidRPr="008D6837">
        <w:rPr>
          <w:rFonts w:hint="cs"/>
          <w:sz w:val="17"/>
          <w:szCs w:val="17"/>
          <w:rtl/>
        </w:rPr>
        <w:t>מקרפ"ר</w:t>
      </w:r>
      <w:r w:rsidRPr="008D6837">
        <w:rPr>
          <w:rFonts w:hint="cs"/>
          <w:sz w:val="17"/>
          <w:szCs w:val="17"/>
          <w:rtl/>
        </w:rPr>
        <w:t xml:space="preserve"> ועל אכ"א לקיים בדיקה יסודית של תהליך הבקרה על פעילות הוועדות הרפואיות, במגמה להבטיח קיום תהליך מקיף, יעיל ומועיל בתחום זה. במסגרת זאת עליהם לבחון את ההרכב הבעייתי של צוות הבקרה; להקפיד על עמידה בתדירות הנדרשת של הבקרה המקצועית על עבודת הוועדות הרפואיות בלשכות הגיוס; ובעיקר לטפל בממצאי הבקרה כדי לשפר את תהליכי המיון הרפואי.</w:t>
      </w:r>
    </w:p>
    <w:p w:rsidR="008D6837" w:rsidRPr="008D6837" w:rsidP="008D6837">
      <w:pPr>
        <w:pStyle w:val="ListParagraph"/>
        <w:numPr>
          <w:ilvl w:val="0"/>
          <w:numId w:val="8"/>
        </w:numPr>
        <w:pBdr>
          <w:top w:val="single" w:sz="8" w:space="4" w:color="2A2AA6"/>
          <w:left w:val="single" w:sz="8" w:space="4" w:color="2A2AA6"/>
          <w:bottom w:val="single" w:sz="8" w:space="6" w:color="2A2AA6"/>
          <w:right w:val="single" w:sz="8" w:space="4" w:color="2A2AA6"/>
        </w:pBdr>
        <w:spacing w:line="240" w:lineRule="exact"/>
        <w:ind w:left="567" w:right="2268" w:hanging="397"/>
        <w:rPr>
          <w:sz w:val="17"/>
          <w:szCs w:val="17"/>
          <w:rtl/>
        </w:rPr>
      </w:pPr>
      <w:r w:rsidRPr="008D6837">
        <w:rPr>
          <w:rFonts w:hint="cs"/>
          <w:sz w:val="17"/>
          <w:szCs w:val="17"/>
          <w:rtl/>
        </w:rPr>
        <w:t xml:space="preserve">על מפקד מיטב לבחון כיצד ניתן לשנות את ארגון החדרים בוועדות הרפואיות תוך ניצול חדרים שאינם בשימוש, ולערוך שינויים מבניים שאינם כרוכים בהוצאות תקציביות גדולות, כך שיאפשרו לשמור במידה רבה יותר על צנעת הפרט של </w:t>
      </w:r>
      <w:r w:rsidRPr="008D6837">
        <w:rPr>
          <w:rFonts w:hint="cs"/>
          <w:sz w:val="17"/>
          <w:szCs w:val="17"/>
          <w:rtl/>
        </w:rPr>
        <w:t>המלש"בים</w:t>
      </w:r>
      <w:r w:rsidRPr="008D6837">
        <w:rPr>
          <w:rFonts w:hint="cs"/>
          <w:sz w:val="17"/>
          <w:szCs w:val="17"/>
          <w:rtl/>
        </w:rPr>
        <w:t>, ויאפשרו לרופאים לעבוד ללא הפרעה.</w:t>
      </w:r>
    </w:p>
    <w:p w:rsidR="008D6837" w:rsidRPr="008D6837" w:rsidP="008D6837">
      <w:pPr>
        <w:pStyle w:val="ListParagraph"/>
        <w:numPr>
          <w:ilvl w:val="0"/>
          <w:numId w:val="8"/>
        </w:numPr>
        <w:pBdr>
          <w:top w:val="single" w:sz="8" w:space="4" w:color="2A2AA6"/>
          <w:left w:val="single" w:sz="8" w:space="4" w:color="2A2AA6"/>
          <w:bottom w:val="single" w:sz="8" w:space="6" w:color="2A2AA6"/>
          <w:right w:val="single" w:sz="8" w:space="4" w:color="2A2AA6"/>
        </w:pBdr>
        <w:spacing w:line="240" w:lineRule="exact"/>
        <w:ind w:left="567" w:right="2268" w:hanging="397"/>
        <w:rPr>
          <w:sz w:val="17"/>
          <w:szCs w:val="17"/>
          <w:rtl/>
        </w:rPr>
      </w:pPr>
      <w:r w:rsidRPr="008D6837">
        <w:rPr>
          <w:rFonts w:hint="cs"/>
          <w:sz w:val="17"/>
          <w:szCs w:val="17"/>
          <w:rtl/>
        </w:rPr>
        <w:t>על מפקד מיטב לאכוף את ההנחיות בנוגע לביצוע בקרה מקצועית, הן של מיטב והן של לשכות הגיוס עצמן, על עבודת המאבחנים הפסיכוטכניים, המראיינים והמאמתים כאחד, כדי שיתאפשר קיומו של תהליך שיפור מקצועי של המאבחנים תוך כדי השירות ולא סמוך לסיומו.</w:t>
      </w:r>
    </w:p>
    <w:p w:rsidR="008D6837" w:rsidRPr="008D6837" w:rsidP="008D6837">
      <w:pPr>
        <w:pStyle w:val="ListParagraph"/>
        <w:numPr>
          <w:ilvl w:val="0"/>
          <w:numId w:val="8"/>
        </w:numPr>
        <w:pBdr>
          <w:top w:val="single" w:sz="8" w:space="4" w:color="2A2AA6"/>
          <w:left w:val="single" w:sz="8" w:space="4" w:color="2A2AA6"/>
          <w:bottom w:val="single" w:sz="8" w:space="6" w:color="2A2AA6"/>
          <w:right w:val="single" w:sz="8" w:space="4" w:color="2A2AA6"/>
        </w:pBdr>
        <w:spacing w:line="240" w:lineRule="exact"/>
        <w:ind w:left="567" w:right="2268" w:hanging="397"/>
        <w:rPr>
          <w:sz w:val="17"/>
          <w:szCs w:val="17"/>
          <w:rtl/>
        </w:rPr>
      </w:pPr>
      <w:r w:rsidRPr="008D6837">
        <w:rPr>
          <w:rFonts w:hint="cs"/>
          <w:sz w:val="17"/>
          <w:szCs w:val="17"/>
          <w:rtl/>
        </w:rPr>
        <w:t xml:space="preserve">על </w:t>
      </w:r>
      <w:r w:rsidRPr="008D6837">
        <w:rPr>
          <w:rFonts w:hint="cs"/>
          <w:sz w:val="17"/>
          <w:szCs w:val="17"/>
          <w:rtl/>
        </w:rPr>
        <w:t>ראשת</w:t>
      </w:r>
      <w:r w:rsidRPr="008D6837">
        <w:rPr>
          <w:rFonts w:hint="cs"/>
          <w:sz w:val="17"/>
          <w:szCs w:val="17"/>
          <w:rtl/>
        </w:rPr>
        <w:t xml:space="preserve"> חטיבת </w:t>
      </w:r>
      <w:r w:rsidRPr="008D6837">
        <w:rPr>
          <w:rFonts w:hint="cs"/>
          <w:sz w:val="17"/>
          <w:szCs w:val="17"/>
          <w:rtl/>
        </w:rPr>
        <w:t>תומכ"א</w:t>
      </w:r>
      <w:r w:rsidRPr="008D6837">
        <w:rPr>
          <w:rFonts w:hint="cs"/>
          <w:sz w:val="17"/>
          <w:szCs w:val="17"/>
          <w:rtl/>
        </w:rPr>
        <w:t>, בשיתוף עם מפקד מיטב, לבחון לעומק את חוסר היכולת של מערכת ה-</w:t>
      </w:r>
      <w:r w:rsidRPr="008D6837">
        <w:rPr>
          <w:rFonts w:hint="cs"/>
          <w:sz w:val="17"/>
          <w:szCs w:val="17"/>
        </w:rPr>
        <w:t>CRM</w:t>
      </w:r>
      <w:r w:rsidRPr="008D6837">
        <w:rPr>
          <w:rFonts w:hint="cs"/>
          <w:sz w:val="17"/>
          <w:szCs w:val="17"/>
          <w:rtl/>
        </w:rPr>
        <w:t xml:space="preserve"> לתחקר תקלות בטיפול בפניות של </w:t>
      </w:r>
      <w:r w:rsidRPr="008D6837">
        <w:rPr>
          <w:rFonts w:hint="cs"/>
          <w:sz w:val="17"/>
          <w:szCs w:val="17"/>
          <w:rtl/>
        </w:rPr>
        <w:t>מלש"בים</w:t>
      </w:r>
      <w:r w:rsidRPr="008D6837">
        <w:rPr>
          <w:rFonts w:hint="cs"/>
          <w:sz w:val="17"/>
          <w:szCs w:val="17"/>
          <w:rtl/>
        </w:rPr>
        <w:t xml:space="preserve">, ובין היתר, את האפשרות להכניס שיפורים במערכת או לבחון חלופות לה; ובו בזמן </w:t>
      </w:r>
      <w:r w:rsidRPr="008D6837">
        <w:rPr>
          <w:sz w:val="17"/>
          <w:szCs w:val="17"/>
          <w:rtl/>
        </w:rPr>
        <w:t>–</w:t>
      </w:r>
      <w:r w:rsidRPr="008D6837">
        <w:rPr>
          <w:rFonts w:hint="cs"/>
          <w:sz w:val="17"/>
          <w:szCs w:val="17"/>
          <w:rtl/>
        </w:rPr>
        <w:t xml:space="preserve"> לבחון כיצד ניתן לשפר את מקצועיותם של כלל הגורמים המטפלים בפניות </w:t>
      </w:r>
      <w:r w:rsidRPr="008D6837">
        <w:rPr>
          <w:rFonts w:hint="cs"/>
          <w:sz w:val="17"/>
          <w:szCs w:val="17"/>
          <w:rtl/>
        </w:rPr>
        <w:t>מלש"בים</w:t>
      </w:r>
      <w:r w:rsidRPr="008D6837">
        <w:rPr>
          <w:rFonts w:hint="cs"/>
          <w:sz w:val="17"/>
          <w:szCs w:val="17"/>
          <w:rtl/>
        </w:rPr>
        <w:t xml:space="preserve">. כמו כן על </w:t>
      </w:r>
      <w:r w:rsidRPr="008D6837">
        <w:rPr>
          <w:rFonts w:hint="cs"/>
          <w:sz w:val="17"/>
          <w:szCs w:val="17"/>
          <w:rtl/>
        </w:rPr>
        <w:t>ראשת</w:t>
      </w:r>
      <w:r w:rsidRPr="008D6837">
        <w:rPr>
          <w:rFonts w:hint="cs"/>
          <w:sz w:val="17"/>
          <w:szCs w:val="17"/>
          <w:rtl/>
        </w:rPr>
        <w:t xml:space="preserve"> חטיבת </w:t>
      </w:r>
      <w:r w:rsidRPr="008D6837">
        <w:rPr>
          <w:rFonts w:hint="cs"/>
          <w:sz w:val="17"/>
          <w:szCs w:val="17"/>
          <w:rtl/>
        </w:rPr>
        <w:t>תומכ"א</w:t>
      </w:r>
      <w:r w:rsidRPr="008D6837">
        <w:rPr>
          <w:rFonts w:hint="cs"/>
          <w:sz w:val="17"/>
          <w:szCs w:val="17"/>
          <w:rtl/>
        </w:rPr>
        <w:t xml:space="preserve"> לבחון את השלכותיהן של התקלות הרבות והתכופות במערכות הממוכנות שבמרכז המידע והשירות שבלשכה המקוונת של מיטב על השירות הניתן </w:t>
      </w:r>
      <w:r w:rsidRPr="008D6837">
        <w:rPr>
          <w:rFonts w:hint="cs"/>
          <w:sz w:val="17"/>
          <w:szCs w:val="17"/>
          <w:rtl/>
        </w:rPr>
        <w:t>למלש"בים</w:t>
      </w:r>
      <w:r w:rsidRPr="008D6837">
        <w:rPr>
          <w:rFonts w:hint="cs"/>
          <w:sz w:val="17"/>
          <w:szCs w:val="17"/>
          <w:rtl/>
        </w:rPr>
        <w:t>, והאפשרויות השונות לפתרון התקלות.</w:t>
      </w:r>
    </w:p>
    <w:p w:rsidR="008D6837" w:rsidRPr="008D6837" w:rsidP="008D6837">
      <w:pPr>
        <w:pStyle w:val="ListParagraph"/>
        <w:numPr>
          <w:ilvl w:val="0"/>
          <w:numId w:val="8"/>
        </w:numPr>
        <w:pBdr>
          <w:top w:val="single" w:sz="8" w:space="4" w:color="2A2AA6"/>
          <w:left w:val="single" w:sz="8" w:space="4" w:color="2A2AA6"/>
          <w:bottom w:val="single" w:sz="8" w:space="6" w:color="2A2AA6"/>
          <w:right w:val="single" w:sz="8" w:space="4" w:color="2A2AA6"/>
        </w:pBdr>
        <w:spacing w:line="240" w:lineRule="exact"/>
        <w:ind w:left="567" w:right="2268" w:hanging="397"/>
        <w:rPr>
          <w:sz w:val="17"/>
          <w:szCs w:val="17"/>
          <w:rtl/>
        </w:rPr>
      </w:pPr>
      <w:r w:rsidRPr="008D6837">
        <w:rPr>
          <w:rFonts w:hint="cs"/>
          <w:sz w:val="17"/>
          <w:szCs w:val="17"/>
          <w:rtl/>
        </w:rPr>
        <w:t xml:space="preserve">על מיטב לבחון היטב את מכלול ההנחיות וההוראות המתייחסות לטיפול בפניות של </w:t>
      </w:r>
      <w:r w:rsidRPr="008D6837">
        <w:rPr>
          <w:rFonts w:hint="cs"/>
          <w:sz w:val="17"/>
          <w:szCs w:val="17"/>
          <w:rtl/>
        </w:rPr>
        <w:t>מלש"בים</w:t>
      </w:r>
      <w:r w:rsidRPr="008D6837">
        <w:rPr>
          <w:rFonts w:hint="cs"/>
          <w:sz w:val="17"/>
          <w:szCs w:val="17"/>
          <w:rtl/>
        </w:rPr>
        <w:t xml:space="preserve"> בנושאי מיון ושיבוץ, ובמידת הצורך להכניס בהן שינויים. כמו כן על מיטב לעגן בהוראות ברורות בכתב את אופן הטיפול בפניות חוזרות ונשנות של </w:t>
      </w:r>
      <w:r w:rsidRPr="008D6837">
        <w:rPr>
          <w:rFonts w:hint="cs"/>
          <w:sz w:val="17"/>
          <w:szCs w:val="17"/>
          <w:rtl/>
        </w:rPr>
        <w:t>מלש"בים</w:t>
      </w:r>
      <w:r w:rsidRPr="008D6837">
        <w:rPr>
          <w:rFonts w:hint="cs"/>
          <w:sz w:val="17"/>
          <w:szCs w:val="17"/>
          <w:rtl/>
        </w:rPr>
        <w:t>, לרבות את מדרג ההתייחסות לפניות כאלו, ולקיים בקרה רצופה על היישום.</w:t>
      </w:r>
    </w:p>
    <w:p w:rsidR="00A90478" w:rsidRPr="00492C38" w:rsidP="009B0AF0">
      <w:pPr>
        <w:pStyle w:val="takzir"/>
        <w:rPr>
          <w:rFonts w:ascii="Tahoma" w:hAnsi="Tahoma" w:cs="Tahoma"/>
          <w:noProof w:val="0"/>
          <w:sz w:val="28"/>
          <w:rtl/>
        </w:rPr>
      </w:pPr>
    </w:p>
    <w:p w:rsidR="00384065" w:rsidRPr="00132FFC" w:rsidP="009B0AF0">
      <w:pPr>
        <w:pStyle w:val="KOT4S"/>
        <w:rPr>
          <w:rtl/>
        </w:rPr>
      </w:pPr>
      <w:r w:rsidRPr="00132FFC">
        <w:rPr>
          <w:rtl/>
        </w:rPr>
        <w:t>סיכום</w:t>
      </w:r>
    </w:p>
    <w:p w:rsidR="008D6837" w:rsidRPr="008D6837" w:rsidP="008D6837">
      <w:pPr>
        <w:pStyle w:val="BlockText"/>
        <w:pBdr>
          <w:top w:val="single" w:sz="8" w:space="4" w:color="2A2AA6"/>
          <w:left w:val="single" w:sz="8" w:space="4" w:color="2A2AA6"/>
          <w:bottom w:val="none" w:sz="0" w:space="0" w:color="auto"/>
          <w:right w:val="single" w:sz="8" w:space="4" w:color="2A2AA6"/>
        </w:pBdr>
        <w:rPr>
          <w:rtl/>
        </w:rPr>
      </w:pPr>
      <w:r w:rsidRPr="008D6837">
        <w:rPr>
          <w:rFonts w:hint="cs"/>
          <w:rtl/>
        </w:rPr>
        <w:t xml:space="preserve">לתהליכי המיון הנעשים </w:t>
      </w:r>
      <w:r w:rsidRPr="008D6837">
        <w:rPr>
          <w:rFonts w:hint="cs"/>
          <w:rtl/>
        </w:rPr>
        <w:t>למלש"בים</w:t>
      </w:r>
      <w:r w:rsidRPr="008D6837">
        <w:rPr>
          <w:rFonts w:hint="cs"/>
          <w:rtl/>
        </w:rPr>
        <w:t xml:space="preserve"> יש חשיבות רבה מאוד לצה"ל </w:t>
      </w:r>
      <w:r w:rsidRPr="008D6837">
        <w:rPr>
          <w:rFonts w:hint="cs"/>
          <w:rtl/>
        </w:rPr>
        <w:t>ולמלש"בים</w:t>
      </w:r>
      <w:r w:rsidRPr="008D6837">
        <w:rPr>
          <w:rFonts w:hint="cs"/>
          <w:rtl/>
        </w:rPr>
        <w:t xml:space="preserve"> עצמם, כיוון שהם מאפשרים למצות את הפוטנציאל של </w:t>
      </w:r>
      <w:r w:rsidRPr="008D6837">
        <w:rPr>
          <w:rFonts w:hint="cs"/>
          <w:rtl/>
        </w:rPr>
        <w:t>המלש"בים</w:t>
      </w:r>
      <w:r w:rsidRPr="008D6837">
        <w:rPr>
          <w:rFonts w:hint="cs"/>
          <w:rtl/>
        </w:rPr>
        <w:t xml:space="preserve"> באמצעות שיבוצם המתאים בתפקידים וביחידות. כמן כן יש לתהליכי מיון אלה חשיבות ציבורית רבה. מיטב נושאת בעול העיקרי של תהליכי המיון, השיבוץ והחיול, והיא משקיעה עבודה רבה ומאומצת בביצוע משימות אלה, לרבות בטיפול בפניות הפרט.</w:t>
      </w:r>
    </w:p>
    <w:p w:rsidR="008D6837" w:rsidRPr="008D6837" w:rsidP="008D6837">
      <w:pPr>
        <w:pStyle w:val="BlockText"/>
        <w:pBdr>
          <w:top w:val="single" w:sz="8" w:space="4" w:color="2A2AA6"/>
          <w:left w:val="single" w:sz="8" w:space="4" w:color="2A2AA6"/>
          <w:bottom w:val="none" w:sz="0" w:space="0" w:color="auto"/>
          <w:right w:val="single" w:sz="8" w:space="4" w:color="2A2AA6"/>
        </w:pBdr>
        <w:rPr>
          <w:rtl/>
        </w:rPr>
      </w:pPr>
      <w:r w:rsidRPr="008D6837">
        <w:rPr>
          <w:rFonts w:hint="cs"/>
          <w:rtl/>
        </w:rPr>
        <w:t>המיון הרפואי והמיון האיכותי, הנמצאים בליבת תהליכי המיון, הם תהליכים מקצועיים מובהקים, ומכאן החשיבות הרבה לתהליכי הבקרה עליהם, שאמורים לזהות תקלות ולהצביע על תהליכי שיפור נדרשים. ממצאי הביקורת מצביעים</w:t>
      </w:r>
      <w:r>
        <w:rPr>
          <w:rFonts w:hint="cs"/>
          <w:rtl/>
        </w:rPr>
        <w:t xml:space="preserve"> </w:t>
      </w:r>
      <w:r w:rsidRPr="008D6837">
        <w:rPr>
          <w:rFonts w:hint="cs"/>
          <w:rtl/>
        </w:rPr>
        <w:t>על</w:t>
      </w:r>
      <w:r>
        <w:rPr>
          <w:rFonts w:hint="cs"/>
          <w:rtl/>
        </w:rPr>
        <w:t xml:space="preserve"> </w:t>
      </w:r>
      <w:r w:rsidRPr="008D6837">
        <w:rPr>
          <w:rFonts w:hint="cs"/>
          <w:rtl/>
        </w:rPr>
        <w:t xml:space="preserve">ליקויים משמעותיים בתהליכי הבקרה על תהליכי המיון הרפואי ועל ליקויים בתהליכי המיון האיכותי. בעיקר אמור הדבר בנוגע לבקרה של </w:t>
      </w:r>
      <w:r w:rsidRPr="008D6837">
        <w:rPr>
          <w:rFonts w:hint="cs"/>
          <w:rtl/>
        </w:rPr>
        <w:t>מקרפ"ר</w:t>
      </w:r>
      <w:r w:rsidRPr="008D6837">
        <w:rPr>
          <w:rFonts w:hint="cs"/>
          <w:rtl/>
        </w:rPr>
        <w:t xml:space="preserve"> ושל מיטב על תהליכי המיון הרפואי, שלא רק שאינם נעשים כסדרם, אלא גם לא נעשה דבר עם ממצאיהם. במצב זה הבקרה אינה יעילה, ולא ניתן לוודא שתהליכי המיון הראשוני עומדים באמות המידה המקצועיות שהם נדרשים להן. על אכ"א, על </w:t>
      </w:r>
      <w:r w:rsidRPr="008D6837">
        <w:rPr>
          <w:rFonts w:hint="cs"/>
          <w:rtl/>
        </w:rPr>
        <w:t>מקרפ"ר</w:t>
      </w:r>
      <w:r w:rsidRPr="008D6837">
        <w:rPr>
          <w:rFonts w:hint="cs"/>
          <w:rtl/>
        </w:rPr>
        <w:t xml:space="preserve"> ועל מיטב לבחון מן היסוד את נושא הבקרה על עבודת הרופאים בלשכות הגיוס ולהסדיר נושא חשוב זה. כמו כן על אכ"א לשפר את תהליכי הבקרה של מיטב ושל </w:t>
      </w:r>
      <w:r w:rsidRPr="008D6837">
        <w:rPr>
          <w:rFonts w:hint="cs"/>
          <w:rtl/>
        </w:rPr>
        <w:t>ממד"ה</w:t>
      </w:r>
      <w:r w:rsidRPr="008D6837">
        <w:rPr>
          <w:rFonts w:hint="cs"/>
          <w:rtl/>
        </w:rPr>
        <w:t xml:space="preserve"> על המיון האיכותי. מממצאי הביקורת עולה תמונה מדאיגה של ליקויים באיכות הטיפול של מיטב בפניות של </w:t>
      </w:r>
      <w:r w:rsidRPr="008D6837">
        <w:rPr>
          <w:rFonts w:hint="cs"/>
          <w:rtl/>
        </w:rPr>
        <w:t>מלש"בים</w:t>
      </w:r>
      <w:r w:rsidRPr="008D6837">
        <w:rPr>
          <w:rFonts w:hint="cs"/>
          <w:rtl/>
        </w:rPr>
        <w:t xml:space="preserve">. ליקויים אלה עלולים לגרום לאי-שוויוניות בין הפונים ולהשפיע על שיבוצם. על אכ"א לשפר תחום זה על כל מרכיביו. </w:t>
      </w:r>
    </w:p>
    <w:p w:rsidR="008D6837" w:rsidRPr="008D6837" w:rsidP="008D6837">
      <w:pPr>
        <w:pBdr>
          <w:left w:val="single" w:sz="8" w:space="4" w:color="2A2AA6"/>
          <w:bottom w:val="single" w:sz="8" w:space="6" w:color="2A2AA6"/>
          <w:right w:val="single" w:sz="8" w:space="4" w:color="2A2AA6"/>
        </w:pBdr>
        <w:spacing w:line="240" w:lineRule="exact"/>
        <w:ind w:left="170" w:right="2268"/>
        <w:jc w:val="both"/>
        <w:rPr>
          <w:rFonts w:ascii="Tahoma" w:hAnsi="Tahoma" w:cs="Tahoma"/>
          <w:sz w:val="17"/>
          <w:szCs w:val="17"/>
          <w:rtl/>
        </w:rPr>
      </w:pPr>
      <w:r w:rsidRPr="008D6837">
        <w:rPr>
          <w:rFonts w:ascii="Tahoma" w:hAnsi="Tahoma" w:cs="Tahoma" w:hint="cs"/>
          <w:sz w:val="17"/>
          <w:szCs w:val="17"/>
          <w:rtl/>
        </w:rPr>
        <w:t xml:space="preserve">בדוח עלו ליקויים רבים הנוגעים לתשתיות הפיזיות המשמשות בתהליכי המיון הראשוני, ובעיקר התשתיות הממוכנות למיניהן. מדי שנה בשנה מספר גדול מאוד של </w:t>
      </w:r>
      <w:r w:rsidRPr="008D6837">
        <w:rPr>
          <w:rFonts w:ascii="Tahoma" w:hAnsi="Tahoma" w:cs="Tahoma" w:hint="cs"/>
          <w:sz w:val="17"/>
          <w:szCs w:val="17"/>
          <w:rtl/>
        </w:rPr>
        <w:t>מלש"בים</w:t>
      </w:r>
      <w:r w:rsidRPr="008D6837">
        <w:rPr>
          <w:rFonts w:ascii="Tahoma" w:hAnsi="Tahoma" w:cs="Tahoma" w:hint="cs"/>
          <w:sz w:val="17"/>
          <w:szCs w:val="17"/>
          <w:rtl/>
        </w:rPr>
        <w:t xml:space="preserve"> עוברים את תהליכי הצו הראשון, ולשכות הגיוס מהוות את המפגש הראשון שלהם עם צה"ל. משום כך יש חשיבות רבה לקיומן של תשתיות תקינות, המסוגלות לעמוד בקצב התהליכים הנדרשים ובהיקפם, ולעשות זאת עד כמה שניתן ללא תקלות. על אכ"א ועל מיטב למפות ליקויים אלה, ולערוך שינויים שאינם כרוכים בהוצאות תקציביות גדולות, באופן שיאפשר את המיצוי המיטבי של תהליך המיון של </w:t>
      </w:r>
      <w:r w:rsidRPr="008D6837">
        <w:rPr>
          <w:rFonts w:ascii="Tahoma" w:hAnsi="Tahoma" w:cs="Tahoma" w:hint="cs"/>
          <w:sz w:val="17"/>
          <w:szCs w:val="17"/>
          <w:rtl/>
        </w:rPr>
        <w:t>המלש"בים</w:t>
      </w:r>
      <w:r w:rsidRPr="008D6837">
        <w:rPr>
          <w:rFonts w:ascii="Tahoma" w:hAnsi="Tahoma" w:cs="Tahoma" w:hint="cs"/>
          <w:sz w:val="17"/>
          <w:szCs w:val="17"/>
          <w:rtl/>
        </w:rPr>
        <w:t>.</w:t>
      </w:r>
    </w:p>
    <w:p w:rsidR="00F1368B" w:rsidRPr="00492C38" w:rsidP="00F1368B">
      <w:pPr>
        <w:spacing w:line="230" w:lineRule="exact"/>
        <w:jc w:val="both"/>
        <w:rPr>
          <w:rFonts w:ascii="Tahoma" w:hAnsi="Tahoma" w:cs="Tahoma"/>
          <w:sz w:val="20"/>
          <w:szCs w:val="22"/>
          <w:rtl/>
        </w:rPr>
      </w:pPr>
    </w:p>
    <w:p w:rsidR="00327FBF" w:rsidP="00F1368B">
      <w:pPr>
        <w:spacing w:line="230" w:lineRule="exact"/>
        <w:jc w:val="both"/>
        <w:rPr>
          <w:rFonts w:ascii="Tahoma" w:hAnsi="Tahoma" w:cs="Tahoma"/>
          <w:sz w:val="20"/>
          <w:szCs w:val="22"/>
          <w:rtl/>
        </w:rPr>
        <w:sectPr w:rsidSect="00410B08">
          <w:headerReference w:type="even" r:id="rId8"/>
          <w:headerReference w:type="default" r:id="rId9"/>
          <w:headerReference w:type="first" r:id="rId10"/>
          <w:pgSz w:w="11906" w:h="16838" w:code="9"/>
          <w:pgMar w:top="3402" w:right="1701" w:bottom="2835" w:left="1701" w:header="1559" w:footer="709" w:gutter="0"/>
          <w:cols w:space="708"/>
          <w:bidi/>
          <w:rtlGutter/>
          <w:docGrid w:linePitch="360"/>
        </w:sectPr>
      </w:pPr>
    </w:p>
    <w:p w:rsidR="001704E8" w:rsidRPr="006E380D" w:rsidP="004475DB">
      <w:pPr>
        <w:pStyle w:val="KOT4"/>
        <w:rPr>
          <w:rtl/>
        </w:rPr>
      </w:pPr>
      <w:bookmarkEnd w:id="0"/>
      <w:bookmarkEnd w:id="1"/>
      <w:bookmarkEnd w:id="2"/>
      <w:bookmarkEnd w:id="3"/>
      <w:bookmarkEnd w:id="4"/>
      <w:r w:rsidRPr="006E380D">
        <w:rPr>
          <w:rFonts w:hint="cs"/>
          <w:rtl/>
        </w:rPr>
        <w:t>מבוא</w:t>
      </w:r>
    </w:p>
    <w:p w:rsidR="00E404DE" w:rsidRPr="008D6837" w:rsidP="008D6837">
      <w:pPr>
        <w:pStyle w:val="ListParagraph"/>
        <w:numPr>
          <w:ilvl w:val="0"/>
          <w:numId w:val="10"/>
        </w:numPr>
        <w:spacing w:line="240" w:lineRule="exact"/>
        <w:ind w:left="340" w:right="2268" w:hanging="340"/>
        <w:rPr>
          <w:sz w:val="17"/>
          <w:szCs w:val="17"/>
          <w:rtl/>
        </w:rPr>
      </w:pPr>
      <w:r w:rsidRPr="008D6837">
        <w:rPr>
          <w:rFonts w:hint="cs"/>
          <w:sz w:val="17"/>
          <w:szCs w:val="17"/>
          <w:rtl/>
        </w:rPr>
        <w:t xml:space="preserve">חוק שירות ביטחון והתקנות שהותקנו מכוחו, קובעים הוראות בדבר קריאה להתייצבות, לרישום ולבדיקה של </w:t>
      </w:r>
      <w:r w:rsidRPr="008D6837">
        <w:rPr>
          <w:rFonts w:hint="cs"/>
          <w:sz w:val="17"/>
          <w:szCs w:val="17"/>
          <w:rtl/>
        </w:rPr>
        <w:t>מלש"בים</w:t>
      </w:r>
      <w:r w:rsidRPr="008D6837">
        <w:rPr>
          <w:rFonts w:hint="cs"/>
          <w:sz w:val="17"/>
          <w:szCs w:val="17"/>
          <w:rtl/>
        </w:rPr>
        <w:t xml:space="preserve">, ולגבי כל הכרוך בגיוסם לשירות סדיר בצה"ל. ההגדרה בחוק </w:t>
      </w:r>
      <w:r w:rsidRPr="008D6837">
        <w:rPr>
          <w:rFonts w:hint="cs"/>
          <w:sz w:val="17"/>
          <w:szCs w:val="17"/>
          <w:rtl/>
        </w:rPr>
        <w:t>למלש"ב</w:t>
      </w:r>
      <w:r w:rsidRPr="008D6837">
        <w:rPr>
          <w:rFonts w:hint="cs"/>
          <w:sz w:val="17"/>
          <w:szCs w:val="17"/>
          <w:rtl/>
        </w:rPr>
        <w:t xml:space="preserve"> מתייחסת לכל אזרח או תושב קבע שטרם התייצב לשירות סדיר או שירות מילואים: גברים ונשים בני 16 וחצי ומעלה, שטרם התייצבו לשירות ולא קיבלו פטור משירות מחמת גיל. החוק מסמיך את שר הביטחון למנות פוקדים</w:t>
      </w:r>
      <w:r>
        <w:rPr>
          <w:rStyle w:val="FootnoteReference"/>
          <w:sz w:val="17"/>
          <w:szCs w:val="17"/>
          <w:rtl/>
        </w:rPr>
        <w:footnoteReference w:id="4"/>
      </w:r>
      <w:r w:rsidRPr="008D6837">
        <w:rPr>
          <w:rFonts w:hint="cs"/>
          <w:sz w:val="17"/>
          <w:szCs w:val="17"/>
          <w:rtl/>
        </w:rPr>
        <w:t xml:space="preserve">, הרשאים לקרוא </w:t>
      </w:r>
      <w:r w:rsidRPr="008D6837">
        <w:rPr>
          <w:rFonts w:hint="cs"/>
          <w:sz w:val="17"/>
          <w:szCs w:val="17"/>
          <w:rtl/>
        </w:rPr>
        <w:t>למלש"ב</w:t>
      </w:r>
      <w:r w:rsidRPr="008D6837">
        <w:rPr>
          <w:rFonts w:hint="cs"/>
          <w:sz w:val="17"/>
          <w:szCs w:val="17"/>
          <w:rtl/>
        </w:rPr>
        <w:t xml:space="preserve"> לצורך ביצוע תהליכי הצו הראשון. במסגרת תהליכים אלה נעשים </w:t>
      </w:r>
      <w:r w:rsidRPr="008D6837">
        <w:rPr>
          <w:rFonts w:hint="cs"/>
          <w:sz w:val="17"/>
          <w:szCs w:val="17"/>
          <w:rtl/>
        </w:rPr>
        <w:t>למלש"ב</w:t>
      </w:r>
      <w:r w:rsidRPr="008D6837">
        <w:rPr>
          <w:rFonts w:hint="cs"/>
          <w:sz w:val="17"/>
          <w:szCs w:val="17"/>
          <w:rtl/>
        </w:rPr>
        <w:t xml:space="preserve"> מיון רפואי ומיון איכותי, ובהסתמך על תוצאותיהם נקבע כושרו של </w:t>
      </w:r>
      <w:r w:rsidRPr="008D6837">
        <w:rPr>
          <w:rFonts w:hint="cs"/>
          <w:sz w:val="17"/>
          <w:szCs w:val="17"/>
          <w:rtl/>
        </w:rPr>
        <w:t>המלש"ב</w:t>
      </w:r>
      <w:r w:rsidRPr="008D6837">
        <w:rPr>
          <w:rFonts w:hint="cs"/>
          <w:sz w:val="17"/>
          <w:szCs w:val="17"/>
          <w:rtl/>
        </w:rPr>
        <w:t xml:space="preserve"> לשירות ביטחון.</w:t>
      </w:r>
    </w:p>
    <w:p w:rsidR="00E404DE" w:rsidRPr="008D6837" w:rsidP="008D6837">
      <w:pPr>
        <w:pStyle w:val="ListParagraph"/>
        <w:numPr>
          <w:ilvl w:val="0"/>
          <w:numId w:val="10"/>
        </w:numPr>
        <w:spacing w:line="240" w:lineRule="exact"/>
        <w:ind w:left="340" w:right="2268" w:hanging="340"/>
        <w:rPr>
          <w:sz w:val="17"/>
          <w:szCs w:val="17"/>
          <w:rtl/>
        </w:rPr>
      </w:pPr>
      <w:r w:rsidRPr="008D6837">
        <w:rPr>
          <w:rFonts w:hint="cs"/>
          <w:sz w:val="17"/>
          <w:szCs w:val="17"/>
          <w:rtl/>
        </w:rPr>
        <w:t xml:space="preserve">בהוראת הפיקוד העליון בנושא אכ"א נקבע כי בין תפקידיו לפעול למיצוי פוטנציאל כוח האדם בצה"ל. את המדיניות בנושא זה מתווה חטיבת </w:t>
      </w:r>
      <w:r w:rsidRPr="008D6837">
        <w:rPr>
          <w:rFonts w:hint="cs"/>
          <w:sz w:val="17"/>
          <w:szCs w:val="17"/>
          <w:rtl/>
        </w:rPr>
        <w:t>תומכ"א</w:t>
      </w:r>
      <w:r w:rsidRPr="008D6837">
        <w:rPr>
          <w:rFonts w:hint="cs"/>
          <w:sz w:val="17"/>
          <w:szCs w:val="17"/>
          <w:rtl/>
        </w:rPr>
        <w:t xml:space="preserve">, ומיטב, שהיא גוף ביצוע של החטיבה, מוציאה אותה לפועל. מיטב הוקמה במאי 2006 מאיחודן של שתי יחידות: בסיס קליטה ומיון (בקו"ם) </w:t>
      </w:r>
      <w:r w:rsidRPr="008D6837">
        <w:rPr>
          <w:rFonts w:hint="cs"/>
          <w:sz w:val="17"/>
          <w:szCs w:val="17"/>
          <w:rtl/>
        </w:rPr>
        <w:t>ומינהל</w:t>
      </w:r>
      <w:r w:rsidRPr="008D6837">
        <w:rPr>
          <w:rFonts w:hint="cs"/>
          <w:sz w:val="17"/>
          <w:szCs w:val="17"/>
          <w:rtl/>
        </w:rPr>
        <w:t xml:space="preserve"> הגיוס. לפי פקודת הארגון שלה, ייעודה הוא להיות גוף ביצוע האחראי לאכיפת חוק שירות ביטחון, דהיינו גיוס לשירות חובה, ומיצוי המשאב האנושי באמצעות ניהול תהליכי מיון, שיבוץ וחיול. בין תפקידיה בשגרה נמנים: איתור פוטנציאל הגיוס ותכנון היקפו; זימון </w:t>
      </w:r>
      <w:r w:rsidRPr="008D6837">
        <w:rPr>
          <w:rFonts w:hint="cs"/>
          <w:sz w:val="17"/>
          <w:szCs w:val="17"/>
          <w:rtl/>
        </w:rPr>
        <w:t>מלש"בים</w:t>
      </w:r>
      <w:r w:rsidRPr="008D6837">
        <w:rPr>
          <w:rFonts w:hint="cs"/>
          <w:sz w:val="17"/>
          <w:szCs w:val="17"/>
          <w:rtl/>
        </w:rPr>
        <w:t xml:space="preserve"> לביצוע תהליכי הצו הראשון; מיון ושיבוץ ראשוני של כלל </w:t>
      </w:r>
      <w:r w:rsidRPr="008D6837">
        <w:rPr>
          <w:rFonts w:hint="cs"/>
          <w:sz w:val="17"/>
          <w:szCs w:val="17"/>
          <w:rtl/>
        </w:rPr>
        <w:t>המלש"בים</w:t>
      </w:r>
      <w:r w:rsidRPr="008D6837">
        <w:rPr>
          <w:rFonts w:hint="cs"/>
          <w:sz w:val="17"/>
          <w:szCs w:val="17"/>
          <w:rtl/>
        </w:rPr>
        <w:t xml:space="preserve"> בהתאם להנחיות חטיבת </w:t>
      </w:r>
      <w:r w:rsidRPr="008D6837">
        <w:rPr>
          <w:rFonts w:hint="cs"/>
          <w:sz w:val="17"/>
          <w:szCs w:val="17"/>
          <w:rtl/>
        </w:rPr>
        <w:t>תומכ"א</w:t>
      </w:r>
      <w:r w:rsidRPr="008D6837">
        <w:rPr>
          <w:rFonts w:hint="cs"/>
          <w:sz w:val="17"/>
          <w:szCs w:val="17"/>
          <w:rtl/>
        </w:rPr>
        <w:t xml:space="preserve">; טיפול בפניות של </w:t>
      </w:r>
      <w:r w:rsidRPr="008D6837">
        <w:rPr>
          <w:rFonts w:hint="cs"/>
          <w:sz w:val="17"/>
          <w:szCs w:val="17"/>
          <w:rtl/>
        </w:rPr>
        <w:t>מלש"בים</w:t>
      </w:r>
      <w:r w:rsidRPr="008D6837">
        <w:rPr>
          <w:rFonts w:hint="cs"/>
          <w:sz w:val="17"/>
          <w:szCs w:val="17"/>
          <w:rtl/>
        </w:rPr>
        <w:t xml:space="preserve">; טיפול בגיוסם; ואישור פטור משירות ביטחון </w:t>
      </w:r>
      <w:r w:rsidRPr="008D6837">
        <w:rPr>
          <w:rFonts w:hint="cs"/>
          <w:sz w:val="17"/>
          <w:szCs w:val="17"/>
          <w:rtl/>
        </w:rPr>
        <w:t>למלש"בים</w:t>
      </w:r>
      <w:r w:rsidRPr="008D6837">
        <w:rPr>
          <w:rFonts w:hint="cs"/>
          <w:sz w:val="17"/>
          <w:szCs w:val="17"/>
          <w:rtl/>
        </w:rPr>
        <w:t>.</w:t>
      </w:r>
    </w:p>
    <w:p w:rsidR="00E404DE" w:rsidRPr="008D6837" w:rsidP="00723AD1">
      <w:pPr>
        <w:pStyle w:val="ListParagraph"/>
        <w:numPr>
          <w:ilvl w:val="0"/>
          <w:numId w:val="10"/>
        </w:numPr>
        <w:spacing w:line="240" w:lineRule="exact"/>
        <w:ind w:left="340" w:right="2268" w:hanging="340"/>
        <w:rPr>
          <w:sz w:val="17"/>
          <w:szCs w:val="17"/>
          <w:rtl/>
        </w:rPr>
      </w:pPr>
      <w:r w:rsidRPr="008D6837">
        <w:rPr>
          <w:rFonts w:hint="cs"/>
          <w:sz w:val="17"/>
          <w:szCs w:val="17"/>
          <w:rtl/>
        </w:rPr>
        <w:t xml:space="preserve">בראש מיטב עומד מפקד בדרגת אל"ם, הנעזר במטה היחידה שכולל חמישה ענפים. הטיפול </w:t>
      </w:r>
      <w:r w:rsidRPr="008D6837">
        <w:rPr>
          <w:rFonts w:hint="cs"/>
          <w:sz w:val="17"/>
          <w:szCs w:val="17"/>
          <w:rtl/>
        </w:rPr>
        <w:t>במלש"בים</w:t>
      </w:r>
      <w:r w:rsidRPr="008D6837">
        <w:rPr>
          <w:rFonts w:hint="cs"/>
          <w:sz w:val="17"/>
          <w:szCs w:val="17"/>
          <w:rtl/>
        </w:rPr>
        <w:t xml:space="preserve"> נעשה באמצעות חמש לשכות גיוס אזוריות </w:t>
      </w:r>
      <w:r w:rsidRPr="008D6837">
        <w:rPr>
          <w:sz w:val="17"/>
          <w:szCs w:val="17"/>
          <w:rtl/>
        </w:rPr>
        <w:t>–</w:t>
      </w:r>
      <w:r w:rsidRPr="008D6837">
        <w:rPr>
          <w:rFonts w:hint="cs"/>
          <w:sz w:val="17"/>
          <w:szCs w:val="17"/>
          <w:rtl/>
        </w:rPr>
        <w:t xml:space="preserve"> בתל השומר, בירושלים, בחיפה, בבאר שבע ובטבריה </w:t>
      </w:r>
      <w:r w:rsidRPr="008D6837">
        <w:rPr>
          <w:sz w:val="17"/>
          <w:szCs w:val="17"/>
          <w:rtl/>
        </w:rPr>
        <w:t>–</w:t>
      </w:r>
      <w:r w:rsidRPr="008D6837">
        <w:rPr>
          <w:rFonts w:hint="cs"/>
          <w:sz w:val="17"/>
          <w:szCs w:val="17"/>
          <w:rtl/>
        </w:rPr>
        <w:t xml:space="preserve"> הכפופות מבחינה מקצועית לענפים השונים במפקדת מיטב. ענפים אלה והמדורים המקצועיים המקבילים בלשכות הגיוס מנהלים את כל ההליכים הנוגעים לרישום בלשכות הגיוס ולבדיקות התאמה לגיוס לצה"ל. בדצמבר 2014 שירתו במיטב כ-1,800 חיילים וקצינים. לפי נתוני מיטב, היא מטפלת </w:t>
      </w:r>
      <w:r w:rsidR="00723AD1">
        <w:rPr>
          <w:rFonts w:hint="cs"/>
          <w:sz w:val="17"/>
          <w:szCs w:val="17"/>
          <w:rtl/>
        </w:rPr>
        <w:t xml:space="preserve">בעשרות רבות של </w:t>
      </w:r>
      <w:r w:rsidRPr="008D6837">
        <w:rPr>
          <w:rFonts w:hint="cs"/>
          <w:sz w:val="17"/>
          <w:szCs w:val="17"/>
          <w:rtl/>
        </w:rPr>
        <w:t>מלש"בים</w:t>
      </w:r>
      <w:r w:rsidRPr="008D6837">
        <w:rPr>
          <w:rFonts w:hint="cs"/>
          <w:sz w:val="17"/>
          <w:szCs w:val="17"/>
          <w:rtl/>
        </w:rPr>
        <w:t xml:space="preserve"> בכל שנה.</w:t>
      </w:r>
    </w:p>
    <w:p w:rsidR="00E404DE" w:rsidRPr="008D6837" w:rsidP="008D6837">
      <w:pPr>
        <w:pStyle w:val="ListParagraph"/>
        <w:numPr>
          <w:ilvl w:val="0"/>
          <w:numId w:val="10"/>
        </w:numPr>
        <w:spacing w:line="240" w:lineRule="exact"/>
        <w:ind w:left="340" w:right="2268" w:hanging="340"/>
        <w:rPr>
          <w:sz w:val="17"/>
          <w:szCs w:val="17"/>
          <w:rtl/>
        </w:rPr>
      </w:pPr>
      <w:r w:rsidRPr="008D6837">
        <w:rPr>
          <w:rFonts w:hint="cs"/>
          <w:sz w:val="17"/>
          <w:szCs w:val="17"/>
          <w:rtl/>
        </w:rPr>
        <w:t xml:space="preserve">בתהליכי המיון נוטלים חלק שני גופים נוספים בצה"ל, הפועלים בשיתוף פעולה עם מיטב, ומהווים - כל אחד בתחומו - סמכות מקצועית מנחה, מפתחת, מייעצת ומבקרת: לעניין המיון הרפואי - </w:t>
      </w:r>
      <w:r w:rsidRPr="008D6837">
        <w:rPr>
          <w:rFonts w:hint="cs"/>
          <w:sz w:val="17"/>
          <w:szCs w:val="17"/>
          <w:rtl/>
        </w:rPr>
        <w:t>מקרפ"ר</w:t>
      </w:r>
      <w:r w:rsidRPr="008D6837">
        <w:rPr>
          <w:rFonts w:hint="cs"/>
          <w:sz w:val="17"/>
          <w:szCs w:val="17"/>
          <w:rtl/>
        </w:rPr>
        <w:t xml:space="preserve"> שבראשות קצין הרפואה הראשי של צה"ל (להלן - </w:t>
      </w:r>
      <w:r w:rsidRPr="008D6837">
        <w:rPr>
          <w:rFonts w:hint="cs"/>
          <w:sz w:val="17"/>
          <w:szCs w:val="17"/>
          <w:rtl/>
        </w:rPr>
        <w:t>קרפ"ר</w:t>
      </w:r>
      <w:r w:rsidRPr="008D6837">
        <w:rPr>
          <w:rFonts w:hint="cs"/>
          <w:sz w:val="17"/>
          <w:szCs w:val="17"/>
          <w:rtl/>
        </w:rPr>
        <w:t xml:space="preserve">), אשר נושא באחריות, בין היתר, למיון הרפואי של </w:t>
      </w:r>
      <w:r w:rsidRPr="008D6837">
        <w:rPr>
          <w:rFonts w:hint="cs"/>
          <w:sz w:val="17"/>
          <w:szCs w:val="17"/>
          <w:rtl/>
        </w:rPr>
        <w:t>מלש"בים</w:t>
      </w:r>
      <w:r w:rsidRPr="008D6837">
        <w:rPr>
          <w:rFonts w:hint="cs"/>
          <w:sz w:val="17"/>
          <w:szCs w:val="17"/>
          <w:rtl/>
        </w:rPr>
        <w:t xml:space="preserve"> ולפיקוח על ביצועו; ולעניין המיון האיכותי - </w:t>
      </w:r>
      <w:r w:rsidRPr="008D6837">
        <w:rPr>
          <w:rFonts w:hint="cs"/>
          <w:sz w:val="17"/>
          <w:szCs w:val="17"/>
          <w:rtl/>
        </w:rPr>
        <w:t>ממד"ה</w:t>
      </w:r>
      <w:r w:rsidRPr="008D6837">
        <w:rPr>
          <w:rFonts w:hint="cs"/>
          <w:sz w:val="17"/>
          <w:szCs w:val="17"/>
          <w:rtl/>
        </w:rPr>
        <w:t xml:space="preserve">, שתפקידיה הם, בין היתר, לבנות, לפתח ולתחזק את המערכות המרכזיות למיון כוח אדם, ובהן </w:t>
      </w:r>
      <w:r w:rsidRPr="008D6837">
        <w:rPr>
          <w:sz w:val="17"/>
          <w:szCs w:val="17"/>
          <w:rtl/>
        </w:rPr>
        <w:t>–</w:t>
      </w:r>
      <w:r w:rsidRPr="008D6837">
        <w:rPr>
          <w:rFonts w:hint="cs"/>
          <w:sz w:val="17"/>
          <w:szCs w:val="17"/>
          <w:rtl/>
        </w:rPr>
        <w:t xml:space="preserve"> המיון האיכותי </w:t>
      </w:r>
      <w:r w:rsidRPr="008D6837">
        <w:rPr>
          <w:rFonts w:hint="cs"/>
          <w:sz w:val="17"/>
          <w:szCs w:val="17"/>
          <w:rtl/>
        </w:rPr>
        <w:t>למלש"בים</w:t>
      </w:r>
      <w:r w:rsidRPr="008D6837">
        <w:rPr>
          <w:rFonts w:hint="cs"/>
          <w:sz w:val="17"/>
          <w:szCs w:val="17"/>
          <w:rtl/>
        </w:rPr>
        <w:t>; ולייעץ, לפקח ולבקר מקצועית את מערכות מיון כוח האדם בצה"ל.</w:t>
      </w:r>
    </w:p>
    <w:p w:rsidR="001704E8" w:rsidRPr="0097159D" w:rsidP="004475DB">
      <w:pPr>
        <w:pStyle w:val="KOT4"/>
        <w:rPr>
          <w:rtl/>
        </w:rPr>
      </w:pPr>
      <w:r w:rsidRPr="0097159D">
        <w:rPr>
          <w:rFonts w:hint="cs"/>
          <w:rtl/>
        </w:rPr>
        <w:t>פעולות הביקורת</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בתקופה מדצמבר 2014 עד נובמבר 2015</w:t>
      </w:r>
      <w:r>
        <w:rPr>
          <w:rStyle w:val="FootnoteReference"/>
          <w:rFonts w:ascii="Tahoma" w:hAnsi="Tahoma" w:cs="Tahoma"/>
          <w:sz w:val="17"/>
          <w:szCs w:val="17"/>
          <w:rtl/>
        </w:rPr>
        <w:footnoteReference w:id="5"/>
      </w:r>
      <w:r w:rsidRPr="00BA50B0">
        <w:rPr>
          <w:rFonts w:ascii="Tahoma" w:hAnsi="Tahoma" w:cs="Tahoma" w:hint="cs"/>
          <w:sz w:val="17"/>
          <w:szCs w:val="17"/>
          <w:rtl/>
        </w:rPr>
        <w:t xml:space="preserve"> ערך משרד מבקר המדינה ביקורת בנושא המיון והגיוס לצה"ל. נבדקו בעיקר: קביעת סף הגיוס; נושאים הנוגעים למיון הרפואי בלשכות הגיוס, לרבות הבקרה עליו; נושאים הנוגעים למיון האיכותי בלשכות הגיוס, לרבות הבקרה עליו; והטיפול </w:t>
      </w:r>
      <w:r w:rsidRPr="00BA50B0">
        <w:rPr>
          <w:rFonts w:ascii="Tahoma" w:hAnsi="Tahoma" w:cs="Tahoma" w:hint="cs"/>
          <w:sz w:val="17"/>
          <w:szCs w:val="17"/>
          <w:rtl/>
        </w:rPr>
        <w:t>במלש"ב</w:t>
      </w:r>
      <w:r w:rsidRPr="00BA50B0">
        <w:rPr>
          <w:rFonts w:ascii="Tahoma" w:hAnsi="Tahoma" w:cs="Tahoma" w:hint="cs"/>
          <w:sz w:val="17"/>
          <w:szCs w:val="17"/>
          <w:rtl/>
        </w:rPr>
        <w:t xml:space="preserve"> לאחר תהליכי הצו הראשון ועד גיוסו. הביקורת נערכה בצה"ל: באכ"א </w:t>
      </w:r>
      <w:r w:rsidRPr="00BA50B0">
        <w:rPr>
          <w:rFonts w:ascii="Tahoma" w:hAnsi="Tahoma" w:cs="Tahoma"/>
          <w:sz w:val="17"/>
          <w:szCs w:val="17"/>
          <w:rtl/>
        </w:rPr>
        <w:t>–</w:t>
      </w:r>
      <w:r w:rsidRPr="00BA50B0">
        <w:rPr>
          <w:rFonts w:ascii="Tahoma" w:hAnsi="Tahoma" w:cs="Tahoma" w:hint="cs"/>
          <w:sz w:val="17"/>
          <w:szCs w:val="17"/>
          <w:rtl/>
        </w:rPr>
        <w:t xml:space="preserve"> בחטיבת </w:t>
      </w:r>
      <w:r w:rsidRPr="00BA50B0">
        <w:rPr>
          <w:rFonts w:ascii="Tahoma" w:hAnsi="Tahoma" w:cs="Tahoma" w:hint="cs"/>
          <w:sz w:val="17"/>
          <w:szCs w:val="17"/>
          <w:rtl/>
        </w:rPr>
        <w:t>תומכ"א</w:t>
      </w:r>
      <w:r w:rsidRPr="00BA50B0">
        <w:rPr>
          <w:rFonts w:ascii="Tahoma" w:hAnsi="Tahoma" w:cs="Tahoma" w:hint="cs"/>
          <w:sz w:val="17"/>
          <w:szCs w:val="17"/>
          <w:rtl/>
        </w:rPr>
        <w:t xml:space="preserve">, במיטב, בלשכת הגיוס תל השומר ובענף פיתוח מערכות מיון </w:t>
      </w:r>
      <w:r w:rsidRPr="00BA50B0">
        <w:rPr>
          <w:rFonts w:ascii="Tahoma" w:hAnsi="Tahoma" w:cs="Tahoma" w:hint="cs"/>
          <w:sz w:val="17"/>
          <w:szCs w:val="17"/>
          <w:rtl/>
        </w:rPr>
        <w:t>שבממד"ה</w:t>
      </w:r>
      <w:r w:rsidRPr="00BA50B0">
        <w:rPr>
          <w:rFonts w:ascii="Tahoma" w:hAnsi="Tahoma" w:cs="Tahoma" w:hint="cs"/>
          <w:sz w:val="17"/>
          <w:szCs w:val="17"/>
          <w:rtl/>
        </w:rPr>
        <w:t xml:space="preserve">; </w:t>
      </w:r>
      <w:r w:rsidRPr="00BA50B0">
        <w:rPr>
          <w:rFonts w:ascii="Tahoma" w:hAnsi="Tahoma" w:cs="Tahoma" w:hint="cs"/>
          <w:sz w:val="17"/>
          <w:szCs w:val="17"/>
          <w:rtl/>
        </w:rPr>
        <w:t>ובמקרפ"ר</w:t>
      </w:r>
      <w:r w:rsidRPr="00BA50B0">
        <w:rPr>
          <w:rFonts w:ascii="Tahoma" w:hAnsi="Tahoma" w:cs="Tahoma" w:hint="cs"/>
          <w:sz w:val="17"/>
          <w:szCs w:val="17"/>
          <w:rtl/>
        </w:rPr>
        <w:t>.</w:t>
      </w:r>
    </w:p>
    <w:p w:rsidR="00392866" w:rsidP="00BA50B0">
      <w:pPr>
        <w:spacing w:line="240" w:lineRule="exact"/>
        <w:ind w:right="2268"/>
        <w:jc w:val="both"/>
        <w:rPr>
          <w:rFonts w:ascii="Tahoma" w:hAnsi="Tahoma" w:cs="Tahoma"/>
          <w:sz w:val="17"/>
          <w:szCs w:val="17"/>
          <w:rtl/>
        </w:rPr>
      </w:pPr>
      <w:r w:rsidRPr="00392866">
        <w:rPr>
          <w:rFonts w:ascii="Tahoma" w:hAnsi="Tahoma" w:cs="Tahoma" w:hint="eastAsia"/>
          <w:sz w:val="17"/>
          <w:szCs w:val="17"/>
          <w:rtl/>
        </w:rPr>
        <w:t>ועדת</w:t>
      </w:r>
      <w:r w:rsidRPr="00392866">
        <w:rPr>
          <w:rFonts w:ascii="Tahoma" w:hAnsi="Tahoma" w:cs="Tahoma"/>
          <w:sz w:val="17"/>
          <w:szCs w:val="17"/>
          <w:rtl/>
        </w:rPr>
        <w:t xml:space="preserve"> </w:t>
      </w:r>
      <w:r w:rsidRPr="00392866">
        <w:rPr>
          <w:rFonts w:ascii="Tahoma" w:hAnsi="Tahoma" w:cs="Tahoma" w:hint="eastAsia"/>
          <w:sz w:val="17"/>
          <w:szCs w:val="17"/>
          <w:rtl/>
        </w:rPr>
        <w:t>המשנה</w:t>
      </w:r>
      <w:r w:rsidRPr="00392866">
        <w:rPr>
          <w:rFonts w:ascii="Tahoma" w:hAnsi="Tahoma" w:cs="Tahoma"/>
          <w:sz w:val="17"/>
          <w:szCs w:val="17"/>
          <w:rtl/>
        </w:rPr>
        <w:t xml:space="preserve"> </w:t>
      </w:r>
      <w:r w:rsidRPr="00392866">
        <w:rPr>
          <w:rFonts w:ascii="Tahoma" w:hAnsi="Tahoma" w:cs="Tahoma" w:hint="eastAsia"/>
          <w:sz w:val="17"/>
          <w:szCs w:val="17"/>
          <w:rtl/>
        </w:rPr>
        <w:t>של</w:t>
      </w:r>
      <w:r w:rsidRPr="00392866">
        <w:rPr>
          <w:rFonts w:ascii="Tahoma" w:hAnsi="Tahoma" w:cs="Tahoma"/>
          <w:sz w:val="17"/>
          <w:szCs w:val="17"/>
          <w:rtl/>
        </w:rPr>
        <w:t xml:space="preserve"> </w:t>
      </w:r>
      <w:r w:rsidRPr="00392866">
        <w:rPr>
          <w:rFonts w:ascii="Tahoma" w:hAnsi="Tahoma" w:cs="Tahoma" w:hint="eastAsia"/>
          <w:sz w:val="17"/>
          <w:szCs w:val="17"/>
          <w:rtl/>
        </w:rPr>
        <w:t>הוועדה</w:t>
      </w:r>
      <w:r w:rsidRPr="00392866">
        <w:rPr>
          <w:rFonts w:ascii="Tahoma" w:hAnsi="Tahoma" w:cs="Tahoma"/>
          <w:sz w:val="17"/>
          <w:szCs w:val="17"/>
          <w:rtl/>
        </w:rPr>
        <w:t xml:space="preserve"> </w:t>
      </w:r>
      <w:r w:rsidRPr="00392866">
        <w:rPr>
          <w:rFonts w:ascii="Tahoma" w:hAnsi="Tahoma" w:cs="Tahoma" w:hint="eastAsia"/>
          <w:sz w:val="17"/>
          <w:szCs w:val="17"/>
          <w:rtl/>
        </w:rPr>
        <w:t>לענייני</w:t>
      </w:r>
      <w:r w:rsidRPr="00392866">
        <w:rPr>
          <w:rFonts w:ascii="Tahoma" w:hAnsi="Tahoma" w:cs="Tahoma"/>
          <w:sz w:val="17"/>
          <w:szCs w:val="17"/>
          <w:rtl/>
        </w:rPr>
        <w:t xml:space="preserve"> </w:t>
      </w:r>
      <w:r w:rsidRPr="00392866">
        <w:rPr>
          <w:rFonts w:ascii="Tahoma" w:hAnsi="Tahoma" w:cs="Tahoma" w:hint="eastAsia"/>
          <w:sz w:val="17"/>
          <w:szCs w:val="17"/>
          <w:rtl/>
        </w:rPr>
        <w:t>ביקורת</w:t>
      </w:r>
      <w:r w:rsidRPr="00392866">
        <w:rPr>
          <w:rFonts w:ascii="Tahoma" w:hAnsi="Tahoma" w:cs="Tahoma"/>
          <w:sz w:val="17"/>
          <w:szCs w:val="17"/>
          <w:rtl/>
        </w:rPr>
        <w:t xml:space="preserve"> </w:t>
      </w:r>
      <w:r w:rsidRPr="00392866">
        <w:rPr>
          <w:rFonts w:ascii="Tahoma" w:hAnsi="Tahoma" w:cs="Tahoma" w:hint="eastAsia"/>
          <w:sz w:val="17"/>
          <w:szCs w:val="17"/>
          <w:rtl/>
        </w:rPr>
        <w:t>המדינה</w:t>
      </w:r>
      <w:r w:rsidRPr="00392866">
        <w:rPr>
          <w:rFonts w:ascii="Tahoma" w:hAnsi="Tahoma" w:cs="Tahoma"/>
          <w:sz w:val="17"/>
          <w:szCs w:val="17"/>
          <w:rtl/>
        </w:rPr>
        <w:t xml:space="preserve"> </w:t>
      </w:r>
      <w:r w:rsidRPr="00392866">
        <w:rPr>
          <w:rFonts w:ascii="Tahoma" w:hAnsi="Tahoma" w:cs="Tahoma" w:hint="eastAsia"/>
          <w:sz w:val="17"/>
          <w:szCs w:val="17"/>
          <w:rtl/>
        </w:rPr>
        <w:t>של</w:t>
      </w:r>
      <w:r w:rsidRPr="00392866">
        <w:rPr>
          <w:rFonts w:ascii="Tahoma" w:hAnsi="Tahoma" w:cs="Tahoma"/>
          <w:sz w:val="17"/>
          <w:szCs w:val="17"/>
          <w:rtl/>
        </w:rPr>
        <w:t xml:space="preserve"> </w:t>
      </w:r>
      <w:r w:rsidRPr="00392866">
        <w:rPr>
          <w:rFonts w:ascii="Tahoma" w:hAnsi="Tahoma" w:cs="Tahoma" w:hint="eastAsia"/>
          <w:sz w:val="17"/>
          <w:szCs w:val="17"/>
          <w:rtl/>
        </w:rPr>
        <w:t>הכנסת</w:t>
      </w:r>
      <w:r w:rsidRPr="00392866">
        <w:rPr>
          <w:rFonts w:ascii="Tahoma" w:hAnsi="Tahoma" w:cs="Tahoma"/>
          <w:sz w:val="17"/>
          <w:szCs w:val="17"/>
          <w:rtl/>
        </w:rPr>
        <w:t xml:space="preserve"> </w:t>
      </w:r>
      <w:r w:rsidRPr="00392866">
        <w:rPr>
          <w:rFonts w:ascii="Tahoma" w:hAnsi="Tahoma" w:cs="Tahoma" w:hint="eastAsia"/>
          <w:sz w:val="17"/>
          <w:szCs w:val="17"/>
          <w:rtl/>
        </w:rPr>
        <w:t>החליטה</w:t>
      </w:r>
      <w:r w:rsidRPr="00392866">
        <w:rPr>
          <w:rFonts w:ascii="Tahoma" w:hAnsi="Tahoma" w:cs="Tahoma"/>
          <w:sz w:val="17"/>
          <w:szCs w:val="17"/>
          <w:rtl/>
        </w:rPr>
        <w:t xml:space="preserve"> </w:t>
      </w:r>
      <w:r w:rsidRPr="00392866">
        <w:rPr>
          <w:rFonts w:ascii="Tahoma" w:hAnsi="Tahoma" w:cs="Tahoma" w:hint="eastAsia"/>
          <w:sz w:val="17"/>
          <w:szCs w:val="17"/>
          <w:rtl/>
        </w:rPr>
        <w:t>שלא</w:t>
      </w:r>
      <w:r w:rsidRPr="00392866">
        <w:rPr>
          <w:rFonts w:ascii="Tahoma" w:hAnsi="Tahoma" w:cs="Tahoma"/>
          <w:sz w:val="17"/>
          <w:szCs w:val="17"/>
          <w:rtl/>
        </w:rPr>
        <w:t xml:space="preserve"> </w:t>
      </w:r>
      <w:r w:rsidRPr="00392866">
        <w:rPr>
          <w:rFonts w:ascii="Tahoma" w:hAnsi="Tahoma" w:cs="Tahoma" w:hint="eastAsia"/>
          <w:sz w:val="17"/>
          <w:szCs w:val="17"/>
          <w:rtl/>
        </w:rPr>
        <w:t>להניח</w:t>
      </w:r>
      <w:r w:rsidRPr="00392866">
        <w:rPr>
          <w:rFonts w:ascii="Tahoma" w:hAnsi="Tahoma" w:cs="Tahoma"/>
          <w:sz w:val="17"/>
          <w:szCs w:val="17"/>
          <w:rtl/>
        </w:rPr>
        <w:t xml:space="preserve"> </w:t>
      </w:r>
      <w:r w:rsidRPr="00392866">
        <w:rPr>
          <w:rFonts w:ascii="Tahoma" w:hAnsi="Tahoma" w:cs="Tahoma" w:hint="eastAsia"/>
          <w:sz w:val="17"/>
          <w:szCs w:val="17"/>
          <w:rtl/>
        </w:rPr>
        <w:t>על</w:t>
      </w:r>
      <w:r w:rsidRPr="00392866">
        <w:rPr>
          <w:rFonts w:ascii="Tahoma" w:hAnsi="Tahoma" w:cs="Tahoma"/>
          <w:sz w:val="17"/>
          <w:szCs w:val="17"/>
          <w:rtl/>
        </w:rPr>
        <w:t xml:space="preserve"> </w:t>
      </w:r>
      <w:r w:rsidRPr="00392866">
        <w:rPr>
          <w:rFonts w:ascii="Tahoma" w:hAnsi="Tahoma" w:cs="Tahoma" w:hint="eastAsia"/>
          <w:sz w:val="17"/>
          <w:szCs w:val="17"/>
          <w:rtl/>
        </w:rPr>
        <w:t>שולחן</w:t>
      </w:r>
      <w:r w:rsidRPr="00392866">
        <w:rPr>
          <w:rFonts w:ascii="Tahoma" w:hAnsi="Tahoma" w:cs="Tahoma"/>
          <w:sz w:val="17"/>
          <w:szCs w:val="17"/>
          <w:rtl/>
        </w:rPr>
        <w:t xml:space="preserve"> </w:t>
      </w:r>
      <w:r w:rsidRPr="00392866">
        <w:rPr>
          <w:rFonts w:ascii="Tahoma" w:hAnsi="Tahoma" w:cs="Tahoma" w:hint="eastAsia"/>
          <w:sz w:val="17"/>
          <w:szCs w:val="17"/>
          <w:rtl/>
        </w:rPr>
        <w:t>הכנסת</w:t>
      </w:r>
      <w:r w:rsidRPr="00392866">
        <w:rPr>
          <w:rFonts w:ascii="Tahoma" w:hAnsi="Tahoma" w:cs="Tahoma"/>
          <w:sz w:val="17"/>
          <w:szCs w:val="17"/>
          <w:rtl/>
        </w:rPr>
        <w:t xml:space="preserve"> </w:t>
      </w:r>
      <w:r w:rsidRPr="00392866">
        <w:rPr>
          <w:rFonts w:ascii="Tahoma" w:hAnsi="Tahoma" w:cs="Tahoma" w:hint="eastAsia"/>
          <w:sz w:val="17"/>
          <w:szCs w:val="17"/>
          <w:rtl/>
        </w:rPr>
        <w:t>ולא</w:t>
      </w:r>
      <w:r w:rsidRPr="00392866">
        <w:rPr>
          <w:rFonts w:ascii="Tahoma" w:hAnsi="Tahoma" w:cs="Tahoma"/>
          <w:sz w:val="17"/>
          <w:szCs w:val="17"/>
          <w:rtl/>
        </w:rPr>
        <w:t xml:space="preserve"> </w:t>
      </w:r>
      <w:r w:rsidRPr="00392866">
        <w:rPr>
          <w:rFonts w:ascii="Tahoma" w:hAnsi="Tahoma" w:cs="Tahoma" w:hint="eastAsia"/>
          <w:sz w:val="17"/>
          <w:szCs w:val="17"/>
          <w:rtl/>
        </w:rPr>
        <w:t>לפרסם</w:t>
      </w:r>
      <w:r w:rsidRPr="00392866">
        <w:rPr>
          <w:rFonts w:ascii="Tahoma" w:hAnsi="Tahoma" w:cs="Tahoma"/>
          <w:sz w:val="17"/>
          <w:szCs w:val="17"/>
          <w:rtl/>
        </w:rPr>
        <w:t xml:space="preserve"> </w:t>
      </w:r>
      <w:r w:rsidRPr="00392866">
        <w:rPr>
          <w:rFonts w:ascii="Tahoma" w:hAnsi="Tahoma" w:cs="Tahoma" w:hint="eastAsia"/>
          <w:sz w:val="17"/>
          <w:szCs w:val="17"/>
          <w:rtl/>
        </w:rPr>
        <w:t>נתונים</w:t>
      </w:r>
      <w:r w:rsidRPr="00392866">
        <w:rPr>
          <w:rFonts w:ascii="Tahoma" w:hAnsi="Tahoma" w:cs="Tahoma"/>
          <w:sz w:val="17"/>
          <w:szCs w:val="17"/>
          <w:rtl/>
        </w:rPr>
        <w:t xml:space="preserve"> </w:t>
      </w:r>
      <w:r w:rsidRPr="00392866">
        <w:rPr>
          <w:rFonts w:ascii="Tahoma" w:hAnsi="Tahoma" w:cs="Tahoma" w:hint="eastAsia"/>
          <w:sz w:val="17"/>
          <w:szCs w:val="17"/>
          <w:rtl/>
        </w:rPr>
        <w:t>בודדים</w:t>
      </w:r>
      <w:r w:rsidRPr="00392866">
        <w:rPr>
          <w:rFonts w:ascii="Tahoma" w:hAnsi="Tahoma" w:cs="Tahoma"/>
          <w:sz w:val="17"/>
          <w:szCs w:val="17"/>
          <w:rtl/>
        </w:rPr>
        <w:t xml:space="preserve"> </w:t>
      </w:r>
      <w:r w:rsidRPr="00392866">
        <w:rPr>
          <w:rFonts w:ascii="Tahoma" w:hAnsi="Tahoma" w:cs="Tahoma" w:hint="eastAsia"/>
          <w:sz w:val="17"/>
          <w:szCs w:val="17"/>
          <w:rtl/>
        </w:rPr>
        <w:t>מפרק</w:t>
      </w:r>
      <w:r w:rsidRPr="00392866">
        <w:rPr>
          <w:rFonts w:ascii="Tahoma" w:hAnsi="Tahoma" w:cs="Tahoma"/>
          <w:sz w:val="17"/>
          <w:szCs w:val="17"/>
          <w:rtl/>
        </w:rPr>
        <w:t xml:space="preserve"> </w:t>
      </w:r>
      <w:r w:rsidRPr="00392866">
        <w:rPr>
          <w:rFonts w:ascii="Tahoma" w:hAnsi="Tahoma" w:cs="Tahoma" w:hint="eastAsia"/>
          <w:sz w:val="17"/>
          <w:szCs w:val="17"/>
          <w:rtl/>
        </w:rPr>
        <w:t>זה</w:t>
      </w:r>
      <w:r w:rsidRPr="00392866">
        <w:rPr>
          <w:rFonts w:ascii="Tahoma" w:hAnsi="Tahoma" w:cs="Tahoma"/>
          <w:sz w:val="17"/>
          <w:szCs w:val="17"/>
          <w:rtl/>
        </w:rPr>
        <w:t xml:space="preserve"> </w:t>
      </w:r>
      <w:r w:rsidRPr="00392866">
        <w:rPr>
          <w:rFonts w:ascii="Tahoma" w:hAnsi="Tahoma" w:cs="Tahoma" w:hint="eastAsia"/>
          <w:sz w:val="17"/>
          <w:szCs w:val="17"/>
          <w:rtl/>
        </w:rPr>
        <w:t>לשם</w:t>
      </w:r>
      <w:r w:rsidRPr="00392866">
        <w:rPr>
          <w:rFonts w:ascii="Tahoma" w:hAnsi="Tahoma" w:cs="Tahoma"/>
          <w:sz w:val="17"/>
          <w:szCs w:val="17"/>
          <w:rtl/>
        </w:rPr>
        <w:t xml:space="preserve"> </w:t>
      </w:r>
      <w:r w:rsidRPr="00392866">
        <w:rPr>
          <w:rFonts w:ascii="Tahoma" w:hAnsi="Tahoma" w:cs="Tahoma" w:hint="eastAsia"/>
          <w:sz w:val="17"/>
          <w:szCs w:val="17"/>
          <w:rtl/>
        </w:rPr>
        <w:t>שמירה</w:t>
      </w:r>
      <w:r w:rsidRPr="00392866">
        <w:rPr>
          <w:rFonts w:ascii="Tahoma" w:hAnsi="Tahoma" w:cs="Tahoma"/>
          <w:sz w:val="17"/>
          <w:szCs w:val="17"/>
          <w:rtl/>
        </w:rPr>
        <w:t xml:space="preserve"> </w:t>
      </w:r>
      <w:r w:rsidRPr="00392866">
        <w:rPr>
          <w:rFonts w:ascii="Tahoma" w:hAnsi="Tahoma" w:cs="Tahoma" w:hint="eastAsia"/>
          <w:sz w:val="17"/>
          <w:szCs w:val="17"/>
          <w:rtl/>
        </w:rPr>
        <w:t>על</w:t>
      </w:r>
      <w:r w:rsidRPr="00392866">
        <w:rPr>
          <w:rFonts w:ascii="Tahoma" w:hAnsi="Tahoma" w:cs="Tahoma"/>
          <w:sz w:val="17"/>
          <w:szCs w:val="17"/>
          <w:rtl/>
        </w:rPr>
        <w:t xml:space="preserve"> </w:t>
      </w:r>
      <w:r w:rsidRPr="00392866">
        <w:rPr>
          <w:rFonts w:ascii="Tahoma" w:hAnsi="Tahoma" w:cs="Tahoma" w:hint="eastAsia"/>
          <w:sz w:val="17"/>
          <w:szCs w:val="17"/>
          <w:rtl/>
        </w:rPr>
        <w:t>ביטחון</w:t>
      </w:r>
      <w:r w:rsidRPr="00392866">
        <w:rPr>
          <w:rFonts w:ascii="Tahoma" w:hAnsi="Tahoma" w:cs="Tahoma"/>
          <w:sz w:val="17"/>
          <w:szCs w:val="17"/>
          <w:rtl/>
        </w:rPr>
        <w:t xml:space="preserve"> </w:t>
      </w:r>
      <w:r w:rsidRPr="00392866">
        <w:rPr>
          <w:rFonts w:ascii="Tahoma" w:hAnsi="Tahoma" w:cs="Tahoma" w:hint="eastAsia"/>
          <w:sz w:val="17"/>
          <w:szCs w:val="17"/>
          <w:rtl/>
        </w:rPr>
        <w:t>המדינה</w:t>
      </w:r>
      <w:r w:rsidRPr="00392866">
        <w:rPr>
          <w:rFonts w:ascii="Tahoma" w:hAnsi="Tahoma" w:cs="Tahoma"/>
          <w:sz w:val="17"/>
          <w:szCs w:val="17"/>
          <w:rtl/>
        </w:rPr>
        <w:t xml:space="preserve">, </w:t>
      </w:r>
      <w:r w:rsidRPr="00392866">
        <w:rPr>
          <w:rFonts w:ascii="Tahoma" w:hAnsi="Tahoma" w:cs="Tahoma" w:hint="eastAsia"/>
          <w:sz w:val="17"/>
          <w:szCs w:val="17"/>
          <w:rtl/>
        </w:rPr>
        <w:t>בהתאם</w:t>
      </w:r>
      <w:r w:rsidRPr="00392866">
        <w:rPr>
          <w:rFonts w:ascii="Tahoma" w:hAnsi="Tahoma" w:cs="Tahoma"/>
          <w:sz w:val="17"/>
          <w:szCs w:val="17"/>
          <w:rtl/>
        </w:rPr>
        <w:t xml:space="preserve"> </w:t>
      </w:r>
      <w:r w:rsidRPr="00392866">
        <w:rPr>
          <w:rFonts w:ascii="Tahoma" w:hAnsi="Tahoma" w:cs="Tahoma" w:hint="eastAsia"/>
          <w:sz w:val="17"/>
          <w:szCs w:val="17"/>
          <w:rtl/>
        </w:rPr>
        <w:t>לסעיף</w:t>
      </w:r>
      <w:r w:rsidRPr="00392866">
        <w:rPr>
          <w:rFonts w:ascii="Tahoma" w:hAnsi="Tahoma" w:cs="Tahoma"/>
          <w:sz w:val="17"/>
          <w:szCs w:val="17"/>
          <w:rtl/>
        </w:rPr>
        <w:t xml:space="preserve"> 17 </w:t>
      </w:r>
      <w:r w:rsidRPr="00392866">
        <w:rPr>
          <w:rFonts w:ascii="Tahoma" w:hAnsi="Tahoma" w:cs="Tahoma" w:hint="eastAsia"/>
          <w:sz w:val="17"/>
          <w:szCs w:val="17"/>
          <w:rtl/>
        </w:rPr>
        <w:t>לחוק</w:t>
      </w:r>
      <w:r w:rsidRPr="00392866">
        <w:rPr>
          <w:rFonts w:ascii="Tahoma" w:hAnsi="Tahoma" w:cs="Tahoma"/>
          <w:sz w:val="17"/>
          <w:szCs w:val="17"/>
          <w:rtl/>
        </w:rPr>
        <w:t xml:space="preserve"> </w:t>
      </w:r>
      <w:r w:rsidRPr="00392866">
        <w:rPr>
          <w:rFonts w:ascii="Tahoma" w:hAnsi="Tahoma" w:cs="Tahoma" w:hint="eastAsia"/>
          <w:sz w:val="17"/>
          <w:szCs w:val="17"/>
          <w:rtl/>
        </w:rPr>
        <w:t>מבקר</w:t>
      </w:r>
      <w:r w:rsidRPr="00392866">
        <w:rPr>
          <w:rFonts w:ascii="Tahoma" w:hAnsi="Tahoma" w:cs="Tahoma"/>
          <w:sz w:val="17"/>
          <w:szCs w:val="17"/>
          <w:rtl/>
        </w:rPr>
        <w:t xml:space="preserve"> </w:t>
      </w:r>
      <w:r w:rsidRPr="00392866">
        <w:rPr>
          <w:rFonts w:ascii="Tahoma" w:hAnsi="Tahoma" w:cs="Tahoma" w:hint="eastAsia"/>
          <w:sz w:val="17"/>
          <w:szCs w:val="17"/>
          <w:rtl/>
        </w:rPr>
        <w:t>המדינה</w:t>
      </w:r>
      <w:r w:rsidRPr="00392866">
        <w:rPr>
          <w:rFonts w:ascii="Tahoma" w:hAnsi="Tahoma" w:cs="Tahoma"/>
          <w:sz w:val="17"/>
          <w:szCs w:val="17"/>
          <w:rtl/>
        </w:rPr>
        <w:t xml:space="preserve">, </w:t>
      </w:r>
      <w:r w:rsidRPr="00392866">
        <w:rPr>
          <w:rFonts w:ascii="Tahoma" w:hAnsi="Tahoma" w:cs="Tahoma" w:hint="eastAsia"/>
          <w:sz w:val="17"/>
          <w:szCs w:val="17"/>
          <w:rtl/>
        </w:rPr>
        <w:t>התשי</w:t>
      </w:r>
      <w:r w:rsidRPr="00392866">
        <w:rPr>
          <w:rFonts w:ascii="Tahoma" w:hAnsi="Tahoma" w:cs="Tahoma"/>
          <w:sz w:val="17"/>
          <w:szCs w:val="17"/>
          <w:rtl/>
        </w:rPr>
        <w:t>"</w:t>
      </w:r>
      <w:r w:rsidRPr="00392866">
        <w:rPr>
          <w:rFonts w:ascii="Tahoma" w:hAnsi="Tahoma" w:cs="Tahoma" w:hint="eastAsia"/>
          <w:sz w:val="17"/>
          <w:szCs w:val="17"/>
          <w:rtl/>
        </w:rPr>
        <w:t>ח</w:t>
      </w:r>
      <w:r w:rsidRPr="00392866">
        <w:rPr>
          <w:rFonts w:ascii="Tahoma" w:hAnsi="Tahoma" w:cs="Tahoma"/>
          <w:sz w:val="17"/>
          <w:szCs w:val="17"/>
          <w:rtl/>
        </w:rPr>
        <w:t>-1958 [</w:t>
      </w:r>
      <w:r w:rsidRPr="00392866">
        <w:rPr>
          <w:rFonts w:ascii="Tahoma" w:hAnsi="Tahoma" w:cs="Tahoma" w:hint="eastAsia"/>
          <w:sz w:val="17"/>
          <w:szCs w:val="17"/>
          <w:rtl/>
        </w:rPr>
        <w:t>נוסח</w:t>
      </w:r>
      <w:r w:rsidRPr="00392866">
        <w:rPr>
          <w:rFonts w:ascii="Tahoma" w:hAnsi="Tahoma" w:cs="Tahoma"/>
          <w:sz w:val="17"/>
          <w:szCs w:val="17"/>
          <w:rtl/>
        </w:rPr>
        <w:t xml:space="preserve"> </w:t>
      </w:r>
      <w:r w:rsidRPr="00392866">
        <w:rPr>
          <w:rFonts w:ascii="Tahoma" w:hAnsi="Tahoma" w:cs="Tahoma" w:hint="eastAsia"/>
          <w:sz w:val="17"/>
          <w:szCs w:val="17"/>
          <w:rtl/>
        </w:rPr>
        <w:t>משולב</w:t>
      </w:r>
      <w:r w:rsidRPr="00392866">
        <w:rPr>
          <w:rFonts w:ascii="Tahoma" w:hAnsi="Tahoma" w:cs="Tahoma"/>
          <w:sz w:val="17"/>
          <w:szCs w:val="17"/>
          <w:rtl/>
        </w:rPr>
        <w:t xml:space="preserve">]. </w:t>
      </w:r>
      <w:r w:rsidRPr="00392866">
        <w:rPr>
          <w:rFonts w:ascii="Tahoma" w:hAnsi="Tahoma" w:cs="Tahoma" w:hint="eastAsia"/>
          <w:sz w:val="17"/>
          <w:szCs w:val="17"/>
          <w:rtl/>
        </w:rPr>
        <w:t>חיסיון</w:t>
      </w:r>
      <w:r w:rsidRPr="00392866">
        <w:rPr>
          <w:rFonts w:ascii="Tahoma" w:hAnsi="Tahoma" w:cs="Tahoma"/>
          <w:sz w:val="17"/>
          <w:szCs w:val="17"/>
          <w:rtl/>
        </w:rPr>
        <w:t xml:space="preserve"> </w:t>
      </w:r>
      <w:r w:rsidRPr="00392866">
        <w:rPr>
          <w:rFonts w:ascii="Tahoma" w:hAnsi="Tahoma" w:cs="Tahoma" w:hint="eastAsia"/>
          <w:sz w:val="17"/>
          <w:szCs w:val="17"/>
          <w:rtl/>
        </w:rPr>
        <w:t>נתונים</w:t>
      </w:r>
      <w:r w:rsidRPr="00392866">
        <w:rPr>
          <w:rFonts w:ascii="Tahoma" w:hAnsi="Tahoma" w:cs="Tahoma"/>
          <w:sz w:val="17"/>
          <w:szCs w:val="17"/>
          <w:rtl/>
        </w:rPr>
        <w:t xml:space="preserve"> </w:t>
      </w:r>
      <w:r w:rsidRPr="00392866">
        <w:rPr>
          <w:rFonts w:ascii="Tahoma" w:hAnsi="Tahoma" w:cs="Tahoma" w:hint="eastAsia"/>
          <w:sz w:val="17"/>
          <w:szCs w:val="17"/>
          <w:rtl/>
        </w:rPr>
        <w:t>בודדים</w:t>
      </w:r>
      <w:r w:rsidRPr="00392866">
        <w:rPr>
          <w:rFonts w:ascii="Tahoma" w:hAnsi="Tahoma" w:cs="Tahoma"/>
          <w:sz w:val="17"/>
          <w:szCs w:val="17"/>
          <w:rtl/>
        </w:rPr>
        <w:t xml:space="preserve"> </w:t>
      </w:r>
      <w:r w:rsidRPr="00392866">
        <w:rPr>
          <w:rFonts w:ascii="Tahoma" w:hAnsi="Tahoma" w:cs="Tahoma" w:hint="eastAsia"/>
          <w:sz w:val="17"/>
          <w:szCs w:val="17"/>
          <w:rtl/>
        </w:rPr>
        <w:t>אלה</w:t>
      </w:r>
      <w:r w:rsidRPr="00392866">
        <w:rPr>
          <w:rFonts w:ascii="Tahoma" w:hAnsi="Tahoma" w:cs="Tahoma"/>
          <w:sz w:val="17"/>
          <w:szCs w:val="17"/>
          <w:rtl/>
        </w:rPr>
        <w:t xml:space="preserve"> </w:t>
      </w:r>
      <w:r w:rsidRPr="00392866">
        <w:rPr>
          <w:rFonts w:ascii="Tahoma" w:hAnsi="Tahoma" w:cs="Tahoma" w:hint="eastAsia"/>
          <w:sz w:val="17"/>
          <w:szCs w:val="17"/>
          <w:rtl/>
        </w:rPr>
        <w:t>אינו</w:t>
      </w:r>
      <w:r w:rsidRPr="00392866">
        <w:rPr>
          <w:rFonts w:ascii="Tahoma" w:hAnsi="Tahoma" w:cs="Tahoma"/>
          <w:sz w:val="17"/>
          <w:szCs w:val="17"/>
          <w:rtl/>
        </w:rPr>
        <w:t xml:space="preserve"> </w:t>
      </w:r>
      <w:r w:rsidRPr="00392866">
        <w:rPr>
          <w:rFonts w:ascii="Tahoma" w:hAnsi="Tahoma" w:cs="Tahoma" w:hint="eastAsia"/>
          <w:sz w:val="17"/>
          <w:szCs w:val="17"/>
          <w:rtl/>
        </w:rPr>
        <w:t>מונע</w:t>
      </w:r>
      <w:r w:rsidRPr="00392866">
        <w:rPr>
          <w:rFonts w:ascii="Tahoma" w:hAnsi="Tahoma" w:cs="Tahoma"/>
          <w:sz w:val="17"/>
          <w:szCs w:val="17"/>
          <w:rtl/>
        </w:rPr>
        <w:t xml:space="preserve"> </w:t>
      </w:r>
      <w:r w:rsidRPr="00392866">
        <w:rPr>
          <w:rFonts w:ascii="Tahoma" w:hAnsi="Tahoma" w:cs="Tahoma" w:hint="eastAsia"/>
          <w:sz w:val="17"/>
          <w:szCs w:val="17"/>
          <w:rtl/>
        </w:rPr>
        <w:t>את</w:t>
      </w:r>
      <w:r w:rsidRPr="00392866">
        <w:rPr>
          <w:rFonts w:ascii="Tahoma" w:hAnsi="Tahoma" w:cs="Tahoma"/>
          <w:sz w:val="17"/>
          <w:szCs w:val="17"/>
          <w:rtl/>
        </w:rPr>
        <w:t xml:space="preserve"> </w:t>
      </w:r>
      <w:r w:rsidRPr="00392866">
        <w:rPr>
          <w:rFonts w:ascii="Tahoma" w:hAnsi="Tahoma" w:cs="Tahoma" w:hint="eastAsia"/>
          <w:sz w:val="17"/>
          <w:szCs w:val="17"/>
          <w:rtl/>
        </w:rPr>
        <w:t>הבנת</w:t>
      </w:r>
      <w:r w:rsidRPr="00392866">
        <w:rPr>
          <w:rFonts w:ascii="Tahoma" w:hAnsi="Tahoma" w:cs="Tahoma"/>
          <w:sz w:val="17"/>
          <w:szCs w:val="17"/>
          <w:rtl/>
        </w:rPr>
        <w:t xml:space="preserve"> </w:t>
      </w:r>
      <w:r w:rsidRPr="00392866">
        <w:rPr>
          <w:rFonts w:ascii="Tahoma" w:hAnsi="Tahoma" w:cs="Tahoma" w:hint="eastAsia"/>
          <w:sz w:val="17"/>
          <w:szCs w:val="17"/>
          <w:rtl/>
        </w:rPr>
        <w:t>מהות</w:t>
      </w:r>
      <w:r w:rsidRPr="00392866">
        <w:rPr>
          <w:rFonts w:ascii="Tahoma" w:hAnsi="Tahoma" w:cs="Tahoma"/>
          <w:sz w:val="17"/>
          <w:szCs w:val="17"/>
          <w:rtl/>
        </w:rPr>
        <w:t xml:space="preserve"> </w:t>
      </w:r>
      <w:r w:rsidRPr="00392866">
        <w:rPr>
          <w:rFonts w:ascii="Tahoma" w:hAnsi="Tahoma" w:cs="Tahoma" w:hint="eastAsia"/>
          <w:sz w:val="17"/>
          <w:szCs w:val="17"/>
          <w:rtl/>
        </w:rPr>
        <w:t>הביקורת</w:t>
      </w:r>
      <w:r w:rsidRPr="00392866">
        <w:rPr>
          <w:rFonts w:ascii="Tahoma" w:hAnsi="Tahoma" w:cs="Tahoma"/>
          <w:sz w:val="17"/>
          <w:szCs w:val="17"/>
          <w:rtl/>
        </w:rPr>
        <w:t>.</w:t>
      </w:r>
    </w:p>
    <w:p w:rsidR="001704E8" w:rsidRPr="0097159D" w:rsidP="004475DB">
      <w:pPr>
        <w:pStyle w:val="KOT4"/>
        <w:rPr>
          <w:rtl/>
        </w:rPr>
      </w:pPr>
      <w:r w:rsidRPr="0097159D">
        <w:rPr>
          <w:rFonts w:hint="cs"/>
          <w:rtl/>
        </w:rPr>
        <w:t>קביעת סף הגיוס</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על פי חוק שירות ביטחון, שר הביטחון רשאי לפטור מחובת שירות סדיר, או להפחית את תקופת השירות, והוא רשאי לאצול לאדם אחר את הסמכויות הנתונות בידיו. על פי הוראה של אכ"א בנושא סמכויות לביצוע חוק שירות ביטחון במערכת הגיוס, שר הביטחון האציל את הסמכות לפטור משירות ביטחון לבעלי תפקידים שונים בתחום הגיוס לצה"ל, ובין היתר לראש </w:t>
      </w:r>
      <w:r w:rsidRPr="00BA50B0">
        <w:rPr>
          <w:rFonts w:ascii="Tahoma" w:hAnsi="Tahoma" w:cs="Tahoma" w:hint="cs"/>
          <w:sz w:val="17"/>
          <w:szCs w:val="17"/>
          <w:rtl/>
        </w:rPr>
        <w:t>מינהל</w:t>
      </w:r>
      <w:r w:rsidRPr="00BA50B0">
        <w:rPr>
          <w:rFonts w:ascii="Tahoma" w:hAnsi="Tahoma" w:cs="Tahoma" w:hint="cs"/>
          <w:sz w:val="17"/>
          <w:szCs w:val="17"/>
          <w:rtl/>
        </w:rPr>
        <w:t xml:space="preserve"> הגיוס (כיום מפקד מיטב), </w:t>
      </w:r>
      <w:r w:rsidRPr="00BA50B0">
        <w:rPr>
          <w:rFonts w:ascii="Tahoma" w:hAnsi="Tahoma" w:cs="Tahoma" w:hint="cs"/>
          <w:sz w:val="17"/>
          <w:szCs w:val="17"/>
          <w:rtl/>
        </w:rPr>
        <w:t>לסגנו</w:t>
      </w:r>
      <w:r w:rsidRPr="00BA50B0">
        <w:rPr>
          <w:rFonts w:ascii="Tahoma" w:hAnsi="Tahoma" w:cs="Tahoma" w:hint="cs"/>
          <w:sz w:val="17"/>
          <w:szCs w:val="17"/>
          <w:rtl/>
        </w:rPr>
        <w:t xml:space="preserve"> ולמפקדי לשכות הגיוס האזוריות.</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חטיבת </w:t>
      </w:r>
      <w:r w:rsidRPr="00BA50B0">
        <w:rPr>
          <w:rFonts w:ascii="Tahoma" w:hAnsi="Tahoma" w:cs="Tahoma" w:hint="cs"/>
          <w:sz w:val="17"/>
          <w:szCs w:val="17"/>
          <w:rtl/>
        </w:rPr>
        <w:t>תומכ"א</w:t>
      </w:r>
      <w:r w:rsidRPr="00BA50B0">
        <w:rPr>
          <w:rFonts w:ascii="Tahoma" w:hAnsi="Tahoma" w:cs="Tahoma" w:hint="cs"/>
          <w:sz w:val="17"/>
          <w:szCs w:val="17"/>
          <w:rtl/>
        </w:rPr>
        <w:t xml:space="preserve"> מפרסמת מדי פעם בפעם הנחיות לגיוס לצה"ל המכונות באכ"א "סף הגיוס". </w:t>
      </w:r>
      <w:r w:rsidRPr="00BA50B0">
        <w:rPr>
          <w:rFonts w:ascii="Tahoma" w:hAnsi="Tahoma" w:cs="Tahoma" w:hint="cs"/>
          <w:sz w:val="17"/>
          <w:szCs w:val="17"/>
          <w:rtl/>
        </w:rPr>
        <w:t>מלש"בים</w:t>
      </w:r>
      <w:r w:rsidRPr="00BA50B0">
        <w:rPr>
          <w:rFonts w:ascii="Tahoma" w:hAnsi="Tahoma" w:cs="Tahoma" w:hint="cs"/>
          <w:sz w:val="17"/>
          <w:szCs w:val="17"/>
          <w:rtl/>
        </w:rPr>
        <w:t xml:space="preserve"> שאינם מתאימים להנחיות סף הגיוס הם כאלו שאינם עומדים בסף הגיוס לצה"ל, ומקבלים פטור משירות ביטחון (להלן </w:t>
      </w:r>
      <w:r w:rsidRPr="00BA50B0">
        <w:rPr>
          <w:rFonts w:ascii="Tahoma" w:hAnsi="Tahoma" w:cs="Tahoma"/>
          <w:sz w:val="17"/>
          <w:szCs w:val="17"/>
          <w:rtl/>
        </w:rPr>
        <w:t>–</w:t>
      </w:r>
      <w:r w:rsidRPr="00BA50B0">
        <w:rPr>
          <w:rFonts w:ascii="Tahoma" w:hAnsi="Tahoma" w:cs="Tahoma" w:hint="cs"/>
          <w:sz w:val="17"/>
          <w:szCs w:val="17"/>
          <w:rtl/>
        </w:rPr>
        <w:t xml:space="preserve"> פטור בשל אי-עמידה בסף הגיוס). נתוני הפטור בשל אי-עמידה בסף הגיוס נמדדים במונחי שנתון לידה. לפי נתוני חטיבת </w:t>
      </w:r>
      <w:r w:rsidRPr="00BA50B0">
        <w:rPr>
          <w:rFonts w:ascii="Tahoma" w:hAnsi="Tahoma" w:cs="Tahoma" w:hint="cs"/>
          <w:sz w:val="17"/>
          <w:szCs w:val="17"/>
          <w:rtl/>
        </w:rPr>
        <w:t>תומכ"א</w:t>
      </w:r>
      <w:r w:rsidRPr="00BA50B0">
        <w:rPr>
          <w:rFonts w:ascii="Tahoma" w:hAnsi="Tahoma" w:cs="Tahoma" w:hint="cs"/>
          <w:sz w:val="17"/>
          <w:szCs w:val="17"/>
          <w:rtl/>
        </w:rPr>
        <w:t xml:space="preserve"> מאוגוסט 2015, שיעור הפטור בשל אי-עמידה בסף הגיוס לגבי שנתון לידה 1995, ששנת הגיוס העיקרית שלו הייתה 2013, היה 2.1% מן האוכלוסייה החייבת בגיוס (כ-2,500 </w:t>
      </w:r>
      <w:r w:rsidRPr="00BA50B0">
        <w:rPr>
          <w:rFonts w:ascii="Tahoma" w:hAnsi="Tahoma" w:cs="Tahoma" w:hint="cs"/>
          <w:sz w:val="17"/>
          <w:szCs w:val="17"/>
          <w:rtl/>
        </w:rPr>
        <w:t>מלש"בים</w:t>
      </w:r>
      <w:r w:rsidRPr="00BA50B0">
        <w:rPr>
          <w:rFonts w:ascii="Tahoma" w:hAnsi="Tahoma" w:cs="Tahoma" w:hint="cs"/>
          <w:sz w:val="17"/>
          <w:szCs w:val="17"/>
          <w:rtl/>
        </w:rPr>
        <w:t>): גברים - 1.4%; נשים - 0.7%. שיעור זה והתפלגותו לא השתנו משמעותית מאז שנת 2008.</w:t>
      </w:r>
    </w:p>
    <w:p w:rsidR="001704E8" w:rsidRPr="008D6837" w:rsidP="008D6837">
      <w:pPr>
        <w:spacing w:after="240" w:line="240" w:lineRule="exact"/>
        <w:ind w:right="2268"/>
        <w:jc w:val="both"/>
        <w:rPr>
          <w:rFonts w:ascii="Tahoma" w:hAnsi="Tahoma" w:cs="Tahoma"/>
          <w:sz w:val="17"/>
          <w:szCs w:val="17"/>
          <w:rtl/>
        </w:rPr>
      </w:pPr>
      <w:r w:rsidRPr="008D6837">
        <w:rPr>
          <w:rFonts w:ascii="Tahoma" w:hAnsi="Tahoma" w:cs="Tahoma" w:hint="cs"/>
          <w:sz w:val="17"/>
          <w:szCs w:val="17"/>
          <w:rtl/>
        </w:rPr>
        <w:t xml:space="preserve">לפי מסמך בנושא סף הגיוס לצה"ל, שהעבירה חטיבת </w:t>
      </w:r>
      <w:r w:rsidRPr="008D6837">
        <w:rPr>
          <w:rFonts w:ascii="Tahoma" w:hAnsi="Tahoma" w:cs="Tahoma" w:hint="cs"/>
          <w:sz w:val="17"/>
          <w:szCs w:val="17"/>
          <w:rtl/>
        </w:rPr>
        <w:t>תומכ"א</w:t>
      </w:r>
      <w:r w:rsidRPr="008D6837">
        <w:rPr>
          <w:rFonts w:ascii="Tahoma" w:hAnsi="Tahoma" w:cs="Tahoma" w:hint="cs"/>
          <w:sz w:val="17"/>
          <w:szCs w:val="17"/>
          <w:rtl/>
        </w:rPr>
        <w:t xml:space="preserve"> באוגוסט 2015 למשרד מבקר המדינה, המונח "סף גיוס" מורכב משתי קבוצות: </w:t>
      </w:r>
      <w:r w:rsidR="00E6467B">
        <w:rPr>
          <w:rFonts w:ascii="Tahoma" w:hAnsi="Tahoma" w:cs="Tahoma" w:hint="cs"/>
          <w:sz w:val="17"/>
          <w:szCs w:val="17"/>
          <w:rtl/>
        </w:rPr>
        <w:t xml:space="preserve"> </w:t>
      </w:r>
      <w:r w:rsidRPr="008D6837">
        <w:rPr>
          <w:rFonts w:ascii="Tahoma" w:hAnsi="Tahoma" w:cs="Tahoma" w:hint="cs"/>
          <w:sz w:val="17"/>
          <w:szCs w:val="17"/>
          <w:rtl/>
        </w:rPr>
        <w:t xml:space="preserve">א. </w:t>
      </w:r>
      <w:r w:rsidRPr="008D6837">
        <w:rPr>
          <w:rFonts w:ascii="Tahoma" w:hAnsi="Tahoma" w:cs="Tahoma" w:hint="cs"/>
          <w:sz w:val="17"/>
          <w:szCs w:val="17"/>
          <w:rtl/>
        </w:rPr>
        <w:t>מלש"בים</w:t>
      </w:r>
      <w:r w:rsidRPr="008D6837">
        <w:rPr>
          <w:rFonts w:ascii="Tahoma" w:hAnsi="Tahoma" w:cs="Tahoma" w:hint="cs"/>
          <w:sz w:val="17"/>
          <w:szCs w:val="17"/>
          <w:rtl/>
        </w:rPr>
        <w:t xml:space="preserve"> </w:t>
      </w:r>
      <w:r w:rsidRPr="008D6837">
        <w:rPr>
          <w:rFonts w:ascii="Tahoma" w:hAnsi="Tahoma" w:cs="Tahoma" w:hint="cs"/>
          <w:sz w:val="17"/>
          <w:szCs w:val="17"/>
          <w:rtl/>
        </w:rPr>
        <w:t>שאובחנו כבעלי קשיי הסתגלות בדרגה 60</w:t>
      </w:r>
      <w:r>
        <w:rPr>
          <w:rFonts w:ascii="Tahoma" w:hAnsi="Tahoma" w:cs="Tahoma"/>
          <w:sz w:val="17"/>
          <w:szCs w:val="17"/>
          <w:vertAlign w:val="superscript"/>
          <w:rtl/>
        </w:rPr>
        <w:footnoteReference w:id="6"/>
      </w:r>
      <w:r w:rsidRPr="008D6837">
        <w:rPr>
          <w:rFonts w:ascii="Tahoma" w:hAnsi="Tahoma" w:cs="Tahoma" w:hint="cs"/>
          <w:sz w:val="17"/>
          <w:szCs w:val="17"/>
          <w:rtl/>
        </w:rPr>
        <w:t xml:space="preserve"> - ציון הניתן על ידי קצין בריאות נפש (להלן - קב"ן) בלשכת הגיוס, והוא מבטא קושי הסתגלות חמור המונע אפשרות לשרת; </w:t>
      </w:r>
      <w:r w:rsidR="00E6467B">
        <w:rPr>
          <w:rFonts w:ascii="Tahoma" w:hAnsi="Tahoma" w:cs="Tahoma" w:hint="cs"/>
          <w:sz w:val="17"/>
          <w:szCs w:val="17"/>
          <w:rtl/>
        </w:rPr>
        <w:t xml:space="preserve"> </w:t>
      </w:r>
      <w:r w:rsidRPr="008D6837">
        <w:rPr>
          <w:rFonts w:ascii="Tahoma" w:hAnsi="Tahoma" w:cs="Tahoma" w:hint="cs"/>
          <w:sz w:val="17"/>
          <w:szCs w:val="17"/>
          <w:rtl/>
        </w:rPr>
        <w:t xml:space="preserve">ב. </w:t>
      </w:r>
      <w:r w:rsidRPr="008D6837">
        <w:rPr>
          <w:rFonts w:ascii="Tahoma" w:hAnsi="Tahoma" w:cs="Tahoma" w:hint="cs"/>
          <w:sz w:val="17"/>
          <w:szCs w:val="17"/>
          <w:rtl/>
        </w:rPr>
        <w:t>מלש"בים</w:t>
      </w:r>
      <w:r w:rsidRPr="008D6837">
        <w:rPr>
          <w:rFonts w:ascii="Tahoma" w:hAnsi="Tahoma" w:cs="Tahoma" w:hint="cs"/>
          <w:sz w:val="17"/>
          <w:szCs w:val="17"/>
          <w:rtl/>
        </w:rPr>
        <w:t xml:space="preserve"> שלא אובחנו כבעלי קשיי הסתגלות בדרגה 60, אך הם בעלי מכלול נתונים המאפשרים קבלת החלטת פוקד על פטור משירות ביטחון, אם בשל</w:t>
      </w:r>
      <w:r w:rsidRPr="0097159D">
        <w:rPr>
          <w:rFonts w:hint="cs"/>
          <w:szCs w:val="24"/>
          <w:rtl/>
        </w:rPr>
        <w:t xml:space="preserve"> </w:t>
      </w:r>
      <w:r w:rsidRPr="008D6837">
        <w:rPr>
          <w:rFonts w:ascii="Tahoma" w:hAnsi="Tahoma" w:cs="Tahoma" w:hint="cs"/>
          <w:sz w:val="17"/>
          <w:szCs w:val="17"/>
          <w:rtl/>
        </w:rPr>
        <w:t xml:space="preserve">נתוני איכות נמוכים או בהתאם לשיקול הדעת של הפוקד, הרשאי לפטור </w:t>
      </w:r>
      <w:r w:rsidRPr="008D6837">
        <w:rPr>
          <w:rFonts w:ascii="Tahoma" w:hAnsi="Tahoma" w:cs="Tahoma" w:hint="cs"/>
          <w:sz w:val="17"/>
          <w:szCs w:val="17"/>
          <w:rtl/>
        </w:rPr>
        <w:t>מלש"ב</w:t>
      </w:r>
      <w:r w:rsidRPr="008D6837">
        <w:rPr>
          <w:rFonts w:ascii="Tahoma" w:hAnsi="Tahoma" w:cs="Tahoma" w:hint="cs"/>
          <w:sz w:val="17"/>
          <w:szCs w:val="17"/>
          <w:rtl/>
        </w:rPr>
        <w:t xml:space="preserve"> משירות על בסיס התרשמותו ממכלול הנתונים העומדים בפניו בעת הדיון בבקשה. עניינו של </w:t>
      </w:r>
      <w:r w:rsidRPr="008D6837">
        <w:rPr>
          <w:rFonts w:ascii="Tahoma" w:hAnsi="Tahoma" w:cs="Tahoma" w:hint="cs"/>
          <w:sz w:val="17"/>
          <w:szCs w:val="17"/>
          <w:rtl/>
        </w:rPr>
        <w:t>מלש"ב</w:t>
      </w:r>
      <w:r w:rsidRPr="008D6837">
        <w:rPr>
          <w:rFonts w:ascii="Tahoma" w:hAnsi="Tahoma" w:cs="Tahoma" w:hint="cs"/>
          <w:sz w:val="17"/>
          <w:szCs w:val="17"/>
          <w:rtl/>
        </w:rPr>
        <w:t xml:space="preserve"> המועמד לפטור משירות בשל אי-עמידה בסף הגיוס נדון בוועדה מיוחדת לכך, ובמסגרתה יוחלט האם יגויס לצה"ל, ואם כן, לאיזו מסגרת - רגילה או מותאמת לנתוניו. במסמך האמור של חטיבת </w:t>
      </w:r>
      <w:r w:rsidRPr="008D6837">
        <w:rPr>
          <w:rFonts w:ascii="Tahoma" w:hAnsi="Tahoma" w:cs="Tahoma" w:hint="cs"/>
          <w:sz w:val="17"/>
          <w:szCs w:val="17"/>
          <w:rtl/>
        </w:rPr>
        <w:t>תומכ"א</w:t>
      </w:r>
      <w:r w:rsidRPr="008D6837">
        <w:rPr>
          <w:rFonts w:ascii="Tahoma" w:hAnsi="Tahoma" w:cs="Tahoma" w:hint="cs"/>
          <w:sz w:val="17"/>
          <w:szCs w:val="17"/>
          <w:rtl/>
        </w:rPr>
        <w:t xml:space="preserve"> צוין עוד, כי מדיניות סף הגיוס ושיעורו נקבעים על ידי ראש חטיבת </w:t>
      </w:r>
      <w:r w:rsidRPr="008D6837">
        <w:rPr>
          <w:rFonts w:ascii="Tahoma" w:hAnsi="Tahoma" w:cs="Tahoma" w:hint="cs"/>
          <w:sz w:val="17"/>
          <w:szCs w:val="17"/>
          <w:rtl/>
        </w:rPr>
        <w:t>תומכ"א</w:t>
      </w:r>
      <w:r w:rsidRPr="008D6837">
        <w:rPr>
          <w:rFonts w:ascii="Tahoma" w:hAnsi="Tahoma" w:cs="Tahoma" w:hint="cs"/>
          <w:sz w:val="17"/>
          <w:szCs w:val="17"/>
          <w:rtl/>
        </w:rPr>
        <w:t xml:space="preserve"> אחת לשנה, והוא זה המאשר אותם; וכי הפעם האחרונה שבה הוכנסו שינויים במדיניות סף הגיוס הייתה בשנת 2008, שינויים שנגעו להורדה משמעותית של סף הגיוס לנשים, כך ששיעור הנשים אשר אינן מתגייסות לצה"ל מסיבה זו ירד משמעותית.</w:t>
      </w:r>
    </w:p>
    <w:p w:rsidR="001704E8" w:rsidRPr="00BA50B0"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723AD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803739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41981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723AD1">
                            <w:pPr>
                              <w:spacing w:after="0" w:line="240" w:lineRule="auto"/>
                              <w:rPr>
                                <w:color w:val="0B5294"/>
                                <w:spacing w:val="-4"/>
                                <w:sz w:val="24"/>
                                <w:szCs w:val="24"/>
                                <w:rtl/>
                                <w:cs/>
                              </w:rPr>
                            </w:pPr>
                            <w:r w:rsidRPr="00723AD1">
                              <w:rPr>
                                <w:rFonts w:cs="Tahoma" w:hint="eastAsia"/>
                                <w:color w:val="0B5294"/>
                                <w:spacing w:val="-4"/>
                                <w:sz w:val="24"/>
                                <w:szCs w:val="24"/>
                                <w:rtl/>
                              </w:rPr>
                              <w:t>לא</w:t>
                            </w:r>
                            <w:r w:rsidRPr="00723AD1">
                              <w:rPr>
                                <w:rFonts w:cs="Tahoma"/>
                                <w:color w:val="0B5294"/>
                                <w:spacing w:val="-4"/>
                                <w:sz w:val="24"/>
                                <w:szCs w:val="24"/>
                                <w:rtl/>
                              </w:rPr>
                              <w:t xml:space="preserve"> </w:t>
                            </w:r>
                            <w:r w:rsidRPr="00723AD1">
                              <w:rPr>
                                <w:rFonts w:cs="Tahoma" w:hint="eastAsia"/>
                                <w:color w:val="0B5294"/>
                                <w:spacing w:val="-4"/>
                                <w:sz w:val="24"/>
                                <w:szCs w:val="24"/>
                                <w:rtl/>
                              </w:rPr>
                              <w:t>קיימת</w:t>
                            </w:r>
                            <w:r w:rsidRPr="00723AD1">
                              <w:rPr>
                                <w:rFonts w:cs="Tahoma"/>
                                <w:color w:val="0B5294"/>
                                <w:spacing w:val="-4"/>
                                <w:sz w:val="24"/>
                                <w:szCs w:val="24"/>
                                <w:rtl/>
                              </w:rPr>
                              <w:t xml:space="preserve"> </w:t>
                            </w:r>
                            <w:r w:rsidRPr="00723AD1">
                              <w:rPr>
                                <w:rFonts w:cs="Tahoma" w:hint="eastAsia"/>
                                <w:color w:val="0B5294"/>
                                <w:spacing w:val="-4"/>
                                <w:sz w:val="24"/>
                                <w:szCs w:val="24"/>
                                <w:rtl/>
                              </w:rPr>
                              <w:t>הגדרה</w:t>
                            </w:r>
                            <w:r w:rsidRPr="00723AD1">
                              <w:rPr>
                                <w:rFonts w:cs="Tahoma"/>
                                <w:color w:val="0B5294"/>
                                <w:spacing w:val="-4"/>
                                <w:sz w:val="24"/>
                                <w:szCs w:val="24"/>
                                <w:rtl/>
                              </w:rPr>
                              <w:t xml:space="preserve"> </w:t>
                            </w:r>
                            <w:r w:rsidRPr="00723AD1">
                              <w:rPr>
                                <w:rFonts w:cs="Tahoma" w:hint="eastAsia"/>
                                <w:color w:val="0B5294"/>
                                <w:spacing w:val="-4"/>
                                <w:sz w:val="24"/>
                                <w:szCs w:val="24"/>
                                <w:rtl/>
                              </w:rPr>
                              <w:t>רשמית</w:t>
                            </w:r>
                            <w:r w:rsidRPr="00723AD1">
                              <w:rPr>
                                <w:rFonts w:cs="Tahoma"/>
                                <w:color w:val="0B5294"/>
                                <w:spacing w:val="-4"/>
                                <w:sz w:val="24"/>
                                <w:szCs w:val="24"/>
                                <w:rtl/>
                              </w:rPr>
                              <w:t xml:space="preserve"> </w:t>
                            </w:r>
                            <w:r w:rsidRPr="00723AD1">
                              <w:rPr>
                                <w:rFonts w:cs="Tahoma" w:hint="eastAsia"/>
                                <w:color w:val="0B5294"/>
                                <w:spacing w:val="-4"/>
                                <w:sz w:val="24"/>
                                <w:szCs w:val="24"/>
                                <w:rtl/>
                              </w:rPr>
                              <w:t>למונח</w:t>
                            </w:r>
                            <w:r w:rsidRPr="00723AD1">
                              <w:rPr>
                                <w:rFonts w:cs="Tahoma"/>
                                <w:color w:val="0B5294"/>
                                <w:spacing w:val="-4"/>
                                <w:sz w:val="24"/>
                                <w:szCs w:val="24"/>
                                <w:rtl/>
                              </w:rPr>
                              <w:t xml:space="preserve"> "</w:t>
                            </w:r>
                            <w:r w:rsidRPr="00723AD1">
                              <w:rPr>
                                <w:rFonts w:cs="Tahoma" w:hint="eastAsia"/>
                                <w:color w:val="0B5294"/>
                                <w:spacing w:val="-4"/>
                                <w:sz w:val="24"/>
                                <w:szCs w:val="24"/>
                                <w:rtl/>
                              </w:rPr>
                              <w:t>סף</w:t>
                            </w:r>
                            <w:r w:rsidRPr="00723AD1">
                              <w:rPr>
                                <w:rFonts w:cs="Tahoma"/>
                                <w:color w:val="0B5294"/>
                                <w:spacing w:val="-4"/>
                                <w:sz w:val="24"/>
                                <w:szCs w:val="24"/>
                                <w:rtl/>
                              </w:rPr>
                              <w:t xml:space="preserve"> </w:t>
                            </w:r>
                            <w:r w:rsidRPr="00723AD1">
                              <w:rPr>
                                <w:rFonts w:cs="Tahoma" w:hint="eastAsia"/>
                                <w:color w:val="0B5294"/>
                                <w:spacing w:val="-4"/>
                                <w:sz w:val="24"/>
                                <w:szCs w:val="24"/>
                                <w:rtl/>
                              </w:rPr>
                              <w:t>גיוס</w:t>
                            </w:r>
                            <w:r w:rsidRPr="00723AD1">
                              <w:rPr>
                                <w:rFonts w:cs="Tahoma"/>
                                <w:color w:val="0B5294"/>
                                <w:spacing w:val="-4"/>
                                <w:sz w:val="24"/>
                                <w:szCs w:val="24"/>
                                <w:rtl/>
                              </w:rPr>
                              <w:t xml:space="preserve">" </w:t>
                            </w:r>
                            <w:r w:rsidRPr="00723AD1">
                              <w:rPr>
                                <w:rFonts w:cs="Tahoma" w:hint="eastAsia"/>
                                <w:color w:val="0B5294"/>
                                <w:spacing w:val="-4"/>
                                <w:sz w:val="24"/>
                                <w:szCs w:val="24"/>
                                <w:rtl/>
                              </w:rPr>
                              <w:t>בשום</w:t>
                            </w:r>
                            <w:r w:rsidRPr="00723AD1">
                              <w:rPr>
                                <w:rFonts w:cs="Tahoma"/>
                                <w:color w:val="0B5294"/>
                                <w:spacing w:val="-4"/>
                                <w:sz w:val="24"/>
                                <w:szCs w:val="24"/>
                                <w:rtl/>
                              </w:rPr>
                              <w:t xml:space="preserve"> </w:t>
                            </w:r>
                            <w:r w:rsidRPr="00723AD1">
                              <w:rPr>
                                <w:rFonts w:cs="Tahoma" w:hint="eastAsia"/>
                                <w:color w:val="0B5294"/>
                                <w:spacing w:val="-4"/>
                                <w:sz w:val="24"/>
                                <w:szCs w:val="24"/>
                                <w:rtl/>
                              </w:rPr>
                              <w:t>הוראה</w:t>
                            </w:r>
                            <w:r w:rsidRPr="00723AD1">
                              <w:rPr>
                                <w:rFonts w:cs="Tahoma"/>
                                <w:color w:val="0B5294"/>
                                <w:spacing w:val="-4"/>
                                <w:sz w:val="24"/>
                                <w:szCs w:val="24"/>
                                <w:rtl/>
                              </w:rPr>
                              <w:t xml:space="preserve"> </w:t>
                            </w:r>
                            <w:r w:rsidRPr="00723AD1">
                              <w:rPr>
                                <w:rFonts w:cs="Tahoma" w:hint="eastAsia"/>
                                <w:color w:val="0B5294"/>
                                <w:spacing w:val="-4"/>
                                <w:sz w:val="24"/>
                                <w:szCs w:val="24"/>
                                <w:rtl/>
                              </w:rPr>
                              <w:t>או</w:t>
                            </w:r>
                            <w:r w:rsidRPr="00723AD1">
                              <w:rPr>
                                <w:rFonts w:cs="Tahoma"/>
                                <w:color w:val="0B5294"/>
                                <w:spacing w:val="-4"/>
                                <w:sz w:val="24"/>
                                <w:szCs w:val="24"/>
                                <w:rtl/>
                              </w:rPr>
                              <w:t xml:space="preserve"> </w:t>
                            </w:r>
                            <w:r w:rsidRPr="00723AD1">
                              <w:rPr>
                                <w:rFonts w:cs="Tahoma" w:hint="eastAsia"/>
                                <w:color w:val="0B5294"/>
                                <w:spacing w:val="-4"/>
                                <w:sz w:val="24"/>
                                <w:szCs w:val="24"/>
                                <w:rtl/>
                              </w:rPr>
                              <w:t>פקודה</w:t>
                            </w:r>
                            <w:r w:rsidRPr="00723AD1">
                              <w:rPr>
                                <w:rFonts w:cs="Tahoma"/>
                                <w:color w:val="0B5294"/>
                                <w:spacing w:val="-4"/>
                                <w:sz w:val="24"/>
                                <w:szCs w:val="24"/>
                                <w:rtl/>
                              </w:rPr>
                              <w:t xml:space="preserve"> </w:t>
                            </w:r>
                            <w:r w:rsidRPr="00723AD1">
                              <w:rPr>
                                <w:rFonts w:cs="Tahoma" w:hint="eastAsia"/>
                                <w:color w:val="0B5294"/>
                                <w:spacing w:val="-4"/>
                                <w:sz w:val="24"/>
                                <w:szCs w:val="24"/>
                                <w:rtl/>
                              </w:rPr>
                              <w:t>בצה</w:t>
                            </w:r>
                            <w:r w:rsidRPr="00723AD1">
                              <w:rPr>
                                <w:rFonts w:cs="Tahoma"/>
                                <w:color w:val="0B5294"/>
                                <w:spacing w:val="-4"/>
                                <w:sz w:val="24"/>
                                <w:szCs w:val="24"/>
                                <w:rtl/>
                              </w:rPr>
                              <w:t>"</w:t>
                            </w:r>
                            <w:r w:rsidRPr="00723AD1">
                              <w:rPr>
                                <w:rFonts w:cs="Tahoma" w:hint="eastAsia"/>
                                <w:color w:val="0B5294"/>
                                <w:spacing w:val="-4"/>
                                <w:sz w:val="24"/>
                                <w:szCs w:val="24"/>
                                <w:rtl/>
                              </w:rPr>
                              <w:t>ל</w:t>
                            </w:r>
                            <w:r w:rsidRPr="00723AD1">
                              <w:rPr>
                                <w:rFonts w:cs="Tahoma"/>
                                <w:color w:val="0B5294"/>
                                <w:spacing w:val="-4"/>
                                <w:sz w:val="24"/>
                                <w:szCs w:val="24"/>
                                <w:rtl/>
                              </w:rPr>
                              <w:t xml:space="preserve">, </w:t>
                            </w:r>
                            <w:r w:rsidRPr="00723AD1">
                              <w:rPr>
                                <w:rFonts w:cs="Tahoma" w:hint="eastAsia"/>
                                <w:color w:val="0B5294"/>
                                <w:spacing w:val="-4"/>
                                <w:sz w:val="24"/>
                                <w:szCs w:val="24"/>
                                <w:rtl/>
                              </w:rPr>
                              <w:t>לרבות</w:t>
                            </w:r>
                            <w:r w:rsidRPr="00723AD1">
                              <w:rPr>
                                <w:rFonts w:cs="Tahoma"/>
                                <w:color w:val="0B5294"/>
                                <w:spacing w:val="-4"/>
                                <w:sz w:val="24"/>
                                <w:szCs w:val="24"/>
                                <w:rtl/>
                              </w:rPr>
                              <w:t xml:space="preserve"> </w:t>
                            </w:r>
                            <w:r w:rsidRPr="00723AD1">
                              <w:rPr>
                                <w:rFonts w:cs="Tahoma" w:hint="eastAsia"/>
                                <w:color w:val="0B5294"/>
                                <w:spacing w:val="-4"/>
                                <w:sz w:val="24"/>
                                <w:szCs w:val="24"/>
                                <w:rtl/>
                              </w:rPr>
                              <w:t>מרכיביו</w:t>
                            </w:r>
                            <w:r w:rsidRPr="00723AD1">
                              <w:rPr>
                                <w:rFonts w:cs="Tahoma"/>
                                <w:color w:val="0B5294"/>
                                <w:spacing w:val="-4"/>
                                <w:sz w:val="24"/>
                                <w:szCs w:val="24"/>
                                <w:rtl/>
                              </w:rPr>
                              <w:t xml:space="preserve">, </w:t>
                            </w:r>
                            <w:r w:rsidRPr="00723AD1">
                              <w:rPr>
                                <w:rFonts w:cs="Tahoma" w:hint="eastAsia"/>
                                <w:color w:val="0B5294"/>
                                <w:spacing w:val="-4"/>
                                <w:sz w:val="24"/>
                                <w:szCs w:val="24"/>
                                <w:rtl/>
                              </w:rPr>
                              <w:t>אופן</w:t>
                            </w:r>
                            <w:r w:rsidRPr="00723AD1">
                              <w:rPr>
                                <w:rFonts w:cs="Tahoma"/>
                                <w:color w:val="0B5294"/>
                                <w:spacing w:val="-4"/>
                                <w:sz w:val="24"/>
                                <w:szCs w:val="24"/>
                                <w:rtl/>
                              </w:rPr>
                              <w:t xml:space="preserve"> </w:t>
                            </w:r>
                            <w:r w:rsidRPr="00723AD1">
                              <w:rPr>
                                <w:rFonts w:cs="Tahoma" w:hint="eastAsia"/>
                                <w:color w:val="0B5294"/>
                                <w:spacing w:val="-4"/>
                                <w:sz w:val="24"/>
                                <w:szCs w:val="24"/>
                                <w:rtl/>
                              </w:rPr>
                              <w:t>קביעתו</w:t>
                            </w:r>
                            <w:r w:rsidRPr="00723AD1">
                              <w:rPr>
                                <w:rFonts w:cs="Tahoma"/>
                                <w:color w:val="0B5294"/>
                                <w:spacing w:val="-4"/>
                                <w:sz w:val="24"/>
                                <w:szCs w:val="24"/>
                                <w:rtl/>
                              </w:rPr>
                              <w:t xml:space="preserve"> </w:t>
                            </w:r>
                            <w:r w:rsidRPr="00723AD1">
                              <w:rPr>
                                <w:rFonts w:cs="Tahoma" w:hint="eastAsia"/>
                                <w:color w:val="0B5294"/>
                                <w:spacing w:val="-4"/>
                                <w:sz w:val="24"/>
                                <w:szCs w:val="24"/>
                                <w:rtl/>
                              </w:rPr>
                              <w:t>והגורמים</w:t>
                            </w:r>
                            <w:r w:rsidRPr="00723AD1">
                              <w:rPr>
                                <w:rFonts w:cs="Tahoma"/>
                                <w:color w:val="0B5294"/>
                                <w:spacing w:val="-4"/>
                                <w:sz w:val="24"/>
                                <w:szCs w:val="24"/>
                                <w:rtl/>
                              </w:rPr>
                              <w:t xml:space="preserve"> </w:t>
                            </w:r>
                            <w:r w:rsidRPr="00723AD1">
                              <w:rPr>
                                <w:rFonts w:cs="Tahoma" w:hint="eastAsia"/>
                                <w:color w:val="0B5294"/>
                                <w:spacing w:val="-4"/>
                                <w:sz w:val="24"/>
                                <w:szCs w:val="24"/>
                                <w:rtl/>
                              </w:rPr>
                              <w:t>המאשרים</w:t>
                            </w:r>
                            <w:r w:rsidRPr="00723AD1">
                              <w:rPr>
                                <w:rFonts w:cs="Tahoma"/>
                                <w:color w:val="0B5294"/>
                                <w:spacing w:val="-4"/>
                                <w:sz w:val="24"/>
                                <w:szCs w:val="24"/>
                                <w:rtl/>
                              </w:rPr>
                              <w:t xml:space="preserve"> </w:t>
                            </w:r>
                            <w:r w:rsidRPr="00723AD1">
                              <w:rPr>
                                <w:rFonts w:cs="Tahoma" w:hint="eastAsia"/>
                                <w:color w:val="0B5294"/>
                                <w:spacing w:val="-4"/>
                                <w:sz w:val="24"/>
                                <w:szCs w:val="24"/>
                                <w:rtl/>
                              </w:rPr>
                              <w:t>אותו</w:t>
                            </w:r>
                          </w:p>
                          <w:p w:rsidR="00392866" w:rsidRPr="00373C5D" w:rsidP="00723AD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99487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822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392866" w:rsidRPr="00373C5D" w:rsidP="00723AD1">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2621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723AD1">
                      <w:pPr>
                        <w:spacing w:after="0" w:line="240" w:lineRule="auto"/>
                        <w:rPr>
                          <w:color w:val="0B5294"/>
                          <w:spacing w:val="-4"/>
                          <w:sz w:val="24"/>
                          <w:szCs w:val="24"/>
                          <w:rtl/>
                          <w:cs/>
                        </w:rPr>
                      </w:pPr>
                      <w:r w:rsidRPr="00723AD1">
                        <w:rPr>
                          <w:rFonts w:cs="Tahoma" w:hint="eastAsia"/>
                          <w:color w:val="0B5294"/>
                          <w:spacing w:val="-4"/>
                          <w:sz w:val="24"/>
                          <w:szCs w:val="24"/>
                          <w:rtl/>
                        </w:rPr>
                        <w:t>לא</w:t>
                      </w:r>
                      <w:r w:rsidRPr="00723AD1">
                        <w:rPr>
                          <w:rFonts w:cs="Tahoma"/>
                          <w:color w:val="0B5294"/>
                          <w:spacing w:val="-4"/>
                          <w:sz w:val="24"/>
                          <w:szCs w:val="24"/>
                          <w:rtl/>
                        </w:rPr>
                        <w:t xml:space="preserve"> </w:t>
                      </w:r>
                      <w:r w:rsidRPr="00723AD1">
                        <w:rPr>
                          <w:rFonts w:cs="Tahoma" w:hint="eastAsia"/>
                          <w:color w:val="0B5294"/>
                          <w:spacing w:val="-4"/>
                          <w:sz w:val="24"/>
                          <w:szCs w:val="24"/>
                          <w:rtl/>
                        </w:rPr>
                        <w:t>קיימת</w:t>
                      </w:r>
                      <w:r w:rsidRPr="00723AD1">
                        <w:rPr>
                          <w:rFonts w:cs="Tahoma"/>
                          <w:color w:val="0B5294"/>
                          <w:spacing w:val="-4"/>
                          <w:sz w:val="24"/>
                          <w:szCs w:val="24"/>
                          <w:rtl/>
                        </w:rPr>
                        <w:t xml:space="preserve"> </w:t>
                      </w:r>
                      <w:r w:rsidRPr="00723AD1">
                        <w:rPr>
                          <w:rFonts w:cs="Tahoma" w:hint="eastAsia"/>
                          <w:color w:val="0B5294"/>
                          <w:spacing w:val="-4"/>
                          <w:sz w:val="24"/>
                          <w:szCs w:val="24"/>
                          <w:rtl/>
                        </w:rPr>
                        <w:t>הגדרה</w:t>
                      </w:r>
                      <w:r w:rsidRPr="00723AD1">
                        <w:rPr>
                          <w:rFonts w:cs="Tahoma"/>
                          <w:color w:val="0B5294"/>
                          <w:spacing w:val="-4"/>
                          <w:sz w:val="24"/>
                          <w:szCs w:val="24"/>
                          <w:rtl/>
                        </w:rPr>
                        <w:t xml:space="preserve"> </w:t>
                      </w:r>
                      <w:r w:rsidRPr="00723AD1">
                        <w:rPr>
                          <w:rFonts w:cs="Tahoma" w:hint="eastAsia"/>
                          <w:color w:val="0B5294"/>
                          <w:spacing w:val="-4"/>
                          <w:sz w:val="24"/>
                          <w:szCs w:val="24"/>
                          <w:rtl/>
                        </w:rPr>
                        <w:t>רשמית</w:t>
                      </w:r>
                      <w:r w:rsidRPr="00723AD1">
                        <w:rPr>
                          <w:rFonts w:cs="Tahoma"/>
                          <w:color w:val="0B5294"/>
                          <w:spacing w:val="-4"/>
                          <w:sz w:val="24"/>
                          <w:szCs w:val="24"/>
                          <w:rtl/>
                        </w:rPr>
                        <w:t xml:space="preserve"> </w:t>
                      </w:r>
                      <w:r w:rsidRPr="00723AD1">
                        <w:rPr>
                          <w:rFonts w:cs="Tahoma" w:hint="eastAsia"/>
                          <w:color w:val="0B5294"/>
                          <w:spacing w:val="-4"/>
                          <w:sz w:val="24"/>
                          <w:szCs w:val="24"/>
                          <w:rtl/>
                        </w:rPr>
                        <w:t>למונח</w:t>
                      </w:r>
                      <w:r w:rsidRPr="00723AD1">
                        <w:rPr>
                          <w:rFonts w:cs="Tahoma"/>
                          <w:color w:val="0B5294"/>
                          <w:spacing w:val="-4"/>
                          <w:sz w:val="24"/>
                          <w:szCs w:val="24"/>
                          <w:rtl/>
                        </w:rPr>
                        <w:t xml:space="preserve"> "</w:t>
                      </w:r>
                      <w:r w:rsidRPr="00723AD1">
                        <w:rPr>
                          <w:rFonts w:cs="Tahoma" w:hint="eastAsia"/>
                          <w:color w:val="0B5294"/>
                          <w:spacing w:val="-4"/>
                          <w:sz w:val="24"/>
                          <w:szCs w:val="24"/>
                          <w:rtl/>
                        </w:rPr>
                        <w:t>סף</w:t>
                      </w:r>
                      <w:r w:rsidRPr="00723AD1">
                        <w:rPr>
                          <w:rFonts w:cs="Tahoma"/>
                          <w:color w:val="0B5294"/>
                          <w:spacing w:val="-4"/>
                          <w:sz w:val="24"/>
                          <w:szCs w:val="24"/>
                          <w:rtl/>
                        </w:rPr>
                        <w:t xml:space="preserve"> </w:t>
                      </w:r>
                      <w:r w:rsidRPr="00723AD1">
                        <w:rPr>
                          <w:rFonts w:cs="Tahoma" w:hint="eastAsia"/>
                          <w:color w:val="0B5294"/>
                          <w:spacing w:val="-4"/>
                          <w:sz w:val="24"/>
                          <w:szCs w:val="24"/>
                          <w:rtl/>
                        </w:rPr>
                        <w:t>גיוס</w:t>
                      </w:r>
                      <w:r w:rsidRPr="00723AD1">
                        <w:rPr>
                          <w:rFonts w:cs="Tahoma"/>
                          <w:color w:val="0B5294"/>
                          <w:spacing w:val="-4"/>
                          <w:sz w:val="24"/>
                          <w:szCs w:val="24"/>
                          <w:rtl/>
                        </w:rPr>
                        <w:t xml:space="preserve">" </w:t>
                      </w:r>
                      <w:r w:rsidRPr="00723AD1">
                        <w:rPr>
                          <w:rFonts w:cs="Tahoma" w:hint="eastAsia"/>
                          <w:color w:val="0B5294"/>
                          <w:spacing w:val="-4"/>
                          <w:sz w:val="24"/>
                          <w:szCs w:val="24"/>
                          <w:rtl/>
                        </w:rPr>
                        <w:t>בשום</w:t>
                      </w:r>
                      <w:r w:rsidRPr="00723AD1">
                        <w:rPr>
                          <w:rFonts w:cs="Tahoma"/>
                          <w:color w:val="0B5294"/>
                          <w:spacing w:val="-4"/>
                          <w:sz w:val="24"/>
                          <w:szCs w:val="24"/>
                          <w:rtl/>
                        </w:rPr>
                        <w:t xml:space="preserve"> </w:t>
                      </w:r>
                      <w:r w:rsidRPr="00723AD1">
                        <w:rPr>
                          <w:rFonts w:cs="Tahoma" w:hint="eastAsia"/>
                          <w:color w:val="0B5294"/>
                          <w:spacing w:val="-4"/>
                          <w:sz w:val="24"/>
                          <w:szCs w:val="24"/>
                          <w:rtl/>
                        </w:rPr>
                        <w:t>הוראה</w:t>
                      </w:r>
                      <w:r w:rsidRPr="00723AD1">
                        <w:rPr>
                          <w:rFonts w:cs="Tahoma"/>
                          <w:color w:val="0B5294"/>
                          <w:spacing w:val="-4"/>
                          <w:sz w:val="24"/>
                          <w:szCs w:val="24"/>
                          <w:rtl/>
                        </w:rPr>
                        <w:t xml:space="preserve"> </w:t>
                      </w:r>
                      <w:r w:rsidRPr="00723AD1">
                        <w:rPr>
                          <w:rFonts w:cs="Tahoma" w:hint="eastAsia"/>
                          <w:color w:val="0B5294"/>
                          <w:spacing w:val="-4"/>
                          <w:sz w:val="24"/>
                          <w:szCs w:val="24"/>
                          <w:rtl/>
                        </w:rPr>
                        <w:t>או</w:t>
                      </w:r>
                      <w:r w:rsidRPr="00723AD1">
                        <w:rPr>
                          <w:rFonts w:cs="Tahoma"/>
                          <w:color w:val="0B5294"/>
                          <w:spacing w:val="-4"/>
                          <w:sz w:val="24"/>
                          <w:szCs w:val="24"/>
                          <w:rtl/>
                        </w:rPr>
                        <w:t xml:space="preserve"> </w:t>
                      </w:r>
                      <w:r w:rsidRPr="00723AD1">
                        <w:rPr>
                          <w:rFonts w:cs="Tahoma" w:hint="eastAsia"/>
                          <w:color w:val="0B5294"/>
                          <w:spacing w:val="-4"/>
                          <w:sz w:val="24"/>
                          <w:szCs w:val="24"/>
                          <w:rtl/>
                        </w:rPr>
                        <w:t>פקודה</w:t>
                      </w:r>
                      <w:r w:rsidRPr="00723AD1">
                        <w:rPr>
                          <w:rFonts w:cs="Tahoma"/>
                          <w:color w:val="0B5294"/>
                          <w:spacing w:val="-4"/>
                          <w:sz w:val="24"/>
                          <w:szCs w:val="24"/>
                          <w:rtl/>
                        </w:rPr>
                        <w:t xml:space="preserve"> </w:t>
                      </w:r>
                      <w:r w:rsidRPr="00723AD1">
                        <w:rPr>
                          <w:rFonts w:cs="Tahoma" w:hint="eastAsia"/>
                          <w:color w:val="0B5294"/>
                          <w:spacing w:val="-4"/>
                          <w:sz w:val="24"/>
                          <w:szCs w:val="24"/>
                          <w:rtl/>
                        </w:rPr>
                        <w:t>בצה</w:t>
                      </w:r>
                      <w:r w:rsidRPr="00723AD1">
                        <w:rPr>
                          <w:rFonts w:cs="Tahoma"/>
                          <w:color w:val="0B5294"/>
                          <w:spacing w:val="-4"/>
                          <w:sz w:val="24"/>
                          <w:szCs w:val="24"/>
                          <w:rtl/>
                        </w:rPr>
                        <w:t>"</w:t>
                      </w:r>
                      <w:r w:rsidRPr="00723AD1">
                        <w:rPr>
                          <w:rFonts w:cs="Tahoma" w:hint="eastAsia"/>
                          <w:color w:val="0B5294"/>
                          <w:spacing w:val="-4"/>
                          <w:sz w:val="24"/>
                          <w:szCs w:val="24"/>
                          <w:rtl/>
                        </w:rPr>
                        <w:t>ל</w:t>
                      </w:r>
                      <w:r w:rsidRPr="00723AD1">
                        <w:rPr>
                          <w:rFonts w:cs="Tahoma"/>
                          <w:color w:val="0B5294"/>
                          <w:spacing w:val="-4"/>
                          <w:sz w:val="24"/>
                          <w:szCs w:val="24"/>
                          <w:rtl/>
                        </w:rPr>
                        <w:t xml:space="preserve">, </w:t>
                      </w:r>
                      <w:r w:rsidRPr="00723AD1">
                        <w:rPr>
                          <w:rFonts w:cs="Tahoma" w:hint="eastAsia"/>
                          <w:color w:val="0B5294"/>
                          <w:spacing w:val="-4"/>
                          <w:sz w:val="24"/>
                          <w:szCs w:val="24"/>
                          <w:rtl/>
                        </w:rPr>
                        <w:t>לרבות</w:t>
                      </w:r>
                      <w:r w:rsidRPr="00723AD1">
                        <w:rPr>
                          <w:rFonts w:cs="Tahoma"/>
                          <w:color w:val="0B5294"/>
                          <w:spacing w:val="-4"/>
                          <w:sz w:val="24"/>
                          <w:szCs w:val="24"/>
                          <w:rtl/>
                        </w:rPr>
                        <w:t xml:space="preserve"> </w:t>
                      </w:r>
                      <w:r w:rsidRPr="00723AD1">
                        <w:rPr>
                          <w:rFonts w:cs="Tahoma" w:hint="eastAsia"/>
                          <w:color w:val="0B5294"/>
                          <w:spacing w:val="-4"/>
                          <w:sz w:val="24"/>
                          <w:szCs w:val="24"/>
                          <w:rtl/>
                        </w:rPr>
                        <w:t>מרכיביו</w:t>
                      </w:r>
                      <w:r w:rsidRPr="00723AD1">
                        <w:rPr>
                          <w:rFonts w:cs="Tahoma"/>
                          <w:color w:val="0B5294"/>
                          <w:spacing w:val="-4"/>
                          <w:sz w:val="24"/>
                          <w:szCs w:val="24"/>
                          <w:rtl/>
                        </w:rPr>
                        <w:t xml:space="preserve">, </w:t>
                      </w:r>
                      <w:r w:rsidRPr="00723AD1">
                        <w:rPr>
                          <w:rFonts w:cs="Tahoma" w:hint="eastAsia"/>
                          <w:color w:val="0B5294"/>
                          <w:spacing w:val="-4"/>
                          <w:sz w:val="24"/>
                          <w:szCs w:val="24"/>
                          <w:rtl/>
                        </w:rPr>
                        <w:t>אופן</w:t>
                      </w:r>
                      <w:r w:rsidRPr="00723AD1">
                        <w:rPr>
                          <w:rFonts w:cs="Tahoma"/>
                          <w:color w:val="0B5294"/>
                          <w:spacing w:val="-4"/>
                          <w:sz w:val="24"/>
                          <w:szCs w:val="24"/>
                          <w:rtl/>
                        </w:rPr>
                        <w:t xml:space="preserve"> </w:t>
                      </w:r>
                      <w:r w:rsidRPr="00723AD1">
                        <w:rPr>
                          <w:rFonts w:cs="Tahoma" w:hint="eastAsia"/>
                          <w:color w:val="0B5294"/>
                          <w:spacing w:val="-4"/>
                          <w:sz w:val="24"/>
                          <w:szCs w:val="24"/>
                          <w:rtl/>
                        </w:rPr>
                        <w:t>קביעתו</w:t>
                      </w:r>
                      <w:r w:rsidRPr="00723AD1">
                        <w:rPr>
                          <w:rFonts w:cs="Tahoma"/>
                          <w:color w:val="0B5294"/>
                          <w:spacing w:val="-4"/>
                          <w:sz w:val="24"/>
                          <w:szCs w:val="24"/>
                          <w:rtl/>
                        </w:rPr>
                        <w:t xml:space="preserve"> </w:t>
                      </w:r>
                      <w:r w:rsidRPr="00723AD1">
                        <w:rPr>
                          <w:rFonts w:cs="Tahoma" w:hint="eastAsia"/>
                          <w:color w:val="0B5294"/>
                          <w:spacing w:val="-4"/>
                          <w:sz w:val="24"/>
                          <w:szCs w:val="24"/>
                          <w:rtl/>
                        </w:rPr>
                        <w:t>והגורמים</w:t>
                      </w:r>
                      <w:r w:rsidRPr="00723AD1">
                        <w:rPr>
                          <w:rFonts w:cs="Tahoma"/>
                          <w:color w:val="0B5294"/>
                          <w:spacing w:val="-4"/>
                          <w:sz w:val="24"/>
                          <w:szCs w:val="24"/>
                          <w:rtl/>
                        </w:rPr>
                        <w:t xml:space="preserve"> </w:t>
                      </w:r>
                      <w:r w:rsidRPr="00723AD1">
                        <w:rPr>
                          <w:rFonts w:cs="Tahoma" w:hint="eastAsia"/>
                          <w:color w:val="0B5294"/>
                          <w:spacing w:val="-4"/>
                          <w:sz w:val="24"/>
                          <w:szCs w:val="24"/>
                          <w:rtl/>
                        </w:rPr>
                        <w:t>המאשרים</w:t>
                      </w:r>
                      <w:r w:rsidRPr="00723AD1">
                        <w:rPr>
                          <w:rFonts w:cs="Tahoma"/>
                          <w:color w:val="0B5294"/>
                          <w:spacing w:val="-4"/>
                          <w:sz w:val="24"/>
                          <w:szCs w:val="24"/>
                          <w:rtl/>
                        </w:rPr>
                        <w:t xml:space="preserve"> </w:t>
                      </w:r>
                      <w:r w:rsidRPr="00723AD1">
                        <w:rPr>
                          <w:rFonts w:cs="Tahoma" w:hint="eastAsia"/>
                          <w:color w:val="0B5294"/>
                          <w:spacing w:val="-4"/>
                          <w:sz w:val="24"/>
                          <w:szCs w:val="24"/>
                          <w:rtl/>
                        </w:rPr>
                        <w:t>אותו</w:t>
                      </w:r>
                    </w:p>
                    <w:p w:rsidR="00392866" w:rsidRPr="00373C5D" w:rsidP="00723AD1">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3416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sidR="001704E8">
        <w:rPr>
          <w:rFonts w:hint="cs"/>
          <w:rtl/>
        </w:rPr>
        <w:t>בביקורת התברר, כי לא קיימת הגדרה רשמית למונח "סף גיוס" בשום הוראה או פקודה בצה"ל, לרבות מרכיביו, אופן קביעתו והגורמים המאשרים אותו. גם הרכבה של הוועדה הדנה בפטור משירות ביטחון בשל אי-עמידה בסף הגיוס, סמכויותיה וסדרי עבודתה לא נקבעו בשום הוראה או פקודה בצה"ל.</w:t>
      </w:r>
    </w:p>
    <w:p w:rsidR="00E404DE" w:rsidP="008D6837">
      <w:pPr>
        <w:spacing w:before="180"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בהתייחסותו מינואר 2016 לממצאי הביקורת מסר צה"ל למשרד מבקר המדינה, כי סוגיית סף הגיוס היא כבדת משקל, וכי מרכיבי סף הגיוס מנותחים ונדונים באופן פרטני בדיונים נרחבים בחטיבת </w:t>
      </w:r>
      <w:r w:rsidRPr="00BA50B0">
        <w:rPr>
          <w:rFonts w:ascii="Tahoma" w:hAnsi="Tahoma" w:cs="Tahoma" w:hint="cs"/>
          <w:sz w:val="17"/>
          <w:szCs w:val="17"/>
          <w:rtl/>
        </w:rPr>
        <w:t>תומכ"א</w:t>
      </w:r>
      <w:r w:rsidRPr="00BA50B0">
        <w:rPr>
          <w:rFonts w:ascii="Tahoma" w:hAnsi="Tahoma" w:cs="Tahoma" w:hint="cs"/>
          <w:sz w:val="17"/>
          <w:szCs w:val="17"/>
          <w:rtl/>
        </w:rPr>
        <w:t xml:space="preserve">, שבהם משתתפים גורמי תכנון, מחקר, בריאות הנפש וגיוס, ולבסוף מתקבלת החלטה בדיון בראשות ראש חטיבת </w:t>
      </w:r>
      <w:r w:rsidRPr="00BA50B0">
        <w:rPr>
          <w:rFonts w:ascii="Tahoma" w:hAnsi="Tahoma" w:cs="Tahoma" w:hint="cs"/>
          <w:sz w:val="17"/>
          <w:szCs w:val="17"/>
          <w:rtl/>
        </w:rPr>
        <w:t>תומכ"א</w:t>
      </w:r>
      <w:r w:rsidRPr="00BA50B0">
        <w:rPr>
          <w:rFonts w:ascii="Tahoma" w:hAnsi="Tahoma" w:cs="Tahoma" w:hint="cs"/>
          <w:sz w:val="17"/>
          <w:szCs w:val="17"/>
          <w:rtl/>
        </w:rPr>
        <w:t>. נוסף על כך, נעשית בקרה איכותית וכמותית על העמידה בתחזיות, ונערכים מחקרים ייעודיים, שמטרתם לתקף את ההחלטות הקיימות מתוך רצון לזקק את ההגדרות הקיימות מחד גיסא, ולאפשר למרב האוכלוסיות לשרת בצה"ל מאידך גיסא. עוד מסר צה"ל לעניין זה, כי שיעורי הפחת מגיוס, ובהם סף הגיוס, מוצגים לראש אכ"א מדי שנה בשנה, ובמסגרת זו מוצגות המגמות והסיבות השונות לפטור מגיוס; וכי עיון במגמות אלה מצביע על החלטות מדודות ועל היעדר תנודתיות בסף הגיוס בשנים האחרונות. אשר לסוגיית ביסוס המדיניות בפקודות, מסר צה"ל למשרד מבקר המדינה בהתייחסותו, כי עד אמצע שנת 2016 תבוצע בחינה אודות הפקודות המתאימות לכך והמדרג שלהן.</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לדעת משרד מבקר המדינה, המדיניות בנושא הפטור משירות ביטחון בשל אי-עמידה בסף הגיוס על רקע נתונים אישיים נמוכים או על רקע מכלול נתונים אישיים, ושיעור מתן הפטור בנושא זה, הם עניינים בעלי חשיבות ציבורית וחברתית גבוהה, ולהם השלכה משמעותית על עתידם של </w:t>
      </w:r>
      <w:r w:rsidRPr="00BA50B0">
        <w:rPr>
          <w:rFonts w:hint="cs"/>
          <w:rtl/>
        </w:rPr>
        <w:t>מלש"בים</w:t>
      </w:r>
      <w:r w:rsidRPr="00BA50B0">
        <w:rPr>
          <w:rFonts w:hint="cs"/>
          <w:rtl/>
        </w:rPr>
        <w:t>. על אכ"א לעגן את המדיניות בנושאים אלו ואת ההגדרות הרלוונטיות במסמכים נורמטיביים רשמיים. תחומים חשובים אלה ראוי שיאושרו גם ברמות בכירות יותר: על ידי הרמטכ"ל ואף על ידי שר הביטחון.</w:t>
      </w:r>
    </w:p>
    <w:p w:rsidR="001704E8" w:rsidRPr="0097159D" w:rsidP="004475DB">
      <w:pPr>
        <w:pStyle w:val="KOT4"/>
        <w:rPr>
          <w:rtl/>
        </w:rPr>
      </w:pPr>
      <w:r w:rsidRPr="0097159D">
        <w:rPr>
          <w:rFonts w:hint="cs"/>
          <w:rtl/>
        </w:rPr>
        <w:t>המיון הרפואי בלשכות הגיוס</w:t>
      </w:r>
    </w:p>
    <w:p w:rsidR="001704E8" w:rsidRPr="00115C9D" w:rsidP="004475DB">
      <w:pPr>
        <w:pStyle w:val="KOT5"/>
        <w:rPr>
          <w:rtl/>
        </w:rPr>
      </w:pPr>
      <w:r w:rsidRPr="00115C9D">
        <w:rPr>
          <w:rFonts w:hint="cs"/>
          <w:rtl/>
        </w:rPr>
        <w:t>מבוא</w:t>
      </w:r>
    </w:p>
    <w:p w:rsidR="00E404DE" w:rsidRPr="008D6837" w:rsidP="00723AD1">
      <w:pPr>
        <w:pStyle w:val="ListParagraph"/>
        <w:numPr>
          <w:ilvl w:val="0"/>
          <w:numId w:val="12"/>
        </w:numPr>
        <w:spacing w:line="240" w:lineRule="exact"/>
        <w:ind w:left="340" w:right="2268" w:hanging="340"/>
        <w:rPr>
          <w:sz w:val="17"/>
          <w:szCs w:val="17"/>
          <w:rtl/>
        </w:rPr>
      </w:pPr>
      <w:r w:rsidRPr="008D6837">
        <w:rPr>
          <w:rFonts w:hint="cs"/>
          <w:sz w:val="17"/>
          <w:szCs w:val="17"/>
          <w:rtl/>
        </w:rPr>
        <w:t xml:space="preserve">על פי קביעת </w:t>
      </w:r>
      <w:r w:rsidRPr="008D6837">
        <w:rPr>
          <w:rFonts w:hint="cs"/>
          <w:sz w:val="17"/>
          <w:szCs w:val="17"/>
          <w:rtl/>
        </w:rPr>
        <w:t>מקרפ"ר</w:t>
      </w:r>
      <w:r w:rsidRPr="008D6837">
        <w:rPr>
          <w:rFonts w:hint="cs"/>
          <w:sz w:val="17"/>
          <w:szCs w:val="17"/>
          <w:rtl/>
        </w:rPr>
        <w:t xml:space="preserve">, ייעודו של המיון הרפואי הנעשה בלשכות הגיוס במסגרת תהליכי הצו הראשון הוא הגדרת הכשירות הרפואית וסביבת הפעילות </w:t>
      </w:r>
      <w:r w:rsidRPr="008D6837">
        <w:rPr>
          <w:rFonts w:hint="cs"/>
          <w:sz w:val="17"/>
          <w:szCs w:val="17"/>
          <w:rtl/>
        </w:rPr>
        <w:t>למלש"בים</w:t>
      </w:r>
      <w:r w:rsidRPr="008D6837">
        <w:rPr>
          <w:rFonts w:hint="cs"/>
          <w:sz w:val="17"/>
          <w:szCs w:val="17"/>
          <w:rtl/>
        </w:rPr>
        <w:t xml:space="preserve">, במטרה לשמור ולקדם את בריאותם ולהביא למיצוי מיטבי של כוח האדם. במסגרת המיון הרפואי נבדק </w:t>
      </w:r>
      <w:r w:rsidRPr="008D6837">
        <w:rPr>
          <w:rFonts w:hint="cs"/>
          <w:sz w:val="17"/>
          <w:szCs w:val="17"/>
          <w:rtl/>
        </w:rPr>
        <w:t>המלש"ב</w:t>
      </w:r>
      <w:r w:rsidRPr="008D6837">
        <w:rPr>
          <w:rFonts w:hint="cs"/>
          <w:sz w:val="17"/>
          <w:szCs w:val="17"/>
          <w:rtl/>
        </w:rPr>
        <w:t xml:space="preserve"> בלשכת הגיוס על ידי ועדה רפואית הקובעת בסיום הבדיקה את כושרו במונחים של סעיפי ליקוי גופני ופרופיל רפואי</w:t>
      </w:r>
      <w:r>
        <w:rPr>
          <w:rStyle w:val="FootnoteReference"/>
          <w:sz w:val="17"/>
          <w:szCs w:val="17"/>
          <w:rtl/>
        </w:rPr>
        <w:footnoteReference w:id="7"/>
      </w:r>
      <w:r w:rsidRPr="008D6837">
        <w:rPr>
          <w:rFonts w:hint="cs"/>
          <w:sz w:val="17"/>
          <w:szCs w:val="17"/>
          <w:rtl/>
        </w:rPr>
        <w:t xml:space="preserve">. ענף רפואה תעסוקתית ומיון רפואי </w:t>
      </w:r>
      <w:r w:rsidRPr="008D6837">
        <w:rPr>
          <w:rFonts w:hint="cs"/>
          <w:sz w:val="17"/>
          <w:szCs w:val="17"/>
          <w:rtl/>
        </w:rPr>
        <w:t>שבמקרפ"ר</w:t>
      </w:r>
      <w:r w:rsidRPr="008D6837">
        <w:rPr>
          <w:rFonts w:hint="cs"/>
          <w:sz w:val="17"/>
          <w:szCs w:val="17"/>
          <w:rtl/>
        </w:rPr>
        <w:t xml:space="preserve"> (להלן - ענף </w:t>
      </w:r>
      <w:r w:rsidRPr="008D6837">
        <w:rPr>
          <w:rFonts w:hint="cs"/>
          <w:sz w:val="17"/>
          <w:szCs w:val="17"/>
          <w:rtl/>
        </w:rPr>
        <w:t>רת"ם</w:t>
      </w:r>
      <w:r w:rsidRPr="008D6837">
        <w:rPr>
          <w:rFonts w:hint="cs"/>
          <w:sz w:val="17"/>
          <w:szCs w:val="17"/>
          <w:rtl/>
        </w:rPr>
        <w:t xml:space="preserve">) הוא גוף המטה </w:t>
      </w:r>
      <w:r w:rsidRPr="008D6837">
        <w:rPr>
          <w:rFonts w:hint="cs"/>
          <w:sz w:val="17"/>
          <w:szCs w:val="17"/>
          <w:rtl/>
        </w:rPr>
        <w:t>ה</w:t>
      </w:r>
      <w:r w:rsidRPr="008D6837">
        <w:rPr>
          <w:rFonts w:hint="cs"/>
          <w:sz w:val="17"/>
          <w:szCs w:val="17"/>
          <w:rtl/>
        </w:rPr>
        <w:t>אמון על גיבוש מדיניות המיון הרפואי של המשרתים בצה"ל לכלל המקצועות הצבאיים וליחידות השונות. בין היתר, מתבטאת מדיניות זו</w:t>
      </w:r>
      <w:r w:rsidRPr="008D6837">
        <w:rPr>
          <w:rFonts w:hint="cs"/>
          <w:sz w:val="17"/>
          <w:szCs w:val="17"/>
          <w:rtl/>
        </w:rPr>
        <w:t xml:space="preserve"> </w:t>
      </w:r>
      <w:r w:rsidRPr="008D6837">
        <w:rPr>
          <w:rFonts w:hint="cs"/>
          <w:sz w:val="17"/>
          <w:szCs w:val="17"/>
          <w:rtl/>
        </w:rPr>
        <w:t xml:space="preserve">בפרסום ספר התקנות לקביעת כושר בריאותי (להלן - ספר הפרופילים) ובעדכונו מפעם לפעם, בפרסום הנחיות מקצועיות של הענף ובפרסום הוראות </w:t>
      </w:r>
      <w:r w:rsidRPr="008D6837">
        <w:rPr>
          <w:rFonts w:hint="cs"/>
          <w:sz w:val="17"/>
          <w:szCs w:val="17"/>
          <w:rtl/>
        </w:rPr>
        <w:t>קרפ"ר</w:t>
      </w:r>
      <w:r w:rsidRPr="008D6837">
        <w:rPr>
          <w:rFonts w:hint="cs"/>
          <w:sz w:val="17"/>
          <w:szCs w:val="17"/>
          <w:rtl/>
        </w:rPr>
        <w:t xml:space="preserve">. מדור לשכות גיוס שבענף </w:t>
      </w:r>
      <w:r w:rsidRPr="008D6837">
        <w:rPr>
          <w:rFonts w:hint="cs"/>
          <w:sz w:val="17"/>
          <w:szCs w:val="17"/>
          <w:rtl/>
        </w:rPr>
        <w:t>רת"ם</w:t>
      </w:r>
      <w:r w:rsidRPr="008D6837">
        <w:rPr>
          <w:rFonts w:hint="cs"/>
          <w:sz w:val="17"/>
          <w:szCs w:val="17"/>
          <w:rtl/>
        </w:rPr>
        <w:t xml:space="preserve"> הוא הסמכות הרפואית המייעצת לרופאים של הוועדות הרפואיות בלשכות הגיוס.</w:t>
      </w:r>
    </w:p>
    <w:p w:rsidR="00E404DE" w:rsidRPr="00723AD1" w:rsidP="008D6837">
      <w:pPr>
        <w:spacing w:line="240" w:lineRule="exact"/>
        <w:ind w:left="340" w:right="2268"/>
        <w:jc w:val="both"/>
        <w:rPr>
          <w:rStyle w:val="BodyTextChar"/>
          <w:rFonts w:eastAsiaTheme="majorEastAsia"/>
          <w:color w:val="auto"/>
          <w:sz w:val="17"/>
          <w:szCs w:val="17"/>
          <w:rtl/>
        </w:rPr>
      </w:pPr>
      <w:r w:rsidRPr="00723AD1">
        <w:rPr>
          <w:rFonts w:ascii="Tahoma" w:hAnsi="Tahoma" w:cs="Tahoma" w:hint="cs"/>
          <w:sz w:val="17"/>
          <w:szCs w:val="17"/>
          <w:rtl/>
        </w:rPr>
        <w:t xml:space="preserve">בתקופת הביקורת כלל הרכבה של כל ועדה רפואית אדם אחד, רופא במקצועו, ששימש גם כיו"ר הוועדה. בכל אחת מלשכות הגיוס פעלו בתקופת הביקורת מספר ועדות, בהתאם לגודלה של כל לשכה. הרופאים בוועדות הם בדרך כלל רופאים כלליים, מיעוטם רופאים מומחים; הם משרתים בצה"ל בשירות סדיר (על פי רוב לפני ההתמחות) או עובדים כאזרחים עובדי צה"ל. בנוסף לאלו, יש לכל לשכת גיוס מאגר של רופאים המשרתים במערך המילואים. הרופאים בוועדות הרפואיות כפופים פיקודית לסגל המפקדים בלשכות הגיוס ובמיטב, והם מונחים מקצועית על ידי ענף </w:t>
      </w:r>
      <w:r w:rsidRPr="00723AD1">
        <w:rPr>
          <w:rFonts w:ascii="Tahoma" w:hAnsi="Tahoma" w:cs="Tahoma" w:hint="cs"/>
          <w:sz w:val="17"/>
          <w:szCs w:val="17"/>
          <w:rtl/>
        </w:rPr>
        <w:t>רת"ם</w:t>
      </w:r>
      <w:r w:rsidRPr="00723AD1">
        <w:rPr>
          <w:rFonts w:ascii="Tahoma" w:hAnsi="Tahoma" w:cs="Tahoma" w:hint="cs"/>
          <w:sz w:val="17"/>
          <w:szCs w:val="17"/>
          <w:rtl/>
        </w:rPr>
        <w:t xml:space="preserve">. </w:t>
      </w:r>
      <w:r w:rsidRPr="00723AD1">
        <w:rPr>
          <w:rStyle w:val="BodyTextChar"/>
          <w:rFonts w:eastAsiaTheme="majorEastAsia" w:hint="cs"/>
          <w:color w:val="auto"/>
          <w:sz w:val="17"/>
          <w:szCs w:val="17"/>
          <w:rtl/>
        </w:rPr>
        <w:t xml:space="preserve">על פי הנחיית ענף </w:t>
      </w:r>
      <w:r w:rsidRPr="00723AD1">
        <w:rPr>
          <w:rStyle w:val="BodyTextChar"/>
          <w:rFonts w:eastAsiaTheme="majorEastAsia" w:hint="cs"/>
          <w:color w:val="auto"/>
          <w:sz w:val="17"/>
          <w:szCs w:val="17"/>
          <w:rtl/>
        </w:rPr>
        <w:t>רת"ם</w:t>
      </w:r>
      <w:r w:rsidRPr="00723AD1">
        <w:rPr>
          <w:rStyle w:val="BodyTextChar"/>
          <w:rFonts w:eastAsiaTheme="majorEastAsia" w:hint="cs"/>
          <w:color w:val="auto"/>
          <w:sz w:val="17"/>
          <w:szCs w:val="17"/>
          <w:rtl/>
        </w:rPr>
        <w:t xml:space="preserve">, בכל לשכת </w:t>
      </w:r>
      <w:r w:rsidRPr="00723AD1">
        <w:rPr>
          <w:rStyle w:val="BodyTextChar"/>
          <w:rFonts w:eastAsiaTheme="majorEastAsia" w:hint="cs"/>
          <w:color w:val="auto"/>
          <w:sz w:val="17"/>
          <w:szCs w:val="17"/>
          <w:rtl/>
        </w:rPr>
        <w:t xml:space="preserve">גיוס פועל, בנוסף לרופאי הוועדות הרפואיות, רופא ראשי, שהוא הסמכות המקצועית הבכירה בלשכת הגיוס בתחום המיון הרפואי ומשמש מנחה מקצועי לרופאיה. הוא הגורם המקשר בין ענף </w:t>
      </w:r>
      <w:r w:rsidRPr="00723AD1">
        <w:rPr>
          <w:rStyle w:val="BodyTextChar"/>
          <w:rFonts w:eastAsiaTheme="majorEastAsia" w:hint="cs"/>
          <w:color w:val="auto"/>
          <w:sz w:val="17"/>
          <w:szCs w:val="17"/>
          <w:rtl/>
        </w:rPr>
        <w:t>רת"ם</w:t>
      </w:r>
      <w:r w:rsidRPr="00723AD1">
        <w:rPr>
          <w:rStyle w:val="BodyTextChar"/>
          <w:rFonts w:eastAsiaTheme="majorEastAsia" w:hint="cs"/>
          <w:color w:val="auto"/>
          <w:sz w:val="17"/>
          <w:szCs w:val="17"/>
          <w:rtl/>
        </w:rPr>
        <w:t xml:space="preserve"> </w:t>
      </w:r>
      <w:r w:rsidRPr="00723AD1">
        <w:rPr>
          <w:rStyle w:val="BodyTextChar"/>
          <w:rFonts w:eastAsiaTheme="majorEastAsia" w:hint="cs"/>
          <w:color w:val="auto"/>
          <w:sz w:val="17"/>
          <w:szCs w:val="17"/>
          <w:rtl/>
        </w:rPr>
        <w:t>במקרפ"ר</w:t>
      </w:r>
      <w:r w:rsidRPr="00723AD1">
        <w:rPr>
          <w:rStyle w:val="BodyTextChar"/>
          <w:rFonts w:eastAsiaTheme="majorEastAsia" w:hint="cs"/>
          <w:color w:val="auto"/>
          <w:sz w:val="17"/>
          <w:szCs w:val="17"/>
          <w:rtl/>
        </w:rPr>
        <w:t xml:space="preserve"> ובין רופאי לשכת הגיוס בכל הנושאים המקצועיים הקשורים למיון הרפואי.</w:t>
      </w:r>
    </w:p>
    <w:p w:rsidR="001704E8" w:rsidRPr="00BA50B0" w:rsidP="00E6467B">
      <w:pPr>
        <w:pStyle w:val="ListParagraph"/>
        <w:numPr>
          <w:ilvl w:val="0"/>
          <w:numId w:val="12"/>
        </w:numPr>
        <w:spacing w:line="240" w:lineRule="exact"/>
        <w:ind w:left="340" w:right="2268" w:hanging="340"/>
        <w:rPr>
          <w:sz w:val="17"/>
          <w:szCs w:val="17"/>
          <w:rtl/>
        </w:rPr>
      </w:pPr>
      <w:r w:rsidRPr="00BA50B0">
        <w:rPr>
          <w:rFonts w:hint="cs"/>
          <w:sz w:val="17"/>
          <w:szCs w:val="17"/>
          <w:rtl/>
        </w:rPr>
        <w:t>המלש"ב</w:t>
      </w:r>
      <w:r w:rsidRPr="00BA50B0">
        <w:rPr>
          <w:rFonts w:hint="cs"/>
          <w:sz w:val="17"/>
          <w:szCs w:val="17"/>
          <w:rtl/>
        </w:rPr>
        <w:t xml:space="preserve"> נקרא ללשכת הגיוס לראשונה בהיותו בגיל 16 וחצי עד גיל 17. התהליכים הרפואיים שעובר </w:t>
      </w:r>
      <w:r w:rsidRPr="00BA50B0">
        <w:rPr>
          <w:rFonts w:hint="cs"/>
          <w:sz w:val="17"/>
          <w:szCs w:val="17"/>
          <w:rtl/>
        </w:rPr>
        <w:t>המלש"ב</w:t>
      </w:r>
      <w:r w:rsidRPr="00BA50B0">
        <w:rPr>
          <w:rFonts w:hint="cs"/>
          <w:sz w:val="17"/>
          <w:szCs w:val="17"/>
          <w:rtl/>
        </w:rPr>
        <w:t xml:space="preserve"> בלשכת הגיוס במסגרת תהליכי הצו הראשון הם: בדיקות מעבדה (שתן); בדיקות פרה-רפואיות: לחץ דם, דופק, גובה, משקל, חדות ראייה, עיוורון צבעים; ובדיקת רופא בוועדה רפואית. על פי הנחיה של ענף </w:t>
      </w:r>
      <w:r w:rsidRPr="00BA50B0">
        <w:rPr>
          <w:rFonts w:hint="cs"/>
          <w:sz w:val="17"/>
          <w:szCs w:val="17"/>
          <w:rtl/>
        </w:rPr>
        <w:t>רת"ם</w:t>
      </w:r>
      <w:r w:rsidRPr="00BA50B0">
        <w:rPr>
          <w:rFonts w:hint="cs"/>
          <w:sz w:val="17"/>
          <w:szCs w:val="17"/>
          <w:rtl/>
        </w:rPr>
        <w:t xml:space="preserve">, יו"ר הוועדה הרפואית יבדוק אם קיים שאלון רפואי </w:t>
      </w:r>
      <w:r w:rsidRPr="00BA50B0">
        <w:rPr>
          <w:rFonts w:hint="cs"/>
          <w:sz w:val="17"/>
          <w:szCs w:val="17"/>
          <w:rtl/>
        </w:rPr>
        <w:t>למלש"ב</w:t>
      </w:r>
      <w:r w:rsidRPr="00BA50B0">
        <w:rPr>
          <w:rFonts w:hint="cs"/>
          <w:sz w:val="17"/>
          <w:szCs w:val="17"/>
          <w:rtl/>
        </w:rPr>
        <w:t xml:space="preserve"> ולרופא המטפל</w:t>
      </w:r>
      <w:r>
        <w:rPr>
          <w:rStyle w:val="FootnoteReference"/>
          <w:sz w:val="17"/>
          <w:szCs w:val="17"/>
          <w:rtl/>
        </w:rPr>
        <w:footnoteReference w:id="8"/>
      </w:r>
      <w:r w:rsidRPr="00BA50B0">
        <w:rPr>
          <w:rFonts w:hint="cs"/>
          <w:sz w:val="17"/>
          <w:szCs w:val="17"/>
          <w:rtl/>
        </w:rPr>
        <w:t xml:space="preserve"> או חומר רפואי אחר שהועבר בעניינו של </w:t>
      </w:r>
      <w:r w:rsidRPr="00BA50B0">
        <w:rPr>
          <w:rFonts w:hint="cs"/>
          <w:sz w:val="17"/>
          <w:szCs w:val="17"/>
          <w:rtl/>
        </w:rPr>
        <w:t>המלש"ב</w:t>
      </w:r>
      <w:r w:rsidRPr="00BA50B0">
        <w:rPr>
          <w:rFonts w:hint="cs"/>
          <w:sz w:val="17"/>
          <w:szCs w:val="17"/>
          <w:rtl/>
        </w:rPr>
        <w:t xml:space="preserve">, ישאל אותו במפורט ובמדויק לגבי תולדותיו הרפואיים, שלו ושל משפחתו, ויפרט את תולדות המחלות של </w:t>
      </w:r>
      <w:r w:rsidRPr="00BA50B0">
        <w:rPr>
          <w:rFonts w:hint="cs"/>
          <w:sz w:val="17"/>
          <w:szCs w:val="17"/>
          <w:rtl/>
        </w:rPr>
        <w:t>המלש"ב</w:t>
      </w:r>
      <w:r w:rsidRPr="00BA50B0">
        <w:rPr>
          <w:rFonts w:hint="cs"/>
          <w:sz w:val="17"/>
          <w:szCs w:val="17"/>
          <w:rtl/>
        </w:rPr>
        <w:t xml:space="preserve"> ומשפחתו כפי שהוצהר עליהן בטופס ממוחשב ייעודי (להלן - טופס הבדיקה). בנוסף לכך, יו"ר הוועדה יבדוק את </w:t>
      </w:r>
      <w:r w:rsidRPr="00BA50B0">
        <w:rPr>
          <w:rFonts w:hint="cs"/>
          <w:sz w:val="17"/>
          <w:szCs w:val="17"/>
          <w:rtl/>
        </w:rPr>
        <w:t>המלש"ב</w:t>
      </w:r>
      <w:r w:rsidRPr="00BA50B0">
        <w:rPr>
          <w:rFonts w:hint="cs"/>
          <w:sz w:val="17"/>
          <w:szCs w:val="17"/>
          <w:rtl/>
        </w:rPr>
        <w:t xml:space="preserve"> בדיקה גופנית מלאה, ויציין בעמודות המתאימות לכך בטופס הבדיקה את קיומו או אי-קיומו של ממצא פתולוגי. במקרה הצורך יישלח </w:t>
      </w:r>
      <w:r w:rsidRPr="00BA50B0">
        <w:rPr>
          <w:rFonts w:hint="cs"/>
          <w:sz w:val="17"/>
          <w:szCs w:val="17"/>
          <w:rtl/>
        </w:rPr>
        <w:t>המלש"ב</w:t>
      </w:r>
      <w:r w:rsidRPr="00BA50B0">
        <w:rPr>
          <w:rFonts w:hint="cs"/>
          <w:sz w:val="17"/>
          <w:szCs w:val="17"/>
          <w:rtl/>
        </w:rPr>
        <w:t xml:space="preserve"> להשלמת מידע או לבדיקות, לפני שייקבע לו פרופיל רפואי. מצאה ועדה רפואית כי </w:t>
      </w:r>
      <w:r w:rsidRPr="00BA50B0">
        <w:rPr>
          <w:rFonts w:hint="cs"/>
          <w:sz w:val="17"/>
          <w:szCs w:val="17"/>
          <w:rtl/>
        </w:rPr>
        <w:t>המלש"ב</w:t>
      </w:r>
      <w:r w:rsidRPr="00BA50B0">
        <w:rPr>
          <w:rFonts w:hint="cs"/>
          <w:sz w:val="17"/>
          <w:szCs w:val="17"/>
          <w:rtl/>
        </w:rPr>
        <w:t xml:space="preserve"> בלתי כשיר לשירות או בלתי כשיר ארעית לתקופה העולה על שישה חודשים, יתייצב </w:t>
      </w:r>
      <w:r w:rsidRPr="00BA50B0">
        <w:rPr>
          <w:rFonts w:hint="cs"/>
          <w:sz w:val="17"/>
          <w:szCs w:val="17"/>
          <w:rtl/>
        </w:rPr>
        <w:t>המלש"ב</w:t>
      </w:r>
      <w:r w:rsidRPr="00BA50B0">
        <w:rPr>
          <w:rFonts w:hint="cs"/>
          <w:sz w:val="17"/>
          <w:szCs w:val="17"/>
          <w:rtl/>
        </w:rPr>
        <w:t xml:space="preserve"> בפני ועדה רפואית מיוחדת שתחליט על כשירותו לשירות ביטחון.</w:t>
      </w:r>
    </w:p>
    <w:p w:rsidR="00E404DE" w:rsidP="00E6467B">
      <w:pPr>
        <w:pStyle w:val="ListParagraph"/>
        <w:numPr>
          <w:ilvl w:val="0"/>
          <w:numId w:val="12"/>
        </w:numPr>
        <w:spacing w:line="240" w:lineRule="exact"/>
        <w:ind w:left="340" w:right="2268" w:hanging="340"/>
        <w:rPr>
          <w:sz w:val="17"/>
          <w:szCs w:val="17"/>
          <w:rtl/>
        </w:rPr>
      </w:pPr>
      <w:r w:rsidRPr="00BA50B0">
        <w:rPr>
          <w:rFonts w:hint="cs"/>
          <w:sz w:val="17"/>
          <w:szCs w:val="17"/>
          <w:rtl/>
        </w:rPr>
        <w:t xml:space="preserve">עבודת הוועדה הרפואית מתועדת ברשומה של </w:t>
      </w:r>
      <w:r w:rsidRPr="00BA50B0">
        <w:rPr>
          <w:rFonts w:hint="cs"/>
          <w:sz w:val="17"/>
          <w:szCs w:val="17"/>
          <w:rtl/>
        </w:rPr>
        <w:t>המלש"ב</w:t>
      </w:r>
      <w:r w:rsidRPr="00BA50B0">
        <w:rPr>
          <w:rFonts w:hint="cs"/>
          <w:sz w:val="17"/>
          <w:szCs w:val="17"/>
          <w:rtl/>
        </w:rPr>
        <w:t xml:space="preserve"> שבמערכת הממוחשבת לניהול מידע רפואי צבאי (מערכת </w:t>
      </w:r>
      <w:r w:rsidRPr="00BA50B0">
        <w:rPr>
          <w:sz w:val="17"/>
          <w:szCs w:val="17"/>
        </w:rPr>
        <w:t>CPR</w:t>
      </w:r>
      <w:r w:rsidRPr="00BA50B0">
        <w:rPr>
          <w:rFonts w:hint="cs"/>
          <w:sz w:val="17"/>
          <w:szCs w:val="17"/>
          <w:rtl/>
        </w:rPr>
        <w:t xml:space="preserve">). בנוסף לעבודתו באמצעות מערכת </w:t>
      </w:r>
      <w:r w:rsidRPr="00BA50B0">
        <w:rPr>
          <w:rFonts w:hint="cs"/>
          <w:sz w:val="17"/>
          <w:szCs w:val="17"/>
        </w:rPr>
        <w:t>CPR</w:t>
      </w:r>
      <w:r w:rsidRPr="00BA50B0">
        <w:rPr>
          <w:rFonts w:hint="cs"/>
          <w:sz w:val="17"/>
          <w:szCs w:val="17"/>
          <w:rtl/>
        </w:rPr>
        <w:t xml:space="preserve">, משמשת את הרופא במהלך הבדיקה מערכת ממוחשבת אזרחית (להלן </w:t>
      </w:r>
      <w:r w:rsidRPr="00BA50B0">
        <w:rPr>
          <w:sz w:val="17"/>
          <w:szCs w:val="17"/>
          <w:rtl/>
        </w:rPr>
        <w:t>–</w:t>
      </w:r>
      <w:r w:rsidRPr="00BA50B0">
        <w:rPr>
          <w:rFonts w:hint="cs"/>
          <w:sz w:val="17"/>
          <w:szCs w:val="17"/>
          <w:rtl/>
        </w:rPr>
        <w:t xml:space="preserve"> מערכת </w:t>
      </w:r>
      <w:r w:rsidRPr="00BA50B0">
        <w:rPr>
          <w:rFonts w:hint="cs"/>
          <w:sz w:val="17"/>
          <w:szCs w:val="17"/>
        </w:rPr>
        <w:t>SAP</w:t>
      </w:r>
      <w:r w:rsidRPr="00BA50B0">
        <w:rPr>
          <w:rFonts w:hint="cs"/>
          <w:sz w:val="17"/>
          <w:szCs w:val="17"/>
          <w:rtl/>
        </w:rPr>
        <w:t xml:space="preserve">) המכילה תוכנה ארגונית (מערכת </w:t>
      </w:r>
      <w:r w:rsidRPr="00BA50B0">
        <w:rPr>
          <w:rFonts w:hint="cs"/>
          <w:sz w:val="17"/>
          <w:szCs w:val="17"/>
        </w:rPr>
        <w:t>ERP</w:t>
      </w:r>
      <w:r w:rsidRPr="00BA50B0">
        <w:rPr>
          <w:rFonts w:hint="cs"/>
          <w:sz w:val="17"/>
          <w:szCs w:val="17"/>
          <w:rtl/>
        </w:rPr>
        <w:t>), שבאמצעותה הוא יכול לצפות במסמכים רפואיים אזרחיים. תפקודן התקין של שתי המערכות הממוחשבות חיוני לעבודת הוועדה הרפואית.</w:t>
      </w:r>
    </w:p>
    <w:p w:rsidR="001704E8" w:rsidRPr="00115C9D" w:rsidP="004475DB">
      <w:pPr>
        <w:pStyle w:val="KOT5"/>
        <w:rPr>
          <w:rtl/>
        </w:rPr>
      </w:pPr>
      <w:r w:rsidRPr="00115C9D">
        <w:rPr>
          <w:rFonts w:hint="cs"/>
          <w:rtl/>
        </w:rPr>
        <w:t>מכסת הנבדקים בוועדה רפואית</w:t>
      </w:r>
    </w:p>
    <w:p w:rsidR="00E404DE" w:rsidP="00E6467B">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לפי סיכום שנעשה לפני כמה שנים בין מיטב ובין </w:t>
      </w:r>
      <w:r w:rsidRPr="00BA50B0">
        <w:rPr>
          <w:rFonts w:ascii="Tahoma" w:hAnsi="Tahoma" w:cs="Tahoma" w:hint="cs"/>
          <w:sz w:val="17"/>
          <w:szCs w:val="17"/>
          <w:rtl/>
        </w:rPr>
        <w:t>מקרפ"ר</w:t>
      </w:r>
      <w:r w:rsidRPr="00BA50B0">
        <w:rPr>
          <w:rFonts w:ascii="Tahoma" w:hAnsi="Tahoma" w:cs="Tahoma" w:hint="cs"/>
          <w:sz w:val="17"/>
          <w:szCs w:val="17"/>
          <w:rtl/>
        </w:rPr>
        <w:t xml:space="preserve">, מכסת הנבדקים היומית לרופא בוועדה בתהליכי הצו הראשון עומדת על 25 בדיקות של </w:t>
      </w:r>
      <w:r w:rsidRPr="00BA50B0">
        <w:rPr>
          <w:rFonts w:ascii="Tahoma" w:hAnsi="Tahoma" w:cs="Tahoma" w:hint="cs"/>
          <w:sz w:val="17"/>
          <w:szCs w:val="17"/>
          <w:rtl/>
        </w:rPr>
        <w:t>מלש"בים</w:t>
      </w:r>
      <w:r w:rsidRPr="00BA50B0">
        <w:rPr>
          <w:rFonts w:ascii="Tahoma" w:hAnsi="Tahoma" w:cs="Tahoma" w:hint="cs"/>
          <w:sz w:val="17"/>
          <w:szCs w:val="17"/>
          <w:rtl/>
        </w:rPr>
        <w:t xml:space="preserve"> ועוד 10 סיכומי פרופיל ללא נוכחות </w:t>
      </w:r>
      <w:r w:rsidRPr="00BA50B0">
        <w:rPr>
          <w:rFonts w:ascii="Tahoma" w:hAnsi="Tahoma" w:cs="Tahoma" w:hint="cs"/>
          <w:sz w:val="17"/>
          <w:szCs w:val="17"/>
          <w:rtl/>
        </w:rPr>
        <w:t>המלש"ב</w:t>
      </w:r>
      <w:r w:rsidRPr="00BA50B0">
        <w:rPr>
          <w:rFonts w:ascii="Tahoma" w:hAnsi="Tahoma" w:cs="Tahoma" w:hint="cs"/>
          <w:sz w:val="17"/>
          <w:szCs w:val="17"/>
          <w:rtl/>
        </w:rPr>
        <w:t xml:space="preserve"> (מדובר </w:t>
      </w:r>
      <w:r w:rsidRPr="00BA50B0">
        <w:rPr>
          <w:rFonts w:ascii="Tahoma" w:hAnsi="Tahoma" w:cs="Tahoma" w:hint="cs"/>
          <w:sz w:val="17"/>
          <w:szCs w:val="17"/>
          <w:rtl/>
        </w:rPr>
        <w:t>במלש"ב</w:t>
      </w:r>
      <w:r w:rsidRPr="00BA50B0">
        <w:rPr>
          <w:rFonts w:ascii="Tahoma" w:hAnsi="Tahoma" w:cs="Tahoma" w:hint="cs"/>
          <w:sz w:val="17"/>
          <w:szCs w:val="17"/>
          <w:rtl/>
        </w:rPr>
        <w:t xml:space="preserve"> שכבר נבדק בוועדה, והיה צריך לעבור בדיקות נוספות או להעביר מסמכים נוספים לפני סיכום הפרופיל שלו). בביקורת התברר כי יש רופאים הבודקים מדי יום ביומו </w:t>
      </w:r>
      <w:r w:rsidRPr="00BA50B0">
        <w:rPr>
          <w:rFonts w:ascii="Tahoma" w:hAnsi="Tahoma" w:cs="Tahoma" w:hint="cs"/>
          <w:sz w:val="17"/>
          <w:szCs w:val="17"/>
          <w:rtl/>
        </w:rPr>
        <w:t>מלש"בים</w:t>
      </w:r>
      <w:r w:rsidRPr="00BA50B0">
        <w:rPr>
          <w:rFonts w:ascii="Tahoma" w:hAnsi="Tahoma" w:cs="Tahoma" w:hint="cs"/>
          <w:sz w:val="17"/>
          <w:szCs w:val="17"/>
          <w:rtl/>
        </w:rPr>
        <w:t xml:space="preserve"> במספרים שהם גדולים יותר מהמכסה שנקבעה בסיכום האמור; וכי הסיכום לגבי מכסה זאת אינו </w:t>
      </w:r>
      <w:r w:rsidRPr="00BA50B0">
        <w:rPr>
          <w:rFonts w:ascii="Tahoma" w:hAnsi="Tahoma" w:cs="Tahoma" w:hint="cs"/>
          <w:sz w:val="17"/>
          <w:szCs w:val="17"/>
          <w:rtl/>
        </w:rPr>
        <w:t>כולל מטלות רבות נוספות שהם מבצעים, כגון בדיקת ערעורים והתייחסות לבקשות חריגות.</w:t>
      </w:r>
      <w:r w:rsidRPr="00BA50B0">
        <w:rPr>
          <w:rFonts w:ascii="Tahoma" w:hAnsi="Tahoma" w:cs="Tahoma" w:hint="cs"/>
          <w:b/>
          <w:bCs/>
          <w:color w:val="008000"/>
          <w:sz w:val="17"/>
          <w:szCs w:val="17"/>
          <w:rtl/>
        </w:rPr>
        <w:t xml:space="preserve"> </w:t>
      </w:r>
      <w:r w:rsidRPr="00BA50B0">
        <w:rPr>
          <w:rFonts w:ascii="Tahoma" w:hAnsi="Tahoma" w:cs="Tahoma" w:hint="cs"/>
          <w:sz w:val="17"/>
          <w:szCs w:val="17"/>
          <w:rtl/>
        </w:rPr>
        <w:t>מטלות נוספות אלו לא הובאו בחשבון בתכנון הצו התורן</w:t>
      </w:r>
      <w:r>
        <w:rPr>
          <w:rStyle w:val="FootnoteReference"/>
          <w:rFonts w:ascii="Tahoma" w:hAnsi="Tahoma" w:cs="Tahoma"/>
          <w:sz w:val="17"/>
          <w:szCs w:val="17"/>
          <w:rtl/>
        </w:rPr>
        <w:footnoteReference w:id="9"/>
      </w:r>
      <w:r w:rsidRPr="00BA50B0">
        <w:rPr>
          <w:rFonts w:ascii="Tahoma" w:hAnsi="Tahoma" w:cs="Tahoma" w:hint="cs"/>
          <w:sz w:val="17"/>
          <w:szCs w:val="17"/>
          <w:rtl/>
        </w:rPr>
        <w:t>.</w:t>
      </w:r>
    </w:p>
    <w:p w:rsidR="00E404DE" w:rsidP="00723AD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על רופאי הוועדות הרפואיות בלשכות הגיוס מוטלת אחריות גדולה בקביעת הפרופיל הרפואי של </w:t>
      </w:r>
      <w:r w:rsidRPr="00BA50B0">
        <w:rPr>
          <w:rFonts w:hint="cs"/>
          <w:rtl/>
        </w:rPr>
        <w:t>מלש"בים</w:t>
      </w:r>
      <w:r w:rsidRPr="00BA50B0">
        <w:rPr>
          <w:rFonts w:hint="cs"/>
          <w:rtl/>
        </w:rPr>
        <w:t xml:space="preserve">. לדעת משרד מבקר המדינה, להגדלה בפועל של מספר הבדיקות ליום שעורך כל רופא בוועדות הרפואיות, עלולה להיות השלכה על היקפן של טעויות בשיקול הדעת של הרופאים. לכן, יש חשיבות להבהיר ולעגן את המכסה המרבית של נבדקים ליום על פי אמות-מידה מקצועיות, בעיקר לנוכח המצב שבו </w:t>
      </w:r>
      <w:r w:rsidR="00723AD1">
        <w:rPr>
          <w:rFonts w:hint="cs"/>
          <w:rtl/>
        </w:rPr>
        <w:t xml:space="preserve">מספר </w:t>
      </w:r>
      <w:r w:rsidRPr="00BA50B0">
        <w:rPr>
          <w:rFonts w:hint="cs"/>
          <w:rtl/>
        </w:rPr>
        <w:t xml:space="preserve">המטלות שמבצעים הרופאים בוועדות הרפואיות בלשכות הגיוס גבוה מהמכסה שנקבעה בעבר. על מיטב ועל </w:t>
      </w:r>
      <w:r w:rsidRPr="00BA50B0">
        <w:rPr>
          <w:rFonts w:hint="cs"/>
          <w:rtl/>
        </w:rPr>
        <w:t>מקרפ"ר</w:t>
      </w:r>
      <w:r w:rsidRPr="00BA50B0">
        <w:rPr>
          <w:rFonts w:hint="cs"/>
          <w:rtl/>
        </w:rPr>
        <w:t xml:space="preserve"> לבחון סוגיה זו, לקבוע מכסה מרבית לפעילות הרופאים ולוודא כי היא תמומש.</w:t>
      </w:r>
    </w:p>
    <w:p w:rsidR="00E404DE" w:rsidP="00E6467B">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 xml:space="preserve">בהתייחסותו מינואר 2016 לממצאי הביקורת מסר צה"ל למשרד מבקר המדינה, כי לקראת תכנון הצו התורן הבא (ניסן </w:t>
      </w:r>
      <w:r w:rsidRPr="00BA50B0">
        <w:rPr>
          <w:rFonts w:ascii="Tahoma" w:hAnsi="Tahoma" w:cs="Tahoma" w:hint="cs"/>
          <w:sz w:val="17"/>
          <w:szCs w:val="17"/>
          <w:rtl/>
        </w:rPr>
        <w:t>התשע"ו</w:t>
      </w:r>
      <w:r w:rsidRPr="00BA50B0">
        <w:rPr>
          <w:rFonts w:ascii="Tahoma" w:hAnsi="Tahoma" w:cs="Tahoma" w:hint="cs"/>
          <w:sz w:val="17"/>
          <w:szCs w:val="17"/>
          <w:rtl/>
        </w:rPr>
        <w:t xml:space="preserve">) תיעשה ידי ראש מדור לשכות גיוס בענף </w:t>
      </w:r>
      <w:r w:rsidRPr="00BA50B0">
        <w:rPr>
          <w:rFonts w:ascii="Tahoma" w:hAnsi="Tahoma" w:cs="Tahoma" w:hint="cs"/>
          <w:sz w:val="17"/>
          <w:szCs w:val="17"/>
          <w:rtl/>
        </w:rPr>
        <w:t>רת"ם</w:t>
      </w:r>
      <w:r w:rsidRPr="00BA50B0">
        <w:rPr>
          <w:rFonts w:ascii="Tahoma" w:hAnsi="Tahoma" w:cs="Tahoma" w:hint="cs"/>
          <w:sz w:val="17"/>
          <w:szCs w:val="17"/>
          <w:rtl/>
        </w:rPr>
        <w:t xml:space="preserve"> עבודה לקביעת מכסה מרבית כללית לפעילות הרופאים בלשכות הגיוס.</w:t>
      </w:r>
    </w:p>
    <w:p w:rsidR="001704E8" w:rsidP="004475DB">
      <w:pPr>
        <w:pStyle w:val="KOT5"/>
        <w:rPr>
          <w:rtl/>
        </w:rPr>
      </w:pPr>
      <w:r w:rsidRPr="00115C9D">
        <w:rPr>
          <w:rFonts w:hint="cs"/>
          <w:rtl/>
        </w:rPr>
        <w:t>הבקרה על פעילות הוועדות הרפואיות</w:t>
      </w:r>
    </w:p>
    <w:p w:rsidR="001704E8" w:rsidRPr="007E4F39" w:rsidP="004475DB">
      <w:pPr>
        <w:pStyle w:val="KOT6"/>
        <w:rPr>
          <w:rtl/>
        </w:rPr>
      </w:pPr>
      <w:r>
        <w:rPr>
          <w:rFonts w:hint="cs"/>
          <w:rtl/>
        </w:rPr>
        <w:t xml:space="preserve">הרכב </w:t>
      </w:r>
      <w:r w:rsidRPr="007E4F39">
        <w:rPr>
          <w:rFonts w:hint="cs"/>
          <w:rtl/>
        </w:rPr>
        <w:t>צוות הבקרה</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על פי הנחיה של ענף </w:t>
      </w:r>
      <w:r w:rsidRPr="00BA50B0">
        <w:rPr>
          <w:rFonts w:ascii="Tahoma" w:hAnsi="Tahoma" w:cs="Tahoma" w:hint="cs"/>
          <w:sz w:val="17"/>
          <w:szCs w:val="17"/>
          <w:rtl/>
        </w:rPr>
        <w:t>רת"ם</w:t>
      </w:r>
      <w:r w:rsidRPr="00BA50B0">
        <w:rPr>
          <w:rFonts w:ascii="Tahoma" w:hAnsi="Tahoma" w:cs="Tahoma" w:hint="cs"/>
          <w:sz w:val="17"/>
          <w:szCs w:val="17"/>
          <w:rtl/>
        </w:rPr>
        <w:t xml:space="preserve"> בנושא בקרת איכות על הוועדות הרפואיות בלשכות הגיוס, הענף מקיים בקרת איכות על הוועדות הרפואיות בלשכות הגיוס בעזרת רופאים שהוכשרו לכך בענף. כל יו"ר ועדה רפואית בשירות סדיר ייבדק פעם בשנה, ויו"ר ועדה רפואית בשירות מילואים - פעם בשנתיים. הבקרה כוללת תצפית ישירה על עבודת הוועדה הרפואית ובדיקת תיקי </w:t>
      </w:r>
      <w:r w:rsidRPr="00BA50B0">
        <w:rPr>
          <w:rFonts w:ascii="Tahoma" w:hAnsi="Tahoma" w:cs="Tahoma" w:hint="cs"/>
          <w:sz w:val="17"/>
          <w:szCs w:val="17"/>
          <w:rtl/>
        </w:rPr>
        <w:t>מלש"בים</w:t>
      </w:r>
      <w:r w:rsidRPr="00BA50B0">
        <w:rPr>
          <w:rFonts w:ascii="Tahoma" w:hAnsi="Tahoma" w:cs="Tahoma" w:hint="cs"/>
          <w:sz w:val="17"/>
          <w:szCs w:val="17"/>
          <w:rtl/>
        </w:rPr>
        <w:t xml:space="preserve"> שנקבע בהם הפרופיל הרפואי. לפי ההנחיה האמורה, הרופא העושה את הבקרה יפרט את תוצאותיה, ויעביר את הפירוט בסיום הבקרה לראש מדור לשכות גיוס בענף </w:t>
      </w:r>
      <w:r w:rsidRPr="00BA50B0">
        <w:rPr>
          <w:rFonts w:ascii="Tahoma" w:hAnsi="Tahoma" w:cs="Tahoma" w:hint="cs"/>
          <w:sz w:val="17"/>
          <w:szCs w:val="17"/>
          <w:rtl/>
        </w:rPr>
        <w:t>רת"ם</w:t>
      </w:r>
      <w:r w:rsidRPr="00BA50B0">
        <w:rPr>
          <w:rFonts w:ascii="Tahoma" w:hAnsi="Tahoma" w:cs="Tahoma" w:hint="cs"/>
          <w:sz w:val="17"/>
          <w:szCs w:val="17"/>
          <w:rtl/>
        </w:rPr>
        <w:t xml:space="preserve">. ראש המדור יפיק דוח סיכום בקרה שאותו יפיץ לרופא הראשי באותה לשכת גיוס ולראש ענף </w:t>
      </w:r>
      <w:r w:rsidRPr="00BA50B0">
        <w:rPr>
          <w:rFonts w:ascii="Tahoma" w:hAnsi="Tahoma" w:cs="Tahoma" w:hint="cs"/>
          <w:sz w:val="17"/>
          <w:szCs w:val="17"/>
          <w:rtl/>
        </w:rPr>
        <w:t>רת"ם</w:t>
      </w:r>
      <w:r w:rsidRPr="00BA50B0">
        <w:rPr>
          <w:rFonts w:ascii="Tahoma" w:hAnsi="Tahoma" w:cs="Tahoma" w:hint="cs"/>
          <w:sz w:val="17"/>
          <w:szCs w:val="17"/>
          <w:rtl/>
        </w:rPr>
        <w:t>; הרופא הראשי בלשכת הגיוס שבה נעשתה הבקרה יתייחס לליקויים שנמצאו בבקרה בתוך חודש מתאריך הסיכום.</w:t>
      </w:r>
    </w:p>
    <w:p w:rsidR="00E404DE" w:rsidRPr="00723AD1" w:rsidP="00E6467B">
      <w:pPr>
        <w:spacing w:after="240" w:line="240" w:lineRule="exact"/>
        <w:ind w:right="2268"/>
        <w:jc w:val="both"/>
        <w:rPr>
          <w:rFonts w:ascii="Tahoma" w:hAnsi="Tahoma" w:cs="Tahoma"/>
          <w:sz w:val="17"/>
          <w:szCs w:val="17"/>
          <w:rtl/>
        </w:rPr>
      </w:pPr>
      <w:r w:rsidRPr="00723AD1">
        <w:rPr>
          <w:rFonts w:ascii="Tahoma" w:hAnsi="Tahoma" w:cs="Tahoma" w:hint="cs"/>
          <w:sz w:val="17"/>
          <w:szCs w:val="17"/>
          <w:rtl/>
        </w:rPr>
        <w:t xml:space="preserve">בביקורת התברר, כי ענף </w:t>
      </w:r>
      <w:r w:rsidRPr="00723AD1">
        <w:rPr>
          <w:rFonts w:ascii="Tahoma" w:hAnsi="Tahoma" w:cs="Tahoma" w:hint="cs"/>
          <w:sz w:val="17"/>
          <w:szCs w:val="17"/>
          <w:rtl/>
        </w:rPr>
        <w:t>רת"ם</w:t>
      </w:r>
      <w:r w:rsidRPr="00723AD1">
        <w:rPr>
          <w:rFonts w:ascii="Tahoma" w:hAnsi="Tahoma" w:cs="Tahoma" w:hint="cs"/>
          <w:sz w:val="17"/>
          <w:szCs w:val="17"/>
          <w:rtl/>
        </w:rPr>
        <w:t xml:space="preserve"> מקיים אמנם ביקורות סדירות במדורים הרפואיים שבכל לשכת גיוס לגבי נושאים שונים, כגון זמני טיפול וזמני המתנה לוועדות, אולם כל הבקרות על איכות עבודת הרופאים בוועדות הרפואיות נעשות בלשכות הגיוס על ידי צוות בקרה שהוקם בשנת 1997 על ידי </w:t>
      </w:r>
      <w:r w:rsidRPr="00723AD1">
        <w:rPr>
          <w:rFonts w:ascii="Tahoma" w:hAnsi="Tahoma" w:cs="Tahoma" w:hint="cs"/>
          <w:sz w:val="17"/>
          <w:szCs w:val="17"/>
          <w:rtl/>
        </w:rPr>
        <w:t>מינהל</w:t>
      </w:r>
      <w:r w:rsidRPr="00723AD1">
        <w:rPr>
          <w:rFonts w:ascii="Tahoma" w:hAnsi="Tahoma" w:cs="Tahoma" w:hint="cs"/>
          <w:sz w:val="17"/>
          <w:szCs w:val="17"/>
          <w:rtl/>
        </w:rPr>
        <w:t xml:space="preserve"> גיוס דאז </w:t>
      </w:r>
      <w:r w:rsidRPr="00723AD1">
        <w:rPr>
          <w:rFonts w:ascii="Tahoma" w:hAnsi="Tahoma" w:cs="Tahoma" w:hint="cs"/>
          <w:sz w:val="17"/>
          <w:szCs w:val="17"/>
          <w:rtl/>
        </w:rPr>
        <w:t>ומקרפ"ר</w:t>
      </w:r>
      <w:r w:rsidRPr="00723AD1">
        <w:rPr>
          <w:rFonts w:ascii="Tahoma" w:hAnsi="Tahoma" w:cs="Tahoma" w:hint="cs"/>
          <w:sz w:val="17"/>
          <w:szCs w:val="17"/>
          <w:rtl/>
        </w:rPr>
        <w:t xml:space="preserve">, ומאז הקמתו </w:t>
      </w:r>
      <w:r w:rsidRPr="00723AD1">
        <w:rPr>
          <w:rFonts w:ascii="Tahoma" w:hAnsi="Tahoma" w:cs="Tahoma" w:hint="cs"/>
          <w:sz w:val="17"/>
          <w:szCs w:val="17"/>
          <w:rtl/>
        </w:rPr>
        <w:t xml:space="preserve">של הצוות ובמשך 18 שנה ברציפות עומד בראשו הרופא הראשי של לשכת הגיוס טבריה, אשר למעשה הוא שבנה את צוות הבקרה. </w:t>
      </w:r>
      <w:r w:rsidRPr="00723AD1">
        <w:rPr>
          <w:rStyle w:val="BodyTextChar"/>
          <w:rFonts w:eastAsiaTheme="majorEastAsia" w:hint="cs"/>
          <w:color w:val="auto"/>
          <w:sz w:val="17"/>
          <w:szCs w:val="17"/>
          <w:rtl/>
        </w:rPr>
        <w:t>נוסף עליו יש בצוות שלושה רופאים ששירתו בעבר במערכת הרפואית הצבאית ומשמשים יועצים חיצוניים לצוות; שני רופאים נוספים המשמשים חברי צוות בהתנדבות; ועוד תשעה חברים, סטודנטים בתחומים שונים, המשרתים במילואים. הסטודנטים עוסקים בנושאים שונים (למעט בבקרה על איכות עבודת הרופאים בוועדות הרפואיות), כגון כתיבת דוחות בקרה והפקתם.</w:t>
      </w:r>
      <w:r w:rsidRPr="00723AD1">
        <w:rPr>
          <w:rFonts w:ascii="Tahoma" w:hAnsi="Tahoma" w:cs="Tahoma" w:hint="cs"/>
          <w:sz w:val="17"/>
          <w:szCs w:val="17"/>
          <w:rtl/>
        </w:rPr>
        <w:t xml:space="preserve"> תוצאות הבקרות מתועדות במחשב של ראש הצוות בלשכת הגיוס טבריה ולא בענף </w:t>
      </w:r>
      <w:r w:rsidRPr="00723AD1">
        <w:rPr>
          <w:rFonts w:ascii="Tahoma" w:hAnsi="Tahoma" w:cs="Tahoma" w:hint="cs"/>
          <w:sz w:val="17"/>
          <w:szCs w:val="17"/>
          <w:rtl/>
        </w:rPr>
        <w:t>רת"ם</w:t>
      </w:r>
      <w:r w:rsidRPr="00723AD1">
        <w:rPr>
          <w:rFonts w:ascii="Tahoma" w:hAnsi="Tahoma" w:cs="Tahoma" w:hint="cs"/>
          <w:sz w:val="17"/>
          <w:szCs w:val="17"/>
          <w:rtl/>
        </w:rPr>
        <w:t xml:space="preserve"> </w:t>
      </w:r>
      <w:r w:rsidRPr="00723AD1">
        <w:rPr>
          <w:rFonts w:ascii="Tahoma" w:hAnsi="Tahoma" w:cs="Tahoma" w:hint="cs"/>
          <w:sz w:val="17"/>
          <w:szCs w:val="17"/>
          <w:rtl/>
        </w:rPr>
        <w:t>שבמקרפ"ר</w:t>
      </w:r>
      <w:r w:rsidRPr="00723AD1">
        <w:rPr>
          <w:rFonts w:ascii="Tahoma" w:hAnsi="Tahoma" w:cs="Tahoma" w:hint="cs"/>
          <w:sz w:val="17"/>
          <w:szCs w:val="17"/>
          <w:rtl/>
        </w:rPr>
        <w:t>.</w:t>
      </w:r>
    </w:p>
    <w:p w:rsidR="00E404DE" w:rsidP="00723AD1">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יוצא אפוא, כי הבקרה על עבודת הרופאים בוועדות הרפואיות שבלשכות הגיוס מופקדת בידי צוות בקרה בראשות רופא ראשי של אחת מלשכות הגיוס, שאמור בעצמו להיות כפוף לבקרה </w:t>
      </w:r>
      <w:r w:rsidR="00723AD1">
        <w:rPr>
          <w:rFonts w:hint="cs"/>
          <w:rtl/>
        </w:rPr>
        <w:t>-</w:t>
      </w:r>
      <w:r w:rsidRPr="00BA50B0">
        <w:rPr>
          <w:rFonts w:hint="cs"/>
          <w:rtl/>
        </w:rPr>
        <w:t xml:space="preserve"> הוא ולשכת הגיוס שבה הוא משמש </w:t>
      </w:r>
      <w:r w:rsidRPr="0012789B" w:rsidR="00723AD1">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723AD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990136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61263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723AD1">
                            <w:pPr>
                              <w:spacing w:after="0" w:line="240" w:lineRule="auto"/>
                              <w:rPr>
                                <w:color w:val="0B5294"/>
                                <w:spacing w:val="-4"/>
                                <w:sz w:val="24"/>
                                <w:szCs w:val="24"/>
                                <w:rtl/>
                                <w:cs/>
                              </w:rPr>
                            </w:pPr>
                            <w:r w:rsidRPr="00723AD1">
                              <w:rPr>
                                <w:rFonts w:cs="Tahoma" w:hint="eastAsia"/>
                                <w:color w:val="0B5294"/>
                                <w:spacing w:val="-4"/>
                                <w:sz w:val="24"/>
                                <w:szCs w:val="24"/>
                                <w:rtl/>
                              </w:rPr>
                              <w:t>הבקרה</w:t>
                            </w:r>
                            <w:r w:rsidRPr="00723AD1">
                              <w:rPr>
                                <w:rFonts w:cs="Tahoma"/>
                                <w:color w:val="0B5294"/>
                                <w:spacing w:val="-4"/>
                                <w:sz w:val="24"/>
                                <w:szCs w:val="24"/>
                                <w:rtl/>
                              </w:rPr>
                              <w:t xml:space="preserve"> </w:t>
                            </w:r>
                            <w:r w:rsidRPr="00723AD1">
                              <w:rPr>
                                <w:rFonts w:cs="Tahoma" w:hint="eastAsia"/>
                                <w:color w:val="0B5294"/>
                                <w:spacing w:val="-4"/>
                                <w:sz w:val="24"/>
                                <w:szCs w:val="24"/>
                                <w:rtl/>
                              </w:rPr>
                              <w:t>על</w:t>
                            </w:r>
                            <w:r w:rsidRPr="00723AD1">
                              <w:rPr>
                                <w:rFonts w:cs="Tahoma"/>
                                <w:color w:val="0B5294"/>
                                <w:spacing w:val="-4"/>
                                <w:sz w:val="24"/>
                                <w:szCs w:val="24"/>
                                <w:rtl/>
                              </w:rPr>
                              <w:t xml:space="preserve"> </w:t>
                            </w:r>
                            <w:r w:rsidRPr="00723AD1">
                              <w:rPr>
                                <w:rFonts w:cs="Tahoma" w:hint="eastAsia"/>
                                <w:color w:val="0B5294"/>
                                <w:spacing w:val="-4"/>
                                <w:sz w:val="24"/>
                                <w:szCs w:val="24"/>
                                <w:rtl/>
                              </w:rPr>
                              <w:t>עבודת</w:t>
                            </w:r>
                            <w:r w:rsidRPr="00723AD1">
                              <w:rPr>
                                <w:rFonts w:cs="Tahoma"/>
                                <w:color w:val="0B5294"/>
                                <w:spacing w:val="-4"/>
                                <w:sz w:val="24"/>
                                <w:szCs w:val="24"/>
                                <w:rtl/>
                              </w:rPr>
                              <w:t xml:space="preserve"> </w:t>
                            </w:r>
                            <w:r w:rsidRPr="00723AD1">
                              <w:rPr>
                                <w:rFonts w:cs="Tahoma" w:hint="eastAsia"/>
                                <w:color w:val="0B5294"/>
                                <w:spacing w:val="-4"/>
                                <w:sz w:val="24"/>
                                <w:szCs w:val="24"/>
                                <w:rtl/>
                              </w:rPr>
                              <w:t>הרופאים</w:t>
                            </w:r>
                            <w:r w:rsidRPr="00723AD1">
                              <w:rPr>
                                <w:rFonts w:cs="Tahoma"/>
                                <w:color w:val="0B5294"/>
                                <w:spacing w:val="-4"/>
                                <w:sz w:val="24"/>
                                <w:szCs w:val="24"/>
                                <w:rtl/>
                              </w:rPr>
                              <w:t xml:space="preserve"> </w:t>
                            </w:r>
                            <w:r w:rsidRPr="00723AD1">
                              <w:rPr>
                                <w:rFonts w:cs="Tahoma" w:hint="eastAsia"/>
                                <w:color w:val="0B5294"/>
                                <w:spacing w:val="-4"/>
                                <w:sz w:val="24"/>
                                <w:szCs w:val="24"/>
                                <w:rtl/>
                              </w:rPr>
                              <w:t>בוועדות</w:t>
                            </w:r>
                            <w:r w:rsidRPr="00723AD1">
                              <w:rPr>
                                <w:rFonts w:cs="Tahoma"/>
                                <w:color w:val="0B5294"/>
                                <w:spacing w:val="-4"/>
                                <w:sz w:val="24"/>
                                <w:szCs w:val="24"/>
                                <w:rtl/>
                              </w:rPr>
                              <w:t xml:space="preserve"> </w:t>
                            </w:r>
                            <w:r w:rsidRPr="00723AD1">
                              <w:rPr>
                                <w:rFonts w:cs="Tahoma" w:hint="eastAsia"/>
                                <w:color w:val="0B5294"/>
                                <w:spacing w:val="-4"/>
                                <w:sz w:val="24"/>
                                <w:szCs w:val="24"/>
                                <w:rtl/>
                              </w:rPr>
                              <w:t>הרפואיות</w:t>
                            </w:r>
                            <w:r w:rsidRPr="00723AD1">
                              <w:rPr>
                                <w:rFonts w:cs="Tahoma"/>
                                <w:color w:val="0B5294"/>
                                <w:spacing w:val="-4"/>
                                <w:sz w:val="24"/>
                                <w:szCs w:val="24"/>
                                <w:rtl/>
                              </w:rPr>
                              <w:t xml:space="preserve"> </w:t>
                            </w:r>
                            <w:r w:rsidRPr="00723AD1">
                              <w:rPr>
                                <w:rFonts w:cs="Tahoma" w:hint="eastAsia"/>
                                <w:color w:val="0B5294"/>
                                <w:spacing w:val="-4"/>
                                <w:sz w:val="24"/>
                                <w:szCs w:val="24"/>
                                <w:rtl/>
                              </w:rPr>
                              <w:t>שבלשכות</w:t>
                            </w:r>
                            <w:r w:rsidRPr="00723AD1">
                              <w:rPr>
                                <w:rFonts w:cs="Tahoma"/>
                                <w:color w:val="0B5294"/>
                                <w:spacing w:val="-4"/>
                                <w:sz w:val="24"/>
                                <w:szCs w:val="24"/>
                                <w:rtl/>
                              </w:rPr>
                              <w:t xml:space="preserve"> </w:t>
                            </w:r>
                            <w:r w:rsidRPr="00723AD1">
                              <w:rPr>
                                <w:rFonts w:cs="Tahoma" w:hint="eastAsia"/>
                                <w:color w:val="0B5294"/>
                                <w:spacing w:val="-4"/>
                                <w:sz w:val="24"/>
                                <w:szCs w:val="24"/>
                                <w:rtl/>
                              </w:rPr>
                              <w:t>הגיוס</w:t>
                            </w:r>
                            <w:r w:rsidRPr="00723AD1">
                              <w:rPr>
                                <w:rFonts w:cs="Tahoma"/>
                                <w:color w:val="0B5294"/>
                                <w:spacing w:val="-4"/>
                                <w:sz w:val="24"/>
                                <w:szCs w:val="24"/>
                                <w:rtl/>
                              </w:rPr>
                              <w:t xml:space="preserve"> </w:t>
                            </w:r>
                            <w:r w:rsidRPr="00723AD1">
                              <w:rPr>
                                <w:rFonts w:cs="Tahoma" w:hint="eastAsia"/>
                                <w:color w:val="0B5294"/>
                                <w:spacing w:val="-4"/>
                                <w:sz w:val="24"/>
                                <w:szCs w:val="24"/>
                                <w:rtl/>
                              </w:rPr>
                              <w:t>מופקדת</w:t>
                            </w:r>
                            <w:r w:rsidRPr="00723AD1">
                              <w:rPr>
                                <w:rFonts w:cs="Tahoma"/>
                                <w:color w:val="0B5294"/>
                                <w:spacing w:val="-4"/>
                                <w:sz w:val="24"/>
                                <w:szCs w:val="24"/>
                                <w:rtl/>
                              </w:rPr>
                              <w:t xml:space="preserve"> </w:t>
                            </w:r>
                            <w:r w:rsidRPr="00723AD1">
                              <w:rPr>
                                <w:rFonts w:cs="Tahoma" w:hint="eastAsia"/>
                                <w:color w:val="0B5294"/>
                                <w:spacing w:val="-4"/>
                                <w:sz w:val="24"/>
                                <w:szCs w:val="24"/>
                                <w:rtl/>
                              </w:rPr>
                              <w:t>בידי</w:t>
                            </w:r>
                            <w:r w:rsidRPr="00723AD1">
                              <w:rPr>
                                <w:rFonts w:cs="Tahoma"/>
                                <w:color w:val="0B5294"/>
                                <w:spacing w:val="-4"/>
                                <w:sz w:val="24"/>
                                <w:szCs w:val="24"/>
                                <w:rtl/>
                              </w:rPr>
                              <w:t xml:space="preserve"> </w:t>
                            </w:r>
                            <w:r w:rsidRPr="00723AD1">
                              <w:rPr>
                                <w:rFonts w:cs="Tahoma" w:hint="eastAsia"/>
                                <w:color w:val="0B5294"/>
                                <w:spacing w:val="-4"/>
                                <w:sz w:val="24"/>
                                <w:szCs w:val="24"/>
                                <w:rtl/>
                              </w:rPr>
                              <w:t>צוות</w:t>
                            </w:r>
                            <w:r w:rsidRPr="00723AD1">
                              <w:rPr>
                                <w:rFonts w:cs="Tahoma"/>
                                <w:color w:val="0B5294"/>
                                <w:spacing w:val="-4"/>
                                <w:sz w:val="24"/>
                                <w:szCs w:val="24"/>
                                <w:rtl/>
                              </w:rPr>
                              <w:t xml:space="preserve"> </w:t>
                            </w:r>
                            <w:r w:rsidRPr="00723AD1">
                              <w:rPr>
                                <w:rFonts w:cs="Tahoma" w:hint="eastAsia"/>
                                <w:color w:val="0B5294"/>
                                <w:spacing w:val="-4"/>
                                <w:sz w:val="24"/>
                                <w:szCs w:val="24"/>
                                <w:rtl/>
                              </w:rPr>
                              <w:t>בקרה</w:t>
                            </w:r>
                            <w:r w:rsidRPr="00723AD1">
                              <w:rPr>
                                <w:rFonts w:cs="Tahoma"/>
                                <w:color w:val="0B5294"/>
                                <w:spacing w:val="-4"/>
                                <w:sz w:val="24"/>
                                <w:szCs w:val="24"/>
                                <w:rtl/>
                              </w:rPr>
                              <w:t xml:space="preserve"> </w:t>
                            </w:r>
                            <w:r w:rsidRPr="00723AD1">
                              <w:rPr>
                                <w:rFonts w:cs="Tahoma" w:hint="eastAsia"/>
                                <w:color w:val="0B5294"/>
                                <w:spacing w:val="-4"/>
                                <w:sz w:val="24"/>
                                <w:szCs w:val="24"/>
                                <w:rtl/>
                              </w:rPr>
                              <w:t>בראשות</w:t>
                            </w:r>
                            <w:r w:rsidRPr="00723AD1">
                              <w:rPr>
                                <w:rFonts w:cs="Tahoma"/>
                                <w:color w:val="0B5294"/>
                                <w:spacing w:val="-4"/>
                                <w:sz w:val="24"/>
                                <w:szCs w:val="24"/>
                                <w:rtl/>
                              </w:rPr>
                              <w:t xml:space="preserve"> </w:t>
                            </w:r>
                            <w:r w:rsidRPr="00723AD1">
                              <w:rPr>
                                <w:rFonts w:cs="Tahoma" w:hint="eastAsia"/>
                                <w:color w:val="0B5294"/>
                                <w:spacing w:val="-4"/>
                                <w:sz w:val="24"/>
                                <w:szCs w:val="24"/>
                                <w:rtl/>
                              </w:rPr>
                              <w:t>רופא</w:t>
                            </w:r>
                            <w:r w:rsidRPr="00723AD1">
                              <w:rPr>
                                <w:rFonts w:cs="Tahoma"/>
                                <w:color w:val="0B5294"/>
                                <w:spacing w:val="-4"/>
                                <w:sz w:val="24"/>
                                <w:szCs w:val="24"/>
                                <w:rtl/>
                              </w:rPr>
                              <w:t xml:space="preserve"> </w:t>
                            </w:r>
                            <w:r w:rsidRPr="00723AD1">
                              <w:rPr>
                                <w:rFonts w:cs="Tahoma" w:hint="eastAsia"/>
                                <w:color w:val="0B5294"/>
                                <w:spacing w:val="-4"/>
                                <w:sz w:val="24"/>
                                <w:szCs w:val="24"/>
                                <w:rtl/>
                              </w:rPr>
                              <w:t>ראשי</w:t>
                            </w:r>
                            <w:r w:rsidRPr="00723AD1">
                              <w:rPr>
                                <w:rFonts w:cs="Tahoma"/>
                                <w:color w:val="0B5294"/>
                                <w:spacing w:val="-4"/>
                                <w:sz w:val="24"/>
                                <w:szCs w:val="24"/>
                                <w:rtl/>
                              </w:rPr>
                              <w:t xml:space="preserve"> </w:t>
                            </w:r>
                            <w:r w:rsidRPr="00723AD1">
                              <w:rPr>
                                <w:rFonts w:cs="Tahoma" w:hint="eastAsia"/>
                                <w:color w:val="0B5294"/>
                                <w:spacing w:val="-4"/>
                                <w:sz w:val="24"/>
                                <w:szCs w:val="24"/>
                                <w:rtl/>
                              </w:rPr>
                              <w:t>של</w:t>
                            </w:r>
                            <w:r w:rsidRPr="00723AD1">
                              <w:rPr>
                                <w:rFonts w:cs="Tahoma"/>
                                <w:color w:val="0B5294"/>
                                <w:spacing w:val="-4"/>
                                <w:sz w:val="24"/>
                                <w:szCs w:val="24"/>
                                <w:rtl/>
                              </w:rPr>
                              <w:t xml:space="preserve"> </w:t>
                            </w:r>
                            <w:r w:rsidRPr="00723AD1">
                              <w:rPr>
                                <w:rFonts w:cs="Tahoma" w:hint="eastAsia"/>
                                <w:color w:val="0B5294"/>
                                <w:spacing w:val="-4"/>
                                <w:sz w:val="24"/>
                                <w:szCs w:val="24"/>
                                <w:rtl/>
                              </w:rPr>
                              <w:t>אחת</w:t>
                            </w:r>
                            <w:r w:rsidRPr="00723AD1">
                              <w:rPr>
                                <w:rFonts w:cs="Tahoma"/>
                                <w:color w:val="0B5294"/>
                                <w:spacing w:val="-4"/>
                                <w:sz w:val="24"/>
                                <w:szCs w:val="24"/>
                                <w:rtl/>
                              </w:rPr>
                              <w:t xml:space="preserve"> </w:t>
                            </w:r>
                            <w:r w:rsidRPr="00723AD1">
                              <w:rPr>
                                <w:rFonts w:cs="Tahoma" w:hint="eastAsia"/>
                                <w:color w:val="0B5294"/>
                                <w:spacing w:val="-4"/>
                                <w:sz w:val="24"/>
                                <w:szCs w:val="24"/>
                                <w:rtl/>
                              </w:rPr>
                              <w:t>מלשכות</w:t>
                            </w:r>
                            <w:r w:rsidRPr="00723AD1">
                              <w:rPr>
                                <w:rFonts w:cs="Tahoma"/>
                                <w:color w:val="0B5294"/>
                                <w:spacing w:val="-4"/>
                                <w:sz w:val="24"/>
                                <w:szCs w:val="24"/>
                                <w:rtl/>
                              </w:rPr>
                              <w:t xml:space="preserve"> </w:t>
                            </w:r>
                            <w:r w:rsidRPr="00723AD1">
                              <w:rPr>
                                <w:rFonts w:cs="Tahoma" w:hint="eastAsia"/>
                                <w:color w:val="0B5294"/>
                                <w:spacing w:val="-4"/>
                                <w:sz w:val="24"/>
                                <w:szCs w:val="24"/>
                                <w:rtl/>
                              </w:rPr>
                              <w:t>הגיוס</w:t>
                            </w:r>
                            <w:r w:rsidRPr="00723AD1">
                              <w:rPr>
                                <w:rFonts w:cs="Tahoma"/>
                                <w:color w:val="0B5294"/>
                                <w:spacing w:val="-4"/>
                                <w:sz w:val="24"/>
                                <w:szCs w:val="24"/>
                                <w:rtl/>
                              </w:rPr>
                              <w:t xml:space="preserve">, </w:t>
                            </w:r>
                            <w:r w:rsidRPr="00723AD1">
                              <w:rPr>
                                <w:rFonts w:cs="Tahoma" w:hint="eastAsia"/>
                                <w:color w:val="0B5294"/>
                                <w:spacing w:val="-4"/>
                                <w:sz w:val="24"/>
                                <w:szCs w:val="24"/>
                                <w:rtl/>
                              </w:rPr>
                              <w:t>שאמור</w:t>
                            </w:r>
                            <w:r w:rsidRPr="00723AD1">
                              <w:rPr>
                                <w:rFonts w:cs="Tahoma"/>
                                <w:color w:val="0B5294"/>
                                <w:spacing w:val="-4"/>
                                <w:sz w:val="24"/>
                                <w:szCs w:val="24"/>
                                <w:rtl/>
                              </w:rPr>
                              <w:t xml:space="preserve"> </w:t>
                            </w:r>
                            <w:r w:rsidRPr="00723AD1">
                              <w:rPr>
                                <w:rFonts w:cs="Tahoma" w:hint="eastAsia"/>
                                <w:color w:val="0B5294"/>
                                <w:spacing w:val="-4"/>
                                <w:sz w:val="24"/>
                                <w:szCs w:val="24"/>
                                <w:rtl/>
                              </w:rPr>
                              <w:t>בעצמו</w:t>
                            </w:r>
                            <w:r w:rsidRPr="00723AD1">
                              <w:rPr>
                                <w:rFonts w:cs="Tahoma"/>
                                <w:color w:val="0B5294"/>
                                <w:spacing w:val="-4"/>
                                <w:sz w:val="24"/>
                                <w:szCs w:val="24"/>
                                <w:rtl/>
                              </w:rPr>
                              <w:t xml:space="preserve"> </w:t>
                            </w:r>
                            <w:r w:rsidRPr="00723AD1">
                              <w:rPr>
                                <w:rFonts w:cs="Tahoma" w:hint="eastAsia"/>
                                <w:color w:val="0B5294"/>
                                <w:spacing w:val="-4"/>
                                <w:sz w:val="24"/>
                                <w:szCs w:val="24"/>
                                <w:rtl/>
                              </w:rPr>
                              <w:t>להיות</w:t>
                            </w:r>
                            <w:r w:rsidRPr="00723AD1">
                              <w:rPr>
                                <w:rFonts w:cs="Tahoma"/>
                                <w:color w:val="0B5294"/>
                                <w:spacing w:val="-4"/>
                                <w:sz w:val="24"/>
                                <w:szCs w:val="24"/>
                                <w:rtl/>
                              </w:rPr>
                              <w:t xml:space="preserve"> </w:t>
                            </w:r>
                            <w:r w:rsidRPr="00723AD1">
                              <w:rPr>
                                <w:rFonts w:cs="Tahoma" w:hint="eastAsia"/>
                                <w:color w:val="0B5294"/>
                                <w:spacing w:val="-4"/>
                                <w:sz w:val="24"/>
                                <w:szCs w:val="24"/>
                                <w:rtl/>
                              </w:rPr>
                              <w:t>כפוף</w:t>
                            </w:r>
                            <w:r w:rsidRPr="00723AD1">
                              <w:rPr>
                                <w:rFonts w:cs="Tahoma"/>
                                <w:color w:val="0B5294"/>
                                <w:spacing w:val="-4"/>
                                <w:sz w:val="24"/>
                                <w:szCs w:val="24"/>
                                <w:rtl/>
                              </w:rPr>
                              <w:t xml:space="preserve"> </w:t>
                            </w:r>
                            <w:r w:rsidRPr="00723AD1">
                              <w:rPr>
                                <w:rFonts w:cs="Tahoma" w:hint="eastAsia"/>
                                <w:color w:val="0B5294"/>
                                <w:spacing w:val="-4"/>
                                <w:sz w:val="24"/>
                                <w:szCs w:val="24"/>
                                <w:rtl/>
                              </w:rPr>
                              <w:t>לבקרה</w:t>
                            </w:r>
                            <w:r w:rsidRPr="00723AD1">
                              <w:rPr>
                                <w:rFonts w:cs="Tahoma"/>
                                <w:color w:val="0B5294"/>
                                <w:spacing w:val="-4"/>
                                <w:sz w:val="24"/>
                                <w:szCs w:val="24"/>
                                <w:rtl/>
                              </w:rPr>
                              <w:t xml:space="preserve"> - </w:t>
                            </w:r>
                            <w:r w:rsidRPr="00723AD1">
                              <w:rPr>
                                <w:rFonts w:cs="Tahoma" w:hint="eastAsia"/>
                                <w:color w:val="0B5294"/>
                                <w:spacing w:val="-4"/>
                                <w:sz w:val="24"/>
                                <w:szCs w:val="24"/>
                                <w:rtl/>
                              </w:rPr>
                              <w:t>הוא</w:t>
                            </w:r>
                            <w:r w:rsidRPr="00723AD1">
                              <w:rPr>
                                <w:rFonts w:cs="Tahoma"/>
                                <w:color w:val="0B5294"/>
                                <w:spacing w:val="-4"/>
                                <w:sz w:val="24"/>
                                <w:szCs w:val="24"/>
                                <w:rtl/>
                              </w:rPr>
                              <w:t xml:space="preserve"> </w:t>
                            </w:r>
                            <w:r w:rsidRPr="00723AD1">
                              <w:rPr>
                                <w:rFonts w:cs="Tahoma" w:hint="eastAsia"/>
                                <w:color w:val="0B5294"/>
                                <w:spacing w:val="-4"/>
                                <w:sz w:val="24"/>
                                <w:szCs w:val="24"/>
                                <w:rtl/>
                              </w:rPr>
                              <w:t>ולשכת</w:t>
                            </w:r>
                            <w:r w:rsidRPr="00723AD1">
                              <w:rPr>
                                <w:rFonts w:cs="Tahoma"/>
                                <w:color w:val="0B5294"/>
                                <w:spacing w:val="-4"/>
                                <w:sz w:val="24"/>
                                <w:szCs w:val="24"/>
                                <w:rtl/>
                              </w:rPr>
                              <w:t xml:space="preserve"> </w:t>
                            </w:r>
                            <w:r w:rsidRPr="00723AD1">
                              <w:rPr>
                                <w:rFonts w:cs="Tahoma" w:hint="eastAsia"/>
                                <w:color w:val="0B5294"/>
                                <w:spacing w:val="-4"/>
                                <w:sz w:val="24"/>
                                <w:szCs w:val="24"/>
                                <w:rtl/>
                              </w:rPr>
                              <w:t>הגיוס</w:t>
                            </w:r>
                            <w:r w:rsidRPr="00723AD1">
                              <w:rPr>
                                <w:rFonts w:cs="Tahoma"/>
                                <w:color w:val="0B5294"/>
                                <w:spacing w:val="-4"/>
                                <w:sz w:val="24"/>
                                <w:szCs w:val="24"/>
                                <w:rtl/>
                              </w:rPr>
                              <w:t xml:space="preserve"> </w:t>
                            </w:r>
                            <w:r w:rsidRPr="00723AD1">
                              <w:rPr>
                                <w:rFonts w:cs="Tahoma" w:hint="eastAsia"/>
                                <w:color w:val="0B5294"/>
                                <w:spacing w:val="-4"/>
                                <w:sz w:val="24"/>
                                <w:szCs w:val="24"/>
                                <w:rtl/>
                              </w:rPr>
                              <w:t>שבה</w:t>
                            </w:r>
                            <w:r w:rsidRPr="00723AD1">
                              <w:rPr>
                                <w:rFonts w:cs="Tahoma"/>
                                <w:color w:val="0B5294"/>
                                <w:spacing w:val="-4"/>
                                <w:sz w:val="24"/>
                                <w:szCs w:val="24"/>
                                <w:rtl/>
                              </w:rPr>
                              <w:t xml:space="preserve"> </w:t>
                            </w:r>
                            <w:r w:rsidRPr="00723AD1">
                              <w:rPr>
                                <w:rFonts w:cs="Tahoma" w:hint="eastAsia"/>
                                <w:color w:val="0B5294"/>
                                <w:spacing w:val="-4"/>
                                <w:sz w:val="24"/>
                                <w:szCs w:val="24"/>
                                <w:rtl/>
                              </w:rPr>
                              <w:t>הוא</w:t>
                            </w:r>
                            <w:r w:rsidRPr="00723AD1">
                              <w:rPr>
                                <w:rFonts w:cs="Tahoma"/>
                                <w:color w:val="0B5294"/>
                                <w:spacing w:val="-4"/>
                                <w:sz w:val="24"/>
                                <w:szCs w:val="24"/>
                                <w:rtl/>
                              </w:rPr>
                              <w:t xml:space="preserve"> </w:t>
                            </w:r>
                            <w:r w:rsidRPr="00723AD1">
                              <w:rPr>
                                <w:rFonts w:cs="Tahoma" w:hint="eastAsia"/>
                                <w:color w:val="0B5294"/>
                                <w:spacing w:val="-4"/>
                                <w:sz w:val="24"/>
                                <w:szCs w:val="24"/>
                                <w:rtl/>
                              </w:rPr>
                              <w:t>משמש</w:t>
                            </w:r>
                            <w:r>
                              <w:rPr>
                                <w:rFonts w:cs="Tahoma" w:hint="cs"/>
                                <w:color w:val="0B5294"/>
                                <w:spacing w:val="-4"/>
                                <w:sz w:val="24"/>
                                <w:szCs w:val="24"/>
                                <w:rtl/>
                              </w:rPr>
                              <w:t xml:space="preserve"> רופא ראשי</w:t>
                            </w:r>
                          </w:p>
                          <w:p w:rsidR="00392866" w:rsidRPr="00373C5D" w:rsidP="00723AD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2873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73316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392866" w:rsidRPr="00373C5D" w:rsidP="00723AD1">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8616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723AD1">
                      <w:pPr>
                        <w:spacing w:after="0" w:line="240" w:lineRule="auto"/>
                        <w:rPr>
                          <w:color w:val="0B5294"/>
                          <w:spacing w:val="-4"/>
                          <w:sz w:val="24"/>
                          <w:szCs w:val="24"/>
                          <w:rtl/>
                          <w:cs/>
                        </w:rPr>
                      </w:pPr>
                      <w:r w:rsidRPr="00723AD1">
                        <w:rPr>
                          <w:rFonts w:cs="Tahoma" w:hint="eastAsia"/>
                          <w:color w:val="0B5294"/>
                          <w:spacing w:val="-4"/>
                          <w:sz w:val="24"/>
                          <w:szCs w:val="24"/>
                          <w:rtl/>
                        </w:rPr>
                        <w:t>הבקרה</w:t>
                      </w:r>
                      <w:r w:rsidRPr="00723AD1">
                        <w:rPr>
                          <w:rFonts w:cs="Tahoma"/>
                          <w:color w:val="0B5294"/>
                          <w:spacing w:val="-4"/>
                          <w:sz w:val="24"/>
                          <w:szCs w:val="24"/>
                          <w:rtl/>
                        </w:rPr>
                        <w:t xml:space="preserve"> </w:t>
                      </w:r>
                      <w:r w:rsidRPr="00723AD1">
                        <w:rPr>
                          <w:rFonts w:cs="Tahoma" w:hint="eastAsia"/>
                          <w:color w:val="0B5294"/>
                          <w:spacing w:val="-4"/>
                          <w:sz w:val="24"/>
                          <w:szCs w:val="24"/>
                          <w:rtl/>
                        </w:rPr>
                        <w:t>על</w:t>
                      </w:r>
                      <w:r w:rsidRPr="00723AD1">
                        <w:rPr>
                          <w:rFonts w:cs="Tahoma"/>
                          <w:color w:val="0B5294"/>
                          <w:spacing w:val="-4"/>
                          <w:sz w:val="24"/>
                          <w:szCs w:val="24"/>
                          <w:rtl/>
                        </w:rPr>
                        <w:t xml:space="preserve"> </w:t>
                      </w:r>
                      <w:r w:rsidRPr="00723AD1">
                        <w:rPr>
                          <w:rFonts w:cs="Tahoma" w:hint="eastAsia"/>
                          <w:color w:val="0B5294"/>
                          <w:spacing w:val="-4"/>
                          <w:sz w:val="24"/>
                          <w:szCs w:val="24"/>
                          <w:rtl/>
                        </w:rPr>
                        <w:t>עבודת</w:t>
                      </w:r>
                      <w:r w:rsidRPr="00723AD1">
                        <w:rPr>
                          <w:rFonts w:cs="Tahoma"/>
                          <w:color w:val="0B5294"/>
                          <w:spacing w:val="-4"/>
                          <w:sz w:val="24"/>
                          <w:szCs w:val="24"/>
                          <w:rtl/>
                        </w:rPr>
                        <w:t xml:space="preserve"> </w:t>
                      </w:r>
                      <w:r w:rsidRPr="00723AD1">
                        <w:rPr>
                          <w:rFonts w:cs="Tahoma" w:hint="eastAsia"/>
                          <w:color w:val="0B5294"/>
                          <w:spacing w:val="-4"/>
                          <w:sz w:val="24"/>
                          <w:szCs w:val="24"/>
                          <w:rtl/>
                        </w:rPr>
                        <w:t>הרופאים</w:t>
                      </w:r>
                      <w:r w:rsidRPr="00723AD1">
                        <w:rPr>
                          <w:rFonts w:cs="Tahoma"/>
                          <w:color w:val="0B5294"/>
                          <w:spacing w:val="-4"/>
                          <w:sz w:val="24"/>
                          <w:szCs w:val="24"/>
                          <w:rtl/>
                        </w:rPr>
                        <w:t xml:space="preserve"> </w:t>
                      </w:r>
                      <w:r w:rsidRPr="00723AD1">
                        <w:rPr>
                          <w:rFonts w:cs="Tahoma" w:hint="eastAsia"/>
                          <w:color w:val="0B5294"/>
                          <w:spacing w:val="-4"/>
                          <w:sz w:val="24"/>
                          <w:szCs w:val="24"/>
                          <w:rtl/>
                        </w:rPr>
                        <w:t>בוועדות</w:t>
                      </w:r>
                      <w:r w:rsidRPr="00723AD1">
                        <w:rPr>
                          <w:rFonts w:cs="Tahoma"/>
                          <w:color w:val="0B5294"/>
                          <w:spacing w:val="-4"/>
                          <w:sz w:val="24"/>
                          <w:szCs w:val="24"/>
                          <w:rtl/>
                        </w:rPr>
                        <w:t xml:space="preserve"> </w:t>
                      </w:r>
                      <w:r w:rsidRPr="00723AD1">
                        <w:rPr>
                          <w:rFonts w:cs="Tahoma" w:hint="eastAsia"/>
                          <w:color w:val="0B5294"/>
                          <w:spacing w:val="-4"/>
                          <w:sz w:val="24"/>
                          <w:szCs w:val="24"/>
                          <w:rtl/>
                        </w:rPr>
                        <w:t>הרפואיות</w:t>
                      </w:r>
                      <w:r w:rsidRPr="00723AD1">
                        <w:rPr>
                          <w:rFonts w:cs="Tahoma"/>
                          <w:color w:val="0B5294"/>
                          <w:spacing w:val="-4"/>
                          <w:sz w:val="24"/>
                          <w:szCs w:val="24"/>
                          <w:rtl/>
                        </w:rPr>
                        <w:t xml:space="preserve"> </w:t>
                      </w:r>
                      <w:r w:rsidRPr="00723AD1">
                        <w:rPr>
                          <w:rFonts w:cs="Tahoma" w:hint="eastAsia"/>
                          <w:color w:val="0B5294"/>
                          <w:spacing w:val="-4"/>
                          <w:sz w:val="24"/>
                          <w:szCs w:val="24"/>
                          <w:rtl/>
                        </w:rPr>
                        <w:t>שבלשכות</w:t>
                      </w:r>
                      <w:r w:rsidRPr="00723AD1">
                        <w:rPr>
                          <w:rFonts w:cs="Tahoma"/>
                          <w:color w:val="0B5294"/>
                          <w:spacing w:val="-4"/>
                          <w:sz w:val="24"/>
                          <w:szCs w:val="24"/>
                          <w:rtl/>
                        </w:rPr>
                        <w:t xml:space="preserve"> </w:t>
                      </w:r>
                      <w:r w:rsidRPr="00723AD1">
                        <w:rPr>
                          <w:rFonts w:cs="Tahoma" w:hint="eastAsia"/>
                          <w:color w:val="0B5294"/>
                          <w:spacing w:val="-4"/>
                          <w:sz w:val="24"/>
                          <w:szCs w:val="24"/>
                          <w:rtl/>
                        </w:rPr>
                        <w:t>הגיוס</w:t>
                      </w:r>
                      <w:r w:rsidRPr="00723AD1">
                        <w:rPr>
                          <w:rFonts w:cs="Tahoma"/>
                          <w:color w:val="0B5294"/>
                          <w:spacing w:val="-4"/>
                          <w:sz w:val="24"/>
                          <w:szCs w:val="24"/>
                          <w:rtl/>
                        </w:rPr>
                        <w:t xml:space="preserve"> </w:t>
                      </w:r>
                      <w:r w:rsidRPr="00723AD1">
                        <w:rPr>
                          <w:rFonts w:cs="Tahoma" w:hint="eastAsia"/>
                          <w:color w:val="0B5294"/>
                          <w:spacing w:val="-4"/>
                          <w:sz w:val="24"/>
                          <w:szCs w:val="24"/>
                          <w:rtl/>
                        </w:rPr>
                        <w:t>מופקדת</w:t>
                      </w:r>
                      <w:r w:rsidRPr="00723AD1">
                        <w:rPr>
                          <w:rFonts w:cs="Tahoma"/>
                          <w:color w:val="0B5294"/>
                          <w:spacing w:val="-4"/>
                          <w:sz w:val="24"/>
                          <w:szCs w:val="24"/>
                          <w:rtl/>
                        </w:rPr>
                        <w:t xml:space="preserve"> </w:t>
                      </w:r>
                      <w:r w:rsidRPr="00723AD1">
                        <w:rPr>
                          <w:rFonts w:cs="Tahoma" w:hint="eastAsia"/>
                          <w:color w:val="0B5294"/>
                          <w:spacing w:val="-4"/>
                          <w:sz w:val="24"/>
                          <w:szCs w:val="24"/>
                          <w:rtl/>
                        </w:rPr>
                        <w:t>בידי</w:t>
                      </w:r>
                      <w:r w:rsidRPr="00723AD1">
                        <w:rPr>
                          <w:rFonts w:cs="Tahoma"/>
                          <w:color w:val="0B5294"/>
                          <w:spacing w:val="-4"/>
                          <w:sz w:val="24"/>
                          <w:szCs w:val="24"/>
                          <w:rtl/>
                        </w:rPr>
                        <w:t xml:space="preserve"> </w:t>
                      </w:r>
                      <w:r w:rsidRPr="00723AD1">
                        <w:rPr>
                          <w:rFonts w:cs="Tahoma" w:hint="eastAsia"/>
                          <w:color w:val="0B5294"/>
                          <w:spacing w:val="-4"/>
                          <w:sz w:val="24"/>
                          <w:szCs w:val="24"/>
                          <w:rtl/>
                        </w:rPr>
                        <w:t>צוות</w:t>
                      </w:r>
                      <w:r w:rsidRPr="00723AD1">
                        <w:rPr>
                          <w:rFonts w:cs="Tahoma"/>
                          <w:color w:val="0B5294"/>
                          <w:spacing w:val="-4"/>
                          <w:sz w:val="24"/>
                          <w:szCs w:val="24"/>
                          <w:rtl/>
                        </w:rPr>
                        <w:t xml:space="preserve"> </w:t>
                      </w:r>
                      <w:r w:rsidRPr="00723AD1">
                        <w:rPr>
                          <w:rFonts w:cs="Tahoma" w:hint="eastAsia"/>
                          <w:color w:val="0B5294"/>
                          <w:spacing w:val="-4"/>
                          <w:sz w:val="24"/>
                          <w:szCs w:val="24"/>
                          <w:rtl/>
                        </w:rPr>
                        <w:t>בקרה</w:t>
                      </w:r>
                      <w:r w:rsidRPr="00723AD1">
                        <w:rPr>
                          <w:rFonts w:cs="Tahoma"/>
                          <w:color w:val="0B5294"/>
                          <w:spacing w:val="-4"/>
                          <w:sz w:val="24"/>
                          <w:szCs w:val="24"/>
                          <w:rtl/>
                        </w:rPr>
                        <w:t xml:space="preserve"> </w:t>
                      </w:r>
                      <w:r w:rsidRPr="00723AD1">
                        <w:rPr>
                          <w:rFonts w:cs="Tahoma" w:hint="eastAsia"/>
                          <w:color w:val="0B5294"/>
                          <w:spacing w:val="-4"/>
                          <w:sz w:val="24"/>
                          <w:szCs w:val="24"/>
                          <w:rtl/>
                        </w:rPr>
                        <w:t>בראשות</w:t>
                      </w:r>
                      <w:r w:rsidRPr="00723AD1">
                        <w:rPr>
                          <w:rFonts w:cs="Tahoma"/>
                          <w:color w:val="0B5294"/>
                          <w:spacing w:val="-4"/>
                          <w:sz w:val="24"/>
                          <w:szCs w:val="24"/>
                          <w:rtl/>
                        </w:rPr>
                        <w:t xml:space="preserve"> </w:t>
                      </w:r>
                      <w:r w:rsidRPr="00723AD1">
                        <w:rPr>
                          <w:rFonts w:cs="Tahoma" w:hint="eastAsia"/>
                          <w:color w:val="0B5294"/>
                          <w:spacing w:val="-4"/>
                          <w:sz w:val="24"/>
                          <w:szCs w:val="24"/>
                          <w:rtl/>
                        </w:rPr>
                        <w:t>רופא</w:t>
                      </w:r>
                      <w:r w:rsidRPr="00723AD1">
                        <w:rPr>
                          <w:rFonts w:cs="Tahoma"/>
                          <w:color w:val="0B5294"/>
                          <w:spacing w:val="-4"/>
                          <w:sz w:val="24"/>
                          <w:szCs w:val="24"/>
                          <w:rtl/>
                        </w:rPr>
                        <w:t xml:space="preserve"> </w:t>
                      </w:r>
                      <w:r w:rsidRPr="00723AD1">
                        <w:rPr>
                          <w:rFonts w:cs="Tahoma" w:hint="eastAsia"/>
                          <w:color w:val="0B5294"/>
                          <w:spacing w:val="-4"/>
                          <w:sz w:val="24"/>
                          <w:szCs w:val="24"/>
                          <w:rtl/>
                        </w:rPr>
                        <w:t>ראשי</w:t>
                      </w:r>
                      <w:r w:rsidRPr="00723AD1">
                        <w:rPr>
                          <w:rFonts w:cs="Tahoma"/>
                          <w:color w:val="0B5294"/>
                          <w:spacing w:val="-4"/>
                          <w:sz w:val="24"/>
                          <w:szCs w:val="24"/>
                          <w:rtl/>
                        </w:rPr>
                        <w:t xml:space="preserve"> </w:t>
                      </w:r>
                      <w:r w:rsidRPr="00723AD1">
                        <w:rPr>
                          <w:rFonts w:cs="Tahoma" w:hint="eastAsia"/>
                          <w:color w:val="0B5294"/>
                          <w:spacing w:val="-4"/>
                          <w:sz w:val="24"/>
                          <w:szCs w:val="24"/>
                          <w:rtl/>
                        </w:rPr>
                        <w:t>של</w:t>
                      </w:r>
                      <w:r w:rsidRPr="00723AD1">
                        <w:rPr>
                          <w:rFonts w:cs="Tahoma"/>
                          <w:color w:val="0B5294"/>
                          <w:spacing w:val="-4"/>
                          <w:sz w:val="24"/>
                          <w:szCs w:val="24"/>
                          <w:rtl/>
                        </w:rPr>
                        <w:t xml:space="preserve"> </w:t>
                      </w:r>
                      <w:r w:rsidRPr="00723AD1">
                        <w:rPr>
                          <w:rFonts w:cs="Tahoma" w:hint="eastAsia"/>
                          <w:color w:val="0B5294"/>
                          <w:spacing w:val="-4"/>
                          <w:sz w:val="24"/>
                          <w:szCs w:val="24"/>
                          <w:rtl/>
                        </w:rPr>
                        <w:t>אחת</w:t>
                      </w:r>
                      <w:r w:rsidRPr="00723AD1">
                        <w:rPr>
                          <w:rFonts w:cs="Tahoma"/>
                          <w:color w:val="0B5294"/>
                          <w:spacing w:val="-4"/>
                          <w:sz w:val="24"/>
                          <w:szCs w:val="24"/>
                          <w:rtl/>
                        </w:rPr>
                        <w:t xml:space="preserve"> </w:t>
                      </w:r>
                      <w:r w:rsidRPr="00723AD1">
                        <w:rPr>
                          <w:rFonts w:cs="Tahoma" w:hint="eastAsia"/>
                          <w:color w:val="0B5294"/>
                          <w:spacing w:val="-4"/>
                          <w:sz w:val="24"/>
                          <w:szCs w:val="24"/>
                          <w:rtl/>
                        </w:rPr>
                        <w:t>מלשכות</w:t>
                      </w:r>
                      <w:r w:rsidRPr="00723AD1">
                        <w:rPr>
                          <w:rFonts w:cs="Tahoma"/>
                          <w:color w:val="0B5294"/>
                          <w:spacing w:val="-4"/>
                          <w:sz w:val="24"/>
                          <w:szCs w:val="24"/>
                          <w:rtl/>
                        </w:rPr>
                        <w:t xml:space="preserve"> </w:t>
                      </w:r>
                      <w:r w:rsidRPr="00723AD1">
                        <w:rPr>
                          <w:rFonts w:cs="Tahoma" w:hint="eastAsia"/>
                          <w:color w:val="0B5294"/>
                          <w:spacing w:val="-4"/>
                          <w:sz w:val="24"/>
                          <w:szCs w:val="24"/>
                          <w:rtl/>
                        </w:rPr>
                        <w:t>הגיוס</w:t>
                      </w:r>
                      <w:r w:rsidRPr="00723AD1">
                        <w:rPr>
                          <w:rFonts w:cs="Tahoma"/>
                          <w:color w:val="0B5294"/>
                          <w:spacing w:val="-4"/>
                          <w:sz w:val="24"/>
                          <w:szCs w:val="24"/>
                          <w:rtl/>
                        </w:rPr>
                        <w:t xml:space="preserve">, </w:t>
                      </w:r>
                      <w:r w:rsidRPr="00723AD1">
                        <w:rPr>
                          <w:rFonts w:cs="Tahoma" w:hint="eastAsia"/>
                          <w:color w:val="0B5294"/>
                          <w:spacing w:val="-4"/>
                          <w:sz w:val="24"/>
                          <w:szCs w:val="24"/>
                          <w:rtl/>
                        </w:rPr>
                        <w:t>שאמור</w:t>
                      </w:r>
                      <w:r w:rsidRPr="00723AD1">
                        <w:rPr>
                          <w:rFonts w:cs="Tahoma"/>
                          <w:color w:val="0B5294"/>
                          <w:spacing w:val="-4"/>
                          <w:sz w:val="24"/>
                          <w:szCs w:val="24"/>
                          <w:rtl/>
                        </w:rPr>
                        <w:t xml:space="preserve"> </w:t>
                      </w:r>
                      <w:r w:rsidRPr="00723AD1">
                        <w:rPr>
                          <w:rFonts w:cs="Tahoma" w:hint="eastAsia"/>
                          <w:color w:val="0B5294"/>
                          <w:spacing w:val="-4"/>
                          <w:sz w:val="24"/>
                          <w:szCs w:val="24"/>
                          <w:rtl/>
                        </w:rPr>
                        <w:t>בעצמו</w:t>
                      </w:r>
                      <w:r w:rsidRPr="00723AD1">
                        <w:rPr>
                          <w:rFonts w:cs="Tahoma"/>
                          <w:color w:val="0B5294"/>
                          <w:spacing w:val="-4"/>
                          <w:sz w:val="24"/>
                          <w:szCs w:val="24"/>
                          <w:rtl/>
                        </w:rPr>
                        <w:t xml:space="preserve"> </w:t>
                      </w:r>
                      <w:r w:rsidRPr="00723AD1">
                        <w:rPr>
                          <w:rFonts w:cs="Tahoma" w:hint="eastAsia"/>
                          <w:color w:val="0B5294"/>
                          <w:spacing w:val="-4"/>
                          <w:sz w:val="24"/>
                          <w:szCs w:val="24"/>
                          <w:rtl/>
                        </w:rPr>
                        <w:t>להיות</w:t>
                      </w:r>
                      <w:r w:rsidRPr="00723AD1">
                        <w:rPr>
                          <w:rFonts w:cs="Tahoma"/>
                          <w:color w:val="0B5294"/>
                          <w:spacing w:val="-4"/>
                          <w:sz w:val="24"/>
                          <w:szCs w:val="24"/>
                          <w:rtl/>
                        </w:rPr>
                        <w:t xml:space="preserve"> </w:t>
                      </w:r>
                      <w:r w:rsidRPr="00723AD1">
                        <w:rPr>
                          <w:rFonts w:cs="Tahoma" w:hint="eastAsia"/>
                          <w:color w:val="0B5294"/>
                          <w:spacing w:val="-4"/>
                          <w:sz w:val="24"/>
                          <w:szCs w:val="24"/>
                          <w:rtl/>
                        </w:rPr>
                        <w:t>כפוף</w:t>
                      </w:r>
                      <w:r w:rsidRPr="00723AD1">
                        <w:rPr>
                          <w:rFonts w:cs="Tahoma"/>
                          <w:color w:val="0B5294"/>
                          <w:spacing w:val="-4"/>
                          <w:sz w:val="24"/>
                          <w:szCs w:val="24"/>
                          <w:rtl/>
                        </w:rPr>
                        <w:t xml:space="preserve"> </w:t>
                      </w:r>
                      <w:r w:rsidRPr="00723AD1">
                        <w:rPr>
                          <w:rFonts w:cs="Tahoma" w:hint="eastAsia"/>
                          <w:color w:val="0B5294"/>
                          <w:spacing w:val="-4"/>
                          <w:sz w:val="24"/>
                          <w:szCs w:val="24"/>
                          <w:rtl/>
                        </w:rPr>
                        <w:t>לבקרה</w:t>
                      </w:r>
                      <w:r w:rsidRPr="00723AD1">
                        <w:rPr>
                          <w:rFonts w:cs="Tahoma"/>
                          <w:color w:val="0B5294"/>
                          <w:spacing w:val="-4"/>
                          <w:sz w:val="24"/>
                          <w:szCs w:val="24"/>
                          <w:rtl/>
                        </w:rPr>
                        <w:t xml:space="preserve"> - </w:t>
                      </w:r>
                      <w:r w:rsidRPr="00723AD1">
                        <w:rPr>
                          <w:rFonts w:cs="Tahoma" w:hint="eastAsia"/>
                          <w:color w:val="0B5294"/>
                          <w:spacing w:val="-4"/>
                          <w:sz w:val="24"/>
                          <w:szCs w:val="24"/>
                          <w:rtl/>
                        </w:rPr>
                        <w:t>הוא</w:t>
                      </w:r>
                      <w:r w:rsidRPr="00723AD1">
                        <w:rPr>
                          <w:rFonts w:cs="Tahoma"/>
                          <w:color w:val="0B5294"/>
                          <w:spacing w:val="-4"/>
                          <w:sz w:val="24"/>
                          <w:szCs w:val="24"/>
                          <w:rtl/>
                        </w:rPr>
                        <w:t xml:space="preserve"> </w:t>
                      </w:r>
                      <w:r w:rsidRPr="00723AD1">
                        <w:rPr>
                          <w:rFonts w:cs="Tahoma" w:hint="eastAsia"/>
                          <w:color w:val="0B5294"/>
                          <w:spacing w:val="-4"/>
                          <w:sz w:val="24"/>
                          <w:szCs w:val="24"/>
                          <w:rtl/>
                        </w:rPr>
                        <w:t>ולשכת</w:t>
                      </w:r>
                      <w:r w:rsidRPr="00723AD1">
                        <w:rPr>
                          <w:rFonts w:cs="Tahoma"/>
                          <w:color w:val="0B5294"/>
                          <w:spacing w:val="-4"/>
                          <w:sz w:val="24"/>
                          <w:szCs w:val="24"/>
                          <w:rtl/>
                        </w:rPr>
                        <w:t xml:space="preserve"> </w:t>
                      </w:r>
                      <w:r w:rsidRPr="00723AD1">
                        <w:rPr>
                          <w:rFonts w:cs="Tahoma" w:hint="eastAsia"/>
                          <w:color w:val="0B5294"/>
                          <w:spacing w:val="-4"/>
                          <w:sz w:val="24"/>
                          <w:szCs w:val="24"/>
                          <w:rtl/>
                        </w:rPr>
                        <w:t>הגיוס</w:t>
                      </w:r>
                      <w:r w:rsidRPr="00723AD1">
                        <w:rPr>
                          <w:rFonts w:cs="Tahoma"/>
                          <w:color w:val="0B5294"/>
                          <w:spacing w:val="-4"/>
                          <w:sz w:val="24"/>
                          <w:szCs w:val="24"/>
                          <w:rtl/>
                        </w:rPr>
                        <w:t xml:space="preserve"> </w:t>
                      </w:r>
                      <w:r w:rsidRPr="00723AD1">
                        <w:rPr>
                          <w:rFonts w:cs="Tahoma" w:hint="eastAsia"/>
                          <w:color w:val="0B5294"/>
                          <w:spacing w:val="-4"/>
                          <w:sz w:val="24"/>
                          <w:szCs w:val="24"/>
                          <w:rtl/>
                        </w:rPr>
                        <w:t>שבה</w:t>
                      </w:r>
                      <w:r w:rsidRPr="00723AD1">
                        <w:rPr>
                          <w:rFonts w:cs="Tahoma"/>
                          <w:color w:val="0B5294"/>
                          <w:spacing w:val="-4"/>
                          <w:sz w:val="24"/>
                          <w:szCs w:val="24"/>
                          <w:rtl/>
                        </w:rPr>
                        <w:t xml:space="preserve"> </w:t>
                      </w:r>
                      <w:r w:rsidRPr="00723AD1">
                        <w:rPr>
                          <w:rFonts w:cs="Tahoma" w:hint="eastAsia"/>
                          <w:color w:val="0B5294"/>
                          <w:spacing w:val="-4"/>
                          <w:sz w:val="24"/>
                          <w:szCs w:val="24"/>
                          <w:rtl/>
                        </w:rPr>
                        <w:t>הוא</w:t>
                      </w:r>
                      <w:r w:rsidRPr="00723AD1">
                        <w:rPr>
                          <w:rFonts w:cs="Tahoma"/>
                          <w:color w:val="0B5294"/>
                          <w:spacing w:val="-4"/>
                          <w:sz w:val="24"/>
                          <w:szCs w:val="24"/>
                          <w:rtl/>
                        </w:rPr>
                        <w:t xml:space="preserve"> </w:t>
                      </w:r>
                      <w:r w:rsidRPr="00723AD1">
                        <w:rPr>
                          <w:rFonts w:cs="Tahoma" w:hint="eastAsia"/>
                          <w:color w:val="0B5294"/>
                          <w:spacing w:val="-4"/>
                          <w:sz w:val="24"/>
                          <w:szCs w:val="24"/>
                          <w:rtl/>
                        </w:rPr>
                        <w:t>משמש</w:t>
                      </w:r>
                      <w:r>
                        <w:rPr>
                          <w:rFonts w:cs="Tahoma" w:hint="cs"/>
                          <w:color w:val="0B5294"/>
                          <w:spacing w:val="-4"/>
                          <w:sz w:val="24"/>
                          <w:szCs w:val="24"/>
                          <w:rtl/>
                        </w:rPr>
                        <w:t xml:space="preserve"> רופא ראשי</w:t>
                      </w:r>
                    </w:p>
                    <w:p w:rsidR="00392866" w:rsidRPr="00373C5D" w:rsidP="00723AD1">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7393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Pr>
          <w:rFonts w:hint="cs"/>
          <w:rtl/>
        </w:rPr>
        <w:t xml:space="preserve">רופא ראשי. בביקורת לא נמצא כי הרכב בעייתי זה של צוות הבקרה נדון בענף </w:t>
      </w:r>
      <w:r w:rsidRPr="00BA50B0">
        <w:rPr>
          <w:rFonts w:hint="cs"/>
          <w:rtl/>
        </w:rPr>
        <w:t>רת"ם</w:t>
      </w:r>
      <w:r w:rsidRPr="00BA50B0">
        <w:rPr>
          <w:rFonts w:hint="cs"/>
          <w:rtl/>
        </w:rPr>
        <w:t xml:space="preserve"> או שהענף העלה את הנושא לדיון בדרגים בכירים יותר </w:t>
      </w:r>
      <w:r w:rsidRPr="00BA50B0">
        <w:rPr>
          <w:rFonts w:hint="cs"/>
          <w:rtl/>
        </w:rPr>
        <w:t>במקרפ"ר</w:t>
      </w:r>
      <w:r w:rsidRPr="00BA50B0">
        <w:rPr>
          <w:rFonts w:hint="cs"/>
          <w:rtl/>
        </w:rPr>
        <w:t xml:space="preserve">. מפקד מיטב מסר לנציגת משרד מבקר המדינה בנובמבר 2015, כי הרכב צוות הבקרה לא נדון במיטב בתקופה שבה הוא מפקד על היחידה, והוא אינו יודע אם נדון בעבר במיטב או </w:t>
      </w:r>
      <w:r w:rsidRPr="00BA50B0">
        <w:rPr>
          <w:rFonts w:hint="cs"/>
          <w:rtl/>
        </w:rPr>
        <w:t>במקרפ"ר</w:t>
      </w:r>
      <w:r w:rsidRPr="00BA50B0">
        <w:rPr>
          <w:rFonts w:hint="cs"/>
          <w:rtl/>
        </w:rPr>
        <w:t xml:space="preserve">. לדעת משרד מבקר המדינה, על אכ"א ועל </w:t>
      </w:r>
      <w:r w:rsidRPr="00BA50B0">
        <w:rPr>
          <w:rFonts w:hint="cs"/>
          <w:rtl/>
        </w:rPr>
        <w:t>מקרפ"ר</w:t>
      </w:r>
      <w:r w:rsidRPr="00BA50B0">
        <w:rPr>
          <w:rFonts w:hint="cs"/>
          <w:rtl/>
        </w:rPr>
        <w:t xml:space="preserve"> לבחון בהקדם ובמשותף את מצב הדברים בנושא זה על היבטיו השונים ולתקנו.</w:t>
      </w:r>
    </w:p>
    <w:p w:rsidR="001704E8" w:rsidP="004475DB">
      <w:pPr>
        <w:pStyle w:val="KOT6"/>
        <w:rPr>
          <w:b/>
          <w:bCs/>
          <w:color w:val="008000"/>
          <w:rtl/>
        </w:rPr>
      </w:pPr>
      <w:r w:rsidRPr="00E60B4F">
        <w:rPr>
          <w:rFonts w:hint="cs"/>
          <w:rtl/>
        </w:rPr>
        <w:t>היקף הבקרה ותדירותה</w:t>
      </w:r>
    </w:p>
    <w:p w:rsidR="001704E8" w:rsidRPr="00BA50B0"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כאמור, על פי ההנחיה בנושא בקרת איכות על הוועדות הרפואיות בלשכות הגיוס, כל יו"ר ועדה רפואית בשירות סדיר ייבדק במסגרת הבקרה פעם בשנה, ויו"ר ועדה רפואית בשירות מילואים - פעם בשנתיים. יוצא אפוא, שאמורה להתקיים בקרה אחת לשנה לפחות בכל לשכת גיוס, כלומר בסך הכול חמש בקרות בשנה בכל הלשכות יחד. מנתונים שמסר ראש צוות הבקרה בנוגע לבקרה על פעילות הוועדות הרפואיות בלשכות הגיוס בשנים 2013 עד אוגוסט 2015 עולה, כי נערכו בסך הכול שבע בקרות מבין 15 בקרות שהיו אמורות להיעשות. בלשכת הגיוס טבריה לא נעשתה כל בקרה מטעם ענף </w:t>
      </w:r>
      <w:r w:rsidRPr="00BA50B0">
        <w:rPr>
          <w:rFonts w:ascii="Tahoma" w:hAnsi="Tahoma" w:cs="Tahoma" w:hint="cs"/>
          <w:sz w:val="17"/>
          <w:szCs w:val="17"/>
          <w:rtl/>
        </w:rPr>
        <w:t>רת"ם</w:t>
      </w:r>
      <w:r w:rsidRPr="00BA50B0">
        <w:rPr>
          <w:rFonts w:ascii="Tahoma" w:hAnsi="Tahoma" w:cs="Tahoma" w:hint="cs"/>
          <w:sz w:val="17"/>
          <w:szCs w:val="17"/>
          <w:rtl/>
        </w:rPr>
        <w:t xml:space="preserve"> בשנים אלו; בכל אחת מלשכות הגיוס תל השומר וירושלים נעשתה רק בקרה אחת במשך שלוש השנים; בלשכת הגיוס חיפה נעשו שתי בקרות; ורק בלשכת הגיוס באר שבע נעשו שלוש בקרות, אחת מדי שנה.</w:t>
      </w:r>
    </w:p>
    <w:p w:rsidR="001704E8" w:rsidRPr="00BA50B0" w:rsidP="00723AD1">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מעיון בדוחות הבקרה האמורים עולה, כי רוב הרופאים בלשכות הגיוס בשירות סדיר או אלו שהם אזרחים עובדי צה"ל לא נבדקו אחת לשנה, כנדרש על ידי </w:t>
      </w:r>
      <w:r w:rsidRPr="00BA50B0">
        <w:rPr>
          <w:rFonts w:ascii="Tahoma" w:hAnsi="Tahoma" w:cs="Tahoma" w:hint="cs"/>
          <w:sz w:val="17"/>
          <w:szCs w:val="17"/>
          <w:rtl/>
        </w:rPr>
        <w:t>מקרפ"ר</w:t>
      </w:r>
      <w:r w:rsidRPr="00BA50B0">
        <w:rPr>
          <w:rFonts w:ascii="Tahoma" w:hAnsi="Tahoma" w:cs="Tahoma" w:hint="cs"/>
          <w:sz w:val="17"/>
          <w:szCs w:val="17"/>
          <w:rtl/>
        </w:rPr>
        <w:t xml:space="preserve">. יתרה מזו, ברוב לשכות הגיוס היו רופאים שלא נבדקו כלל במהלך שנתיים או אפילו שלוש שנים: כך למשל, בלשכת תל השומר, שהיא הגדולה מכולן, היו ביוני 2015 עשרה רופאים בוועדות הרפואיות (לא כולל רופאים בשירות מילואים ורופא ראשי), ושישה מהם לא נבדקו כלל במהלך שלוש השנים האמורות. </w:t>
      </w:r>
      <w:r w:rsidRPr="00BA50B0">
        <w:rPr>
          <w:rFonts w:ascii="Tahoma" w:hAnsi="Tahoma" w:cs="Tahoma" w:hint="cs"/>
          <w:sz w:val="17"/>
          <w:szCs w:val="17"/>
          <w:rtl/>
        </w:rPr>
        <w:t>ראשת</w:t>
      </w:r>
      <w:r w:rsidRPr="00BA50B0">
        <w:rPr>
          <w:rFonts w:ascii="Tahoma" w:hAnsi="Tahoma" w:cs="Tahoma" w:hint="cs"/>
          <w:sz w:val="17"/>
          <w:szCs w:val="17"/>
          <w:rtl/>
        </w:rPr>
        <w:t xml:space="preserve"> מדור לשכות גיוס מסרה לנציגת משרד מבקר המדינה במאי 2015, כי הבקרות של צוות הבקרה לא נעשות באופן סדיר לגבי הרופאים המשרתים במילואים; וכי "גם לגבי הרופאים בסדיר אנחנו לא עומדים בקצב הבקרות, בשל פערי משאבים".</w:t>
      </w:r>
    </w:p>
    <w:p w:rsidR="001704E8" w:rsidRPr="00BA50B0" w:rsidP="00E6467B">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ראש צוות הבקרה (הרופא הראשי של לשכת הגיוס טבריה) מסר לנציגת משרד מבקר המדינה ביוני 2015 כי הוא משמש בשני תפקידיו </w:t>
      </w:r>
      <w:r w:rsidRPr="00BA50B0">
        <w:rPr>
          <w:rFonts w:ascii="Tahoma" w:hAnsi="Tahoma" w:cs="Tahoma"/>
          <w:sz w:val="17"/>
          <w:szCs w:val="17"/>
          <w:rtl/>
        </w:rPr>
        <w:t>–</w:t>
      </w:r>
      <w:r w:rsidRPr="00BA50B0">
        <w:rPr>
          <w:rFonts w:ascii="Tahoma" w:hAnsi="Tahoma" w:cs="Tahoma" w:hint="cs"/>
          <w:sz w:val="17"/>
          <w:szCs w:val="17"/>
          <w:rtl/>
        </w:rPr>
        <w:t xml:space="preserve"> רופא ראשי של לשכת גיוס וראש צוות הבקרה - בהיותו עובד צה"ל ב-75% משרה בלבד, והוא משקיע שעות עבודה רבות בתחום הבקרה; וכי הוא "נאבק על ימי המילואים של הצוות שלו מול מיטב". עוד הוא מסר, כי בשנים האחרונות הן בשל הטמעתה של מערכת ממוכנת חדשה והן בשל יציאתה של אחת הרופאות מלשכת הגיוס טבריה לחופשת לידה, הוא נדרש להתמקד בעיקר בעבודתו כרופא ראשי של לשכת גיוס, דבר שפגע בהיקף הבקרות שנעשו. לדבריו, לאחר "תקופת יובש" בנושא זה, רק בשנת 2013 חזר הצוות לערוך בקרות פיזיות על עבודת הוועדות הרפואיות. עוד הוא מסר, כי נוסף על הבקרה על עבודת הרופאים בוועדות הרפואיות, מבצע הצוות מטלות נוספות, כגון העברת ימי עיון והפקת דוחות שונים.</w:t>
      </w:r>
    </w:p>
    <w:p w:rsidR="001704E8" w:rsidRPr="00BA50B0"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לבקרה מקצועית על פעילות הוועדות הרפואיות יש חשיבות רבה בשל הקביעות המהותיות של הוועדות הרפואיות, המשפיעות על המיון של </w:t>
      </w:r>
      <w:r w:rsidRPr="00BA50B0">
        <w:rPr>
          <w:rFonts w:hint="cs"/>
          <w:rtl/>
        </w:rPr>
        <w:t>המלש"בים</w:t>
      </w:r>
      <w:r w:rsidRPr="00BA50B0">
        <w:rPr>
          <w:rFonts w:hint="cs"/>
          <w:rtl/>
        </w:rPr>
        <w:t xml:space="preserve"> ועל עתידם. מהממצאים עולה, כי תדירות הבקרה המקצועית על עבודת הוועדות הרפואיות בלשכות הגיוס בשלוש השנים האחרונות נמוכה מהרמה שנקבעה, והיא אינה מקיפה את כל לשכות הגיוס ואת כל הרופאים. משרד מבקר המדינה מעיר </w:t>
      </w:r>
      <w:r w:rsidRPr="00BA50B0">
        <w:rPr>
          <w:rFonts w:hint="cs"/>
          <w:rtl/>
        </w:rPr>
        <w:t>למקרפ"ר</w:t>
      </w:r>
      <w:r w:rsidRPr="00BA50B0">
        <w:rPr>
          <w:rFonts w:hint="cs"/>
          <w:rtl/>
        </w:rPr>
        <w:t xml:space="preserve"> ולמיטב, כי בתדירות כזו לא ניתן לקיים בקרה מקצועית, שוטפת וסדירה על עבודתם של כל הרופאים בכל הוועדות הרפואיות שבכל לשכות הגיוס. על </w:t>
      </w:r>
      <w:r w:rsidRPr="00BA50B0">
        <w:rPr>
          <w:rFonts w:hint="cs"/>
          <w:rtl/>
        </w:rPr>
        <w:t>מקרפ"ר</w:t>
      </w:r>
      <w:r w:rsidRPr="00BA50B0">
        <w:rPr>
          <w:rFonts w:hint="cs"/>
          <w:rtl/>
        </w:rPr>
        <w:t>, בשיתוף עם אכ"א, לשפר את מערכת הבקרה כך שתקיף את כלל הרופאים של הוועדות הרפואיות כנדרש, ותקיים את רמת הבקרה הנדרשת.</w:t>
      </w:r>
    </w:p>
    <w:p w:rsidR="001704E8" w:rsidRPr="002A2A39" w:rsidP="004475DB">
      <w:pPr>
        <w:pStyle w:val="KOT6"/>
      </w:pPr>
      <w:r>
        <w:rPr>
          <w:rFonts w:hint="cs"/>
          <w:rtl/>
        </w:rPr>
        <w:t>הטיפול ב</w:t>
      </w:r>
      <w:r w:rsidRPr="00DA4209">
        <w:rPr>
          <w:rFonts w:hint="cs"/>
          <w:rtl/>
        </w:rPr>
        <w:t>ממצאי צוות הבקרה</w:t>
      </w:r>
    </w:p>
    <w:p w:rsidR="00E404DE" w:rsidRPr="00E6467B" w:rsidP="00E6467B">
      <w:pPr>
        <w:pStyle w:val="ListParagraph"/>
        <w:numPr>
          <w:ilvl w:val="1"/>
          <w:numId w:val="13"/>
        </w:numPr>
        <w:spacing w:line="240" w:lineRule="exact"/>
        <w:ind w:left="340" w:right="2268" w:hanging="340"/>
        <w:rPr>
          <w:sz w:val="17"/>
          <w:szCs w:val="17"/>
          <w:rtl/>
        </w:rPr>
      </w:pPr>
      <w:r w:rsidRPr="00E6467B">
        <w:rPr>
          <w:rFonts w:hint="cs"/>
          <w:sz w:val="17"/>
          <w:szCs w:val="17"/>
          <w:rtl/>
        </w:rPr>
        <w:t xml:space="preserve">במסגרת הבקרה בודק צוות הבקרה גם תיקים רפואיים של </w:t>
      </w:r>
      <w:r w:rsidRPr="00E6467B">
        <w:rPr>
          <w:rFonts w:hint="cs"/>
          <w:sz w:val="17"/>
          <w:szCs w:val="17"/>
          <w:rtl/>
        </w:rPr>
        <w:t>מלש"בים</w:t>
      </w:r>
      <w:r w:rsidRPr="00E6467B">
        <w:rPr>
          <w:rFonts w:hint="cs"/>
          <w:sz w:val="17"/>
          <w:szCs w:val="17"/>
          <w:rtl/>
        </w:rPr>
        <w:t xml:space="preserve"> שבהם סוכם הפרופיל הרפואי. הצוות מגדיר את הטעויות שהוא מוצא בתיקים אלו על פי מספר קטגוריות כלהלן: טעויות בשיקול הדעת - מהותיות וקלות; טעויות אדמיניסטרציה (למשל, רישום סעיף ליקוי במקום שאינו מתאים לכך, או היעדר חתימת </w:t>
      </w:r>
      <w:r w:rsidRPr="00E6467B">
        <w:rPr>
          <w:rFonts w:hint="cs"/>
          <w:sz w:val="17"/>
          <w:szCs w:val="17"/>
          <w:rtl/>
        </w:rPr>
        <w:t>המלש"ב</w:t>
      </w:r>
      <w:r w:rsidRPr="00E6467B">
        <w:rPr>
          <w:rFonts w:hint="cs"/>
          <w:sz w:val="17"/>
          <w:szCs w:val="17"/>
          <w:rtl/>
        </w:rPr>
        <w:t xml:space="preserve"> על הצהרה שנתן);</w:t>
      </w:r>
      <w:r w:rsidRPr="00E6467B">
        <w:rPr>
          <w:rFonts w:hint="cs"/>
          <w:b/>
          <w:bCs/>
          <w:sz w:val="17"/>
          <w:szCs w:val="17"/>
          <w:rtl/>
        </w:rPr>
        <w:t xml:space="preserve"> </w:t>
      </w:r>
      <w:r w:rsidRPr="00E6467B">
        <w:rPr>
          <w:rFonts w:hint="cs"/>
          <w:sz w:val="17"/>
          <w:szCs w:val="17"/>
          <w:rtl/>
        </w:rPr>
        <w:t>וטעויות בתרשומת - מהותיות וקלות.</w:t>
      </w:r>
      <w:r w:rsidRPr="00E6467B">
        <w:rPr>
          <w:rFonts w:hint="cs"/>
          <w:b/>
          <w:bCs/>
          <w:sz w:val="17"/>
          <w:szCs w:val="17"/>
          <w:rtl/>
        </w:rPr>
        <w:t xml:space="preserve"> </w:t>
      </w:r>
      <w:r w:rsidRPr="00E6467B">
        <w:rPr>
          <w:rFonts w:hint="cs"/>
          <w:sz w:val="17"/>
          <w:szCs w:val="17"/>
          <w:rtl/>
        </w:rPr>
        <w:t>לפי נתוני צוות הבקרה הוא בדק בשבע הבקרות שעשה בשנים 2013</w:t>
      </w:r>
      <w:r w:rsidRPr="00E6467B">
        <w:rPr>
          <w:sz w:val="17"/>
          <w:szCs w:val="17"/>
          <w:rtl/>
        </w:rPr>
        <w:t>–</w:t>
      </w:r>
      <w:r w:rsidRPr="00E6467B">
        <w:rPr>
          <w:rFonts w:hint="cs"/>
          <w:sz w:val="17"/>
          <w:szCs w:val="17"/>
          <w:rtl/>
        </w:rPr>
        <w:t xml:space="preserve">2015 171 תיקים של </w:t>
      </w:r>
      <w:r w:rsidRPr="00E6467B">
        <w:rPr>
          <w:rFonts w:hint="cs"/>
          <w:sz w:val="17"/>
          <w:szCs w:val="17"/>
          <w:rtl/>
        </w:rPr>
        <w:t>מלש"בים</w:t>
      </w:r>
      <w:r w:rsidRPr="00E6467B">
        <w:rPr>
          <w:rFonts w:hint="cs"/>
          <w:sz w:val="17"/>
          <w:szCs w:val="17"/>
          <w:rtl/>
        </w:rPr>
        <w:t xml:space="preserve"> שסוכמו בהם פרופילים רפואיים.</w:t>
      </w:r>
    </w:p>
    <w:p w:rsidR="00E404DE" w:rsidP="00E6467B">
      <w:pPr>
        <w:spacing w:line="240" w:lineRule="exact"/>
        <w:ind w:left="340" w:right="2268"/>
        <w:jc w:val="both"/>
        <w:rPr>
          <w:rFonts w:ascii="Tahoma" w:hAnsi="Tahoma" w:cs="Tahoma"/>
          <w:b/>
          <w:bCs/>
          <w:sz w:val="17"/>
          <w:szCs w:val="17"/>
          <w:rtl/>
        </w:rPr>
      </w:pPr>
      <w:r w:rsidRPr="00BA50B0">
        <w:rPr>
          <w:rFonts w:ascii="Tahoma" w:hAnsi="Tahoma" w:cs="Tahoma" w:hint="cs"/>
          <w:sz w:val="17"/>
          <w:szCs w:val="17"/>
          <w:rtl/>
        </w:rPr>
        <w:t xml:space="preserve">להלן </w:t>
      </w:r>
      <w:r w:rsidR="00E6467B">
        <w:rPr>
          <w:rFonts w:ascii="Tahoma" w:hAnsi="Tahoma" w:cs="Tahoma" w:hint="cs"/>
          <w:sz w:val="17"/>
          <w:szCs w:val="17"/>
          <w:rtl/>
        </w:rPr>
        <w:t>בלוח</w:t>
      </w:r>
      <w:r w:rsidRPr="00BA50B0">
        <w:rPr>
          <w:rFonts w:ascii="Tahoma" w:hAnsi="Tahoma" w:cs="Tahoma" w:hint="cs"/>
          <w:sz w:val="17"/>
          <w:szCs w:val="17"/>
          <w:rtl/>
        </w:rPr>
        <w:t xml:space="preserve"> נתונים שריכז משרד מבקר המדינה מדוחות בקרה אלה, הנוגעים לטעויות בשיקול הדעת של הרופאים בלשכות הגיוס</w:t>
      </w:r>
      <w:r w:rsidRPr="00BA50B0">
        <w:rPr>
          <w:rFonts w:ascii="Tahoma" w:hAnsi="Tahoma" w:cs="Tahoma" w:hint="cs"/>
          <w:b/>
          <w:bCs/>
          <w:sz w:val="17"/>
          <w:szCs w:val="17"/>
          <w:rtl/>
        </w:rPr>
        <w:t>:</w:t>
      </w:r>
    </w:p>
    <w:p w:rsidR="00E6467B" w:rsidRPr="00E6467B" w:rsidP="00723AD1">
      <w:pPr>
        <w:pStyle w:val="tab-name"/>
        <w:rPr>
          <w:b/>
          <w:bCs/>
          <w:rtl/>
        </w:rPr>
      </w:pPr>
      <w:r>
        <w:rPr>
          <w:rFonts w:hint="cs"/>
          <w:rtl/>
        </w:rPr>
        <w:t xml:space="preserve">לוח 1: </w:t>
      </w:r>
      <w:r w:rsidRPr="00723AD1" w:rsidR="00723AD1">
        <w:rPr>
          <w:rFonts w:hint="eastAsia"/>
          <w:b/>
          <w:bCs/>
          <w:rtl/>
        </w:rPr>
        <w:t>טעויות</w:t>
      </w:r>
      <w:r w:rsidRPr="00723AD1" w:rsidR="00723AD1">
        <w:rPr>
          <w:b/>
          <w:bCs/>
          <w:rtl/>
        </w:rPr>
        <w:t xml:space="preserve"> </w:t>
      </w:r>
      <w:r w:rsidRPr="00723AD1" w:rsidR="00723AD1">
        <w:rPr>
          <w:rFonts w:hint="eastAsia"/>
          <w:b/>
          <w:bCs/>
          <w:rtl/>
        </w:rPr>
        <w:t>בשיקול</w:t>
      </w:r>
      <w:r w:rsidRPr="00723AD1" w:rsidR="00723AD1">
        <w:rPr>
          <w:b/>
          <w:bCs/>
          <w:rtl/>
        </w:rPr>
        <w:t xml:space="preserve"> </w:t>
      </w:r>
      <w:r w:rsidRPr="00723AD1" w:rsidR="00723AD1">
        <w:rPr>
          <w:rFonts w:hint="eastAsia"/>
          <w:b/>
          <w:bCs/>
          <w:rtl/>
        </w:rPr>
        <w:t>הדעת</w:t>
      </w:r>
      <w:r w:rsidRPr="00723AD1" w:rsidR="00723AD1">
        <w:rPr>
          <w:b/>
          <w:bCs/>
          <w:rtl/>
        </w:rPr>
        <w:t xml:space="preserve"> </w:t>
      </w:r>
      <w:r w:rsidRPr="00723AD1" w:rsidR="00723AD1">
        <w:rPr>
          <w:rFonts w:hint="eastAsia"/>
          <w:b/>
          <w:bCs/>
          <w:rtl/>
        </w:rPr>
        <w:t>של</w:t>
      </w:r>
      <w:r w:rsidRPr="00723AD1" w:rsidR="00723AD1">
        <w:rPr>
          <w:b/>
          <w:bCs/>
          <w:rtl/>
        </w:rPr>
        <w:t xml:space="preserve"> </w:t>
      </w:r>
      <w:r w:rsidRPr="00723AD1" w:rsidR="00723AD1">
        <w:rPr>
          <w:rFonts w:hint="eastAsia"/>
          <w:b/>
          <w:bCs/>
          <w:rtl/>
        </w:rPr>
        <w:t>הרופאים</w:t>
      </w:r>
      <w:r w:rsidRPr="00723AD1" w:rsidR="00723AD1">
        <w:rPr>
          <w:b/>
          <w:bCs/>
          <w:rtl/>
        </w:rPr>
        <w:t xml:space="preserve"> </w:t>
      </w:r>
      <w:r w:rsidRPr="00723AD1" w:rsidR="00723AD1">
        <w:rPr>
          <w:rFonts w:hint="eastAsia"/>
          <w:b/>
          <w:bCs/>
          <w:rtl/>
        </w:rPr>
        <w:t>בלשכות</w:t>
      </w:r>
      <w:r w:rsidRPr="00723AD1" w:rsidR="00723AD1">
        <w:rPr>
          <w:b/>
          <w:bCs/>
          <w:rtl/>
        </w:rPr>
        <w:t xml:space="preserve"> </w:t>
      </w:r>
      <w:r w:rsidRPr="00723AD1" w:rsidR="00723AD1">
        <w:rPr>
          <w:rFonts w:hint="eastAsia"/>
          <w:b/>
          <w:bCs/>
          <w:rtl/>
        </w:rPr>
        <w:t>הגיוס</w:t>
      </w:r>
    </w:p>
    <w:tbl>
      <w:tblPr>
        <w:bidiVisual/>
        <w:tblW w:w="8505" w:type="dxa"/>
        <w:tblInd w:w="101"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57" w:type="dxa"/>
          <w:right w:w="57" w:type="dxa"/>
        </w:tblCellMar>
        <w:tblLook w:val="01E0"/>
      </w:tblPr>
      <w:tblGrid>
        <w:gridCol w:w="1055"/>
        <w:gridCol w:w="1074"/>
        <w:gridCol w:w="981"/>
        <w:gridCol w:w="1042"/>
        <w:gridCol w:w="1088"/>
        <w:gridCol w:w="981"/>
        <w:gridCol w:w="1165"/>
        <w:gridCol w:w="1119"/>
      </w:tblGrid>
      <w:tr w:rsidTr="00723AD1">
        <w:tblPrEx>
          <w:tblW w:w="8505" w:type="dxa"/>
          <w:tblInd w:w="101"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57" w:type="dxa"/>
            <w:right w:w="57" w:type="dxa"/>
          </w:tblCellMar>
          <w:tblLook w:val="01E0"/>
        </w:tblPrEx>
        <w:trPr>
          <w:tblHeader/>
        </w:trPr>
        <w:tc>
          <w:tcPr>
            <w:tcW w:w="964"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מועד הבקרה</w:t>
            </w:r>
          </w:p>
        </w:tc>
        <w:tc>
          <w:tcPr>
            <w:tcW w:w="981"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לשכת גיוס</w:t>
            </w:r>
          </w:p>
        </w:tc>
        <w:tc>
          <w:tcPr>
            <w:tcW w:w="896"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מס' תיקים שנבדקו</w:t>
            </w:r>
          </w:p>
        </w:tc>
        <w:tc>
          <w:tcPr>
            <w:tcW w:w="952"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תיקים שנמצאו תקינים</w:t>
            </w:r>
          </w:p>
        </w:tc>
        <w:tc>
          <w:tcPr>
            <w:tcW w:w="994"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תיקים עם טעויות מהותיות בשיקול הדעת</w:t>
            </w:r>
          </w:p>
        </w:tc>
        <w:tc>
          <w:tcPr>
            <w:tcW w:w="896"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תיקים עם טעויות קלות בשיקול הדעת</w:t>
            </w:r>
          </w:p>
        </w:tc>
        <w:tc>
          <w:tcPr>
            <w:tcW w:w="1064"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ס"ה תיקים עם טעויות בשיקול הדעת</w:t>
            </w:r>
          </w:p>
        </w:tc>
        <w:tc>
          <w:tcPr>
            <w:tcW w:w="1022" w:type="dxa"/>
            <w:tcBorders>
              <w:top w:val="single" w:sz="8" w:space="0" w:color="auto"/>
              <w:bottom w:val="single" w:sz="6" w:space="0" w:color="auto"/>
            </w:tcBorders>
            <w:shd w:val="clear" w:color="auto" w:fill="CEEAF5"/>
            <w:vAlign w:val="bottom"/>
          </w:tcPr>
          <w:p w:rsidR="001704E8" w:rsidRPr="00E6467B" w:rsidP="00E6467B">
            <w:pPr>
              <w:keepNext/>
              <w:keepLines/>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שיעור התיקים עם טעויות בשיקול דעת</w:t>
            </w:r>
          </w:p>
        </w:tc>
      </w:tr>
      <w:tr w:rsidTr="00E6467B">
        <w:tblPrEx>
          <w:tblW w:w="8505" w:type="dxa"/>
          <w:tblInd w:w="101" w:type="dxa"/>
          <w:tblLayout w:type="fixed"/>
          <w:tblCellMar>
            <w:left w:w="57" w:type="dxa"/>
            <w:right w:w="57" w:type="dxa"/>
          </w:tblCellMar>
          <w:tblLook w:val="01E0"/>
        </w:tblPrEx>
        <w:tc>
          <w:tcPr>
            <w:tcW w:w="964"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מרץ 2013</w:t>
            </w:r>
          </w:p>
        </w:tc>
        <w:tc>
          <w:tcPr>
            <w:tcW w:w="981"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באר שבע</w:t>
            </w:r>
          </w:p>
        </w:tc>
        <w:tc>
          <w:tcPr>
            <w:tcW w:w="896"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16</w:t>
            </w:r>
          </w:p>
        </w:tc>
        <w:tc>
          <w:tcPr>
            <w:tcW w:w="952"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2</w:t>
            </w:r>
          </w:p>
        </w:tc>
        <w:tc>
          <w:tcPr>
            <w:tcW w:w="994"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6</w:t>
            </w:r>
          </w:p>
        </w:tc>
        <w:tc>
          <w:tcPr>
            <w:tcW w:w="896"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2</w:t>
            </w:r>
          </w:p>
        </w:tc>
        <w:tc>
          <w:tcPr>
            <w:tcW w:w="1064"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8</w:t>
            </w:r>
          </w:p>
        </w:tc>
        <w:tc>
          <w:tcPr>
            <w:tcW w:w="1022" w:type="dxa"/>
            <w:tcBorders>
              <w:top w:val="single" w:sz="6"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50%</w:t>
            </w:r>
          </w:p>
        </w:tc>
      </w:tr>
      <w:tr w:rsidTr="00E6467B">
        <w:tblPrEx>
          <w:tblW w:w="8505" w:type="dxa"/>
          <w:tblInd w:w="101" w:type="dxa"/>
          <w:tblLayout w:type="fixed"/>
          <w:tblCellMar>
            <w:left w:w="57" w:type="dxa"/>
            <w:right w:w="57" w:type="dxa"/>
          </w:tblCellMar>
          <w:tblLook w:val="01E0"/>
        </w:tblPrEx>
        <w:tc>
          <w:tcPr>
            <w:tcW w:w="9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אפריל 2013</w:t>
            </w:r>
          </w:p>
        </w:tc>
        <w:tc>
          <w:tcPr>
            <w:tcW w:w="981"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חיפה</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34</w:t>
            </w:r>
          </w:p>
        </w:tc>
        <w:tc>
          <w:tcPr>
            <w:tcW w:w="95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14</w:t>
            </w:r>
          </w:p>
        </w:tc>
        <w:tc>
          <w:tcPr>
            <w:tcW w:w="99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13</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4</w:t>
            </w:r>
          </w:p>
        </w:tc>
        <w:tc>
          <w:tcPr>
            <w:tcW w:w="10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17</w:t>
            </w:r>
          </w:p>
        </w:tc>
        <w:tc>
          <w:tcPr>
            <w:tcW w:w="102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50%</w:t>
            </w:r>
          </w:p>
        </w:tc>
      </w:tr>
      <w:tr w:rsidTr="00E6467B">
        <w:tblPrEx>
          <w:tblW w:w="8505" w:type="dxa"/>
          <w:tblInd w:w="101" w:type="dxa"/>
          <w:tblLayout w:type="fixed"/>
          <w:tblCellMar>
            <w:left w:w="57" w:type="dxa"/>
            <w:right w:w="57" w:type="dxa"/>
          </w:tblCellMar>
          <w:tblLook w:val="01E0"/>
        </w:tblPrEx>
        <w:tc>
          <w:tcPr>
            <w:tcW w:w="9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יוני 2013</w:t>
            </w:r>
          </w:p>
        </w:tc>
        <w:tc>
          <w:tcPr>
            <w:tcW w:w="981"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ירושלים</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25</w:t>
            </w:r>
          </w:p>
        </w:tc>
        <w:tc>
          <w:tcPr>
            <w:tcW w:w="95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15</w:t>
            </w:r>
          </w:p>
        </w:tc>
        <w:tc>
          <w:tcPr>
            <w:tcW w:w="99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7</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2</w:t>
            </w:r>
          </w:p>
        </w:tc>
        <w:tc>
          <w:tcPr>
            <w:tcW w:w="10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9</w:t>
            </w:r>
          </w:p>
        </w:tc>
        <w:tc>
          <w:tcPr>
            <w:tcW w:w="102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36%</w:t>
            </w:r>
          </w:p>
        </w:tc>
      </w:tr>
      <w:tr w:rsidTr="00E6467B">
        <w:tblPrEx>
          <w:tblW w:w="8505" w:type="dxa"/>
          <w:tblInd w:w="101" w:type="dxa"/>
          <w:tblLayout w:type="fixed"/>
          <w:tblCellMar>
            <w:left w:w="57" w:type="dxa"/>
            <w:right w:w="57" w:type="dxa"/>
          </w:tblCellMar>
          <w:tblLook w:val="01E0"/>
        </w:tblPrEx>
        <w:tc>
          <w:tcPr>
            <w:tcW w:w="9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דצמבר 2014</w:t>
            </w:r>
          </w:p>
        </w:tc>
        <w:tc>
          <w:tcPr>
            <w:tcW w:w="981"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תל השומר</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32</w:t>
            </w:r>
          </w:p>
        </w:tc>
        <w:tc>
          <w:tcPr>
            <w:tcW w:w="95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12</w:t>
            </w:r>
          </w:p>
        </w:tc>
        <w:tc>
          <w:tcPr>
            <w:tcW w:w="99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6</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7</w:t>
            </w:r>
          </w:p>
        </w:tc>
        <w:tc>
          <w:tcPr>
            <w:tcW w:w="10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13</w:t>
            </w:r>
          </w:p>
        </w:tc>
        <w:tc>
          <w:tcPr>
            <w:tcW w:w="102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כ-41%</w:t>
            </w:r>
          </w:p>
        </w:tc>
      </w:tr>
      <w:tr w:rsidTr="00E6467B">
        <w:tblPrEx>
          <w:tblW w:w="8505" w:type="dxa"/>
          <w:tblInd w:w="101" w:type="dxa"/>
          <w:tblLayout w:type="fixed"/>
          <w:tblCellMar>
            <w:left w:w="57" w:type="dxa"/>
            <w:right w:w="57" w:type="dxa"/>
          </w:tblCellMar>
          <w:tblLook w:val="01E0"/>
        </w:tblPrEx>
        <w:tc>
          <w:tcPr>
            <w:tcW w:w="9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דצמבר 2014</w:t>
            </w:r>
          </w:p>
        </w:tc>
        <w:tc>
          <w:tcPr>
            <w:tcW w:w="981"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 xml:space="preserve"> באר שבע</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20</w:t>
            </w:r>
          </w:p>
        </w:tc>
        <w:tc>
          <w:tcPr>
            <w:tcW w:w="95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13</w:t>
            </w:r>
          </w:p>
        </w:tc>
        <w:tc>
          <w:tcPr>
            <w:tcW w:w="99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4</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w:t>
            </w:r>
          </w:p>
        </w:tc>
        <w:tc>
          <w:tcPr>
            <w:tcW w:w="10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7</w:t>
            </w:r>
          </w:p>
        </w:tc>
        <w:tc>
          <w:tcPr>
            <w:tcW w:w="102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35%</w:t>
            </w:r>
          </w:p>
        </w:tc>
      </w:tr>
      <w:tr w:rsidTr="00E6467B">
        <w:tblPrEx>
          <w:tblW w:w="8505" w:type="dxa"/>
          <w:tblInd w:w="101" w:type="dxa"/>
          <w:tblLayout w:type="fixed"/>
          <w:tblCellMar>
            <w:left w:w="57" w:type="dxa"/>
            <w:right w:w="57" w:type="dxa"/>
          </w:tblCellMar>
          <w:tblLook w:val="01E0"/>
        </w:tblPrEx>
        <w:tc>
          <w:tcPr>
            <w:tcW w:w="9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 xml:space="preserve">מאי 2015 </w:t>
            </w:r>
          </w:p>
        </w:tc>
        <w:tc>
          <w:tcPr>
            <w:tcW w:w="981"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חיפה</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18</w:t>
            </w:r>
          </w:p>
        </w:tc>
        <w:tc>
          <w:tcPr>
            <w:tcW w:w="95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8</w:t>
            </w:r>
          </w:p>
        </w:tc>
        <w:tc>
          <w:tcPr>
            <w:tcW w:w="99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w:t>
            </w:r>
          </w:p>
        </w:tc>
        <w:tc>
          <w:tcPr>
            <w:tcW w:w="896"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w:t>
            </w:r>
          </w:p>
        </w:tc>
        <w:tc>
          <w:tcPr>
            <w:tcW w:w="1064"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6</w:t>
            </w:r>
          </w:p>
        </w:tc>
        <w:tc>
          <w:tcPr>
            <w:tcW w:w="1022" w:type="dxa"/>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כ-33%</w:t>
            </w:r>
          </w:p>
        </w:tc>
      </w:tr>
      <w:tr w:rsidTr="00723AD1">
        <w:tblPrEx>
          <w:tblW w:w="8505" w:type="dxa"/>
          <w:tblInd w:w="101" w:type="dxa"/>
          <w:tblLayout w:type="fixed"/>
          <w:tblCellMar>
            <w:left w:w="57" w:type="dxa"/>
            <w:right w:w="57" w:type="dxa"/>
          </w:tblCellMar>
          <w:tblLook w:val="01E0"/>
        </w:tblPrEx>
        <w:tc>
          <w:tcPr>
            <w:tcW w:w="964"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יוני 2015</w:t>
            </w:r>
          </w:p>
        </w:tc>
        <w:tc>
          <w:tcPr>
            <w:tcW w:w="981"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באר שבע</w:t>
            </w:r>
          </w:p>
        </w:tc>
        <w:tc>
          <w:tcPr>
            <w:tcW w:w="896"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26</w:t>
            </w:r>
          </w:p>
        </w:tc>
        <w:tc>
          <w:tcPr>
            <w:tcW w:w="952"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14</w:t>
            </w:r>
          </w:p>
        </w:tc>
        <w:tc>
          <w:tcPr>
            <w:tcW w:w="994"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6</w:t>
            </w:r>
          </w:p>
        </w:tc>
        <w:tc>
          <w:tcPr>
            <w:tcW w:w="896"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3</w:t>
            </w:r>
          </w:p>
        </w:tc>
        <w:tc>
          <w:tcPr>
            <w:tcW w:w="1064"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9</w:t>
            </w:r>
          </w:p>
        </w:tc>
        <w:tc>
          <w:tcPr>
            <w:tcW w:w="1022" w:type="dxa"/>
            <w:tcBorders>
              <w:bottom w:val="single" w:sz="8" w:space="0" w:color="auto"/>
            </w:tcBorders>
            <w:shd w:val="clear" w:color="auto" w:fill="auto"/>
          </w:tcPr>
          <w:p w:rsidR="001704E8" w:rsidRPr="00E6467B" w:rsidP="00E6467B">
            <w:pPr>
              <w:keepNext/>
              <w:keepLines/>
              <w:tabs>
                <w:tab w:val="left" w:pos="1148"/>
              </w:tabs>
              <w:spacing w:before="40" w:after="40" w:line="280" w:lineRule="exact"/>
              <w:rPr>
                <w:rFonts w:ascii="Tahoma" w:hAnsi="Tahoma" w:cs="Tahoma"/>
                <w:sz w:val="16"/>
                <w:szCs w:val="16"/>
                <w:rtl/>
              </w:rPr>
            </w:pPr>
            <w:r w:rsidRPr="00E6467B">
              <w:rPr>
                <w:rFonts w:ascii="Tahoma" w:hAnsi="Tahoma" w:cs="Tahoma" w:hint="cs"/>
                <w:sz w:val="16"/>
                <w:szCs w:val="16"/>
                <w:rtl/>
              </w:rPr>
              <w:t>כ-35%</w:t>
            </w:r>
          </w:p>
        </w:tc>
      </w:tr>
      <w:tr w:rsidTr="00723AD1">
        <w:tblPrEx>
          <w:tblW w:w="8505" w:type="dxa"/>
          <w:tblInd w:w="101" w:type="dxa"/>
          <w:tblLayout w:type="fixed"/>
          <w:tblCellMar>
            <w:left w:w="57" w:type="dxa"/>
            <w:right w:w="57" w:type="dxa"/>
          </w:tblCellMar>
          <w:tblLook w:val="01E0"/>
        </w:tblPrEx>
        <w:tc>
          <w:tcPr>
            <w:tcW w:w="964" w:type="dxa"/>
            <w:tcBorders>
              <w:top w:val="single" w:sz="8" w:space="0" w:color="auto"/>
              <w:bottom w:val="single" w:sz="8" w:space="0" w:color="auto"/>
            </w:tcBorders>
            <w:shd w:val="clear" w:color="auto" w:fill="CEEAF5"/>
          </w:tcPr>
          <w:p w:rsidR="001704E8" w:rsidRPr="00E6467B" w:rsidP="002E425D">
            <w:pPr>
              <w:tabs>
                <w:tab w:val="left" w:pos="1148"/>
              </w:tabs>
              <w:spacing w:before="40" w:after="40" w:line="280" w:lineRule="exact"/>
              <w:jc w:val="right"/>
              <w:rPr>
                <w:rFonts w:ascii="Tahoma" w:hAnsi="Tahoma" w:cs="Tahoma"/>
                <w:b/>
                <w:bCs/>
                <w:sz w:val="16"/>
                <w:szCs w:val="16"/>
                <w:rtl/>
              </w:rPr>
            </w:pPr>
            <w:r w:rsidRPr="00E6467B">
              <w:rPr>
                <w:rFonts w:ascii="Tahoma" w:hAnsi="Tahoma" w:cs="Tahoma" w:hint="cs"/>
                <w:b/>
                <w:bCs/>
                <w:sz w:val="16"/>
                <w:szCs w:val="16"/>
                <w:rtl/>
              </w:rPr>
              <w:t>ס"ה</w:t>
            </w:r>
          </w:p>
        </w:tc>
        <w:tc>
          <w:tcPr>
            <w:tcW w:w="981"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p>
        </w:tc>
        <w:tc>
          <w:tcPr>
            <w:tcW w:w="896"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171</w:t>
            </w:r>
          </w:p>
        </w:tc>
        <w:tc>
          <w:tcPr>
            <w:tcW w:w="952"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78</w:t>
            </w:r>
          </w:p>
        </w:tc>
        <w:tc>
          <w:tcPr>
            <w:tcW w:w="994"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45</w:t>
            </w:r>
          </w:p>
        </w:tc>
        <w:tc>
          <w:tcPr>
            <w:tcW w:w="896"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24</w:t>
            </w:r>
          </w:p>
        </w:tc>
        <w:tc>
          <w:tcPr>
            <w:tcW w:w="1064"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69</w:t>
            </w:r>
          </w:p>
        </w:tc>
        <w:tc>
          <w:tcPr>
            <w:tcW w:w="1022" w:type="dxa"/>
            <w:tcBorders>
              <w:top w:val="single" w:sz="8" w:space="0" w:color="auto"/>
              <w:bottom w:val="single" w:sz="8" w:space="0" w:color="auto"/>
            </w:tcBorders>
            <w:shd w:val="clear" w:color="auto" w:fill="CEEAF5"/>
          </w:tcPr>
          <w:p w:rsidR="001704E8" w:rsidRPr="00E6467B" w:rsidP="00E6467B">
            <w:pPr>
              <w:tabs>
                <w:tab w:val="left" w:pos="1148"/>
              </w:tabs>
              <w:spacing w:before="40" w:after="40" w:line="280" w:lineRule="exact"/>
              <w:rPr>
                <w:rFonts w:ascii="Tahoma" w:hAnsi="Tahoma" w:cs="Tahoma"/>
                <w:b/>
                <w:bCs/>
                <w:sz w:val="16"/>
                <w:szCs w:val="16"/>
                <w:rtl/>
              </w:rPr>
            </w:pPr>
            <w:r w:rsidRPr="00E6467B">
              <w:rPr>
                <w:rFonts w:ascii="Tahoma" w:hAnsi="Tahoma" w:cs="Tahoma" w:hint="cs"/>
                <w:b/>
                <w:bCs/>
                <w:sz w:val="16"/>
                <w:szCs w:val="16"/>
                <w:rtl/>
              </w:rPr>
              <w:t>כ-40%</w:t>
            </w:r>
          </w:p>
        </w:tc>
      </w:tr>
    </w:tbl>
    <w:p w:rsidR="00E404DE" w:rsidP="00E6467B">
      <w:pPr>
        <w:spacing w:before="240"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מנתוני </w:t>
      </w:r>
      <w:r w:rsidR="00E6467B">
        <w:rPr>
          <w:rFonts w:ascii="Tahoma" w:hAnsi="Tahoma" w:cs="Tahoma" w:hint="cs"/>
          <w:sz w:val="17"/>
          <w:szCs w:val="17"/>
          <w:rtl/>
        </w:rPr>
        <w:t>הלוח</w:t>
      </w:r>
      <w:r w:rsidRPr="00BA50B0">
        <w:rPr>
          <w:rFonts w:ascii="Tahoma" w:hAnsi="Tahoma" w:cs="Tahoma" w:hint="cs"/>
          <w:sz w:val="17"/>
          <w:szCs w:val="17"/>
          <w:rtl/>
        </w:rPr>
        <w:t xml:space="preserve"> עולה, כי ב-69 מהתיקים שבדק צוות הבקרה (כ-40%) הוא מצא טעויות בשיקול הדעת של הרופאים בלשכות הגיוס: בכ-26% מהתיקים נמצאו טעויות מהותיות בשיקול הדעת, ובכ-14% מהתיקים - טעויות קלות בשיקול הדעת.</w:t>
      </w:r>
    </w:p>
    <w:p w:rsidR="00E404DE" w:rsidP="00E6467B">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בין הטעויות המהותיות בשיקול הדעת שמצא צוות הבקרה בלשכות הגיוס ירושלים, תל השומר ובאר שבע נכללו: סיכום הפרופיל אף על פי "שהתקבל רק חלק מהשאלון הרפואי" של הרופא המטפל, ותוך התעלמות ממידע שסיפקה </w:t>
      </w:r>
      <w:r w:rsidRPr="00BA50B0">
        <w:rPr>
          <w:rFonts w:ascii="Tahoma" w:hAnsi="Tahoma" w:cs="Tahoma" w:hint="cs"/>
          <w:sz w:val="17"/>
          <w:szCs w:val="17"/>
          <w:rtl/>
        </w:rPr>
        <w:t>המלש"בית</w:t>
      </w:r>
      <w:r w:rsidRPr="00BA50B0">
        <w:rPr>
          <w:rFonts w:ascii="Tahoma" w:hAnsi="Tahoma" w:cs="Tahoma" w:hint="cs"/>
          <w:sz w:val="17"/>
          <w:szCs w:val="17"/>
          <w:rtl/>
        </w:rPr>
        <w:t xml:space="preserve"> בשאלון שלה; אי-מתן סעיף ליקוי כשנדרש; מתן סעיף ליקוי ללא התייעצות עם רופא מומחה וללא בירור מעמיק; סיכום פרופיל תוך התעלמות ממידע רפואי קיים; היעדר דרישה של סיכום אשפוז, ובהתאם - סיכום התיק ללא בירור מעמיק; מתן סעיף ליקוי שגוי; קיום סתירה בין ממצא המתועד במסמכים לבין תוצאות הבדיקה בוועדה, ללא הפניה לבדיקה נוספת; היעדר התייחסות למסמכים רפואיים אחרים; קביעת סעיף ליקוי ללא שנערכה לפני כן בדיקת אולטרסאונד וללא שניתנה חו"ד של רופא מומחה, אף על פי שאלו נדרשו; אי-מעבר על מסמכים שנסרקו ואוחסנו במחשב, וכתוצאה מכך - אי-הבחנה בבירור שנעשה </w:t>
      </w:r>
      <w:r w:rsidRPr="00BA50B0">
        <w:rPr>
          <w:rFonts w:ascii="Tahoma" w:hAnsi="Tahoma" w:cs="Tahoma" w:hint="cs"/>
          <w:sz w:val="17"/>
          <w:szCs w:val="17"/>
          <w:rtl/>
        </w:rPr>
        <w:t>למלש"ב</w:t>
      </w:r>
      <w:r w:rsidRPr="00BA50B0">
        <w:rPr>
          <w:rFonts w:ascii="Tahoma" w:hAnsi="Tahoma" w:cs="Tahoma" w:hint="cs"/>
          <w:sz w:val="17"/>
          <w:szCs w:val="17"/>
          <w:rtl/>
        </w:rPr>
        <w:t xml:space="preserve"> בתחום בריאות הנפש; היעדר התייחסות לבעיות בריאות </w:t>
      </w:r>
      <w:r w:rsidRPr="00BA50B0">
        <w:rPr>
          <w:rFonts w:ascii="Tahoma" w:hAnsi="Tahoma" w:cs="Tahoma" w:hint="cs"/>
          <w:sz w:val="17"/>
          <w:szCs w:val="17"/>
          <w:rtl/>
        </w:rPr>
        <w:t>שמלש"בית</w:t>
      </w:r>
      <w:r w:rsidRPr="00BA50B0">
        <w:rPr>
          <w:rFonts w:ascii="Tahoma" w:hAnsi="Tahoma" w:cs="Tahoma" w:hint="cs"/>
          <w:sz w:val="17"/>
          <w:szCs w:val="17"/>
          <w:rtl/>
        </w:rPr>
        <w:t xml:space="preserve"> ציינה אותן בשאלון הרפואי; היעדר התייחסות לממצא רפואי שצוין במסמך של רופא מומחה; סיכום פרופיל ללא בירור שנדרש לעשותו; מתן סעיף ליקוי שגוי; ואי-קביעת סעיף ליקוי אף שהיה צורך בכך.</w:t>
      </w:r>
      <w:r w:rsidR="00DF6318">
        <w:rPr>
          <w:rFonts w:ascii="Tahoma" w:hAnsi="Tahoma" w:cs="Tahoma" w:hint="cs"/>
          <w:sz w:val="17"/>
          <w:szCs w:val="17"/>
          <w:rtl/>
        </w:rPr>
        <w:t xml:space="preserve"> </w:t>
      </w:r>
    </w:p>
    <w:p w:rsidR="00E404DE" w:rsidP="00E6467B">
      <w:pPr>
        <w:spacing w:line="240" w:lineRule="exact"/>
        <w:ind w:left="340" w:right="2268"/>
        <w:jc w:val="both"/>
        <w:rPr>
          <w:rFonts w:ascii="Tahoma" w:hAnsi="Tahoma" w:cs="Tahoma"/>
          <w:sz w:val="17"/>
          <w:szCs w:val="17"/>
          <w:rtl/>
        </w:rPr>
      </w:pPr>
      <w:r w:rsidRPr="00BA50B0">
        <w:rPr>
          <w:rFonts w:ascii="Tahoma" w:hAnsi="Tahoma" w:cs="Tahoma" w:hint="cs"/>
          <w:sz w:val="17"/>
          <w:szCs w:val="17"/>
          <w:rtl/>
        </w:rPr>
        <w:t>מעיון בדוחות של צוות הבקרה עולה עוד, כי רוב הרופאים נוהגים לסמן אוטומטית "</w:t>
      </w:r>
      <w:r w:rsidRPr="00BA50B0">
        <w:rPr>
          <w:rFonts w:ascii="Tahoma" w:hAnsi="Tahoma" w:cs="Tahoma" w:hint="cs"/>
          <w:sz w:val="17"/>
          <w:szCs w:val="17"/>
          <w:rtl/>
        </w:rPr>
        <w:t>ב.מ.פ</w:t>
      </w:r>
      <w:r w:rsidRPr="00BA50B0">
        <w:rPr>
          <w:rFonts w:ascii="Tahoma" w:hAnsi="Tahoma" w:cs="Tahoma" w:hint="cs"/>
          <w:sz w:val="17"/>
          <w:szCs w:val="17"/>
          <w:rtl/>
        </w:rPr>
        <w:t>." ("בלי ממצא פתולוגי") על עמודות הבדיקה טרם ביצוע אנמנזה</w:t>
      </w:r>
      <w:r>
        <w:rPr>
          <w:rStyle w:val="FootnoteReference"/>
          <w:rFonts w:ascii="Tahoma" w:hAnsi="Tahoma" w:cs="Tahoma"/>
          <w:sz w:val="17"/>
          <w:szCs w:val="17"/>
          <w:rtl/>
        </w:rPr>
        <w:footnoteReference w:id="10"/>
      </w:r>
      <w:r w:rsidRPr="00BA50B0">
        <w:rPr>
          <w:rFonts w:ascii="Tahoma" w:hAnsi="Tahoma" w:cs="Tahoma" w:hint="cs"/>
          <w:sz w:val="17"/>
          <w:szCs w:val="17"/>
          <w:rtl/>
        </w:rPr>
        <w:t xml:space="preserve"> ובדיקה, וזאת כדי לחסוך זמן בסימון פרטני לגבי כל בדיקה; ורק אחר כך, ובמידת הצורך, הם משנים את הסימון. נמצא, כי אף על פי שצוות הבקרה התייחס לסימון האוטומטי האמור כבר באפריל 2013 כגורם לטעויות בשיקול דעת בדוח בקרה בלשכת הגיוס באר שבע, ליקוי זה חזר מאז שוב ושוב בעבודתם של רבים מהרופאים בוועדות הרפואיות שבלשכות הגיוס השונות. ליקוי נוסף שעליו הצביע צוות הבקרה הוא שחלק גדול מהרופאים שנבדקו אינם שואלים כלל על בעיות הקשורות בעיוורון לילה או בניתוח לייזר בעיניים, שימוש בסמים ולקויות למידה. צוות הבקרה גם הצביע על כך שחלק גדול מהרופאים אינם עורכים בדיקת תנועתיות של הגפיים או תנועתיות לצדדים של עמוד השדרה. נוסף לזאת, חלקם עורכים בדיקת בטן שטחית או שאינם עורכים אותה כלל.</w:t>
      </w:r>
    </w:p>
    <w:p w:rsidR="00E404DE" w:rsidP="00E6467B">
      <w:pPr>
        <w:pStyle w:val="ListParagraph"/>
        <w:numPr>
          <w:ilvl w:val="1"/>
          <w:numId w:val="13"/>
        </w:numPr>
        <w:spacing w:line="240" w:lineRule="exact"/>
        <w:ind w:left="340" w:right="2268" w:hanging="340"/>
        <w:rPr>
          <w:sz w:val="17"/>
          <w:szCs w:val="17"/>
          <w:rtl/>
        </w:rPr>
      </w:pPr>
      <w:r w:rsidRPr="00BA50B0">
        <w:rPr>
          <w:rFonts w:hint="cs"/>
          <w:sz w:val="17"/>
          <w:szCs w:val="17"/>
          <w:rtl/>
        </w:rPr>
        <w:t xml:space="preserve">כאמור, על הרופא המקיים את הבקרה לפרט את תוצאותיה, ולהעביר את הפירוט בסיום הבקרה לראש מדור לשכות גיוס </w:t>
      </w:r>
      <w:r w:rsidRPr="00BA50B0">
        <w:rPr>
          <w:rFonts w:hint="cs"/>
          <w:sz w:val="17"/>
          <w:szCs w:val="17"/>
          <w:rtl/>
        </w:rPr>
        <w:t>במקרפ"ר</w:t>
      </w:r>
      <w:r w:rsidRPr="00BA50B0">
        <w:rPr>
          <w:rFonts w:hint="cs"/>
          <w:sz w:val="17"/>
          <w:szCs w:val="17"/>
          <w:rtl/>
        </w:rPr>
        <w:t xml:space="preserve">. ראש המדור יפיק דוח סיכום בקרה ויפיץ אותו לרופא הראשי באותה לשכת גיוס ולראש ענף </w:t>
      </w:r>
      <w:r w:rsidRPr="00BA50B0">
        <w:rPr>
          <w:rFonts w:hint="cs"/>
          <w:sz w:val="17"/>
          <w:szCs w:val="17"/>
          <w:rtl/>
        </w:rPr>
        <w:t>רת"ם</w:t>
      </w:r>
      <w:r w:rsidRPr="00BA50B0">
        <w:rPr>
          <w:rFonts w:hint="cs"/>
          <w:sz w:val="17"/>
          <w:szCs w:val="17"/>
          <w:rtl/>
        </w:rPr>
        <w:t>. הרופא הראשי בלשכת הגיוס שבה נעשתה הבקרה ישיב למדור לשכות גיוס ויתייחס לליקויים שנמצאו בבקרה בתוך חודש מתאריך הסיכום.</w:t>
      </w:r>
    </w:p>
    <w:p w:rsidR="001704E8" w:rsidRPr="00BA50B0" w:rsidP="00723AD1">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בביקורת עלה כי הרופאים הראשיים בלשכות הגיוס אינם מעבירים התייחסות בכתב לממצאי צוות הבקרה כנדרש, ומדור לשכות גיוס לא דרש לקבל התייחסויות אלה. עוד נמצא כי </w:t>
      </w:r>
      <w:r w:rsidRPr="00BA50B0">
        <w:rPr>
          <w:rFonts w:ascii="Tahoma" w:hAnsi="Tahoma" w:cs="Tahoma" w:hint="cs"/>
          <w:sz w:val="17"/>
          <w:szCs w:val="17"/>
          <w:rtl/>
        </w:rPr>
        <w:t>במקרפ"ר</w:t>
      </w:r>
      <w:r w:rsidRPr="00BA50B0">
        <w:rPr>
          <w:rFonts w:ascii="Tahoma" w:hAnsi="Tahoma" w:cs="Tahoma" w:hint="cs"/>
          <w:sz w:val="17"/>
          <w:szCs w:val="17"/>
          <w:rtl/>
        </w:rPr>
        <w:t xml:space="preserve"> לא הייתה כל התייחסות לדוחות של צוות הבקרה, לרבות למספר הרב של הטעויות המהותיות בשיקול הדעת של הרופאים שמצא צוות הבקרה. </w:t>
      </w:r>
      <w:r w:rsidRPr="00BA50B0">
        <w:rPr>
          <w:rFonts w:ascii="Tahoma" w:hAnsi="Tahoma" w:cs="Tahoma" w:hint="cs"/>
          <w:sz w:val="17"/>
          <w:szCs w:val="17"/>
          <w:rtl/>
        </w:rPr>
        <w:t>ראשת</w:t>
      </w:r>
      <w:r w:rsidRPr="00BA50B0">
        <w:rPr>
          <w:rFonts w:ascii="Tahoma" w:hAnsi="Tahoma" w:cs="Tahoma" w:hint="cs"/>
          <w:sz w:val="17"/>
          <w:szCs w:val="17"/>
          <w:rtl/>
        </w:rPr>
        <w:t xml:space="preserve"> מדור לשכות גיוס לשעבר מסרה לנציגת משרד מבקר המדינה באוקטובר 2015 כי כחלק מהתנהלותה השוטפת </w:t>
      </w:r>
      <w:r w:rsidRPr="00BA50B0">
        <w:rPr>
          <w:rFonts w:ascii="Tahoma" w:hAnsi="Tahoma" w:cs="Tahoma" w:hint="cs"/>
          <w:sz w:val="17"/>
          <w:szCs w:val="17"/>
          <w:rtl/>
        </w:rPr>
        <w:t>כראשת</w:t>
      </w:r>
      <w:r w:rsidRPr="00BA50B0">
        <w:rPr>
          <w:rFonts w:ascii="Tahoma" w:hAnsi="Tahoma" w:cs="Tahoma" w:hint="cs"/>
          <w:sz w:val="17"/>
          <w:szCs w:val="17"/>
          <w:rtl/>
        </w:rPr>
        <w:t xml:space="preserve"> המדור היא נהגה להעביר את כל דוחות הבקרה שקיבלה מראש צוות הבקרה לראש ענף </w:t>
      </w:r>
      <w:r w:rsidRPr="00BA50B0">
        <w:rPr>
          <w:rFonts w:ascii="Tahoma" w:hAnsi="Tahoma" w:cs="Tahoma" w:hint="cs"/>
          <w:sz w:val="17"/>
          <w:szCs w:val="17"/>
          <w:rtl/>
        </w:rPr>
        <w:t>רת"ם</w:t>
      </w:r>
      <w:r w:rsidRPr="00BA50B0">
        <w:rPr>
          <w:rFonts w:ascii="Tahoma" w:hAnsi="Tahoma" w:cs="Tahoma" w:hint="cs"/>
          <w:sz w:val="17"/>
          <w:szCs w:val="17"/>
          <w:rtl/>
        </w:rPr>
        <w:t xml:space="preserve">, כדי שהוא יכיר את הממצאים; ואילו </w:t>
      </w:r>
      <w:r w:rsidRPr="00BA50B0">
        <w:rPr>
          <w:rFonts w:ascii="Tahoma" w:hAnsi="Tahoma" w:cs="Tahoma" w:hint="cs"/>
          <w:sz w:val="17"/>
          <w:szCs w:val="17"/>
          <w:rtl/>
        </w:rPr>
        <w:t>ראשת</w:t>
      </w:r>
      <w:r w:rsidRPr="00BA50B0">
        <w:rPr>
          <w:rFonts w:ascii="Tahoma" w:hAnsi="Tahoma" w:cs="Tahoma" w:hint="cs"/>
          <w:sz w:val="17"/>
          <w:szCs w:val="17"/>
          <w:rtl/>
        </w:rPr>
        <w:t xml:space="preserve"> ענף </w:t>
      </w:r>
      <w:r w:rsidRPr="00BA50B0">
        <w:rPr>
          <w:rFonts w:ascii="Tahoma" w:hAnsi="Tahoma" w:cs="Tahoma" w:hint="cs"/>
          <w:sz w:val="17"/>
          <w:szCs w:val="17"/>
          <w:rtl/>
        </w:rPr>
        <w:t>רת"ם</w:t>
      </w:r>
      <w:r w:rsidRPr="00BA50B0">
        <w:rPr>
          <w:rFonts w:ascii="Tahoma" w:hAnsi="Tahoma" w:cs="Tahoma" w:hint="cs"/>
          <w:sz w:val="17"/>
          <w:szCs w:val="17"/>
          <w:rtl/>
        </w:rPr>
        <w:t xml:space="preserve"> </w:t>
      </w:r>
      <w:r w:rsidRPr="00BA50B0">
        <w:rPr>
          <w:rFonts w:ascii="Tahoma" w:hAnsi="Tahoma" w:cs="Tahoma" w:hint="cs"/>
          <w:sz w:val="17"/>
          <w:szCs w:val="17"/>
          <w:rtl/>
        </w:rPr>
        <w:t>במקרפ"ר</w:t>
      </w:r>
      <w:r w:rsidRPr="00BA50B0">
        <w:rPr>
          <w:rFonts w:ascii="Tahoma" w:hAnsi="Tahoma" w:cs="Tahoma" w:hint="cs"/>
          <w:sz w:val="17"/>
          <w:szCs w:val="17"/>
          <w:rtl/>
        </w:rPr>
        <w:t xml:space="preserve"> מסרה לנציגת משרד מבקר המדינה בנובמבר 2015 כי לא נערך דיון בענף על ממצאי צוות הבקרה. </w:t>
      </w:r>
      <w:r w:rsidRPr="00BA50B0">
        <w:rPr>
          <w:rFonts w:ascii="Tahoma" w:hAnsi="Tahoma" w:cs="Tahoma" w:hint="cs"/>
          <w:sz w:val="17"/>
          <w:szCs w:val="17"/>
          <w:rtl/>
        </w:rPr>
        <w:t>ראשת</w:t>
      </w:r>
      <w:r w:rsidRPr="00BA50B0">
        <w:rPr>
          <w:rFonts w:ascii="Tahoma" w:hAnsi="Tahoma" w:cs="Tahoma" w:hint="cs"/>
          <w:sz w:val="17"/>
          <w:szCs w:val="17"/>
          <w:rtl/>
        </w:rPr>
        <w:t xml:space="preserve"> מדור לשכות גיוס לשעבר הוסיפה וציינה, כי היא עצמה חולקת על המשמעות שצוות הבקרה מייחס לטעויות בשיקול הדעת של הרופאים בוועדות הרפואיות; וכי במרבית המקרים טעויות אלו גורמות לכל היותר להארכת משך הטיפול בעניינו של </w:t>
      </w:r>
      <w:r w:rsidRPr="00BA50B0">
        <w:rPr>
          <w:rFonts w:ascii="Tahoma" w:hAnsi="Tahoma" w:cs="Tahoma" w:hint="cs"/>
          <w:sz w:val="17"/>
          <w:szCs w:val="17"/>
          <w:rtl/>
        </w:rPr>
        <w:t>המלש"ב</w:t>
      </w:r>
      <w:r w:rsidRPr="00BA50B0">
        <w:rPr>
          <w:rFonts w:ascii="Tahoma" w:hAnsi="Tahoma" w:cs="Tahoma" w:hint="cs"/>
          <w:sz w:val="17"/>
          <w:szCs w:val="17"/>
          <w:rtl/>
        </w:rPr>
        <w:t>, עד לסיכום הפרופיל שלו, ולא לקביעתם של פרופילים שגויים. עם זאת, במהלך תפקידה היא לא הוציאה התייחסות רשמית לחילוקי הדעות בינה לבין ראש צוות הבקרה בנושא זה.</w:t>
      </w:r>
    </w:p>
    <w:p w:rsidR="00E404DE" w:rsidP="00723AD1">
      <w:pPr>
        <w:spacing w:line="240" w:lineRule="exact"/>
        <w:ind w:left="340" w:right="2268"/>
        <w:jc w:val="both"/>
        <w:rPr>
          <w:rFonts w:ascii="Tahoma" w:hAnsi="Tahoma" w:cs="Tahoma"/>
          <w:sz w:val="17"/>
          <w:szCs w:val="17"/>
          <w:rtl/>
        </w:rPr>
      </w:pPr>
      <w:r w:rsidRPr="00BA50B0">
        <w:rPr>
          <w:rFonts w:ascii="Tahoma" w:hAnsi="Tahoma" w:cs="Tahoma" w:hint="cs"/>
          <w:sz w:val="17"/>
          <w:szCs w:val="17"/>
          <w:rtl/>
        </w:rPr>
        <w:t>מפקד מיטב מסר לנציגת משרד מבקר המדינה בנובמבר 2015, כי הוא אינו מכיר את ממצאי דוחות הבקרה, והוא אינו רואה בממצאים הרפואיים חלק מליבת העיסוק שלו כמפקד מיטב.</w:t>
      </w:r>
    </w:p>
    <w:p w:rsidR="00E404DE" w:rsidP="008B094A">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12789B">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8B094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792823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9294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392866">
                            <w:pPr>
                              <w:spacing w:after="0" w:line="240" w:lineRule="auto"/>
                              <w:rPr>
                                <w:color w:val="0B5294"/>
                                <w:spacing w:val="-4"/>
                                <w:sz w:val="24"/>
                                <w:szCs w:val="24"/>
                                <w:rtl/>
                                <w:cs/>
                              </w:rPr>
                            </w:pPr>
                            <w:r w:rsidRPr="008B094A">
                              <w:rPr>
                                <w:rFonts w:cs="Tahoma" w:hint="eastAsia"/>
                                <w:color w:val="0B5294"/>
                                <w:spacing w:val="-4"/>
                                <w:sz w:val="24"/>
                                <w:szCs w:val="24"/>
                                <w:rtl/>
                              </w:rPr>
                              <w:t>במשך</w:t>
                            </w:r>
                            <w:r w:rsidRPr="008B094A">
                              <w:rPr>
                                <w:rFonts w:cs="Tahoma"/>
                                <w:color w:val="0B5294"/>
                                <w:spacing w:val="-4"/>
                                <w:sz w:val="24"/>
                                <w:szCs w:val="24"/>
                                <w:rtl/>
                              </w:rPr>
                              <w:t xml:space="preserve"> </w:t>
                            </w:r>
                            <w:r w:rsidRPr="008B094A">
                              <w:rPr>
                                <w:rFonts w:cs="Tahoma" w:hint="eastAsia"/>
                                <w:color w:val="0B5294"/>
                                <w:spacing w:val="-4"/>
                                <w:sz w:val="24"/>
                                <w:szCs w:val="24"/>
                                <w:rtl/>
                              </w:rPr>
                              <w:t>שנים</w:t>
                            </w:r>
                            <w:r w:rsidRPr="008B094A">
                              <w:rPr>
                                <w:rFonts w:cs="Tahoma"/>
                                <w:color w:val="0B5294"/>
                                <w:spacing w:val="-4"/>
                                <w:sz w:val="24"/>
                                <w:szCs w:val="24"/>
                                <w:rtl/>
                              </w:rPr>
                              <w:t xml:space="preserve"> </w:t>
                            </w:r>
                            <w:r w:rsidRPr="008B094A">
                              <w:rPr>
                                <w:rFonts w:cs="Tahoma" w:hint="eastAsia"/>
                                <w:color w:val="0B5294"/>
                                <w:spacing w:val="-4"/>
                                <w:sz w:val="24"/>
                                <w:szCs w:val="24"/>
                                <w:rtl/>
                              </w:rPr>
                              <w:t>מתריע</w:t>
                            </w:r>
                            <w:r w:rsidRPr="008B094A">
                              <w:rPr>
                                <w:rFonts w:cs="Tahoma"/>
                                <w:color w:val="0B5294"/>
                                <w:spacing w:val="-4"/>
                                <w:sz w:val="24"/>
                                <w:szCs w:val="24"/>
                                <w:rtl/>
                              </w:rPr>
                              <w:t xml:space="preserve"> </w:t>
                            </w:r>
                            <w:r>
                              <w:rPr>
                                <w:rFonts w:cs="Tahoma" w:hint="cs"/>
                                <w:color w:val="0B5294"/>
                                <w:spacing w:val="-4"/>
                                <w:sz w:val="24"/>
                                <w:szCs w:val="24"/>
                                <w:rtl/>
                              </w:rPr>
                              <w:t xml:space="preserve">צוות הבקרה </w:t>
                            </w:r>
                            <w:r w:rsidRPr="008B094A">
                              <w:rPr>
                                <w:rFonts w:cs="Tahoma" w:hint="eastAsia"/>
                                <w:color w:val="0B5294"/>
                                <w:spacing w:val="-4"/>
                                <w:sz w:val="24"/>
                                <w:szCs w:val="24"/>
                                <w:rtl/>
                              </w:rPr>
                              <w:t>על</w:t>
                            </w:r>
                            <w:r w:rsidRPr="008B094A">
                              <w:rPr>
                                <w:rFonts w:cs="Tahoma"/>
                                <w:color w:val="0B5294"/>
                                <w:spacing w:val="-4"/>
                                <w:sz w:val="24"/>
                                <w:szCs w:val="24"/>
                                <w:rtl/>
                              </w:rPr>
                              <w:t xml:space="preserve"> </w:t>
                            </w:r>
                            <w:r w:rsidRPr="008B094A">
                              <w:rPr>
                                <w:rFonts w:cs="Tahoma" w:hint="eastAsia"/>
                                <w:color w:val="0B5294"/>
                                <w:spacing w:val="-4"/>
                                <w:sz w:val="24"/>
                                <w:szCs w:val="24"/>
                                <w:rtl/>
                              </w:rPr>
                              <w:t>היקף</w:t>
                            </w:r>
                            <w:r w:rsidRPr="008B094A">
                              <w:rPr>
                                <w:rFonts w:cs="Tahoma"/>
                                <w:color w:val="0B5294"/>
                                <w:spacing w:val="-4"/>
                                <w:sz w:val="24"/>
                                <w:szCs w:val="24"/>
                                <w:rtl/>
                              </w:rPr>
                              <w:t xml:space="preserve"> </w:t>
                            </w:r>
                            <w:r w:rsidRPr="008B094A">
                              <w:rPr>
                                <w:rFonts w:cs="Tahoma" w:hint="eastAsia"/>
                                <w:color w:val="0B5294"/>
                                <w:spacing w:val="-4"/>
                                <w:sz w:val="24"/>
                                <w:szCs w:val="24"/>
                                <w:rtl/>
                              </w:rPr>
                              <w:t>ניכר</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טעויות</w:t>
                            </w:r>
                            <w:r w:rsidRPr="008B094A">
                              <w:rPr>
                                <w:rFonts w:cs="Tahoma"/>
                                <w:color w:val="0B5294"/>
                                <w:spacing w:val="-4"/>
                                <w:sz w:val="24"/>
                                <w:szCs w:val="24"/>
                                <w:rtl/>
                              </w:rPr>
                              <w:t xml:space="preserve"> </w:t>
                            </w:r>
                            <w:r w:rsidRPr="008B094A">
                              <w:rPr>
                                <w:rFonts w:cs="Tahoma" w:hint="eastAsia"/>
                                <w:color w:val="0B5294"/>
                                <w:spacing w:val="-4"/>
                                <w:sz w:val="24"/>
                                <w:szCs w:val="24"/>
                                <w:rtl/>
                              </w:rPr>
                              <w:t>מהותיות</w:t>
                            </w:r>
                            <w:r w:rsidRPr="008B094A">
                              <w:rPr>
                                <w:rFonts w:cs="Tahoma"/>
                                <w:color w:val="0B5294"/>
                                <w:spacing w:val="-4"/>
                                <w:sz w:val="24"/>
                                <w:szCs w:val="24"/>
                                <w:rtl/>
                              </w:rPr>
                              <w:t xml:space="preserve"> </w:t>
                            </w:r>
                            <w:r w:rsidRPr="008B094A">
                              <w:rPr>
                                <w:rFonts w:cs="Tahoma" w:hint="eastAsia"/>
                                <w:color w:val="0B5294"/>
                                <w:spacing w:val="-4"/>
                                <w:sz w:val="24"/>
                                <w:szCs w:val="24"/>
                                <w:rtl/>
                              </w:rPr>
                              <w:t>בשיקול</w:t>
                            </w:r>
                            <w:r w:rsidRPr="008B094A">
                              <w:rPr>
                                <w:rFonts w:cs="Tahoma"/>
                                <w:color w:val="0B5294"/>
                                <w:spacing w:val="-4"/>
                                <w:sz w:val="24"/>
                                <w:szCs w:val="24"/>
                                <w:rtl/>
                              </w:rPr>
                              <w:t xml:space="preserve"> </w:t>
                            </w:r>
                            <w:r w:rsidRPr="008B094A">
                              <w:rPr>
                                <w:rFonts w:cs="Tahoma" w:hint="eastAsia"/>
                                <w:color w:val="0B5294"/>
                                <w:spacing w:val="-4"/>
                                <w:sz w:val="24"/>
                                <w:szCs w:val="24"/>
                                <w:rtl/>
                              </w:rPr>
                              <w:t>הדעת</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רופאי</w:t>
                            </w:r>
                            <w:r w:rsidRPr="008B094A">
                              <w:rPr>
                                <w:rFonts w:cs="Tahoma"/>
                                <w:color w:val="0B5294"/>
                                <w:spacing w:val="-4"/>
                                <w:sz w:val="24"/>
                                <w:szCs w:val="24"/>
                                <w:rtl/>
                              </w:rPr>
                              <w:t xml:space="preserve"> </w:t>
                            </w:r>
                            <w:r w:rsidRPr="008B094A">
                              <w:rPr>
                                <w:rFonts w:cs="Tahoma" w:hint="eastAsia"/>
                                <w:color w:val="0B5294"/>
                                <w:spacing w:val="-4"/>
                                <w:sz w:val="24"/>
                                <w:szCs w:val="24"/>
                                <w:rtl/>
                              </w:rPr>
                              <w:t>ועדות</w:t>
                            </w:r>
                            <w:r w:rsidRPr="008B094A">
                              <w:rPr>
                                <w:rFonts w:cs="Tahoma"/>
                                <w:color w:val="0B5294"/>
                                <w:spacing w:val="-4"/>
                                <w:sz w:val="24"/>
                                <w:szCs w:val="24"/>
                                <w:rtl/>
                              </w:rPr>
                              <w:t xml:space="preserve">, </w:t>
                            </w:r>
                            <w:r w:rsidRPr="008B094A">
                              <w:rPr>
                                <w:rFonts w:cs="Tahoma" w:hint="eastAsia"/>
                                <w:color w:val="0B5294"/>
                                <w:spacing w:val="-4"/>
                                <w:sz w:val="24"/>
                                <w:szCs w:val="24"/>
                                <w:rtl/>
                              </w:rPr>
                              <w:t>ועל</w:t>
                            </w:r>
                            <w:r w:rsidRPr="008B094A">
                              <w:rPr>
                                <w:rFonts w:cs="Tahoma"/>
                                <w:color w:val="0B5294"/>
                                <w:spacing w:val="-4"/>
                                <w:sz w:val="24"/>
                                <w:szCs w:val="24"/>
                                <w:rtl/>
                              </w:rPr>
                              <w:t xml:space="preserve"> </w:t>
                            </w:r>
                            <w:r w:rsidRPr="008B094A">
                              <w:rPr>
                                <w:rFonts w:cs="Tahoma" w:hint="eastAsia"/>
                                <w:color w:val="0B5294"/>
                                <w:spacing w:val="-4"/>
                                <w:sz w:val="24"/>
                                <w:szCs w:val="24"/>
                                <w:rtl/>
                              </w:rPr>
                              <w:t>ביצוען</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בדיקות</w:t>
                            </w:r>
                            <w:r w:rsidRPr="008B094A">
                              <w:rPr>
                                <w:rFonts w:cs="Tahoma"/>
                                <w:color w:val="0B5294"/>
                                <w:spacing w:val="-4"/>
                                <w:sz w:val="24"/>
                                <w:szCs w:val="24"/>
                                <w:rtl/>
                              </w:rPr>
                              <w:t xml:space="preserve"> </w:t>
                            </w:r>
                            <w:r w:rsidRPr="008B094A">
                              <w:rPr>
                                <w:rFonts w:cs="Tahoma" w:hint="eastAsia"/>
                                <w:color w:val="0B5294"/>
                                <w:spacing w:val="-4"/>
                                <w:sz w:val="24"/>
                                <w:szCs w:val="24"/>
                                <w:rtl/>
                              </w:rPr>
                              <w:t>לא</w:t>
                            </w:r>
                            <w:r w:rsidRPr="008B094A">
                              <w:rPr>
                                <w:rFonts w:cs="Tahoma"/>
                                <w:color w:val="0B5294"/>
                                <w:spacing w:val="-4"/>
                                <w:sz w:val="24"/>
                                <w:szCs w:val="24"/>
                                <w:rtl/>
                              </w:rPr>
                              <w:t xml:space="preserve"> </w:t>
                            </w:r>
                            <w:r w:rsidRPr="008B094A">
                              <w:rPr>
                                <w:rFonts w:cs="Tahoma" w:hint="eastAsia"/>
                                <w:color w:val="0B5294"/>
                                <w:spacing w:val="-4"/>
                                <w:sz w:val="24"/>
                                <w:szCs w:val="24"/>
                                <w:rtl/>
                              </w:rPr>
                              <w:t>מלאות</w:t>
                            </w:r>
                            <w:r w:rsidRPr="008B094A">
                              <w:rPr>
                                <w:rFonts w:cs="Tahoma"/>
                                <w:color w:val="0B5294"/>
                                <w:spacing w:val="-4"/>
                                <w:sz w:val="24"/>
                                <w:szCs w:val="24"/>
                                <w:rtl/>
                              </w:rPr>
                              <w:t xml:space="preserve">. </w:t>
                            </w:r>
                            <w:r w:rsidRPr="008B094A">
                              <w:rPr>
                                <w:rFonts w:cs="Tahoma" w:hint="eastAsia"/>
                                <w:color w:val="0B5294"/>
                                <w:spacing w:val="-4"/>
                                <w:sz w:val="24"/>
                                <w:szCs w:val="24"/>
                                <w:rtl/>
                              </w:rPr>
                              <w:t>למרות</w:t>
                            </w:r>
                            <w:r w:rsidRPr="008B094A">
                              <w:rPr>
                                <w:rFonts w:cs="Tahoma"/>
                                <w:color w:val="0B5294"/>
                                <w:spacing w:val="-4"/>
                                <w:sz w:val="24"/>
                                <w:szCs w:val="24"/>
                                <w:rtl/>
                              </w:rPr>
                              <w:t xml:space="preserve"> </w:t>
                            </w:r>
                            <w:r w:rsidRPr="008B094A">
                              <w:rPr>
                                <w:rFonts w:cs="Tahoma" w:hint="eastAsia"/>
                                <w:color w:val="0B5294"/>
                                <w:spacing w:val="-4"/>
                                <w:sz w:val="24"/>
                                <w:szCs w:val="24"/>
                                <w:rtl/>
                              </w:rPr>
                              <w:t>זאת</w:t>
                            </w:r>
                            <w:r w:rsidRPr="008B094A">
                              <w:rPr>
                                <w:rFonts w:cs="Tahoma"/>
                                <w:color w:val="0B5294"/>
                                <w:spacing w:val="-4"/>
                                <w:sz w:val="24"/>
                                <w:szCs w:val="24"/>
                                <w:rtl/>
                              </w:rPr>
                              <w:t xml:space="preserve">, </w:t>
                            </w:r>
                            <w:r w:rsidRPr="008B094A">
                              <w:rPr>
                                <w:rFonts w:cs="Tahoma" w:hint="eastAsia"/>
                                <w:color w:val="0B5294"/>
                                <w:spacing w:val="-4"/>
                                <w:sz w:val="24"/>
                                <w:szCs w:val="24"/>
                                <w:rtl/>
                              </w:rPr>
                              <w:t>לא</w:t>
                            </w:r>
                            <w:r w:rsidRPr="008B094A">
                              <w:rPr>
                                <w:rFonts w:cs="Tahoma"/>
                                <w:color w:val="0B5294"/>
                                <w:spacing w:val="-4"/>
                                <w:sz w:val="24"/>
                                <w:szCs w:val="24"/>
                                <w:rtl/>
                              </w:rPr>
                              <w:t xml:space="preserve"> </w:t>
                            </w:r>
                            <w:r w:rsidRPr="008B094A">
                              <w:rPr>
                                <w:rFonts w:cs="Tahoma" w:hint="eastAsia"/>
                                <w:color w:val="0B5294"/>
                                <w:spacing w:val="-4"/>
                                <w:sz w:val="24"/>
                                <w:szCs w:val="24"/>
                                <w:rtl/>
                              </w:rPr>
                              <w:t>הייתה</w:t>
                            </w:r>
                            <w:r w:rsidRPr="008B094A">
                              <w:rPr>
                                <w:rFonts w:cs="Tahoma"/>
                                <w:color w:val="0B5294"/>
                                <w:spacing w:val="-4"/>
                                <w:sz w:val="24"/>
                                <w:szCs w:val="24"/>
                                <w:rtl/>
                              </w:rPr>
                              <w:t xml:space="preserve"> </w:t>
                            </w:r>
                            <w:r w:rsidRPr="008B094A">
                              <w:rPr>
                                <w:rFonts w:cs="Tahoma" w:hint="eastAsia"/>
                                <w:color w:val="0B5294"/>
                                <w:spacing w:val="-4"/>
                                <w:sz w:val="24"/>
                                <w:szCs w:val="24"/>
                                <w:rtl/>
                              </w:rPr>
                              <w:t>כל</w:t>
                            </w:r>
                            <w:r w:rsidRPr="008B094A">
                              <w:rPr>
                                <w:rFonts w:cs="Tahoma"/>
                                <w:color w:val="0B5294"/>
                                <w:spacing w:val="-4"/>
                                <w:sz w:val="24"/>
                                <w:szCs w:val="24"/>
                                <w:rtl/>
                              </w:rPr>
                              <w:t xml:space="preserve"> </w:t>
                            </w:r>
                            <w:r w:rsidRPr="008B094A">
                              <w:rPr>
                                <w:rFonts w:cs="Tahoma" w:hint="eastAsia"/>
                                <w:color w:val="0B5294"/>
                                <w:spacing w:val="-4"/>
                                <w:sz w:val="24"/>
                                <w:szCs w:val="24"/>
                                <w:rtl/>
                              </w:rPr>
                              <w:t>התייחסות</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ענף</w:t>
                            </w:r>
                            <w:r w:rsidRPr="008B094A">
                              <w:rPr>
                                <w:rFonts w:cs="Tahoma"/>
                                <w:color w:val="0B5294"/>
                                <w:spacing w:val="-4"/>
                                <w:sz w:val="24"/>
                                <w:szCs w:val="24"/>
                                <w:rtl/>
                              </w:rPr>
                              <w:t xml:space="preserve"> </w:t>
                            </w:r>
                            <w:r w:rsidRPr="008B094A">
                              <w:rPr>
                                <w:rFonts w:cs="Tahoma" w:hint="eastAsia"/>
                                <w:color w:val="0B5294"/>
                                <w:spacing w:val="-4"/>
                                <w:sz w:val="24"/>
                                <w:szCs w:val="24"/>
                                <w:rtl/>
                              </w:rPr>
                              <w:t>רת</w:t>
                            </w:r>
                            <w:r w:rsidRPr="008B094A">
                              <w:rPr>
                                <w:rFonts w:cs="Tahoma"/>
                                <w:color w:val="0B5294"/>
                                <w:spacing w:val="-4"/>
                                <w:sz w:val="24"/>
                                <w:szCs w:val="24"/>
                                <w:rtl/>
                              </w:rPr>
                              <w:t>"</w:t>
                            </w:r>
                            <w:r w:rsidRPr="008B094A">
                              <w:rPr>
                                <w:rFonts w:cs="Tahoma" w:hint="eastAsia"/>
                                <w:color w:val="0B5294"/>
                                <w:spacing w:val="-4"/>
                                <w:sz w:val="24"/>
                                <w:szCs w:val="24"/>
                                <w:rtl/>
                              </w:rPr>
                              <w:t>ם</w:t>
                            </w:r>
                            <w:r w:rsidRPr="008B094A">
                              <w:rPr>
                                <w:rFonts w:cs="Tahoma"/>
                                <w:color w:val="0B5294"/>
                                <w:spacing w:val="-4"/>
                                <w:sz w:val="24"/>
                                <w:szCs w:val="24"/>
                                <w:rtl/>
                              </w:rPr>
                              <w:t xml:space="preserve"> </w:t>
                            </w:r>
                            <w:r w:rsidRPr="008B094A">
                              <w:rPr>
                                <w:rFonts w:cs="Tahoma" w:hint="eastAsia"/>
                                <w:color w:val="0B5294"/>
                                <w:spacing w:val="-4"/>
                                <w:sz w:val="24"/>
                                <w:szCs w:val="24"/>
                                <w:rtl/>
                              </w:rPr>
                              <w:t>במקרפ</w:t>
                            </w:r>
                            <w:r w:rsidRPr="008B094A">
                              <w:rPr>
                                <w:rFonts w:cs="Tahoma"/>
                                <w:color w:val="0B5294"/>
                                <w:spacing w:val="-4"/>
                                <w:sz w:val="24"/>
                                <w:szCs w:val="24"/>
                                <w:rtl/>
                              </w:rPr>
                              <w:t>"</w:t>
                            </w:r>
                            <w:r w:rsidRPr="008B094A">
                              <w:rPr>
                                <w:rFonts w:cs="Tahoma" w:hint="eastAsia"/>
                                <w:color w:val="0B5294"/>
                                <w:spacing w:val="-4"/>
                                <w:sz w:val="24"/>
                                <w:szCs w:val="24"/>
                                <w:rtl/>
                              </w:rPr>
                              <w:t>ר</w:t>
                            </w:r>
                            <w:r w:rsidRPr="008B094A">
                              <w:rPr>
                                <w:rFonts w:cs="Tahoma"/>
                                <w:color w:val="0B5294"/>
                                <w:spacing w:val="-4"/>
                                <w:sz w:val="24"/>
                                <w:szCs w:val="24"/>
                                <w:rtl/>
                              </w:rPr>
                              <w:t xml:space="preserve"> </w:t>
                            </w:r>
                            <w:r w:rsidRPr="008B094A">
                              <w:rPr>
                                <w:rFonts w:cs="Tahoma" w:hint="eastAsia"/>
                                <w:color w:val="0B5294"/>
                                <w:spacing w:val="-4"/>
                                <w:sz w:val="24"/>
                                <w:szCs w:val="24"/>
                                <w:rtl/>
                              </w:rPr>
                              <w:t>לממצאים</w:t>
                            </w:r>
                            <w:r w:rsidRPr="008B094A">
                              <w:rPr>
                                <w:rFonts w:cs="Tahoma"/>
                                <w:color w:val="0B5294"/>
                                <w:spacing w:val="-4"/>
                                <w:sz w:val="24"/>
                                <w:szCs w:val="24"/>
                                <w:rtl/>
                              </w:rPr>
                              <w:t xml:space="preserve"> </w:t>
                            </w:r>
                            <w:r w:rsidRPr="008B094A">
                              <w:rPr>
                                <w:rFonts w:cs="Tahoma" w:hint="eastAsia"/>
                                <w:color w:val="0B5294"/>
                                <w:spacing w:val="-4"/>
                                <w:sz w:val="24"/>
                                <w:szCs w:val="24"/>
                                <w:rtl/>
                              </w:rPr>
                              <w:t>אלה</w:t>
                            </w:r>
                          </w:p>
                          <w:p w:rsidR="00392866" w:rsidRPr="00373C5D" w:rsidP="008B094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847418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95119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392866" w:rsidRPr="00373C5D" w:rsidP="008B094A">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56013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392866">
                      <w:pPr>
                        <w:spacing w:after="0" w:line="240" w:lineRule="auto"/>
                        <w:rPr>
                          <w:color w:val="0B5294"/>
                          <w:spacing w:val="-4"/>
                          <w:sz w:val="24"/>
                          <w:szCs w:val="24"/>
                          <w:rtl/>
                          <w:cs/>
                        </w:rPr>
                      </w:pPr>
                      <w:r w:rsidRPr="008B094A">
                        <w:rPr>
                          <w:rFonts w:cs="Tahoma" w:hint="eastAsia"/>
                          <w:color w:val="0B5294"/>
                          <w:spacing w:val="-4"/>
                          <w:sz w:val="24"/>
                          <w:szCs w:val="24"/>
                          <w:rtl/>
                        </w:rPr>
                        <w:t>במשך</w:t>
                      </w:r>
                      <w:r w:rsidRPr="008B094A">
                        <w:rPr>
                          <w:rFonts w:cs="Tahoma"/>
                          <w:color w:val="0B5294"/>
                          <w:spacing w:val="-4"/>
                          <w:sz w:val="24"/>
                          <w:szCs w:val="24"/>
                          <w:rtl/>
                        </w:rPr>
                        <w:t xml:space="preserve"> </w:t>
                      </w:r>
                      <w:r w:rsidRPr="008B094A">
                        <w:rPr>
                          <w:rFonts w:cs="Tahoma" w:hint="eastAsia"/>
                          <w:color w:val="0B5294"/>
                          <w:spacing w:val="-4"/>
                          <w:sz w:val="24"/>
                          <w:szCs w:val="24"/>
                          <w:rtl/>
                        </w:rPr>
                        <w:t>שנים</w:t>
                      </w:r>
                      <w:r w:rsidRPr="008B094A">
                        <w:rPr>
                          <w:rFonts w:cs="Tahoma"/>
                          <w:color w:val="0B5294"/>
                          <w:spacing w:val="-4"/>
                          <w:sz w:val="24"/>
                          <w:szCs w:val="24"/>
                          <w:rtl/>
                        </w:rPr>
                        <w:t xml:space="preserve"> </w:t>
                      </w:r>
                      <w:r w:rsidRPr="008B094A">
                        <w:rPr>
                          <w:rFonts w:cs="Tahoma" w:hint="eastAsia"/>
                          <w:color w:val="0B5294"/>
                          <w:spacing w:val="-4"/>
                          <w:sz w:val="24"/>
                          <w:szCs w:val="24"/>
                          <w:rtl/>
                        </w:rPr>
                        <w:t>מתריע</w:t>
                      </w:r>
                      <w:r w:rsidRPr="008B094A">
                        <w:rPr>
                          <w:rFonts w:cs="Tahoma"/>
                          <w:color w:val="0B5294"/>
                          <w:spacing w:val="-4"/>
                          <w:sz w:val="24"/>
                          <w:szCs w:val="24"/>
                          <w:rtl/>
                        </w:rPr>
                        <w:t xml:space="preserve"> </w:t>
                      </w:r>
                      <w:r>
                        <w:rPr>
                          <w:rFonts w:cs="Tahoma" w:hint="cs"/>
                          <w:color w:val="0B5294"/>
                          <w:spacing w:val="-4"/>
                          <w:sz w:val="24"/>
                          <w:szCs w:val="24"/>
                          <w:rtl/>
                        </w:rPr>
                        <w:t xml:space="preserve">צוות הבקרה </w:t>
                      </w:r>
                      <w:r w:rsidRPr="008B094A">
                        <w:rPr>
                          <w:rFonts w:cs="Tahoma" w:hint="eastAsia"/>
                          <w:color w:val="0B5294"/>
                          <w:spacing w:val="-4"/>
                          <w:sz w:val="24"/>
                          <w:szCs w:val="24"/>
                          <w:rtl/>
                        </w:rPr>
                        <w:t>על</w:t>
                      </w:r>
                      <w:r w:rsidRPr="008B094A">
                        <w:rPr>
                          <w:rFonts w:cs="Tahoma"/>
                          <w:color w:val="0B5294"/>
                          <w:spacing w:val="-4"/>
                          <w:sz w:val="24"/>
                          <w:szCs w:val="24"/>
                          <w:rtl/>
                        </w:rPr>
                        <w:t xml:space="preserve"> </w:t>
                      </w:r>
                      <w:r w:rsidRPr="008B094A">
                        <w:rPr>
                          <w:rFonts w:cs="Tahoma" w:hint="eastAsia"/>
                          <w:color w:val="0B5294"/>
                          <w:spacing w:val="-4"/>
                          <w:sz w:val="24"/>
                          <w:szCs w:val="24"/>
                          <w:rtl/>
                        </w:rPr>
                        <w:t>היקף</w:t>
                      </w:r>
                      <w:r w:rsidRPr="008B094A">
                        <w:rPr>
                          <w:rFonts w:cs="Tahoma"/>
                          <w:color w:val="0B5294"/>
                          <w:spacing w:val="-4"/>
                          <w:sz w:val="24"/>
                          <w:szCs w:val="24"/>
                          <w:rtl/>
                        </w:rPr>
                        <w:t xml:space="preserve"> </w:t>
                      </w:r>
                      <w:r w:rsidRPr="008B094A">
                        <w:rPr>
                          <w:rFonts w:cs="Tahoma" w:hint="eastAsia"/>
                          <w:color w:val="0B5294"/>
                          <w:spacing w:val="-4"/>
                          <w:sz w:val="24"/>
                          <w:szCs w:val="24"/>
                          <w:rtl/>
                        </w:rPr>
                        <w:t>ניכר</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טעויות</w:t>
                      </w:r>
                      <w:r w:rsidRPr="008B094A">
                        <w:rPr>
                          <w:rFonts w:cs="Tahoma"/>
                          <w:color w:val="0B5294"/>
                          <w:spacing w:val="-4"/>
                          <w:sz w:val="24"/>
                          <w:szCs w:val="24"/>
                          <w:rtl/>
                        </w:rPr>
                        <w:t xml:space="preserve"> </w:t>
                      </w:r>
                      <w:r w:rsidRPr="008B094A">
                        <w:rPr>
                          <w:rFonts w:cs="Tahoma" w:hint="eastAsia"/>
                          <w:color w:val="0B5294"/>
                          <w:spacing w:val="-4"/>
                          <w:sz w:val="24"/>
                          <w:szCs w:val="24"/>
                          <w:rtl/>
                        </w:rPr>
                        <w:t>מהותיות</w:t>
                      </w:r>
                      <w:r w:rsidRPr="008B094A">
                        <w:rPr>
                          <w:rFonts w:cs="Tahoma"/>
                          <w:color w:val="0B5294"/>
                          <w:spacing w:val="-4"/>
                          <w:sz w:val="24"/>
                          <w:szCs w:val="24"/>
                          <w:rtl/>
                        </w:rPr>
                        <w:t xml:space="preserve"> </w:t>
                      </w:r>
                      <w:r w:rsidRPr="008B094A">
                        <w:rPr>
                          <w:rFonts w:cs="Tahoma" w:hint="eastAsia"/>
                          <w:color w:val="0B5294"/>
                          <w:spacing w:val="-4"/>
                          <w:sz w:val="24"/>
                          <w:szCs w:val="24"/>
                          <w:rtl/>
                        </w:rPr>
                        <w:t>בשיקול</w:t>
                      </w:r>
                      <w:r w:rsidRPr="008B094A">
                        <w:rPr>
                          <w:rFonts w:cs="Tahoma"/>
                          <w:color w:val="0B5294"/>
                          <w:spacing w:val="-4"/>
                          <w:sz w:val="24"/>
                          <w:szCs w:val="24"/>
                          <w:rtl/>
                        </w:rPr>
                        <w:t xml:space="preserve"> </w:t>
                      </w:r>
                      <w:r w:rsidRPr="008B094A">
                        <w:rPr>
                          <w:rFonts w:cs="Tahoma" w:hint="eastAsia"/>
                          <w:color w:val="0B5294"/>
                          <w:spacing w:val="-4"/>
                          <w:sz w:val="24"/>
                          <w:szCs w:val="24"/>
                          <w:rtl/>
                        </w:rPr>
                        <w:t>הדעת</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רופאי</w:t>
                      </w:r>
                      <w:r w:rsidRPr="008B094A">
                        <w:rPr>
                          <w:rFonts w:cs="Tahoma"/>
                          <w:color w:val="0B5294"/>
                          <w:spacing w:val="-4"/>
                          <w:sz w:val="24"/>
                          <w:szCs w:val="24"/>
                          <w:rtl/>
                        </w:rPr>
                        <w:t xml:space="preserve"> </w:t>
                      </w:r>
                      <w:r w:rsidRPr="008B094A">
                        <w:rPr>
                          <w:rFonts w:cs="Tahoma" w:hint="eastAsia"/>
                          <w:color w:val="0B5294"/>
                          <w:spacing w:val="-4"/>
                          <w:sz w:val="24"/>
                          <w:szCs w:val="24"/>
                          <w:rtl/>
                        </w:rPr>
                        <w:t>ועדות</w:t>
                      </w:r>
                      <w:r w:rsidRPr="008B094A">
                        <w:rPr>
                          <w:rFonts w:cs="Tahoma"/>
                          <w:color w:val="0B5294"/>
                          <w:spacing w:val="-4"/>
                          <w:sz w:val="24"/>
                          <w:szCs w:val="24"/>
                          <w:rtl/>
                        </w:rPr>
                        <w:t xml:space="preserve">, </w:t>
                      </w:r>
                      <w:r w:rsidRPr="008B094A">
                        <w:rPr>
                          <w:rFonts w:cs="Tahoma" w:hint="eastAsia"/>
                          <w:color w:val="0B5294"/>
                          <w:spacing w:val="-4"/>
                          <w:sz w:val="24"/>
                          <w:szCs w:val="24"/>
                          <w:rtl/>
                        </w:rPr>
                        <w:t>ועל</w:t>
                      </w:r>
                      <w:r w:rsidRPr="008B094A">
                        <w:rPr>
                          <w:rFonts w:cs="Tahoma"/>
                          <w:color w:val="0B5294"/>
                          <w:spacing w:val="-4"/>
                          <w:sz w:val="24"/>
                          <w:szCs w:val="24"/>
                          <w:rtl/>
                        </w:rPr>
                        <w:t xml:space="preserve"> </w:t>
                      </w:r>
                      <w:r w:rsidRPr="008B094A">
                        <w:rPr>
                          <w:rFonts w:cs="Tahoma" w:hint="eastAsia"/>
                          <w:color w:val="0B5294"/>
                          <w:spacing w:val="-4"/>
                          <w:sz w:val="24"/>
                          <w:szCs w:val="24"/>
                          <w:rtl/>
                        </w:rPr>
                        <w:t>ביצוען</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בדיקות</w:t>
                      </w:r>
                      <w:r w:rsidRPr="008B094A">
                        <w:rPr>
                          <w:rFonts w:cs="Tahoma"/>
                          <w:color w:val="0B5294"/>
                          <w:spacing w:val="-4"/>
                          <w:sz w:val="24"/>
                          <w:szCs w:val="24"/>
                          <w:rtl/>
                        </w:rPr>
                        <w:t xml:space="preserve"> </w:t>
                      </w:r>
                      <w:r w:rsidRPr="008B094A">
                        <w:rPr>
                          <w:rFonts w:cs="Tahoma" w:hint="eastAsia"/>
                          <w:color w:val="0B5294"/>
                          <w:spacing w:val="-4"/>
                          <w:sz w:val="24"/>
                          <w:szCs w:val="24"/>
                          <w:rtl/>
                        </w:rPr>
                        <w:t>לא</w:t>
                      </w:r>
                      <w:r w:rsidRPr="008B094A">
                        <w:rPr>
                          <w:rFonts w:cs="Tahoma"/>
                          <w:color w:val="0B5294"/>
                          <w:spacing w:val="-4"/>
                          <w:sz w:val="24"/>
                          <w:szCs w:val="24"/>
                          <w:rtl/>
                        </w:rPr>
                        <w:t xml:space="preserve"> </w:t>
                      </w:r>
                      <w:r w:rsidRPr="008B094A">
                        <w:rPr>
                          <w:rFonts w:cs="Tahoma" w:hint="eastAsia"/>
                          <w:color w:val="0B5294"/>
                          <w:spacing w:val="-4"/>
                          <w:sz w:val="24"/>
                          <w:szCs w:val="24"/>
                          <w:rtl/>
                        </w:rPr>
                        <w:t>מלאות</w:t>
                      </w:r>
                      <w:r w:rsidRPr="008B094A">
                        <w:rPr>
                          <w:rFonts w:cs="Tahoma"/>
                          <w:color w:val="0B5294"/>
                          <w:spacing w:val="-4"/>
                          <w:sz w:val="24"/>
                          <w:szCs w:val="24"/>
                          <w:rtl/>
                        </w:rPr>
                        <w:t xml:space="preserve">. </w:t>
                      </w:r>
                      <w:r w:rsidRPr="008B094A">
                        <w:rPr>
                          <w:rFonts w:cs="Tahoma" w:hint="eastAsia"/>
                          <w:color w:val="0B5294"/>
                          <w:spacing w:val="-4"/>
                          <w:sz w:val="24"/>
                          <w:szCs w:val="24"/>
                          <w:rtl/>
                        </w:rPr>
                        <w:t>למרות</w:t>
                      </w:r>
                      <w:r w:rsidRPr="008B094A">
                        <w:rPr>
                          <w:rFonts w:cs="Tahoma"/>
                          <w:color w:val="0B5294"/>
                          <w:spacing w:val="-4"/>
                          <w:sz w:val="24"/>
                          <w:szCs w:val="24"/>
                          <w:rtl/>
                        </w:rPr>
                        <w:t xml:space="preserve"> </w:t>
                      </w:r>
                      <w:r w:rsidRPr="008B094A">
                        <w:rPr>
                          <w:rFonts w:cs="Tahoma" w:hint="eastAsia"/>
                          <w:color w:val="0B5294"/>
                          <w:spacing w:val="-4"/>
                          <w:sz w:val="24"/>
                          <w:szCs w:val="24"/>
                          <w:rtl/>
                        </w:rPr>
                        <w:t>זאת</w:t>
                      </w:r>
                      <w:r w:rsidRPr="008B094A">
                        <w:rPr>
                          <w:rFonts w:cs="Tahoma"/>
                          <w:color w:val="0B5294"/>
                          <w:spacing w:val="-4"/>
                          <w:sz w:val="24"/>
                          <w:szCs w:val="24"/>
                          <w:rtl/>
                        </w:rPr>
                        <w:t xml:space="preserve">, </w:t>
                      </w:r>
                      <w:r w:rsidRPr="008B094A">
                        <w:rPr>
                          <w:rFonts w:cs="Tahoma" w:hint="eastAsia"/>
                          <w:color w:val="0B5294"/>
                          <w:spacing w:val="-4"/>
                          <w:sz w:val="24"/>
                          <w:szCs w:val="24"/>
                          <w:rtl/>
                        </w:rPr>
                        <w:t>לא</w:t>
                      </w:r>
                      <w:r w:rsidRPr="008B094A">
                        <w:rPr>
                          <w:rFonts w:cs="Tahoma"/>
                          <w:color w:val="0B5294"/>
                          <w:spacing w:val="-4"/>
                          <w:sz w:val="24"/>
                          <w:szCs w:val="24"/>
                          <w:rtl/>
                        </w:rPr>
                        <w:t xml:space="preserve"> </w:t>
                      </w:r>
                      <w:r w:rsidRPr="008B094A">
                        <w:rPr>
                          <w:rFonts w:cs="Tahoma" w:hint="eastAsia"/>
                          <w:color w:val="0B5294"/>
                          <w:spacing w:val="-4"/>
                          <w:sz w:val="24"/>
                          <w:szCs w:val="24"/>
                          <w:rtl/>
                        </w:rPr>
                        <w:t>הייתה</w:t>
                      </w:r>
                      <w:r w:rsidRPr="008B094A">
                        <w:rPr>
                          <w:rFonts w:cs="Tahoma"/>
                          <w:color w:val="0B5294"/>
                          <w:spacing w:val="-4"/>
                          <w:sz w:val="24"/>
                          <w:szCs w:val="24"/>
                          <w:rtl/>
                        </w:rPr>
                        <w:t xml:space="preserve"> </w:t>
                      </w:r>
                      <w:r w:rsidRPr="008B094A">
                        <w:rPr>
                          <w:rFonts w:cs="Tahoma" w:hint="eastAsia"/>
                          <w:color w:val="0B5294"/>
                          <w:spacing w:val="-4"/>
                          <w:sz w:val="24"/>
                          <w:szCs w:val="24"/>
                          <w:rtl/>
                        </w:rPr>
                        <w:t>כל</w:t>
                      </w:r>
                      <w:r w:rsidRPr="008B094A">
                        <w:rPr>
                          <w:rFonts w:cs="Tahoma"/>
                          <w:color w:val="0B5294"/>
                          <w:spacing w:val="-4"/>
                          <w:sz w:val="24"/>
                          <w:szCs w:val="24"/>
                          <w:rtl/>
                        </w:rPr>
                        <w:t xml:space="preserve"> </w:t>
                      </w:r>
                      <w:r w:rsidRPr="008B094A">
                        <w:rPr>
                          <w:rFonts w:cs="Tahoma" w:hint="eastAsia"/>
                          <w:color w:val="0B5294"/>
                          <w:spacing w:val="-4"/>
                          <w:sz w:val="24"/>
                          <w:szCs w:val="24"/>
                          <w:rtl/>
                        </w:rPr>
                        <w:t>התייחסות</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ענף</w:t>
                      </w:r>
                      <w:r w:rsidRPr="008B094A">
                        <w:rPr>
                          <w:rFonts w:cs="Tahoma"/>
                          <w:color w:val="0B5294"/>
                          <w:spacing w:val="-4"/>
                          <w:sz w:val="24"/>
                          <w:szCs w:val="24"/>
                          <w:rtl/>
                        </w:rPr>
                        <w:t xml:space="preserve"> </w:t>
                      </w:r>
                      <w:r w:rsidRPr="008B094A">
                        <w:rPr>
                          <w:rFonts w:cs="Tahoma" w:hint="eastAsia"/>
                          <w:color w:val="0B5294"/>
                          <w:spacing w:val="-4"/>
                          <w:sz w:val="24"/>
                          <w:szCs w:val="24"/>
                          <w:rtl/>
                        </w:rPr>
                        <w:t>רת</w:t>
                      </w:r>
                      <w:r w:rsidRPr="008B094A">
                        <w:rPr>
                          <w:rFonts w:cs="Tahoma"/>
                          <w:color w:val="0B5294"/>
                          <w:spacing w:val="-4"/>
                          <w:sz w:val="24"/>
                          <w:szCs w:val="24"/>
                          <w:rtl/>
                        </w:rPr>
                        <w:t>"</w:t>
                      </w:r>
                      <w:r w:rsidRPr="008B094A">
                        <w:rPr>
                          <w:rFonts w:cs="Tahoma" w:hint="eastAsia"/>
                          <w:color w:val="0B5294"/>
                          <w:spacing w:val="-4"/>
                          <w:sz w:val="24"/>
                          <w:szCs w:val="24"/>
                          <w:rtl/>
                        </w:rPr>
                        <w:t>ם</w:t>
                      </w:r>
                      <w:r w:rsidRPr="008B094A">
                        <w:rPr>
                          <w:rFonts w:cs="Tahoma"/>
                          <w:color w:val="0B5294"/>
                          <w:spacing w:val="-4"/>
                          <w:sz w:val="24"/>
                          <w:szCs w:val="24"/>
                          <w:rtl/>
                        </w:rPr>
                        <w:t xml:space="preserve"> </w:t>
                      </w:r>
                      <w:r w:rsidRPr="008B094A">
                        <w:rPr>
                          <w:rFonts w:cs="Tahoma" w:hint="eastAsia"/>
                          <w:color w:val="0B5294"/>
                          <w:spacing w:val="-4"/>
                          <w:sz w:val="24"/>
                          <w:szCs w:val="24"/>
                          <w:rtl/>
                        </w:rPr>
                        <w:t>במקרפ</w:t>
                      </w:r>
                      <w:r w:rsidRPr="008B094A">
                        <w:rPr>
                          <w:rFonts w:cs="Tahoma"/>
                          <w:color w:val="0B5294"/>
                          <w:spacing w:val="-4"/>
                          <w:sz w:val="24"/>
                          <w:szCs w:val="24"/>
                          <w:rtl/>
                        </w:rPr>
                        <w:t>"</w:t>
                      </w:r>
                      <w:r w:rsidRPr="008B094A">
                        <w:rPr>
                          <w:rFonts w:cs="Tahoma" w:hint="eastAsia"/>
                          <w:color w:val="0B5294"/>
                          <w:spacing w:val="-4"/>
                          <w:sz w:val="24"/>
                          <w:szCs w:val="24"/>
                          <w:rtl/>
                        </w:rPr>
                        <w:t>ר</w:t>
                      </w:r>
                      <w:r w:rsidRPr="008B094A">
                        <w:rPr>
                          <w:rFonts w:cs="Tahoma"/>
                          <w:color w:val="0B5294"/>
                          <w:spacing w:val="-4"/>
                          <w:sz w:val="24"/>
                          <w:szCs w:val="24"/>
                          <w:rtl/>
                        </w:rPr>
                        <w:t xml:space="preserve"> </w:t>
                      </w:r>
                      <w:r w:rsidRPr="008B094A">
                        <w:rPr>
                          <w:rFonts w:cs="Tahoma" w:hint="eastAsia"/>
                          <w:color w:val="0B5294"/>
                          <w:spacing w:val="-4"/>
                          <w:sz w:val="24"/>
                          <w:szCs w:val="24"/>
                          <w:rtl/>
                        </w:rPr>
                        <w:t>לממצאים</w:t>
                      </w:r>
                      <w:r w:rsidRPr="008B094A">
                        <w:rPr>
                          <w:rFonts w:cs="Tahoma"/>
                          <w:color w:val="0B5294"/>
                          <w:spacing w:val="-4"/>
                          <w:sz w:val="24"/>
                          <w:szCs w:val="24"/>
                          <w:rtl/>
                        </w:rPr>
                        <w:t xml:space="preserve"> </w:t>
                      </w:r>
                      <w:r w:rsidRPr="008B094A">
                        <w:rPr>
                          <w:rFonts w:cs="Tahoma" w:hint="eastAsia"/>
                          <w:color w:val="0B5294"/>
                          <w:spacing w:val="-4"/>
                          <w:sz w:val="24"/>
                          <w:szCs w:val="24"/>
                          <w:rtl/>
                        </w:rPr>
                        <w:t>אלה</w:t>
                      </w:r>
                    </w:p>
                    <w:p w:rsidR="00392866" w:rsidRPr="00373C5D" w:rsidP="008B094A">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3681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sidR="001704E8">
        <w:rPr>
          <w:rFonts w:hint="cs"/>
          <w:rtl/>
        </w:rPr>
        <w:t xml:space="preserve">לדעת משרד מבקר המדינה, לטעויות מהותיות בשיקול הדעת של רופאים בוועדות ולבדיקות לא מלאות של </w:t>
      </w:r>
      <w:r w:rsidRPr="00BA50B0" w:rsidR="001704E8">
        <w:rPr>
          <w:rFonts w:hint="cs"/>
          <w:rtl/>
        </w:rPr>
        <w:t>מלש"בים</w:t>
      </w:r>
      <w:r w:rsidRPr="00BA50B0" w:rsidR="001704E8">
        <w:rPr>
          <w:rFonts w:hint="cs"/>
          <w:rtl/>
        </w:rPr>
        <w:t xml:space="preserve"> עלולות להיות השלכות משמעותיות הן על </w:t>
      </w:r>
      <w:r w:rsidRPr="00BA50B0" w:rsidR="001704E8">
        <w:rPr>
          <w:rFonts w:hint="cs"/>
          <w:rtl/>
        </w:rPr>
        <w:t>המלש"ב</w:t>
      </w:r>
      <w:r w:rsidRPr="00BA50B0" w:rsidR="001704E8">
        <w:rPr>
          <w:rFonts w:hint="cs"/>
          <w:rtl/>
        </w:rPr>
        <w:t xml:space="preserve">, שעלול להיות משובץ לתפקיד שאינו הולם את כושרו הבריאותי, והן על המערכת הצבאית, שאינה ממצה באופן מיטבי את כוח האדם העומד לרשותה. צוות הבקרה הוא גוף הפועל מטעמו של ענף </w:t>
      </w:r>
      <w:r w:rsidRPr="00BA50B0" w:rsidR="001704E8">
        <w:rPr>
          <w:rFonts w:hint="cs"/>
          <w:rtl/>
        </w:rPr>
        <w:t>רת"ם</w:t>
      </w:r>
      <w:r w:rsidRPr="00BA50B0" w:rsidR="001704E8">
        <w:rPr>
          <w:rFonts w:hint="cs"/>
          <w:rtl/>
        </w:rPr>
        <w:t xml:space="preserve">, ומהממצאים עולה, כי במשך שנים מתריע גוף זה על היקף ניכר של טעויות מהותיות בשיקול הדעת של רופאי ועדות, ועל ביצוען של בדיקות לא מלאות. למרות זאת, לא הייתה כל התייחסות של ענף </w:t>
      </w:r>
      <w:r w:rsidRPr="00BA50B0" w:rsidR="001704E8">
        <w:rPr>
          <w:rFonts w:hint="cs"/>
          <w:rtl/>
        </w:rPr>
        <w:t>רת"ם</w:t>
      </w:r>
      <w:r w:rsidRPr="00BA50B0" w:rsidR="001704E8">
        <w:rPr>
          <w:rFonts w:hint="cs"/>
          <w:rtl/>
        </w:rPr>
        <w:t xml:space="preserve"> </w:t>
      </w:r>
      <w:r w:rsidRPr="00BA50B0" w:rsidR="001704E8">
        <w:rPr>
          <w:rFonts w:hint="cs"/>
          <w:rtl/>
        </w:rPr>
        <w:t>במקרפ"ר</w:t>
      </w:r>
      <w:r w:rsidRPr="00BA50B0" w:rsidR="001704E8">
        <w:rPr>
          <w:rFonts w:hint="cs"/>
          <w:rtl/>
        </w:rPr>
        <w:t xml:space="preserve"> לממצאים אלה מכל היבט שהוא: מחד גיסא, אם קיימת מחלוקת לגבי הממצאים עצמם, מן הראוי שילובנו בתהליכים מסודרים עם צוות הבקרה במגמה לשפר את עבודתו; מאידך גיסא, אם ממצאים אלה נכונים, הם מחייבים בוודאי בדיקה יסודית של </w:t>
      </w:r>
      <w:r w:rsidRPr="00BA50B0" w:rsidR="001704E8">
        <w:rPr>
          <w:rFonts w:hint="cs"/>
          <w:rtl/>
        </w:rPr>
        <w:t>מקרפ"ר</w:t>
      </w:r>
      <w:r w:rsidRPr="00BA50B0" w:rsidR="001704E8">
        <w:rPr>
          <w:rFonts w:hint="cs"/>
          <w:rtl/>
        </w:rPr>
        <w:t xml:space="preserve"> במגמה לשפר את עבודת הרופאים בלשכות הגיוס. גם מיטב, שלה אחריות כוללת על המיון לצה"ל, לא התייחסה לדוחות צוות הבקרה, שכן הרופאים הראשיים בלשכות הגיוס, הכפופים למיטב, לא התייחסו לדוחות כנדרש, ומפקד מיטב ציין שאינו מכיר דוחות אלה כלל. במצב זה </w:t>
      </w:r>
      <w:r w:rsidRPr="00BA50B0" w:rsidR="001704E8">
        <w:rPr>
          <w:rFonts w:hint="cs"/>
          <w:rtl/>
        </w:rPr>
        <w:t>מקרפ"ר</w:t>
      </w:r>
      <w:r w:rsidRPr="00BA50B0" w:rsidR="001704E8">
        <w:rPr>
          <w:rFonts w:hint="cs"/>
          <w:rtl/>
        </w:rPr>
        <w:t xml:space="preserve"> ומיטב אינן מפיקות כלל תועלת מהבקרה על פעילות הוועדות הרפואיות.</w:t>
      </w:r>
    </w:p>
    <w:p w:rsidR="001704E8" w:rsidRPr="00BA50B0" w:rsidP="008B094A">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המיון הרפואי הוא חלק חשוב בתהליכי המיון של </w:t>
      </w:r>
      <w:r w:rsidRPr="00BA50B0">
        <w:rPr>
          <w:rFonts w:hint="cs"/>
          <w:rtl/>
        </w:rPr>
        <w:t>מלש"בים</w:t>
      </w:r>
      <w:r w:rsidRPr="00BA50B0">
        <w:rPr>
          <w:rFonts w:hint="cs"/>
          <w:rtl/>
        </w:rPr>
        <w:t xml:space="preserve"> לצה"ל ויכול להשפיע מהותית על השיבוץ. לדעת משרד מבקר המדינה, למפקד מיטב אחריות כוללת על תהליך המיון לצה"ל, ובמסגרתה גם על תחום המיון הרפואי, שהוא חלק מהותי בקביעת אופי השירות של </w:t>
      </w:r>
      <w:r w:rsidRPr="00BA50B0">
        <w:rPr>
          <w:rFonts w:hint="cs"/>
          <w:rtl/>
        </w:rPr>
        <w:t>המלש"ב</w:t>
      </w:r>
      <w:r w:rsidRPr="00BA50B0">
        <w:rPr>
          <w:rFonts w:hint="cs"/>
          <w:rtl/>
        </w:rPr>
        <w:t xml:space="preserve"> ובקביעת עתידו בצה"ל. לפיכך, מן הראוי שיוודא שדוחות הבקרה יידונו בפורומים המתאימים ושיופקו מהם הלקחים הנדרשים.</w:t>
      </w:r>
    </w:p>
    <w:p w:rsidR="001704E8" w:rsidRPr="00BA50B0" w:rsidP="00AB08F3">
      <w:pPr>
        <w:pStyle w:val="KOT6"/>
        <w:rPr>
          <w:rtl/>
        </w:rPr>
      </w:pPr>
      <w:r w:rsidRPr="00BA50B0">
        <w:rPr>
          <w:rFonts w:hint="cs"/>
          <w:rtl/>
        </w:rPr>
        <w:t>קביעת פרופילים רפואיים זמניים בוועדות הרפואיות</w:t>
      </w:r>
    </w:p>
    <w:p w:rsidR="00E404DE" w:rsidP="00BA50B0">
      <w:pPr>
        <w:tabs>
          <w:tab w:val="left" w:pos="3560"/>
        </w:tabs>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באפריל 2014 הוציא צוות הבקרה מסמך בנושא "ניתוח קביעת פרופילים זמניים בתחום הכשירות בשנת 2013", והפיצו לראש ענף </w:t>
      </w:r>
      <w:r w:rsidRPr="00BA50B0">
        <w:rPr>
          <w:rFonts w:ascii="Tahoma" w:hAnsi="Tahoma" w:cs="Tahoma" w:hint="cs"/>
          <w:sz w:val="17"/>
          <w:szCs w:val="17"/>
          <w:rtl/>
        </w:rPr>
        <w:t>רת"ם</w:t>
      </w:r>
      <w:r w:rsidRPr="00BA50B0">
        <w:rPr>
          <w:rFonts w:ascii="Tahoma" w:hAnsi="Tahoma" w:cs="Tahoma" w:hint="cs"/>
          <w:sz w:val="17"/>
          <w:szCs w:val="17"/>
          <w:rtl/>
        </w:rPr>
        <w:t xml:space="preserve">, </w:t>
      </w:r>
      <w:r w:rsidRPr="00BA50B0">
        <w:rPr>
          <w:rFonts w:ascii="Tahoma" w:hAnsi="Tahoma" w:cs="Tahoma" w:hint="cs"/>
          <w:sz w:val="17"/>
          <w:szCs w:val="17"/>
          <w:rtl/>
        </w:rPr>
        <w:t>לראשת</w:t>
      </w:r>
      <w:r w:rsidRPr="00BA50B0">
        <w:rPr>
          <w:rFonts w:ascii="Tahoma" w:hAnsi="Tahoma" w:cs="Tahoma" w:hint="cs"/>
          <w:sz w:val="17"/>
          <w:szCs w:val="17"/>
          <w:rtl/>
        </w:rPr>
        <w:t xml:space="preserve"> מדור לשכות גיוס בענף זה ולמפקד מיטב. צוין שם, בין השאר, כי ברוב הלשכות קיימת מגמה של ניצול יתר של פרופילים רפואיים זמניים בתחום הכשירות, ובמקרים רבים אין לכך הצדקה לפי ספר הפרופילים; וכי ישנם מקרים לא מעטים שבהם נקבע הפרופיל הרפואי בעקבות טעות בשיקול הדעת, תוך כדי שימוש בפרופיל הזמני "כדרך מילוט", על מנת לגייס את </w:t>
      </w:r>
      <w:r w:rsidRPr="00BA50B0">
        <w:rPr>
          <w:rFonts w:ascii="Tahoma" w:hAnsi="Tahoma" w:cs="Tahoma" w:hint="cs"/>
          <w:sz w:val="17"/>
          <w:szCs w:val="17"/>
          <w:rtl/>
        </w:rPr>
        <w:t>המלש"ב</w:t>
      </w:r>
      <w:r w:rsidRPr="00BA50B0">
        <w:rPr>
          <w:rFonts w:ascii="Tahoma" w:hAnsi="Tahoma" w:cs="Tahoma" w:hint="cs"/>
          <w:sz w:val="17"/>
          <w:szCs w:val="17"/>
          <w:rtl/>
        </w:rPr>
        <w:t xml:space="preserve"> ולהעביר את הטיפול בבעיה הרפואית ליחידות ולוועדות הרפואיות המתקיימות בחילות. לטענת צוות הבקרה, מתן הפרופילים הזמניים בתחום הכשירות פוגע במיצוי ובשיבוץ המיטבי של </w:t>
      </w:r>
      <w:r w:rsidRPr="00BA50B0">
        <w:rPr>
          <w:rFonts w:ascii="Tahoma" w:hAnsi="Tahoma" w:cs="Tahoma" w:hint="cs"/>
          <w:sz w:val="17"/>
          <w:szCs w:val="17"/>
          <w:rtl/>
        </w:rPr>
        <w:t>המלש"ב</w:t>
      </w:r>
      <w:r w:rsidRPr="00BA50B0">
        <w:rPr>
          <w:rFonts w:ascii="Tahoma" w:hAnsi="Tahoma" w:cs="Tahoma" w:hint="cs"/>
          <w:sz w:val="17"/>
          <w:szCs w:val="17"/>
          <w:rtl/>
        </w:rPr>
        <w:t>. ביוני 2015 הוציא צוות הבקרה מסמך נוסף שעניינו ניתוח קביעת פרופילים זמניים בתחום הכשירות, הפעם לגבי השליש הראשון של שנת 2015. מן המסמך עולה, כי הגם שהתופעה הצטמצמה משמעותית לעומת הבדיקה הקודמת, עודה די נפוצה ובייחוד בחלק מלשכות הגיוס.</w:t>
      </w:r>
    </w:p>
    <w:p w:rsidR="001704E8" w:rsidRPr="00BA50B0"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בביקורת נמצא כי </w:t>
      </w:r>
      <w:r w:rsidRPr="00BA50B0">
        <w:rPr>
          <w:rFonts w:ascii="Tahoma" w:hAnsi="Tahoma" w:cs="Tahoma" w:hint="cs"/>
          <w:sz w:val="17"/>
          <w:szCs w:val="17"/>
          <w:rtl/>
        </w:rPr>
        <w:t>במקרפ"ר</w:t>
      </w:r>
      <w:r w:rsidRPr="00BA50B0">
        <w:rPr>
          <w:rFonts w:ascii="Tahoma" w:hAnsi="Tahoma" w:cs="Tahoma" w:hint="cs"/>
          <w:sz w:val="17"/>
          <w:szCs w:val="17"/>
          <w:rtl/>
        </w:rPr>
        <w:t xml:space="preserve"> לא טיפלו בדוחות של צוות הבקרה מאפריל 2014 ומיוני 2015 בנושא ניתוח קביעת פרופילים זמניים בתחום הכשירות. </w:t>
      </w:r>
      <w:r w:rsidRPr="00BA50B0">
        <w:rPr>
          <w:rFonts w:ascii="Tahoma" w:hAnsi="Tahoma" w:cs="Tahoma" w:hint="cs"/>
          <w:sz w:val="17"/>
          <w:szCs w:val="17"/>
          <w:rtl/>
        </w:rPr>
        <w:t>ראשת</w:t>
      </w:r>
      <w:r w:rsidRPr="00BA50B0">
        <w:rPr>
          <w:rFonts w:ascii="Tahoma" w:hAnsi="Tahoma" w:cs="Tahoma" w:hint="cs"/>
          <w:sz w:val="17"/>
          <w:szCs w:val="17"/>
          <w:rtl/>
        </w:rPr>
        <w:t xml:space="preserve"> מדור לשכות גיוס לשעבר מסרה לנציגת משרד מבקר המדינה באוקטובר 2015 (באותו חודש היא סיימה את תפקידה </w:t>
      </w:r>
      <w:r w:rsidRPr="00BA50B0">
        <w:rPr>
          <w:rFonts w:ascii="Tahoma" w:hAnsi="Tahoma" w:cs="Tahoma" w:hint="cs"/>
          <w:sz w:val="17"/>
          <w:szCs w:val="17"/>
          <w:rtl/>
        </w:rPr>
        <w:t>כראשת</w:t>
      </w:r>
      <w:r w:rsidRPr="00BA50B0">
        <w:rPr>
          <w:rFonts w:ascii="Tahoma" w:hAnsi="Tahoma" w:cs="Tahoma" w:hint="cs"/>
          <w:sz w:val="17"/>
          <w:szCs w:val="17"/>
          <w:rtl/>
        </w:rPr>
        <w:t xml:space="preserve"> המדור), כי גם בנושא הפרופילים הזמניים בטווח הכשירות היא חולקת על גישתו של ראש צוות הבקרה; כי הסיבה למתן פרופילים זמניים בתחום הכשירות בראייתה היא שלא לעכב את הליכי האיתור והמיון של </w:t>
      </w:r>
      <w:r w:rsidRPr="00BA50B0">
        <w:rPr>
          <w:rFonts w:ascii="Tahoma" w:hAnsi="Tahoma" w:cs="Tahoma" w:hint="cs"/>
          <w:sz w:val="17"/>
          <w:szCs w:val="17"/>
          <w:rtl/>
        </w:rPr>
        <w:t>המלש"בים</w:t>
      </w:r>
      <w:r w:rsidRPr="00BA50B0">
        <w:rPr>
          <w:rFonts w:ascii="Tahoma" w:hAnsi="Tahoma" w:cs="Tahoma" w:hint="cs"/>
          <w:sz w:val="17"/>
          <w:szCs w:val="17"/>
          <w:rtl/>
        </w:rPr>
        <w:t xml:space="preserve">; כי מדובר בפרופילים שבחלקם הגדול לא ישתנו; וכי בלשכת הגיוס טבריה, בראשותו של ראש צוות הבקרה בתפקידו כרופא ראשי, לא ניתנים פרופילים זמניים, ותחת זאת ניתנים </w:t>
      </w:r>
      <w:r w:rsidRPr="00BA50B0">
        <w:rPr>
          <w:rFonts w:ascii="Tahoma" w:hAnsi="Tahoma" w:cs="Tahoma" w:hint="cs"/>
          <w:sz w:val="17"/>
          <w:szCs w:val="17"/>
          <w:rtl/>
        </w:rPr>
        <w:t>פרופילי</w:t>
      </w:r>
      <w:r w:rsidRPr="00BA50B0">
        <w:rPr>
          <w:rFonts w:ascii="Tahoma" w:hAnsi="Tahoma" w:cs="Tahoma" w:hint="cs"/>
          <w:sz w:val="17"/>
          <w:szCs w:val="17"/>
          <w:rtl/>
        </w:rPr>
        <w:t xml:space="preserve"> 24 (אי-כשירות זמנית), שלגישתה, מעכבים את תהליכי האיתור והמיון של </w:t>
      </w:r>
      <w:r w:rsidRPr="00BA50B0">
        <w:rPr>
          <w:rFonts w:ascii="Tahoma" w:hAnsi="Tahoma" w:cs="Tahoma" w:hint="cs"/>
          <w:sz w:val="17"/>
          <w:szCs w:val="17"/>
          <w:rtl/>
        </w:rPr>
        <w:t>מלש"בים</w:t>
      </w:r>
      <w:r w:rsidRPr="00BA50B0">
        <w:rPr>
          <w:rFonts w:ascii="Tahoma" w:hAnsi="Tahoma" w:cs="Tahoma" w:hint="cs"/>
          <w:sz w:val="17"/>
          <w:szCs w:val="17"/>
          <w:rtl/>
        </w:rPr>
        <w:t xml:space="preserve">, וגורמים להם להחמיץ קורסים ומיונים שהם רוצים בהם. נמצא, כי גם לעניין זה לא הייתה התייחסות של </w:t>
      </w:r>
      <w:r w:rsidRPr="00BA50B0">
        <w:rPr>
          <w:rFonts w:ascii="Tahoma" w:hAnsi="Tahoma" w:cs="Tahoma" w:hint="cs"/>
          <w:sz w:val="17"/>
          <w:szCs w:val="17"/>
          <w:rtl/>
        </w:rPr>
        <w:t>מקרפ"ר</w:t>
      </w:r>
      <w:r w:rsidRPr="00BA50B0">
        <w:rPr>
          <w:rFonts w:ascii="Tahoma" w:hAnsi="Tahoma" w:cs="Tahoma" w:hint="cs"/>
          <w:sz w:val="17"/>
          <w:szCs w:val="17"/>
          <w:rtl/>
        </w:rPr>
        <w:t xml:space="preserve">: </w:t>
      </w:r>
      <w:r w:rsidRPr="00BA50B0">
        <w:rPr>
          <w:rFonts w:ascii="Tahoma" w:hAnsi="Tahoma" w:cs="Tahoma" w:hint="cs"/>
          <w:sz w:val="17"/>
          <w:szCs w:val="17"/>
          <w:rtl/>
        </w:rPr>
        <w:t>ראשת</w:t>
      </w:r>
      <w:r w:rsidRPr="00BA50B0">
        <w:rPr>
          <w:rFonts w:ascii="Tahoma" w:hAnsi="Tahoma" w:cs="Tahoma" w:hint="cs"/>
          <w:sz w:val="17"/>
          <w:szCs w:val="17"/>
          <w:rtl/>
        </w:rPr>
        <w:t xml:space="preserve"> המדור לא העבירה לראש ענף </w:t>
      </w:r>
      <w:r w:rsidRPr="00BA50B0">
        <w:rPr>
          <w:rFonts w:ascii="Tahoma" w:hAnsi="Tahoma" w:cs="Tahoma" w:hint="cs"/>
          <w:sz w:val="17"/>
          <w:szCs w:val="17"/>
          <w:rtl/>
        </w:rPr>
        <w:t>רת"ם</w:t>
      </w:r>
      <w:r w:rsidRPr="00BA50B0">
        <w:rPr>
          <w:rFonts w:ascii="Tahoma" w:hAnsi="Tahoma" w:cs="Tahoma" w:hint="cs"/>
          <w:sz w:val="17"/>
          <w:szCs w:val="17"/>
          <w:rtl/>
        </w:rPr>
        <w:t xml:space="preserve"> התייחסות לחילוקי הדעות שלה עם ראש צוות הבקרה בעניין זה, וממילא לא טופל נושא זה בענף.</w:t>
      </w:r>
    </w:p>
    <w:p w:rsidR="00AB08F3" w:rsidRPr="00416048" w:rsidP="00AB08F3">
      <w:pPr>
        <w:spacing w:line="240" w:lineRule="exact"/>
        <w:ind w:right="2268"/>
        <w:jc w:val="both"/>
        <w:rPr>
          <w:rFonts w:ascii="Tahoma" w:hAnsi="Tahoma" w:cs="Tahoma"/>
          <w:sz w:val="17"/>
          <w:szCs w:val="17"/>
          <w:rtl/>
        </w:rPr>
      </w:pPr>
    </w:p>
    <w:p w:rsidR="00AB08F3" w:rsidRPr="00D43E82" w:rsidP="00AB08F3">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AB08F3" w:rsidRPr="00416048" w:rsidP="00AB08F3">
      <w:pPr>
        <w:spacing w:line="240" w:lineRule="exact"/>
        <w:ind w:right="2268"/>
        <w:jc w:val="both"/>
        <w:rPr>
          <w:rFonts w:ascii="Tahoma" w:hAnsi="Tahoma" w:cs="Tahoma"/>
          <w:sz w:val="17"/>
          <w:szCs w:val="17"/>
          <w:rtl/>
        </w:rPr>
      </w:pPr>
    </w:p>
    <w:p w:rsidR="00E404DE" w:rsidP="008B094A">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קביעת הפרופיל הרפואי של </w:t>
      </w:r>
      <w:r w:rsidRPr="00BA50B0">
        <w:rPr>
          <w:rFonts w:hint="cs"/>
          <w:rtl/>
        </w:rPr>
        <w:t>המלש"בים</w:t>
      </w:r>
      <w:r w:rsidRPr="00BA50B0">
        <w:rPr>
          <w:rFonts w:hint="cs"/>
          <w:rtl/>
        </w:rPr>
        <w:t xml:space="preserve"> היא תחום מקצועי רפואי מובהק. לפיכך, לתהליך הבקרה עליו ולטיפול בממצאיו יש חשיבות רבה, שכן הבקרה נועדה לוודא שקביעת הפרופילים הרפואיים נעשית כהלכה. הממצאים בתחום הבקרה על פעילות הוועדות הרפואיות מצביעים על ליקויים מהותיים בתהליך הבקרה עצמו, לרבות העובדה שבראש צוות הבקרה עומד רופא ראשי של אחת מלשכות הגיוס. יתר על כן, תדירות הבקרה המקצועית על עבודת הוועדות הרפואיות בלשכות הגיוס בשלוש השנים האחרונות אינה עונה לדרוש. זאת ועוד, מתהליכי הבקרה שמתקיימים אינה מופקת כל תועלת, שכן </w:t>
      </w:r>
      <w:r w:rsidRPr="00BA50B0">
        <w:rPr>
          <w:rFonts w:hint="cs"/>
          <w:rtl/>
        </w:rPr>
        <w:t>מקרפ"ר</w:t>
      </w:r>
      <w:r w:rsidRPr="00BA50B0">
        <w:rPr>
          <w:rFonts w:hint="cs"/>
          <w:rtl/>
        </w:rPr>
        <w:t xml:space="preserve"> ומיטב אינן דנות בממצאי הבקרה, ממילא אינן מפיקות מהם לקחים ואינן מטפלות בליקויים העולים מהם. משרד מבקר המדינה מעיר כי על </w:t>
      </w:r>
      <w:r w:rsidRPr="00BA50B0">
        <w:rPr>
          <w:rFonts w:hint="cs"/>
          <w:rtl/>
        </w:rPr>
        <w:t>מקרפ"ר</w:t>
      </w:r>
      <w:r w:rsidRPr="00BA50B0">
        <w:rPr>
          <w:rFonts w:hint="cs"/>
          <w:rtl/>
        </w:rPr>
        <w:t xml:space="preserve"> ועל אכ"א לקיים במשותף בדיקה יסודית של תהליך הבקרה על פעילות הוועדות הרפואיות ולשפרו, במגמה להבטיח קיום תהליך בקרה מקיף, יעיל ומועיל בתחום זה.</w:t>
      </w:r>
    </w:p>
    <w:p w:rsidR="001704E8" w:rsidRPr="00BA50B0" w:rsidP="00AB08F3">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 xml:space="preserve">בהתייחסותו מינואר 2016 לממצאי הביקורת מסר צה"ל למשרד מבקר המדינה, כי בימים אלה נכתבת הנחיה עדכנית בנושא בקרת איכות על הוועדות הרפואיות בלשכות הגיוס, אשר תתייחס להרכב צוות הבקרה, לתדירות ביצוע הבקרות ולאופן הטיפול בממצאים. עוד מסר צה"ל, כי על מנת לאפשר בקרה טובה יותר על לשכות הגיוס, בכל עריכת בקרה יצטרף לראש צוות הבקרה הרופא הראשי בלשכה הגיוס הנבדקת או ראש מדור לשכות גיוס </w:t>
      </w:r>
      <w:r w:rsidRPr="00BA50B0">
        <w:rPr>
          <w:rFonts w:ascii="Tahoma" w:hAnsi="Tahoma" w:cs="Tahoma" w:hint="cs"/>
          <w:sz w:val="17"/>
          <w:szCs w:val="17"/>
          <w:rtl/>
        </w:rPr>
        <w:t>במקרפ"ר</w:t>
      </w:r>
      <w:r w:rsidRPr="00BA50B0">
        <w:rPr>
          <w:rFonts w:ascii="Tahoma" w:hAnsi="Tahoma" w:cs="Tahoma" w:hint="cs"/>
          <w:sz w:val="17"/>
          <w:szCs w:val="17"/>
          <w:rtl/>
        </w:rPr>
        <w:t>; בלשכת הגיוס טבריה תיעשה הבקרה על ידי ראש מדור לשכות גיוס, על מנת למנוע בקרה עצמית של ראש צוות הבקרה.</w:t>
      </w:r>
    </w:p>
    <w:p w:rsidR="00E404DE" w:rsidRPr="00BD597B" w:rsidP="00BD597B">
      <w:pPr>
        <w:spacing w:line="240" w:lineRule="exact"/>
        <w:ind w:right="2268"/>
        <w:jc w:val="both"/>
        <w:rPr>
          <w:rFonts w:ascii="Tahoma" w:hAnsi="Tahoma" w:cs="Tahoma"/>
          <w:sz w:val="17"/>
          <w:szCs w:val="17"/>
          <w:rtl/>
        </w:rPr>
      </w:pPr>
      <w:r w:rsidRPr="00BD597B">
        <w:rPr>
          <w:rFonts w:ascii="Tahoma" w:hAnsi="Tahoma" w:cs="Tahoma" w:hint="cs"/>
          <w:sz w:val="17"/>
          <w:szCs w:val="17"/>
          <w:rtl/>
        </w:rPr>
        <w:t xml:space="preserve">נוסף על כך מסר צה"ל כי על פי ההנחיה העדכנית, כל רופא ראשי בלשכת גיוס יקיים בקרה עתית על יושבי הראש של הוועדות הרפואיות שבלשכתו </w:t>
      </w:r>
      <w:r w:rsidRPr="00BD597B">
        <w:rPr>
          <w:rFonts w:ascii="Tahoma" w:hAnsi="Tahoma" w:cs="Tahoma"/>
          <w:sz w:val="17"/>
          <w:szCs w:val="17"/>
          <w:rtl/>
        </w:rPr>
        <w:t>–</w:t>
      </w:r>
      <w:r w:rsidRPr="00BD597B">
        <w:rPr>
          <w:rFonts w:ascii="Tahoma" w:hAnsi="Tahoma" w:cs="Tahoma" w:hint="cs"/>
          <w:sz w:val="17"/>
          <w:szCs w:val="17"/>
          <w:rtl/>
        </w:rPr>
        <w:t xml:space="preserve"> אחת לחצי שנה על רופא בשירות סדיר ואחת לשנה על רופא במילואים; וכן תיקבע בכל לשכת גיוס מכסה מדגמית של החלטות הרופאים שעל הרופא הראשי לבדוק את תקינותן. באחריות ראש מדור לשכות גיוס </w:t>
      </w:r>
      <w:r w:rsidRPr="00BD597B">
        <w:rPr>
          <w:rFonts w:ascii="Tahoma" w:hAnsi="Tahoma" w:cs="Tahoma" w:hint="cs"/>
          <w:sz w:val="17"/>
          <w:szCs w:val="17"/>
          <w:rtl/>
        </w:rPr>
        <w:t>במקרפ"ר</w:t>
      </w:r>
      <w:r w:rsidRPr="00BD597B">
        <w:rPr>
          <w:rFonts w:ascii="Tahoma" w:hAnsi="Tahoma" w:cs="Tahoma" w:hint="cs"/>
          <w:sz w:val="17"/>
          <w:szCs w:val="17"/>
          <w:rtl/>
        </w:rPr>
        <w:t xml:space="preserve"> לקיים אחת לחצי שנה בקרה כדי לוודא את עמידת הרופאים הראשיים בקיום הבקרות בהיקף הנדרש. עוד מסר צה"ל, כי ההנחיה העדכנית תבהיר את מעגל הבקרה השלם, לרבות הפצת הממצאים, הטיפול בהם והפקת הלקחים ברמה </w:t>
      </w:r>
      <w:r w:rsidRPr="00BD597B">
        <w:rPr>
          <w:rFonts w:ascii="Tahoma" w:hAnsi="Tahoma" w:cs="Tahoma" w:hint="cs"/>
          <w:sz w:val="17"/>
          <w:szCs w:val="17"/>
          <w:rtl/>
        </w:rPr>
        <w:t>החילית</w:t>
      </w:r>
      <w:r w:rsidRPr="00BD597B">
        <w:rPr>
          <w:rFonts w:ascii="Tahoma" w:hAnsi="Tahoma" w:cs="Tahoma" w:hint="cs"/>
          <w:sz w:val="17"/>
          <w:szCs w:val="17"/>
          <w:rtl/>
        </w:rPr>
        <w:t xml:space="preserve">, כולל הפצת נהלים ולמידה רוחבית. בבדיקה שערך משרד מבקר המדינה ביוני 2016 התברר כי </w:t>
      </w:r>
      <w:r w:rsidRPr="00BD597B">
        <w:rPr>
          <w:rFonts w:ascii="Tahoma" w:hAnsi="Tahoma" w:cs="Tahoma" w:hint="cs"/>
          <w:sz w:val="17"/>
          <w:szCs w:val="17"/>
          <w:rtl/>
        </w:rPr>
        <w:t>מקרפ"ר</w:t>
      </w:r>
      <w:r w:rsidRPr="00BD597B">
        <w:rPr>
          <w:rFonts w:ascii="Tahoma" w:hAnsi="Tahoma" w:cs="Tahoma" w:hint="cs"/>
          <w:sz w:val="17"/>
          <w:szCs w:val="17"/>
          <w:rtl/>
        </w:rPr>
        <w:t xml:space="preserve"> פרסמה את ההנחיה האמורה בפברואר 2016.</w:t>
      </w:r>
    </w:p>
    <w:p w:rsidR="001704E8" w:rsidP="004475DB">
      <w:pPr>
        <w:pStyle w:val="KOT5"/>
        <w:rPr>
          <w:rtl/>
        </w:rPr>
      </w:pPr>
      <w:r w:rsidRPr="00115C9D">
        <w:rPr>
          <w:rFonts w:hint="cs"/>
          <w:rtl/>
        </w:rPr>
        <w:t xml:space="preserve">סביבת העבודה </w:t>
      </w:r>
      <w:r>
        <w:rPr>
          <w:rFonts w:hint="cs"/>
          <w:rtl/>
        </w:rPr>
        <w:t xml:space="preserve">הפיזית והממוכנת </w:t>
      </w:r>
      <w:r w:rsidRPr="00115C9D">
        <w:rPr>
          <w:rFonts w:hint="cs"/>
          <w:rtl/>
        </w:rPr>
        <w:t>בוועדות הרפואיות</w:t>
      </w:r>
    </w:p>
    <w:p w:rsidR="00E404DE" w:rsidP="004475DB">
      <w:pPr>
        <w:pStyle w:val="KOT6"/>
        <w:rPr>
          <w:b/>
          <w:bCs/>
          <w:rtl/>
        </w:rPr>
      </w:pPr>
      <w:r>
        <w:rPr>
          <w:rFonts w:hint="cs"/>
          <w:rtl/>
        </w:rPr>
        <w:t>סביבת העבודה הפיז</w:t>
      </w:r>
      <w:r w:rsidRPr="001520C3">
        <w:rPr>
          <w:rFonts w:hint="cs"/>
          <w:rtl/>
        </w:rPr>
        <w:t>ית</w:t>
      </w:r>
    </w:p>
    <w:p w:rsidR="00E404DE" w:rsidP="00BA50B0">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8B094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789447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9502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8B094A">
                            <w:pPr>
                              <w:spacing w:after="0" w:line="240" w:lineRule="auto"/>
                              <w:rPr>
                                <w:color w:val="0B5294"/>
                                <w:spacing w:val="-4"/>
                                <w:sz w:val="24"/>
                                <w:szCs w:val="24"/>
                                <w:rtl/>
                                <w:cs/>
                              </w:rPr>
                            </w:pPr>
                            <w:r w:rsidRPr="008B094A">
                              <w:rPr>
                                <w:rFonts w:cs="Tahoma" w:hint="eastAsia"/>
                                <w:color w:val="0B5294"/>
                                <w:spacing w:val="-4"/>
                                <w:sz w:val="24"/>
                                <w:szCs w:val="24"/>
                                <w:rtl/>
                              </w:rPr>
                              <w:t>עולים</w:t>
                            </w:r>
                            <w:r w:rsidRPr="008B094A">
                              <w:rPr>
                                <w:rFonts w:cs="Tahoma"/>
                                <w:color w:val="0B5294"/>
                                <w:spacing w:val="-4"/>
                                <w:sz w:val="24"/>
                                <w:szCs w:val="24"/>
                                <w:rtl/>
                              </w:rPr>
                              <w:t xml:space="preserve"> </w:t>
                            </w:r>
                            <w:r w:rsidRPr="008B094A">
                              <w:rPr>
                                <w:rFonts w:cs="Tahoma" w:hint="eastAsia"/>
                                <w:color w:val="0B5294"/>
                                <w:spacing w:val="-4"/>
                                <w:sz w:val="24"/>
                                <w:szCs w:val="24"/>
                                <w:rtl/>
                              </w:rPr>
                              <w:t>ליקויים</w:t>
                            </w:r>
                            <w:r w:rsidRPr="008B094A">
                              <w:rPr>
                                <w:rFonts w:cs="Tahoma"/>
                                <w:color w:val="0B5294"/>
                                <w:spacing w:val="-4"/>
                                <w:sz w:val="24"/>
                                <w:szCs w:val="24"/>
                                <w:rtl/>
                              </w:rPr>
                              <w:t xml:space="preserve"> </w:t>
                            </w:r>
                            <w:r w:rsidRPr="008B094A">
                              <w:rPr>
                                <w:rFonts w:cs="Tahoma" w:hint="eastAsia"/>
                                <w:color w:val="0B5294"/>
                                <w:spacing w:val="-4"/>
                                <w:sz w:val="24"/>
                                <w:szCs w:val="24"/>
                                <w:rtl/>
                              </w:rPr>
                              <w:t>ופערים</w:t>
                            </w:r>
                            <w:r w:rsidRPr="008B094A">
                              <w:rPr>
                                <w:rFonts w:cs="Tahoma"/>
                                <w:color w:val="0B5294"/>
                                <w:spacing w:val="-4"/>
                                <w:sz w:val="24"/>
                                <w:szCs w:val="24"/>
                                <w:rtl/>
                              </w:rPr>
                              <w:t xml:space="preserve"> </w:t>
                            </w:r>
                            <w:r w:rsidRPr="008B094A">
                              <w:rPr>
                                <w:rFonts w:cs="Tahoma" w:hint="eastAsia"/>
                                <w:color w:val="0B5294"/>
                                <w:spacing w:val="-4"/>
                                <w:sz w:val="24"/>
                                <w:szCs w:val="24"/>
                                <w:rtl/>
                              </w:rPr>
                              <w:t>שונים</w:t>
                            </w:r>
                            <w:r w:rsidRPr="008B094A">
                              <w:rPr>
                                <w:rFonts w:cs="Tahoma"/>
                                <w:color w:val="0B5294"/>
                                <w:spacing w:val="-4"/>
                                <w:sz w:val="24"/>
                                <w:szCs w:val="24"/>
                                <w:rtl/>
                              </w:rPr>
                              <w:t xml:space="preserve"> </w:t>
                            </w:r>
                            <w:r w:rsidRPr="008B094A">
                              <w:rPr>
                                <w:rFonts w:cs="Tahoma" w:hint="eastAsia"/>
                                <w:color w:val="0B5294"/>
                                <w:spacing w:val="-4"/>
                                <w:sz w:val="24"/>
                                <w:szCs w:val="24"/>
                                <w:rtl/>
                              </w:rPr>
                              <w:t>בסביבת</w:t>
                            </w:r>
                            <w:r w:rsidRPr="008B094A">
                              <w:rPr>
                                <w:rFonts w:cs="Tahoma"/>
                                <w:color w:val="0B5294"/>
                                <w:spacing w:val="-4"/>
                                <w:sz w:val="24"/>
                                <w:szCs w:val="24"/>
                                <w:rtl/>
                              </w:rPr>
                              <w:t xml:space="preserve"> </w:t>
                            </w:r>
                            <w:r w:rsidRPr="008B094A">
                              <w:rPr>
                                <w:rFonts w:cs="Tahoma" w:hint="eastAsia"/>
                                <w:color w:val="0B5294"/>
                                <w:spacing w:val="-4"/>
                                <w:sz w:val="24"/>
                                <w:szCs w:val="24"/>
                                <w:rtl/>
                              </w:rPr>
                              <w:t>העבודה</w:t>
                            </w:r>
                            <w:r w:rsidRPr="008B094A">
                              <w:rPr>
                                <w:rFonts w:cs="Tahoma"/>
                                <w:color w:val="0B5294"/>
                                <w:spacing w:val="-4"/>
                                <w:sz w:val="24"/>
                                <w:szCs w:val="24"/>
                                <w:rtl/>
                              </w:rPr>
                              <w:t xml:space="preserve"> </w:t>
                            </w:r>
                            <w:r w:rsidRPr="008B094A">
                              <w:rPr>
                                <w:rFonts w:cs="Tahoma" w:hint="eastAsia"/>
                                <w:color w:val="0B5294"/>
                                <w:spacing w:val="-4"/>
                                <w:sz w:val="24"/>
                                <w:szCs w:val="24"/>
                                <w:rtl/>
                              </w:rPr>
                              <w:t>בוועדות</w:t>
                            </w:r>
                            <w:r w:rsidRPr="008B094A">
                              <w:rPr>
                                <w:rFonts w:cs="Tahoma"/>
                                <w:color w:val="0B5294"/>
                                <w:spacing w:val="-4"/>
                                <w:sz w:val="24"/>
                                <w:szCs w:val="24"/>
                                <w:rtl/>
                              </w:rPr>
                              <w:t xml:space="preserve"> </w:t>
                            </w:r>
                            <w:r w:rsidRPr="008B094A">
                              <w:rPr>
                                <w:rFonts w:cs="Tahoma" w:hint="eastAsia"/>
                                <w:color w:val="0B5294"/>
                                <w:spacing w:val="-4"/>
                                <w:sz w:val="24"/>
                                <w:szCs w:val="24"/>
                                <w:rtl/>
                              </w:rPr>
                              <w:t>הרפואיות</w:t>
                            </w:r>
                            <w:r w:rsidRPr="008B094A">
                              <w:rPr>
                                <w:rFonts w:cs="Tahoma"/>
                                <w:color w:val="0B5294"/>
                                <w:spacing w:val="-4"/>
                                <w:sz w:val="24"/>
                                <w:szCs w:val="24"/>
                                <w:rtl/>
                              </w:rPr>
                              <w:t xml:space="preserve"> </w:t>
                            </w:r>
                            <w:r w:rsidRPr="008B094A">
                              <w:rPr>
                                <w:rFonts w:cs="Tahoma" w:hint="eastAsia"/>
                                <w:color w:val="0B5294"/>
                                <w:spacing w:val="-4"/>
                                <w:sz w:val="24"/>
                                <w:szCs w:val="24"/>
                                <w:rtl/>
                              </w:rPr>
                              <w:t>בלשכות</w:t>
                            </w:r>
                            <w:r w:rsidRPr="008B094A">
                              <w:rPr>
                                <w:rFonts w:cs="Tahoma"/>
                                <w:color w:val="0B5294"/>
                                <w:spacing w:val="-4"/>
                                <w:sz w:val="24"/>
                                <w:szCs w:val="24"/>
                                <w:rtl/>
                              </w:rPr>
                              <w:t xml:space="preserve"> </w:t>
                            </w:r>
                            <w:r w:rsidRPr="008B094A">
                              <w:rPr>
                                <w:rFonts w:cs="Tahoma" w:hint="eastAsia"/>
                                <w:color w:val="0B5294"/>
                                <w:spacing w:val="-4"/>
                                <w:sz w:val="24"/>
                                <w:szCs w:val="24"/>
                                <w:rtl/>
                              </w:rPr>
                              <w:t>הגיוס</w:t>
                            </w:r>
                            <w:r w:rsidRPr="008B094A">
                              <w:rPr>
                                <w:rFonts w:cs="Tahoma"/>
                                <w:color w:val="0B5294"/>
                                <w:spacing w:val="-4"/>
                                <w:sz w:val="24"/>
                                <w:szCs w:val="24"/>
                                <w:rtl/>
                              </w:rPr>
                              <w:t xml:space="preserve"> </w:t>
                            </w:r>
                            <w:r w:rsidRPr="008B094A">
                              <w:rPr>
                                <w:rFonts w:cs="Tahoma" w:hint="eastAsia"/>
                                <w:color w:val="0B5294"/>
                                <w:spacing w:val="-4"/>
                                <w:sz w:val="24"/>
                                <w:szCs w:val="24"/>
                                <w:rtl/>
                              </w:rPr>
                              <w:t>השונות</w:t>
                            </w:r>
                            <w:r w:rsidRPr="008B094A">
                              <w:rPr>
                                <w:rFonts w:cs="Tahoma"/>
                                <w:color w:val="0B5294"/>
                                <w:spacing w:val="-4"/>
                                <w:sz w:val="24"/>
                                <w:szCs w:val="24"/>
                                <w:rtl/>
                              </w:rPr>
                              <w:t xml:space="preserve">. </w:t>
                            </w:r>
                            <w:r w:rsidRPr="008B094A">
                              <w:rPr>
                                <w:rFonts w:cs="Tahoma" w:hint="eastAsia"/>
                                <w:color w:val="0B5294"/>
                                <w:spacing w:val="-4"/>
                                <w:sz w:val="24"/>
                                <w:szCs w:val="24"/>
                                <w:rtl/>
                              </w:rPr>
                              <w:t>בין</w:t>
                            </w:r>
                            <w:r w:rsidRPr="008B094A">
                              <w:rPr>
                                <w:rFonts w:cs="Tahoma"/>
                                <w:color w:val="0B5294"/>
                                <w:spacing w:val="-4"/>
                                <w:sz w:val="24"/>
                                <w:szCs w:val="24"/>
                                <w:rtl/>
                              </w:rPr>
                              <w:t xml:space="preserve"> </w:t>
                            </w:r>
                            <w:r w:rsidRPr="008B094A">
                              <w:rPr>
                                <w:rFonts w:cs="Tahoma" w:hint="eastAsia"/>
                                <w:color w:val="0B5294"/>
                                <w:spacing w:val="-4"/>
                                <w:sz w:val="24"/>
                                <w:szCs w:val="24"/>
                                <w:rtl/>
                              </w:rPr>
                              <w:t>אלו</w:t>
                            </w:r>
                            <w:r w:rsidRPr="008B094A">
                              <w:rPr>
                                <w:rFonts w:cs="Tahoma"/>
                                <w:color w:val="0B5294"/>
                                <w:spacing w:val="-4"/>
                                <w:sz w:val="24"/>
                                <w:szCs w:val="24"/>
                                <w:rtl/>
                              </w:rPr>
                              <w:t xml:space="preserve"> </w:t>
                            </w:r>
                            <w:r w:rsidRPr="008B094A">
                              <w:rPr>
                                <w:rFonts w:cs="Tahoma" w:hint="eastAsia"/>
                                <w:color w:val="0B5294"/>
                                <w:spacing w:val="-4"/>
                                <w:sz w:val="24"/>
                                <w:szCs w:val="24"/>
                                <w:rtl/>
                              </w:rPr>
                              <w:t>חוזר</w:t>
                            </w:r>
                            <w:r w:rsidRPr="008B094A">
                              <w:rPr>
                                <w:rFonts w:cs="Tahoma"/>
                                <w:color w:val="0B5294"/>
                                <w:spacing w:val="-4"/>
                                <w:sz w:val="24"/>
                                <w:szCs w:val="24"/>
                                <w:rtl/>
                              </w:rPr>
                              <w:t xml:space="preserve"> </w:t>
                            </w:r>
                            <w:r w:rsidRPr="008B094A">
                              <w:rPr>
                                <w:rFonts w:cs="Tahoma" w:hint="eastAsia"/>
                                <w:color w:val="0B5294"/>
                                <w:spacing w:val="-4"/>
                                <w:sz w:val="24"/>
                                <w:szCs w:val="24"/>
                                <w:rtl/>
                              </w:rPr>
                              <w:t>ונשנה</w:t>
                            </w:r>
                            <w:r w:rsidRPr="008B094A">
                              <w:rPr>
                                <w:rFonts w:cs="Tahoma"/>
                                <w:color w:val="0B5294"/>
                                <w:spacing w:val="-4"/>
                                <w:sz w:val="24"/>
                                <w:szCs w:val="24"/>
                                <w:rtl/>
                              </w:rPr>
                              <w:t xml:space="preserve"> </w:t>
                            </w:r>
                            <w:r w:rsidRPr="008B094A">
                              <w:rPr>
                                <w:rFonts w:cs="Tahoma" w:hint="eastAsia"/>
                                <w:color w:val="0B5294"/>
                                <w:spacing w:val="-4"/>
                                <w:sz w:val="24"/>
                                <w:szCs w:val="24"/>
                                <w:rtl/>
                              </w:rPr>
                              <w:t>משך</w:t>
                            </w:r>
                            <w:r w:rsidRPr="008B094A">
                              <w:rPr>
                                <w:rFonts w:cs="Tahoma"/>
                                <w:color w:val="0B5294"/>
                                <w:spacing w:val="-4"/>
                                <w:sz w:val="24"/>
                                <w:szCs w:val="24"/>
                                <w:rtl/>
                              </w:rPr>
                              <w:t xml:space="preserve"> </w:t>
                            </w:r>
                            <w:r w:rsidRPr="008B094A">
                              <w:rPr>
                                <w:rFonts w:cs="Tahoma" w:hint="eastAsia"/>
                                <w:color w:val="0B5294"/>
                                <w:spacing w:val="-4"/>
                                <w:sz w:val="24"/>
                                <w:szCs w:val="24"/>
                                <w:rtl/>
                              </w:rPr>
                              <w:t>שנים</w:t>
                            </w:r>
                            <w:r w:rsidRPr="008B094A">
                              <w:rPr>
                                <w:rFonts w:cs="Tahoma"/>
                                <w:color w:val="0B5294"/>
                                <w:spacing w:val="-4"/>
                                <w:sz w:val="24"/>
                                <w:szCs w:val="24"/>
                                <w:rtl/>
                              </w:rPr>
                              <w:t xml:space="preserve"> </w:t>
                            </w:r>
                            <w:r w:rsidRPr="008B094A">
                              <w:rPr>
                                <w:rFonts w:cs="Tahoma" w:hint="eastAsia"/>
                                <w:color w:val="0B5294"/>
                                <w:spacing w:val="-4"/>
                                <w:sz w:val="24"/>
                                <w:szCs w:val="24"/>
                                <w:rtl/>
                              </w:rPr>
                              <w:t>ארגון</w:t>
                            </w:r>
                            <w:r w:rsidRPr="008B094A">
                              <w:rPr>
                                <w:rFonts w:cs="Tahoma"/>
                                <w:color w:val="0B5294"/>
                                <w:spacing w:val="-4"/>
                                <w:sz w:val="24"/>
                                <w:szCs w:val="24"/>
                                <w:rtl/>
                              </w:rPr>
                              <w:t xml:space="preserve"> </w:t>
                            </w:r>
                            <w:r w:rsidRPr="008B094A">
                              <w:rPr>
                                <w:rFonts w:cs="Tahoma" w:hint="eastAsia"/>
                                <w:color w:val="0B5294"/>
                                <w:spacing w:val="-4"/>
                                <w:sz w:val="24"/>
                                <w:szCs w:val="24"/>
                                <w:rtl/>
                              </w:rPr>
                              <w:t>לקוי</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המבנה</w:t>
                            </w:r>
                            <w:r w:rsidRPr="008B094A">
                              <w:rPr>
                                <w:rFonts w:cs="Tahoma"/>
                                <w:color w:val="0B5294"/>
                                <w:spacing w:val="-4"/>
                                <w:sz w:val="24"/>
                                <w:szCs w:val="24"/>
                                <w:rtl/>
                              </w:rPr>
                              <w:t xml:space="preserve"> </w:t>
                            </w:r>
                            <w:r w:rsidRPr="008B094A">
                              <w:rPr>
                                <w:rFonts w:cs="Tahoma" w:hint="eastAsia"/>
                                <w:color w:val="0B5294"/>
                                <w:spacing w:val="-4"/>
                                <w:sz w:val="24"/>
                                <w:szCs w:val="24"/>
                                <w:rtl/>
                              </w:rPr>
                              <w:t>הפיזי</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המדור</w:t>
                            </w:r>
                            <w:r w:rsidRPr="008B094A">
                              <w:rPr>
                                <w:rFonts w:cs="Tahoma"/>
                                <w:color w:val="0B5294"/>
                                <w:spacing w:val="-4"/>
                                <w:sz w:val="24"/>
                                <w:szCs w:val="24"/>
                                <w:rtl/>
                              </w:rPr>
                              <w:t xml:space="preserve"> </w:t>
                            </w:r>
                            <w:r w:rsidRPr="008B094A">
                              <w:rPr>
                                <w:rFonts w:cs="Tahoma" w:hint="eastAsia"/>
                                <w:color w:val="0B5294"/>
                                <w:spacing w:val="-4"/>
                                <w:sz w:val="24"/>
                                <w:szCs w:val="24"/>
                                <w:rtl/>
                              </w:rPr>
                              <w:t>הרפואי</w:t>
                            </w:r>
                            <w:r w:rsidRPr="008B094A">
                              <w:rPr>
                                <w:rFonts w:cs="Tahoma"/>
                                <w:color w:val="0B5294"/>
                                <w:spacing w:val="-4"/>
                                <w:sz w:val="24"/>
                                <w:szCs w:val="24"/>
                                <w:rtl/>
                              </w:rPr>
                              <w:t xml:space="preserve"> </w:t>
                            </w:r>
                            <w:r w:rsidRPr="008B094A">
                              <w:rPr>
                                <w:rFonts w:cs="Tahoma" w:hint="eastAsia"/>
                                <w:color w:val="0B5294"/>
                                <w:spacing w:val="-4"/>
                                <w:sz w:val="24"/>
                                <w:szCs w:val="24"/>
                                <w:rtl/>
                              </w:rPr>
                              <w:t>בלשכות</w:t>
                            </w:r>
                            <w:r w:rsidRPr="008B094A">
                              <w:rPr>
                                <w:rFonts w:cs="Tahoma"/>
                                <w:color w:val="0B5294"/>
                                <w:spacing w:val="-4"/>
                                <w:sz w:val="24"/>
                                <w:szCs w:val="24"/>
                                <w:rtl/>
                              </w:rPr>
                              <w:t xml:space="preserve"> </w:t>
                            </w:r>
                            <w:r w:rsidRPr="008B094A">
                              <w:rPr>
                                <w:rFonts w:cs="Tahoma" w:hint="eastAsia"/>
                                <w:color w:val="0B5294"/>
                                <w:spacing w:val="-4"/>
                                <w:sz w:val="24"/>
                                <w:szCs w:val="24"/>
                                <w:rtl/>
                              </w:rPr>
                              <w:t>הגיוס</w:t>
                            </w:r>
                            <w:r w:rsidRPr="008B094A">
                              <w:rPr>
                                <w:rFonts w:cs="Tahoma"/>
                                <w:color w:val="0B5294"/>
                                <w:spacing w:val="-4"/>
                                <w:sz w:val="24"/>
                                <w:szCs w:val="24"/>
                                <w:rtl/>
                              </w:rPr>
                              <w:t xml:space="preserve">, </w:t>
                            </w:r>
                            <w:r w:rsidRPr="008B094A">
                              <w:rPr>
                                <w:rFonts w:cs="Tahoma" w:hint="eastAsia"/>
                                <w:color w:val="0B5294"/>
                                <w:spacing w:val="-4"/>
                                <w:sz w:val="24"/>
                                <w:szCs w:val="24"/>
                                <w:rtl/>
                              </w:rPr>
                              <w:t>ופגיעה</w:t>
                            </w:r>
                            <w:r w:rsidRPr="008B094A">
                              <w:rPr>
                                <w:rFonts w:cs="Tahoma"/>
                                <w:color w:val="0B5294"/>
                                <w:spacing w:val="-4"/>
                                <w:sz w:val="24"/>
                                <w:szCs w:val="24"/>
                                <w:rtl/>
                              </w:rPr>
                              <w:t xml:space="preserve"> </w:t>
                            </w:r>
                            <w:r w:rsidRPr="008B094A">
                              <w:rPr>
                                <w:rFonts w:cs="Tahoma" w:hint="eastAsia"/>
                                <w:color w:val="0B5294"/>
                                <w:spacing w:val="-4"/>
                                <w:sz w:val="24"/>
                                <w:szCs w:val="24"/>
                                <w:rtl/>
                              </w:rPr>
                              <w:t>בצנעת</w:t>
                            </w:r>
                            <w:r w:rsidRPr="008B094A">
                              <w:rPr>
                                <w:rFonts w:cs="Tahoma"/>
                                <w:color w:val="0B5294"/>
                                <w:spacing w:val="-4"/>
                                <w:sz w:val="24"/>
                                <w:szCs w:val="24"/>
                                <w:rtl/>
                              </w:rPr>
                              <w:t xml:space="preserve"> </w:t>
                            </w:r>
                            <w:r w:rsidRPr="008B094A">
                              <w:rPr>
                                <w:rFonts w:cs="Tahoma" w:hint="eastAsia"/>
                                <w:color w:val="0B5294"/>
                                <w:spacing w:val="-4"/>
                                <w:sz w:val="24"/>
                                <w:szCs w:val="24"/>
                                <w:rtl/>
                              </w:rPr>
                              <w:t>הפרט</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מלש</w:t>
                            </w:r>
                            <w:r w:rsidRPr="008B094A">
                              <w:rPr>
                                <w:rFonts w:cs="Tahoma"/>
                                <w:color w:val="0B5294"/>
                                <w:spacing w:val="-4"/>
                                <w:sz w:val="24"/>
                                <w:szCs w:val="24"/>
                                <w:rtl/>
                              </w:rPr>
                              <w:t>"</w:t>
                            </w:r>
                            <w:r w:rsidRPr="008B094A">
                              <w:rPr>
                                <w:rFonts w:cs="Tahoma" w:hint="eastAsia"/>
                                <w:color w:val="0B5294"/>
                                <w:spacing w:val="-4"/>
                                <w:sz w:val="24"/>
                                <w:szCs w:val="24"/>
                                <w:rtl/>
                              </w:rPr>
                              <w:t>בים</w:t>
                            </w:r>
                          </w:p>
                          <w:p w:rsidR="00392866" w:rsidRPr="00373C5D" w:rsidP="008B094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2781720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038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392866" w:rsidRPr="00373C5D" w:rsidP="008B094A">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1542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8B094A">
                      <w:pPr>
                        <w:spacing w:after="0" w:line="240" w:lineRule="auto"/>
                        <w:rPr>
                          <w:color w:val="0B5294"/>
                          <w:spacing w:val="-4"/>
                          <w:sz w:val="24"/>
                          <w:szCs w:val="24"/>
                          <w:rtl/>
                          <w:cs/>
                        </w:rPr>
                      </w:pPr>
                      <w:r w:rsidRPr="008B094A">
                        <w:rPr>
                          <w:rFonts w:cs="Tahoma" w:hint="eastAsia"/>
                          <w:color w:val="0B5294"/>
                          <w:spacing w:val="-4"/>
                          <w:sz w:val="24"/>
                          <w:szCs w:val="24"/>
                          <w:rtl/>
                        </w:rPr>
                        <w:t>עולים</w:t>
                      </w:r>
                      <w:r w:rsidRPr="008B094A">
                        <w:rPr>
                          <w:rFonts w:cs="Tahoma"/>
                          <w:color w:val="0B5294"/>
                          <w:spacing w:val="-4"/>
                          <w:sz w:val="24"/>
                          <w:szCs w:val="24"/>
                          <w:rtl/>
                        </w:rPr>
                        <w:t xml:space="preserve"> </w:t>
                      </w:r>
                      <w:r w:rsidRPr="008B094A">
                        <w:rPr>
                          <w:rFonts w:cs="Tahoma" w:hint="eastAsia"/>
                          <w:color w:val="0B5294"/>
                          <w:spacing w:val="-4"/>
                          <w:sz w:val="24"/>
                          <w:szCs w:val="24"/>
                          <w:rtl/>
                        </w:rPr>
                        <w:t>ליקויים</w:t>
                      </w:r>
                      <w:r w:rsidRPr="008B094A">
                        <w:rPr>
                          <w:rFonts w:cs="Tahoma"/>
                          <w:color w:val="0B5294"/>
                          <w:spacing w:val="-4"/>
                          <w:sz w:val="24"/>
                          <w:szCs w:val="24"/>
                          <w:rtl/>
                        </w:rPr>
                        <w:t xml:space="preserve"> </w:t>
                      </w:r>
                      <w:r w:rsidRPr="008B094A">
                        <w:rPr>
                          <w:rFonts w:cs="Tahoma" w:hint="eastAsia"/>
                          <w:color w:val="0B5294"/>
                          <w:spacing w:val="-4"/>
                          <w:sz w:val="24"/>
                          <w:szCs w:val="24"/>
                          <w:rtl/>
                        </w:rPr>
                        <w:t>ופערים</w:t>
                      </w:r>
                      <w:r w:rsidRPr="008B094A">
                        <w:rPr>
                          <w:rFonts w:cs="Tahoma"/>
                          <w:color w:val="0B5294"/>
                          <w:spacing w:val="-4"/>
                          <w:sz w:val="24"/>
                          <w:szCs w:val="24"/>
                          <w:rtl/>
                        </w:rPr>
                        <w:t xml:space="preserve"> </w:t>
                      </w:r>
                      <w:r w:rsidRPr="008B094A">
                        <w:rPr>
                          <w:rFonts w:cs="Tahoma" w:hint="eastAsia"/>
                          <w:color w:val="0B5294"/>
                          <w:spacing w:val="-4"/>
                          <w:sz w:val="24"/>
                          <w:szCs w:val="24"/>
                          <w:rtl/>
                        </w:rPr>
                        <w:t>שונים</w:t>
                      </w:r>
                      <w:r w:rsidRPr="008B094A">
                        <w:rPr>
                          <w:rFonts w:cs="Tahoma"/>
                          <w:color w:val="0B5294"/>
                          <w:spacing w:val="-4"/>
                          <w:sz w:val="24"/>
                          <w:szCs w:val="24"/>
                          <w:rtl/>
                        </w:rPr>
                        <w:t xml:space="preserve"> </w:t>
                      </w:r>
                      <w:r w:rsidRPr="008B094A">
                        <w:rPr>
                          <w:rFonts w:cs="Tahoma" w:hint="eastAsia"/>
                          <w:color w:val="0B5294"/>
                          <w:spacing w:val="-4"/>
                          <w:sz w:val="24"/>
                          <w:szCs w:val="24"/>
                          <w:rtl/>
                        </w:rPr>
                        <w:t>בסביבת</w:t>
                      </w:r>
                      <w:r w:rsidRPr="008B094A">
                        <w:rPr>
                          <w:rFonts w:cs="Tahoma"/>
                          <w:color w:val="0B5294"/>
                          <w:spacing w:val="-4"/>
                          <w:sz w:val="24"/>
                          <w:szCs w:val="24"/>
                          <w:rtl/>
                        </w:rPr>
                        <w:t xml:space="preserve"> </w:t>
                      </w:r>
                      <w:r w:rsidRPr="008B094A">
                        <w:rPr>
                          <w:rFonts w:cs="Tahoma" w:hint="eastAsia"/>
                          <w:color w:val="0B5294"/>
                          <w:spacing w:val="-4"/>
                          <w:sz w:val="24"/>
                          <w:szCs w:val="24"/>
                          <w:rtl/>
                        </w:rPr>
                        <w:t>העבודה</w:t>
                      </w:r>
                      <w:r w:rsidRPr="008B094A">
                        <w:rPr>
                          <w:rFonts w:cs="Tahoma"/>
                          <w:color w:val="0B5294"/>
                          <w:spacing w:val="-4"/>
                          <w:sz w:val="24"/>
                          <w:szCs w:val="24"/>
                          <w:rtl/>
                        </w:rPr>
                        <w:t xml:space="preserve"> </w:t>
                      </w:r>
                      <w:r w:rsidRPr="008B094A">
                        <w:rPr>
                          <w:rFonts w:cs="Tahoma" w:hint="eastAsia"/>
                          <w:color w:val="0B5294"/>
                          <w:spacing w:val="-4"/>
                          <w:sz w:val="24"/>
                          <w:szCs w:val="24"/>
                          <w:rtl/>
                        </w:rPr>
                        <w:t>בוועדות</w:t>
                      </w:r>
                      <w:r w:rsidRPr="008B094A">
                        <w:rPr>
                          <w:rFonts w:cs="Tahoma"/>
                          <w:color w:val="0B5294"/>
                          <w:spacing w:val="-4"/>
                          <w:sz w:val="24"/>
                          <w:szCs w:val="24"/>
                          <w:rtl/>
                        </w:rPr>
                        <w:t xml:space="preserve"> </w:t>
                      </w:r>
                      <w:r w:rsidRPr="008B094A">
                        <w:rPr>
                          <w:rFonts w:cs="Tahoma" w:hint="eastAsia"/>
                          <w:color w:val="0B5294"/>
                          <w:spacing w:val="-4"/>
                          <w:sz w:val="24"/>
                          <w:szCs w:val="24"/>
                          <w:rtl/>
                        </w:rPr>
                        <w:t>הרפואיות</w:t>
                      </w:r>
                      <w:r w:rsidRPr="008B094A">
                        <w:rPr>
                          <w:rFonts w:cs="Tahoma"/>
                          <w:color w:val="0B5294"/>
                          <w:spacing w:val="-4"/>
                          <w:sz w:val="24"/>
                          <w:szCs w:val="24"/>
                          <w:rtl/>
                        </w:rPr>
                        <w:t xml:space="preserve"> </w:t>
                      </w:r>
                      <w:r w:rsidRPr="008B094A">
                        <w:rPr>
                          <w:rFonts w:cs="Tahoma" w:hint="eastAsia"/>
                          <w:color w:val="0B5294"/>
                          <w:spacing w:val="-4"/>
                          <w:sz w:val="24"/>
                          <w:szCs w:val="24"/>
                          <w:rtl/>
                        </w:rPr>
                        <w:t>בלשכות</w:t>
                      </w:r>
                      <w:r w:rsidRPr="008B094A">
                        <w:rPr>
                          <w:rFonts w:cs="Tahoma"/>
                          <w:color w:val="0B5294"/>
                          <w:spacing w:val="-4"/>
                          <w:sz w:val="24"/>
                          <w:szCs w:val="24"/>
                          <w:rtl/>
                        </w:rPr>
                        <w:t xml:space="preserve"> </w:t>
                      </w:r>
                      <w:r w:rsidRPr="008B094A">
                        <w:rPr>
                          <w:rFonts w:cs="Tahoma" w:hint="eastAsia"/>
                          <w:color w:val="0B5294"/>
                          <w:spacing w:val="-4"/>
                          <w:sz w:val="24"/>
                          <w:szCs w:val="24"/>
                          <w:rtl/>
                        </w:rPr>
                        <w:t>הגיוס</w:t>
                      </w:r>
                      <w:r w:rsidRPr="008B094A">
                        <w:rPr>
                          <w:rFonts w:cs="Tahoma"/>
                          <w:color w:val="0B5294"/>
                          <w:spacing w:val="-4"/>
                          <w:sz w:val="24"/>
                          <w:szCs w:val="24"/>
                          <w:rtl/>
                        </w:rPr>
                        <w:t xml:space="preserve"> </w:t>
                      </w:r>
                      <w:r w:rsidRPr="008B094A">
                        <w:rPr>
                          <w:rFonts w:cs="Tahoma" w:hint="eastAsia"/>
                          <w:color w:val="0B5294"/>
                          <w:spacing w:val="-4"/>
                          <w:sz w:val="24"/>
                          <w:szCs w:val="24"/>
                          <w:rtl/>
                        </w:rPr>
                        <w:t>השונות</w:t>
                      </w:r>
                      <w:r w:rsidRPr="008B094A">
                        <w:rPr>
                          <w:rFonts w:cs="Tahoma"/>
                          <w:color w:val="0B5294"/>
                          <w:spacing w:val="-4"/>
                          <w:sz w:val="24"/>
                          <w:szCs w:val="24"/>
                          <w:rtl/>
                        </w:rPr>
                        <w:t xml:space="preserve">. </w:t>
                      </w:r>
                      <w:r w:rsidRPr="008B094A">
                        <w:rPr>
                          <w:rFonts w:cs="Tahoma" w:hint="eastAsia"/>
                          <w:color w:val="0B5294"/>
                          <w:spacing w:val="-4"/>
                          <w:sz w:val="24"/>
                          <w:szCs w:val="24"/>
                          <w:rtl/>
                        </w:rPr>
                        <w:t>בין</w:t>
                      </w:r>
                      <w:r w:rsidRPr="008B094A">
                        <w:rPr>
                          <w:rFonts w:cs="Tahoma"/>
                          <w:color w:val="0B5294"/>
                          <w:spacing w:val="-4"/>
                          <w:sz w:val="24"/>
                          <w:szCs w:val="24"/>
                          <w:rtl/>
                        </w:rPr>
                        <w:t xml:space="preserve"> </w:t>
                      </w:r>
                      <w:r w:rsidRPr="008B094A">
                        <w:rPr>
                          <w:rFonts w:cs="Tahoma" w:hint="eastAsia"/>
                          <w:color w:val="0B5294"/>
                          <w:spacing w:val="-4"/>
                          <w:sz w:val="24"/>
                          <w:szCs w:val="24"/>
                          <w:rtl/>
                        </w:rPr>
                        <w:t>אלו</w:t>
                      </w:r>
                      <w:r w:rsidRPr="008B094A">
                        <w:rPr>
                          <w:rFonts w:cs="Tahoma"/>
                          <w:color w:val="0B5294"/>
                          <w:spacing w:val="-4"/>
                          <w:sz w:val="24"/>
                          <w:szCs w:val="24"/>
                          <w:rtl/>
                        </w:rPr>
                        <w:t xml:space="preserve"> </w:t>
                      </w:r>
                      <w:r w:rsidRPr="008B094A">
                        <w:rPr>
                          <w:rFonts w:cs="Tahoma" w:hint="eastAsia"/>
                          <w:color w:val="0B5294"/>
                          <w:spacing w:val="-4"/>
                          <w:sz w:val="24"/>
                          <w:szCs w:val="24"/>
                          <w:rtl/>
                        </w:rPr>
                        <w:t>חוזר</w:t>
                      </w:r>
                      <w:r w:rsidRPr="008B094A">
                        <w:rPr>
                          <w:rFonts w:cs="Tahoma"/>
                          <w:color w:val="0B5294"/>
                          <w:spacing w:val="-4"/>
                          <w:sz w:val="24"/>
                          <w:szCs w:val="24"/>
                          <w:rtl/>
                        </w:rPr>
                        <w:t xml:space="preserve"> </w:t>
                      </w:r>
                      <w:r w:rsidRPr="008B094A">
                        <w:rPr>
                          <w:rFonts w:cs="Tahoma" w:hint="eastAsia"/>
                          <w:color w:val="0B5294"/>
                          <w:spacing w:val="-4"/>
                          <w:sz w:val="24"/>
                          <w:szCs w:val="24"/>
                          <w:rtl/>
                        </w:rPr>
                        <w:t>ונשנה</w:t>
                      </w:r>
                      <w:r w:rsidRPr="008B094A">
                        <w:rPr>
                          <w:rFonts w:cs="Tahoma"/>
                          <w:color w:val="0B5294"/>
                          <w:spacing w:val="-4"/>
                          <w:sz w:val="24"/>
                          <w:szCs w:val="24"/>
                          <w:rtl/>
                        </w:rPr>
                        <w:t xml:space="preserve"> </w:t>
                      </w:r>
                      <w:r w:rsidRPr="008B094A">
                        <w:rPr>
                          <w:rFonts w:cs="Tahoma" w:hint="eastAsia"/>
                          <w:color w:val="0B5294"/>
                          <w:spacing w:val="-4"/>
                          <w:sz w:val="24"/>
                          <w:szCs w:val="24"/>
                          <w:rtl/>
                        </w:rPr>
                        <w:t>משך</w:t>
                      </w:r>
                      <w:r w:rsidRPr="008B094A">
                        <w:rPr>
                          <w:rFonts w:cs="Tahoma"/>
                          <w:color w:val="0B5294"/>
                          <w:spacing w:val="-4"/>
                          <w:sz w:val="24"/>
                          <w:szCs w:val="24"/>
                          <w:rtl/>
                        </w:rPr>
                        <w:t xml:space="preserve"> </w:t>
                      </w:r>
                      <w:r w:rsidRPr="008B094A">
                        <w:rPr>
                          <w:rFonts w:cs="Tahoma" w:hint="eastAsia"/>
                          <w:color w:val="0B5294"/>
                          <w:spacing w:val="-4"/>
                          <w:sz w:val="24"/>
                          <w:szCs w:val="24"/>
                          <w:rtl/>
                        </w:rPr>
                        <w:t>שנים</w:t>
                      </w:r>
                      <w:r w:rsidRPr="008B094A">
                        <w:rPr>
                          <w:rFonts w:cs="Tahoma"/>
                          <w:color w:val="0B5294"/>
                          <w:spacing w:val="-4"/>
                          <w:sz w:val="24"/>
                          <w:szCs w:val="24"/>
                          <w:rtl/>
                        </w:rPr>
                        <w:t xml:space="preserve"> </w:t>
                      </w:r>
                      <w:r w:rsidRPr="008B094A">
                        <w:rPr>
                          <w:rFonts w:cs="Tahoma" w:hint="eastAsia"/>
                          <w:color w:val="0B5294"/>
                          <w:spacing w:val="-4"/>
                          <w:sz w:val="24"/>
                          <w:szCs w:val="24"/>
                          <w:rtl/>
                        </w:rPr>
                        <w:t>ארגון</w:t>
                      </w:r>
                      <w:r w:rsidRPr="008B094A">
                        <w:rPr>
                          <w:rFonts w:cs="Tahoma"/>
                          <w:color w:val="0B5294"/>
                          <w:spacing w:val="-4"/>
                          <w:sz w:val="24"/>
                          <w:szCs w:val="24"/>
                          <w:rtl/>
                        </w:rPr>
                        <w:t xml:space="preserve"> </w:t>
                      </w:r>
                      <w:r w:rsidRPr="008B094A">
                        <w:rPr>
                          <w:rFonts w:cs="Tahoma" w:hint="eastAsia"/>
                          <w:color w:val="0B5294"/>
                          <w:spacing w:val="-4"/>
                          <w:sz w:val="24"/>
                          <w:szCs w:val="24"/>
                          <w:rtl/>
                        </w:rPr>
                        <w:t>לקוי</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המבנה</w:t>
                      </w:r>
                      <w:r w:rsidRPr="008B094A">
                        <w:rPr>
                          <w:rFonts w:cs="Tahoma"/>
                          <w:color w:val="0B5294"/>
                          <w:spacing w:val="-4"/>
                          <w:sz w:val="24"/>
                          <w:szCs w:val="24"/>
                          <w:rtl/>
                        </w:rPr>
                        <w:t xml:space="preserve"> </w:t>
                      </w:r>
                      <w:r w:rsidRPr="008B094A">
                        <w:rPr>
                          <w:rFonts w:cs="Tahoma" w:hint="eastAsia"/>
                          <w:color w:val="0B5294"/>
                          <w:spacing w:val="-4"/>
                          <w:sz w:val="24"/>
                          <w:szCs w:val="24"/>
                          <w:rtl/>
                        </w:rPr>
                        <w:t>הפיזי</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המדור</w:t>
                      </w:r>
                      <w:r w:rsidRPr="008B094A">
                        <w:rPr>
                          <w:rFonts w:cs="Tahoma"/>
                          <w:color w:val="0B5294"/>
                          <w:spacing w:val="-4"/>
                          <w:sz w:val="24"/>
                          <w:szCs w:val="24"/>
                          <w:rtl/>
                        </w:rPr>
                        <w:t xml:space="preserve"> </w:t>
                      </w:r>
                      <w:r w:rsidRPr="008B094A">
                        <w:rPr>
                          <w:rFonts w:cs="Tahoma" w:hint="eastAsia"/>
                          <w:color w:val="0B5294"/>
                          <w:spacing w:val="-4"/>
                          <w:sz w:val="24"/>
                          <w:szCs w:val="24"/>
                          <w:rtl/>
                        </w:rPr>
                        <w:t>הרפואי</w:t>
                      </w:r>
                      <w:r w:rsidRPr="008B094A">
                        <w:rPr>
                          <w:rFonts w:cs="Tahoma"/>
                          <w:color w:val="0B5294"/>
                          <w:spacing w:val="-4"/>
                          <w:sz w:val="24"/>
                          <w:szCs w:val="24"/>
                          <w:rtl/>
                        </w:rPr>
                        <w:t xml:space="preserve"> </w:t>
                      </w:r>
                      <w:r w:rsidRPr="008B094A">
                        <w:rPr>
                          <w:rFonts w:cs="Tahoma" w:hint="eastAsia"/>
                          <w:color w:val="0B5294"/>
                          <w:spacing w:val="-4"/>
                          <w:sz w:val="24"/>
                          <w:szCs w:val="24"/>
                          <w:rtl/>
                        </w:rPr>
                        <w:t>בלשכות</w:t>
                      </w:r>
                      <w:r w:rsidRPr="008B094A">
                        <w:rPr>
                          <w:rFonts w:cs="Tahoma"/>
                          <w:color w:val="0B5294"/>
                          <w:spacing w:val="-4"/>
                          <w:sz w:val="24"/>
                          <w:szCs w:val="24"/>
                          <w:rtl/>
                        </w:rPr>
                        <w:t xml:space="preserve"> </w:t>
                      </w:r>
                      <w:r w:rsidRPr="008B094A">
                        <w:rPr>
                          <w:rFonts w:cs="Tahoma" w:hint="eastAsia"/>
                          <w:color w:val="0B5294"/>
                          <w:spacing w:val="-4"/>
                          <w:sz w:val="24"/>
                          <w:szCs w:val="24"/>
                          <w:rtl/>
                        </w:rPr>
                        <w:t>הגיוס</w:t>
                      </w:r>
                      <w:r w:rsidRPr="008B094A">
                        <w:rPr>
                          <w:rFonts w:cs="Tahoma"/>
                          <w:color w:val="0B5294"/>
                          <w:spacing w:val="-4"/>
                          <w:sz w:val="24"/>
                          <w:szCs w:val="24"/>
                          <w:rtl/>
                        </w:rPr>
                        <w:t xml:space="preserve">, </w:t>
                      </w:r>
                      <w:r w:rsidRPr="008B094A">
                        <w:rPr>
                          <w:rFonts w:cs="Tahoma" w:hint="eastAsia"/>
                          <w:color w:val="0B5294"/>
                          <w:spacing w:val="-4"/>
                          <w:sz w:val="24"/>
                          <w:szCs w:val="24"/>
                          <w:rtl/>
                        </w:rPr>
                        <w:t>ופגיעה</w:t>
                      </w:r>
                      <w:r w:rsidRPr="008B094A">
                        <w:rPr>
                          <w:rFonts w:cs="Tahoma"/>
                          <w:color w:val="0B5294"/>
                          <w:spacing w:val="-4"/>
                          <w:sz w:val="24"/>
                          <w:szCs w:val="24"/>
                          <w:rtl/>
                        </w:rPr>
                        <w:t xml:space="preserve"> </w:t>
                      </w:r>
                      <w:r w:rsidRPr="008B094A">
                        <w:rPr>
                          <w:rFonts w:cs="Tahoma" w:hint="eastAsia"/>
                          <w:color w:val="0B5294"/>
                          <w:spacing w:val="-4"/>
                          <w:sz w:val="24"/>
                          <w:szCs w:val="24"/>
                          <w:rtl/>
                        </w:rPr>
                        <w:t>בצנעת</w:t>
                      </w:r>
                      <w:r w:rsidRPr="008B094A">
                        <w:rPr>
                          <w:rFonts w:cs="Tahoma"/>
                          <w:color w:val="0B5294"/>
                          <w:spacing w:val="-4"/>
                          <w:sz w:val="24"/>
                          <w:szCs w:val="24"/>
                          <w:rtl/>
                        </w:rPr>
                        <w:t xml:space="preserve"> </w:t>
                      </w:r>
                      <w:r w:rsidRPr="008B094A">
                        <w:rPr>
                          <w:rFonts w:cs="Tahoma" w:hint="eastAsia"/>
                          <w:color w:val="0B5294"/>
                          <w:spacing w:val="-4"/>
                          <w:sz w:val="24"/>
                          <w:szCs w:val="24"/>
                          <w:rtl/>
                        </w:rPr>
                        <w:t>הפרט</w:t>
                      </w:r>
                      <w:r w:rsidRPr="008B094A">
                        <w:rPr>
                          <w:rFonts w:cs="Tahoma"/>
                          <w:color w:val="0B5294"/>
                          <w:spacing w:val="-4"/>
                          <w:sz w:val="24"/>
                          <w:szCs w:val="24"/>
                          <w:rtl/>
                        </w:rPr>
                        <w:t xml:space="preserve"> </w:t>
                      </w:r>
                      <w:r w:rsidRPr="008B094A">
                        <w:rPr>
                          <w:rFonts w:cs="Tahoma" w:hint="eastAsia"/>
                          <w:color w:val="0B5294"/>
                          <w:spacing w:val="-4"/>
                          <w:sz w:val="24"/>
                          <w:szCs w:val="24"/>
                          <w:rtl/>
                        </w:rPr>
                        <w:t>של</w:t>
                      </w:r>
                      <w:r w:rsidRPr="008B094A">
                        <w:rPr>
                          <w:rFonts w:cs="Tahoma"/>
                          <w:color w:val="0B5294"/>
                          <w:spacing w:val="-4"/>
                          <w:sz w:val="24"/>
                          <w:szCs w:val="24"/>
                          <w:rtl/>
                        </w:rPr>
                        <w:t xml:space="preserve"> </w:t>
                      </w:r>
                      <w:r w:rsidRPr="008B094A">
                        <w:rPr>
                          <w:rFonts w:cs="Tahoma" w:hint="eastAsia"/>
                          <w:color w:val="0B5294"/>
                          <w:spacing w:val="-4"/>
                          <w:sz w:val="24"/>
                          <w:szCs w:val="24"/>
                          <w:rtl/>
                        </w:rPr>
                        <w:t>מלש</w:t>
                      </w:r>
                      <w:r w:rsidRPr="008B094A">
                        <w:rPr>
                          <w:rFonts w:cs="Tahoma"/>
                          <w:color w:val="0B5294"/>
                          <w:spacing w:val="-4"/>
                          <w:sz w:val="24"/>
                          <w:szCs w:val="24"/>
                          <w:rtl/>
                        </w:rPr>
                        <w:t>"</w:t>
                      </w:r>
                      <w:r w:rsidRPr="008B094A">
                        <w:rPr>
                          <w:rFonts w:cs="Tahoma" w:hint="eastAsia"/>
                          <w:color w:val="0B5294"/>
                          <w:spacing w:val="-4"/>
                          <w:sz w:val="24"/>
                          <w:szCs w:val="24"/>
                          <w:rtl/>
                        </w:rPr>
                        <w:t>בים</w:t>
                      </w:r>
                    </w:p>
                    <w:p w:rsidR="00392866" w:rsidRPr="00373C5D" w:rsidP="008B094A">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17986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sidR="001704E8">
        <w:rPr>
          <w:rFonts w:ascii="Tahoma" w:hAnsi="Tahoma" w:cs="Tahoma" w:hint="cs"/>
          <w:sz w:val="17"/>
          <w:szCs w:val="17"/>
          <w:rtl/>
        </w:rPr>
        <w:t xml:space="preserve">מהדוחות של צוות הבקרה עולים ליקויים ופערים שונים בסביבת העבודה בוועדות הרפואיות בלשכות הגיוס השונות, וביניהם: חסר של סבון ונייר מגבת לניגוב ידיים, דליפות בצנרת של מזגנים, מזגנים ישנים שאינם עובדים, לכלוך וחוסר סדר. בין אלו חוזר ונשנה משך שנים ארגון לקוי של המבנה הפיזי של המדור הרפואי בלשכות הגיוס השונות, ופגיעה בצנעת הפרט של </w:t>
      </w:r>
      <w:r w:rsidRPr="00BA50B0" w:rsidR="001704E8">
        <w:rPr>
          <w:rFonts w:ascii="Tahoma" w:hAnsi="Tahoma" w:cs="Tahoma" w:hint="cs"/>
          <w:sz w:val="17"/>
          <w:szCs w:val="17"/>
          <w:rtl/>
        </w:rPr>
        <w:t>מלש"בים</w:t>
      </w:r>
      <w:r w:rsidRPr="00BA50B0" w:rsidR="001704E8">
        <w:rPr>
          <w:rFonts w:ascii="Tahoma" w:hAnsi="Tahoma" w:cs="Tahoma" w:hint="cs"/>
          <w:sz w:val="17"/>
          <w:szCs w:val="17"/>
          <w:rtl/>
        </w:rPr>
        <w:t xml:space="preserve"> בשל כך. בביקורת של משרד מבקר המדינה נמצא כי לא חל שינוי במצב, וליקויים אלה עדיין נמשכים.</w:t>
      </w:r>
      <w:r w:rsidR="00DF6318">
        <w:rPr>
          <w:rFonts w:ascii="Tahoma" w:hAnsi="Tahoma" w:cs="Tahoma" w:hint="cs"/>
          <w:sz w:val="17"/>
          <w:szCs w:val="17"/>
          <w:rtl/>
        </w:rPr>
        <w:t xml:space="preserve"> </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כך למשל, מצא צוות הבקרה בדצמבר 2014 כי בחדרי ועדות רפואיות בלשכת הגיוס תל השומר אין משתמשים כלל בחדרים פנימיים שיועדו בעבר לחדרי הלבשה </w:t>
      </w:r>
      <w:r w:rsidRPr="00BA50B0">
        <w:rPr>
          <w:rFonts w:ascii="Tahoma" w:hAnsi="Tahoma" w:cs="Tahoma" w:hint="cs"/>
          <w:sz w:val="17"/>
          <w:szCs w:val="17"/>
          <w:rtl/>
        </w:rPr>
        <w:t>למלש"בים</w:t>
      </w:r>
      <w:r w:rsidRPr="00BA50B0">
        <w:rPr>
          <w:rFonts w:ascii="Tahoma" w:hAnsi="Tahoma" w:cs="Tahoma" w:hint="cs"/>
          <w:sz w:val="17"/>
          <w:szCs w:val="17"/>
          <w:rtl/>
        </w:rPr>
        <w:t xml:space="preserve">. לעומת זאת, שתי ועדות רפואיות בראשות שני רופאים שונים פועלות בו בזמן בחדר אחד, שעה שההפרדה בין שתי הוועדות נעשית באמצעות "חצי קיר" (קיר בגובה נמוך מאוד, דוגמת "דלפק"). צוות הבקרה ציין בנושא זה, כי "אנו חשים כי אופן עבודה זה גורם לפגיעה מסוימת בצנעת הפרט של </w:t>
      </w:r>
      <w:r w:rsidRPr="00BA50B0">
        <w:rPr>
          <w:rFonts w:ascii="Tahoma" w:hAnsi="Tahoma" w:cs="Tahoma" w:hint="cs"/>
          <w:sz w:val="17"/>
          <w:szCs w:val="17"/>
          <w:rtl/>
        </w:rPr>
        <w:t>המלש"בים</w:t>
      </w:r>
      <w:r w:rsidRPr="00BA50B0">
        <w:rPr>
          <w:rFonts w:ascii="Tahoma" w:hAnsi="Tahoma" w:cs="Tahoma" w:hint="cs"/>
          <w:sz w:val="17"/>
          <w:szCs w:val="17"/>
          <w:rtl/>
        </w:rPr>
        <w:t xml:space="preserve">, בעת האנמנזה ובעת הבדיקה"; והמליץ לערוך חשיבה בנושא שינוי תכנון החדרים, כדי להעניק </w:t>
      </w:r>
      <w:r w:rsidRPr="00BA50B0">
        <w:rPr>
          <w:rFonts w:ascii="Tahoma" w:hAnsi="Tahoma" w:cs="Tahoma" w:hint="cs"/>
          <w:sz w:val="17"/>
          <w:szCs w:val="17"/>
          <w:rtl/>
        </w:rPr>
        <w:t>למלש"בים</w:t>
      </w:r>
      <w:r w:rsidRPr="00BA50B0">
        <w:rPr>
          <w:rFonts w:ascii="Tahoma" w:hAnsi="Tahoma" w:cs="Tahoma" w:hint="cs"/>
          <w:sz w:val="17"/>
          <w:szCs w:val="17"/>
          <w:rtl/>
        </w:rPr>
        <w:t xml:space="preserve"> מידה רבה יותר של שמירה על צנעת הפרט ולאפשר לרופאים לעבוד ללא הפרעה. בביקורת של משרד מבקר המדינה בלשכת גיוס זו ביוני 2015 התברר, כי עדיין פועלות בו בזמן שתי ועדות רפואיות באותו חדר, ואותה המחיצה מפרידה ביניהן.</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בלשכת הגיוס באר שבע מצא צוות הבקרה ביוני 2014 כי קיימות בעיות תשתית המעיבות על מראה המדור הרפואי ועל התנאים בו, וכי אצל חלק מיושבי ראש הוועדות הרפואיות הבדיקה נעשית כשהפרגוד פתוח ואינו מוסט, </w:t>
      </w:r>
      <w:r w:rsidRPr="00BA50B0">
        <w:rPr>
          <w:rFonts w:ascii="Tahoma" w:hAnsi="Tahoma" w:cs="Tahoma" w:hint="cs"/>
          <w:sz w:val="17"/>
          <w:szCs w:val="17"/>
          <w:rtl/>
        </w:rPr>
        <w:t>והמלש"בים</w:t>
      </w:r>
      <w:r w:rsidRPr="00BA50B0">
        <w:rPr>
          <w:rFonts w:ascii="Tahoma" w:hAnsi="Tahoma" w:cs="Tahoma" w:hint="cs"/>
          <w:sz w:val="17"/>
          <w:szCs w:val="17"/>
          <w:rtl/>
        </w:rPr>
        <w:t xml:space="preserve"> נאלצים להתפשט ולהתלבש לעיני יושב ראש הוועדה. גם בלשכת הגיוס ירושלים מצא צוות הבקרה ביוני 2013 ליקויים בשמירה על צנעת הפרט של </w:t>
      </w:r>
      <w:r w:rsidRPr="00BA50B0">
        <w:rPr>
          <w:rFonts w:ascii="Tahoma" w:hAnsi="Tahoma" w:cs="Tahoma" w:hint="cs"/>
          <w:sz w:val="17"/>
          <w:szCs w:val="17"/>
          <w:rtl/>
        </w:rPr>
        <w:t>מלש"בים</w:t>
      </w:r>
      <w:r w:rsidRPr="00BA50B0">
        <w:rPr>
          <w:rFonts w:ascii="Tahoma" w:hAnsi="Tahoma" w:cs="Tahoma" w:hint="cs"/>
          <w:sz w:val="17"/>
          <w:szCs w:val="17"/>
          <w:rtl/>
        </w:rPr>
        <w:t xml:space="preserve">: בחדר הוועדה נכחו </w:t>
      </w:r>
      <w:r w:rsidRPr="00BA50B0">
        <w:rPr>
          <w:rFonts w:ascii="Tahoma" w:hAnsi="Tahoma" w:cs="Tahoma" w:hint="cs"/>
          <w:sz w:val="17"/>
          <w:szCs w:val="17"/>
          <w:rtl/>
        </w:rPr>
        <w:t>מלש"בים</w:t>
      </w:r>
      <w:r w:rsidRPr="00BA50B0">
        <w:rPr>
          <w:rFonts w:ascii="Tahoma" w:hAnsi="Tahoma" w:cs="Tahoma" w:hint="cs"/>
          <w:sz w:val="17"/>
          <w:szCs w:val="17"/>
          <w:rtl/>
        </w:rPr>
        <w:t xml:space="preserve"> אחרים בזמן תשאול </w:t>
      </w:r>
      <w:r w:rsidRPr="00BA50B0">
        <w:rPr>
          <w:rFonts w:ascii="Tahoma" w:hAnsi="Tahoma" w:cs="Tahoma" w:hint="cs"/>
          <w:sz w:val="17"/>
          <w:szCs w:val="17"/>
          <w:rtl/>
        </w:rPr>
        <w:t>מלש"ב</w:t>
      </w:r>
      <w:r w:rsidRPr="00BA50B0">
        <w:rPr>
          <w:rFonts w:ascii="Tahoma" w:hAnsi="Tahoma" w:cs="Tahoma" w:hint="cs"/>
          <w:sz w:val="17"/>
          <w:szCs w:val="17"/>
          <w:rtl/>
        </w:rPr>
        <w:t xml:space="preserve">, חלקם ישבו בכורסאות וחיכו לתורם להיכנס לרופאים, העובדים כל אחד מאחורי מחיצה חלקית, אבל עדיין מדובר היה במצב שבו חדר הבדיקה מאכלס בו בזמן שלושה עד ארבעה </w:t>
      </w:r>
      <w:r w:rsidRPr="00BA50B0">
        <w:rPr>
          <w:rFonts w:ascii="Tahoma" w:hAnsi="Tahoma" w:cs="Tahoma" w:hint="cs"/>
          <w:sz w:val="17"/>
          <w:szCs w:val="17"/>
          <w:rtl/>
        </w:rPr>
        <w:t>מלש"בים</w:t>
      </w:r>
      <w:r w:rsidRPr="00BA50B0">
        <w:rPr>
          <w:rFonts w:ascii="Tahoma" w:hAnsi="Tahoma" w:cs="Tahoma" w:hint="cs"/>
          <w:sz w:val="17"/>
          <w:szCs w:val="17"/>
          <w:rtl/>
        </w:rPr>
        <w:t xml:space="preserve">. </w:t>
      </w:r>
      <w:r w:rsidRPr="00BA50B0">
        <w:rPr>
          <w:rFonts w:ascii="Tahoma" w:hAnsi="Tahoma" w:cs="Tahoma" w:hint="cs"/>
          <w:sz w:val="17"/>
          <w:szCs w:val="17"/>
          <w:rtl/>
        </w:rPr>
        <w:t>בעת הביקורת של משרד מבקר המדינה בנובמבר 2015 נמצא, כי לא חל שינוי במצב זה בשתי לשכות גיוס אלה. יתר על כן, נושא הארגון הלקוי של מבנה המדור הרפואי בחלק מלשכות הגיוס לא עלה לדיון בראשות מפקד מיטב.</w:t>
      </w:r>
    </w:p>
    <w:p w:rsidR="00E404DE" w:rsidP="00AB08F3">
      <w:pPr>
        <w:spacing w:after="240" w:line="240" w:lineRule="exact"/>
        <w:ind w:right="2268"/>
        <w:jc w:val="both"/>
        <w:rPr>
          <w:rFonts w:ascii="Tahoma" w:hAnsi="Tahoma" w:cs="Tahoma"/>
          <w:sz w:val="17"/>
          <w:szCs w:val="17"/>
          <w:rtl/>
        </w:rPr>
      </w:pPr>
      <w:r w:rsidRPr="00BA50B0">
        <w:rPr>
          <w:rFonts w:ascii="Tahoma" w:hAnsi="Tahoma" w:cs="Tahoma" w:hint="cs"/>
          <w:sz w:val="17"/>
          <w:szCs w:val="17"/>
          <w:rtl/>
        </w:rPr>
        <w:t>בנובמבר 2015 מסר מפקד מיטב לנציגת משרד מבקר המדינה, כי מאז שנכנס לתפקידו ביולי 2014</w:t>
      </w:r>
      <w:r w:rsidRPr="00BA50B0">
        <w:rPr>
          <w:rFonts w:ascii="Tahoma" w:hAnsi="Tahoma" w:cs="Tahoma" w:hint="cs"/>
          <w:b/>
          <w:bCs/>
          <w:color w:val="008000"/>
          <w:sz w:val="17"/>
          <w:szCs w:val="17"/>
          <w:rtl/>
        </w:rPr>
        <w:t xml:space="preserve"> </w:t>
      </w:r>
      <w:r w:rsidRPr="00BA50B0">
        <w:rPr>
          <w:rFonts w:ascii="Tahoma" w:hAnsi="Tahoma" w:cs="Tahoma" w:hint="cs"/>
          <w:sz w:val="17"/>
          <w:szCs w:val="17"/>
          <w:rtl/>
        </w:rPr>
        <w:t>הוכנסו שיפורים במבנים שונים במיטב, והושקעו בכך כספים רבים. בין היתר, נבנה אולם המתנה למתגייסים בבסיס תל השומר, הוספו חדרים בלשכת הגיוס באר שבע ולשכת הגיוס טבריה שופצה. עם זאת, לדבריו, המשאבים מוגבלים לעומת הפערים, שהם עדיין רבים, והשיפורים מוכנסים בהתאם למידת דחיפותם, ולא בהכרח בהתאם לחשיבותם. כך למשל, מצב המבנה של לשכת הגיוס ירושלים הוא בכי רע, נדרשים בו ובתשתיות הביוב שלו שיפורים רבים; הנושא מוכר ומטופל על ידי ראשי אכ"א לאורך תקופה ארוכה, ללא שנשא פירות עד כה.</w:t>
      </w:r>
    </w:p>
    <w:p w:rsidR="001704E8" w:rsidRPr="00BA50B0"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לדעת משרד מבקר המדינה, יש חשיבות רבה ואף חובה לשמור על צנעת הפרט של </w:t>
      </w:r>
      <w:r w:rsidRPr="00BA50B0">
        <w:rPr>
          <w:rFonts w:hint="cs"/>
          <w:rtl/>
        </w:rPr>
        <w:t>המלש"בים</w:t>
      </w:r>
      <w:r w:rsidRPr="00BA50B0">
        <w:rPr>
          <w:rFonts w:hint="cs"/>
          <w:rtl/>
        </w:rPr>
        <w:t xml:space="preserve"> בעת ביצוע הבדיקות הרפואיות שלהם. לפיכך, על מפקד מיטב לבחון כיצד ניתן לשנות את ארגון החדרים בוועדות הרפואיות, תוך ניצול חדרים שאינם בשימוש, ולערוך שינויים מבניים על פי סדר עדיפויות שייקבע ובתקציב שיוקצה לכך, באופן שיאפשרו לשמור במידה רבה יותר על צנעת הפרט של </w:t>
      </w:r>
      <w:r w:rsidRPr="00BA50B0">
        <w:rPr>
          <w:rFonts w:hint="cs"/>
          <w:rtl/>
        </w:rPr>
        <w:t>המלש"בים</w:t>
      </w:r>
      <w:r w:rsidRPr="00BA50B0">
        <w:rPr>
          <w:rFonts w:hint="cs"/>
          <w:rtl/>
        </w:rPr>
        <w:t xml:space="preserve"> ויאפשרו לרופאים לעבוד ללא הפרעה.</w:t>
      </w:r>
    </w:p>
    <w:p w:rsidR="001704E8" w:rsidRPr="00396F82" w:rsidP="004475DB">
      <w:pPr>
        <w:pStyle w:val="KOT6"/>
        <w:rPr>
          <w:rtl/>
        </w:rPr>
      </w:pPr>
      <w:r w:rsidRPr="00396F82">
        <w:rPr>
          <w:rFonts w:hint="cs"/>
          <w:rtl/>
        </w:rPr>
        <w:t>סביבת העבודה הממוכנת</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כאמור, במהלך הבדיקה עושים רופאי הוועדה הרפואית שימוש בטופס בדיקה הנמצא במערכת ה-</w:t>
      </w:r>
      <w:r w:rsidRPr="00BA50B0">
        <w:rPr>
          <w:rFonts w:ascii="Tahoma" w:hAnsi="Tahoma" w:cs="Tahoma"/>
          <w:sz w:val="17"/>
          <w:szCs w:val="17"/>
        </w:rPr>
        <w:t>CPR</w:t>
      </w:r>
      <w:r w:rsidRPr="00BA50B0">
        <w:rPr>
          <w:rFonts w:ascii="Tahoma" w:hAnsi="Tahoma" w:cs="Tahoma" w:hint="cs"/>
          <w:sz w:val="17"/>
          <w:szCs w:val="17"/>
          <w:rtl/>
        </w:rPr>
        <w:t xml:space="preserve">, אשר מנחה את הרופא בעת התשאול של </w:t>
      </w:r>
      <w:r w:rsidRPr="00BA50B0">
        <w:rPr>
          <w:rFonts w:ascii="Tahoma" w:hAnsi="Tahoma" w:cs="Tahoma" w:hint="cs"/>
          <w:sz w:val="17"/>
          <w:szCs w:val="17"/>
          <w:rtl/>
        </w:rPr>
        <w:t>המלש"ב</w:t>
      </w:r>
      <w:r w:rsidRPr="00BA50B0">
        <w:rPr>
          <w:rFonts w:ascii="Tahoma" w:hAnsi="Tahoma" w:cs="Tahoma" w:hint="cs"/>
          <w:sz w:val="17"/>
          <w:szCs w:val="17"/>
          <w:rtl/>
        </w:rPr>
        <w:t xml:space="preserve"> ובעת הבדיקה, ועל גביו נרשמים נתוניו הרפואיים של </w:t>
      </w:r>
      <w:r w:rsidRPr="00BA50B0">
        <w:rPr>
          <w:rFonts w:ascii="Tahoma" w:hAnsi="Tahoma" w:cs="Tahoma" w:hint="cs"/>
          <w:sz w:val="17"/>
          <w:szCs w:val="17"/>
          <w:rtl/>
        </w:rPr>
        <w:t>המלש"ב</w:t>
      </w:r>
      <w:r w:rsidRPr="00BA50B0">
        <w:rPr>
          <w:rFonts w:ascii="Tahoma" w:hAnsi="Tahoma" w:cs="Tahoma" w:hint="cs"/>
          <w:sz w:val="17"/>
          <w:szCs w:val="17"/>
          <w:rtl/>
        </w:rPr>
        <w:t>. במהלך הביקורת העלו בעלי תפקידים בתחום המיון הרפואי בפני נציגת משרד מבקר המדינה טענות בדבר קשיים בשימוש במערכת ה-</w:t>
      </w:r>
      <w:r w:rsidRPr="00BA50B0">
        <w:rPr>
          <w:rFonts w:ascii="Tahoma" w:hAnsi="Tahoma" w:cs="Tahoma" w:hint="cs"/>
          <w:sz w:val="17"/>
          <w:szCs w:val="17"/>
        </w:rPr>
        <w:t>CPR</w:t>
      </w:r>
      <w:r w:rsidRPr="00BA50B0">
        <w:rPr>
          <w:rFonts w:ascii="Tahoma" w:hAnsi="Tahoma" w:cs="Tahoma" w:hint="cs"/>
          <w:sz w:val="17"/>
          <w:szCs w:val="17"/>
          <w:rtl/>
        </w:rPr>
        <w:t>, ובעיקר, כי המערכת עובדת באיטיות, כי יש בה תקלות לעתים קרובות למדי, וכי אין אפשרות מעשית להכניס בה שיפורים ופיתוחים. התברר כי גם במערכת ה-</w:t>
      </w:r>
      <w:r w:rsidRPr="00BA50B0">
        <w:rPr>
          <w:rFonts w:ascii="Tahoma" w:hAnsi="Tahoma" w:cs="Tahoma" w:hint="cs"/>
          <w:sz w:val="17"/>
          <w:szCs w:val="17"/>
        </w:rPr>
        <w:t>ERP</w:t>
      </w:r>
      <w:r w:rsidRPr="00BA50B0">
        <w:rPr>
          <w:rFonts w:ascii="Tahoma" w:hAnsi="Tahoma" w:cs="Tahoma" w:hint="cs"/>
          <w:sz w:val="17"/>
          <w:szCs w:val="17"/>
          <w:rtl/>
        </w:rPr>
        <w:t>, המשמשת את רופאי הוועדות הרפואיות, יש תקלות רבות המוסיפות על התקלות שתוארו לעיל במערכת ה-</w:t>
      </w:r>
      <w:r w:rsidRPr="00BA50B0">
        <w:rPr>
          <w:rFonts w:ascii="Tahoma" w:hAnsi="Tahoma" w:cs="Tahoma" w:hint="cs"/>
          <w:sz w:val="17"/>
          <w:szCs w:val="17"/>
        </w:rPr>
        <w:t>CPR</w:t>
      </w:r>
      <w:r w:rsidRPr="00BA50B0">
        <w:rPr>
          <w:rFonts w:ascii="Tahoma" w:hAnsi="Tahoma" w:cs="Tahoma" w:hint="cs"/>
          <w:sz w:val="17"/>
          <w:szCs w:val="17"/>
          <w:rtl/>
        </w:rPr>
        <w:t xml:space="preserve">, ומקשות על התנהלות עבודת הוועדות הרפואיות (בנושא מערכות המחשב לצורך המיון האיכותי ולצורך הטיפול בפניות </w:t>
      </w:r>
      <w:r w:rsidRPr="00BA50B0">
        <w:rPr>
          <w:rFonts w:ascii="Tahoma" w:hAnsi="Tahoma" w:cs="Tahoma" w:hint="cs"/>
          <w:sz w:val="17"/>
          <w:szCs w:val="17"/>
          <w:rtl/>
        </w:rPr>
        <w:t>המלש"בים</w:t>
      </w:r>
      <w:r w:rsidRPr="00BA50B0">
        <w:rPr>
          <w:rFonts w:ascii="Tahoma" w:hAnsi="Tahoma" w:cs="Tahoma" w:hint="cs"/>
          <w:sz w:val="17"/>
          <w:szCs w:val="17"/>
          <w:rtl/>
        </w:rPr>
        <w:t xml:space="preserve"> </w:t>
      </w:r>
      <w:r w:rsidRPr="00BA50B0">
        <w:rPr>
          <w:rFonts w:ascii="Tahoma" w:hAnsi="Tahoma" w:cs="Tahoma"/>
          <w:sz w:val="17"/>
          <w:szCs w:val="17"/>
          <w:rtl/>
        </w:rPr>
        <w:t>–</w:t>
      </w:r>
      <w:r w:rsidRPr="00BA50B0">
        <w:rPr>
          <w:rFonts w:ascii="Tahoma" w:hAnsi="Tahoma" w:cs="Tahoma" w:hint="cs"/>
          <w:sz w:val="17"/>
          <w:szCs w:val="17"/>
          <w:rtl/>
        </w:rPr>
        <w:t xml:space="preserve"> ראו בהמשך).</w:t>
      </w:r>
    </w:p>
    <w:p w:rsidR="00E404DE" w:rsidP="00AB08F3">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בנובמבר 2015 מסר ראש ענף מידע ומחשוב רפואי </w:t>
      </w:r>
      <w:r w:rsidRPr="00BA50B0">
        <w:rPr>
          <w:rFonts w:ascii="Tahoma" w:hAnsi="Tahoma" w:cs="Tahoma" w:hint="cs"/>
          <w:sz w:val="17"/>
          <w:szCs w:val="17"/>
          <w:rtl/>
        </w:rPr>
        <w:t>במקרפ"ר</w:t>
      </w:r>
      <w:r w:rsidRPr="00BA50B0">
        <w:rPr>
          <w:rFonts w:ascii="Tahoma" w:hAnsi="Tahoma" w:cs="Tahoma" w:hint="cs"/>
          <w:sz w:val="17"/>
          <w:szCs w:val="17"/>
          <w:rtl/>
        </w:rPr>
        <w:t xml:space="preserve"> לנציגת משרד מבקר המדינה כי בימים אלו נבנה מכרז לשם ביצוע הסבה טכנולוגית למערכת ה-</w:t>
      </w:r>
      <w:r w:rsidRPr="00BA50B0">
        <w:rPr>
          <w:rFonts w:ascii="Tahoma" w:hAnsi="Tahoma" w:cs="Tahoma" w:hint="cs"/>
          <w:sz w:val="17"/>
          <w:szCs w:val="17"/>
        </w:rPr>
        <w:t>CPR</w:t>
      </w:r>
      <w:r w:rsidRPr="00BA50B0">
        <w:rPr>
          <w:rFonts w:ascii="Tahoma" w:hAnsi="Tahoma" w:cs="Tahoma" w:hint="cs"/>
          <w:sz w:val="17"/>
          <w:szCs w:val="17"/>
          <w:rtl/>
        </w:rPr>
        <w:t xml:space="preserve"> הקיימת, באופן שיאפשר תחזוקתה ופיתוח נקודתי לפערים שעולים בתהליכי העבודה הרפואיים (לרבות במיון הרפואי), במטרה להתקשר עם חברה זוכה בטווח של כשנה. לצד זאת, בטווח הרחוק תוחלף המערכת במוצר אחר. דברים אלו הובאו גם בהתייחסות צה"ל מינואר 2016 לממצאי הביקורת.</w:t>
      </w:r>
    </w:p>
    <w:p w:rsidR="001704E8" w:rsidRPr="00AB08F3"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AB08F3">
        <w:rPr>
          <w:rFonts w:hint="cs"/>
          <w:rtl/>
        </w:rPr>
        <w:t xml:space="preserve">משרד מבקר המדינה מעיר, כי על </w:t>
      </w:r>
      <w:r w:rsidRPr="00AB08F3">
        <w:rPr>
          <w:rFonts w:hint="cs"/>
          <w:rtl/>
        </w:rPr>
        <w:t>מקרפ"ר</w:t>
      </w:r>
      <w:r w:rsidRPr="00AB08F3">
        <w:rPr>
          <w:rFonts w:hint="cs"/>
          <w:rtl/>
        </w:rPr>
        <w:t xml:space="preserve"> ועל אכ"א לקדם את הטיפול במערכות המחשוב התומכות את המיון הרפואי בלשכות הגיוס.</w:t>
      </w:r>
    </w:p>
    <w:p w:rsidR="001704E8" w:rsidRPr="00073B85" w:rsidP="004475DB">
      <w:pPr>
        <w:pStyle w:val="KOT4"/>
        <w:rPr>
          <w:rtl/>
        </w:rPr>
      </w:pPr>
      <w:r w:rsidRPr="00073B85">
        <w:rPr>
          <w:rFonts w:hint="cs"/>
          <w:rtl/>
        </w:rPr>
        <w:t>המיון האיכותי בלשכות הגיוס</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להלן המדדים העיקריים של המיון האיכותי שנעשה </w:t>
      </w:r>
      <w:r w:rsidRPr="00BA50B0">
        <w:rPr>
          <w:rFonts w:ascii="Tahoma" w:hAnsi="Tahoma" w:cs="Tahoma" w:hint="cs"/>
          <w:sz w:val="17"/>
          <w:szCs w:val="17"/>
          <w:rtl/>
        </w:rPr>
        <w:t>למלש"בים</w:t>
      </w:r>
      <w:r w:rsidRPr="00BA50B0">
        <w:rPr>
          <w:rFonts w:ascii="Tahoma" w:hAnsi="Tahoma" w:cs="Tahoma" w:hint="cs"/>
          <w:sz w:val="17"/>
          <w:szCs w:val="17"/>
          <w:rtl/>
        </w:rPr>
        <w:t xml:space="preserve"> במסגרת תהליכי הצו הראשון, מרכיביהם ואופן חישובם:</w:t>
      </w:r>
    </w:p>
    <w:p w:rsidR="001704E8" w:rsidRPr="00AB08F3" w:rsidP="00AB08F3">
      <w:pPr>
        <w:pStyle w:val="ListParagraph"/>
        <w:numPr>
          <w:ilvl w:val="2"/>
          <w:numId w:val="15"/>
        </w:numPr>
        <w:spacing w:line="240" w:lineRule="exact"/>
        <w:ind w:left="340" w:right="2268" w:hanging="340"/>
        <w:rPr>
          <w:sz w:val="17"/>
          <w:szCs w:val="17"/>
          <w:rtl/>
        </w:rPr>
      </w:pPr>
      <w:r w:rsidRPr="00AB08F3">
        <w:rPr>
          <w:rFonts w:hint="cs"/>
          <w:sz w:val="17"/>
          <w:szCs w:val="17"/>
          <w:u w:val="single"/>
          <w:rtl/>
        </w:rPr>
        <w:t>סימול עברית</w:t>
      </w:r>
      <w:r w:rsidRPr="00AB08F3">
        <w:rPr>
          <w:rFonts w:hint="cs"/>
          <w:sz w:val="17"/>
          <w:szCs w:val="17"/>
          <w:rtl/>
        </w:rPr>
        <w:t xml:space="preserve"> - מדד המבטא את רמת ידיעת העברית של </w:t>
      </w:r>
      <w:r w:rsidRPr="00AB08F3">
        <w:rPr>
          <w:rFonts w:hint="cs"/>
          <w:sz w:val="17"/>
          <w:szCs w:val="17"/>
          <w:rtl/>
        </w:rPr>
        <w:t>המלש"ב</w:t>
      </w:r>
      <w:r w:rsidRPr="00AB08F3">
        <w:rPr>
          <w:rFonts w:hint="cs"/>
          <w:sz w:val="17"/>
          <w:szCs w:val="17"/>
          <w:rtl/>
        </w:rPr>
        <w:t xml:space="preserve">, ונקבע באמצעות שיטה שבנתה </w:t>
      </w:r>
      <w:r w:rsidRPr="00AB08F3">
        <w:rPr>
          <w:rFonts w:hint="cs"/>
          <w:sz w:val="17"/>
          <w:szCs w:val="17"/>
          <w:rtl/>
        </w:rPr>
        <w:t>ממד"ה</w:t>
      </w:r>
      <w:r w:rsidRPr="00AB08F3">
        <w:rPr>
          <w:rFonts w:hint="cs"/>
          <w:sz w:val="17"/>
          <w:szCs w:val="17"/>
          <w:rtl/>
        </w:rPr>
        <w:t>.</w:t>
      </w:r>
    </w:p>
    <w:p w:rsidR="00E404DE" w:rsidRPr="00AB08F3" w:rsidP="00AB08F3">
      <w:pPr>
        <w:pStyle w:val="ListParagraph"/>
        <w:numPr>
          <w:ilvl w:val="2"/>
          <w:numId w:val="15"/>
        </w:numPr>
        <w:spacing w:line="240" w:lineRule="exact"/>
        <w:ind w:left="340" w:right="2268" w:hanging="340"/>
        <w:rPr>
          <w:sz w:val="17"/>
          <w:szCs w:val="17"/>
          <w:rtl/>
        </w:rPr>
      </w:pPr>
      <w:r w:rsidRPr="00AB08F3">
        <w:rPr>
          <w:rFonts w:hint="cs"/>
          <w:sz w:val="17"/>
          <w:szCs w:val="17"/>
          <w:u w:val="single"/>
          <w:rtl/>
        </w:rPr>
        <w:t xml:space="preserve">ציון השכלה ראשוני (להלן - </w:t>
      </w:r>
      <w:r w:rsidRPr="00AB08F3">
        <w:rPr>
          <w:rFonts w:hint="cs"/>
          <w:sz w:val="17"/>
          <w:szCs w:val="17"/>
          <w:u w:val="single"/>
          <w:rtl/>
        </w:rPr>
        <w:t>צה"ר</w:t>
      </w:r>
      <w:r w:rsidRPr="00AB08F3">
        <w:rPr>
          <w:rFonts w:hint="cs"/>
          <w:sz w:val="17"/>
          <w:szCs w:val="17"/>
          <w:rtl/>
        </w:rPr>
        <w:t xml:space="preserve">) - מדד המייצג את מספר שנות הלימוד של </w:t>
      </w:r>
      <w:r w:rsidRPr="00AB08F3">
        <w:rPr>
          <w:rFonts w:hint="cs"/>
          <w:sz w:val="17"/>
          <w:szCs w:val="17"/>
          <w:rtl/>
        </w:rPr>
        <w:t>המלש"ב</w:t>
      </w:r>
      <w:r w:rsidRPr="00AB08F3">
        <w:rPr>
          <w:rFonts w:hint="cs"/>
          <w:sz w:val="17"/>
          <w:szCs w:val="17"/>
          <w:rtl/>
        </w:rPr>
        <w:t xml:space="preserve"> ואת פוטנציאל בחינות הבגרות שלו (כלומר, לא</w:t>
      </w:r>
      <w:r w:rsidR="008B094A">
        <w:rPr>
          <w:rFonts w:hint="cs"/>
          <w:sz w:val="17"/>
          <w:szCs w:val="17"/>
          <w:rtl/>
        </w:rPr>
        <w:t>י</w:t>
      </w:r>
      <w:r w:rsidRPr="00AB08F3">
        <w:rPr>
          <w:rFonts w:hint="cs"/>
          <w:sz w:val="17"/>
          <w:szCs w:val="17"/>
          <w:rtl/>
        </w:rPr>
        <w:t xml:space="preserve">לו בחינות בגרות אמור </w:t>
      </w:r>
      <w:r w:rsidRPr="00AB08F3">
        <w:rPr>
          <w:rFonts w:hint="cs"/>
          <w:sz w:val="17"/>
          <w:szCs w:val="17"/>
          <w:rtl/>
        </w:rPr>
        <w:t>המלש"ב</w:t>
      </w:r>
      <w:r w:rsidRPr="00AB08F3">
        <w:rPr>
          <w:rFonts w:hint="cs"/>
          <w:sz w:val="17"/>
          <w:szCs w:val="17"/>
          <w:rtl/>
        </w:rPr>
        <w:t xml:space="preserve"> לגשת, וכמה יחידות לימוד בכל מקצוע)</w:t>
      </w:r>
      <w:r>
        <w:rPr>
          <w:rStyle w:val="FootnoteReference"/>
          <w:sz w:val="17"/>
          <w:szCs w:val="17"/>
          <w:rtl/>
        </w:rPr>
        <w:footnoteReference w:id="11"/>
      </w:r>
      <w:r w:rsidRPr="00AB08F3">
        <w:rPr>
          <w:rFonts w:hint="cs"/>
          <w:sz w:val="17"/>
          <w:szCs w:val="17"/>
          <w:rtl/>
        </w:rPr>
        <w:t>.</w:t>
      </w:r>
    </w:p>
    <w:p w:rsidR="00E404DE" w:rsidRPr="00AB08F3" w:rsidP="00AB08F3">
      <w:pPr>
        <w:pStyle w:val="ListParagraph"/>
        <w:numPr>
          <w:ilvl w:val="2"/>
          <w:numId w:val="15"/>
        </w:numPr>
        <w:spacing w:line="240" w:lineRule="exact"/>
        <w:ind w:left="340" w:right="2268" w:hanging="340"/>
        <w:rPr>
          <w:sz w:val="17"/>
          <w:szCs w:val="17"/>
          <w:rtl/>
        </w:rPr>
      </w:pPr>
      <w:r w:rsidRPr="00AB08F3">
        <w:rPr>
          <w:rFonts w:hint="cs"/>
          <w:sz w:val="17"/>
          <w:szCs w:val="17"/>
          <w:u w:val="single"/>
          <w:rtl/>
        </w:rPr>
        <w:t>דירוג פסיכוטכני ראשוני (להלן - דפ"ר</w:t>
      </w:r>
      <w:r w:rsidRPr="00AB08F3">
        <w:rPr>
          <w:rFonts w:hint="cs"/>
          <w:sz w:val="17"/>
          <w:szCs w:val="17"/>
          <w:rtl/>
        </w:rPr>
        <w:t xml:space="preserve">) - מדד האומד יכולת שכלית, ונקבע על פי מערכת מבחנים ממוחשבים (להלן </w:t>
      </w:r>
      <w:r w:rsidRPr="00AB08F3">
        <w:rPr>
          <w:sz w:val="17"/>
          <w:szCs w:val="17"/>
          <w:rtl/>
        </w:rPr>
        <w:t>–</w:t>
      </w:r>
      <w:r w:rsidRPr="00AB08F3">
        <w:rPr>
          <w:rFonts w:hint="cs"/>
          <w:sz w:val="17"/>
          <w:szCs w:val="17"/>
          <w:rtl/>
        </w:rPr>
        <w:t xml:space="preserve"> מבחנים פסיכוטכניים), שבאחריות ענף פיתוח מערכות מיון </w:t>
      </w:r>
      <w:r w:rsidRPr="00AB08F3">
        <w:rPr>
          <w:rFonts w:hint="cs"/>
          <w:sz w:val="17"/>
          <w:szCs w:val="17"/>
          <w:rtl/>
        </w:rPr>
        <w:t>שבממד"ה</w:t>
      </w:r>
      <w:r w:rsidRPr="00AB08F3">
        <w:rPr>
          <w:rFonts w:hint="cs"/>
          <w:sz w:val="17"/>
          <w:szCs w:val="17"/>
          <w:rtl/>
        </w:rPr>
        <w:t>.</w:t>
      </w:r>
    </w:p>
    <w:p w:rsidR="00E404DE" w:rsidRPr="00AB08F3" w:rsidP="00AB08F3">
      <w:pPr>
        <w:pStyle w:val="ListParagraph"/>
        <w:numPr>
          <w:ilvl w:val="2"/>
          <w:numId w:val="15"/>
        </w:numPr>
        <w:spacing w:line="240" w:lineRule="exact"/>
        <w:ind w:left="340" w:right="2268" w:hanging="340"/>
        <w:rPr>
          <w:sz w:val="17"/>
          <w:szCs w:val="17"/>
          <w:rtl/>
        </w:rPr>
      </w:pPr>
      <w:r w:rsidRPr="00AB08F3">
        <w:rPr>
          <w:rFonts w:hint="cs"/>
          <w:sz w:val="17"/>
          <w:szCs w:val="17"/>
          <w:u w:val="single"/>
          <w:rtl/>
        </w:rPr>
        <w:t xml:space="preserve">ציון דירוג ראשוני כללי (להלן - </w:t>
      </w:r>
      <w:r w:rsidRPr="00AB08F3">
        <w:rPr>
          <w:rFonts w:hint="cs"/>
          <w:sz w:val="17"/>
          <w:szCs w:val="17"/>
          <w:u w:val="single"/>
          <w:rtl/>
        </w:rPr>
        <w:t>צד"כ</w:t>
      </w:r>
      <w:r w:rsidRPr="00AB08F3">
        <w:rPr>
          <w:rFonts w:hint="cs"/>
          <w:sz w:val="17"/>
          <w:szCs w:val="17"/>
          <w:rtl/>
        </w:rPr>
        <w:t xml:space="preserve">) - מדד איכותי האומד יכולת הסתגלות למערכת הצבאית והצלחה בתפקידי לחימה. </w:t>
      </w:r>
      <w:r w:rsidRPr="00AB08F3">
        <w:rPr>
          <w:rFonts w:hint="cs"/>
          <w:sz w:val="17"/>
          <w:szCs w:val="17"/>
          <w:rtl/>
        </w:rPr>
        <w:t>הצד"כ</w:t>
      </w:r>
      <w:r w:rsidRPr="00AB08F3">
        <w:rPr>
          <w:rFonts w:hint="cs"/>
          <w:sz w:val="17"/>
          <w:szCs w:val="17"/>
          <w:rtl/>
        </w:rPr>
        <w:t xml:space="preserve"> משמש בעיקר למיון ראשוני ליחידות התנדבות ולניבוי הצלחה בחילות קרביים בפרט ובצבא בכלל. </w:t>
      </w:r>
      <w:r w:rsidRPr="00AB08F3">
        <w:rPr>
          <w:rFonts w:hint="cs"/>
          <w:sz w:val="17"/>
          <w:szCs w:val="17"/>
          <w:rtl/>
        </w:rPr>
        <w:t>הצד"כ</w:t>
      </w:r>
      <w:r w:rsidRPr="00AB08F3">
        <w:rPr>
          <w:rFonts w:hint="cs"/>
          <w:sz w:val="17"/>
          <w:szCs w:val="17"/>
          <w:rtl/>
        </w:rPr>
        <w:t xml:space="preserve"> נקבע לפי ר</w:t>
      </w:r>
      <w:r w:rsidR="008B094A">
        <w:rPr>
          <w:rFonts w:hint="cs"/>
          <w:sz w:val="17"/>
          <w:szCs w:val="17"/>
          <w:rtl/>
        </w:rPr>
        <w:t>י</w:t>
      </w:r>
      <w:r w:rsidRPr="00AB08F3">
        <w:rPr>
          <w:rFonts w:hint="cs"/>
          <w:sz w:val="17"/>
          <w:szCs w:val="17"/>
          <w:rtl/>
        </w:rPr>
        <w:t xml:space="preserve">איון אישי הנערך </w:t>
      </w:r>
      <w:r w:rsidRPr="00AB08F3">
        <w:rPr>
          <w:rFonts w:hint="cs"/>
          <w:sz w:val="17"/>
          <w:szCs w:val="17"/>
          <w:rtl/>
        </w:rPr>
        <w:t>למלש"בים</w:t>
      </w:r>
      <w:r w:rsidRPr="00AB08F3">
        <w:rPr>
          <w:rFonts w:hint="cs"/>
          <w:sz w:val="17"/>
          <w:szCs w:val="17"/>
          <w:rtl/>
        </w:rPr>
        <w:t xml:space="preserve"> גברים בלבד</w:t>
      </w:r>
      <w:r>
        <w:rPr>
          <w:rStyle w:val="FootnoteReference"/>
          <w:sz w:val="17"/>
          <w:szCs w:val="17"/>
          <w:rtl/>
        </w:rPr>
        <w:footnoteReference w:id="12"/>
      </w:r>
      <w:r w:rsidRPr="00AB08F3">
        <w:rPr>
          <w:rFonts w:hint="cs"/>
          <w:sz w:val="17"/>
          <w:szCs w:val="17"/>
          <w:rtl/>
        </w:rPr>
        <w:t xml:space="preserve">, לפי הנחיות של ענף פיתוח מערכות מיון </w:t>
      </w:r>
      <w:r w:rsidRPr="00AB08F3">
        <w:rPr>
          <w:rFonts w:hint="cs"/>
          <w:sz w:val="17"/>
          <w:szCs w:val="17"/>
          <w:rtl/>
        </w:rPr>
        <w:t>בממד"ה</w:t>
      </w:r>
      <w:r w:rsidRPr="00AB08F3">
        <w:rPr>
          <w:rFonts w:hint="cs"/>
          <w:sz w:val="17"/>
          <w:szCs w:val="17"/>
          <w:rtl/>
        </w:rPr>
        <w:t xml:space="preserve"> ובכפוף לתהליכי חקירה ותיקוף עתיים שמבצע הענף.</w:t>
      </w:r>
    </w:p>
    <w:p w:rsidR="00E404DE" w:rsidRPr="00AB08F3" w:rsidP="00AB08F3">
      <w:pPr>
        <w:pStyle w:val="ListParagraph"/>
        <w:numPr>
          <w:ilvl w:val="2"/>
          <w:numId w:val="15"/>
        </w:numPr>
        <w:spacing w:line="240" w:lineRule="exact"/>
        <w:ind w:left="340" w:right="2268" w:hanging="340"/>
        <w:rPr>
          <w:sz w:val="17"/>
          <w:szCs w:val="17"/>
          <w:rtl/>
        </w:rPr>
      </w:pPr>
      <w:r w:rsidRPr="00AB08F3">
        <w:rPr>
          <w:rFonts w:hint="cs"/>
          <w:sz w:val="17"/>
          <w:szCs w:val="17"/>
          <w:u w:val="single"/>
          <w:rtl/>
        </w:rPr>
        <w:t xml:space="preserve">קבוצת איכות (להלן - </w:t>
      </w:r>
      <w:r w:rsidRPr="00AB08F3">
        <w:rPr>
          <w:rFonts w:hint="cs"/>
          <w:sz w:val="17"/>
          <w:szCs w:val="17"/>
          <w:u w:val="single"/>
          <w:rtl/>
        </w:rPr>
        <w:t>קב"א</w:t>
      </w:r>
      <w:r w:rsidRPr="00AB08F3">
        <w:rPr>
          <w:rFonts w:hint="cs"/>
          <w:sz w:val="17"/>
          <w:szCs w:val="17"/>
          <w:rtl/>
        </w:rPr>
        <w:t xml:space="preserve">) - מדד איכותי המשמש ככלי מיון ראשוני עיקרי לאיתור ומיון ליעדים נבחרים, שלגביהם מוגדר ציון </w:t>
      </w:r>
      <w:r w:rsidRPr="00AB08F3">
        <w:rPr>
          <w:rFonts w:hint="cs"/>
          <w:sz w:val="17"/>
          <w:szCs w:val="17"/>
          <w:rtl/>
        </w:rPr>
        <w:t>הקב"א</w:t>
      </w:r>
      <w:r w:rsidRPr="00AB08F3">
        <w:rPr>
          <w:rFonts w:hint="cs"/>
          <w:sz w:val="17"/>
          <w:szCs w:val="17"/>
          <w:rtl/>
        </w:rPr>
        <w:t xml:space="preserve"> הנדרש. ציון </w:t>
      </w:r>
      <w:r w:rsidRPr="00AB08F3">
        <w:rPr>
          <w:rFonts w:hint="cs"/>
          <w:sz w:val="17"/>
          <w:szCs w:val="17"/>
          <w:rtl/>
        </w:rPr>
        <w:t>הקב"א</w:t>
      </w:r>
      <w:r w:rsidRPr="00AB08F3">
        <w:rPr>
          <w:rFonts w:hint="cs"/>
          <w:sz w:val="17"/>
          <w:szCs w:val="17"/>
          <w:rtl/>
        </w:rPr>
        <w:t xml:space="preserve"> מחושב על פי נוסחה קבועה, המשקללת שלושה מרכיבים: </w:t>
      </w:r>
      <w:r w:rsidRPr="00AB08F3">
        <w:rPr>
          <w:rFonts w:hint="cs"/>
          <w:sz w:val="17"/>
          <w:szCs w:val="17"/>
          <w:rtl/>
        </w:rPr>
        <w:t>צה"ר</w:t>
      </w:r>
      <w:r w:rsidRPr="00AB08F3">
        <w:rPr>
          <w:rFonts w:hint="cs"/>
          <w:sz w:val="17"/>
          <w:szCs w:val="17"/>
          <w:rtl/>
        </w:rPr>
        <w:t xml:space="preserve">, דפ"ר </w:t>
      </w:r>
      <w:r w:rsidRPr="00AB08F3">
        <w:rPr>
          <w:rFonts w:hint="cs"/>
          <w:sz w:val="17"/>
          <w:szCs w:val="17"/>
          <w:rtl/>
        </w:rPr>
        <w:t>וצד"כ</w:t>
      </w:r>
      <w:r w:rsidRPr="00AB08F3">
        <w:rPr>
          <w:rFonts w:hint="cs"/>
          <w:sz w:val="17"/>
          <w:szCs w:val="17"/>
          <w:rtl/>
        </w:rPr>
        <w:t xml:space="preserve"> (לגבי נשים - על פי </w:t>
      </w:r>
      <w:r w:rsidRPr="00AB08F3">
        <w:rPr>
          <w:rFonts w:hint="cs"/>
          <w:sz w:val="17"/>
          <w:szCs w:val="17"/>
          <w:rtl/>
        </w:rPr>
        <w:t>צה"ר</w:t>
      </w:r>
      <w:r w:rsidRPr="00AB08F3">
        <w:rPr>
          <w:rFonts w:hint="cs"/>
          <w:sz w:val="17"/>
          <w:szCs w:val="17"/>
          <w:rtl/>
        </w:rPr>
        <w:t xml:space="preserve"> ודפ"ר בלבד). סולם הערכים של ציון </w:t>
      </w:r>
      <w:r w:rsidRPr="00AB08F3">
        <w:rPr>
          <w:rFonts w:hint="cs"/>
          <w:sz w:val="17"/>
          <w:szCs w:val="17"/>
          <w:rtl/>
        </w:rPr>
        <w:t>הקב"א</w:t>
      </w:r>
      <w:r w:rsidRPr="00AB08F3">
        <w:rPr>
          <w:rFonts w:hint="cs"/>
          <w:sz w:val="17"/>
          <w:szCs w:val="17"/>
          <w:rtl/>
        </w:rPr>
        <w:t xml:space="preserve"> נע בין 41 (נמוך) ל-56 (גבוה)</w:t>
      </w:r>
      <w:r>
        <w:rPr>
          <w:rStyle w:val="FootnoteReference"/>
          <w:sz w:val="17"/>
          <w:szCs w:val="17"/>
          <w:rtl/>
        </w:rPr>
        <w:footnoteReference w:id="13"/>
      </w:r>
      <w:r w:rsidRPr="00AB08F3">
        <w:rPr>
          <w:rFonts w:hint="cs"/>
          <w:sz w:val="17"/>
          <w:szCs w:val="17"/>
          <w:rtl/>
        </w:rPr>
        <w:t>.</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המיון האיכותי הראשוני על כל מרכיביו נעשה </w:t>
      </w:r>
      <w:r w:rsidRPr="00BA50B0">
        <w:rPr>
          <w:rFonts w:ascii="Tahoma" w:hAnsi="Tahoma" w:cs="Tahoma" w:hint="cs"/>
          <w:sz w:val="17"/>
          <w:szCs w:val="17"/>
          <w:rtl/>
        </w:rPr>
        <w:t>למלש"בים</w:t>
      </w:r>
      <w:r w:rsidRPr="00BA50B0">
        <w:rPr>
          <w:rFonts w:ascii="Tahoma" w:hAnsi="Tahoma" w:cs="Tahoma" w:hint="cs"/>
          <w:sz w:val="17"/>
          <w:szCs w:val="17"/>
          <w:rtl/>
        </w:rPr>
        <w:t xml:space="preserve"> בלשכות הגיוס על ידי חיילים שמקצועם הוא מאבחן פסיכוטכני (להלן - מאבחן או מאבחנים). המאבחנים שייכים לחוליה הפסיכוטכנית שבכל לשכת גיו</w:t>
      </w:r>
      <w:r w:rsidRPr="008B094A">
        <w:rPr>
          <w:rFonts w:ascii="Tahoma" w:hAnsi="Tahoma" w:cs="Tahoma" w:hint="cs"/>
          <w:spacing w:val="-60"/>
          <w:sz w:val="17"/>
          <w:szCs w:val="17"/>
          <w:rtl/>
        </w:rPr>
        <w:t>ס</w:t>
      </w:r>
      <w:r>
        <w:rPr>
          <w:rStyle w:val="FootnoteReference"/>
          <w:rFonts w:ascii="Tahoma" w:hAnsi="Tahoma" w:cs="Tahoma"/>
          <w:sz w:val="17"/>
          <w:szCs w:val="17"/>
          <w:rtl/>
        </w:rPr>
        <w:footnoteReference w:id="14"/>
      </w:r>
      <w:r w:rsidRPr="00BA50B0">
        <w:rPr>
          <w:rFonts w:ascii="Tahoma" w:hAnsi="Tahoma" w:cs="Tahoma" w:hint="cs"/>
          <w:sz w:val="17"/>
          <w:szCs w:val="17"/>
          <w:rtl/>
        </w:rPr>
        <w:t xml:space="preserve">; והחוליה כפופה למדור הפסיכוטכני שבמיטב. בתקופת הביקורת כלל המערך הפסיכוטכני כ-300 חיילים </w:t>
      </w:r>
      <w:r w:rsidRPr="00BA50B0">
        <w:rPr>
          <w:rFonts w:ascii="Tahoma" w:hAnsi="Tahoma" w:cs="Tahoma" w:hint="cs"/>
          <w:sz w:val="17"/>
          <w:szCs w:val="17"/>
          <w:rtl/>
        </w:rPr>
        <w:t xml:space="preserve">וקצינים. המאבחנים הפסיכוטכניים מאותרים מתוך פוטנציאל של </w:t>
      </w:r>
      <w:r w:rsidRPr="00BA50B0">
        <w:rPr>
          <w:rFonts w:ascii="Tahoma" w:hAnsi="Tahoma" w:cs="Tahoma" w:hint="cs"/>
          <w:sz w:val="17"/>
          <w:szCs w:val="17"/>
          <w:rtl/>
        </w:rPr>
        <w:t>מלש"בים</w:t>
      </w:r>
      <w:r w:rsidRPr="00BA50B0">
        <w:rPr>
          <w:rFonts w:ascii="Tahoma" w:hAnsi="Tahoma" w:cs="Tahoma" w:hint="cs"/>
          <w:sz w:val="17"/>
          <w:szCs w:val="17"/>
          <w:rtl/>
        </w:rPr>
        <w:t xml:space="preserve">, שהציונים שקיבלו במדדי המיון האיכותי הראשוני במסגרת תהליכי הצו הראשון הם מהגבוהים ביותר. הם מתגייסים לקורס מאבחנים פסיכוטכניים המתקיים ארבע פעמים בשנה ונמשך 16 שבועות (כולל טירונות). במהלך הקורס לומדים המאבחנים כיצד לאסוף נתונים שונים על </w:t>
      </w:r>
      <w:r w:rsidRPr="00BA50B0">
        <w:rPr>
          <w:rFonts w:ascii="Tahoma" w:hAnsi="Tahoma" w:cs="Tahoma" w:hint="cs"/>
          <w:sz w:val="17"/>
          <w:szCs w:val="17"/>
          <w:rtl/>
        </w:rPr>
        <w:t>המלש"ב</w:t>
      </w:r>
      <w:r w:rsidRPr="00BA50B0">
        <w:rPr>
          <w:rFonts w:ascii="Tahoma" w:hAnsi="Tahoma" w:cs="Tahoma" w:hint="cs"/>
          <w:sz w:val="17"/>
          <w:szCs w:val="17"/>
          <w:rtl/>
        </w:rPr>
        <w:t xml:space="preserve"> (להלן - תורת אימות הנתונים); וכיצד לראיין </w:t>
      </w:r>
      <w:r w:rsidRPr="00BA50B0">
        <w:rPr>
          <w:rFonts w:ascii="Tahoma" w:hAnsi="Tahoma" w:cs="Tahoma" w:hint="cs"/>
          <w:sz w:val="17"/>
          <w:szCs w:val="17"/>
          <w:rtl/>
        </w:rPr>
        <w:t>מלש"בים</w:t>
      </w:r>
      <w:r w:rsidRPr="00BA50B0">
        <w:rPr>
          <w:rFonts w:ascii="Tahoma" w:hAnsi="Tahoma" w:cs="Tahoma" w:hint="cs"/>
          <w:sz w:val="17"/>
          <w:szCs w:val="17"/>
          <w:rtl/>
        </w:rPr>
        <w:t xml:space="preserve"> (להלן - תורת הריאיון). לאחר הקורס עוברים בוגריו תהליכי התמחות (סטאז'), המהווים הסמכה מעשית לתפקידים השונים בחוליות הפסיכוטכניות שבלשכות הגיוס שבהן הם משובצים. בסיומו של התהליך יוסמכו לראיין רק מאבחנים העומדים ברף הנדרש, ואלו שלא - יוסמכו רק לאמת נתונים ולהשגיח על כיתות מבחנים פסיכוטכניים. בתקופת הביקורת כ-60% מהמאבחנים היו מוסמכים לראיין.</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המדור הפסיכוטכני במיטב אמון על פיקוח ובקרה על תהליכי המיון האיכותי הראשוני של </w:t>
      </w:r>
      <w:r w:rsidRPr="00BA50B0">
        <w:rPr>
          <w:rFonts w:ascii="Tahoma" w:hAnsi="Tahoma" w:cs="Tahoma" w:hint="cs"/>
          <w:sz w:val="17"/>
          <w:szCs w:val="17"/>
          <w:rtl/>
        </w:rPr>
        <w:t>מלש"בים</w:t>
      </w:r>
      <w:r w:rsidRPr="00BA50B0">
        <w:rPr>
          <w:rFonts w:ascii="Tahoma" w:hAnsi="Tahoma" w:cs="Tahoma" w:hint="cs"/>
          <w:sz w:val="17"/>
          <w:szCs w:val="17"/>
          <w:rtl/>
        </w:rPr>
        <w:t xml:space="preserve"> בלשכות הגיוס, וייעודו - להוות גוף מבקר, חונך, מדריך ומפתח עבור החוליות הפסיכוטכניות הפזורות בלשכות הגיוס ועבור קורס מאבחנים פסיכוטכניים. בין תפקידיו נמנים בקרה ומעקב על עבודת המאבחנים הפסיכוטכניים. כן נמנים בין תפקידיו ייעול ופיתוח כלי המיון השונים שבשימוש המאבחנים, זאת יחד עם </w:t>
      </w:r>
      <w:r w:rsidRPr="00BA50B0">
        <w:rPr>
          <w:rFonts w:ascii="Tahoma" w:hAnsi="Tahoma" w:cs="Tahoma" w:hint="cs"/>
          <w:sz w:val="17"/>
          <w:szCs w:val="17"/>
          <w:rtl/>
        </w:rPr>
        <w:t>ממד"ה</w:t>
      </w:r>
      <w:r w:rsidRPr="00BA50B0">
        <w:rPr>
          <w:rFonts w:ascii="Tahoma" w:hAnsi="Tahoma" w:cs="Tahoma" w:hint="cs"/>
          <w:sz w:val="17"/>
          <w:szCs w:val="17"/>
          <w:rtl/>
        </w:rPr>
        <w:t>, המהווה סמכות מנחה מקצועית לעניין פיתוח כלי המיון.</w:t>
      </w:r>
    </w:p>
    <w:p w:rsidR="001704E8" w:rsidRPr="000D6B77" w:rsidP="004475DB">
      <w:pPr>
        <w:pStyle w:val="KOT5"/>
        <w:rPr>
          <w:rtl/>
        </w:rPr>
      </w:pPr>
      <w:r w:rsidRPr="000D6B77">
        <w:rPr>
          <w:rFonts w:hint="cs"/>
          <w:rtl/>
        </w:rPr>
        <w:t>ר</w:t>
      </w:r>
      <w:r>
        <w:rPr>
          <w:rFonts w:hint="cs"/>
          <w:rtl/>
        </w:rPr>
        <w:t>י</w:t>
      </w:r>
      <w:r w:rsidRPr="000D6B77">
        <w:rPr>
          <w:rFonts w:hint="cs"/>
          <w:rtl/>
        </w:rPr>
        <w:t>איון</w:t>
      </w:r>
      <w:r>
        <w:rPr>
          <w:rFonts w:hint="cs"/>
          <w:rtl/>
        </w:rPr>
        <w:t xml:space="preserve"> </w:t>
      </w:r>
      <w:r w:rsidRPr="000D6B77">
        <w:rPr>
          <w:rFonts w:hint="cs"/>
          <w:rtl/>
        </w:rPr>
        <w:t>הצד"כ</w:t>
      </w:r>
    </w:p>
    <w:p w:rsidR="00E404DE" w:rsidP="00BA50B0">
      <w:pPr>
        <w:spacing w:line="240" w:lineRule="exact"/>
        <w:ind w:right="2268"/>
        <w:jc w:val="both"/>
        <w:rPr>
          <w:rFonts w:ascii="Tahoma" w:hAnsi="Tahoma" w:cs="Tahoma"/>
          <w:color w:val="FF00FF"/>
          <w:sz w:val="17"/>
          <w:szCs w:val="17"/>
          <w:rtl/>
        </w:rPr>
      </w:pPr>
      <w:r w:rsidRPr="00BA50B0">
        <w:rPr>
          <w:rFonts w:ascii="Tahoma" w:hAnsi="Tahoma" w:cs="Tahoma" w:hint="cs"/>
          <w:sz w:val="17"/>
          <w:szCs w:val="17"/>
          <w:rtl/>
        </w:rPr>
        <w:t xml:space="preserve">הריאיון האישי מורכב מבירור קיומן של מספר תכונות אצל </w:t>
      </w:r>
      <w:r w:rsidRPr="00BA50B0">
        <w:rPr>
          <w:rFonts w:ascii="Tahoma" w:hAnsi="Tahoma" w:cs="Tahoma" w:hint="cs"/>
          <w:sz w:val="17"/>
          <w:szCs w:val="17"/>
          <w:rtl/>
        </w:rPr>
        <w:t>המלש"ב</w:t>
      </w:r>
      <w:r w:rsidRPr="00BA50B0">
        <w:rPr>
          <w:rFonts w:ascii="Tahoma" w:hAnsi="Tahoma" w:cs="Tahoma" w:hint="cs"/>
          <w:sz w:val="17"/>
          <w:szCs w:val="17"/>
          <w:rtl/>
        </w:rPr>
        <w:t xml:space="preserve"> (להלן - ציוני התכונות); מהתרשמות כללית ומהערכה לגבי הצלחתו העתידית של </w:t>
      </w:r>
      <w:r w:rsidRPr="00BA50B0">
        <w:rPr>
          <w:rFonts w:ascii="Tahoma" w:hAnsi="Tahoma" w:cs="Tahoma" w:hint="cs"/>
          <w:sz w:val="17"/>
          <w:szCs w:val="17"/>
          <w:rtl/>
        </w:rPr>
        <w:t>המלש"ב</w:t>
      </w:r>
      <w:r w:rsidRPr="00BA50B0">
        <w:rPr>
          <w:rFonts w:ascii="Tahoma" w:hAnsi="Tahoma" w:cs="Tahoma" w:hint="cs"/>
          <w:sz w:val="17"/>
          <w:szCs w:val="17"/>
          <w:rtl/>
        </w:rPr>
        <w:t xml:space="preserve"> כלוחם (להלן - ציון הניבוי). הציון הסופי מחושב על פי נוסחה קבועה, המשקללת את ציוני התכונות ואת ציון הניבוי. לאחר הריאיון - שחלקו מובנה וחלקו חופשי - ולאחר קביעת הציונים, על המאבחן שערך את הריאיון (להלן - המראיין) לכתוב דוח מפורט של התנהלות הריאיון, הכולל התייחסות מסכמת לכל תכונה; ולסיום - עליו לרשום חוות דעת קצרה. אורכו של ריאיון נע מ-20 דקות לשלוש שעות; אורכם הממוצע של הריאיון וכתיבת הדוח וחוות הדעת האמורים הוא כשעה וחצי.</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תורת הריאיון היא אוסף של הוראות, אשר חלקן מחייבות וחלקן בגדר קווים מנחים, והן נלמדות במהלך קורס מאבחנים פסיכוטכניים ומרוכזות בספר "מדריך למראיין" שהוציא המדור הפסיכוטכני במיטב ביולי 2002, והעומד לשימושו של כל מראיין. על פי תורת הריאיון, הריאיון אמור להיות ישיר יחסית; הצלחתו תלויה במידה מכרעת ביכולתו של המראיין ליצור קשר עם המרואיין ולעוררו לשיתוף פעולה, ובכושרו להגיע לאמת שיפוט הוגנת וחסרת פניות. תורת הריאיון מדגישה את הצורך לשמור על אמות מידה אחידות (הריאיון עצמו לא יכול להיות אחיד לחלוטין משום השונות בין </w:t>
      </w:r>
      <w:r w:rsidRPr="00BA50B0">
        <w:rPr>
          <w:rFonts w:ascii="Tahoma" w:hAnsi="Tahoma" w:cs="Tahoma" w:hint="cs"/>
          <w:sz w:val="17"/>
          <w:szCs w:val="17"/>
          <w:rtl/>
        </w:rPr>
        <w:t>המלש"בים</w:t>
      </w:r>
      <w:r w:rsidRPr="00BA50B0">
        <w:rPr>
          <w:rFonts w:ascii="Tahoma" w:hAnsi="Tahoma" w:cs="Tahoma" w:hint="cs"/>
          <w:sz w:val="17"/>
          <w:szCs w:val="17"/>
          <w:rtl/>
        </w:rPr>
        <w:t xml:space="preserve"> והתכנים השונים העולים בראיונות השונים).</w:t>
      </w:r>
    </w:p>
    <w:p w:rsidR="001704E8" w:rsidRPr="00786D72" w:rsidP="004475DB">
      <w:pPr>
        <w:pStyle w:val="KOT6"/>
        <w:rPr>
          <w:rtl/>
        </w:rPr>
      </w:pPr>
      <w:r>
        <w:rPr>
          <w:rFonts w:hint="cs"/>
          <w:rtl/>
        </w:rPr>
        <w:t xml:space="preserve">הבקרה המקצועית של </w:t>
      </w:r>
      <w:r w:rsidRPr="00786D72">
        <w:rPr>
          <w:rFonts w:hint="cs"/>
          <w:rtl/>
        </w:rPr>
        <w:t>מיטב על עבודת המראיינים</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על פי קובץ ההוראות של המדור הפסיכוטכני במיטב מיוני 2014, צוות מקצועי של המדור (להלן - צוות </w:t>
      </w:r>
      <w:r w:rsidRPr="00BA50B0">
        <w:rPr>
          <w:rFonts w:ascii="Tahoma" w:hAnsi="Tahoma" w:cs="Tahoma" w:hint="cs"/>
          <w:sz w:val="17"/>
          <w:szCs w:val="17"/>
          <w:rtl/>
        </w:rPr>
        <w:t>צד"כ</w:t>
      </w:r>
      <w:r w:rsidRPr="00BA50B0">
        <w:rPr>
          <w:rFonts w:ascii="Tahoma" w:hAnsi="Tahoma" w:cs="Tahoma" w:hint="cs"/>
          <w:sz w:val="17"/>
          <w:szCs w:val="17"/>
          <w:rtl/>
        </w:rPr>
        <w:t xml:space="preserve">) מנחה מקצועית את כלל הקצינים והמראיינים בלשכות הגיוס בכל הקשור לתורת ריאיון </w:t>
      </w:r>
      <w:r w:rsidRPr="00BA50B0">
        <w:rPr>
          <w:rFonts w:ascii="Tahoma" w:hAnsi="Tahoma" w:cs="Tahoma" w:hint="cs"/>
          <w:sz w:val="17"/>
          <w:szCs w:val="17"/>
          <w:rtl/>
        </w:rPr>
        <w:t>הצד"כ</w:t>
      </w:r>
      <w:r w:rsidRPr="00BA50B0">
        <w:rPr>
          <w:rFonts w:ascii="Tahoma" w:hAnsi="Tahoma" w:cs="Tahoma" w:hint="cs"/>
          <w:sz w:val="17"/>
          <w:szCs w:val="17"/>
          <w:rtl/>
        </w:rPr>
        <w:t xml:space="preserve">. תפקידו המרכזי הוא שמירה על רמה מקצועית אחידה של המראיינים, תוך מעקב מתמיד אחר התהליך המקצועי בקורס מאבחנים פסיכוטכניים על מנת לוודא אותה אחידות או איזון (השגת אחידות או איזון מכונה בפי גורמי המערך הפסיכוטכני ותכונה להלן - "איפוס מקצועי"); זאת, על דרך עבודה שוטפת בלשכות, השתלמויות ואמצעים אחרים. הצוות גם אחראי ליזום ולהטמיע שינויים מקצועיים, עבודת פיתוח ומחקרים </w:t>
      </w:r>
      <w:r w:rsidRPr="00BA50B0">
        <w:rPr>
          <w:rFonts w:ascii="Tahoma" w:hAnsi="Tahoma" w:cs="Tahoma" w:hint="cs"/>
          <w:sz w:val="17"/>
          <w:szCs w:val="17"/>
          <w:rtl/>
        </w:rPr>
        <w:t>בצד"כ</w:t>
      </w:r>
      <w:r w:rsidRPr="00BA50B0">
        <w:rPr>
          <w:rFonts w:ascii="Tahoma" w:hAnsi="Tahoma" w:cs="Tahoma" w:hint="cs"/>
          <w:sz w:val="17"/>
          <w:szCs w:val="17"/>
          <w:rtl/>
        </w:rPr>
        <w:t>. כמו כן, הצוות לוקח חלק בתהליך המקצועי המתבצע בשלב המראיינים בקורס מאבחנים פסיכוטכניים.</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אחד התהליכים החשובים שמקיים צוות </w:t>
      </w:r>
      <w:r w:rsidRPr="00BA50B0">
        <w:rPr>
          <w:rFonts w:ascii="Tahoma" w:hAnsi="Tahoma" w:cs="Tahoma" w:hint="cs"/>
          <w:sz w:val="17"/>
          <w:szCs w:val="17"/>
          <w:rtl/>
        </w:rPr>
        <w:t>צד"כ</w:t>
      </w:r>
      <w:r w:rsidRPr="00BA50B0">
        <w:rPr>
          <w:rFonts w:ascii="Tahoma" w:hAnsi="Tahoma" w:cs="Tahoma" w:hint="cs"/>
          <w:sz w:val="17"/>
          <w:szCs w:val="17"/>
          <w:rtl/>
        </w:rPr>
        <w:t xml:space="preserve"> הוא תהליך "</w:t>
      </w:r>
      <w:r w:rsidRPr="00BA50B0">
        <w:rPr>
          <w:rFonts w:ascii="Tahoma" w:hAnsi="Tahoma" w:cs="Tahoma" w:hint="cs"/>
          <w:sz w:val="17"/>
          <w:szCs w:val="17"/>
          <w:rtl/>
        </w:rPr>
        <w:t>חיוודים</w:t>
      </w:r>
      <w:r w:rsidRPr="00BA50B0">
        <w:rPr>
          <w:rFonts w:ascii="Tahoma" w:hAnsi="Tahoma" w:cs="Tahoma" w:hint="cs"/>
          <w:sz w:val="17"/>
          <w:szCs w:val="17"/>
          <w:rtl/>
        </w:rPr>
        <w:t xml:space="preserve">". בתהליך זה כל המראיינים שזה עתה הוסמכו (לאחר הקורס וההתמחות) נעזרים במראיינים ותיקים ומקצועיים על מנת לרכוש את האיפוס המקצועי, ואת היכולת לחבר בין דברי המרואיין להגדרות ולציונים המתאימים. במסגרת זאת, יושב המראיין הוותיק עם המראיין החדש לאחר שזה סיים את הריאיון, ועובר </w:t>
      </w:r>
      <w:r w:rsidRPr="00BA50B0">
        <w:rPr>
          <w:rFonts w:ascii="Tahoma" w:hAnsi="Tahoma" w:cs="Tahoma" w:hint="cs"/>
          <w:sz w:val="17"/>
          <w:szCs w:val="17"/>
          <w:rtl/>
        </w:rPr>
        <w:t>איתו</w:t>
      </w:r>
      <w:r w:rsidRPr="00BA50B0">
        <w:rPr>
          <w:rFonts w:ascii="Tahoma" w:hAnsi="Tahoma" w:cs="Tahoma" w:hint="cs"/>
          <w:sz w:val="17"/>
          <w:szCs w:val="17"/>
          <w:rtl/>
        </w:rPr>
        <w:t xml:space="preserve"> על כל פרטי הריאיון כפי שנכתבו ועל חוות דעתו של המראיין. מראיין חדש עובר כשמונה עד עשרה </w:t>
      </w:r>
      <w:r w:rsidRPr="00BA50B0">
        <w:rPr>
          <w:rFonts w:ascii="Tahoma" w:hAnsi="Tahoma" w:cs="Tahoma" w:hint="cs"/>
          <w:sz w:val="17"/>
          <w:szCs w:val="17"/>
          <w:rtl/>
        </w:rPr>
        <w:t>חיוודים</w:t>
      </w:r>
      <w:r w:rsidRPr="00BA50B0">
        <w:rPr>
          <w:rFonts w:ascii="Tahoma" w:hAnsi="Tahoma" w:cs="Tahoma" w:hint="cs"/>
          <w:sz w:val="17"/>
          <w:szCs w:val="17"/>
          <w:rtl/>
        </w:rPr>
        <w:t xml:space="preserve"> בממוצע לפני שהוא מוסמך על ידי צוות </w:t>
      </w:r>
      <w:r w:rsidRPr="00BA50B0">
        <w:rPr>
          <w:rFonts w:ascii="Tahoma" w:hAnsi="Tahoma" w:cs="Tahoma" w:hint="cs"/>
          <w:sz w:val="17"/>
          <w:szCs w:val="17"/>
          <w:rtl/>
        </w:rPr>
        <w:t>צד"כ</w:t>
      </w:r>
      <w:r w:rsidRPr="00BA50B0">
        <w:rPr>
          <w:rFonts w:ascii="Tahoma" w:hAnsi="Tahoma" w:cs="Tahoma" w:hint="cs"/>
          <w:sz w:val="17"/>
          <w:szCs w:val="17"/>
          <w:rtl/>
        </w:rPr>
        <w:t xml:space="preserve"> לראיין באופן עצמאי.</w:t>
      </w:r>
    </w:p>
    <w:p w:rsidR="001704E8" w:rsidRPr="00BA50B0" w:rsidP="00BA50B0">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8B094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934435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4747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392866">
                            <w:pPr>
                              <w:spacing w:after="0" w:line="240" w:lineRule="auto"/>
                              <w:rPr>
                                <w:color w:val="0B5294"/>
                                <w:spacing w:val="-4"/>
                                <w:sz w:val="24"/>
                                <w:szCs w:val="24"/>
                                <w:rtl/>
                                <w:cs/>
                              </w:rPr>
                            </w:pPr>
                            <w:r w:rsidRPr="008B094A">
                              <w:rPr>
                                <w:rFonts w:cs="Tahoma" w:hint="eastAsia"/>
                                <w:color w:val="0B5294"/>
                                <w:spacing w:val="-4"/>
                                <w:sz w:val="24"/>
                                <w:szCs w:val="24"/>
                                <w:rtl/>
                              </w:rPr>
                              <w:t>אחד</w:t>
                            </w:r>
                            <w:r w:rsidRPr="008B094A">
                              <w:rPr>
                                <w:rFonts w:cs="Tahoma"/>
                                <w:color w:val="0B5294"/>
                                <w:spacing w:val="-4"/>
                                <w:sz w:val="24"/>
                                <w:szCs w:val="24"/>
                                <w:rtl/>
                              </w:rPr>
                              <w:t xml:space="preserve"> </w:t>
                            </w:r>
                            <w:r w:rsidRPr="008B094A">
                              <w:rPr>
                                <w:rFonts w:cs="Tahoma" w:hint="eastAsia"/>
                                <w:color w:val="0B5294"/>
                                <w:spacing w:val="-4"/>
                                <w:sz w:val="24"/>
                                <w:szCs w:val="24"/>
                                <w:rtl/>
                              </w:rPr>
                              <w:t>מכלי</w:t>
                            </w:r>
                            <w:r w:rsidRPr="008B094A">
                              <w:rPr>
                                <w:rFonts w:cs="Tahoma"/>
                                <w:color w:val="0B5294"/>
                                <w:spacing w:val="-4"/>
                                <w:sz w:val="24"/>
                                <w:szCs w:val="24"/>
                                <w:rtl/>
                              </w:rPr>
                              <w:t xml:space="preserve"> </w:t>
                            </w:r>
                            <w:r w:rsidRPr="008B094A">
                              <w:rPr>
                                <w:rFonts w:cs="Tahoma" w:hint="eastAsia"/>
                                <w:color w:val="0B5294"/>
                                <w:spacing w:val="-4"/>
                                <w:sz w:val="24"/>
                                <w:szCs w:val="24"/>
                                <w:rtl/>
                              </w:rPr>
                              <w:t>הבקרה</w:t>
                            </w:r>
                            <w:r w:rsidRPr="008B094A">
                              <w:rPr>
                                <w:rFonts w:cs="Tahoma"/>
                                <w:color w:val="0B5294"/>
                                <w:spacing w:val="-4"/>
                                <w:sz w:val="24"/>
                                <w:szCs w:val="24"/>
                                <w:rtl/>
                              </w:rPr>
                              <w:t xml:space="preserve"> </w:t>
                            </w:r>
                            <w:r w:rsidRPr="008B094A">
                              <w:rPr>
                                <w:rFonts w:cs="Tahoma" w:hint="eastAsia"/>
                                <w:color w:val="0B5294"/>
                                <w:spacing w:val="-4"/>
                                <w:sz w:val="24"/>
                                <w:szCs w:val="24"/>
                                <w:rtl/>
                              </w:rPr>
                              <w:t>החשובים</w:t>
                            </w:r>
                            <w:r w:rsidRPr="008B094A">
                              <w:rPr>
                                <w:rFonts w:cs="Tahoma"/>
                                <w:color w:val="0B5294"/>
                                <w:spacing w:val="-4"/>
                                <w:sz w:val="24"/>
                                <w:szCs w:val="24"/>
                                <w:rtl/>
                              </w:rPr>
                              <w:t xml:space="preserve"> </w:t>
                            </w:r>
                            <w:r w:rsidRPr="008B094A">
                              <w:rPr>
                                <w:rFonts w:cs="Tahoma" w:hint="eastAsia"/>
                                <w:color w:val="0B5294"/>
                                <w:spacing w:val="-4"/>
                                <w:sz w:val="24"/>
                                <w:szCs w:val="24"/>
                                <w:rtl/>
                              </w:rPr>
                              <w:t>על</w:t>
                            </w:r>
                            <w:r w:rsidRPr="008B094A">
                              <w:rPr>
                                <w:rFonts w:cs="Tahoma"/>
                                <w:color w:val="0B5294"/>
                                <w:spacing w:val="-4"/>
                                <w:sz w:val="24"/>
                                <w:szCs w:val="24"/>
                                <w:rtl/>
                              </w:rPr>
                              <w:t xml:space="preserve"> </w:t>
                            </w:r>
                            <w:r w:rsidRPr="008B094A">
                              <w:rPr>
                                <w:rFonts w:cs="Tahoma" w:hint="eastAsia"/>
                                <w:color w:val="0B5294"/>
                                <w:spacing w:val="-4"/>
                                <w:sz w:val="24"/>
                                <w:szCs w:val="24"/>
                                <w:rtl/>
                              </w:rPr>
                              <w:t>עבודת</w:t>
                            </w:r>
                            <w:r w:rsidRPr="008B094A">
                              <w:rPr>
                                <w:rFonts w:cs="Tahoma"/>
                                <w:color w:val="0B5294"/>
                                <w:spacing w:val="-4"/>
                                <w:sz w:val="24"/>
                                <w:szCs w:val="24"/>
                                <w:rtl/>
                              </w:rPr>
                              <w:t xml:space="preserve"> </w:t>
                            </w:r>
                            <w:r w:rsidRPr="008B094A">
                              <w:rPr>
                                <w:rFonts w:cs="Tahoma" w:hint="eastAsia"/>
                                <w:color w:val="0B5294"/>
                                <w:spacing w:val="-4"/>
                                <w:sz w:val="24"/>
                                <w:szCs w:val="24"/>
                                <w:rtl/>
                              </w:rPr>
                              <w:t>המראיינים</w:t>
                            </w:r>
                            <w:r w:rsidRPr="008B094A">
                              <w:rPr>
                                <w:rFonts w:cs="Tahoma"/>
                                <w:color w:val="0B5294"/>
                                <w:spacing w:val="-4"/>
                                <w:sz w:val="24"/>
                                <w:szCs w:val="24"/>
                                <w:rtl/>
                              </w:rPr>
                              <w:t xml:space="preserve"> </w:t>
                            </w:r>
                            <w:r w:rsidRPr="008B094A">
                              <w:rPr>
                                <w:rFonts w:cs="Tahoma" w:hint="eastAsia"/>
                                <w:color w:val="0B5294"/>
                                <w:spacing w:val="-4"/>
                                <w:sz w:val="24"/>
                                <w:szCs w:val="24"/>
                                <w:rtl/>
                              </w:rPr>
                              <w:t>הוא</w:t>
                            </w:r>
                            <w:r w:rsidRPr="008B094A">
                              <w:rPr>
                                <w:rFonts w:cs="Tahoma"/>
                                <w:color w:val="0B5294"/>
                                <w:spacing w:val="-4"/>
                                <w:sz w:val="24"/>
                                <w:szCs w:val="24"/>
                                <w:rtl/>
                              </w:rPr>
                              <w:t xml:space="preserve"> </w:t>
                            </w:r>
                            <w:r w:rsidRPr="008B094A">
                              <w:rPr>
                                <w:rFonts w:cs="Tahoma" w:hint="eastAsia"/>
                                <w:color w:val="0B5294"/>
                                <w:spacing w:val="-4"/>
                                <w:sz w:val="24"/>
                                <w:szCs w:val="24"/>
                                <w:rtl/>
                              </w:rPr>
                              <w:t>ריאיון</w:t>
                            </w:r>
                            <w:r w:rsidRPr="008B094A">
                              <w:rPr>
                                <w:rFonts w:cs="Tahoma"/>
                                <w:color w:val="0B5294"/>
                                <w:spacing w:val="-4"/>
                                <w:sz w:val="24"/>
                                <w:szCs w:val="24"/>
                                <w:rtl/>
                              </w:rPr>
                              <w:t xml:space="preserve"> </w:t>
                            </w:r>
                            <w:r w:rsidRPr="008B094A">
                              <w:rPr>
                                <w:rFonts w:cs="Tahoma" w:hint="eastAsia"/>
                                <w:color w:val="0B5294"/>
                                <w:spacing w:val="-4"/>
                                <w:sz w:val="24"/>
                                <w:szCs w:val="24"/>
                                <w:rtl/>
                              </w:rPr>
                              <w:t>המשוב</w:t>
                            </w:r>
                            <w:r>
                              <w:rPr>
                                <w:rFonts w:cs="Tahoma" w:hint="cs"/>
                                <w:color w:val="0B5294"/>
                                <w:spacing w:val="-4"/>
                                <w:sz w:val="24"/>
                                <w:szCs w:val="24"/>
                                <w:rtl/>
                              </w:rPr>
                              <w:t>. ל</w:t>
                            </w:r>
                            <w:r w:rsidRPr="008B094A">
                              <w:rPr>
                                <w:rFonts w:cs="Tahoma" w:hint="eastAsia"/>
                                <w:color w:val="0B5294"/>
                                <w:spacing w:val="-4"/>
                                <w:sz w:val="24"/>
                                <w:szCs w:val="24"/>
                                <w:rtl/>
                              </w:rPr>
                              <w:t>כ</w:t>
                            </w:r>
                            <w:r w:rsidRPr="008B094A">
                              <w:rPr>
                                <w:rFonts w:cs="Tahoma"/>
                                <w:color w:val="0B5294"/>
                                <w:spacing w:val="-4"/>
                                <w:sz w:val="24"/>
                                <w:szCs w:val="24"/>
                                <w:rtl/>
                              </w:rPr>
                              <w:t xml:space="preserve">-18% </w:t>
                            </w:r>
                            <w:r w:rsidRPr="008B094A">
                              <w:rPr>
                                <w:rFonts w:cs="Tahoma" w:hint="eastAsia"/>
                                <w:color w:val="0B5294"/>
                                <w:spacing w:val="-4"/>
                                <w:sz w:val="24"/>
                                <w:szCs w:val="24"/>
                                <w:rtl/>
                              </w:rPr>
                              <w:t>מן</w:t>
                            </w:r>
                            <w:r w:rsidRPr="008B094A">
                              <w:rPr>
                                <w:rFonts w:cs="Tahoma"/>
                                <w:color w:val="0B5294"/>
                                <w:spacing w:val="-4"/>
                                <w:sz w:val="24"/>
                                <w:szCs w:val="24"/>
                                <w:rtl/>
                              </w:rPr>
                              <w:t xml:space="preserve"> </w:t>
                            </w:r>
                            <w:r w:rsidRPr="008B094A">
                              <w:rPr>
                                <w:rFonts w:cs="Tahoma" w:hint="eastAsia"/>
                                <w:color w:val="0B5294"/>
                                <w:spacing w:val="-4"/>
                                <w:sz w:val="24"/>
                                <w:szCs w:val="24"/>
                                <w:rtl/>
                              </w:rPr>
                              <w:t>המראיינים</w:t>
                            </w:r>
                            <w:r w:rsidRPr="008B094A">
                              <w:rPr>
                                <w:rFonts w:cs="Tahoma"/>
                                <w:color w:val="0B5294"/>
                                <w:spacing w:val="-4"/>
                                <w:sz w:val="24"/>
                                <w:szCs w:val="24"/>
                                <w:rtl/>
                              </w:rPr>
                              <w:t xml:space="preserve"> </w:t>
                            </w:r>
                            <w:r w:rsidRPr="008B094A">
                              <w:rPr>
                                <w:rFonts w:cs="Tahoma" w:hint="eastAsia"/>
                                <w:color w:val="0B5294"/>
                                <w:spacing w:val="-4"/>
                                <w:sz w:val="24"/>
                                <w:szCs w:val="24"/>
                                <w:rtl/>
                              </w:rPr>
                              <w:t>שנבדקו</w:t>
                            </w:r>
                            <w:r w:rsidRPr="008B094A">
                              <w:rPr>
                                <w:rFonts w:cs="Tahoma"/>
                                <w:color w:val="0B5294"/>
                                <w:spacing w:val="-4"/>
                                <w:sz w:val="24"/>
                                <w:szCs w:val="24"/>
                                <w:rtl/>
                              </w:rPr>
                              <w:t xml:space="preserve"> </w:t>
                            </w:r>
                            <w:r w:rsidRPr="008B094A">
                              <w:rPr>
                                <w:rFonts w:cs="Tahoma" w:hint="eastAsia"/>
                                <w:color w:val="0B5294"/>
                                <w:spacing w:val="-4"/>
                                <w:sz w:val="24"/>
                                <w:szCs w:val="24"/>
                                <w:rtl/>
                              </w:rPr>
                              <w:t>לא</w:t>
                            </w:r>
                            <w:r w:rsidRPr="008B094A">
                              <w:rPr>
                                <w:rFonts w:cs="Tahoma"/>
                                <w:color w:val="0B5294"/>
                                <w:spacing w:val="-4"/>
                                <w:sz w:val="24"/>
                                <w:szCs w:val="24"/>
                                <w:rtl/>
                              </w:rPr>
                              <w:t xml:space="preserve"> </w:t>
                            </w:r>
                            <w:r w:rsidRPr="008B094A">
                              <w:rPr>
                                <w:rFonts w:cs="Tahoma" w:hint="eastAsia"/>
                                <w:color w:val="0B5294"/>
                                <w:spacing w:val="-4"/>
                                <w:sz w:val="24"/>
                                <w:szCs w:val="24"/>
                                <w:rtl/>
                              </w:rPr>
                              <w:t>נעשו</w:t>
                            </w:r>
                            <w:r w:rsidRPr="008B094A">
                              <w:rPr>
                                <w:rFonts w:cs="Tahoma"/>
                                <w:color w:val="0B5294"/>
                                <w:spacing w:val="-4"/>
                                <w:sz w:val="24"/>
                                <w:szCs w:val="24"/>
                                <w:rtl/>
                              </w:rPr>
                              <w:t xml:space="preserve"> </w:t>
                            </w:r>
                            <w:r w:rsidRPr="008B094A">
                              <w:rPr>
                                <w:rFonts w:cs="Tahoma" w:hint="eastAsia"/>
                                <w:color w:val="0B5294"/>
                                <w:spacing w:val="-4"/>
                                <w:sz w:val="24"/>
                                <w:szCs w:val="24"/>
                                <w:rtl/>
                              </w:rPr>
                              <w:t>כלל</w:t>
                            </w:r>
                            <w:r w:rsidRPr="008B094A">
                              <w:rPr>
                                <w:rFonts w:cs="Tahoma"/>
                                <w:color w:val="0B5294"/>
                                <w:spacing w:val="-4"/>
                                <w:sz w:val="24"/>
                                <w:szCs w:val="24"/>
                                <w:rtl/>
                              </w:rPr>
                              <w:t xml:space="preserve"> </w:t>
                            </w:r>
                            <w:r w:rsidRPr="008B094A">
                              <w:rPr>
                                <w:rFonts w:cs="Tahoma" w:hint="eastAsia"/>
                                <w:color w:val="0B5294"/>
                                <w:spacing w:val="-4"/>
                                <w:sz w:val="24"/>
                                <w:szCs w:val="24"/>
                                <w:rtl/>
                              </w:rPr>
                              <w:t>ראיונות</w:t>
                            </w:r>
                            <w:r w:rsidRPr="008B094A">
                              <w:rPr>
                                <w:rFonts w:cs="Tahoma"/>
                                <w:color w:val="0B5294"/>
                                <w:spacing w:val="-4"/>
                                <w:sz w:val="24"/>
                                <w:szCs w:val="24"/>
                                <w:rtl/>
                              </w:rPr>
                              <w:t xml:space="preserve"> </w:t>
                            </w:r>
                            <w:r w:rsidRPr="008B094A">
                              <w:rPr>
                                <w:rFonts w:cs="Tahoma" w:hint="eastAsia"/>
                                <w:color w:val="0B5294"/>
                                <w:spacing w:val="-4"/>
                                <w:sz w:val="24"/>
                                <w:szCs w:val="24"/>
                                <w:rtl/>
                              </w:rPr>
                              <w:t>משוב</w:t>
                            </w:r>
                            <w:r>
                              <w:rPr>
                                <w:rFonts w:cs="Tahoma" w:hint="cs"/>
                                <w:color w:val="0B5294"/>
                                <w:spacing w:val="-4"/>
                                <w:sz w:val="24"/>
                                <w:szCs w:val="24"/>
                                <w:rtl/>
                              </w:rPr>
                              <w:t>; ל</w:t>
                            </w:r>
                            <w:r w:rsidRPr="008B094A">
                              <w:rPr>
                                <w:rFonts w:cs="Tahoma" w:hint="eastAsia"/>
                                <w:color w:val="0B5294"/>
                                <w:spacing w:val="-4"/>
                                <w:sz w:val="24"/>
                                <w:szCs w:val="24"/>
                                <w:rtl/>
                              </w:rPr>
                              <w:t>כ</w:t>
                            </w:r>
                            <w:r w:rsidRPr="008B094A">
                              <w:rPr>
                                <w:rFonts w:cs="Tahoma"/>
                                <w:color w:val="0B5294"/>
                                <w:spacing w:val="-4"/>
                                <w:sz w:val="24"/>
                                <w:szCs w:val="24"/>
                                <w:rtl/>
                              </w:rPr>
                              <w:t>-21%</w:t>
                            </w:r>
                            <w:r>
                              <w:rPr>
                                <w:rFonts w:cs="Tahoma" w:hint="cs"/>
                                <w:color w:val="0B5294"/>
                                <w:spacing w:val="-4"/>
                                <w:sz w:val="24"/>
                                <w:szCs w:val="24"/>
                                <w:rtl/>
                              </w:rPr>
                              <w:t xml:space="preserve"> מ</w:t>
                            </w:r>
                            <w:r w:rsidRPr="008B094A">
                              <w:rPr>
                                <w:rFonts w:cs="Tahoma" w:hint="eastAsia"/>
                                <w:color w:val="0B5294"/>
                                <w:spacing w:val="-4"/>
                                <w:sz w:val="24"/>
                                <w:szCs w:val="24"/>
                                <w:rtl/>
                              </w:rPr>
                              <w:t>ה</w:t>
                            </w:r>
                            <w:r>
                              <w:rPr>
                                <w:rFonts w:cs="Tahoma" w:hint="cs"/>
                                <w:color w:val="0B5294"/>
                                <w:spacing w:val="-4"/>
                                <w:sz w:val="24"/>
                                <w:szCs w:val="24"/>
                                <w:rtl/>
                              </w:rPr>
                              <w:t xml:space="preserve">מראיינים </w:t>
                            </w:r>
                            <w:r w:rsidRPr="008B094A">
                              <w:rPr>
                                <w:rFonts w:cs="Tahoma" w:hint="eastAsia"/>
                                <w:color w:val="0B5294"/>
                                <w:spacing w:val="-4"/>
                                <w:sz w:val="24"/>
                                <w:szCs w:val="24"/>
                                <w:rtl/>
                              </w:rPr>
                              <w:t>נעשו</w:t>
                            </w:r>
                            <w:r w:rsidRPr="008B094A">
                              <w:rPr>
                                <w:rFonts w:cs="Tahoma"/>
                                <w:color w:val="0B5294"/>
                                <w:spacing w:val="-4"/>
                                <w:sz w:val="24"/>
                                <w:szCs w:val="24"/>
                                <w:rtl/>
                              </w:rPr>
                              <w:t xml:space="preserve"> </w:t>
                            </w:r>
                            <w:r>
                              <w:rPr>
                                <w:rFonts w:cs="Tahoma" w:hint="cs"/>
                                <w:color w:val="0B5294"/>
                                <w:spacing w:val="-4"/>
                                <w:sz w:val="24"/>
                                <w:szCs w:val="24"/>
                                <w:rtl/>
                              </w:rPr>
                              <w:t xml:space="preserve">הראיונות </w:t>
                            </w:r>
                            <w:r w:rsidRPr="008B094A">
                              <w:rPr>
                                <w:rFonts w:cs="Tahoma" w:hint="eastAsia"/>
                                <w:color w:val="0B5294"/>
                                <w:spacing w:val="-4"/>
                                <w:sz w:val="24"/>
                                <w:szCs w:val="24"/>
                                <w:rtl/>
                              </w:rPr>
                              <w:t>רק</w:t>
                            </w:r>
                            <w:r w:rsidRPr="008B094A">
                              <w:rPr>
                                <w:rFonts w:cs="Tahoma"/>
                                <w:color w:val="0B5294"/>
                                <w:spacing w:val="-4"/>
                                <w:sz w:val="24"/>
                                <w:szCs w:val="24"/>
                                <w:rtl/>
                              </w:rPr>
                              <w:t xml:space="preserve"> </w:t>
                            </w:r>
                            <w:r w:rsidRPr="008B094A">
                              <w:rPr>
                                <w:rFonts w:cs="Tahoma" w:hint="eastAsia"/>
                                <w:color w:val="0B5294"/>
                                <w:spacing w:val="-4"/>
                                <w:sz w:val="24"/>
                                <w:szCs w:val="24"/>
                                <w:rtl/>
                              </w:rPr>
                              <w:t>לאחר</w:t>
                            </w:r>
                            <w:r w:rsidRPr="008B094A">
                              <w:rPr>
                                <w:rFonts w:cs="Tahoma"/>
                                <w:color w:val="0B5294"/>
                                <w:spacing w:val="-4"/>
                                <w:sz w:val="24"/>
                                <w:szCs w:val="24"/>
                                <w:rtl/>
                              </w:rPr>
                              <w:t xml:space="preserve"> </w:t>
                            </w:r>
                            <w:r w:rsidRPr="008B094A">
                              <w:rPr>
                                <w:rFonts w:cs="Tahoma" w:hint="eastAsia"/>
                                <w:color w:val="0B5294"/>
                                <w:spacing w:val="-4"/>
                                <w:sz w:val="24"/>
                                <w:szCs w:val="24"/>
                                <w:rtl/>
                              </w:rPr>
                              <w:t>שכבר</w:t>
                            </w:r>
                            <w:r w:rsidRPr="008B094A">
                              <w:rPr>
                                <w:rFonts w:cs="Tahoma"/>
                                <w:color w:val="0B5294"/>
                                <w:spacing w:val="-4"/>
                                <w:sz w:val="24"/>
                                <w:szCs w:val="24"/>
                                <w:rtl/>
                              </w:rPr>
                              <w:t xml:space="preserve"> </w:t>
                            </w:r>
                            <w:r w:rsidRPr="008B094A">
                              <w:rPr>
                                <w:rFonts w:cs="Tahoma" w:hint="eastAsia"/>
                                <w:color w:val="0B5294"/>
                                <w:spacing w:val="-4"/>
                                <w:sz w:val="24"/>
                                <w:szCs w:val="24"/>
                                <w:rtl/>
                              </w:rPr>
                              <w:t>שימשו</w:t>
                            </w:r>
                            <w:r w:rsidRPr="008B094A">
                              <w:rPr>
                                <w:rFonts w:cs="Tahoma"/>
                                <w:color w:val="0B5294"/>
                                <w:spacing w:val="-4"/>
                                <w:sz w:val="24"/>
                                <w:szCs w:val="24"/>
                                <w:rtl/>
                              </w:rPr>
                              <w:t xml:space="preserve"> </w:t>
                            </w:r>
                            <w:r w:rsidRPr="008B094A">
                              <w:rPr>
                                <w:rFonts w:cs="Tahoma" w:hint="eastAsia"/>
                                <w:color w:val="0B5294"/>
                                <w:spacing w:val="-4"/>
                                <w:sz w:val="24"/>
                                <w:szCs w:val="24"/>
                                <w:rtl/>
                              </w:rPr>
                              <w:t>בתפקידם</w:t>
                            </w:r>
                            <w:r w:rsidRPr="008B094A">
                              <w:rPr>
                                <w:rFonts w:cs="Tahoma"/>
                                <w:color w:val="0B5294"/>
                                <w:spacing w:val="-4"/>
                                <w:sz w:val="24"/>
                                <w:szCs w:val="24"/>
                                <w:rtl/>
                              </w:rPr>
                              <w:t xml:space="preserve"> </w:t>
                            </w:r>
                            <w:r w:rsidRPr="008B094A">
                              <w:rPr>
                                <w:rFonts w:cs="Tahoma" w:hint="eastAsia"/>
                                <w:color w:val="0B5294"/>
                                <w:spacing w:val="-4"/>
                                <w:sz w:val="24"/>
                                <w:szCs w:val="24"/>
                                <w:rtl/>
                              </w:rPr>
                              <w:t>תקופה</w:t>
                            </w:r>
                            <w:r w:rsidRPr="008B094A">
                              <w:rPr>
                                <w:rFonts w:cs="Tahoma"/>
                                <w:color w:val="0B5294"/>
                                <w:spacing w:val="-4"/>
                                <w:sz w:val="24"/>
                                <w:szCs w:val="24"/>
                                <w:rtl/>
                              </w:rPr>
                              <w:t xml:space="preserve"> </w:t>
                            </w:r>
                            <w:r w:rsidRPr="008B094A">
                              <w:rPr>
                                <w:rFonts w:cs="Tahoma" w:hint="eastAsia"/>
                                <w:color w:val="0B5294"/>
                                <w:spacing w:val="-4"/>
                                <w:sz w:val="24"/>
                                <w:szCs w:val="24"/>
                                <w:rtl/>
                              </w:rPr>
                              <w:t>ארוכה</w:t>
                            </w:r>
                          </w:p>
                          <w:p w:rsidR="00392866" w:rsidRPr="00373C5D" w:rsidP="008B094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2737569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80812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392866" w:rsidRPr="00373C5D" w:rsidP="008B094A">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3160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392866">
                      <w:pPr>
                        <w:spacing w:after="0" w:line="240" w:lineRule="auto"/>
                        <w:rPr>
                          <w:color w:val="0B5294"/>
                          <w:spacing w:val="-4"/>
                          <w:sz w:val="24"/>
                          <w:szCs w:val="24"/>
                          <w:rtl/>
                          <w:cs/>
                        </w:rPr>
                      </w:pPr>
                      <w:r w:rsidRPr="008B094A">
                        <w:rPr>
                          <w:rFonts w:cs="Tahoma" w:hint="eastAsia"/>
                          <w:color w:val="0B5294"/>
                          <w:spacing w:val="-4"/>
                          <w:sz w:val="24"/>
                          <w:szCs w:val="24"/>
                          <w:rtl/>
                        </w:rPr>
                        <w:t>אחד</w:t>
                      </w:r>
                      <w:r w:rsidRPr="008B094A">
                        <w:rPr>
                          <w:rFonts w:cs="Tahoma"/>
                          <w:color w:val="0B5294"/>
                          <w:spacing w:val="-4"/>
                          <w:sz w:val="24"/>
                          <w:szCs w:val="24"/>
                          <w:rtl/>
                        </w:rPr>
                        <w:t xml:space="preserve"> </w:t>
                      </w:r>
                      <w:r w:rsidRPr="008B094A">
                        <w:rPr>
                          <w:rFonts w:cs="Tahoma" w:hint="eastAsia"/>
                          <w:color w:val="0B5294"/>
                          <w:spacing w:val="-4"/>
                          <w:sz w:val="24"/>
                          <w:szCs w:val="24"/>
                          <w:rtl/>
                        </w:rPr>
                        <w:t>מכלי</w:t>
                      </w:r>
                      <w:r w:rsidRPr="008B094A">
                        <w:rPr>
                          <w:rFonts w:cs="Tahoma"/>
                          <w:color w:val="0B5294"/>
                          <w:spacing w:val="-4"/>
                          <w:sz w:val="24"/>
                          <w:szCs w:val="24"/>
                          <w:rtl/>
                        </w:rPr>
                        <w:t xml:space="preserve"> </w:t>
                      </w:r>
                      <w:r w:rsidRPr="008B094A">
                        <w:rPr>
                          <w:rFonts w:cs="Tahoma" w:hint="eastAsia"/>
                          <w:color w:val="0B5294"/>
                          <w:spacing w:val="-4"/>
                          <w:sz w:val="24"/>
                          <w:szCs w:val="24"/>
                          <w:rtl/>
                        </w:rPr>
                        <w:t>הבקרה</w:t>
                      </w:r>
                      <w:r w:rsidRPr="008B094A">
                        <w:rPr>
                          <w:rFonts w:cs="Tahoma"/>
                          <w:color w:val="0B5294"/>
                          <w:spacing w:val="-4"/>
                          <w:sz w:val="24"/>
                          <w:szCs w:val="24"/>
                          <w:rtl/>
                        </w:rPr>
                        <w:t xml:space="preserve"> </w:t>
                      </w:r>
                      <w:r w:rsidRPr="008B094A">
                        <w:rPr>
                          <w:rFonts w:cs="Tahoma" w:hint="eastAsia"/>
                          <w:color w:val="0B5294"/>
                          <w:spacing w:val="-4"/>
                          <w:sz w:val="24"/>
                          <w:szCs w:val="24"/>
                          <w:rtl/>
                        </w:rPr>
                        <w:t>החשובים</w:t>
                      </w:r>
                      <w:r w:rsidRPr="008B094A">
                        <w:rPr>
                          <w:rFonts w:cs="Tahoma"/>
                          <w:color w:val="0B5294"/>
                          <w:spacing w:val="-4"/>
                          <w:sz w:val="24"/>
                          <w:szCs w:val="24"/>
                          <w:rtl/>
                        </w:rPr>
                        <w:t xml:space="preserve"> </w:t>
                      </w:r>
                      <w:r w:rsidRPr="008B094A">
                        <w:rPr>
                          <w:rFonts w:cs="Tahoma" w:hint="eastAsia"/>
                          <w:color w:val="0B5294"/>
                          <w:spacing w:val="-4"/>
                          <w:sz w:val="24"/>
                          <w:szCs w:val="24"/>
                          <w:rtl/>
                        </w:rPr>
                        <w:t>על</w:t>
                      </w:r>
                      <w:r w:rsidRPr="008B094A">
                        <w:rPr>
                          <w:rFonts w:cs="Tahoma"/>
                          <w:color w:val="0B5294"/>
                          <w:spacing w:val="-4"/>
                          <w:sz w:val="24"/>
                          <w:szCs w:val="24"/>
                          <w:rtl/>
                        </w:rPr>
                        <w:t xml:space="preserve"> </w:t>
                      </w:r>
                      <w:r w:rsidRPr="008B094A">
                        <w:rPr>
                          <w:rFonts w:cs="Tahoma" w:hint="eastAsia"/>
                          <w:color w:val="0B5294"/>
                          <w:spacing w:val="-4"/>
                          <w:sz w:val="24"/>
                          <w:szCs w:val="24"/>
                          <w:rtl/>
                        </w:rPr>
                        <w:t>עבודת</w:t>
                      </w:r>
                      <w:r w:rsidRPr="008B094A">
                        <w:rPr>
                          <w:rFonts w:cs="Tahoma"/>
                          <w:color w:val="0B5294"/>
                          <w:spacing w:val="-4"/>
                          <w:sz w:val="24"/>
                          <w:szCs w:val="24"/>
                          <w:rtl/>
                        </w:rPr>
                        <w:t xml:space="preserve"> </w:t>
                      </w:r>
                      <w:r w:rsidRPr="008B094A">
                        <w:rPr>
                          <w:rFonts w:cs="Tahoma" w:hint="eastAsia"/>
                          <w:color w:val="0B5294"/>
                          <w:spacing w:val="-4"/>
                          <w:sz w:val="24"/>
                          <w:szCs w:val="24"/>
                          <w:rtl/>
                        </w:rPr>
                        <w:t>המראיינים</w:t>
                      </w:r>
                      <w:r w:rsidRPr="008B094A">
                        <w:rPr>
                          <w:rFonts w:cs="Tahoma"/>
                          <w:color w:val="0B5294"/>
                          <w:spacing w:val="-4"/>
                          <w:sz w:val="24"/>
                          <w:szCs w:val="24"/>
                          <w:rtl/>
                        </w:rPr>
                        <w:t xml:space="preserve"> </w:t>
                      </w:r>
                      <w:r w:rsidRPr="008B094A">
                        <w:rPr>
                          <w:rFonts w:cs="Tahoma" w:hint="eastAsia"/>
                          <w:color w:val="0B5294"/>
                          <w:spacing w:val="-4"/>
                          <w:sz w:val="24"/>
                          <w:szCs w:val="24"/>
                          <w:rtl/>
                        </w:rPr>
                        <w:t>הוא</w:t>
                      </w:r>
                      <w:r w:rsidRPr="008B094A">
                        <w:rPr>
                          <w:rFonts w:cs="Tahoma"/>
                          <w:color w:val="0B5294"/>
                          <w:spacing w:val="-4"/>
                          <w:sz w:val="24"/>
                          <w:szCs w:val="24"/>
                          <w:rtl/>
                        </w:rPr>
                        <w:t xml:space="preserve"> </w:t>
                      </w:r>
                      <w:r w:rsidRPr="008B094A">
                        <w:rPr>
                          <w:rFonts w:cs="Tahoma" w:hint="eastAsia"/>
                          <w:color w:val="0B5294"/>
                          <w:spacing w:val="-4"/>
                          <w:sz w:val="24"/>
                          <w:szCs w:val="24"/>
                          <w:rtl/>
                        </w:rPr>
                        <w:t>ריאיון</w:t>
                      </w:r>
                      <w:r w:rsidRPr="008B094A">
                        <w:rPr>
                          <w:rFonts w:cs="Tahoma"/>
                          <w:color w:val="0B5294"/>
                          <w:spacing w:val="-4"/>
                          <w:sz w:val="24"/>
                          <w:szCs w:val="24"/>
                          <w:rtl/>
                        </w:rPr>
                        <w:t xml:space="preserve"> </w:t>
                      </w:r>
                      <w:r w:rsidRPr="008B094A">
                        <w:rPr>
                          <w:rFonts w:cs="Tahoma" w:hint="eastAsia"/>
                          <w:color w:val="0B5294"/>
                          <w:spacing w:val="-4"/>
                          <w:sz w:val="24"/>
                          <w:szCs w:val="24"/>
                          <w:rtl/>
                        </w:rPr>
                        <w:t>המשוב</w:t>
                      </w:r>
                      <w:r>
                        <w:rPr>
                          <w:rFonts w:cs="Tahoma" w:hint="cs"/>
                          <w:color w:val="0B5294"/>
                          <w:spacing w:val="-4"/>
                          <w:sz w:val="24"/>
                          <w:szCs w:val="24"/>
                          <w:rtl/>
                        </w:rPr>
                        <w:t>. ל</w:t>
                      </w:r>
                      <w:r w:rsidRPr="008B094A">
                        <w:rPr>
                          <w:rFonts w:cs="Tahoma" w:hint="eastAsia"/>
                          <w:color w:val="0B5294"/>
                          <w:spacing w:val="-4"/>
                          <w:sz w:val="24"/>
                          <w:szCs w:val="24"/>
                          <w:rtl/>
                        </w:rPr>
                        <w:t>כ</w:t>
                      </w:r>
                      <w:r w:rsidRPr="008B094A">
                        <w:rPr>
                          <w:rFonts w:cs="Tahoma"/>
                          <w:color w:val="0B5294"/>
                          <w:spacing w:val="-4"/>
                          <w:sz w:val="24"/>
                          <w:szCs w:val="24"/>
                          <w:rtl/>
                        </w:rPr>
                        <w:t xml:space="preserve">-18% </w:t>
                      </w:r>
                      <w:r w:rsidRPr="008B094A">
                        <w:rPr>
                          <w:rFonts w:cs="Tahoma" w:hint="eastAsia"/>
                          <w:color w:val="0B5294"/>
                          <w:spacing w:val="-4"/>
                          <w:sz w:val="24"/>
                          <w:szCs w:val="24"/>
                          <w:rtl/>
                        </w:rPr>
                        <w:t>מן</w:t>
                      </w:r>
                      <w:r w:rsidRPr="008B094A">
                        <w:rPr>
                          <w:rFonts w:cs="Tahoma"/>
                          <w:color w:val="0B5294"/>
                          <w:spacing w:val="-4"/>
                          <w:sz w:val="24"/>
                          <w:szCs w:val="24"/>
                          <w:rtl/>
                        </w:rPr>
                        <w:t xml:space="preserve"> </w:t>
                      </w:r>
                      <w:r w:rsidRPr="008B094A">
                        <w:rPr>
                          <w:rFonts w:cs="Tahoma" w:hint="eastAsia"/>
                          <w:color w:val="0B5294"/>
                          <w:spacing w:val="-4"/>
                          <w:sz w:val="24"/>
                          <w:szCs w:val="24"/>
                          <w:rtl/>
                        </w:rPr>
                        <w:t>המראיינים</w:t>
                      </w:r>
                      <w:r w:rsidRPr="008B094A">
                        <w:rPr>
                          <w:rFonts w:cs="Tahoma"/>
                          <w:color w:val="0B5294"/>
                          <w:spacing w:val="-4"/>
                          <w:sz w:val="24"/>
                          <w:szCs w:val="24"/>
                          <w:rtl/>
                        </w:rPr>
                        <w:t xml:space="preserve"> </w:t>
                      </w:r>
                      <w:r w:rsidRPr="008B094A">
                        <w:rPr>
                          <w:rFonts w:cs="Tahoma" w:hint="eastAsia"/>
                          <w:color w:val="0B5294"/>
                          <w:spacing w:val="-4"/>
                          <w:sz w:val="24"/>
                          <w:szCs w:val="24"/>
                          <w:rtl/>
                        </w:rPr>
                        <w:t>שנבדקו</w:t>
                      </w:r>
                      <w:r w:rsidRPr="008B094A">
                        <w:rPr>
                          <w:rFonts w:cs="Tahoma"/>
                          <w:color w:val="0B5294"/>
                          <w:spacing w:val="-4"/>
                          <w:sz w:val="24"/>
                          <w:szCs w:val="24"/>
                          <w:rtl/>
                        </w:rPr>
                        <w:t xml:space="preserve"> </w:t>
                      </w:r>
                      <w:r w:rsidRPr="008B094A">
                        <w:rPr>
                          <w:rFonts w:cs="Tahoma" w:hint="eastAsia"/>
                          <w:color w:val="0B5294"/>
                          <w:spacing w:val="-4"/>
                          <w:sz w:val="24"/>
                          <w:szCs w:val="24"/>
                          <w:rtl/>
                        </w:rPr>
                        <w:t>לא</w:t>
                      </w:r>
                      <w:r w:rsidRPr="008B094A">
                        <w:rPr>
                          <w:rFonts w:cs="Tahoma"/>
                          <w:color w:val="0B5294"/>
                          <w:spacing w:val="-4"/>
                          <w:sz w:val="24"/>
                          <w:szCs w:val="24"/>
                          <w:rtl/>
                        </w:rPr>
                        <w:t xml:space="preserve"> </w:t>
                      </w:r>
                      <w:r w:rsidRPr="008B094A">
                        <w:rPr>
                          <w:rFonts w:cs="Tahoma" w:hint="eastAsia"/>
                          <w:color w:val="0B5294"/>
                          <w:spacing w:val="-4"/>
                          <w:sz w:val="24"/>
                          <w:szCs w:val="24"/>
                          <w:rtl/>
                        </w:rPr>
                        <w:t>נעשו</w:t>
                      </w:r>
                      <w:r w:rsidRPr="008B094A">
                        <w:rPr>
                          <w:rFonts w:cs="Tahoma"/>
                          <w:color w:val="0B5294"/>
                          <w:spacing w:val="-4"/>
                          <w:sz w:val="24"/>
                          <w:szCs w:val="24"/>
                          <w:rtl/>
                        </w:rPr>
                        <w:t xml:space="preserve"> </w:t>
                      </w:r>
                      <w:r w:rsidRPr="008B094A">
                        <w:rPr>
                          <w:rFonts w:cs="Tahoma" w:hint="eastAsia"/>
                          <w:color w:val="0B5294"/>
                          <w:spacing w:val="-4"/>
                          <w:sz w:val="24"/>
                          <w:szCs w:val="24"/>
                          <w:rtl/>
                        </w:rPr>
                        <w:t>כלל</w:t>
                      </w:r>
                      <w:r w:rsidRPr="008B094A">
                        <w:rPr>
                          <w:rFonts w:cs="Tahoma"/>
                          <w:color w:val="0B5294"/>
                          <w:spacing w:val="-4"/>
                          <w:sz w:val="24"/>
                          <w:szCs w:val="24"/>
                          <w:rtl/>
                        </w:rPr>
                        <w:t xml:space="preserve"> </w:t>
                      </w:r>
                      <w:r w:rsidRPr="008B094A">
                        <w:rPr>
                          <w:rFonts w:cs="Tahoma" w:hint="eastAsia"/>
                          <w:color w:val="0B5294"/>
                          <w:spacing w:val="-4"/>
                          <w:sz w:val="24"/>
                          <w:szCs w:val="24"/>
                          <w:rtl/>
                        </w:rPr>
                        <w:t>ראיונות</w:t>
                      </w:r>
                      <w:r w:rsidRPr="008B094A">
                        <w:rPr>
                          <w:rFonts w:cs="Tahoma"/>
                          <w:color w:val="0B5294"/>
                          <w:spacing w:val="-4"/>
                          <w:sz w:val="24"/>
                          <w:szCs w:val="24"/>
                          <w:rtl/>
                        </w:rPr>
                        <w:t xml:space="preserve"> </w:t>
                      </w:r>
                      <w:r w:rsidRPr="008B094A">
                        <w:rPr>
                          <w:rFonts w:cs="Tahoma" w:hint="eastAsia"/>
                          <w:color w:val="0B5294"/>
                          <w:spacing w:val="-4"/>
                          <w:sz w:val="24"/>
                          <w:szCs w:val="24"/>
                          <w:rtl/>
                        </w:rPr>
                        <w:t>משוב</w:t>
                      </w:r>
                      <w:r>
                        <w:rPr>
                          <w:rFonts w:cs="Tahoma" w:hint="cs"/>
                          <w:color w:val="0B5294"/>
                          <w:spacing w:val="-4"/>
                          <w:sz w:val="24"/>
                          <w:szCs w:val="24"/>
                          <w:rtl/>
                        </w:rPr>
                        <w:t>; ל</w:t>
                      </w:r>
                      <w:r w:rsidRPr="008B094A">
                        <w:rPr>
                          <w:rFonts w:cs="Tahoma" w:hint="eastAsia"/>
                          <w:color w:val="0B5294"/>
                          <w:spacing w:val="-4"/>
                          <w:sz w:val="24"/>
                          <w:szCs w:val="24"/>
                          <w:rtl/>
                        </w:rPr>
                        <w:t>כ</w:t>
                      </w:r>
                      <w:r w:rsidRPr="008B094A">
                        <w:rPr>
                          <w:rFonts w:cs="Tahoma"/>
                          <w:color w:val="0B5294"/>
                          <w:spacing w:val="-4"/>
                          <w:sz w:val="24"/>
                          <w:szCs w:val="24"/>
                          <w:rtl/>
                        </w:rPr>
                        <w:t>-21%</w:t>
                      </w:r>
                      <w:r>
                        <w:rPr>
                          <w:rFonts w:cs="Tahoma" w:hint="cs"/>
                          <w:color w:val="0B5294"/>
                          <w:spacing w:val="-4"/>
                          <w:sz w:val="24"/>
                          <w:szCs w:val="24"/>
                          <w:rtl/>
                        </w:rPr>
                        <w:t xml:space="preserve"> מ</w:t>
                      </w:r>
                      <w:r w:rsidRPr="008B094A">
                        <w:rPr>
                          <w:rFonts w:cs="Tahoma" w:hint="eastAsia"/>
                          <w:color w:val="0B5294"/>
                          <w:spacing w:val="-4"/>
                          <w:sz w:val="24"/>
                          <w:szCs w:val="24"/>
                          <w:rtl/>
                        </w:rPr>
                        <w:t>ה</w:t>
                      </w:r>
                      <w:r>
                        <w:rPr>
                          <w:rFonts w:cs="Tahoma" w:hint="cs"/>
                          <w:color w:val="0B5294"/>
                          <w:spacing w:val="-4"/>
                          <w:sz w:val="24"/>
                          <w:szCs w:val="24"/>
                          <w:rtl/>
                        </w:rPr>
                        <w:t xml:space="preserve">מראיינים </w:t>
                      </w:r>
                      <w:r w:rsidRPr="008B094A">
                        <w:rPr>
                          <w:rFonts w:cs="Tahoma" w:hint="eastAsia"/>
                          <w:color w:val="0B5294"/>
                          <w:spacing w:val="-4"/>
                          <w:sz w:val="24"/>
                          <w:szCs w:val="24"/>
                          <w:rtl/>
                        </w:rPr>
                        <w:t>נעשו</w:t>
                      </w:r>
                      <w:r w:rsidRPr="008B094A">
                        <w:rPr>
                          <w:rFonts w:cs="Tahoma"/>
                          <w:color w:val="0B5294"/>
                          <w:spacing w:val="-4"/>
                          <w:sz w:val="24"/>
                          <w:szCs w:val="24"/>
                          <w:rtl/>
                        </w:rPr>
                        <w:t xml:space="preserve"> </w:t>
                      </w:r>
                      <w:r>
                        <w:rPr>
                          <w:rFonts w:cs="Tahoma" w:hint="cs"/>
                          <w:color w:val="0B5294"/>
                          <w:spacing w:val="-4"/>
                          <w:sz w:val="24"/>
                          <w:szCs w:val="24"/>
                          <w:rtl/>
                        </w:rPr>
                        <w:t xml:space="preserve">הראיונות </w:t>
                      </w:r>
                      <w:r w:rsidRPr="008B094A">
                        <w:rPr>
                          <w:rFonts w:cs="Tahoma" w:hint="eastAsia"/>
                          <w:color w:val="0B5294"/>
                          <w:spacing w:val="-4"/>
                          <w:sz w:val="24"/>
                          <w:szCs w:val="24"/>
                          <w:rtl/>
                        </w:rPr>
                        <w:t>רק</w:t>
                      </w:r>
                      <w:r w:rsidRPr="008B094A">
                        <w:rPr>
                          <w:rFonts w:cs="Tahoma"/>
                          <w:color w:val="0B5294"/>
                          <w:spacing w:val="-4"/>
                          <w:sz w:val="24"/>
                          <w:szCs w:val="24"/>
                          <w:rtl/>
                        </w:rPr>
                        <w:t xml:space="preserve"> </w:t>
                      </w:r>
                      <w:r w:rsidRPr="008B094A">
                        <w:rPr>
                          <w:rFonts w:cs="Tahoma" w:hint="eastAsia"/>
                          <w:color w:val="0B5294"/>
                          <w:spacing w:val="-4"/>
                          <w:sz w:val="24"/>
                          <w:szCs w:val="24"/>
                          <w:rtl/>
                        </w:rPr>
                        <w:t>לאחר</w:t>
                      </w:r>
                      <w:r w:rsidRPr="008B094A">
                        <w:rPr>
                          <w:rFonts w:cs="Tahoma"/>
                          <w:color w:val="0B5294"/>
                          <w:spacing w:val="-4"/>
                          <w:sz w:val="24"/>
                          <w:szCs w:val="24"/>
                          <w:rtl/>
                        </w:rPr>
                        <w:t xml:space="preserve"> </w:t>
                      </w:r>
                      <w:r w:rsidRPr="008B094A">
                        <w:rPr>
                          <w:rFonts w:cs="Tahoma" w:hint="eastAsia"/>
                          <w:color w:val="0B5294"/>
                          <w:spacing w:val="-4"/>
                          <w:sz w:val="24"/>
                          <w:szCs w:val="24"/>
                          <w:rtl/>
                        </w:rPr>
                        <w:t>שכבר</w:t>
                      </w:r>
                      <w:r w:rsidRPr="008B094A">
                        <w:rPr>
                          <w:rFonts w:cs="Tahoma"/>
                          <w:color w:val="0B5294"/>
                          <w:spacing w:val="-4"/>
                          <w:sz w:val="24"/>
                          <w:szCs w:val="24"/>
                          <w:rtl/>
                        </w:rPr>
                        <w:t xml:space="preserve"> </w:t>
                      </w:r>
                      <w:r w:rsidRPr="008B094A">
                        <w:rPr>
                          <w:rFonts w:cs="Tahoma" w:hint="eastAsia"/>
                          <w:color w:val="0B5294"/>
                          <w:spacing w:val="-4"/>
                          <w:sz w:val="24"/>
                          <w:szCs w:val="24"/>
                          <w:rtl/>
                        </w:rPr>
                        <w:t>שימשו</w:t>
                      </w:r>
                      <w:r w:rsidRPr="008B094A">
                        <w:rPr>
                          <w:rFonts w:cs="Tahoma"/>
                          <w:color w:val="0B5294"/>
                          <w:spacing w:val="-4"/>
                          <w:sz w:val="24"/>
                          <w:szCs w:val="24"/>
                          <w:rtl/>
                        </w:rPr>
                        <w:t xml:space="preserve"> </w:t>
                      </w:r>
                      <w:r w:rsidRPr="008B094A">
                        <w:rPr>
                          <w:rFonts w:cs="Tahoma" w:hint="eastAsia"/>
                          <w:color w:val="0B5294"/>
                          <w:spacing w:val="-4"/>
                          <w:sz w:val="24"/>
                          <w:szCs w:val="24"/>
                          <w:rtl/>
                        </w:rPr>
                        <w:t>בתפקידם</w:t>
                      </w:r>
                      <w:r w:rsidRPr="008B094A">
                        <w:rPr>
                          <w:rFonts w:cs="Tahoma"/>
                          <w:color w:val="0B5294"/>
                          <w:spacing w:val="-4"/>
                          <w:sz w:val="24"/>
                          <w:szCs w:val="24"/>
                          <w:rtl/>
                        </w:rPr>
                        <w:t xml:space="preserve"> </w:t>
                      </w:r>
                      <w:r w:rsidRPr="008B094A">
                        <w:rPr>
                          <w:rFonts w:cs="Tahoma" w:hint="eastAsia"/>
                          <w:color w:val="0B5294"/>
                          <w:spacing w:val="-4"/>
                          <w:sz w:val="24"/>
                          <w:szCs w:val="24"/>
                          <w:rtl/>
                        </w:rPr>
                        <w:t>תקופה</w:t>
                      </w:r>
                      <w:r w:rsidRPr="008B094A">
                        <w:rPr>
                          <w:rFonts w:cs="Tahoma"/>
                          <w:color w:val="0B5294"/>
                          <w:spacing w:val="-4"/>
                          <w:sz w:val="24"/>
                          <w:szCs w:val="24"/>
                          <w:rtl/>
                        </w:rPr>
                        <w:t xml:space="preserve"> </w:t>
                      </w:r>
                      <w:r w:rsidRPr="008B094A">
                        <w:rPr>
                          <w:rFonts w:cs="Tahoma" w:hint="eastAsia"/>
                          <w:color w:val="0B5294"/>
                          <w:spacing w:val="-4"/>
                          <w:sz w:val="24"/>
                          <w:szCs w:val="24"/>
                          <w:rtl/>
                        </w:rPr>
                        <w:t>ארוכה</w:t>
                      </w:r>
                    </w:p>
                    <w:p w:rsidR="00392866" w:rsidRPr="00373C5D" w:rsidP="008B094A">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7650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sidR="001704E8">
        <w:rPr>
          <w:rFonts w:ascii="Tahoma" w:hAnsi="Tahoma" w:cs="Tahoma" w:hint="cs"/>
          <w:sz w:val="17"/>
          <w:szCs w:val="17"/>
          <w:rtl/>
        </w:rPr>
        <w:t xml:space="preserve">אחד מכלי הבקרה החשובים של צוות </w:t>
      </w:r>
      <w:r w:rsidRPr="00BA50B0" w:rsidR="001704E8">
        <w:rPr>
          <w:rFonts w:ascii="Tahoma" w:hAnsi="Tahoma" w:cs="Tahoma" w:hint="cs"/>
          <w:sz w:val="17"/>
          <w:szCs w:val="17"/>
          <w:rtl/>
        </w:rPr>
        <w:t>צד"כ</w:t>
      </w:r>
      <w:r w:rsidRPr="00BA50B0" w:rsidR="001704E8">
        <w:rPr>
          <w:rFonts w:ascii="Tahoma" w:hAnsi="Tahoma" w:cs="Tahoma" w:hint="cs"/>
          <w:sz w:val="17"/>
          <w:szCs w:val="17"/>
          <w:rtl/>
        </w:rPr>
        <w:t xml:space="preserve"> על עבודת המראיינים הוא ריאיון המשוב, שבמהלכו צופה במראיין קצין או מש"ק מצוות </w:t>
      </w:r>
      <w:r w:rsidRPr="00BA50B0" w:rsidR="001704E8">
        <w:rPr>
          <w:rFonts w:ascii="Tahoma" w:hAnsi="Tahoma" w:cs="Tahoma" w:hint="cs"/>
          <w:sz w:val="17"/>
          <w:szCs w:val="17"/>
          <w:rtl/>
        </w:rPr>
        <w:t>צד"כ</w:t>
      </w:r>
      <w:r w:rsidRPr="00BA50B0" w:rsidR="001704E8">
        <w:rPr>
          <w:rFonts w:ascii="Tahoma" w:hAnsi="Tahoma" w:cs="Tahoma" w:hint="cs"/>
          <w:sz w:val="17"/>
          <w:szCs w:val="17"/>
          <w:rtl/>
        </w:rPr>
        <w:t xml:space="preserve">, ולאחר מכן מעביר לו משוב מעמיק על מהלך הריאיון. בדוח </w:t>
      </w:r>
      <w:r w:rsidRPr="00BA50B0" w:rsidR="001704E8">
        <w:rPr>
          <w:rFonts w:ascii="Tahoma" w:hAnsi="Tahoma" w:cs="Tahoma" w:hint="cs"/>
          <w:sz w:val="17"/>
          <w:szCs w:val="17"/>
          <w:rtl/>
        </w:rPr>
        <w:t>צד"כ</w:t>
      </w:r>
      <w:r w:rsidRPr="00BA50B0" w:rsidR="001704E8">
        <w:rPr>
          <w:rFonts w:ascii="Tahoma" w:hAnsi="Tahoma" w:cs="Tahoma" w:hint="cs"/>
          <w:sz w:val="17"/>
          <w:szCs w:val="17"/>
          <w:rtl/>
        </w:rPr>
        <w:t xml:space="preserve"> שהוציא המדור הפסיכוטכני במיטב לגבי הפעילות בתחום זה בתקופה שמנובמבר 2014 ועד אפריל 2015</w:t>
      </w:r>
      <w:r>
        <w:rPr>
          <w:rStyle w:val="FootnoteReference"/>
          <w:rFonts w:ascii="Tahoma" w:hAnsi="Tahoma" w:cs="Tahoma"/>
          <w:sz w:val="17"/>
          <w:szCs w:val="17"/>
          <w:rtl/>
        </w:rPr>
        <w:footnoteReference w:id="15"/>
      </w:r>
      <w:r w:rsidRPr="00BA50B0" w:rsidR="001704E8">
        <w:rPr>
          <w:rFonts w:ascii="Tahoma" w:hAnsi="Tahoma" w:cs="Tahoma" w:hint="cs"/>
          <w:sz w:val="17"/>
          <w:szCs w:val="17"/>
          <w:rtl/>
        </w:rPr>
        <w:t xml:space="preserve"> נכתב לגבי ריאיון המשוב כי "ראיונות המשוב הם הכלי היעיל והעיקרי ביותר בבקרה צמודה על המראיינים בלשכות, וממשיך את תהליך הלמידה גם לאחר הקורס, במהלך השירות עצמו". מטרתו של תהליך זה היא התרשמות ממיומנויות הריאיון של המראיין על ידי צפייה אקטיבית במהלך ריאיון עם </w:t>
      </w:r>
      <w:r w:rsidRPr="00BA50B0" w:rsidR="001704E8">
        <w:rPr>
          <w:rFonts w:ascii="Tahoma" w:hAnsi="Tahoma" w:cs="Tahoma" w:hint="cs"/>
          <w:sz w:val="17"/>
          <w:szCs w:val="17"/>
          <w:rtl/>
        </w:rPr>
        <w:t>מלש"ב</w:t>
      </w:r>
      <w:r w:rsidRPr="00BA50B0" w:rsidR="001704E8">
        <w:rPr>
          <w:rFonts w:ascii="Tahoma" w:hAnsi="Tahoma" w:cs="Tahoma" w:hint="cs"/>
          <w:sz w:val="17"/>
          <w:szCs w:val="17"/>
          <w:rtl/>
        </w:rPr>
        <w:t xml:space="preserve"> והעברת משוב למראיין. על פי קובץ ההוראות של המדור הפסיכוטכני במיטב, כל מראיין יעבור ריאיון משוב לפחות פעם אחת בשירות, ואם מתאפשר כך </w:t>
      </w:r>
      <w:r w:rsidRPr="00BA50B0" w:rsidR="001704E8">
        <w:rPr>
          <w:rFonts w:ascii="Tahoma" w:hAnsi="Tahoma" w:cs="Tahoma"/>
          <w:sz w:val="17"/>
          <w:szCs w:val="17"/>
          <w:rtl/>
        </w:rPr>
        <w:t>–</w:t>
      </w:r>
      <w:r w:rsidRPr="00BA50B0" w:rsidR="001704E8">
        <w:rPr>
          <w:rFonts w:ascii="Tahoma" w:hAnsi="Tahoma" w:cs="Tahoma" w:hint="cs"/>
          <w:sz w:val="17"/>
          <w:szCs w:val="17"/>
          <w:rtl/>
        </w:rPr>
        <w:t xml:space="preserve"> אף פעמיים. מאחר שמראיינים מוסמכים לראיין באופן עצמאי רק לאחר כחצי שנה של </w:t>
      </w:r>
      <w:smartTag w:uri="urn:schemas-microsoft-com:office:smarttags" w:element="PersonName">
        <w:smartTagPr>
          <w:attr w:name="ProductID" w:val="שירות צבאי"/>
        </w:smartTagPr>
        <w:r w:rsidRPr="00BA50B0" w:rsidR="001704E8">
          <w:rPr>
            <w:rFonts w:ascii="Tahoma" w:hAnsi="Tahoma" w:cs="Tahoma" w:hint="cs"/>
            <w:sz w:val="17"/>
            <w:szCs w:val="17"/>
            <w:rtl/>
          </w:rPr>
          <w:t>שירות צבאי</w:t>
        </w:r>
      </w:smartTag>
      <w:r w:rsidRPr="00BA50B0" w:rsidR="001704E8">
        <w:rPr>
          <w:rFonts w:ascii="Tahoma" w:hAnsi="Tahoma" w:cs="Tahoma" w:hint="cs"/>
          <w:sz w:val="17"/>
          <w:szCs w:val="17"/>
          <w:rtl/>
        </w:rPr>
        <w:t xml:space="preserve"> (לאחר הקורס, תהליך ההתמחות ותהליך </w:t>
      </w:r>
      <w:r w:rsidRPr="00BA50B0" w:rsidR="001704E8">
        <w:rPr>
          <w:rFonts w:ascii="Tahoma" w:hAnsi="Tahoma" w:cs="Tahoma" w:hint="cs"/>
          <w:sz w:val="17"/>
          <w:szCs w:val="17"/>
          <w:rtl/>
        </w:rPr>
        <w:t>החיוודים</w:t>
      </w:r>
      <w:r w:rsidRPr="00BA50B0" w:rsidR="001704E8">
        <w:rPr>
          <w:rFonts w:ascii="Tahoma" w:hAnsi="Tahoma" w:cs="Tahoma" w:hint="cs"/>
          <w:sz w:val="17"/>
          <w:szCs w:val="17"/>
          <w:rtl/>
        </w:rPr>
        <w:t>), ראיונות משוב נעשים ככלל רק לאחר כשמונה או תשעה חודשים בשירות צבאי.</w:t>
      </w:r>
    </w:p>
    <w:p w:rsidR="001704E8" w:rsidRPr="00BA50B0" w:rsidP="00BA50B0">
      <w:pPr>
        <w:tabs>
          <w:tab w:val="left" w:pos="740"/>
        </w:tabs>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משרד מבקר המדינה בדק את הבקרה המקצועית של מפקדת מיטב על המראיינים באמצעות ראיונות משוב. מעיון שנעשה באוקטובר 2015 בראיונות המשוב שעשה המדור הפסיכוטכני במיטב ל-45 מראיינים אשר עברו קורס מאבחנים בתקופה שמאוקטובר 2012 ועד ינואר 2014 (כולל), ואשר שירתו בצה"ל לפחות שנה וחצי נמצא, כי בכל חמש לשכות הגיוס, לשמונה מראיינים (כ-18% מן המראיינים שנבדקו) לא נעשו כלל ראיונות משוב אף על פי שעברו את רוב שירותם הצבאי עד אותה עת. ארבעה מהם היו בלשכת הגיוס ירושלים. </w:t>
      </w:r>
    </w:p>
    <w:p w:rsidR="00E404DE" w:rsidP="00BA50B0">
      <w:pPr>
        <w:tabs>
          <w:tab w:val="left" w:pos="1970"/>
        </w:tabs>
        <w:spacing w:line="240" w:lineRule="exact"/>
        <w:ind w:right="2268"/>
        <w:jc w:val="both"/>
        <w:rPr>
          <w:rFonts w:ascii="Tahoma" w:hAnsi="Tahoma" w:cs="Tahoma"/>
          <w:sz w:val="17"/>
          <w:szCs w:val="17"/>
          <w:rtl/>
        </w:rPr>
      </w:pPr>
      <w:r w:rsidRPr="00BA50B0">
        <w:rPr>
          <w:rFonts w:ascii="Tahoma" w:hAnsi="Tahoma" w:cs="Tahoma" w:hint="cs"/>
          <w:sz w:val="17"/>
          <w:szCs w:val="17"/>
          <w:rtl/>
        </w:rPr>
        <w:t>עוד נמצא, כי בקובץ ההוראות של המדור הפסיכוטכני לא נקבע באיזה שלב במהלך שירותו ייערך ריאיון המשוב למראיין. בפועל, לשבעה (כ-21%) מבין 33 המראיינים שנעשו להם ראיונות משוב, הראיונות נעשו רק לאחר שכבר שימשו בתפקידם תקופה ארוכה, כלהלן: כתשעה חודשים (מראיינת אחת), כעשרה חודשים (ארבעה מראיינים), כשנה וארבעה חודשים (מראיינת אחת) וכשנה וחצי (מראיינת אחת).</w:t>
      </w:r>
    </w:p>
    <w:p w:rsidR="00E404DE" w:rsidP="00BA50B0">
      <w:pPr>
        <w:tabs>
          <w:tab w:val="left" w:pos="1970"/>
        </w:tabs>
        <w:spacing w:line="240" w:lineRule="exact"/>
        <w:ind w:right="2268"/>
        <w:jc w:val="both"/>
        <w:rPr>
          <w:rFonts w:ascii="Tahoma" w:hAnsi="Tahoma" w:cs="Tahoma"/>
          <w:color w:val="008000"/>
          <w:sz w:val="17"/>
          <w:szCs w:val="17"/>
          <w:u w:val="single"/>
          <w:rtl/>
        </w:rPr>
      </w:pPr>
      <w:r w:rsidRPr="00BA50B0">
        <w:rPr>
          <w:rFonts w:ascii="Tahoma" w:hAnsi="Tahoma" w:cs="Tahoma" w:hint="cs"/>
          <w:sz w:val="17"/>
          <w:szCs w:val="17"/>
          <w:rtl/>
        </w:rPr>
        <w:t>בהתייחסותו מינואר 2016 לממצאי הביקורת מסר צה"ל למשרד מבקר המדינה, כי בתקופה שמאוקטובר 2012 ועד ינואר 2014 עברו 140 חיילים את קורס המאבחנים, וכי מבדיקת נתוניהם על ידי מיטב עולה, כי רק לשלושה מהם לא נעשה ריאיון משוב: לאחד לא נעשה הריאיון בניגוד להנחיות, ולשניים נוספים לא נמצאו סימוכין לריאיון. צה"ל צירף לתשובתו מסמך ובו נתוניהם של 140 המראיינים שצוינו בהתייחסותו.</w:t>
      </w:r>
    </w:p>
    <w:p w:rsidR="00E404DE" w:rsidP="00392866">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מבדיקת הנתונים שהעביר צה"ל לגבי 140 המראיינים האמורים עולה כי ל-21 מהם (כ-15%) לא נעשה ריאיון משוב מסיבות שונות, שלא כולן פורטו במסמך; ואילו </w:t>
      </w:r>
      <w:r w:rsidR="00392866">
        <w:rPr>
          <w:rFonts w:ascii="Tahoma" w:hAnsi="Tahoma" w:cs="Tahoma"/>
          <w:sz w:val="17"/>
          <w:szCs w:val="17"/>
          <w:rtl/>
        </w:rPr>
        <w:br/>
      </w:r>
      <w:r w:rsidRPr="00BA50B0">
        <w:rPr>
          <w:rFonts w:ascii="Tahoma" w:hAnsi="Tahoma" w:cs="Tahoma" w:hint="cs"/>
          <w:sz w:val="17"/>
          <w:szCs w:val="17"/>
          <w:rtl/>
        </w:rPr>
        <w:t xml:space="preserve">ל-39 (כ-33%) מבין 119 המראיינים שנעשו להם ראיונות משוב, הראיונות נעשו רק לאחר שכבר שימשו בתפקידם תקופה ארוכה: </w:t>
      </w:r>
      <w:r w:rsidR="00392866">
        <w:rPr>
          <w:rFonts w:ascii="Tahoma" w:hAnsi="Tahoma" w:cs="Tahoma" w:hint="cs"/>
          <w:sz w:val="17"/>
          <w:szCs w:val="17"/>
          <w:rtl/>
        </w:rPr>
        <w:t>מ</w:t>
      </w:r>
      <w:r w:rsidRPr="00BA50B0">
        <w:rPr>
          <w:rFonts w:ascii="Tahoma" w:hAnsi="Tahoma" w:cs="Tahoma" w:hint="cs"/>
          <w:sz w:val="17"/>
          <w:szCs w:val="17"/>
          <w:rtl/>
        </w:rPr>
        <w:t>עשרה חודשים ועד כשנה וחצי ויותר.</w:t>
      </w:r>
    </w:p>
    <w:p w:rsidR="00E404DE" w:rsidP="00392866">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לדעת משרד מבקר המדינה, בעבודת המראיינים יש היבטים מקצועיים מובהקים שבהם נדרשת גישה אחידה בין לשכות הגיוס השונות, כדי שיתקיים שוויון בין </w:t>
      </w:r>
      <w:r w:rsidRPr="00BA50B0">
        <w:rPr>
          <w:rFonts w:hint="cs"/>
          <w:rtl/>
        </w:rPr>
        <w:t>מלש"בים</w:t>
      </w:r>
      <w:r w:rsidRPr="00BA50B0">
        <w:rPr>
          <w:rFonts w:hint="cs"/>
          <w:rtl/>
        </w:rPr>
        <w:t xml:space="preserve"> באופן שבו נתוניהם נבדקים ובאופן שנקבעות תוצאות מיונם האיכותי. במצב זה קיימת חשיבות גדולה לבקרה המקצועית של מיטב על עבודת המראיינים. משרד מבקר המדינה מעיר אפוא למיטב, כי אי-ביצוע ראיונות משוב או ביצועם בשלבים מאוחרים בשירותם של מראיינים פוגם ביעילות ריאיון המשוב ככלי לאיתור נקודות תורפה וטיפול בה</w:t>
      </w:r>
      <w:r w:rsidR="00392866">
        <w:rPr>
          <w:rFonts w:hint="cs"/>
          <w:rtl/>
        </w:rPr>
        <w:t>ן</w:t>
      </w:r>
      <w:r w:rsidRPr="00BA50B0">
        <w:rPr>
          <w:rFonts w:hint="cs"/>
          <w:rtl/>
        </w:rPr>
        <w:t xml:space="preserve"> מבעוד מועד, בדגש על הקניית אחידות בין מראיינים בכל הלשכות. במצב זה, ליקויים בעבודתם של מראיינים עלולים להתקבע ולפגוע בתהליך המיון האיכותי של </w:t>
      </w:r>
      <w:r w:rsidRPr="00BA50B0">
        <w:rPr>
          <w:rFonts w:hint="cs"/>
          <w:rtl/>
        </w:rPr>
        <w:t>מלש"בים</w:t>
      </w:r>
      <w:r w:rsidRPr="00BA50B0">
        <w:rPr>
          <w:rFonts w:hint="cs"/>
          <w:rtl/>
        </w:rPr>
        <w:t>. על מפקד מיטב לאכוף את ההנחיות בנוגע לקיומם של ראיונות המשוב על עבודת המראיינים, כדי שיתאפשר קיומו של תהליך שיפור מקצועי למראיין תוך כדי השירות ולא סמוך לסיומו.</w:t>
      </w:r>
    </w:p>
    <w:p w:rsidR="00E404DE" w:rsidP="00AB08F3">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בהתייחסותו מינואר 2016 לממצאי הביקורת מסר צה"ל למשרד מבקר המדינה, כי הוא מקבל את הערת משרד מבקר המדינה בנוגע למועד ביצוע ריאיון המשוב, וכי תיעשה חשיבה בנושא וייקבעו הנחיות הגודרות את מועד ביצוע ריאיון המשוב.</w:t>
      </w:r>
    </w:p>
    <w:p w:rsidR="001704E8" w:rsidRPr="0077589A" w:rsidP="004475DB">
      <w:pPr>
        <w:pStyle w:val="KOT6"/>
        <w:rPr>
          <w:rtl/>
        </w:rPr>
      </w:pPr>
      <w:r>
        <w:rPr>
          <w:rFonts w:hint="cs"/>
          <w:rtl/>
        </w:rPr>
        <w:t xml:space="preserve">בעייתיות בתכונה מסוימת בריאיון </w:t>
      </w:r>
      <w:r>
        <w:rPr>
          <w:rFonts w:hint="cs"/>
          <w:rtl/>
        </w:rPr>
        <w:t>הצד"כ</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בין תפקידיו של ענף פיתוח מערכות מיון </w:t>
      </w:r>
      <w:r w:rsidRPr="00BA50B0">
        <w:rPr>
          <w:rFonts w:ascii="Tahoma" w:hAnsi="Tahoma" w:cs="Tahoma" w:hint="cs"/>
          <w:sz w:val="17"/>
          <w:szCs w:val="17"/>
          <w:rtl/>
        </w:rPr>
        <w:t>שבממד"ה</w:t>
      </w:r>
      <w:r w:rsidRPr="00BA50B0">
        <w:rPr>
          <w:rFonts w:ascii="Tahoma" w:hAnsi="Tahoma" w:cs="Tahoma" w:hint="cs"/>
          <w:sz w:val="17"/>
          <w:szCs w:val="17"/>
          <w:rtl/>
        </w:rPr>
        <w:t xml:space="preserve"> נמנים: לבנות, לפתח ולתחזק את המערכות למיון ולשיבוץ ראשוני </w:t>
      </w:r>
      <w:r w:rsidRPr="00BA50B0">
        <w:rPr>
          <w:rFonts w:ascii="Tahoma" w:hAnsi="Tahoma" w:cs="Tahoma" w:hint="cs"/>
          <w:sz w:val="17"/>
          <w:szCs w:val="17"/>
          <w:rtl/>
        </w:rPr>
        <w:t>למלש"בים</w:t>
      </w:r>
      <w:r w:rsidRPr="00BA50B0">
        <w:rPr>
          <w:rFonts w:ascii="Tahoma" w:hAnsi="Tahoma" w:cs="Tahoma" w:hint="cs"/>
          <w:sz w:val="17"/>
          <w:szCs w:val="17"/>
          <w:rtl/>
        </w:rPr>
        <w:t xml:space="preserve">. לאורך השנים הענף עוקב אחר תוקף ריאיון </w:t>
      </w:r>
      <w:r w:rsidRPr="00BA50B0">
        <w:rPr>
          <w:rFonts w:ascii="Tahoma" w:hAnsi="Tahoma" w:cs="Tahoma" w:hint="cs"/>
          <w:sz w:val="17"/>
          <w:szCs w:val="17"/>
          <w:rtl/>
        </w:rPr>
        <w:t>הצד"כ</w:t>
      </w:r>
      <w:r w:rsidRPr="00BA50B0">
        <w:rPr>
          <w:rFonts w:ascii="Tahoma" w:hAnsi="Tahoma" w:cs="Tahoma" w:hint="cs"/>
          <w:sz w:val="17"/>
          <w:szCs w:val="17"/>
          <w:rtl/>
        </w:rPr>
        <w:t xml:space="preserve"> אל מול אמות מידה כמו שרידות בלחימה ושרידות בשירות הצבאי. מבנהו הבסיסי של הריאיון האישי נקבע בשנות החמישים, ולא שונה מאז, </w:t>
      </w:r>
      <w:r w:rsidRPr="00BA50B0">
        <w:rPr>
          <w:rFonts w:ascii="Tahoma" w:hAnsi="Tahoma" w:cs="Tahoma" w:hint="cs"/>
          <w:sz w:val="17"/>
          <w:szCs w:val="17"/>
          <w:rtl/>
        </w:rPr>
        <w:t xml:space="preserve">והמחקרים בנושא מעידים על יעילותו בניבוי הצלחה בשירות הצבאי. עם זאת, במשך הזמן נעשו שינויים באופן בירורן של התכונות אצל </w:t>
      </w:r>
      <w:r w:rsidRPr="00BA50B0">
        <w:rPr>
          <w:rFonts w:ascii="Tahoma" w:hAnsi="Tahoma" w:cs="Tahoma" w:hint="cs"/>
          <w:sz w:val="17"/>
          <w:szCs w:val="17"/>
          <w:rtl/>
        </w:rPr>
        <w:t>המלש"בים</w:t>
      </w:r>
      <w:r w:rsidRPr="00BA50B0">
        <w:rPr>
          <w:rFonts w:ascii="Tahoma" w:hAnsi="Tahoma" w:cs="Tahoma" w:hint="cs"/>
          <w:sz w:val="17"/>
          <w:szCs w:val="17"/>
          <w:rtl/>
        </w:rPr>
        <w:t xml:space="preserve"> על ידי המראיינים.</w:t>
      </w:r>
    </w:p>
    <w:p w:rsidR="00E404DE" w:rsidRPr="00BD597B" w:rsidP="00BD597B">
      <w:pPr>
        <w:spacing w:line="240" w:lineRule="exact"/>
        <w:ind w:right="2268"/>
        <w:jc w:val="both"/>
        <w:rPr>
          <w:rFonts w:ascii="Tahoma" w:hAnsi="Tahoma" w:cs="Tahoma"/>
          <w:sz w:val="17"/>
          <w:szCs w:val="17"/>
          <w:rtl/>
        </w:rPr>
      </w:pPr>
      <w:r w:rsidRPr="0012789B">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0B745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231922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95307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392866">
                            <w:pPr>
                              <w:spacing w:after="0" w:line="240" w:lineRule="auto"/>
                              <w:rPr>
                                <w:color w:val="0B5294"/>
                                <w:spacing w:val="-4"/>
                                <w:sz w:val="24"/>
                                <w:szCs w:val="24"/>
                                <w:rtl/>
                                <w:cs/>
                              </w:rPr>
                            </w:pPr>
                            <w:r w:rsidRPr="000B7452">
                              <w:rPr>
                                <w:rFonts w:cs="Tahoma" w:hint="eastAsia"/>
                                <w:color w:val="0B5294"/>
                                <w:spacing w:val="-4"/>
                                <w:sz w:val="24"/>
                                <w:szCs w:val="24"/>
                                <w:rtl/>
                              </w:rPr>
                              <w:t>בבקרות</w:t>
                            </w:r>
                            <w:r w:rsidRPr="000B7452">
                              <w:rPr>
                                <w:rFonts w:cs="Tahoma"/>
                                <w:color w:val="0B5294"/>
                                <w:spacing w:val="-4"/>
                                <w:sz w:val="24"/>
                                <w:szCs w:val="24"/>
                                <w:rtl/>
                              </w:rPr>
                              <w:t xml:space="preserve"> </w:t>
                            </w:r>
                            <w:r w:rsidRPr="000B7452">
                              <w:rPr>
                                <w:rFonts w:cs="Tahoma" w:hint="eastAsia"/>
                                <w:color w:val="0B5294"/>
                                <w:spacing w:val="-4"/>
                                <w:sz w:val="24"/>
                                <w:szCs w:val="24"/>
                                <w:rtl/>
                              </w:rPr>
                              <w:t>עולות</w:t>
                            </w:r>
                            <w:r w:rsidRPr="000B7452">
                              <w:rPr>
                                <w:rFonts w:cs="Tahoma"/>
                                <w:color w:val="0B5294"/>
                                <w:spacing w:val="-4"/>
                                <w:sz w:val="24"/>
                                <w:szCs w:val="24"/>
                                <w:rtl/>
                              </w:rPr>
                              <w:t xml:space="preserve"> </w:t>
                            </w:r>
                            <w:r w:rsidRPr="000B7452">
                              <w:rPr>
                                <w:rFonts w:cs="Tahoma" w:hint="eastAsia"/>
                                <w:color w:val="0B5294"/>
                                <w:spacing w:val="-4"/>
                                <w:sz w:val="24"/>
                                <w:szCs w:val="24"/>
                                <w:rtl/>
                              </w:rPr>
                              <w:t>שוב</w:t>
                            </w:r>
                            <w:r w:rsidRPr="000B7452">
                              <w:rPr>
                                <w:rFonts w:cs="Tahoma"/>
                                <w:color w:val="0B5294"/>
                                <w:spacing w:val="-4"/>
                                <w:sz w:val="24"/>
                                <w:szCs w:val="24"/>
                                <w:rtl/>
                              </w:rPr>
                              <w:t xml:space="preserve"> </w:t>
                            </w:r>
                            <w:r w:rsidRPr="000B7452">
                              <w:rPr>
                                <w:rFonts w:cs="Tahoma" w:hint="eastAsia"/>
                                <w:color w:val="0B5294"/>
                                <w:spacing w:val="-4"/>
                                <w:sz w:val="24"/>
                                <w:szCs w:val="24"/>
                                <w:rtl/>
                              </w:rPr>
                              <w:t>ושוב</w:t>
                            </w:r>
                            <w:r w:rsidRPr="000B7452">
                              <w:rPr>
                                <w:rFonts w:cs="Tahoma"/>
                                <w:color w:val="0B5294"/>
                                <w:spacing w:val="-4"/>
                                <w:sz w:val="24"/>
                                <w:szCs w:val="24"/>
                                <w:rtl/>
                              </w:rPr>
                              <w:t xml:space="preserve"> </w:t>
                            </w:r>
                            <w:r w:rsidRPr="000B7452">
                              <w:rPr>
                                <w:rFonts w:cs="Tahoma" w:hint="eastAsia"/>
                                <w:color w:val="0B5294"/>
                                <w:spacing w:val="-4"/>
                                <w:sz w:val="24"/>
                                <w:szCs w:val="24"/>
                                <w:rtl/>
                              </w:rPr>
                              <w:t>סוגיות</w:t>
                            </w:r>
                            <w:r w:rsidRPr="000B7452">
                              <w:rPr>
                                <w:rFonts w:cs="Tahoma"/>
                                <w:color w:val="0B5294"/>
                                <w:spacing w:val="-4"/>
                                <w:sz w:val="24"/>
                                <w:szCs w:val="24"/>
                                <w:rtl/>
                              </w:rPr>
                              <w:t xml:space="preserve"> </w:t>
                            </w:r>
                            <w:r w:rsidRPr="000B7452">
                              <w:rPr>
                                <w:rFonts w:cs="Tahoma" w:hint="eastAsia"/>
                                <w:color w:val="0B5294"/>
                                <w:spacing w:val="-4"/>
                                <w:sz w:val="24"/>
                                <w:szCs w:val="24"/>
                                <w:rtl/>
                              </w:rPr>
                              <w:t>מקצועיות</w:t>
                            </w:r>
                            <w:r w:rsidRPr="000B7452">
                              <w:rPr>
                                <w:rFonts w:cs="Tahoma"/>
                                <w:color w:val="0B5294"/>
                                <w:spacing w:val="-4"/>
                                <w:sz w:val="24"/>
                                <w:szCs w:val="24"/>
                                <w:rtl/>
                              </w:rPr>
                              <w:t xml:space="preserve"> </w:t>
                            </w:r>
                            <w:r w:rsidRPr="000B7452">
                              <w:rPr>
                                <w:rFonts w:cs="Tahoma" w:hint="eastAsia"/>
                                <w:color w:val="0B5294"/>
                                <w:spacing w:val="-4"/>
                                <w:sz w:val="24"/>
                                <w:szCs w:val="24"/>
                                <w:rtl/>
                              </w:rPr>
                              <w:t>הנוגעות</w:t>
                            </w:r>
                            <w:r w:rsidRPr="000B7452">
                              <w:rPr>
                                <w:rFonts w:cs="Tahoma"/>
                                <w:color w:val="0B5294"/>
                                <w:spacing w:val="-4"/>
                                <w:sz w:val="24"/>
                                <w:szCs w:val="24"/>
                                <w:rtl/>
                              </w:rPr>
                              <w:t xml:space="preserve"> </w:t>
                            </w:r>
                            <w:r w:rsidRPr="000B7452">
                              <w:rPr>
                                <w:rFonts w:cs="Tahoma" w:hint="eastAsia"/>
                                <w:color w:val="0B5294"/>
                                <w:spacing w:val="-4"/>
                                <w:sz w:val="24"/>
                                <w:szCs w:val="24"/>
                                <w:rtl/>
                              </w:rPr>
                              <w:t>לאחת</w:t>
                            </w:r>
                            <w:r w:rsidRPr="000B7452">
                              <w:rPr>
                                <w:rFonts w:cs="Tahoma"/>
                                <w:color w:val="0B5294"/>
                                <w:spacing w:val="-4"/>
                                <w:sz w:val="24"/>
                                <w:szCs w:val="24"/>
                                <w:rtl/>
                              </w:rPr>
                              <w:t xml:space="preserve"> </w:t>
                            </w:r>
                            <w:r w:rsidRPr="000B7452">
                              <w:rPr>
                                <w:rFonts w:cs="Tahoma" w:hint="eastAsia"/>
                                <w:color w:val="0B5294"/>
                                <w:spacing w:val="-4"/>
                                <w:sz w:val="24"/>
                                <w:szCs w:val="24"/>
                                <w:rtl/>
                              </w:rPr>
                              <w:t>מן</w:t>
                            </w:r>
                            <w:r w:rsidRPr="000B7452">
                              <w:rPr>
                                <w:rFonts w:cs="Tahoma"/>
                                <w:color w:val="0B5294"/>
                                <w:spacing w:val="-4"/>
                                <w:sz w:val="24"/>
                                <w:szCs w:val="24"/>
                                <w:rtl/>
                              </w:rPr>
                              <w:t xml:space="preserve"> </w:t>
                            </w:r>
                            <w:r w:rsidRPr="000B7452">
                              <w:rPr>
                                <w:rFonts w:cs="Tahoma" w:hint="eastAsia"/>
                                <w:color w:val="0B5294"/>
                                <w:spacing w:val="-4"/>
                                <w:sz w:val="24"/>
                                <w:szCs w:val="24"/>
                                <w:rtl/>
                              </w:rPr>
                              <w:t>התכונות</w:t>
                            </w:r>
                            <w:r w:rsidRPr="000B7452">
                              <w:rPr>
                                <w:rFonts w:cs="Tahoma"/>
                                <w:color w:val="0B5294"/>
                                <w:spacing w:val="-4"/>
                                <w:sz w:val="24"/>
                                <w:szCs w:val="24"/>
                                <w:rtl/>
                              </w:rPr>
                              <w:t xml:space="preserve"> </w:t>
                            </w:r>
                            <w:r w:rsidRPr="000B7452">
                              <w:rPr>
                                <w:rFonts w:cs="Tahoma" w:hint="eastAsia"/>
                                <w:color w:val="0B5294"/>
                                <w:spacing w:val="-4"/>
                                <w:sz w:val="24"/>
                                <w:szCs w:val="24"/>
                                <w:rtl/>
                              </w:rPr>
                              <w:t>הנבדקות</w:t>
                            </w:r>
                            <w:r>
                              <w:rPr>
                                <w:rFonts w:cs="Tahoma" w:hint="cs"/>
                                <w:color w:val="0B5294"/>
                                <w:spacing w:val="-4"/>
                                <w:sz w:val="24"/>
                                <w:szCs w:val="24"/>
                                <w:rtl/>
                              </w:rPr>
                              <w:t xml:space="preserve"> בר</w:t>
                            </w:r>
                            <w:r w:rsidR="009A12A6">
                              <w:rPr>
                                <w:rFonts w:cs="Tahoma" w:hint="cs"/>
                                <w:color w:val="0B5294"/>
                                <w:spacing w:val="-4"/>
                                <w:sz w:val="24"/>
                                <w:szCs w:val="24"/>
                                <w:rtl/>
                              </w:rPr>
                              <w:t>י</w:t>
                            </w:r>
                            <w:r>
                              <w:rPr>
                                <w:rFonts w:cs="Tahoma" w:hint="cs"/>
                                <w:color w:val="0B5294"/>
                                <w:spacing w:val="-4"/>
                                <w:sz w:val="24"/>
                                <w:szCs w:val="24"/>
                                <w:rtl/>
                              </w:rPr>
                              <w:t>איון</w:t>
                            </w:r>
                            <w:r w:rsidRPr="000B7452">
                              <w:rPr>
                                <w:rFonts w:cs="Tahoma"/>
                                <w:color w:val="0B5294"/>
                                <w:spacing w:val="-4"/>
                                <w:sz w:val="24"/>
                                <w:szCs w:val="24"/>
                                <w:rtl/>
                              </w:rPr>
                              <w:t>.</w:t>
                            </w:r>
                            <w:r>
                              <w:rPr>
                                <w:rFonts w:cs="Tahoma" w:hint="cs"/>
                                <w:color w:val="0B5294"/>
                                <w:spacing w:val="-4"/>
                                <w:sz w:val="24"/>
                                <w:szCs w:val="24"/>
                                <w:rtl/>
                              </w:rPr>
                              <w:t xml:space="preserve"> מאז שנת 2007 הבעייתיות לא באה על פתרונה</w:t>
                            </w:r>
                          </w:p>
                          <w:p w:rsidR="00392866" w:rsidRPr="00373C5D" w:rsidP="000B745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048600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152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392866" w:rsidRPr="00373C5D" w:rsidP="000B7452">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9840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392866">
                      <w:pPr>
                        <w:spacing w:after="0" w:line="240" w:lineRule="auto"/>
                        <w:rPr>
                          <w:color w:val="0B5294"/>
                          <w:spacing w:val="-4"/>
                          <w:sz w:val="24"/>
                          <w:szCs w:val="24"/>
                          <w:rtl/>
                          <w:cs/>
                        </w:rPr>
                      </w:pPr>
                      <w:r w:rsidRPr="000B7452">
                        <w:rPr>
                          <w:rFonts w:cs="Tahoma" w:hint="eastAsia"/>
                          <w:color w:val="0B5294"/>
                          <w:spacing w:val="-4"/>
                          <w:sz w:val="24"/>
                          <w:szCs w:val="24"/>
                          <w:rtl/>
                        </w:rPr>
                        <w:t>בבקרות</w:t>
                      </w:r>
                      <w:r w:rsidRPr="000B7452">
                        <w:rPr>
                          <w:rFonts w:cs="Tahoma"/>
                          <w:color w:val="0B5294"/>
                          <w:spacing w:val="-4"/>
                          <w:sz w:val="24"/>
                          <w:szCs w:val="24"/>
                          <w:rtl/>
                        </w:rPr>
                        <w:t xml:space="preserve"> </w:t>
                      </w:r>
                      <w:r w:rsidRPr="000B7452">
                        <w:rPr>
                          <w:rFonts w:cs="Tahoma" w:hint="eastAsia"/>
                          <w:color w:val="0B5294"/>
                          <w:spacing w:val="-4"/>
                          <w:sz w:val="24"/>
                          <w:szCs w:val="24"/>
                          <w:rtl/>
                        </w:rPr>
                        <w:t>עולות</w:t>
                      </w:r>
                      <w:r w:rsidRPr="000B7452">
                        <w:rPr>
                          <w:rFonts w:cs="Tahoma"/>
                          <w:color w:val="0B5294"/>
                          <w:spacing w:val="-4"/>
                          <w:sz w:val="24"/>
                          <w:szCs w:val="24"/>
                          <w:rtl/>
                        </w:rPr>
                        <w:t xml:space="preserve"> </w:t>
                      </w:r>
                      <w:r w:rsidRPr="000B7452">
                        <w:rPr>
                          <w:rFonts w:cs="Tahoma" w:hint="eastAsia"/>
                          <w:color w:val="0B5294"/>
                          <w:spacing w:val="-4"/>
                          <w:sz w:val="24"/>
                          <w:szCs w:val="24"/>
                          <w:rtl/>
                        </w:rPr>
                        <w:t>שוב</w:t>
                      </w:r>
                      <w:r w:rsidRPr="000B7452">
                        <w:rPr>
                          <w:rFonts w:cs="Tahoma"/>
                          <w:color w:val="0B5294"/>
                          <w:spacing w:val="-4"/>
                          <w:sz w:val="24"/>
                          <w:szCs w:val="24"/>
                          <w:rtl/>
                        </w:rPr>
                        <w:t xml:space="preserve"> </w:t>
                      </w:r>
                      <w:r w:rsidRPr="000B7452">
                        <w:rPr>
                          <w:rFonts w:cs="Tahoma" w:hint="eastAsia"/>
                          <w:color w:val="0B5294"/>
                          <w:spacing w:val="-4"/>
                          <w:sz w:val="24"/>
                          <w:szCs w:val="24"/>
                          <w:rtl/>
                        </w:rPr>
                        <w:t>ושוב</w:t>
                      </w:r>
                      <w:r w:rsidRPr="000B7452">
                        <w:rPr>
                          <w:rFonts w:cs="Tahoma"/>
                          <w:color w:val="0B5294"/>
                          <w:spacing w:val="-4"/>
                          <w:sz w:val="24"/>
                          <w:szCs w:val="24"/>
                          <w:rtl/>
                        </w:rPr>
                        <w:t xml:space="preserve"> </w:t>
                      </w:r>
                      <w:r w:rsidRPr="000B7452">
                        <w:rPr>
                          <w:rFonts w:cs="Tahoma" w:hint="eastAsia"/>
                          <w:color w:val="0B5294"/>
                          <w:spacing w:val="-4"/>
                          <w:sz w:val="24"/>
                          <w:szCs w:val="24"/>
                          <w:rtl/>
                        </w:rPr>
                        <w:t>סוגיות</w:t>
                      </w:r>
                      <w:r w:rsidRPr="000B7452">
                        <w:rPr>
                          <w:rFonts w:cs="Tahoma"/>
                          <w:color w:val="0B5294"/>
                          <w:spacing w:val="-4"/>
                          <w:sz w:val="24"/>
                          <w:szCs w:val="24"/>
                          <w:rtl/>
                        </w:rPr>
                        <w:t xml:space="preserve"> </w:t>
                      </w:r>
                      <w:r w:rsidRPr="000B7452">
                        <w:rPr>
                          <w:rFonts w:cs="Tahoma" w:hint="eastAsia"/>
                          <w:color w:val="0B5294"/>
                          <w:spacing w:val="-4"/>
                          <w:sz w:val="24"/>
                          <w:szCs w:val="24"/>
                          <w:rtl/>
                        </w:rPr>
                        <w:t>מקצועיות</w:t>
                      </w:r>
                      <w:r w:rsidRPr="000B7452">
                        <w:rPr>
                          <w:rFonts w:cs="Tahoma"/>
                          <w:color w:val="0B5294"/>
                          <w:spacing w:val="-4"/>
                          <w:sz w:val="24"/>
                          <w:szCs w:val="24"/>
                          <w:rtl/>
                        </w:rPr>
                        <w:t xml:space="preserve"> </w:t>
                      </w:r>
                      <w:r w:rsidRPr="000B7452">
                        <w:rPr>
                          <w:rFonts w:cs="Tahoma" w:hint="eastAsia"/>
                          <w:color w:val="0B5294"/>
                          <w:spacing w:val="-4"/>
                          <w:sz w:val="24"/>
                          <w:szCs w:val="24"/>
                          <w:rtl/>
                        </w:rPr>
                        <w:t>הנוגעות</w:t>
                      </w:r>
                      <w:r w:rsidRPr="000B7452">
                        <w:rPr>
                          <w:rFonts w:cs="Tahoma"/>
                          <w:color w:val="0B5294"/>
                          <w:spacing w:val="-4"/>
                          <w:sz w:val="24"/>
                          <w:szCs w:val="24"/>
                          <w:rtl/>
                        </w:rPr>
                        <w:t xml:space="preserve"> </w:t>
                      </w:r>
                      <w:r w:rsidRPr="000B7452">
                        <w:rPr>
                          <w:rFonts w:cs="Tahoma" w:hint="eastAsia"/>
                          <w:color w:val="0B5294"/>
                          <w:spacing w:val="-4"/>
                          <w:sz w:val="24"/>
                          <w:szCs w:val="24"/>
                          <w:rtl/>
                        </w:rPr>
                        <w:t>לאחת</w:t>
                      </w:r>
                      <w:r w:rsidRPr="000B7452">
                        <w:rPr>
                          <w:rFonts w:cs="Tahoma"/>
                          <w:color w:val="0B5294"/>
                          <w:spacing w:val="-4"/>
                          <w:sz w:val="24"/>
                          <w:szCs w:val="24"/>
                          <w:rtl/>
                        </w:rPr>
                        <w:t xml:space="preserve"> </w:t>
                      </w:r>
                      <w:r w:rsidRPr="000B7452">
                        <w:rPr>
                          <w:rFonts w:cs="Tahoma" w:hint="eastAsia"/>
                          <w:color w:val="0B5294"/>
                          <w:spacing w:val="-4"/>
                          <w:sz w:val="24"/>
                          <w:szCs w:val="24"/>
                          <w:rtl/>
                        </w:rPr>
                        <w:t>מן</w:t>
                      </w:r>
                      <w:r w:rsidRPr="000B7452">
                        <w:rPr>
                          <w:rFonts w:cs="Tahoma"/>
                          <w:color w:val="0B5294"/>
                          <w:spacing w:val="-4"/>
                          <w:sz w:val="24"/>
                          <w:szCs w:val="24"/>
                          <w:rtl/>
                        </w:rPr>
                        <w:t xml:space="preserve"> </w:t>
                      </w:r>
                      <w:r w:rsidRPr="000B7452">
                        <w:rPr>
                          <w:rFonts w:cs="Tahoma" w:hint="eastAsia"/>
                          <w:color w:val="0B5294"/>
                          <w:spacing w:val="-4"/>
                          <w:sz w:val="24"/>
                          <w:szCs w:val="24"/>
                          <w:rtl/>
                        </w:rPr>
                        <w:t>התכונות</w:t>
                      </w:r>
                      <w:r w:rsidRPr="000B7452">
                        <w:rPr>
                          <w:rFonts w:cs="Tahoma"/>
                          <w:color w:val="0B5294"/>
                          <w:spacing w:val="-4"/>
                          <w:sz w:val="24"/>
                          <w:szCs w:val="24"/>
                          <w:rtl/>
                        </w:rPr>
                        <w:t xml:space="preserve"> </w:t>
                      </w:r>
                      <w:r w:rsidRPr="000B7452">
                        <w:rPr>
                          <w:rFonts w:cs="Tahoma" w:hint="eastAsia"/>
                          <w:color w:val="0B5294"/>
                          <w:spacing w:val="-4"/>
                          <w:sz w:val="24"/>
                          <w:szCs w:val="24"/>
                          <w:rtl/>
                        </w:rPr>
                        <w:t>הנבדקות</w:t>
                      </w:r>
                      <w:r>
                        <w:rPr>
                          <w:rFonts w:cs="Tahoma" w:hint="cs"/>
                          <w:color w:val="0B5294"/>
                          <w:spacing w:val="-4"/>
                          <w:sz w:val="24"/>
                          <w:szCs w:val="24"/>
                          <w:rtl/>
                        </w:rPr>
                        <w:t xml:space="preserve"> בר</w:t>
                      </w:r>
                      <w:r w:rsidR="009A12A6">
                        <w:rPr>
                          <w:rFonts w:cs="Tahoma" w:hint="cs"/>
                          <w:color w:val="0B5294"/>
                          <w:spacing w:val="-4"/>
                          <w:sz w:val="24"/>
                          <w:szCs w:val="24"/>
                          <w:rtl/>
                        </w:rPr>
                        <w:t>י</w:t>
                      </w:r>
                      <w:r>
                        <w:rPr>
                          <w:rFonts w:cs="Tahoma" w:hint="cs"/>
                          <w:color w:val="0B5294"/>
                          <w:spacing w:val="-4"/>
                          <w:sz w:val="24"/>
                          <w:szCs w:val="24"/>
                          <w:rtl/>
                        </w:rPr>
                        <w:t>איון</w:t>
                      </w:r>
                      <w:r w:rsidRPr="000B7452">
                        <w:rPr>
                          <w:rFonts w:cs="Tahoma"/>
                          <w:color w:val="0B5294"/>
                          <w:spacing w:val="-4"/>
                          <w:sz w:val="24"/>
                          <w:szCs w:val="24"/>
                          <w:rtl/>
                        </w:rPr>
                        <w:t>.</w:t>
                      </w:r>
                      <w:r>
                        <w:rPr>
                          <w:rFonts w:cs="Tahoma" w:hint="cs"/>
                          <w:color w:val="0B5294"/>
                          <w:spacing w:val="-4"/>
                          <w:sz w:val="24"/>
                          <w:szCs w:val="24"/>
                          <w:rtl/>
                        </w:rPr>
                        <w:t xml:space="preserve"> מאז שנת 2007 הבעייתיות לא באה על פתרונה</w:t>
                      </w:r>
                    </w:p>
                    <w:p w:rsidR="00392866" w:rsidRPr="00373C5D" w:rsidP="000B7452">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2803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D597B" w:rsidR="001704E8">
        <w:rPr>
          <w:rFonts w:ascii="Tahoma" w:hAnsi="Tahoma" w:cs="Tahoma" w:hint="cs"/>
          <w:sz w:val="17"/>
          <w:szCs w:val="17"/>
          <w:rtl/>
        </w:rPr>
        <w:t xml:space="preserve">בביקורת התברר כי בבקרות שעושים ענף פיתוח מערכות מיון </w:t>
      </w:r>
      <w:r w:rsidRPr="00BD597B" w:rsidR="001704E8">
        <w:rPr>
          <w:rFonts w:ascii="Tahoma" w:hAnsi="Tahoma" w:cs="Tahoma" w:hint="cs"/>
          <w:sz w:val="17"/>
          <w:szCs w:val="17"/>
          <w:rtl/>
        </w:rPr>
        <w:t>בממד"ה</w:t>
      </w:r>
      <w:r w:rsidRPr="00BD597B" w:rsidR="001704E8">
        <w:rPr>
          <w:rFonts w:ascii="Tahoma" w:hAnsi="Tahoma" w:cs="Tahoma" w:hint="cs"/>
          <w:sz w:val="17"/>
          <w:szCs w:val="17"/>
          <w:rtl/>
        </w:rPr>
        <w:t xml:space="preserve"> והמדור הפסיכוטכני במיטב לאורך השנים עולות שוב ושוב סוגיות מקצועיות הנוגעות לאחת מן התכונות הנבדקות. תכונה זו אינה מקבלת אמנם ציון בר</w:t>
      </w:r>
      <w:r w:rsidR="009A12A6">
        <w:rPr>
          <w:rFonts w:ascii="Tahoma" w:hAnsi="Tahoma" w:cs="Tahoma" w:hint="cs"/>
          <w:sz w:val="17"/>
          <w:szCs w:val="17"/>
          <w:rtl/>
        </w:rPr>
        <w:t>י</w:t>
      </w:r>
      <w:r w:rsidRPr="00BD597B" w:rsidR="001704E8">
        <w:rPr>
          <w:rFonts w:ascii="Tahoma" w:hAnsi="Tahoma" w:cs="Tahoma" w:hint="cs"/>
          <w:sz w:val="17"/>
          <w:szCs w:val="17"/>
          <w:rtl/>
        </w:rPr>
        <w:t>איון האישי, אך הדברים העולים במהלך בירורה בר</w:t>
      </w:r>
      <w:r w:rsidR="009A12A6">
        <w:rPr>
          <w:rFonts w:ascii="Tahoma" w:hAnsi="Tahoma" w:cs="Tahoma" w:hint="cs"/>
          <w:sz w:val="17"/>
          <w:szCs w:val="17"/>
          <w:rtl/>
        </w:rPr>
        <w:t>י</w:t>
      </w:r>
      <w:r w:rsidRPr="00BD597B" w:rsidR="001704E8">
        <w:rPr>
          <w:rFonts w:ascii="Tahoma" w:hAnsi="Tahoma" w:cs="Tahoma" w:hint="cs"/>
          <w:sz w:val="17"/>
          <w:szCs w:val="17"/>
          <w:rtl/>
        </w:rPr>
        <w:t xml:space="preserve">איון משפיעים על ציון הניבוי של </w:t>
      </w:r>
      <w:r w:rsidRPr="00BD597B" w:rsidR="001704E8">
        <w:rPr>
          <w:rFonts w:ascii="Tahoma" w:hAnsi="Tahoma" w:cs="Tahoma" w:hint="cs"/>
          <w:sz w:val="17"/>
          <w:szCs w:val="17"/>
          <w:rtl/>
        </w:rPr>
        <w:t>המלש"ב</w:t>
      </w:r>
      <w:r w:rsidRPr="00BD597B" w:rsidR="001704E8">
        <w:rPr>
          <w:rFonts w:ascii="Tahoma" w:hAnsi="Tahoma" w:cs="Tahoma" w:hint="cs"/>
          <w:sz w:val="17"/>
          <w:szCs w:val="17"/>
          <w:rtl/>
        </w:rPr>
        <w:t xml:space="preserve">, שהוא משוקלל ושיש לו משקל משמעותי בנוסחת חישוב ציון </w:t>
      </w:r>
      <w:r w:rsidRPr="00BD597B" w:rsidR="001704E8">
        <w:rPr>
          <w:rFonts w:ascii="Tahoma" w:hAnsi="Tahoma" w:cs="Tahoma" w:hint="cs"/>
          <w:sz w:val="17"/>
          <w:szCs w:val="17"/>
          <w:rtl/>
        </w:rPr>
        <w:t>הצד"כ</w:t>
      </w:r>
      <w:r w:rsidRPr="00BD597B" w:rsidR="001704E8">
        <w:rPr>
          <w:rFonts w:ascii="Tahoma" w:hAnsi="Tahoma" w:cs="Tahoma" w:hint="cs"/>
          <w:sz w:val="17"/>
          <w:szCs w:val="17"/>
          <w:rtl/>
        </w:rPr>
        <w:t xml:space="preserve"> הסופי. במסמך ממאי 2007, המתייחס לתכונה האמורה, שהוציא ענף מערכות מיון </w:t>
      </w:r>
      <w:r w:rsidRPr="00BD597B" w:rsidR="001704E8">
        <w:rPr>
          <w:rFonts w:ascii="Tahoma" w:hAnsi="Tahoma" w:cs="Tahoma" w:hint="cs"/>
          <w:sz w:val="17"/>
          <w:szCs w:val="17"/>
          <w:rtl/>
        </w:rPr>
        <w:t>בממד"ה</w:t>
      </w:r>
      <w:r w:rsidRPr="00BD597B" w:rsidR="001704E8">
        <w:rPr>
          <w:rFonts w:ascii="Tahoma" w:hAnsi="Tahoma" w:cs="Tahoma" w:hint="cs"/>
          <w:sz w:val="17"/>
          <w:szCs w:val="17"/>
          <w:rtl/>
        </w:rPr>
        <w:t xml:space="preserve"> למפקד מיטב, נכתב בנושא זה כי "ניכר כי קיימת בעייתיות בתכונה... ההגדרה והבירור של התכונה הינם מורכבים מדי". במסמך מוצעות שלוש חלופות לפתרון הבעייתיות בתכונה, אולם אף לא אחת מהן התקבלה על דעתו של המדור הפסיכוטכני במיטב, אשר הסתייג מאוד מהשינויים שהוצעו, מפני שנערכו על הבסיס הקיים של התכונה, ולא היוו שינוי מספק.</w:t>
      </w:r>
    </w:p>
    <w:p w:rsidR="00E404DE" w:rsidP="00AB08F3">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נמצא, כי מאז שנת 2007 ועד מועד סיום הביקורת לא נעשתה עבודה נוספת לגבי התכונה האמורה, והבעייתיות בה לא באה על פתרונה, על אף שהועלתה בהזדמנויות שונות. כך למשל, בדוח </w:t>
      </w:r>
      <w:r w:rsidRPr="00BA50B0">
        <w:rPr>
          <w:rFonts w:ascii="Tahoma" w:hAnsi="Tahoma" w:cs="Tahoma" w:hint="cs"/>
          <w:sz w:val="17"/>
          <w:szCs w:val="17"/>
          <w:rtl/>
        </w:rPr>
        <w:t>צד"כ</w:t>
      </w:r>
      <w:r w:rsidRPr="00BA50B0">
        <w:rPr>
          <w:rFonts w:ascii="Tahoma" w:hAnsi="Tahoma" w:cs="Tahoma" w:hint="cs"/>
          <w:sz w:val="17"/>
          <w:szCs w:val="17"/>
          <w:rtl/>
        </w:rPr>
        <w:t xml:space="preserve"> שהוציא המדור הפסיכוטכני בנובמבר 2014 נכתב כי הקושי בתכונה מתבטא "בכל אספקט אפשרי" שלה; כי ציונים גבוהים בתכונה זו לאו דווקא מעידים על כיוונים חיוביים באופיו של המרואיין, וכי קיים בה מגוון רחב של טיפוסים; כי בהגדרות של הרמות השונות של התכונה אין התייחסות למניעים שבגינם </w:t>
      </w:r>
      <w:r w:rsidRPr="00BA50B0">
        <w:rPr>
          <w:rFonts w:ascii="Tahoma" w:hAnsi="Tahoma" w:cs="Tahoma" w:hint="cs"/>
          <w:sz w:val="17"/>
          <w:szCs w:val="17"/>
          <w:rtl/>
        </w:rPr>
        <w:t>המלש"ב</w:t>
      </w:r>
      <w:r w:rsidRPr="00BA50B0">
        <w:rPr>
          <w:rFonts w:ascii="Tahoma" w:hAnsi="Tahoma" w:cs="Tahoma" w:hint="cs"/>
          <w:sz w:val="17"/>
          <w:szCs w:val="17"/>
          <w:rtl/>
        </w:rPr>
        <w:t xml:space="preserve"> פועל ולדרך שבה הוא משיג את אלו; וכי "לאור כל זאת נראה כי בתחום הזה מתבקש טיפול שורשי ומעמיק, שלבטח ידרוש בחינה מקיפה ובנייה מחודשת של התכונה".</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כאמור, לבירורה של תכונה זאת במהלך ריאיון </w:t>
      </w:r>
      <w:r w:rsidRPr="00BA50B0">
        <w:rPr>
          <w:rFonts w:hint="cs"/>
          <w:rtl/>
        </w:rPr>
        <w:t>הצד"כ</w:t>
      </w:r>
      <w:r w:rsidRPr="00BA50B0">
        <w:rPr>
          <w:rFonts w:hint="cs"/>
          <w:rtl/>
        </w:rPr>
        <w:t xml:space="preserve"> יש השפעה על האופן שבו המראיין מעריך את הצלחתו העתידית של </w:t>
      </w:r>
      <w:r w:rsidRPr="00BA50B0">
        <w:rPr>
          <w:rFonts w:hint="cs"/>
          <w:rtl/>
        </w:rPr>
        <w:t>המלש"ב</w:t>
      </w:r>
      <w:r w:rsidRPr="00BA50B0">
        <w:rPr>
          <w:rFonts w:hint="cs"/>
          <w:rtl/>
        </w:rPr>
        <w:t xml:space="preserve"> בתפקידי לחימה. מהאמור לעיל עולה, כי קיים ויכוח מקצועי הנמשך שנים רבות בין ענף פיתוח מערכות מיון ובין המדור הפסיכוטכני, האמורים לפעול ביחד לייעול ולפיתוח כלי המיון השונים שבשימוש המאבחנים, ובהם גם הכלי של ריאיון </w:t>
      </w:r>
      <w:r w:rsidRPr="00BA50B0">
        <w:rPr>
          <w:rFonts w:hint="cs"/>
          <w:rtl/>
        </w:rPr>
        <w:t>הצד"כ</w:t>
      </w:r>
      <w:r w:rsidRPr="00BA50B0">
        <w:rPr>
          <w:rFonts w:hint="cs"/>
          <w:rtl/>
        </w:rPr>
        <w:t>, אולם</w:t>
      </w:r>
      <w:r w:rsidR="00DF6318">
        <w:rPr>
          <w:rFonts w:hint="cs"/>
          <w:rtl/>
        </w:rPr>
        <w:t xml:space="preserve"> </w:t>
      </w:r>
      <w:r w:rsidRPr="00BA50B0">
        <w:rPr>
          <w:rFonts w:hint="cs"/>
          <w:rtl/>
        </w:rPr>
        <w:t xml:space="preserve">הבעייתיות שעליה הצביעו שני גורמים אלה בבירור התכונה האמורה לא נדונה ביניהם ולא נבחנה משך שנים רבות. לדעת משרד מבקר המדינה, במצב זה על </w:t>
      </w:r>
      <w:r w:rsidRPr="00BA50B0">
        <w:rPr>
          <w:rFonts w:hint="cs"/>
          <w:rtl/>
        </w:rPr>
        <w:t>ראשת</w:t>
      </w:r>
      <w:r w:rsidRPr="00BA50B0">
        <w:rPr>
          <w:rFonts w:hint="cs"/>
          <w:rtl/>
        </w:rPr>
        <w:t xml:space="preserve"> חטיבת </w:t>
      </w:r>
      <w:r w:rsidRPr="00BA50B0">
        <w:rPr>
          <w:rFonts w:hint="cs"/>
          <w:rtl/>
        </w:rPr>
        <w:t>תומכ"א</w:t>
      </w:r>
      <w:r w:rsidRPr="00BA50B0">
        <w:rPr>
          <w:rFonts w:hint="cs"/>
          <w:rtl/>
        </w:rPr>
        <w:t xml:space="preserve"> לבחון מקצועית סוגיה זו, לגבש המלצתה ולהביאה להכרעת ראש אכ"א. במסגרת זאת, ראוי </w:t>
      </w:r>
      <w:r w:rsidRPr="00BA50B0">
        <w:rPr>
          <w:rFonts w:hint="cs"/>
          <w:rtl/>
        </w:rPr>
        <w:t>שראשת</w:t>
      </w:r>
      <w:r w:rsidRPr="00BA50B0">
        <w:rPr>
          <w:rFonts w:hint="cs"/>
          <w:rtl/>
        </w:rPr>
        <w:t xml:space="preserve"> חטיבת </w:t>
      </w:r>
      <w:r w:rsidRPr="00BA50B0">
        <w:rPr>
          <w:rFonts w:hint="cs"/>
          <w:rtl/>
        </w:rPr>
        <w:t>תומכ"א</w:t>
      </w:r>
      <w:r w:rsidRPr="00BA50B0">
        <w:rPr>
          <w:rFonts w:hint="cs"/>
          <w:rtl/>
        </w:rPr>
        <w:t xml:space="preserve"> תשקול את האפשרות להתייעץ גם עם גורמים מקצועיים מחוץ לצה"ל, שמומחיותם בתחום מיון כוח אדם.</w:t>
      </w:r>
    </w:p>
    <w:p w:rsidR="00E404DE" w:rsidP="004475DB">
      <w:pPr>
        <w:pStyle w:val="KOT5"/>
        <w:rPr>
          <w:rtl/>
        </w:rPr>
      </w:pPr>
      <w:r w:rsidRPr="007B6E5C">
        <w:rPr>
          <w:rFonts w:hint="cs"/>
          <w:rtl/>
        </w:rPr>
        <w:t>אימות הנתונים</w:t>
      </w:r>
    </w:p>
    <w:p w:rsidR="001704E8" w:rsidRPr="007B6E5C" w:rsidP="004475DB">
      <w:pPr>
        <w:pStyle w:val="KOT6"/>
        <w:rPr>
          <w:rtl/>
        </w:rPr>
      </w:pPr>
      <w:r w:rsidRPr="002969D7">
        <w:rPr>
          <w:rFonts w:hint="cs"/>
          <w:rtl/>
        </w:rPr>
        <w:t>הבקרה המקצועית במיטב על עבודת המאמתים</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עבודת אימות הנתונים, שאותה עושים בלשכות הגיוס מאבחנים שהוסמכו לכך (מאמתים) כוללת: קביעת הצה"ר, קביעת</w:t>
      </w:r>
      <w:r w:rsidRPr="00BA50B0">
        <w:rPr>
          <w:rFonts w:ascii="Tahoma" w:hAnsi="Tahoma" w:cs="Tahoma" w:hint="cs"/>
          <w:sz w:val="17"/>
          <w:szCs w:val="17"/>
          <w:rtl/>
        </w:rPr>
        <w:t xml:space="preserve"> סימול </w:t>
      </w:r>
      <w:r w:rsidRPr="00BA50B0">
        <w:rPr>
          <w:rFonts w:ascii="Tahoma" w:hAnsi="Tahoma" w:cs="Tahoma" w:hint="cs"/>
          <w:sz w:val="17"/>
          <w:szCs w:val="17"/>
          <w:rtl/>
        </w:rPr>
        <w:t>ה</w:t>
      </w:r>
      <w:r w:rsidRPr="00BA50B0">
        <w:rPr>
          <w:rFonts w:ascii="Tahoma" w:hAnsi="Tahoma" w:cs="Tahoma" w:hint="cs"/>
          <w:sz w:val="17"/>
          <w:szCs w:val="17"/>
          <w:rtl/>
        </w:rPr>
        <w:t xml:space="preserve">עברית, </w:t>
      </w:r>
      <w:r w:rsidRPr="00BA50B0">
        <w:rPr>
          <w:rFonts w:ascii="Tahoma" w:hAnsi="Tahoma" w:cs="Tahoma" w:hint="cs"/>
          <w:sz w:val="17"/>
          <w:szCs w:val="17"/>
          <w:rtl/>
        </w:rPr>
        <w:t xml:space="preserve">בירור ידע של שפות זרות, ובירור אם </w:t>
      </w:r>
      <w:r w:rsidRPr="00BA50B0">
        <w:rPr>
          <w:rFonts w:ascii="Tahoma" w:hAnsi="Tahoma" w:cs="Tahoma" w:hint="cs"/>
          <w:sz w:val="17"/>
          <w:szCs w:val="17"/>
          <w:rtl/>
        </w:rPr>
        <w:t>המלש"ב</w:t>
      </w:r>
      <w:r w:rsidRPr="00BA50B0">
        <w:rPr>
          <w:rFonts w:ascii="Tahoma" w:hAnsi="Tahoma" w:cs="Tahoma" w:hint="cs"/>
          <w:sz w:val="17"/>
          <w:szCs w:val="17"/>
          <w:rtl/>
        </w:rPr>
        <w:t xml:space="preserve"> לומד לימודים מקצועיים ובאילו תחומים. לעבודתם של המאמתים יש השפעה על שיבוצם של </w:t>
      </w:r>
      <w:r w:rsidRPr="00BA50B0">
        <w:rPr>
          <w:rFonts w:ascii="Tahoma" w:hAnsi="Tahoma" w:cs="Tahoma" w:hint="cs"/>
          <w:sz w:val="17"/>
          <w:szCs w:val="17"/>
          <w:rtl/>
        </w:rPr>
        <w:t>מלש"בים</w:t>
      </w:r>
      <w:r w:rsidRPr="00BA50B0">
        <w:rPr>
          <w:rFonts w:ascii="Tahoma" w:hAnsi="Tahoma" w:cs="Tahoma" w:hint="cs"/>
          <w:sz w:val="17"/>
          <w:szCs w:val="17"/>
          <w:rtl/>
        </w:rPr>
        <w:t xml:space="preserve"> לקורסי עברית, על שיבוצם למקצועות שבהם נדרש ידע מקצועי ועל </w:t>
      </w:r>
      <w:r w:rsidRPr="00BA50B0">
        <w:rPr>
          <w:rFonts w:ascii="Tahoma" w:hAnsi="Tahoma" w:cs="Tahoma" w:hint="cs"/>
          <w:sz w:val="17"/>
          <w:szCs w:val="17"/>
          <w:rtl/>
        </w:rPr>
        <w:t>הקב"א</w:t>
      </w:r>
      <w:r w:rsidRPr="00BA50B0">
        <w:rPr>
          <w:rFonts w:ascii="Tahoma" w:hAnsi="Tahoma" w:cs="Tahoma" w:hint="cs"/>
          <w:sz w:val="17"/>
          <w:szCs w:val="17"/>
          <w:rtl/>
        </w:rPr>
        <w:t xml:space="preserve"> של </w:t>
      </w:r>
      <w:r w:rsidRPr="00BA50B0">
        <w:rPr>
          <w:rFonts w:ascii="Tahoma" w:hAnsi="Tahoma" w:cs="Tahoma" w:hint="cs"/>
          <w:sz w:val="17"/>
          <w:szCs w:val="17"/>
          <w:rtl/>
        </w:rPr>
        <w:t>מלש"בים</w:t>
      </w:r>
      <w:r w:rsidRPr="00BA50B0">
        <w:rPr>
          <w:rFonts w:ascii="Tahoma" w:hAnsi="Tahoma" w:cs="Tahoma" w:hint="cs"/>
          <w:sz w:val="17"/>
          <w:szCs w:val="17"/>
          <w:rtl/>
        </w:rPr>
        <w:t xml:space="preserve"> (ציון הצה"ר משוקלל </w:t>
      </w:r>
      <w:r w:rsidRPr="00BA50B0">
        <w:rPr>
          <w:rFonts w:ascii="Tahoma" w:hAnsi="Tahoma" w:cs="Tahoma" w:hint="cs"/>
          <w:sz w:val="17"/>
          <w:szCs w:val="17"/>
          <w:rtl/>
        </w:rPr>
        <w:t>בקב"א</w:t>
      </w:r>
      <w:r w:rsidRPr="00BA50B0">
        <w:rPr>
          <w:rFonts w:ascii="Tahoma" w:hAnsi="Tahoma" w:cs="Tahoma" w:hint="cs"/>
          <w:sz w:val="17"/>
          <w:szCs w:val="17"/>
          <w:rtl/>
        </w:rPr>
        <w:t>).</w:t>
      </w:r>
    </w:p>
    <w:p w:rsidR="00E404DE" w:rsidRPr="00AB08F3" w:rsidP="00AB08F3">
      <w:pPr>
        <w:pStyle w:val="ListParagraph"/>
        <w:numPr>
          <w:ilvl w:val="0"/>
          <w:numId w:val="16"/>
        </w:numPr>
        <w:spacing w:line="240" w:lineRule="exact"/>
        <w:ind w:left="340" w:right="2268" w:hanging="340"/>
        <w:rPr>
          <w:sz w:val="17"/>
          <w:szCs w:val="17"/>
          <w:rtl/>
        </w:rPr>
      </w:pPr>
      <w:r w:rsidRPr="00AB08F3">
        <w:rPr>
          <w:rFonts w:hint="cs"/>
          <w:sz w:val="17"/>
          <w:szCs w:val="17"/>
          <w:rtl/>
        </w:rPr>
        <w:t xml:space="preserve">על פי קובץ ההוראות של המדור הפסיכוטכני במיטב מיוני 2014, צוות מקצועי של המדור (להלן - צוות בקרה) הוא שמנחה מקצועית את כלל הקצינים והמאבחנים בלשכות הגיוס בכל הקשור לתורת אימות הנתונים, והוא מקיים בקרה על הנעשה בתחום זה בלשכות הגיוס, בין היתר, באמצעות </w:t>
      </w:r>
      <w:r w:rsidRPr="00AB08F3">
        <w:rPr>
          <w:rFonts w:hint="cs"/>
          <w:sz w:val="17"/>
          <w:szCs w:val="17"/>
          <w:rtl/>
        </w:rPr>
        <w:t>אימותי</w:t>
      </w:r>
      <w:r w:rsidRPr="00AB08F3">
        <w:rPr>
          <w:rFonts w:hint="cs"/>
          <w:sz w:val="17"/>
          <w:szCs w:val="17"/>
          <w:rtl/>
        </w:rPr>
        <w:t xml:space="preserve"> צפייה. באימות צפייה נציג מצוות הבקרה יושב ליד מאמת שעושה אימות נתונים </w:t>
      </w:r>
      <w:r w:rsidRPr="00AB08F3">
        <w:rPr>
          <w:rFonts w:hint="cs"/>
          <w:sz w:val="17"/>
          <w:szCs w:val="17"/>
          <w:rtl/>
        </w:rPr>
        <w:t>למלש"ב</w:t>
      </w:r>
      <w:r w:rsidRPr="00AB08F3">
        <w:rPr>
          <w:rFonts w:hint="cs"/>
          <w:sz w:val="17"/>
          <w:szCs w:val="17"/>
          <w:rtl/>
        </w:rPr>
        <w:t xml:space="preserve">, הוא מתעד את מה שהמאמת עושה ואומר; ולאחר אימות הנתונים נעשה משוב ונכתב סיכום של אימות הצפייה. התברר, כי בקובץ הוראות זה לא נקבע מתי לאורך השירות הצבאי יש לעשות את </w:t>
      </w:r>
      <w:r w:rsidRPr="00AB08F3">
        <w:rPr>
          <w:rFonts w:hint="cs"/>
          <w:sz w:val="17"/>
          <w:szCs w:val="17"/>
          <w:rtl/>
        </w:rPr>
        <w:t>אימותי</w:t>
      </w:r>
      <w:r w:rsidRPr="00AB08F3">
        <w:rPr>
          <w:rFonts w:hint="cs"/>
          <w:sz w:val="17"/>
          <w:szCs w:val="17"/>
          <w:rtl/>
        </w:rPr>
        <w:t xml:space="preserve"> הצפייה.</w:t>
      </w:r>
    </w:p>
    <w:p w:rsidR="00E404DE" w:rsidP="000B7452">
      <w:pPr>
        <w:pStyle w:val="ListParagraph"/>
        <w:numPr>
          <w:ilvl w:val="0"/>
          <w:numId w:val="16"/>
        </w:numPr>
        <w:spacing w:after="240" w:line="240" w:lineRule="exact"/>
        <w:ind w:left="340" w:right="2268" w:hanging="340"/>
        <w:rPr>
          <w:sz w:val="17"/>
          <w:szCs w:val="17"/>
          <w:rtl/>
        </w:rPr>
      </w:pPr>
      <w:r w:rsidRPr="00BA50B0">
        <w:rPr>
          <w:rFonts w:hint="cs"/>
          <w:sz w:val="17"/>
          <w:szCs w:val="17"/>
          <w:rtl/>
        </w:rPr>
        <w:t xml:space="preserve">מעיון </w:t>
      </w:r>
      <w:r w:rsidRPr="00BA50B0">
        <w:rPr>
          <w:rFonts w:hint="cs"/>
          <w:sz w:val="17"/>
          <w:szCs w:val="17"/>
          <w:rtl/>
        </w:rPr>
        <w:t>באימותי</w:t>
      </w:r>
      <w:r w:rsidRPr="00BA50B0">
        <w:rPr>
          <w:rFonts w:hint="cs"/>
          <w:sz w:val="17"/>
          <w:szCs w:val="17"/>
          <w:rtl/>
        </w:rPr>
        <w:t xml:space="preserve"> הצפייה שעשה המדור הפסיכוטכני שבמיטב ל-34 מאמתים מכל לשכות הגיוס נמצא, כי לתשעה מהם נעשו </w:t>
      </w:r>
      <w:r w:rsidRPr="00BA50B0">
        <w:rPr>
          <w:rFonts w:hint="cs"/>
          <w:sz w:val="17"/>
          <w:szCs w:val="17"/>
          <w:rtl/>
        </w:rPr>
        <w:t>אימותי</w:t>
      </w:r>
      <w:r w:rsidRPr="00BA50B0">
        <w:rPr>
          <w:rFonts w:hint="cs"/>
          <w:sz w:val="17"/>
          <w:szCs w:val="17"/>
          <w:rtl/>
        </w:rPr>
        <w:t xml:space="preserve"> צפייה רק לאחר שכבר שימשו בתפקידם תקופה ארוכה, כלהלן: לשלושה מאמתים נעשו </w:t>
      </w:r>
      <w:r w:rsidRPr="00BA50B0">
        <w:rPr>
          <w:rFonts w:hint="cs"/>
          <w:sz w:val="17"/>
          <w:szCs w:val="17"/>
          <w:rtl/>
        </w:rPr>
        <w:t>אימותי</w:t>
      </w:r>
      <w:r w:rsidRPr="00BA50B0">
        <w:rPr>
          <w:rFonts w:hint="cs"/>
          <w:sz w:val="17"/>
          <w:szCs w:val="17"/>
          <w:rtl/>
        </w:rPr>
        <w:t xml:space="preserve"> צפייה רק לאחר שכבר שימשו בתפקידם כשנה; לחמישה - רק לאחר שכבר שימשו בתפקידם כ-16 חודשים והיו לקראת סיום השירות הצבאי; ולמאמת אחד נעשה אימות צפייה רק לאחר ששימש בתפקידו כ-18 חודשים. לשלושה מאמתים נוספים לא נעשו כלל </w:t>
      </w:r>
      <w:r w:rsidRPr="00BA50B0">
        <w:rPr>
          <w:rFonts w:hint="cs"/>
          <w:sz w:val="17"/>
          <w:szCs w:val="17"/>
          <w:rtl/>
        </w:rPr>
        <w:t>אימותי</w:t>
      </w:r>
      <w:r w:rsidRPr="00BA50B0">
        <w:rPr>
          <w:rFonts w:hint="cs"/>
          <w:sz w:val="17"/>
          <w:szCs w:val="17"/>
          <w:rtl/>
        </w:rPr>
        <w:t xml:space="preserve"> צפייה עד אותה עת, אף על פי שהיו כבר לקראת סיום השירות הצבאי.</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משרד מבקר המדינה מעיר, כי בהיעדר קביעה לגבי עיתוים של </w:t>
      </w:r>
      <w:r w:rsidRPr="00BA50B0">
        <w:rPr>
          <w:rFonts w:hint="cs"/>
          <w:rtl/>
        </w:rPr>
        <w:t>אימותי</w:t>
      </w:r>
      <w:r w:rsidRPr="00BA50B0">
        <w:rPr>
          <w:rFonts w:hint="cs"/>
          <w:rtl/>
        </w:rPr>
        <w:t xml:space="preserve"> הצפייה הנדרשים, עלולה להיפגם הבקרה המקצועית הנעשית על עבודתם החשובה של המאמתים. על המדור הפסיכוטכני במיטב לקבוע בנוהל מחייב את העיתוי של </w:t>
      </w:r>
      <w:r w:rsidRPr="00BA50B0">
        <w:rPr>
          <w:rFonts w:hint="cs"/>
          <w:rtl/>
        </w:rPr>
        <w:t>אימותי</w:t>
      </w:r>
      <w:r w:rsidRPr="00BA50B0">
        <w:rPr>
          <w:rFonts w:hint="cs"/>
          <w:rtl/>
        </w:rPr>
        <w:t xml:space="preserve"> הצפייה הנדרשים במהלך השירות הצבאי של המאמתים. ראוי </w:t>
      </w:r>
      <w:r w:rsidRPr="00BA50B0">
        <w:rPr>
          <w:rFonts w:hint="cs"/>
          <w:rtl/>
        </w:rPr>
        <w:t>שאימותי</w:t>
      </w:r>
      <w:r w:rsidRPr="00BA50B0">
        <w:rPr>
          <w:rFonts w:hint="cs"/>
          <w:rtl/>
        </w:rPr>
        <w:t xml:space="preserve"> צפייה אלו, בדומה לראיונות המשוב,</w:t>
      </w:r>
      <w:r w:rsidRPr="00BA50B0">
        <w:rPr>
          <w:rFonts w:hint="cs"/>
          <w:color w:val="008000"/>
          <w:rtl/>
        </w:rPr>
        <w:t xml:space="preserve"> </w:t>
      </w:r>
      <w:r w:rsidRPr="00BA50B0">
        <w:rPr>
          <w:rFonts w:hint="cs"/>
          <w:rtl/>
        </w:rPr>
        <w:t>ייערכו לראשונה לכל המאבחנים במהלך חודשי השירות הראשונים, כדי שהבקרה המקצועית של מיטב תממש את ייעודה באיתור ליקויים בעבודת מאבחנים, ותאפשר קיומם של תהליכי שיפור מבעוד מועד.</w:t>
      </w:r>
    </w:p>
    <w:p w:rsidR="00E404DE" w:rsidP="00AB08F3">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 xml:space="preserve">צה"ל מסר למשרד מבקר המדינה בהתייחסותו מינואר 2016 לממצאי הביקורת כי ייקבעו הנחיות למועד ביצוע </w:t>
      </w:r>
      <w:r w:rsidRPr="00BA50B0">
        <w:rPr>
          <w:rFonts w:ascii="Tahoma" w:hAnsi="Tahoma" w:cs="Tahoma" w:hint="cs"/>
          <w:sz w:val="17"/>
          <w:szCs w:val="17"/>
          <w:rtl/>
        </w:rPr>
        <w:t>אימותי</w:t>
      </w:r>
      <w:r w:rsidRPr="00BA50B0">
        <w:rPr>
          <w:rFonts w:ascii="Tahoma" w:hAnsi="Tahoma" w:cs="Tahoma" w:hint="cs"/>
          <w:sz w:val="17"/>
          <w:szCs w:val="17"/>
          <w:rtl/>
        </w:rPr>
        <w:t xml:space="preserve"> הצפייה.</w:t>
      </w:r>
    </w:p>
    <w:p w:rsidR="00E404DE" w:rsidP="00AB08F3">
      <w:pPr>
        <w:pStyle w:val="KOT6"/>
        <w:ind w:right="2268"/>
        <w:rPr>
          <w:rtl/>
        </w:rPr>
      </w:pPr>
      <w:r w:rsidRPr="00134B0A">
        <w:rPr>
          <w:rFonts w:hint="cs"/>
          <w:rtl/>
        </w:rPr>
        <w:t xml:space="preserve">ליקויים בעבודת מאמתים בבירור מסגרות לימוד של </w:t>
      </w:r>
      <w:r w:rsidRPr="00134B0A">
        <w:rPr>
          <w:rFonts w:hint="cs"/>
          <w:rtl/>
        </w:rPr>
        <w:t>מלש"בים</w:t>
      </w:r>
      <w:r w:rsidRPr="00134B0A">
        <w:rPr>
          <w:rFonts w:hint="cs"/>
          <w:rtl/>
        </w:rPr>
        <w:t xml:space="preserve"> ובקביעת סימול העברית</w:t>
      </w:r>
      <w:r w:rsidRPr="00BA6DB2">
        <w:rPr>
          <w:rFonts w:hint="cs"/>
          <w:rtl/>
        </w:rPr>
        <w:t xml:space="preserve"> שלהם</w:t>
      </w:r>
    </w:p>
    <w:p w:rsidR="001704E8" w:rsidRPr="00BA50B0" w:rsidP="00AB08F3">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מעיון ב-34 </w:t>
      </w:r>
      <w:r w:rsidRPr="00BA50B0">
        <w:rPr>
          <w:rFonts w:ascii="Tahoma" w:hAnsi="Tahoma" w:cs="Tahoma" w:hint="cs"/>
          <w:sz w:val="17"/>
          <w:szCs w:val="17"/>
          <w:rtl/>
        </w:rPr>
        <w:t>אימותי</w:t>
      </w:r>
      <w:r w:rsidRPr="00BA50B0">
        <w:rPr>
          <w:rFonts w:ascii="Tahoma" w:hAnsi="Tahoma" w:cs="Tahoma" w:hint="cs"/>
          <w:sz w:val="17"/>
          <w:szCs w:val="17"/>
          <w:rtl/>
        </w:rPr>
        <w:t xml:space="preserve"> הצפייה עלה, כי </w:t>
      </w:r>
      <w:r w:rsidRPr="00BA50B0">
        <w:rPr>
          <w:rFonts w:ascii="Tahoma" w:hAnsi="Tahoma" w:cs="Tahoma" w:hint="cs"/>
          <w:sz w:val="17"/>
          <w:szCs w:val="17"/>
          <w:rtl/>
        </w:rPr>
        <w:t>בכמחציתם</w:t>
      </w:r>
      <w:r w:rsidRPr="00BA50B0">
        <w:rPr>
          <w:rFonts w:ascii="Tahoma" w:hAnsi="Tahoma" w:cs="Tahoma" w:hint="cs"/>
          <w:sz w:val="17"/>
          <w:szCs w:val="17"/>
          <w:rtl/>
        </w:rPr>
        <w:t xml:space="preserve"> צוינו ליקויים שונים בעבודת המאמתים בבירור מסגרות הלימוד או בבירור רמת העברית, או בבירור שני התחומים. התברר, כי ליקויים אלו חוזרים על עצמם. ענף פיתוח מערכות מיון </w:t>
      </w:r>
      <w:r w:rsidRPr="00BA50B0">
        <w:rPr>
          <w:rFonts w:ascii="Tahoma" w:hAnsi="Tahoma" w:cs="Tahoma" w:hint="cs"/>
          <w:sz w:val="17"/>
          <w:szCs w:val="17"/>
          <w:rtl/>
        </w:rPr>
        <w:t>בממד"ה</w:t>
      </w:r>
      <w:r w:rsidRPr="00BA50B0">
        <w:rPr>
          <w:rFonts w:ascii="Tahoma" w:hAnsi="Tahoma" w:cs="Tahoma" w:hint="cs"/>
          <w:sz w:val="17"/>
          <w:szCs w:val="17"/>
          <w:rtl/>
        </w:rPr>
        <w:t xml:space="preserve"> הצביע בפני המדור הפסיכוטכני במיטב כבר בפברואר 2012 על ליקויים שונים שמצא, וביניהם: בבירור סימול העברית המאמתים אינם מקפידים על הקראת נוסחי המבחנים, וכל מאמת מוצא נוסח משלו ודבק בו, דבר היוצר חוסר אחידות וחוסר הוגנות כלפי הנבחנים; אמות המידה לקבלתו של משפט בעברית כנכון או דחייתו כלא נכון אינם ברורים מספיק; וכי במבחני הדיבור והקריאה נראה הבדל משמעותי בין המאמתים השונים במתן סיוע לנבחנים. עוד צוין שם, כי אין אחידות באופן בירור הצה"ר אל מול </w:t>
      </w:r>
      <w:r w:rsidRPr="00BA50B0">
        <w:rPr>
          <w:rFonts w:ascii="Tahoma" w:hAnsi="Tahoma" w:cs="Tahoma" w:hint="cs"/>
          <w:sz w:val="17"/>
          <w:szCs w:val="17"/>
          <w:rtl/>
        </w:rPr>
        <w:t>המלש"ב</w:t>
      </w:r>
      <w:r w:rsidRPr="00BA50B0">
        <w:rPr>
          <w:rFonts w:ascii="Tahoma" w:hAnsi="Tahoma" w:cs="Tahoma" w:hint="cs"/>
          <w:sz w:val="17"/>
          <w:szCs w:val="17"/>
          <w:rtl/>
        </w:rPr>
        <w:t>.</w:t>
      </w:r>
    </w:p>
    <w:p w:rsidR="001704E8" w:rsidRPr="00BA50B0"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משרד מבקר המדינה מעיר למיטב </w:t>
      </w:r>
      <w:r w:rsidRPr="00BA50B0">
        <w:rPr>
          <w:rFonts w:hint="cs"/>
          <w:rtl/>
        </w:rPr>
        <w:t>ולממד"ה</w:t>
      </w:r>
      <w:r w:rsidRPr="00BA50B0">
        <w:rPr>
          <w:rFonts w:hint="cs"/>
          <w:rtl/>
        </w:rPr>
        <w:t xml:space="preserve">, כי הליקויים שנמצאו בעבודתם של מאמתים בבירור רמת העברית ובבירור הצה"ר של </w:t>
      </w:r>
      <w:r w:rsidRPr="00BA50B0">
        <w:rPr>
          <w:rFonts w:hint="cs"/>
          <w:rtl/>
        </w:rPr>
        <w:t>מלש"בים</w:t>
      </w:r>
      <w:r w:rsidRPr="00BA50B0">
        <w:rPr>
          <w:rFonts w:hint="cs"/>
          <w:rtl/>
        </w:rPr>
        <w:t xml:space="preserve">, יש בהם כדי לגרום לכך </w:t>
      </w:r>
      <w:r w:rsidRPr="00BA50B0">
        <w:rPr>
          <w:rFonts w:hint="cs"/>
          <w:rtl/>
        </w:rPr>
        <w:t>שלמלש"בים</w:t>
      </w:r>
      <w:r w:rsidRPr="00BA50B0">
        <w:rPr>
          <w:rFonts w:hint="cs"/>
          <w:rtl/>
        </w:rPr>
        <w:t xml:space="preserve"> יינתנו ציונים שאינם משקפים את רמתם בפועל בתחומים אלו; וכתוצאה מכך עלול להיפגע תהליך המיון האיכותי של אלו. מאחר שמדובר בליקויים החוזרים על עצמם לאורך מספר שנים, על מיטב ועל </w:t>
      </w:r>
      <w:r w:rsidRPr="00BA50B0">
        <w:rPr>
          <w:rFonts w:hint="cs"/>
          <w:rtl/>
        </w:rPr>
        <w:t>ממד"ה</w:t>
      </w:r>
      <w:r w:rsidRPr="00BA50B0">
        <w:rPr>
          <w:rFonts w:hint="cs"/>
          <w:rtl/>
        </w:rPr>
        <w:t xml:space="preserve"> לבחון את תחומי הבדיקה האמורים במטרה לשפר את מקצועיותם של מאבחנים באופן בירורם של התחומים; ולשלב הדרכות </w:t>
      </w:r>
      <w:r w:rsidRPr="00BA50B0">
        <w:rPr>
          <w:rFonts w:hint="cs"/>
          <w:rtl/>
        </w:rPr>
        <w:t>ורענונים</w:t>
      </w:r>
      <w:r w:rsidRPr="00BA50B0">
        <w:rPr>
          <w:rFonts w:hint="cs"/>
          <w:rtl/>
        </w:rPr>
        <w:t xml:space="preserve"> מקצועיים בתחומים אלו לאורך השירות הצבאי במידת הצורך.</w:t>
      </w:r>
    </w:p>
    <w:p w:rsidR="001704E8" w:rsidRPr="00BA50B0" w:rsidP="00AB08F3">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 xml:space="preserve">בהתייחסותו מינואר 2016 לממצאי הביקורת מסר צה"ל למשרד מבקר המדינה, בין השאר, כי אכן התגלו פערים בהבנה של מאמתים בנושאים מסוימים, ובסיום </w:t>
      </w:r>
      <w:r w:rsidRPr="00BA50B0">
        <w:rPr>
          <w:rFonts w:ascii="Tahoma" w:hAnsi="Tahoma" w:cs="Tahoma" w:hint="cs"/>
          <w:sz w:val="17"/>
          <w:szCs w:val="17"/>
          <w:rtl/>
        </w:rPr>
        <w:t>האימותים</w:t>
      </w:r>
      <w:r w:rsidRPr="00BA50B0">
        <w:rPr>
          <w:rFonts w:ascii="Tahoma" w:hAnsi="Tahoma" w:cs="Tahoma" w:hint="cs"/>
          <w:sz w:val="17"/>
          <w:szCs w:val="17"/>
          <w:rtl/>
        </w:rPr>
        <w:t xml:space="preserve"> ניתנו לאותם מאמתים דגשים להמשך עבודה וחיזוק מקצועי; וכי המדור הפסיכוטכני עמל רבות על מנת להדריך ולבקר את אופן בחינת העברית, ובין היתר, באמצעות השתלמויות הנערכות אחת לחצי שנה, הבהרות </w:t>
      </w:r>
      <w:r w:rsidRPr="00BA50B0">
        <w:rPr>
          <w:rFonts w:ascii="Tahoma" w:hAnsi="Tahoma" w:cs="Tahoma" w:hint="cs"/>
          <w:sz w:val="17"/>
          <w:szCs w:val="17"/>
          <w:rtl/>
        </w:rPr>
        <w:t>ורענונים</w:t>
      </w:r>
      <w:r w:rsidRPr="00BA50B0">
        <w:rPr>
          <w:rFonts w:ascii="Tahoma" w:hAnsi="Tahoma" w:cs="Tahoma" w:hint="cs"/>
          <w:sz w:val="17"/>
          <w:szCs w:val="17"/>
          <w:rtl/>
        </w:rPr>
        <w:t xml:space="preserve"> שוטפים. בנוסף לכך, בשנת 2015 הוציא המדור הנחיה ללשכות לצפות שלוש פעמים בשבוע במבחני דיבור, וזאת בנוסף לבקרות השוטפות, לניתובים (ראו להלן) </w:t>
      </w:r>
      <w:r w:rsidRPr="00BA50B0">
        <w:rPr>
          <w:rFonts w:ascii="Tahoma" w:hAnsi="Tahoma" w:cs="Tahoma" w:hint="cs"/>
          <w:sz w:val="17"/>
          <w:szCs w:val="17"/>
          <w:rtl/>
        </w:rPr>
        <w:t>ולאימותי</w:t>
      </w:r>
      <w:r w:rsidRPr="00BA50B0">
        <w:rPr>
          <w:rFonts w:ascii="Tahoma" w:hAnsi="Tahoma" w:cs="Tahoma" w:hint="cs"/>
          <w:sz w:val="17"/>
          <w:szCs w:val="17"/>
          <w:rtl/>
        </w:rPr>
        <w:t xml:space="preserve"> הצפייה; כמו כן, בשנה האחרונה מקיים המדור השתלמויות בעברית למאמתים בהנחייתה של מי שמנחה את תחום העברית בצה"ל.</w:t>
      </w:r>
    </w:p>
    <w:p w:rsidR="001704E8" w:rsidRPr="009C45F3" w:rsidP="00AB08F3">
      <w:pPr>
        <w:pStyle w:val="KOT5"/>
        <w:ind w:right="2268"/>
        <w:rPr>
          <w:rtl/>
        </w:rPr>
      </w:pPr>
      <w:r w:rsidRPr="009C45F3">
        <w:rPr>
          <w:rFonts w:hint="cs"/>
          <w:rtl/>
        </w:rPr>
        <w:t>תהליכי הבקרה והפיתוח המקצועי הנעשים למאבחנים (מראיינים ומאמתים) בלשכות הגיוס</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בכל לשכת גיוס פועלת חוליה פסיכוטכנית המקיימת תהליכי בקרה ופיתוח מקצועיים למאבחנים בלשכת הגיוס. בין תהליכים אלה נעשה ניתוב שמשמעותו בקרה על ידי מאבחנים שהוסמכו לכך (להלן - מנתבים) על סיכום הריאיון או על מסמך אימות הנתונים עצמו (בבקרה זו אין מפגש בין המנתב לבין המראיין או המאמת). הניתוב נעשה לכל סיכום ריאיון ולכל מסמך אימות נתונים. כמו כן, </w:t>
      </w:r>
      <w:r w:rsidRPr="00BA50B0">
        <w:rPr>
          <w:rFonts w:ascii="Tahoma" w:hAnsi="Tahoma" w:cs="Tahoma" w:hint="cs"/>
          <w:sz w:val="17"/>
          <w:szCs w:val="17"/>
          <w:rtl/>
        </w:rPr>
        <w:t xml:space="preserve">מתקיימים בלשכות הגיוס השונות "תהליכים </w:t>
      </w:r>
      <w:r w:rsidRPr="00BA50B0">
        <w:rPr>
          <w:rFonts w:ascii="Tahoma" w:hAnsi="Tahoma" w:cs="Tahoma" w:hint="cs"/>
          <w:sz w:val="17"/>
          <w:szCs w:val="17"/>
          <w:rtl/>
        </w:rPr>
        <w:t>ותהליכונים</w:t>
      </w:r>
      <w:r w:rsidRPr="00BA50B0">
        <w:rPr>
          <w:rFonts w:ascii="Tahoma" w:hAnsi="Tahoma" w:cs="Tahoma" w:hint="cs"/>
          <w:sz w:val="17"/>
          <w:szCs w:val="17"/>
          <w:rtl/>
        </w:rPr>
        <w:t>" מקצועיים שונים נוספים, שהם פרי יוזמות מקומיות של החוליות הפסיכוטכניות בלשכות הגיוס, שקיבלו את אישורו של המדור הפסיכוטכני במיטב. בחוליות הפסיכוטכניות נערכות גם מפעם לפעם שיחות חתך של מספר מאבחנים פסיכוטכניים (מראיינים ומאמתים) עם ראש החוליה הפסיכוטכנית, עם ראש המדור הפסיכוטכני במיטב, או אפילו עם מפקד לשכת הגיוס.</w:t>
      </w:r>
    </w:p>
    <w:p w:rsidR="001704E8" w:rsidRPr="00AB08F3" w:rsidP="00AB08F3">
      <w:pPr>
        <w:pStyle w:val="ListParagraph"/>
        <w:numPr>
          <w:ilvl w:val="0"/>
          <w:numId w:val="17"/>
        </w:numPr>
        <w:tabs>
          <w:tab w:val="left" w:pos="1970"/>
        </w:tabs>
        <w:spacing w:line="240" w:lineRule="exact"/>
        <w:ind w:left="340" w:right="2268" w:hanging="340"/>
        <w:rPr>
          <w:sz w:val="17"/>
          <w:szCs w:val="17"/>
          <w:rtl/>
        </w:rPr>
      </w:pPr>
      <w:r w:rsidRPr="00AB08F3">
        <w:rPr>
          <w:rFonts w:hint="cs"/>
          <w:sz w:val="17"/>
          <w:szCs w:val="17"/>
          <w:rtl/>
        </w:rPr>
        <w:t xml:space="preserve">בשנת 2015, במהלך ביקורים מקצועיים של המדור הפסיכוטכני במיטב בכל החוליות שבלשכות הגיוס השונות, נמצאו ליקויים בתהליכי הפיתוח המקצועי של המאבחנים וליקויים בבקרה של החוליות הפסיכוטכניות בלשכות הגיוס על עבודת המאבחנים; וכן נמצא, שלא נעשו בחוליות תהליכים מקצועיים מקיפים ומשמעותיים דיים, בעיקר בתחום ריאיון </w:t>
      </w:r>
      <w:r w:rsidRPr="00AB08F3">
        <w:rPr>
          <w:rFonts w:hint="cs"/>
          <w:sz w:val="17"/>
          <w:szCs w:val="17"/>
          <w:rtl/>
        </w:rPr>
        <w:t>הצד"כ</w:t>
      </w:r>
      <w:r w:rsidRPr="00AB08F3">
        <w:rPr>
          <w:rFonts w:hint="cs"/>
          <w:sz w:val="17"/>
          <w:szCs w:val="17"/>
          <w:rtl/>
        </w:rPr>
        <w:t xml:space="preserve">. כך למשל, בביקור שנערך במרץ 2015 בחוליה הפסיכוטכנית שבלשכת הגיוס חיפה, צוין שניכרת אמנם השקעה רבה בבקרה של המנתבים על עבודת המראיינים, אך עדיין יש מקום לתהליכים מקצועיים משמעותיים ומקיפים יותר. בביקור דומה מאוגוסט 2015 בלשכת הגיוס באר שבע צוין, כי "היעדר המענה מצד המנתבות בעייתי ביותר ויש צורך להגביר את כמות התהליכים </w:t>
      </w:r>
      <w:r w:rsidRPr="00AB08F3">
        <w:rPr>
          <w:rFonts w:hint="cs"/>
          <w:sz w:val="17"/>
          <w:szCs w:val="17"/>
          <w:rtl/>
        </w:rPr>
        <w:t>והתהליכונים</w:t>
      </w:r>
      <w:r w:rsidRPr="00AB08F3">
        <w:rPr>
          <w:rFonts w:hint="cs"/>
          <w:sz w:val="17"/>
          <w:szCs w:val="17"/>
          <w:rtl/>
        </w:rPr>
        <w:t>"; וכי יש למסד ציר פיתוח למאבחן ולוודא שילוב הערכות למאבחן מצד גורמים שונים.</w:t>
      </w:r>
    </w:p>
    <w:p w:rsidR="00E404DE" w:rsidP="00AB08F3">
      <w:pPr>
        <w:pStyle w:val="ListParagraph"/>
        <w:numPr>
          <w:ilvl w:val="0"/>
          <w:numId w:val="17"/>
        </w:numPr>
        <w:tabs>
          <w:tab w:val="left" w:pos="1970"/>
        </w:tabs>
        <w:spacing w:line="240" w:lineRule="exact"/>
        <w:ind w:left="340" w:right="2268" w:hanging="340"/>
        <w:rPr>
          <w:sz w:val="17"/>
          <w:szCs w:val="17"/>
          <w:rtl/>
        </w:rPr>
      </w:pPr>
      <w:r w:rsidRPr="00BA50B0">
        <w:rPr>
          <w:rFonts w:hint="cs"/>
          <w:sz w:val="17"/>
          <w:szCs w:val="17"/>
          <w:rtl/>
        </w:rPr>
        <w:t>מעיון של נציגת משרד מבקר המדינה בסיכומי שיחות חתך עם מאבחנים בכל החוליות הפסיכוטכניות בלשכות הגיוס עולה, כי מאבחנים, ובעיקר מראיינים, ציינו בהזדמנויות שונות כי הם חשים שקיים חוסר שקיפות מצד הסגל בחוליה הפסיכוטכנית לגבי תפקודם המקצועי. כך למשל, בשיחת חתך מדצמבר 2013 בחוליה של לשכת הגיוס ירושלים, בראשות ראש החוליה ובהשתתפות נציגים מהחוליה, לקראת ביקור מקצועי של מפקדת מיטב, צוין בין היתר, כי לא מורגשת שקיפות מקצועית מצד הסגל של החוליה הפסיכוטכנית. בשיחות חתך שנעשו שם כשנה לאחר מכן, בינואר ובמרץ 2015, עלה שוב נושא זה, ומראיינים ציינו כי הם מרגישים חוסר שקיפות מקצועית; כי היו שמחים לעדכונים חודשיים לגבי התקדמותם המקצועית ולגבי תפקודם.</w:t>
      </w:r>
    </w:p>
    <w:p w:rsidR="001704E8" w:rsidRPr="00BA50B0" w:rsidP="000B7452">
      <w:pPr>
        <w:tabs>
          <w:tab w:val="left" w:pos="1970"/>
        </w:tabs>
        <w:spacing w:after="240" w:line="240" w:lineRule="exact"/>
        <w:ind w:left="340" w:right="2268"/>
        <w:jc w:val="both"/>
        <w:rPr>
          <w:rFonts w:ascii="Tahoma" w:hAnsi="Tahoma" w:cs="Tahoma"/>
          <w:sz w:val="17"/>
          <w:szCs w:val="17"/>
          <w:rtl/>
        </w:rPr>
      </w:pPr>
      <w:r w:rsidRPr="00BA50B0">
        <w:rPr>
          <w:rFonts w:ascii="Tahoma" w:hAnsi="Tahoma" w:cs="Tahoma" w:hint="cs"/>
          <w:sz w:val="17"/>
          <w:szCs w:val="17"/>
          <w:rtl/>
        </w:rPr>
        <w:t>בעיה של שקיפות עלתה גם בחוליה הפסיכוטכנית בלשכת הגיוס תל השומר כבר בשיחת חתך מדצמבר 2013. בתחילת שנת 2014 עשה סגל החוליה הפסיכוטכנית בלשכה זו מהלך משמעותי לשיפור בעיית היעדר השקיפות בכך שהוכנסה לשימוש שיטת "המנתב האישי", שלפיה כל אחד מן המנתבים אחראי ל-15 מאבחנים (מראיינים או מאבחנים). כן הוחלט כי כל שלושה חודשים על המנתבים האישיים לקיים שיחות הערכה למאבחנים שעליהם הם אחראים, בדגש על מתן משוב "אישיותי". בשיחת חתך ממאי 2015 בלשכה זו צוין, כי המאבחנים אינם מרגישים עדיין שקיפות בנוגע לתפקודם, הן מבחינה מקצועית והן מבחינה אישיותית; אך הם מאמינים ששיטת "המנתב האישי" המונהגת כעת בחוליה תפתור בעיה זו.</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נמצא, כי למרות הליקויים שאותם מצא בביקוריו המקצועיים בלשכות הגיוס ולמרות הטענות שהעלו המאבחנים, לא הוציא המדור הפסיכוטכני במיטב הנחיות מחייבות לכל החוליות הפסיכוטכניות לגבי תהליכים של פיתוח מקצועי ולגבי תהליכי משוב למאבחנים, שחובה לעשותם. במצב זה, אין בנושא זה נורמה מחייבת ואין אחידות בין הלשכות. משרד מבקר המדינה מעיר, כי על המדור הפסיכוטכני במיטב להוציא הנחיות מחייבות לכל החוליות הפסיכוטכניות לגבי תהליכי פיתוח מקצועי למאבחנים, ולקיים בקרה על העמידה של החוליות בהנחיות שנקבעו. כך יידע הסגל בכל חוליה פסיכוטכנית מה נדרש ממנו בתחום זה, ותישמר אחידות בין החוליות בלשכות הגיוס השונות.</w:t>
      </w:r>
    </w:p>
    <w:p w:rsidR="001704E8" w:rsidRPr="00BA50B0" w:rsidP="00AB08F3">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בהתייחסותו מינואר 2016 לממצאי הביקורת מסר צה"ל למשרד מבקר המדינה, בין השאר, כי המדור הפסיכוטכני במיטב הוא מפקדה ממונה, וכי הסמכות הפיקודית על המאבחנים המשרתים בחוליות הפסיכוטכניות היא של לשכות הגיוס. עם זאת, נוכח חשיבות הנושא, פעל המדור הפסיכוטכני רבות כדי למסד את ציר הפיתוח של המאבחנים בלשכות הגיוס, וערך עבודת מטה מקיפה בנושא, אשר תיושם בראשית שנת 2016 ותייצר נורמה אחידה בין כלל החוליות הפסיכוטכניות.</w:t>
      </w:r>
    </w:p>
    <w:p w:rsidR="00E404DE" w:rsidP="004475DB">
      <w:pPr>
        <w:pStyle w:val="KOT5"/>
        <w:rPr>
          <w:rtl/>
        </w:rPr>
      </w:pPr>
      <w:r w:rsidRPr="00C44E7F">
        <w:rPr>
          <w:rFonts w:hint="cs"/>
          <w:rtl/>
        </w:rPr>
        <w:t>סביבות העבודה בחוליות הפסיכוטכניות</w:t>
      </w:r>
    </w:p>
    <w:p w:rsidR="001704E8" w:rsidRPr="00BA50B0" w:rsidP="007052CB">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הראיונות האישיים, אימות הנתונים והמבחנים הפסיכוטכניים מתנהלים בחוליות הפסיכוטכניות בלשכות הגיוס בסביבות עבודה נפרדות זו מזו, הנקראות "תחנות". אימות הנתונים וקביעת סימול העברית נעשים בצו הראשון באותו מעמד, בתחנת אימות הנתונים; </w:t>
      </w:r>
      <w:r w:rsidRPr="00BA50B0">
        <w:rPr>
          <w:rFonts w:ascii="Tahoma" w:hAnsi="Tahoma" w:cs="Tahoma" w:hint="cs"/>
          <w:sz w:val="17"/>
          <w:szCs w:val="17"/>
          <w:rtl/>
        </w:rPr>
        <w:t>כשהמלש"ב</w:t>
      </w:r>
      <w:r w:rsidRPr="00BA50B0">
        <w:rPr>
          <w:rFonts w:ascii="Tahoma" w:hAnsi="Tahoma" w:cs="Tahoma" w:hint="cs"/>
          <w:sz w:val="17"/>
          <w:szCs w:val="17"/>
          <w:rtl/>
        </w:rPr>
        <w:t xml:space="preserve"> והמאבחן יושבים זה מול זה, משני צדי שולחן שעליו מחשב, שבאמצעותו עושה המאבחן את כל התהליך ומעדכן את הנתונים; וזאת בחדר שבו יש עמדות אימות נתונים רבות. כך למשל, בחוליה הפסיכוטכנית שבלשכת תל השומר יש חדר שבו 35 עמדות אימות נתונים המסודרות זו ליד זו, וכן חדר נוסף שבו שבע עמדות כאלו. גם המבחנים הפסיכוטכניים נעשים בעמדות ייעודיות, כשבכל עמדה יש מחשב לשימוש </w:t>
      </w:r>
      <w:r w:rsidRPr="00BA50B0">
        <w:rPr>
          <w:rFonts w:ascii="Tahoma" w:hAnsi="Tahoma" w:cs="Tahoma" w:hint="cs"/>
          <w:sz w:val="17"/>
          <w:szCs w:val="17"/>
          <w:rtl/>
        </w:rPr>
        <w:t>המלש"ב</w:t>
      </w:r>
      <w:r w:rsidRPr="00BA50B0">
        <w:rPr>
          <w:rFonts w:ascii="Tahoma" w:hAnsi="Tahoma" w:cs="Tahoma" w:hint="cs"/>
          <w:sz w:val="17"/>
          <w:szCs w:val="17"/>
          <w:rtl/>
        </w:rPr>
        <w:t xml:space="preserve">, ובחדרים ייעודיים לכך (להלן </w:t>
      </w:r>
      <w:r w:rsidR="007052CB">
        <w:rPr>
          <w:rFonts w:ascii="Tahoma" w:hAnsi="Tahoma" w:cs="Tahoma" w:hint="cs"/>
          <w:sz w:val="17"/>
          <w:szCs w:val="17"/>
          <w:rtl/>
        </w:rPr>
        <w:t>-</w:t>
      </w:r>
      <w:r w:rsidRPr="00BA50B0">
        <w:rPr>
          <w:rFonts w:ascii="Tahoma" w:hAnsi="Tahoma" w:cs="Tahoma" w:hint="cs"/>
          <w:sz w:val="17"/>
          <w:szCs w:val="17"/>
          <w:rtl/>
        </w:rPr>
        <w:t xml:space="preserve"> כיתות מבחנים). הראיונות האישיים נעשים בתחנת הראיונות, כל ריאיון בחדר נפרד.</w:t>
      </w:r>
    </w:p>
    <w:p w:rsidR="00E404DE" w:rsidP="004475DB">
      <w:pPr>
        <w:pStyle w:val="KOT6"/>
        <w:rPr>
          <w:rtl/>
        </w:rPr>
      </w:pPr>
      <w:r>
        <w:rPr>
          <w:rFonts w:hint="cs"/>
          <w:rtl/>
        </w:rPr>
        <w:t>ליקויים</w:t>
      </w:r>
      <w:r w:rsidRPr="006851E5">
        <w:rPr>
          <w:rFonts w:hint="cs"/>
          <w:rtl/>
        </w:rPr>
        <w:t xml:space="preserve"> </w:t>
      </w:r>
      <w:r>
        <w:rPr>
          <w:rFonts w:hint="cs"/>
          <w:rtl/>
        </w:rPr>
        <w:t>ב</w:t>
      </w:r>
      <w:r w:rsidRPr="006851E5">
        <w:rPr>
          <w:rFonts w:hint="cs"/>
          <w:rtl/>
        </w:rPr>
        <w:t>ציוד המחשוב בכיתות המבחנים ובעמדות אימות הנתונים</w:t>
      </w:r>
    </w:p>
    <w:p w:rsidR="00E404DE" w:rsidRPr="002E425D" w:rsidP="002E425D">
      <w:pPr>
        <w:pStyle w:val="ListParagraph"/>
        <w:numPr>
          <w:ilvl w:val="1"/>
          <w:numId w:val="19"/>
        </w:numPr>
        <w:spacing w:line="240" w:lineRule="exact"/>
        <w:ind w:left="340" w:right="2268" w:hanging="340"/>
        <w:rPr>
          <w:sz w:val="17"/>
          <w:szCs w:val="17"/>
          <w:rtl/>
        </w:rPr>
      </w:pPr>
      <w:r w:rsidRPr="0012789B">
        <w:rPr>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7052C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021660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9888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7052CB">
                            <w:pPr>
                              <w:spacing w:after="0" w:line="240" w:lineRule="auto"/>
                              <w:rPr>
                                <w:color w:val="0B5294"/>
                                <w:spacing w:val="-4"/>
                                <w:sz w:val="24"/>
                                <w:szCs w:val="24"/>
                                <w:rtl/>
                                <w:cs/>
                              </w:rPr>
                            </w:pPr>
                            <w:r w:rsidRPr="007052CB">
                              <w:rPr>
                                <w:rFonts w:cs="Tahoma" w:hint="eastAsia"/>
                                <w:color w:val="0B5294"/>
                                <w:spacing w:val="-4"/>
                                <w:sz w:val="24"/>
                                <w:szCs w:val="24"/>
                                <w:rtl/>
                              </w:rPr>
                              <w:t>קיימת</w:t>
                            </w:r>
                            <w:r w:rsidRPr="007052CB">
                              <w:rPr>
                                <w:rFonts w:cs="Tahoma"/>
                                <w:color w:val="0B5294"/>
                                <w:spacing w:val="-4"/>
                                <w:sz w:val="24"/>
                                <w:szCs w:val="24"/>
                                <w:rtl/>
                              </w:rPr>
                              <w:t xml:space="preserve"> </w:t>
                            </w:r>
                            <w:r w:rsidRPr="007052CB">
                              <w:rPr>
                                <w:rFonts w:cs="Tahoma" w:hint="eastAsia"/>
                                <w:color w:val="0B5294"/>
                                <w:spacing w:val="-4"/>
                                <w:sz w:val="24"/>
                                <w:szCs w:val="24"/>
                                <w:rtl/>
                              </w:rPr>
                              <w:t>תופעה</w:t>
                            </w:r>
                            <w:r w:rsidRPr="007052CB">
                              <w:rPr>
                                <w:rFonts w:cs="Tahoma"/>
                                <w:color w:val="0B5294"/>
                                <w:spacing w:val="-4"/>
                                <w:sz w:val="24"/>
                                <w:szCs w:val="24"/>
                                <w:rtl/>
                              </w:rPr>
                              <w:t xml:space="preserve"> </w:t>
                            </w:r>
                            <w:r w:rsidRPr="007052CB">
                              <w:rPr>
                                <w:rFonts w:cs="Tahoma" w:hint="eastAsia"/>
                                <w:color w:val="0B5294"/>
                                <w:spacing w:val="-4"/>
                                <w:sz w:val="24"/>
                                <w:szCs w:val="24"/>
                                <w:rtl/>
                              </w:rPr>
                              <w:t>של</w:t>
                            </w:r>
                            <w:r w:rsidRPr="007052CB">
                              <w:rPr>
                                <w:rFonts w:cs="Tahoma"/>
                                <w:color w:val="0B5294"/>
                                <w:spacing w:val="-4"/>
                                <w:sz w:val="24"/>
                                <w:szCs w:val="24"/>
                                <w:rtl/>
                              </w:rPr>
                              <w:t xml:space="preserve"> </w:t>
                            </w:r>
                            <w:r w:rsidRPr="007052CB">
                              <w:rPr>
                                <w:rFonts w:cs="Tahoma" w:hint="eastAsia"/>
                                <w:color w:val="0B5294"/>
                                <w:spacing w:val="-4"/>
                                <w:sz w:val="24"/>
                                <w:szCs w:val="24"/>
                                <w:rtl/>
                              </w:rPr>
                              <w:t>מחשבים</w:t>
                            </w:r>
                            <w:r w:rsidRPr="007052CB">
                              <w:rPr>
                                <w:rFonts w:cs="Tahoma"/>
                                <w:color w:val="0B5294"/>
                                <w:spacing w:val="-4"/>
                                <w:sz w:val="24"/>
                                <w:szCs w:val="24"/>
                                <w:rtl/>
                              </w:rPr>
                              <w:t xml:space="preserve"> </w:t>
                            </w:r>
                            <w:r w:rsidRPr="007052CB">
                              <w:rPr>
                                <w:rFonts w:cs="Tahoma" w:hint="eastAsia"/>
                                <w:color w:val="0B5294"/>
                                <w:spacing w:val="-4"/>
                                <w:sz w:val="24"/>
                                <w:szCs w:val="24"/>
                                <w:rtl/>
                              </w:rPr>
                              <w:t>תקולים</w:t>
                            </w:r>
                            <w:r w:rsidRPr="007052CB">
                              <w:rPr>
                                <w:rFonts w:cs="Tahoma"/>
                                <w:color w:val="0B5294"/>
                                <w:spacing w:val="-4"/>
                                <w:sz w:val="24"/>
                                <w:szCs w:val="24"/>
                                <w:rtl/>
                              </w:rPr>
                              <w:t xml:space="preserve"> </w:t>
                            </w:r>
                            <w:r w:rsidRPr="007052CB">
                              <w:rPr>
                                <w:rFonts w:cs="Tahoma" w:hint="eastAsia"/>
                                <w:color w:val="0B5294"/>
                                <w:spacing w:val="-4"/>
                                <w:sz w:val="24"/>
                                <w:szCs w:val="24"/>
                                <w:rtl/>
                              </w:rPr>
                              <w:t>בכל</w:t>
                            </w:r>
                            <w:r w:rsidRPr="007052CB">
                              <w:rPr>
                                <w:rFonts w:cs="Tahoma"/>
                                <w:color w:val="0B5294"/>
                                <w:spacing w:val="-4"/>
                                <w:sz w:val="24"/>
                                <w:szCs w:val="24"/>
                                <w:rtl/>
                              </w:rPr>
                              <w:t xml:space="preserve"> </w:t>
                            </w:r>
                            <w:r w:rsidRPr="007052CB">
                              <w:rPr>
                                <w:rFonts w:cs="Tahoma" w:hint="eastAsia"/>
                                <w:color w:val="0B5294"/>
                                <w:spacing w:val="-4"/>
                                <w:sz w:val="24"/>
                                <w:szCs w:val="24"/>
                                <w:rtl/>
                              </w:rPr>
                              <w:t>החוליות</w:t>
                            </w:r>
                            <w:r w:rsidRPr="007052CB">
                              <w:rPr>
                                <w:rFonts w:cs="Tahoma"/>
                                <w:color w:val="0B5294"/>
                                <w:spacing w:val="-4"/>
                                <w:sz w:val="24"/>
                                <w:szCs w:val="24"/>
                                <w:rtl/>
                              </w:rPr>
                              <w:t xml:space="preserve"> </w:t>
                            </w:r>
                            <w:r w:rsidRPr="007052CB">
                              <w:rPr>
                                <w:rFonts w:cs="Tahoma" w:hint="eastAsia"/>
                                <w:color w:val="0B5294"/>
                                <w:spacing w:val="-4"/>
                                <w:sz w:val="24"/>
                                <w:szCs w:val="24"/>
                                <w:rtl/>
                              </w:rPr>
                              <w:t>הפסיכוטכניות</w:t>
                            </w:r>
                            <w:r w:rsidRPr="007052CB">
                              <w:rPr>
                                <w:rFonts w:cs="Tahoma"/>
                                <w:color w:val="0B5294"/>
                                <w:spacing w:val="-4"/>
                                <w:sz w:val="24"/>
                                <w:szCs w:val="24"/>
                                <w:rtl/>
                              </w:rPr>
                              <w:t xml:space="preserve">, </w:t>
                            </w:r>
                            <w:r w:rsidRPr="007052CB">
                              <w:rPr>
                                <w:rFonts w:cs="Tahoma" w:hint="eastAsia"/>
                                <w:color w:val="0B5294"/>
                                <w:spacing w:val="-4"/>
                                <w:sz w:val="24"/>
                                <w:szCs w:val="24"/>
                                <w:rtl/>
                              </w:rPr>
                              <w:t>הן</w:t>
                            </w:r>
                            <w:r w:rsidRPr="007052CB">
                              <w:rPr>
                                <w:rFonts w:cs="Tahoma"/>
                                <w:color w:val="0B5294"/>
                                <w:spacing w:val="-4"/>
                                <w:sz w:val="24"/>
                                <w:szCs w:val="24"/>
                                <w:rtl/>
                              </w:rPr>
                              <w:t xml:space="preserve"> </w:t>
                            </w:r>
                            <w:r w:rsidRPr="007052CB">
                              <w:rPr>
                                <w:rFonts w:cs="Tahoma" w:hint="eastAsia"/>
                                <w:color w:val="0B5294"/>
                                <w:spacing w:val="-4"/>
                                <w:sz w:val="24"/>
                                <w:szCs w:val="24"/>
                                <w:rtl/>
                              </w:rPr>
                              <w:t>בעמדות</w:t>
                            </w:r>
                            <w:r w:rsidRPr="007052CB">
                              <w:rPr>
                                <w:rFonts w:cs="Tahoma"/>
                                <w:color w:val="0B5294"/>
                                <w:spacing w:val="-4"/>
                                <w:sz w:val="24"/>
                                <w:szCs w:val="24"/>
                                <w:rtl/>
                              </w:rPr>
                              <w:t xml:space="preserve"> </w:t>
                            </w:r>
                            <w:r w:rsidRPr="007052CB">
                              <w:rPr>
                                <w:rFonts w:cs="Tahoma" w:hint="eastAsia"/>
                                <w:color w:val="0B5294"/>
                                <w:spacing w:val="-4"/>
                                <w:sz w:val="24"/>
                                <w:szCs w:val="24"/>
                                <w:rtl/>
                              </w:rPr>
                              <w:t>אימות</w:t>
                            </w:r>
                            <w:r w:rsidRPr="007052CB">
                              <w:rPr>
                                <w:rFonts w:cs="Tahoma"/>
                                <w:color w:val="0B5294"/>
                                <w:spacing w:val="-4"/>
                                <w:sz w:val="24"/>
                                <w:szCs w:val="24"/>
                                <w:rtl/>
                              </w:rPr>
                              <w:t xml:space="preserve"> </w:t>
                            </w:r>
                            <w:r w:rsidRPr="007052CB">
                              <w:rPr>
                                <w:rFonts w:cs="Tahoma" w:hint="eastAsia"/>
                                <w:color w:val="0B5294"/>
                                <w:spacing w:val="-4"/>
                                <w:sz w:val="24"/>
                                <w:szCs w:val="24"/>
                                <w:rtl/>
                              </w:rPr>
                              <w:t>הנתונים</w:t>
                            </w:r>
                            <w:r w:rsidRPr="007052CB">
                              <w:rPr>
                                <w:rFonts w:cs="Tahoma"/>
                                <w:color w:val="0B5294"/>
                                <w:spacing w:val="-4"/>
                                <w:sz w:val="24"/>
                                <w:szCs w:val="24"/>
                                <w:rtl/>
                              </w:rPr>
                              <w:t xml:space="preserve"> </w:t>
                            </w:r>
                            <w:r w:rsidRPr="007052CB">
                              <w:rPr>
                                <w:rFonts w:cs="Tahoma" w:hint="eastAsia"/>
                                <w:color w:val="0B5294"/>
                                <w:spacing w:val="-4"/>
                                <w:sz w:val="24"/>
                                <w:szCs w:val="24"/>
                                <w:rtl/>
                              </w:rPr>
                              <w:t>והן</w:t>
                            </w:r>
                            <w:r w:rsidRPr="007052CB">
                              <w:rPr>
                                <w:rFonts w:cs="Tahoma"/>
                                <w:color w:val="0B5294"/>
                                <w:spacing w:val="-4"/>
                                <w:sz w:val="24"/>
                                <w:szCs w:val="24"/>
                                <w:rtl/>
                              </w:rPr>
                              <w:t xml:space="preserve"> </w:t>
                            </w:r>
                            <w:r w:rsidRPr="007052CB">
                              <w:rPr>
                                <w:rFonts w:cs="Tahoma" w:hint="eastAsia"/>
                                <w:color w:val="0B5294"/>
                                <w:spacing w:val="-4"/>
                                <w:sz w:val="24"/>
                                <w:szCs w:val="24"/>
                                <w:rtl/>
                              </w:rPr>
                              <w:t>בכיתות</w:t>
                            </w:r>
                            <w:r w:rsidRPr="007052CB">
                              <w:rPr>
                                <w:rFonts w:cs="Tahoma"/>
                                <w:color w:val="0B5294"/>
                                <w:spacing w:val="-4"/>
                                <w:sz w:val="24"/>
                                <w:szCs w:val="24"/>
                                <w:rtl/>
                              </w:rPr>
                              <w:t xml:space="preserve"> </w:t>
                            </w:r>
                            <w:r w:rsidRPr="007052CB">
                              <w:rPr>
                                <w:rFonts w:cs="Tahoma" w:hint="eastAsia"/>
                                <w:color w:val="0B5294"/>
                                <w:spacing w:val="-4"/>
                                <w:sz w:val="24"/>
                                <w:szCs w:val="24"/>
                                <w:rtl/>
                              </w:rPr>
                              <w:t>המבחנים</w:t>
                            </w:r>
                          </w:p>
                          <w:p w:rsidR="00392866" w:rsidRPr="00373C5D" w:rsidP="007052C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86215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45376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392866" w:rsidRPr="00373C5D" w:rsidP="007052C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12598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7052CB">
                      <w:pPr>
                        <w:spacing w:after="0" w:line="240" w:lineRule="auto"/>
                        <w:rPr>
                          <w:color w:val="0B5294"/>
                          <w:spacing w:val="-4"/>
                          <w:sz w:val="24"/>
                          <w:szCs w:val="24"/>
                          <w:rtl/>
                          <w:cs/>
                        </w:rPr>
                      </w:pPr>
                      <w:r w:rsidRPr="007052CB">
                        <w:rPr>
                          <w:rFonts w:cs="Tahoma" w:hint="eastAsia"/>
                          <w:color w:val="0B5294"/>
                          <w:spacing w:val="-4"/>
                          <w:sz w:val="24"/>
                          <w:szCs w:val="24"/>
                          <w:rtl/>
                        </w:rPr>
                        <w:t>קיימת</w:t>
                      </w:r>
                      <w:r w:rsidRPr="007052CB">
                        <w:rPr>
                          <w:rFonts w:cs="Tahoma"/>
                          <w:color w:val="0B5294"/>
                          <w:spacing w:val="-4"/>
                          <w:sz w:val="24"/>
                          <w:szCs w:val="24"/>
                          <w:rtl/>
                        </w:rPr>
                        <w:t xml:space="preserve"> </w:t>
                      </w:r>
                      <w:r w:rsidRPr="007052CB">
                        <w:rPr>
                          <w:rFonts w:cs="Tahoma" w:hint="eastAsia"/>
                          <w:color w:val="0B5294"/>
                          <w:spacing w:val="-4"/>
                          <w:sz w:val="24"/>
                          <w:szCs w:val="24"/>
                          <w:rtl/>
                        </w:rPr>
                        <w:t>תופעה</w:t>
                      </w:r>
                      <w:r w:rsidRPr="007052CB">
                        <w:rPr>
                          <w:rFonts w:cs="Tahoma"/>
                          <w:color w:val="0B5294"/>
                          <w:spacing w:val="-4"/>
                          <w:sz w:val="24"/>
                          <w:szCs w:val="24"/>
                          <w:rtl/>
                        </w:rPr>
                        <w:t xml:space="preserve"> </w:t>
                      </w:r>
                      <w:r w:rsidRPr="007052CB">
                        <w:rPr>
                          <w:rFonts w:cs="Tahoma" w:hint="eastAsia"/>
                          <w:color w:val="0B5294"/>
                          <w:spacing w:val="-4"/>
                          <w:sz w:val="24"/>
                          <w:szCs w:val="24"/>
                          <w:rtl/>
                        </w:rPr>
                        <w:t>של</w:t>
                      </w:r>
                      <w:r w:rsidRPr="007052CB">
                        <w:rPr>
                          <w:rFonts w:cs="Tahoma"/>
                          <w:color w:val="0B5294"/>
                          <w:spacing w:val="-4"/>
                          <w:sz w:val="24"/>
                          <w:szCs w:val="24"/>
                          <w:rtl/>
                        </w:rPr>
                        <w:t xml:space="preserve"> </w:t>
                      </w:r>
                      <w:r w:rsidRPr="007052CB">
                        <w:rPr>
                          <w:rFonts w:cs="Tahoma" w:hint="eastAsia"/>
                          <w:color w:val="0B5294"/>
                          <w:spacing w:val="-4"/>
                          <w:sz w:val="24"/>
                          <w:szCs w:val="24"/>
                          <w:rtl/>
                        </w:rPr>
                        <w:t>מחשבים</w:t>
                      </w:r>
                      <w:r w:rsidRPr="007052CB">
                        <w:rPr>
                          <w:rFonts w:cs="Tahoma"/>
                          <w:color w:val="0B5294"/>
                          <w:spacing w:val="-4"/>
                          <w:sz w:val="24"/>
                          <w:szCs w:val="24"/>
                          <w:rtl/>
                        </w:rPr>
                        <w:t xml:space="preserve"> </w:t>
                      </w:r>
                      <w:r w:rsidRPr="007052CB">
                        <w:rPr>
                          <w:rFonts w:cs="Tahoma" w:hint="eastAsia"/>
                          <w:color w:val="0B5294"/>
                          <w:spacing w:val="-4"/>
                          <w:sz w:val="24"/>
                          <w:szCs w:val="24"/>
                          <w:rtl/>
                        </w:rPr>
                        <w:t>תקולים</w:t>
                      </w:r>
                      <w:r w:rsidRPr="007052CB">
                        <w:rPr>
                          <w:rFonts w:cs="Tahoma"/>
                          <w:color w:val="0B5294"/>
                          <w:spacing w:val="-4"/>
                          <w:sz w:val="24"/>
                          <w:szCs w:val="24"/>
                          <w:rtl/>
                        </w:rPr>
                        <w:t xml:space="preserve"> </w:t>
                      </w:r>
                      <w:r w:rsidRPr="007052CB">
                        <w:rPr>
                          <w:rFonts w:cs="Tahoma" w:hint="eastAsia"/>
                          <w:color w:val="0B5294"/>
                          <w:spacing w:val="-4"/>
                          <w:sz w:val="24"/>
                          <w:szCs w:val="24"/>
                          <w:rtl/>
                        </w:rPr>
                        <w:t>בכל</w:t>
                      </w:r>
                      <w:r w:rsidRPr="007052CB">
                        <w:rPr>
                          <w:rFonts w:cs="Tahoma"/>
                          <w:color w:val="0B5294"/>
                          <w:spacing w:val="-4"/>
                          <w:sz w:val="24"/>
                          <w:szCs w:val="24"/>
                          <w:rtl/>
                        </w:rPr>
                        <w:t xml:space="preserve"> </w:t>
                      </w:r>
                      <w:r w:rsidRPr="007052CB">
                        <w:rPr>
                          <w:rFonts w:cs="Tahoma" w:hint="eastAsia"/>
                          <w:color w:val="0B5294"/>
                          <w:spacing w:val="-4"/>
                          <w:sz w:val="24"/>
                          <w:szCs w:val="24"/>
                          <w:rtl/>
                        </w:rPr>
                        <w:t>החוליות</w:t>
                      </w:r>
                      <w:r w:rsidRPr="007052CB">
                        <w:rPr>
                          <w:rFonts w:cs="Tahoma"/>
                          <w:color w:val="0B5294"/>
                          <w:spacing w:val="-4"/>
                          <w:sz w:val="24"/>
                          <w:szCs w:val="24"/>
                          <w:rtl/>
                        </w:rPr>
                        <w:t xml:space="preserve"> </w:t>
                      </w:r>
                      <w:r w:rsidRPr="007052CB">
                        <w:rPr>
                          <w:rFonts w:cs="Tahoma" w:hint="eastAsia"/>
                          <w:color w:val="0B5294"/>
                          <w:spacing w:val="-4"/>
                          <w:sz w:val="24"/>
                          <w:szCs w:val="24"/>
                          <w:rtl/>
                        </w:rPr>
                        <w:t>הפסיכוטכניות</w:t>
                      </w:r>
                      <w:r w:rsidRPr="007052CB">
                        <w:rPr>
                          <w:rFonts w:cs="Tahoma"/>
                          <w:color w:val="0B5294"/>
                          <w:spacing w:val="-4"/>
                          <w:sz w:val="24"/>
                          <w:szCs w:val="24"/>
                          <w:rtl/>
                        </w:rPr>
                        <w:t xml:space="preserve">, </w:t>
                      </w:r>
                      <w:r w:rsidRPr="007052CB">
                        <w:rPr>
                          <w:rFonts w:cs="Tahoma" w:hint="eastAsia"/>
                          <w:color w:val="0B5294"/>
                          <w:spacing w:val="-4"/>
                          <w:sz w:val="24"/>
                          <w:szCs w:val="24"/>
                          <w:rtl/>
                        </w:rPr>
                        <w:t>הן</w:t>
                      </w:r>
                      <w:r w:rsidRPr="007052CB">
                        <w:rPr>
                          <w:rFonts w:cs="Tahoma"/>
                          <w:color w:val="0B5294"/>
                          <w:spacing w:val="-4"/>
                          <w:sz w:val="24"/>
                          <w:szCs w:val="24"/>
                          <w:rtl/>
                        </w:rPr>
                        <w:t xml:space="preserve"> </w:t>
                      </w:r>
                      <w:r w:rsidRPr="007052CB">
                        <w:rPr>
                          <w:rFonts w:cs="Tahoma" w:hint="eastAsia"/>
                          <w:color w:val="0B5294"/>
                          <w:spacing w:val="-4"/>
                          <w:sz w:val="24"/>
                          <w:szCs w:val="24"/>
                          <w:rtl/>
                        </w:rPr>
                        <w:t>בעמדות</w:t>
                      </w:r>
                      <w:r w:rsidRPr="007052CB">
                        <w:rPr>
                          <w:rFonts w:cs="Tahoma"/>
                          <w:color w:val="0B5294"/>
                          <w:spacing w:val="-4"/>
                          <w:sz w:val="24"/>
                          <w:szCs w:val="24"/>
                          <w:rtl/>
                        </w:rPr>
                        <w:t xml:space="preserve"> </w:t>
                      </w:r>
                      <w:r w:rsidRPr="007052CB">
                        <w:rPr>
                          <w:rFonts w:cs="Tahoma" w:hint="eastAsia"/>
                          <w:color w:val="0B5294"/>
                          <w:spacing w:val="-4"/>
                          <w:sz w:val="24"/>
                          <w:szCs w:val="24"/>
                          <w:rtl/>
                        </w:rPr>
                        <w:t>אימות</w:t>
                      </w:r>
                      <w:r w:rsidRPr="007052CB">
                        <w:rPr>
                          <w:rFonts w:cs="Tahoma"/>
                          <w:color w:val="0B5294"/>
                          <w:spacing w:val="-4"/>
                          <w:sz w:val="24"/>
                          <w:szCs w:val="24"/>
                          <w:rtl/>
                        </w:rPr>
                        <w:t xml:space="preserve"> </w:t>
                      </w:r>
                      <w:r w:rsidRPr="007052CB">
                        <w:rPr>
                          <w:rFonts w:cs="Tahoma" w:hint="eastAsia"/>
                          <w:color w:val="0B5294"/>
                          <w:spacing w:val="-4"/>
                          <w:sz w:val="24"/>
                          <w:szCs w:val="24"/>
                          <w:rtl/>
                        </w:rPr>
                        <w:t>הנתונים</w:t>
                      </w:r>
                      <w:r w:rsidRPr="007052CB">
                        <w:rPr>
                          <w:rFonts w:cs="Tahoma"/>
                          <w:color w:val="0B5294"/>
                          <w:spacing w:val="-4"/>
                          <w:sz w:val="24"/>
                          <w:szCs w:val="24"/>
                          <w:rtl/>
                        </w:rPr>
                        <w:t xml:space="preserve"> </w:t>
                      </w:r>
                      <w:r w:rsidRPr="007052CB">
                        <w:rPr>
                          <w:rFonts w:cs="Tahoma" w:hint="eastAsia"/>
                          <w:color w:val="0B5294"/>
                          <w:spacing w:val="-4"/>
                          <w:sz w:val="24"/>
                          <w:szCs w:val="24"/>
                          <w:rtl/>
                        </w:rPr>
                        <w:t>והן</w:t>
                      </w:r>
                      <w:r w:rsidRPr="007052CB">
                        <w:rPr>
                          <w:rFonts w:cs="Tahoma"/>
                          <w:color w:val="0B5294"/>
                          <w:spacing w:val="-4"/>
                          <w:sz w:val="24"/>
                          <w:szCs w:val="24"/>
                          <w:rtl/>
                        </w:rPr>
                        <w:t xml:space="preserve"> </w:t>
                      </w:r>
                      <w:r w:rsidRPr="007052CB">
                        <w:rPr>
                          <w:rFonts w:cs="Tahoma" w:hint="eastAsia"/>
                          <w:color w:val="0B5294"/>
                          <w:spacing w:val="-4"/>
                          <w:sz w:val="24"/>
                          <w:szCs w:val="24"/>
                          <w:rtl/>
                        </w:rPr>
                        <w:t>בכיתות</w:t>
                      </w:r>
                      <w:r w:rsidRPr="007052CB">
                        <w:rPr>
                          <w:rFonts w:cs="Tahoma"/>
                          <w:color w:val="0B5294"/>
                          <w:spacing w:val="-4"/>
                          <w:sz w:val="24"/>
                          <w:szCs w:val="24"/>
                          <w:rtl/>
                        </w:rPr>
                        <w:t xml:space="preserve"> </w:t>
                      </w:r>
                      <w:r w:rsidRPr="007052CB">
                        <w:rPr>
                          <w:rFonts w:cs="Tahoma" w:hint="eastAsia"/>
                          <w:color w:val="0B5294"/>
                          <w:spacing w:val="-4"/>
                          <w:sz w:val="24"/>
                          <w:szCs w:val="24"/>
                          <w:rtl/>
                        </w:rPr>
                        <w:t>המבחנים</w:t>
                      </w:r>
                    </w:p>
                    <w:p w:rsidR="00392866" w:rsidRPr="00373C5D" w:rsidP="007052C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2718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2E425D" w:rsidR="001704E8">
        <w:rPr>
          <w:rFonts w:hint="cs"/>
          <w:sz w:val="17"/>
          <w:szCs w:val="17"/>
          <w:rtl/>
        </w:rPr>
        <w:t>בכיתות המבחנים ובעמדות אימות הנתונים נעשה שימוש שוטף במחשבים. בביקורת עלה, כי קיימת תופעה של מחשבים תקולים בכל החוליות הפסיכוטכניות, הן בעמדות אימות הנתונים והן בכיתות המבחנים. כך למשל, בשיחת חתך מפברואר 2015 בראשות ראש החוליה הפסיכוטכנית בלשכת הגיוס חיפה עלה, כי עמדות תקולות בכיתות המבחנים ובעמדות אימות הנתונים מקשות על העבודה היומיומית; וכי התקלות במערכת ה-</w:t>
      </w:r>
      <w:r w:rsidRPr="002E425D" w:rsidR="001704E8">
        <w:rPr>
          <w:rFonts w:hint="cs"/>
          <w:sz w:val="17"/>
          <w:szCs w:val="17"/>
        </w:rPr>
        <w:t>SAP</w:t>
      </w:r>
      <w:r w:rsidRPr="002E425D" w:rsidR="001704E8">
        <w:rPr>
          <w:rFonts w:hint="cs"/>
          <w:sz w:val="17"/>
          <w:szCs w:val="17"/>
          <w:rtl/>
        </w:rPr>
        <w:t xml:space="preserve"> מפריעות ונראה כי התרבו לאחרונה. בשיחת חתך מאפריל 2015 בחוליה הפסיכוטכנית בלשכת </w:t>
      </w:r>
      <w:r w:rsidRPr="002E425D" w:rsidR="001704E8">
        <w:rPr>
          <w:rFonts w:hint="cs"/>
          <w:sz w:val="17"/>
          <w:szCs w:val="17"/>
          <w:rtl/>
        </w:rPr>
        <w:t xml:space="preserve">הגיוס טבריה עלה, כי זה זמן רב קיימת תקלה במחשבי כיתת המבחנים, המונעת שליחה של חלק מציוני הדפ"ר, דבר שמפריע להתנהלות השוטפת. גם בסיכום ביקורת מקצועית מאותו חודש, שעשה המדור הפסיכוטכני של מיטב בלשכת הגיוס ירושלים נכתב, כי שתי עמדות מבחנים לא עבדו (מעבר לעובדה שגם כך קיימת צפיפות גדולה בלשכה), וכי "בהתחשב שבירושלים ישנו שימוש </w:t>
      </w:r>
      <w:r w:rsidRPr="002E425D" w:rsidR="001704E8">
        <w:rPr>
          <w:rFonts w:hint="cs"/>
          <w:sz w:val="17"/>
          <w:szCs w:val="17"/>
          <w:rtl/>
        </w:rPr>
        <w:t>אמיתי</w:t>
      </w:r>
      <w:r w:rsidRPr="002E425D" w:rsidR="001704E8">
        <w:rPr>
          <w:rFonts w:hint="cs"/>
          <w:sz w:val="17"/>
          <w:szCs w:val="17"/>
          <w:rtl/>
        </w:rPr>
        <w:t xml:space="preserve"> רק בכיתת מבחנים אחת בשל הצורך להשתמש בכיתה הקטנה כמרחב לערוך בו </w:t>
      </w:r>
      <w:r w:rsidRPr="002E425D" w:rsidR="001704E8">
        <w:rPr>
          <w:rFonts w:hint="cs"/>
          <w:sz w:val="17"/>
          <w:szCs w:val="17"/>
          <w:rtl/>
        </w:rPr>
        <w:t>אימותים</w:t>
      </w:r>
      <w:r w:rsidRPr="002E425D" w:rsidR="001704E8">
        <w:rPr>
          <w:rFonts w:hint="cs"/>
          <w:sz w:val="17"/>
          <w:szCs w:val="17"/>
          <w:rtl/>
        </w:rPr>
        <w:t>, כל מחשב שלא עובד מהווה פגיעה ישירה בהתקדמות היום".</w:t>
      </w:r>
    </w:p>
    <w:p w:rsidR="00E404DE" w:rsidRPr="002E425D" w:rsidP="002E425D">
      <w:pPr>
        <w:pStyle w:val="ListParagraph"/>
        <w:numPr>
          <w:ilvl w:val="1"/>
          <w:numId w:val="19"/>
        </w:numPr>
        <w:spacing w:line="240" w:lineRule="exact"/>
        <w:ind w:left="340" w:right="2268" w:hanging="340"/>
        <w:rPr>
          <w:sz w:val="17"/>
          <w:szCs w:val="17"/>
          <w:rtl/>
        </w:rPr>
      </w:pPr>
      <w:r w:rsidRPr="002E425D">
        <w:rPr>
          <w:rFonts w:hint="cs"/>
          <w:sz w:val="17"/>
          <w:szCs w:val="17"/>
          <w:rtl/>
        </w:rPr>
        <w:t xml:space="preserve">עוד עלה בביקורת, כי זה זמן רב מסכי מחשב רבים הם מלוכלכים, מקושקשים וחרוטים, עד כדי כך שהדבר מקשה על </w:t>
      </w:r>
      <w:r w:rsidRPr="002E425D">
        <w:rPr>
          <w:rFonts w:hint="cs"/>
          <w:sz w:val="17"/>
          <w:szCs w:val="17"/>
          <w:rtl/>
        </w:rPr>
        <w:t>מלש"בים</w:t>
      </w:r>
      <w:r w:rsidRPr="002E425D">
        <w:rPr>
          <w:rFonts w:hint="cs"/>
          <w:sz w:val="17"/>
          <w:szCs w:val="17"/>
          <w:rtl/>
        </w:rPr>
        <w:t xml:space="preserve"> בביצוע המבחנים. בביקורת שעשה צוות מהמדור הפסיכוטכני של מיטב במרץ 2015 בחוליה הפסיכוטכנית בתל השומר ציין הצוות, כי "</w:t>
      </w:r>
      <w:r w:rsidRPr="002E425D">
        <w:rPr>
          <w:rFonts w:hint="cs"/>
          <w:b/>
          <w:bCs/>
          <w:sz w:val="17"/>
          <w:szCs w:val="17"/>
          <w:rtl/>
        </w:rPr>
        <w:t>הנושא עלה לדיון כבר מספר פעמים בעבר ולא זכה להתייחסות מספקת</w:t>
      </w:r>
      <w:r w:rsidRPr="002E425D">
        <w:rPr>
          <w:rFonts w:hint="cs"/>
          <w:sz w:val="17"/>
          <w:szCs w:val="17"/>
          <w:rtl/>
        </w:rPr>
        <w:t>" (ההדגשה במקור). בביקורת מיוני אותה שנה באותה לשכה עלה, שקיים מספר רב של מסכים מלוכלכים ומקושקשים במידה רבה מאוד, וברבים מהם היה קשה לזהות את השאלות בבחינה. ליקוי דומה נמצא בביקורות שעשה הצוות בתקופה ממרץ ועד אוגוסט 2015 בלשכות הגיוס ירושלים, טבריה, באר שבע וחיפה.</w:t>
      </w:r>
    </w:p>
    <w:p w:rsidR="00E404DE" w:rsidP="002E425D">
      <w:pPr>
        <w:spacing w:after="240" w:line="240" w:lineRule="exact"/>
        <w:ind w:right="2268"/>
        <w:jc w:val="both"/>
        <w:rPr>
          <w:rFonts w:ascii="Tahoma" w:hAnsi="Tahoma" w:cs="Tahoma"/>
          <w:sz w:val="17"/>
          <w:szCs w:val="17"/>
          <w:rtl/>
        </w:rPr>
      </w:pPr>
      <w:r w:rsidRPr="00BA50B0">
        <w:rPr>
          <w:rFonts w:ascii="Tahoma" w:hAnsi="Tahoma" w:cs="Tahoma" w:hint="cs"/>
          <w:sz w:val="17"/>
          <w:szCs w:val="17"/>
          <w:rtl/>
        </w:rPr>
        <w:t>נמצא, כי הנושא לא נדון במפקדת מיטב. בפגישה מנובמבר 2015 עם נציגת משרד מבקר המדינה אמר מפקד מיטב שאינו מודע לנושא זה.</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לדעת משרד מבקר המדינה, מצב זה עלול לפגוע בתוצאות המיון, שכן </w:t>
      </w:r>
      <w:r w:rsidRPr="00BA50B0">
        <w:rPr>
          <w:rFonts w:hint="cs"/>
          <w:rtl/>
        </w:rPr>
        <w:t>מלש"ב</w:t>
      </w:r>
      <w:r w:rsidRPr="00BA50B0">
        <w:rPr>
          <w:rFonts w:hint="cs"/>
          <w:rtl/>
        </w:rPr>
        <w:t xml:space="preserve"> המשתמש בציוד מוזנח ופגום עלול להגיע לתוצאות שאינן משקפות את יכולתו השכלית. על מפקד מיטב למפות את הבעיה בכל לשכות הגיוס ולהכין תכנית לפתרונה.</w:t>
      </w:r>
    </w:p>
    <w:p w:rsidR="00E404DE" w:rsidP="002E425D">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בבדיקה שעשה משרד מבקר המדינה במאי 2016 התברר, כי לאחר סיום הביקורת הכינה מיטב תכנית להחלפת מסכי המחשב המוזנחים והפגומים, וכי בלשכת הגיוס תל השומר כבר הוחלפו מסכי מחשב אלה.</w:t>
      </w:r>
    </w:p>
    <w:p w:rsidR="001704E8" w:rsidRPr="003D361F" w:rsidP="004475DB">
      <w:pPr>
        <w:pStyle w:val="KOT6"/>
        <w:rPr>
          <w:rtl/>
        </w:rPr>
      </w:pPr>
      <w:r>
        <w:rPr>
          <w:rFonts w:hint="cs"/>
          <w:rtl/>
        </w:rPr>
        <w:t>התנאים הפיז</w:t>
      </w:r>
      <w:r w:rsidRPr="003D361F">
        <w:rPr>
          <w:rFonts w:hint="cs"/>
          <w:rtl/>
        </w:rPr>
        <w:t>יים בתחנות השונות</w:t>
      </w:r>
    </w:p>
    <w:p w:rsidR="001704E8" w:rsidRPr="002E425D" w:rsidP="002E425D">
      <w:pPr>
        <w:pStyle w:val="ListParagraph"/>
        <w:numPr>
          <w:ilvl w:val="0"/>
          <w:numId w:val="22"/>
        </w:numPr>
        <w:spacing w:line="240" w:lineRule="exact"/>
        <w:ind w:left="340" w:right="2268" w:hanging="340"/>
        <w:rPr>
          <w:sz w:val="17"/>
          <w:szCs w:val="17"/>
          <w:rtl/>
        </w:rPr>
      </w:pPr>
      <w:r w:rsidRPr="002E425D">
        <w:rPr>
          <w:rFonts w:hint="cs"/>
          <w:sz w:val="17"/>
          <w:szCs w:val="17"/>
          <w:rtl/>
        </w:rPr>
        <w:t xml:space="preserve">בסיכום של ענף פיתוח מערכות מיון </w:t>
      </w:r>
      <w:r w:rsidRPr="002E425D">
        <w:rPr>
          <w:rFonts w:hint="cs"/>
          <w:sz w:val="17"/>
          <w:szCs w:val="17"/>
          <w:rtl/>
        </w:rPr>
        <w:t>בממד"ה</w:t>
      </w:r>
      <w:r w:rsidRPr="002E425D">
        <w:rPr>
          <w:rFonts w:hint="cs"/>
          <w:sz w:val="17"/>
          <w:szCs w:val="17"/>
          <w:rtl/>
        </w:rPr>
        <w:t xml:space="preserve"> מפברואר 2012 לגבי בקרות שעשה במהלך שנת 2011 בלשכות הגיוס בכל הנוגע לכיתות המבחנים, לקביעת ציון </w:t>
      </w:r>
      <w:r w:rsidRPr="002E425D">
        <w:rPr>
          <w:rFonts w:hint="cs"/>
          <w:sz w:val="17"/>
          <w:szCs w:val="17"/>
          <w:rtl/>
        </w:rPr>
        <w:t>צה"ר</w:t>
      </w:r>
      <w:r w:rsidRPr="002E425D">
        <w:rPr>
          <w:rFonts w:hint="cs"/>
          <w:sz w:val="17"/>
          <w:szCs w:val="17"/>
          <w:rtl/>
        </w:rPr>
        <w:t xml:space="preserve">, למבחני סימול עברית ולריאיון </w:t>
      </w:r>
      <w:r w:rsidRPr="002E425D">
        <w:rPr>
          <w:rFonts w:hint="cs"/>
          <w:sz w:val="17"/>
          <w:szCs w:val="17"/>
          <w:rtl/>
        </w:rPr>
        <w:t>הצד"כ</w:t>
      </w:r>
      <w:r w:rsidRPr="002E425D">
        <w:rPr>
          <w:rFonts w:hint="cs"/>
          <w:sz w:val="17"/>
          <w:szCs w:val="17"/>
          <w:rtl/>
        </w:rPr>
        <w:t xml:space="preserve">, צוין כי בכל תחנות העבודה בחוליות הפסיכוטכניות השונות קיימים ליקויים בתנאים הפיזיים. כך צוין שם לגבי כיתות המבחנים בלשכות השונות, כי התנאים הפיזיים בכיתות "כולל המחשבים, הכיסאות, המזגנים וכד', ירודים מאוד ועלולים להקשות על </w:t>
      </w:r>
      <w:r w:rsidRPr="002E425D">
        <w:rPr>
          <w:rFonts w:hint="cs"/>
          <w:sz w:val="17"/>
          <w:szCs w:val="17"/>
          <w:rtl/>
        </w:rPr>
        <w:t>המלש"בים</w:t>
      </w:r>
      <w:r w:rsidRPr="002E425D">
        <w:rPr>
          <w:rFonts w:hint="cs"/>
          <w:sz w:val="17"/>
          <w:szCs w:val="17"/>
          <w:rtl/>
        </w:rPr>
        <w:t xml:space="preserve"> הנבחנים". כמו כן נאמר שם לגבי הראיונות הנעשים </w:t>
      </w:r>
      <w:r w:rsidRPr="002E425D">
        <w:rPr>
          <w:rFonts w:hint="cs"/>
          <w:sz w:val="17"/>
          <w:szCs w:val="17"/>
          <w:rtl/>
        </w:rPr>
        <w:t>למלש"בים</w:t>
      </w:r>
      <w:r w:rsidRPr="002E425D">
        <w:rPr>
          <w:rFonts w:hint="cs"/>
          <w:sz w:val="17"/>
          <w:szCs w:val="17"/>
          <w:rtl/>
        </w:rPr>
        <w:t xml:space="preserve"> בלשכות הגיוס השונות, כי הם "מועברים בתנאים פיזיים ירודים ביותר. חדרי הראיונות קטנים עד כדי כך שמרביתם אינם יכולים להכיל יותר משני כיסאות ושני אנשים. לפעמים אין מקום אפילו לשולחן שיחצוץ בין המראיינת למרואיין, </w:t>
      </w:r>
      <w:r w:rsidRPr="002E425D">
        <w:rPr>
          <w:rFonts w:hint="cs"/>
          <w:sz w:val="17"/>
          <w:szCs w:val="17"/>
          <w:rtl/>
        </w:rPr>
        <w:t xml:space="preserve">דבר שעלול ליצור תחושה לא נעימה הן בקרב המאבחנת והן בקרב </w:t>
      </w:r>
      <w:r w:rsidRPr="002E425D">
        <w:rPr>
          <w:rFonts w:hint="cs"/>
          <w:sz w:val="17"/>
          <w:szCs w:val="17"/>
          <w:rtl/>
        </w:rPr>
        <w:t>המלש"ב</w:t>
      </w:r>
      <w:r w:rsidRPr="002E425D">
        <w:rPr>
          <w:rFonts w:hint="cs"/>
          <w:sz w:val="17"/>
          <w:szCs w:val="17"/>
          <w:rtl/>
        </w:rPr>
        <w:t>". ענף פיתוח מערכות מיון המליץ במסמך "לפעול לשיפור התנאים הפיסיים בלשכות: הקצאת חדרי ראיונות נוספים בלשכות בהן חסרים חדרים, הקצאת מקום לאחסון תיקים וחומר מקצועי, תיקון המזגנים ותיקון המחשבים".</w:t>
      </w:r>
    </w:p>
    <w:p w:rsidR="001704E8" w:rsidRPr="00BA50B0" w:rsidP="002E425D">
      <w:pPr>
        <w:spacing w:line="240" w:lineRule="exact"/>
        <w:ind w:left="340" w:right="2268"/>
        <w:jc w:val="both"/>
        <w:rPr>
          <w:rFonts w:ascii="Tahoma" w:hAnsi="Tahoma" w:cs="Tahoma"/>
          <w:sz w:val="17"/>
          <w:szCs w:val="17"/>
          <w:rtl/>
        </w:rPr>
      </w:pPr>
      <w:r w:rsidRPr="00BA50B0">
        <w:rPr>
          <w:rFonts w:ascii="Tahoma" w:hAnsi="Tahoma" w:cs="Tahoma" w:hint="cs"/>
          <w:sz w:val="17"/>
          <w:szCs w:val="17"/>
          <w:rtl/>
        </w:rPr>
        <w:t>בביקורת נמצא, כי מאז 2011 ועד מועד סיום הביקורת חל שיפור מסוים בתנאים הפיזיים בחלק מהחוליות הפסיכוטכניות בלשכות הגיוס, אולם ברובן עדיין קיימים צפיפות ומצוקת עמדות בתחנות אימות הנתונים, הראיונות וכיתות המבחנים. כך למשל, בביקורת מקצועית של המדור הפסיכוטכני במיטב מיולי 2015 בלשכת הגיוס תל השומר צוין, כי התנאים הלוגיסטיים בחוליה הפסיכוטכנית הם "בעייתיים מאוד"; וכי בחדרים רבים, לרבות חדרי הראיונות, אין כלל מזגן, דבר המשפיע באופן מובהק הן על המראיינים והן על המרואיינים. במספר ביקורים בחוליה זו התרשמה גם נציגת משרד מבקר שחדרי הראיונות הם קטנים מאוד (למעשה מדובר בתאים יותר מאשר בחדרים) ואינם ממוזגים, גם בחודשי הקיץ החמים ביותר. יצוין, כי בביקור מקצועי של מפקדת מיטב בלשכה זו, שנעשה כחצי שנה קודם לכן, בינואר 2015, סיכם מפקד מיטב כי "סוגיית הבינוי תטופל בהקדם וכן כלל התשתיות הפגומות יטופלו כשבראשיתן עניין המיזוג בלשכה". כאמור, למעלה מחצי שנה לאחר מכן המיזוג בלשכה טרם תוקן.</w:t>
      </w:r>
    </w:p>
    <w:p w:rsidR="00E404DE" w:rsidP="002E425D">
      <w:pPr>
        <w:pStyle w:val="ListParagraph"/>
        <w:numPr>
          <w:ilvl w:val="0"/>
          <w:numId w:val="22"/>
        </w:numPr>
        <w:spacing w:line="240" w:lineRule="exact"/>
        <w:ind w:left="340" w:right="2268" w:hanging="340"/>
        <w:rPr>
          <w:sz w:val="17"/>
          <w:szCs w:val="17"/>
        </w:rPr>
      </w:pPr>
      <w:r w:rsidRPr="00BA50B0">
        <w:rPr>
          <w:rFonts w:hint="cs"/>
          <w:sz w:val="17"/>
          <w:szCs w:val="17"/>
          <w:rtl/>
        </w:rPr>
        <w:t>גם בשיחות חתך שנעשו בראשות ראש החוליה הפסיכוטכנית בלשכת הגיוס ירושלים בשנים 2013</w:t>
      </w:r>
      <w:r w:rsidRPr="00BA50B0">
        <w:rPr>
          <w:sz w:val="17"/>
          <w:szCs w:val="17"/>
          <w:rtl/>
        </w:rPr>
        <w:t>–</w:t>
      </w:r>
      <w:r w:rsidRPr="00BA50B0">
        <w:rPr>
          <w:rFonts w:hint="cs"/>
          <w:sz w:val="17"/>
          <w:szCs w:val="17"/>
          <w:rtl/>
        </w:rPr>
        <w:t xml:space="preserve">2015 הלינו מאבחנים על מצוקת עמדות </w:t>
      </w:r>
      <w:r w:rsidRPr="00BA50B0">
        <w:rPr>
          <w:rFonts w:hint="cs"/>
          <w:sz w:val="17"/>
          <w:szCs w:val="17"/>
          <w:rtl/>
        </w:rPr>
        <w:t>לאימותים</w:t>
      </w:r>
      <w:r w:rsidRPr="00BA50B0">
        <w:rPr>
          <w:rFonts w:hint="cs"/>
          <w:sz w:val="17"/>
          <w:szCs w:val="17"/>
          <w:rtl/>
        </w:rPr>
        <w:t xml:space="preserve"> וחדרים לראיונות. על מצוקת העמדות בלשכת הגיוס ירושלים מעידים גם הנתונים הלוגיסטיים המובאים בטבלה שלהלן (על פי נתוני המדור הפסיכוטכני במיטב מאוגוסט 2015):</w:t>
      </w:r>
    </w:p>
    <w:p w:rsidR="002E425D" w:rsidRPr="00E6467B" w:rsidP="007052CB">
      <w:pPr>
        <w:pStyle w:val="tab-name"/>
        <w:rPr>
          <w:b/>
          <w:bCs/>
          <w:rtl/>
        </w:rPr>
      </w:pPr>
      <w:r>
        <w:rPr>
          <w:rFonts w:hint="cs"/>
          <w:rtl/>
        </w:rPr>
        <w:t xml:space="preserve">לוח </w:t>
      </w:r>
      <w:r w:rsidR="00765371">
        <w:rPr>
          <w:rFonts w:hint="cs"/>
          <w:rtl/>
        </w:rPr>
        <w:t>2</w:t>
      </w:r>
      <w:r w:rsidR="007052CB">
        <w:rPr>
          <w:rFonts w:hint="cs"/>
          <w:rtl/>
        </w:rPr>
        <w:t>:</w:t>
      </w:r>
      <w:r>
        <w:rPr>
          <w:rFonts w:hint="cs"/>
          <w:rtl/>
        </w:rPr>
        <w:t xml:space="preserve"> </w:t>
      </w:r>
      <w:r w:rsidR="007052CB">
        <w:rPr>
          <w:rFonts w:hint="cs"/>
          <w:b/>
          <w:bCs/>
          <w:rtl/>
        </w:rPr>
        <w:t>תנאים לוגיסטיים בחוליות הפסיכוטכניות</w:t>
      </w:r>
    </w:p>
    <w:tbl>
      <w:tblPr>
        <w:bidiVisual/>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57" w:type="dxa"/>
          <w:right w:w="57" w:type="dxa"/>
        </w:tblCellMar>
        <w:tblLook w:val="01E0"/>
      </w:tblPr>
      <w:tblGrid>
        <w:gridCol w:w="1174"/>
        <w:gridCol w:w="1244"/>
        <w:gridCol w:w="991"/>
        <w:gridCol w:w="1025"/>
        <w:gridCol w:w="963"/>
        <w:gridCol w:w="840"/>
      </w:tblGrid>
      <w:tr w:rsidTr="007052CB">
        <w:tblPrEx>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57" w:type="dxa"/>
            <w:right w:w="57" w:type="dxa"/>
          </w:tblCellMar>
          <w:tblLook w:val="01E0"/>
        </w:tblPrEx>
        <w:trPr>
          <w:tblHeader/>
        </w:trPr>
        <w:tc>
          <w:tcPr>
            <w:tcW w:w="1174" w:type="dxa"/>
            <w:tcBorders>
              <w:top w:val="single" w:sz="8" w:space="0" w:color="auto"/>
              <w:bottom w:val="single" w:sz="8" w:space="0" w:color="auto"/>
            </w:tcBorders>
            <w:shd w:val="clear" w:color="auto" w:fill="CEEAF5"/>
            <w:vAlign w:val="bottom"/>
          </w:tcPr>
          <w:p w:rsidR="007052CB" w:rsidRPr="002E425D" w:rsidP="002E425D">
            <w:pPr>
              <w:keepNext/>
              <w:keepLines/>
              <w:tabs>
                <w:tab w:val="left" w:pos="1148"/>
              </w:tabs>
              <w:spacing w:before="40" w:after="40" w:line="280" w:lineRule="exact"/>
              <w:rPr>
                <w:rFonts w:ascii="Tahoma" w:hAnsi="Tahoma" w:cs="Tahoma"/>
                <w:b/>
                <w:bCs/>
                <w:sz w:val="16"/>
                <w:szCs w:val="16"/>
                <w:rtl/>
              </w:rPr>
            </w:pPr>
            <w:r w:rsidRPr="002E425D">
              <w:rPr>
                <w:rFonts w:ascii="Tahoma" w:hAnsi="Tahoma" w:cs="Tahoma" w:hint="cs"/>
                <w:b/>
                <w:bCs/>
                <w:sz w:val="16"/>
                <w:szCs w:val="16"/>
                <w:rtl/>
              </w:rPr>
              <w:t>לשכה גיוס</w:t>
            </w:r>
          </w:p>
        </w:tc>
        <w:tc>
          <w:tcPr>
            <w:tcW w:w="1244" w:type="dxa"/>
            <w:tcBorders>
              <w:top w:val="single" w:sz="8" w:space="0" w:color="auto"/>
              <w:bottom w:val="single" w:sz="8" w:space="0" w:color="auto"/>
            </w:tcBorders>
            <w:shd w:val="clear" w:color="auto" w:fill="CEEAF5"/>
            <w:vAlign w:val="bottom"/>
          </w:tcPr>
          <w:p w:rsidR="007052CB" w:rsidRPr="002E425D" w:rsidP="002E425D">
            <w:pPr>
              <w:keepNext/>
              <w:keepLines/>
              <w:tabs>
                <w:tab w:val="left" w:pos="1148"/>
              </w:tabs>
              <w:spacing w:before="40" w:after="40" w:line="280" w:lineRule="exact"/>
              <w:rPr>
                <w:rFonts w:ascii="Tahoma" w:hAnsi="Tahoma" w:cs="Tahoma"/>
                <w:b/>
                <w:bCs/>
                <w:sz w:val="16"/>
                <w:szCs w:val="16"/>
                <w:rtl/>
              </w:rPr>
            </w:pPr>
            <w:r w:rsidRPr="002E425D">
              <w:rPr>
                <w:rFonts w:ascii="Tahoma" w:hAnsi="Tahoma" w:cs="Tahoma" w:hint="cs"/>
                <w:b/>
                <w:bCs/>
                <w:sz w:val="16"/>
                <w:szCs w:val="16"/>
                <w:rtl/>
              </w:rPr>
              <w:t>כוח אדם</w:t>
            </w:r>
            <w:r>
              <w:rPr>
                <w:rFonts w:ascii="Tahoma" w:hAnsi="Tahoma" w:cs="Tahoma"/>
                <w:b/>
                <w:bCs/>
                <w:sz w:val="16"/>
                <w:szCs w:val="16"/>
                <w:rtl/>
              </w:rPr>
              <w:br/>
            </w:r>
            <w:r w:rsidRPr="002E425D">
              <w:rPr>
                <w:rFonts w:ascii="Tahoma" w:hAnsi="Tahoma" w:cs="Tahoma" w:hint="cs"/>
                <w:b/>
                <w:bCs/>
                <w:sz w:val="16"/>
                <w:szCs w:val="16"/>
                <w:rtl/>
              </w:rPr>
              <w:t>(מאבחנים)</w:t>
            </w:r>
          </w:p>
        </w:tc>
        <w:tc>
          <w:tcPr>
            <w:tcW w:w="991" w:type="dxa"/>
            <w:tcBorders>
              <w:top w:val="single" w:sz="8" w:space="0" w:color="auto"/>
              <w:bottom w:val="single" w:sz="8" w:space="0" w:color="auto"/>
            </w:tcBorders>
            <w:shd w:val="clear" w:color="auto" w:fill="CEEAF5"/>
            <w:vAlign w:val="bottom"/>
          </w:tcPr>
          <w:p w:rsidR="007052CB" w:rsidRPr="002E425D" w:rsidP="002E425D">
            <w:pPr>
              <w:keepNext/>
              <w:keepLines/>
              <w:tabs>
                <w:tab w:val="left" w:pos="1148"/>
              </w:tabs>
              <w:spacing w:before="40" w:after="40" w:line="280" w:lineRule="exact"/>
              <w:rPr>
                <w:rFonts w:ascii="Tahoma" w:hAnsi="Tahoma" w:cs="Tahoma"/>
                <w:b/>
                <w:bCs/>
                <w:sz w:val="16"/>
                <w:szCs w:val="16"/>
                <w:rtl/>
              </w:rPr>
            </w:pPr>
            <w:r w:rsidRPr="002E425D">
              <w:rPr>
                <w:rFonts w:ascii="Tahoma" w:hAnsi="Tahoma" w:cs="Tahoma" w:hint="cs"/>
                <w:b/>
                <w:bCs/>
                <w:sz w:val="16"/>
                <w:szCs w:val="16"/>
                <w:rtl/>
              </w:rPr>
              <w:t>עמדות אימות</w:t>
            </w:r>
            <w:r>
              <w:rPr>
                <w:rFonts w:ascii="Tahoma" w:hAnsi="Tahoma" w:cs="Tahoma"/>
                <w:b/>
                <w:bCs/>
                <w:sz w:val="16"/>
                <w:szCs w:val="16"/>
                <w:rtl/>
              </w:rPr>
              <w:br/>
            </w:r>
            <w:r w:rsidRPr="002E425D">
              <w:rPr>
                <w:rFonts w:ascii="Tahoma" w:hAnsi="Tahoma" w:cs="Tahoma" w:hint="cs"/>
                <w:b/>
                <w:bCs/>
                <w:sz w:val="16"/>
                <w:szCs w:val="16"/>
                <w:rtl/>
              </w:rPr>
              <w:t>נתונים</w:t>
            </w:r>
          </w:p>
        </w:tc>
        <w:tc>
          <w:tcPr>
            <w:tcW w:w="1025" w:type="dxa"/>
            <w:tcBorders>
              <w:top w:val="single" w:sz="8" w:space="0" w:color="auto"/>
              <w:bottom w:val="single" w:sz="8" w:space="0" w:color="auto"/>
            </w:tcBorders>
            <w:shd w:val="clear" w:color="auto" w:fill="CEEAF5"/>
            <w:vAlign w:val="bottom"/>
          </w:tcPr>
          <w:p w:rsidR="007052CB" w:rsidRPr="002E425D" w:rsidP="002E425D">
            <w:pPr>
              <w:keepNext/>
              <w:keepLines/>
              <w:tabs>
                <w:tab w:val="left" w:pos="1148"/>
              </w:tabs>
              <w:spacing w:before="40" w:after="40" w:line="280" w:lineRule="exact"/>
              <w:rPr>
                <w:rFonts w:ascii="Tahoma" w:hAnsi="Tahoma" w:cs="Tahoma"/>
                <w:b/>
                <w:bCs/>
                <w:sz w:val="16"/>
                <w:szCs w:val="16"/>
                <w:rtl/>
              </w:rPr>
            </w:pPr>
            <w:r w:rsidRPr="002E425D">
              <w:rPr>
                <w:rFonts w:ascii="Tahoma" w:hAnsi="Tahoma" w:cs="Tahoma" w:hint="cs"/>
                <w:b/>
                <w:bCs/>
                <w:sz w:val="16"/>
                <w:szCs w:val="16"/>
                <w:rtl/>
              </w:rPr>
              <w:t xml:space="preserve">חדרי </w:t>
            </w:r>
            <w:r>
              <w:rPr>
                <w:rFonts w:ascii="Tahoma" w:hAnsi="Tahoma" w:cs="Tahoma"/>
                <w:b/>
                <w:bCs/>
                <w:sz w:val="16"/>
                <w:szCs w:val="16"/>
                <w:rtl/>
              </w:rPr>
              <w:br/>
            </w:r>
            <w:r w:rsidRPr="002E425D">
              <w:rPr>
                <w:rFonts w:ascii="Tahoma" w:hAnsi="Tahoma" w:cs="Tahoma" w:hint="cs"/>
                <w:b/>
                <w:bCs/>
                <w:sz w:val="16"/>
                <w:szCs w:val="16"/>
                <w:rtl/>
              </w:rPr>
              <w:t>ראיונות</w:t>
            </w:r>
          </w:p>
        </w:tc>
        <w:tc>
          <w:tcPr>
            <w:tcW w:w="963" w:type="dxa"/>
            <w:tcBorders>
              <w:top w:val="single" w:sz="8" w:space="0" w:color="auto"/>
              <w:bottom w:val="single" w:sz="8" w:space="0" w:color="auto"/>
            </w:tcBorders>
            <w:shd w:val="clear" w:color="auto" w:fill="CEEAF5"/>
            <w:vAlign w:val="bottom"/>
          </w:tcPr>
          <w:p w:rsidR="007052CB" w:rsidRPr="002E425D" w:rsidP="002E425D">
            <w:pPr>
              <w:keepNext/>
              <w:keepLines/>
              <w:tabs>
                <w:tab w:val="left" w:pos="1148"/>
              </w:tabs>
              <w:spacing w:before="40" w:after="40" w:line="280" w:lineRule="exact"/>
              <w:rPr>
                <w:rFonts w:ascii="Tahoma" w:hAnsi="Tahoma" w:cs="Tahoma"/>
                <w:b/>
                <w:bCs/>
                <w:sz w:val="16"/>
                <w:szCs w:val="16"/>
                <w:rtl/>
              </w:rPr>
            </w:pPr>
            <w:r w:rsidRPr="002E425D">
              <w:rPr>
                <w:rFonts w:ascii="Tahoma" w:hAnsi="Tahoma" w:cs="Tahoma" w:hint="cs"/>
                <w:b/>
                <w:bCs/>
                <w:sz w:val="16"/>
                <w:szCs w:val="16"/>
                <w:rtl/>
              </w:rPr>
              <w:t xml:space="preserve">כיתות </w:t>
            </w:r>
            <w:r>
              <w:rPr>
                <w:rFonts w:ascii="Tahoma" w:hAnsi="Tahoma" w:cs="Tahoma"/>
                <w:b/>
                <w:bCs/>
                <w:sz w:val="16"/>
                <w:szCs w:val="16"/>
                <w:rtl/>
              </w:rPr>
              <w:br/>
            </w:r>
            <w:r w:rsidRPr="002E425D">
              <w:rPr>
                <w:rFonts w:ascii="Tahoma" w:hAnsi="Tahoma" w:cs="Tahoma" w:hint="cs"/>
                <w:b/>
                <w:bCs/>
                <w:sz w:val="16"/>
                <w:szCs w:val="16"/>
                <w:rtl/>
              </w:rPr>
              <w:t>מבחנים</w:t>
            </w:r>
          </w:p>
        </w:tc>
        <w:tc>
          <w:tcPr>
            <w:tcW w:w="840" w:type="dxa"/>
            <w:tcBorders>
              <w:top w:val="single" w:sz="8" w:space="0" w:color="auto"/>
              <w:bottom w:val="single" w:sz="8" w:space="0" w:color="auto"/>
            </w:tcBorders>
            <w:shd w:val="clear" w:color="auto" w:fill="CEEAF5"/>
            <w:vAlign w:val="bottom"/>
          </w:tcPr>
          <w:p w:rsidR="007052CB" w:rsidRPr="002E425D" w:rsidP="002E425D">
            <w:pPr>
              <w:keepNext/>
              <w:keepLines/>
              <w:tabs>
                <w:tab w:val="left" w:pos="1148"/>
              </w:tabs>
              <w:spacing w:before="40" w:after="40" w:line="280" w:lineRule="exact"/>
              <w:rPr>
                <w:rFonts w:ascii="Tahoma" w:hAnsi="Tahoma" w:cs="Tahoma"/>
                <w:b/>
                <w:bCs/>
                <w:sz w:val="16"/>
                <w:szCs w:val="16"/>
                <w:rtl/>
              </w:rPr>
            </w:pPr>
            <w:r w:rsidRPr="002E425D">
              <w:rPr>
                <w:rFonts w:ascii="Tahoma" w:hAnsi="Tahoma" w:cs="Tahoma" w:hint="cs"/>
                <w:b/>
                <w:bCs/>
                <w:sz w:val="16"/>
                <w:szCs w:val="16"/>
                <w:rtl/>
              </w:rPr>
              <w:t xml:space="preserve">עמדות </w:t>
            </w:r>
            <w:r>
              <w:rPr>
                <w:rFonts w:ascii="Tahoma" w:hAnsi="Tahoma" w:cs="Tahoma"/>
                <w:b/>
                <w:bCs/>
                <w:sz w:val="16"/>
                <w:szCs w:val="16"/>
                <w:rtl/>
              </w:rPr>
              <w:br/>
            </w:r>
            <w:r w:rsidRPr="002E425D">
              <w:rPr>
                <w:rFonts w:ascii="Tahoma" w:hAnsi="Tahoma" w:cs="Tahoma" w:hint="cs"/>
                <w:b/>
                <w:bCs/>
                <w:sz w:val="16"/>
                <w:szCs w:val="16"/>
                <w:rtl/>
              </w:rPr>
              <w:t>בחינה</w:t>
            </w:r>
          </w:p>
        </w:tc>
      </w:tr>
      <w:tr w:rsidTr="007052CB">
        <w:tblPrEx>
          <w:tblW w:w="6237" w:type="dxa"/>
          <w:tblInd w:w="113" w:type="dxa"/>
          <w:tblLayout w:type="fixed"/>
          <w:tblCellMar>
            <w:left w:w="57" w:type="dxa"/>
            <w:right w:w="57" w:type="dxa"/>
          </w:tblCellMar>
          <w:tblLook w:val="01E0"/>
        </w:tblPrEx>
        <w:tc>
          <w:tcPr>
            <w:tcW w:w="1174" w:type="dxa"/>
            <w:tcBorders>
              <w:top w:val="single" w:sz="8" w:space="0" w:color="auto"/>
            </w:tcBorders>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תל השומר</w:t>
            </w:r>
          </w:p>
        </w:tc>
        <w:tc>
          <w:tcPr>
            <w:tcW w:w="1244" w:type="dxa"/>
            <w:tcBorders>
              <w:top w:val="single" w:sz="8" w:space="0" w:color="auto"/>
            </w:tcBorders>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93</w:t>
            </w:r>
          </w:p>
        </w:tc>
        <w:tc>
          <w:tcPr>
            <w:tcW w:w="991" w:type="dxa"/>
            <w:tcBorders>
              <w:top w:val="single" w:sz="8" w:space="0" w:color="auto"/>
            </w:tcBorders>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42</w:t>
            </w:r>
          </w:p>
        </w:tc>
        <w:tc>
          <w:tcPr>
            <w:tcW w:w="1025" w:type="dxa"/>
            <w:tcBorders>
              <w:top w:val="single" w:sz="8" w:space="0" w:color="auto"/>
            </w:tcBorders>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14</w:t>
            </w:r>
          </w:p>
        </w:tc>
        <w:tc>
          <w:tcPr>
            <w:tcW w:w="963" w:type="dxa"/>
            <w:tcBorders>
              <w:top w:val="single" w:sz="8" w:space="0" w:color="auto"/>
            </w:tcBorders>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3</w:t>
            </w:r>
          </w:p>
        </w:tc>
        <w:tc>
          <w:tcPr>
            <w:tcW w:w="840" w:type="dxa"/>
            <w:tcBorders>
              <w:top w:val="single" w:sz="8" w:space="0" w:color="auto"/>
            </w:tcBorders>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71</w:t>
            </w:r>
          </w:p>
        </w:tc>
      </w:tr>
      <w:tr w:rsidTr="007052CB">
        <w:tblPrEx>
          <w:tblW w:w="6237" w:type="dxa"/>
          <w:tblInd w:w="113" w:type="dxa"/>
          <w:tblLayout w:type="fixed"/>
          <w:tblCellMar>
            <w:left w:w="57" w:type="dxa"/>
            <w:right w:w="57" w:type="dxa"/>
          </w:tblCellMar>
          <w:tblLook w:val="01E0"/>
        </w:tblPrEx>
        <w:tc>
          <w:tcPr>
            <w:tcW w:w="117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ירושלים</w:t>
            </w:r>
          </w:p>
        </w:tc>
        <w:tc>
          <w:tcPr>
            <w:tcW w:w="124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48</w:t>
            </w:r>
          </w:p>
        </w:tc>
        <w:tc>
          <w:tcPr>
            <w:tcW w:w="991"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12</w:t>
            </w:r>
          </w:p>
        </w:tc>
        <w:tc>
          <w:tcPr>
            <w:tcW w:w="1025"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6</w:t>
            </w:r>
          </w:p>
        </w:tc>
        <w:tc>
          <w:tcPr>
            <w:tcW w:w="963"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w:t>
            </w:r>
          </w:p>
        </w:tc>
        <w:tc>
          <w:tcPr>
            <w:tcW w:w="840"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33</w:t>
            </w:r>
          </w:p>
        </w:tc>
      </w:tr>
      <w:tr w:rsidTr="007052CB">
        <w:tblPrEx>
          <w:tblW w:w="6237" w:type="dxa"/>
          <w:tblInd w:w="113" w:type="dxa"/>
          <w:tblLayout w:type="fixed"/>
          <w:tblCellMar>
            <w:left w:w="57" w:type="dxa"/>
            <w:right w:w="57" w:type="dxa"/>
          </w:tblCellMar>
          <w:tblLook w:val="01E0"/>
        </w:tblPrEx>
        <w:tc>
          <w:tcPr>
            <w:tcW w:w="117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חיפה</w:t>
            </w:r>
          </w:p>
        </w:tc>
        <w:tc>
          <w:tcPr>
            <w:tcW w:w="124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51</w:t>
            </w:r>
          </w:p>
        </w:tc>
        <w:tc>
          <w:tcPr>
            <w:tcW w:w="991"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24</w:t>
            </w:r>
          </w:p>
        </w:tc>
        <w:tc>
          <w:tcPr>
            <w:tcW w:w="1025"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11</w:t>
            </w:r>
          </w:p>
        </w:tc>
        <w:tc>
          <w:tcPr>
            <w:tcW w:w="963"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3</w:t>
            </w:r>
          </w:p>
        </w:tc>
        <w:tc>
          <w:tcPr>
            <w:tcW w:w="840"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51</w:t>
            </w:r>
          </w:p>
        </w:tc>
      </w:tr>
      <w:tr w:rsidTr="007052CB">
        <w:tblPrEx>
          <w:tblW w:w="6237" w:type="dxa"/>
          <w:tblInd w:w="113" w:type="dxa"/>
          <w:tblLayout w:type="fixed"/>
          <w:tblCellMar>
            <w:left w:w="57" w:type="dxa"/>
            <w:right w:w="57" w:type="dxa"/>
          </w:tblCellMar>
          <w:tblLook w:val="01E0"/>
        </w:tblPrEx>
        <w:tc>
          <w:tcPr>
            <w:tcW w:w="117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באר שבע</w:t>
            </w:r>
          </w:p>
        </w:tc>
        <w:tc>
          <w:tcPr>
            <w:tcW w:w="124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44</w:t>
            </w:r>
          </w:p>
        </w:tc>
        <w:tc>
          <w:tcPr>
            <w:tcW w:w="991"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23</w:t>
            </w:r>
          </w:p>
        </w:tc>
        <w:tc>
          <w:tcPr>
            <w:tcW w:w="1025"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9</w:t>
            </w:r>
          </w:p>
        </w:tc>
        <w:tc>
          <w:tcPr>
            <w:tcW w:w="963"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w:t>
            </w:r>
          </w:p>
        </w:tc>
        <w:tc>
          <w:tcPr>
            <w:tcW w:w="840"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36</w:t>
            </w:r>
          </w:p>
        </w:tc>
      </w:tr>
      <w:tr w:rsidTr="007052CB">
        <w:tblPrEx>
          <w:tblW w:w="6237" w:type="dxa"/>
          <w:tblInd w:w="113" w:type="dxa"/>
          <w:tblLayout w:type="fixed"/>
          <w:tblCellMar>
            <w:left w:w="57" w:type="dxa"/>
            <w:right w:w="57" w:type="dxa"/>
          </w:tblCellMar>
          <w:tblLook w:val="01E0"/>
        </w:tblPrEx>
        <w:tc>
          <w:tcPr>
            <w:tcW w:w="117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טבריה</w:t>
            </w:r>
          </w:p>
        </w:tc>
        <w:tc>
          <w:tcPr>
            <w:tcW w:w="1244"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23</w:t>
            </w:r>
          </w:p>
        </w:tc>
        <w:tc>
          <w:tcPr>
            <w:tcW w:w="991"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11</w:t>
            </w:r>
          </w:p>
        </w:tc>
        <w:tc>
          <w:tcPr>
            <w:tcW w:w="1025"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5</w:t>
            </w:r>
          </w:p>
        </w:tc>
        <w:tc>
          <w:tcPr>
            <w:tcW w:w="963"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w:t>
            </w:r>
          </w:p>
        </w:tc>
        <w:tc>
          <w:tcPr>
            <w:tcW w:w="840" w:type="dxa"/>
            <w:shd w:val="clear" w:color="auto" w:fill="auto"/>
          </w:tcPr>
          <w:p w:rsidR="007052CB" w:rsidRPr="002E425D" w:rsidP="002E425D">
            <w:pPr>
              <w:keepNext/>
              <w:keepLines/>
              <w:tabs>
                <w:tab w:val="left" w:pos="1148"/>
              </w:tabs>
              <w:spacing w:before="40" w:after="40" w:line="280" w:lineRule="exact"/>
              <w:rPr>
                <w:rFonts w:ascii="Tahoma" w:hAnsi="Tahoma" w:cs="Tahoma"/>
                <w:sz w:val="16"/>
                <w:szCs w:val="16"/>
                <w:rtl/>
              </w:rPr>
            </w:pPr>
            <w:r w:rsidRPr="002E425D">
              <w:rPr>
                <w:rFonts w:ascii="Tahoma" w:hAnsi="Tahoma" w:cs="Tahoma" w:hint="cs"/>
                <w:sz w:val="16"/>
                <w:szCs w:val="16"/>
                <w:rtl/>
              </w:rPr>
              <w:t>20</w:t>
            </w:r>
          </w:p>
        </w:tc>
      </w:tr>
    </w:tbl>
    <w:p w:rsidR="00E404DE" w:rsidP="007052CB">
      <w:pPr>
        <w:spacing w:before="240" w:line="240" w:lineRule="exact"/>
        <w:ind w:right="2268"/>
        <w:jc w:val="both"/>
        <w:rPr>
          <w:rFonts w:ascii="Tahoma" w:hAnsi="Tahoma" w:cs="Tahoma"/>
          <w:sz w:val="17"/>
          <w:szCs w:val="17"/>
          <w:rtl/>
        </w:rPr>
      </w:pPr>
      <w:r>
        <w:rPr>
          <w:rFonts w:ascii="Tahoma" w:hAnsi="Tahoma" w:cs="Tahoma" w:hint="cs"/>
          <w:sz w:val="17"/>
          <w:szCs w:val="17"/>
          <w:rtl/>
        </w:rPr>
        <w:t>מ</w:t>
      </w:r>
      <w:r w:rsidRPr="007052CB">
        <w:rPr>
          <w:rFonts w:ascii="Tahoma" w:hAnsi="Tahoma" w:cs="Tahoma" w:hint="cs"/>
          <w:sz w:val="17"/>
          <w:szCs w:val="17"/>
          <w:rtl/>
        </w:rPr>
        <w:t xml:space="preserve">נתוני המדור הפסיכוטכני </w:t>
      </w:r>
      <w:r w:rsidR="009A12A6">
        <w:rPr>
          <w:rFonts w:ascii="Tahoma" w:hAnsi="Tahoma" w:cs="Tahoma" w:hint="cs"/>
          <w:sz w:val="17"/>
          <w:szCs w:val="17"/>
          <w:rtl/>
        </w:rPr>
        <w:t>ו</w:t>
      </w:r>
      <w:r w:rsidRPr="00BA50B0" w:rsidR="001704E8">
        <w:rPr>
          <w:rFonts w:ascii="Tahoma" w:hAnsi="Tahoma" w:cs="Tahoma" w:hint="cs"/>
          <w:sz w:val="17"/>
          <w:szCs w:val="17"/>
          <w:rtl/>
        </w:rPr>
        <w:t>כפי שעולה מה</w:t>
      </w:r>
      <w:r>
        <w:rPr>
          <w:rFonts w:ascii="Tahoma" w:hAnsi="Tahoma" w:cs="Tahoma" w:hint="cs"/>
          <w:sz w:val="17"/>
          <w:szCs w:val="17"/>
          <w:rtl/>
        </w:rPr>
        <w:t>לוח</w:t>
      </w:r>
      <w:r w:rsidRPr="00BA50B0" w:rsidR="001704E8">
        <w:rPr>
          <w:rFonts w:ascii="Tahoma" w:hAnsi="Tahoma" w:cs="Tahoma" w:hint="cs"/>
          <w:sz w:val="17"/>
          <w:szCs w:val="17"/>
          <w:rtl/>
        </w:rPr>
        <w:t>, בתקופה ממרץ 2015 עד אוקטובר 2015 טיפלה החוליה הפסיכוטכנית בירושלים ב</w:t>
      </w:r>
      <w:r>
        <w:rPr>
          <w:rFonts w:ascii="Tahoma" w:hAnsi="Tahoma" w:cs="Tahoma" w:hint="cs"/>
          <w:sz w:val="17"/>
          <w:szCs w:val="17"/>
          <w:rtl/>
        </w:rPr>
        <w:t>אלפים רבים של</w:t>
      </w:r>
      <w:r w:rsidRPr="00BA50B0" w:rsidR="001704E8">
        <w:rPr>
          <w:rFonts w:ascii="Tahoma" w:hAnsi="Tahoma" w:cs="Tahoma" w:hint="cs"/>
          <w:sz w:val="17"/>
          <w:szCs w:val="17"/>
          <w:rtl/>
        </w:rPr>
        <w:t xml:space="preserve"> </w:t>
      </w:r>
      <w:r w:rsidRPr="00BA50B0" w:rsidR="001704E8">
        <w:rPr>
          <w:rFonts w:ascii="Tahoma" w:hAnsi="Tahoma" w:cs="Tahoma" w:hint="cs"/>
          <w:sz w:val="17"/>
          <w:szCs w:val="17"/>
          <w:rtl/>
        </w:rPr>
        <w:t>מלש"בים</w:t>
      </w:r>
      <w:r w:rsidRPr="00BA50B0" w:rsidR="001704E8">
        <w:rPr>
          <w:rFonts w:ascii="Tahoma" w:hAnsi="Tahoma" w:cs="Tahoma" w:hint="cs"/>
          <w:sz w:val="17"/>
          <w:szCs w:val="17"/>
          <w:rtl/>
        </w:rPr>
        <w:t xml:space="preserve">, כשלרשותה 48 מאבחנים, 12 עמדות אימות, שישה חדרי ראיונות, שתי כיתות </w:t>
      </w:r>
      <w:r w:rsidRPr="00BA50B0" w:rsidR="001704E8">
        <w:rPr>
          <w:rFonts w:ascii="Tahoma" w:hAnsi="Tahoma" w:cs="Tahoma" w:hint="cs"/>
          <w:sz w:val="17"/>
          <w:szCs w:val="17"/>
          <w:rtl/>
        </w:rPr>
        <w:t xml:space="preserve">מבחנים ו-33 עמדות בחינה. לשם השוואה, החוליה בטבריה טיפלה באותה תקופה </w:t>
      </w:r>
      <w:r>
        <w:rPr>
          <w:rFonts w:ascii="Tahoma" w:hAnsi="Tahoma" w:cs="Tahoma" w:hint="cs"/>
          <w:sz w:val="17"/>
          <w:szCs w:val="17"/>
          <w:rtl/>
        </w:rPr>
        <w:t>באלפים בודדים</w:t>
      </w:r>
      <w:r w:rsidRPr="00BA50B0" w:rsidR="001704E8">
        <w:rPr>
          <w:rFonts w:ascii="Tahoma" w:hAnsi="Tahoma" w:cs="Tahoma" w:hint="cs"/>
          <w:sz w:val="17"/>
          <w:szCs w:val="17"/>
          <w:rtl/>
        </w:rPr>
        <w:t xml:space="preserve"> (פחות משליש), כשלרשותה מספר כמעט זהה של עמדות אימות נתונים, חדרי ראיונות וכיתות מבחנים.</w:t>
      </w:r>
    </w:p>
    <w:p w:rsidR="00E404DE" w:rsidP="002E425D">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מפקד מיטב מסר לנציגת משרד מבקר המדינה בנובמבר 2015, כי מאז שנכנס לתפקידו כמפקד מיטב ביולי 2014, הוא מוביל תכנית בינוי במטרה לשפר את התשתיות הפיזיות במיטב ובלשכות הגיוס. במסגרתה הוספו בשנה האחרונה מזגנים; הוספו חדרים בלשכת הגיוס באר שבע, ולשכת הגיוס טבריה שופצה. עם זאת, יש תיקונים המחייבים שינויים במערכות נוספות, ובעלויות עצומות. אשר ללשכת הגיוס ירושלים אמר מפקד מיטב, כי הוא מודע לכך שמצבה גרוע זה שנים, ואף שנעשו דיונים בראשות ראש חטיבת </w:t>
      </w:r>
      <w:r w:rsidRPr="00BA50B0">
        <w:rPr>
          <w:rFonts w:ascii="Tahoma" w:hAnsi="Tahoma" w:cs="Tahoma" w:hint="cs"/>
          <w:sz w:val="17"/>
          <w:szCs w:val="17"/>
          <w:rtl/>
        </w:rPr>
        <w:t>תומכ"א</w:t>
      </w:r>
      <w:r w:rsidRPr="00BA50B0">
        <w:rPr>
          <w:rFonts w:ascii="Tahoma" w:hAnsi="Tahoma" w:cs="Tahoma" w:hint="cs"/>
          <w:sz w:val="17"/>
          <w:szCs w:val="17"/>
          <w:rtl/>
        </w:rPr>
        <w:t xml:space="preserve"> וראש אכ"א, בנוגע למצבה הקשה של לשכת גיוס זאת, דיונים אלו לא נשאו פרי עד היום. מפקד מיטב ציין, כי לא כל הנושאים הנוגעים לסביבת העבודה הובאו לידיעתו במשך השנים.</w:t>
      </w:r>
    </w:p>
    <w:p w:rsidR="001704E8" w:rsidRPr="00BA50B0"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הליקויים שהובאו לעיל בסביבות העבודה של החוליות הפסיכוטכניות השונות, עלולים לפגוע בתהליך המיון, שכן </w:t>
      </w:r>
      <w:r w:rsidRPr="00BA50B0">
        <w:rPr>
          <w:rFonts w:hint="cs"/>
          <w:rtl/>
        </w:rPr>
        <w:t>מלש"ב</w:t>
      </w:r>
      <w:r w:rsidRPr="00BA50B0">
        <w:rPr>
          <w:rFonts w:hint="cs"/>
          <w:rtl/>
        </w:rPr>
        <w:t xml:space="preserve"> העובר את תהליכי המיון האיכותי בתנאים פיזיים לא מתאימים עלול להגיע לתוצאות שאינן משקפות את יכולתו השכלית, ובכך עלולה להיפגע האבחנה הנכונה על אודותיו. משרד מבקר המדינה מעיר, כי על מיטב למפות את הליקויים הקיימים בסביבת העבודה של החוליות הפסיכוטכניות בלשכות, להציגם לראש אכ"א, ולטפל בליקויים על פי סדר עדיפויות שייקבע ובתקציב שיוקצה לכך, כדי להביא לשיפור בסביבת העבודה בחוליות הפסיכוטכניות.</w:t>
      </w:r>
    </w:p>
    <w:p w:rsidR="001704E8" w:rsidRPr="00073B85" w:rsidP="002E425D">
      <w:pPr>
        <w:pStyle w:val="KOT4"/>
        <w:ind w:right="2268"/>
        <w:rPr>
          <w:rtl/>
        </w:rPr>
      </w:pPr>
      <w:r w:rsidRPr="00073B85">
        <w:rPr>
          <w:rFonts w:hint="cs"/>
          <w:rtl/>
        </w:rPr>
        <w:t xml:space="preserve">הטיפול בפניות של </w:t>
      </w:r>
      <w:r w:rsidRPr="00073B85">
        <w:rPr>
          <w:rFonts w:hint="cs"/>
          <w:rtl/>
        </w:rPr>
        <w:t>מלש"בים</w:t>
      </w:r>
      <w:r w:rsidRPr="00073B85">
        <w:rPr>
          <w:rFonts w:hint="cs"/>
          <w:rtl/>
        </w:rPr>
        <w:t xml:space="preserve"> לאחר תהליכי הצו הראשון ועד לגיוסם</w:t>
      </w:r>
    </w:p>
    <w:p w:rsidR="00E404DE" w:rsidP="002E425D">
      <w:pPr>
        <w:pStyle w:val="ListParagraph"/>
        <w:numPr>
          <w:ilvl w:val="0"/>
          <w:numId w:val="23"/>
        </w:numPr>
        <w:spacing w:line="240" w:lineRule="exact"/>
        <w:ind w:left="340" w:right="2268" w:hanging="340"/>
        <w:rPr>
          <w:sz w:val="17"/>
          <w:szCs w:val="17"/>
          <w:rtl/>
        </w:rPr>
      </w:pPr>
      <w:r w:rsidRPr="00BA50B0">
        <w:rPr>
          <w:rFonts w:hint="cs"/>
          <w:sz w:val="17"/>
          <w:szCs w:val="17"/>
          <w:rtl/>
        </w:rPr>
        <w:t xml:space="preserve">לאחר </w:t>
      </w:r>
      <w:r w:rsidRPr="00BA50B0">
        <w:rPr>
          <w:rFonts w:hint="cs"/>
          <w:sz w:val="17"/>
          <w:szCs w:val="17"/>
          <w:rtl/>
        </w:rPr>
        <w:t>שהמלש"ב</w:t>
      </w:r>
      <w:r w:rsidRPr="00BA50B0">
        <w:rPr>
          <w:rFonts w:hint="cs"/>
          <w:sz w:val="17"/>
          <w:szCs w:val="17"/>
          <w:rtl/>
        </w:rPr>
        <w:t xml:space="preserve"> עובר את תהליכי המיון הרפואי והמיון האיכותי במסגרת תהליכי הצו הראשון, נקבע לו תאריך גיוס ראשוני ומופק לו צו גיוס ראשוני, שהוא תאריך גיוס כללי, המשתנה לעתים קרובות בעקבות תהליכי איתור ומיון מתקדמים. תהליכים כאלו נעשים בגופים שונים בצה"ל </w:t>
      </w:r>
      <w:r w:rsidRPr="00BA50B0">
        <w:rPr>
          <w:rFonts w:hint="cs"/>
          <w:sz w:val="17"/>
          <w:szCs w:val="17"/>
          <w:rtl/>
        </w:rPr>
        <w:t>למלש"בים</w:t>
      </w:r>
      <w:r w:rsidRPr="00BA50B0">
        <w:rPr>
          <w:rFonts w:hint="cs"/>
          <w:sz w:val="17"/>
          <w:szCs w:val="17"/>
          <w:rtl/>
        </w:rPr>
        <w:t xml:space="preserve"> שנמצאו מתאימים לכך על בסיס הנתונים הראשונים שנאספו במסגרת תהליכי הצו הראשון. משנת 2010 נכלל בתהליכי האיתור והמיון גם מיון תעסוקתי </w:t>
      </w:r>
      <w:r w:rsidRPr="00BA50B0">
        <w:rPr>
          <w:rFonts w:hint="cs"/>
          <w:sz w:val="17"/>
          <w:szCs w:val="17"/>
          <w:rtl/>
        </w:rPr>
        <w:t>למלש"ביות</w:t>
      </w:r>
      <w:r w:rsidRPr="00BA50B0">
        <w:rPr>
          <w:rFonts w:hint="cs"/>
          <w:sz w:val="17"/>
          <w:szCs w:val="17"/>
          <w:rtl/>
        </w:rPr>
        <w:t xml:space="preserve"> (</w:t>
      </w:r>
      <w:r w:rsidRPr="00BA50B0">
        <w:rPr>
          <w:rFonts w:hint="cs"/>
          <w:sz w:val="17"/>
          <w:szCs w:val="17"/>
          <w:rtl/>
        </w:rPr>
        <w:t>ולמלש"בים</w:t>
      </w:r>
      <w:r w:rsidRPr="00BA50B0">
        <w:rPr>
          <w:rFonts w:hint="cs"/>
          <w:sz w:val="17"/>
          <w:szCs w:val="17"/>
          <w:rtl/>
        </w:rPr>
        <w:t xml:space="preserve"> שאינם מיועדים לתפקידי לחימה), שתכליתו לבחון את כישוריהם ואת היכולות התעסוקתיות שלהם ולקבוע את מידת התאמתם של הנבחנים למילוי תפקידים בהצלחה בהתאם למאפיינים הייחודיים של כל תפקיד ותפקיד (להלן </w:t>
      </w:r>
      <w:r w:rsidRPr="00BA50B0">
        <w:rPr>
          <w:sz w:val="17"/>
          <w:szCs w:val="17"/>
          <w:rtl/>
        </w:rPr>
        <w:t>–</w:t>
      </w:r>
      <w:r w:rsidRPr="00BA50B0">
        <w:rPr>
          <w:rFonts w:hint="cs"/>
          <w:sz w:val="17"/>
          <w:szCs w:val="17"/>
          <w:rtl/>
        </w:rPr>
        <w:t xml:space="preserve"> יום </w:t>
      </w:r>
      <w:r w:rsidRPr="00BA50B0">
        <w:rPr>
          <w:rFonts w:hint="cs"/>
          <w:sz w:val="17"/>
          <w:szCs w:val="17"/>
          <w:rtl/>
        </w:rPr>
        <w:t>המא"ה</w:t>
      </w:r>
      <w:r w:rsidRPr="00BA50B0">
        <w:rPr>
          <w:rFonts w:hint="cs"/>
          <w:sz w:val="17"/>
          <w:szCs w:val="17"/>
          <w:rtl/>
        </w:rPr>
        <w:t xml:space="preserve"> - יום מיון, איתור והתאמה). לאחר יום </w:t>
      </w:r>
      <w:r w:rsidRPr="00BA50B0">
        <w:rPr>
          <w:rFonts w:hint="cs"/>
          <w:sz w:val="17"/>
          <w:szCs w:val="17"/>
          <w:rtl/>
        </w:rPr>
        <w:t>המא"ה</w:t>
      </w:r>
      <w:r w:rsidRPr="00BA50B0">
        <w:rPr>
          <w:rFonts w:hint="cs"/>
          <w:sz w:val="17"/>
          <w:szCs w:val="17"/>
          <w:rtl/>
        </w:rPr>
        <w:t xml:space="preserve"> מופק </w:t>
      </w:r>
      <w:r w:rsidRPr="00BA50B0">
        <w:rPr>
          <w:rFonts w:hint="cs"/>
          <w:sz w:val="17"/>
          <w:szCs w:val="17"/>
          <w:rtl/>
        </w:rPr>
        <w:t>למלש"בים</w:t>
      </w:r>
      <w:r w:rsidRPr="00BA50B0">
        <w:rPr>
          <w:rFonts w:hint="cs"/>
          <w:sz w:val="17"/>
          <w:szCs w:val="17"/>
          <w:rtl/>
        </w:rPr>
        <w:t xml:space="preserve"> שאלון העדפות ממוחשב</w:t>
      </w:r>
      <w:r>
        <w:rPr>
          <w:rStyle w:val="FootnoteReference"/>
          <w:sz w:val="17"/>
          <w:szCs w:val="17"/>
          <w:rtl/>
        </w:rPr>
        <w:footnoteReference w:id="16"/>
      </w:r>
      <w:r w:rsidRPr="00BA50B0">
        <w:rPr>
          <w:rFonts w:hint="cs"/>
          <w:sz w:val="17"/>
          <w:szCs w:val="17"/>
          <w:rtl/>
        </w:rPr>
        <w:t xml:space="preserve">, הכולל התייחסות לנטיות תעסוקתיות ודירוג העדפות לתפקידים שאליהם הם נמצאו מתאימים ביום </w:t>
      </w:r>
      <w:r w:rsidRPr="00BA50B0">
        <w:rPr>
          <w:rFonts w:hint="cs"/>
          <w:sz w:val="17"/>
          <w:szCs w:val="17"/>
          <w:rtl/>
        </w:rPr>
        <w:t>המא"ה</w:t>
      </w:r>
      <w:r w:rsidRPr="00BA50B0">
        <w:rPr>
          <w:rFonts w:hint="cs"/>
          <w:sz w:val="17"/>
          <w:szCs w:val="17"/>
          <w:rtl/>
        </w:rPr>
        <w:t xml:space="preserve"> (</w:t>
      </w:r>
      <w:r w:rsidRPr="00BA50B0">
        <w:rPr>
          <w:rFonts w:hint="cs"/>
          <w:sz w:val="17"/>
          <w:szCs w:val="17"/>
          <w:rtl/>
        </w:rPr>
        <w:t>למלש"בים</w:t>
      </w:r>
      <w:r w:rsidRPr="00BA50B0">
        <w:rPr>
          <w:rFonts w:hint="cs"/>
          <w:sz w:val="17"/>
          <w:szCs w:val="17"/>
          <w:rtl/>
        </w:rPr>
        <w:t xml:space="preserve"> המתאימים לתפקידי לחימה מופק שאלון העדפות ליחידות השדה). </w:t>
      </w:r>
      <w:r w:rsidRPr="00BA50B0">
        <w:rPr>
          <w:rFonts w:hint="cs"/>
          <w:sz w:val="17"/>
          <w:szCs w:val="17"/>
          <w:rtl/>
        </w:rPr>
        <w:t xml:space="preserve">בהמשך, ובהתאם להעדפות שמילאו בשאלונים, </w:t>
      </w:r>
      <w:r w:rsidRPr="00BA50B0">
        <w:rPr>
          <w:rFonts w:hint="cs"/>
          <w:sz w:val="17"/>
          <w:szCs w:val="17"/>
          <w:rtl/>
        </w:rPr>
        <w:t>מלש"בים</w:t>
      </w:r>
      <w:r w:rsidRPr="00BA50B0">
        <w:rPr>
          <w:rFonts w:hint="cs"/>
          <w:sz w:val="17"/>
          <w:szCs w:val="17"/>
          <w:rtl/>
        </w:rPr>
        <w:t xml:space="preserve"> שנמצאו מתאימים לכך עשויים להיות מזומנים לתהליכי מיון נוספים. </w:t>
      </w:r>
      <w:r w:rsidRPr="00BA50B0">
        <w:rPr>
          <w:rFonts w:hint="cs"/>
          <w:sz w:val="17"/>
          <w:szCs w:val="17"/>
          <w:rtl/>
        </w:rPr>
        <w:t>מלש"בים</w:t>
      </w:r>
      <w:r w:rsidRPr="00BA50B0">
        <w:rPr>
          <w:rFonts w:hint="cs"/>
          <w:sz w:val="17"/>
          <w:szCs w:val="17"/>
          <w:rtl/>
        </w:rPr>
        <w:t xml:space="preserve"> שלא נמצאו מתאימים לתפקידים בעקבות תהליכי מיון או שלא עברו תהליכי מיון, ישובצו לתפקיד באמצעות "מערבל השיבוץ" - תוכנת מחשב שלתוכה מוזן קובץ הכולל את נתוני </w:t>
      </w:r>
      <w:r w:rsidRPr="00BA50B0">
        <w:rPr>
          <w:rFonts w:hint="cs"/>
          <w:sz w:val="17"/>
          <w:szCs w:val="17"/>
          <w:rtl/>
        </w:rPr>
        <w:t>המלש"בים</w:t>
      </w:r>
      <w:r w:rsidRPr="00BA50B0">
        <w:rPr>
          <w:rFonts w:hint="cs"/>
          <w:sz w:val="17"/>
          <w:szCs w:val="17"/>
          <w:rtl/>
        </w:rPr>
        <w:t xml:space="preserve"> שלגביהם נעשה השיבוץ, רצונותיהם - כפי שדירגו אותם בשאלונים, וצורכי הצבא, הבאים לידי ביטוי במכסות הפתוחות באותו מועד לתפקידים אלו או אחרים (שיבוץ בקביעה)</w:t>
      </w:r>
      <w:r>
        <w:rPr>
          <w:rStyle w:val="FootnoteReference"/>
          <w:sz w:val="17"/>
          <w:szCs w:val="17"/>
          <w:rtl/>
        </w:rPr>
        <w:footnoteReference w:id="17"/>
      </w:r>
      <w:r w:rsidRPr="00BA50B0">
        <w:rPr>
          <w:rFonts w:hint="cs"/>
          <w:sz w:val="17"/>
          <w:szCs w:val="17"/>
          <w:rtl/>
        </w:rPr>
        <w:t>.</w:t>
      </w:r>
    </w:p>
    <w:p w:rsidR="00E404DE" w:rsidP="002E425D">
      <w:pPr>
        <w:pStyle w:val="ListParagraph"/>
        <w:numPr>
          <w:ilvl w:val="0"/>
          <w:numId w:val="23"/>
        </w:numPr>
        <w:spacing w:line="240" w:lineRule="exact"/>
        <w:ind w:left="340" w:right="2268" w:hanging="340"/>
        <w:rPr>
          <w:sz w:val="17"/>
          <w:szCs w:val="17"/>
          <w:rtl/>
        </w:rPr>
      </w:pPr>
      <w:r w:rsidRPr="00BA50B0">
        <w:rPr>
          <w:rFonts w:hint="cs"/>
          <w:sz w:val="17"/>
          <w:szCs w:val="17"/>
          <w:rtl/>
        </w:rPr>
        <w:t xml:space="preserve">ככלל, מיטב היא הגורם הבלעדי היוצר קשר עם </w:t>
      </w:r>
      <w:r w:rsidRPr="00BA50B0">
        <w:rPr>
          <w:rFonts w:hint="cs"/>
          <w:sz w:val="17"/>
          <w:szCs w:val="17"/>
          <w:rtl/>
        </w:rPr>
        <w:t>המלש"ב</w:t>
      </w:r>
      <w:r w:rsidRPr="00BA50B0">
        <w:rPr>
          <w:rFonts w:hint="cs"/>
          <w:sz w:val="17"/>
          <w:szCs w:val="17"/>
          <w:rtl/>
        </w:rPr>
        <w:t xml:space="preserve"> על מנת לעדכן אותו על מעמדו בתהליכי המיון הנוספים הנעשים ביחידות, וכן הגורם הבלעדי שאליו רשאי </w:t>
      </w:r>
      <w:r w:rsidRPr="00BA50B0">
        <w:rPr>
          <w:rFonts w:hint="cs"/>
          <w:sz w:val="17"/>
          <w:szCs w:val="17"/>
          <w:rtl/>
        </w:rPr>
        <w:t>המלש"ב</w:t>
      </w:r>
      <w:r w:rsidRPr="00BA50B0">
        <w:rPr>
          <w:rFonts w:hint="cs"/>
          <w:sz w:val="17"/>
          <w:szCs w:val="17"/>
          <w:rtl/>
        </w:rPr>
        <w:t xml:space="preserve"> לפנות בבקשות שונות לגבי תהליכי המיון והשיבוץ</w:t>
      </w:r>
      <w:r>
        <w:rPr>
          <w:rStyle w:val="FootnoteReference"/>
          <w:sz w:val="17"/>
          <w:szCs w:val="17"/>
          <w:rtl/>
        </w:rPr>
        <w:footnoteReference w:id="18"/>
      </w:r>
      <w:r w:rsidRPr="00BA50B0">
        <w:rPr>
          <w:rFonts w:hint="cs"/>
          <w:sz w:val="17"/>
          <w:szCs w:val="17"/>
          <w:rtl/>
        </w:rPr>
        <w:t xml:space="preserve">. בפברואר 2009 הוקם במיטב מרכז המידע והשירות שריכז לתוכו את הגופים שנתנו עד אותה עת מענה לפניות של </w:t>
      </w:r>
      <w:r w:rsidRPr="00BA50B0">
        <w:rPr>
          <w:rFonts w:hint="cs"/>
          <w:sz w:val="17"/>
          <w:szCs w:val="17"/>
          <w:rtl/>
        </w:rPr>
        <w:t>מלש"בים</w:t>
      </w:r>
      <w:r w:rsidRPr="00BA50B0">
        <w:rPr>
          <w:rFonts w:hint="cs"/>
          <w:sz w:val="17"/>
          <w:szCs w:val="17"/>
          <w:rtl/>
        </w:rPr>
        <w:t xml:space="preserve"> בלשכות הגיוס השונות בנושא תהליכי המיון הנוספים ובנושאים אחרים. בנובמבר 2010 הוקמה במיטב הלשכה המקוונת במטרה לשמש גורם מקצועי למתן מענה כולל לבקשותיו של </w:t>
      </w:r>
      <w:r w:rsidRPr="00BA50B0">
        <w:rPr>
          <w:rFonts w:hint="cs"/>
          <w:sz w:val="17"/>
          <w:szCs w:val="17"/>
          <w:rtl/>
        </w:rPr>
        <w:t>המלש"ב</w:t>
      </w:r>
      <w:r w:rsidRPr="00BA50B0">
        <w:rPr>
          <w:rFonts w:hint="cs"/>
          <w:sz w:val="17"/>
          <w:szCs w:val="17"/>
          <w:rtl/>
        </w:rPr>
        <w:t xml:space="preserve"> ולצמצם משמעותית את זמני הטיפול באמצעות כלים ומערכות טכנולוגיות מתקדמות. בלשכה המקוונת, שבראשות מפקד בדרגת סא"ל, מדורי תוכן שונים. נוסף לכך, מרכז המידע והשירות הוכפף ללשכה המקוונת, כמדור בה, ומבחינת גודלו וכוח האדם שבו, הוא מהווה כמחצית מהלשכה המקוונת. ביוני 2015 היו במרכז המידע והשירות כ-100 נציגי שירות, ובנוסף אליהם </w:t>
      </w:r>
      <w:r w:rsidRPr="00BA50B0">
        <w:rPr>
          <w:sz w:val="17"/>
          <w:szCs w:val="17"/>
          <w:rtl/>
        </w:rPr>
        <w:t>–</w:t>
      </w:r>
      <w:r w:rsidRPr="00BA50B0">
        <w:rPr>
          <w:rFonts w:hint="cs"/>
          <w:sz w:val="17"/>
          <w:szCs w:val="17"/>
          <w:rtl/>
        </w:rPr>
        <w:t xml:space="preserve"> כ-20 אנשי סגל. על פי נתוניה לגבי שנת העבודה 2014, מתקבלות מדי יום ביומו בלשכה המקוונת מעל ל-6,600 פניות של </w:t>
      </w:r>
      <w:r w:rsidRPr="00BA50B0">
        <w:rPr>
          <w:rFonts w:hint="cs"/>
          <w:sz w:val="17"/>
          <w:szCs w:val="17"/>
          <w:rtl/>
        </w:rPr>
        <w:t>מלש"בים</w:t>
      </w:r>
      <w:r w:rsidRPr="00BA50B0">
        <w:rPr>
          <w:rFonts w:hint="cs"/>
          <w:sz w:val="17"/>
          <w:szCs w:val="17"/>
          <w:rtl/>
        </w:rPr>
        <w:t xml:space="preserve"> בנושאים שונים; ובאותה שנה היו במיטב כ-1,600,000 "מפגשי לקוח", רובם (למעלה מ-70%) בשיחות טלפון.</w:t>
      </w:r>
    </w:p>
    <w:p w:rsidR="001704E8" w:rsidRPr="00BA50B0" w:rsidP="009A12A6">
      <w:pPr>
        <w:pStyle w:val="ListParagraph"/>
        <w:numPr>
          <w:ilvl w:val="0"/>
          <w:numId w:val="23"/>
        </w:numPr>
        <w:spacing w:line="240" w:lineRule="exact"/>
        <w:ind w:left="340" w:right="2268" w:hanging="340"/>
        <w:rPr>
          <w:sz w:val="17"/>
          <w:szCs w:val="17"/>
          <w:rtl/>
        </w:rPr>
      </w:pPr>
      <w:r w:rsidRPr="00BA50B0">
        <w:rPr>
          <w:rFonts w:hint="cs"/>
          <w:sz w:val="17"/>
          <w:szCs w:val="17"/>
          <w:rtl/>
        </w:rPr>
        <w:t xml:space="preserve">הפניות הטלפוניות של </w:t>
      </w:r>
      <w:r w:rsidRPr="00BA50B0">
        <w:rPr>
          <w:rFonts w:hint="cs"/>
          <w:sz w:val="17"/>
          <w:szCs w:val="17"/>
          <w:rtl/>
        </w:rPr>
        <w:t>מלש"בים</w:t>
      </w:r>
      <w:r w:rsidRPr="00BA50B0">
        <w:rPr>
          <w:rFonts w:hint="cs"/>
          <w:sz w:val="17"/>
          <w:szCs w:val="17"/>
          <w:rtl/>
        </w:rPr>
        <w:t xml:space="preserve"> אל מיטב מגיעות אל עמדות המוקד הטלפוני המצויות במרכז המידע והשירות שבלשכה המקוונת, ומטופלות על ידי נציגי השירות שם, ובמידת הצורך - על ידי גורמים מטפלים נוספים. על פי נוהל עבודה לטיפול בפניות במיטב מספטמבר 2014 (להלן </w:t>
      </w:r>
      <w:r w:rsidRPr="00BA50B0">
        <w:rPr>
          <w:sz w:val="17"/>
          <w:szCs w:val="17"/>
          <w:rtl/>
        </w:rPr>
        <w:t>–</w:t>
      </w:r>
      <w:r w:rsidRPr="00BA50B0">
        <w:rPr>
          <w:rFonts w:hint="cs"/>
          <w:sz w:val="17"/>
          <w:szCs w:val="17"/>
          <w:rtl/>
        </w:rPr>
        <w:t xml:space="preserve"> נוהל טיפול בפניות), פניות עשויות להגיע אל מיטב גם בכתב, באמצעות מכשירי פקסימיליה, באמצעות דואר אלקטרוני צבאי, באמצעות דואר ישראל, באמצעות דף </w:t>
      </w:r>
      <w:r w:rsidRPr="00BA50B0">
        <w:rPr>
          <w:rFonts w:hint="cs"/>
          <w:sz w:val="17"/>
          <w:szCs w:val="17"/>
          <w:rtl/>
        </w:rPr>
        <w:t>הפייסבוק</w:t>
      </w:r>
      <w:r w:rsidRPr="00BA50B0">
        <w:rPr>
          <w:rFonts w:hint="cs"/>
          <w:sz w:val="17"/>
          <w:szCs w:val="17"/>
          <w:rtl/>
        </w:rPr>
        <w:t xml:space="preserve"> של מיטב, או על ידי הגעתו הפיזית של </w:t>
      </w:r>
      <w:r w:rsidRPr="00BA50B0">
        <w:rPr>
          <w:rFonts w:hint="cs"/>
          <w:sz w:val="17"/>
          <w:szCs w:val="17"/>
          <w:rtl/>
        </w:rPr>
        <w:t>המלש"ב</w:t>
      </w:r>
      <w:r w:rsidRPr="00BA50B0">
        <w:rPr>
          <w:rFonts w:hint="cs"/>
          <w:sz w:val="17"/>
          <w:szCs w:val="17"/>
          <w:rtl/>
        </w:rPr>
        <w:t xml:space="preserve"> ללשכת הגיוס ומסירת פנייתו. פניות כתובות נסרקות ומאוחסנות</w:t>
      </w:r>
      <w:r w:rsidRPr="00BA50B0">
        <w:rPr>
          <w:rFonts w:hint="cs"/>
          <w:b/>
          <w:bCs/>
          <w:color w:val="008000"/>
          <w:sz w:val="17"/>
          <w:szCs w:val="17"/>
          <w:rtl/>
        </w:rPr>
        <w:t xml:space="preserve"> </w:t>
      </w:r>
      <w:r w:rsidRPr="00BA50B0">
        <w:rPr>
          <w:rFonts w:hint="cs"/>
          <w:sz w:val="17"/>
          <w:szCs w:val="17"/>
          <w:rtl/>
        </w:rPr>
        <w:t>בתוך 24 שעות במערכת הממוחשבת לטיפול בלקוח</w:t>
      </w:r>
      <w:r w:rsidRPr="00BA50B0">
        <w:rPr>
          <w:rFonts w:hint="cs"/>
          <w:color w:val="008000"/>
          <w:sz w:val="17"/>
          <w:szCs w:val="17"/>
          <w:rtl/>
        </w:rPr>
        <w:t xml:space="preserve"> </w:t>
      </w:r>
      <w:r w:rsidRPr="00BA50B0">
        <w:rPr>
          <w:rFonts w:hint="cs"/>
          <w:sz w:val="17"/>
          <w:szCs w:val="17"/>
          <w:rtl/>
        </w:rPr>
        <w:t xml:space="preserve">(מערכת </w:t>
      </w:r>
      <w:r w:rsidRPr="00BA50B0">
        <w:rPr>
          <w:rFonts w:hint="cs"/>
          <w:sz w:val="17"/>
          <w:szCs w:val="17"/>
        </w:rPr>
        <w:t>CRM</w:t>
      </w:r>
      <w:r w:rsidRPr="00BA50B0">
        <w:rPr>
          <w:rFonts w:hint="cs"/>
          <w:sz w:val="17"/>
          <w:szCs w:val="17"/>
          <w:rtl/>
        </w:rPr>
        <w:t>) על ידי חיילים שזהו תפקידם במיטב או בלשכות הגיוס</w:t>
      </w:r>
      <w:r w:rsidR="009A12A6">
        <w:rPr>
          <w:rFonts w:hint="cs"/>
          <w:sz w:val="17"/>
          <w:szCs w:val="17"/>
          <w:rtl/>
        </w:rPr>
        <w:t>,</w:t>
      </w:r>
      <w:r w:rsidRPr="00BA50B0">
        <w:rPr>
          <w:rFonts w:hint="cs"/>
          <w:sz w:val="17"/>
          <w:szCs w:val="17"/>
          <w:rtl/>
        </w:rPr>
        <w:t xml:space="preserve"> לאחר מכן הן מנותבות לטיפולם של הגורמים הרלוונטיים, לפי העניין. על פי נוהל טיפול בפניות, לאחר הטיפול בפניית </w:t>
      </w:r>
      <w:r w:rsidRPr="00BA50B0">
        <w:rPr>
          <w:rFonts w:hint="cs"/>
          <w:sz w:val="17"/>
          <w:szCs w:val="17"/>
          <w:rtl/>
        </w:rPr>
        <w:t>המלש"ב</w:t>
      </w:r>
      <w:r w:rsidRPr="00BA50B0">
        <w:rPr>
          <w:rFonts w:hint="cs"/>
          <w:sz w:val="17"/>
          <w:szCs w:val="17"/>
          <w:rtl/>
        </w:rPr>
        <w:t xml:space="preserve"> תינתן לו תשובה באמצעות תכתובות המובנות במערכת </w:t>
      </w:r>
      <w:r w:rsidRPr="00BA50B0">
        <w:rPr>
          <w:rFonts w:hint="cs"/>
          <w:sz w:val="17"/>
          <w:szCs w:val="17"/>
        </w:rPr>
        <w:t>CRM</w:t>
      </w:r>
      <w:r w:rsidRPr="00BA50B0">
        <w:rPr>
          <w:rFonts w:hint="cs"/>
          <w:sz w:val="17"/>
          <w:szCs w:val="17"/>
          <w:rtl/>
        </w:rPr>
        <w:t>, ותישלח בדואר לביתו. אם התשובה היא טלפונית, יש לוודא כי היא תועדה כראוי במערכת ה-</w:t>
      </w:r>
      <w:r w:rsidRPr="00BA50B0">
        <w:rPr>
          <w:rFonts w:hint="cs"/>
          <w:sz w:val="17"/>
          <w:szCs w:val="17"/>
        </w:rPr>
        <w:t>CRM</w:t>
      </w:r>
      <w:r w:rsidRPr="00BA50B0">
        <w:rPr>
          <w:rFonts w:hint="cs"/>
          <w:sz w:val="17"/>
          <w:szCs w:val="17"/>
          <w:rtl/>
        </w:rPr>
        <w:t xml:space="preserve">. על פי </w:t>
      </w:r>
      <w:r w:rsidRPr="00BA50B0">
        <w:rPr>
          <w:rFonts w:hint="cs"/>
          <w:sz w:val="17"/>
          <w:szCs w:val="17"/>
          <w:rtl/>
        </w:rPr>
        <w:t>נוהל זה, יש לוודא סגירת הפנייה</w:t>
      </w:r>
      <w:r>
        <w:rPr>
          <w:rStyle w:val="FootnoteReference"/>
          <w:sz w:val="17"/>
          <w:szCs w:val="17"/>
          <w:rtl/>
        </w:rPr>
        <w:footnoteReference w:id="19"/>
      </w:r>
      <w:r w:rsidRPr="00BA50B0">
        <w:rPr>
          <w:rFonts w:hint="cs"/>
          <w:sz w:val="17"/>
          <w:szCs w:val="17"/>
          <w:rtl/>
        </w:rPr>
        <w:t xml:space="preserve"> באופן ברור ותקין, תוך הקפדה על פירוט מדויק של התשובה שניתנה </w:t>
      </w:r>
      <w:r w:rsidRPr="00BA50B0">
        <w:rPr>
          <w:rFonts w:hint="cs"/>
          <w:sz w:val="17"/>
          <w:szCs w:val="17"/>
          <w:rtl/>
        </w:rPr>
        <w:t>למלש"ב</w:t>
      </w:r>
      <w:r w:rsidRPr="00BA50B0">
        <w:rPr>
          <w:rFonts w:hint="cs"/>
          <w:sz w:val="17"/>
          <w:szCs w:val="17"/>
          <w:rtl/>
        </w:rPr>
        <w:t xml:space="preserve">; חל איסור מוחלט על סגירת פנייה שבטיפול, וזו תיסגר רק ומיד עם מתן התשובה </w:t>
      </w:r>
      <w:r w:rsidRPr="00BA50B0">
        <w:rPr>
          <w:rFonts w:hint="cs"/>
          <w:sz w:val="17"/>
          <w:szCs w:val="17"/>
          <w:rtl/>
        </w:rPr>
        <w:t>למלש"ב</w:t>
      </w:r>
      <w:r w:rsidRPr="00BA50B0">
        <w:rPr>
          <w:rFonts w:hint="cs"/>
          <w:sz w:val="17"/>
          <w:szCs w:val="17"/>
          <w:rtl/>
        </w:rPr>
        <w:t>.</w:t>
      </w:r>
    </w:p>
    <w:p w:rsidR="00E404DE" w:rsidP="002E425D">
      <w:pPr>
        <w:pStyle w:val="KOT5"/>
        <w:ind w:right="2268"/>
        <w:rPr>
          <w:rtl/>
        </w:rPr>
      </w:pPr>
      <w:r>
        <w:rPr>
          <w:rFonts w:hint="cs"/>
          <w:rtl/>
        </w:rPr>
        <w:t xml:space="preserve">הטיפול במיטב בפניות של </w:t>
      </w:r>
      <w:r>
        <w:rPr>
          <w:rFonts w:hint="cs"/>
          <w:rtl/>
        </w:rPr>
        <w:t>מלש"בים</w:t>
      </w:r>
      <w:r>
        <w:rPr>
          <w:rFonts w:hint="cs"/>
          <w:rtl/>
        </w:rPr>
        <w:t xml:space="preserve"> באמצעות מערכת </w:t>
      </w:r>
      <w:r w:rsidRPr="009B1CF1">
        <w:rPr>
          <w:rFonts w:hint="cs"/>
          <w:rtl/>
        </w:rPr>
        <w:t>ה</w:t>
      </w:r>
      <w:r w:rsidRPr="009B1CF1">
        <w:rPr>
          <w:rFonts w:hint="cs"/>
          <w:sz w:val="20"/>
          <w:szCs w:val="20"/>
          <w:rtl/>
        </w:rPr>
        <w:t>-</w:t>
      </w:r>
      <w:r w:rsidRPr="007052CB">
        <w:rPr>
          <w:rFonts w:hint="cs"/>
          <w:sz w:val="24"/>
          <w:szCs w:val="24"/>
        </w:rPr>
        <w:t>CRM</w:t>
      </w:r>
    </w:p>
    <w:p w:rsidR="001704E8" w:rsidRPr="00BA50B0" w:rsidP="0029495C">
      <w:pPr>
        <w:pStyle w:val="RESHET"/>
        <w:numPr>
          <w:ilvl w:val="0"/>
          <w:numId w:val="24"/>
        </w:numPr>
        <w:pBdr>
          <w:top w:val="single" w:sz="12" w:space="4" w:color="CEEAF5"/>
          <w:left w:val="single" w:sz="12" w:space="11" w:color="CEEAF5"/>
          <w:bottom w:val="single" w:sz="12" w:space="6" w:color="CEEAF5"/>
          <w:right w:val="single" w:sz="12" w:space="11" w:color="CEEAF5"/>
        </w:pBdr>
        <w:shd w:val="solid" w:color="CEEAF5" w:fill="auto"/>
        <w:ind w:left="567" w:hanging="340"/>
        <w:rPr>
          <w:rtl/>
        </w:rPr>
      </w:pPr>
      <w:r w:rsidRPr="0012789B">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7052C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503739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60159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D20343">
                            <w:pPr>
                              <w:spacing w:after="0" w:line="240" w:lineRule="auto"/>
                              <w:rPr>
                                <w:color w:val="0B5294"/>
                                <w:spacing w:val="-4"/>
                                <w:sz w:val="24"/>
                                <w:szCs w:val="24"/>
                                <w:rtl/>
                                <w:cs/>
                              </w:rPr>
                            </w:pPr>
                            <w:r w:rsidRPr="00D20343">
                              <w:rPr>
                                <w:rFonts w:cs="Tahoma" w:hint="eastAsia"/>
                                <w:color w:val="0B5294"/>
                                <w:spacing w:val="-4"/>
                                <w:sz w:val="24"/>
                                <w:szCs w:val="24"/>
                                <w:rtl/>
                              </w:rPr>
                              <w:t>בביקורת</w:t>
                            </w:r>
                            <w:r w:rsidRPr="00D20343">
                              <w:rPr>
                                <w:rFonts w:cs="Tahoma"/>
                                <w:color w:val="0B5294"/>
                                <w:spacing w:val="-4"/>
                                <w:sz w:val="24"/>
                                <w:szCs w:val="24"/>
                                <w:rtl/>
                              </w:rPr>
                              <w:t xml:space="preserve"> </w:t>
                            </w:r>
                            <w:r w:rsidRPr="00D20343">
                              <w:rPr>
                                <w:rFonts w:cs="Tahoma" w:hint="eastAsia"/>
                                <w:color w:val="0B5294"/>
                                <w:spacing w:val="-4"/>
                                <w:sz w:val="24"/>
                                <w:szCs w:val="24"/>
                                <w:rtl/>
                              </w:rPr>
                              <w:t>נמצאו</w:t>
                            </w:r>
                            <w:r w:rsidRPr="00D20343">
                              <w:rPr>
                                <w:rFonts w:cs="Tahoma"/>
                                <w:color w:val="0B5294"/>
                                <w:spacing w:val="-4"/>
                                <w:sz w:val="24"/>
                                <w:szCs w:val="24"/>
                                <w:rtl/>
                              </w:rPr>
                              <w:t xml:space="preserve"> </w:t>
                            </w:r>
                            <w:r w:rsidRPr="00D20343">
                              <w:rPr>
                                <w:rFonts w:cs="Tahoma" w:hint="eastAsia"/>
                                <w:color w:val="0B5294"/>
                                <w:spacing w:val="-4"/>
                                <w:sz w:val="24"/>
                                <w:szCs w:val="24"/>
                                <w:rtl/>
                              </w:rPr>
                              <w:t>ליקויים</w:t>
                            </w:r>
                            <w:r w:rsidRPr="00D20343">
                              <w:rPr>
                                <w:rFonts w:cs="Tahoma"/>
                                <w:color w:val="0B5294"/>
                                <w:spacing w:val="-4"/>
                                <w:sz w:val="24"/>
                                <w:szCs w:val="24"/>
                                <w:rtl/>
                              </w:rPr>
                              <w:t xml:space="preserve"> </w:t>
                            </w:r>
                            <w:r w:rsidRPr="00D20343">
                              <w:rPr>
                                <w:rFonts w:cs="Tahoma" w:hint="eastAsia"/>
                                <w:color w:val="0B5294"/>
                                <w:spacing w:val="-4"/>
                                <w:sz w:val="24"/>
                                <w:szCs w:val="24"/>
                                <w:rtl/>
                              </w:rPr>
                              <w:t>באופן</w:t>
                            </w:r>
                            <w:r w:rsidRPr="00D20343">
                              <w:rPr>
                                <w:rFonts w:cs="Tahoma"/>
                                <w:color w:val="0B5294"/>
                                <w:spacing w:val="-4"/>
                                <w:sz w:val="24"/>
                                <w:szCs w:val="24"/>
                                <w:rtl/>
                              </w:rPr>
                              <w:t xml:space="preserve"> </w:t>
                            </w:r>
                            <w:r w:rsidRPr="00D20343">
                              <w:rPr>
                                <w:rFonts w:cs="Tahoma" w:hint="eastAsia"/>
                                <w:color w:val="0B5294"/>
                                <w:spacing w:val="-4"/>
                                <w:sz w:val="24"/>
                                <w:szCs w:val="24"/>
                                <w:rtl/>
                              </w:rPr>
                              <w:t>השימוש</w:t>
                            </w:r>
                            <w:r w:rsidRPr="00D20343">
                              <w:rPr>
                                <w:rFonts w:cs="Tahoma"/>
                                <w:color w:val="0B5294"/>
                                <w:spacing w:val="-4"/>
                                <w:sz w:val="24"/>
                                <w:szCs w:val="24"/>
                                <w:rtl/>
                              </w:rPr>
                              <w:t xml:space="preserve"> </w:t>
                            </w:r>
                            <w:r w:rsidRPr="00D20343">
                              <w:rPr>
                                <w:rFonts w:cs="Tahoma" w:hint="eastAsia"/>
                                <w:color w:val="0B5294"/>
                                <w:spacing w:val="-4"/>
                                <w:sz w:val="24"/>
                                <w:szCs w:val="24"/>
                                <w:rtl/>
                              </w:rPr>
                              <w:t>במערכת</w:t>
                            </w:r>
                            <w:r w:rsidRPr="00D20343">
                              <w:rPr>
                                <w:rFonts w:cs="Tahoma"/>
                                <w:color w:val="0B5294"/>
                                <w:spacing w:val="-4"/>
                                <w:sz w:val="24"/>
                                <w:szCs w:val="24"/>
                                <w:rtl/>
                              </w:rPr>
                              <w:t xml:space="preserve"> </w:t>
                            </w:r>
                            <w:r>
                              <w:rPr>
                                <w:rFonts w:cs="Tahoma" w:hint="cs"/>
                                <w:color w:val="0B5294"/>
                                <w:spacing w:val="-4"/>
                                <w:sz w:val="24"/>
                                <w:szCs w:val="24"/>
                                <w:rtl/>
                              </w:rPr>
                              <w:br/>
                            </w:r>
                            <w:r w:rsidRPr="00D20343">
                              <w:rPr>
                                <w:rFonts w:cs="Tahoma" w:hint="eastAsia"/>
                                <w:color w:val="0B5294"/>
                                <w:spacing w:val="-4"/>
                                <w:sz w:val="24"/>
                                <w:szCs w:val="24"/>
                                <w:rtl/>
                              </w:rPr>
                              <w:t>ה</w:t>
                            </w:r>
                            <w:r w:rsidRPr="00D20343">
                              <w:rPr>
                                <w:rFonts w:cs="Tahoma"/>
                                <w:color w:val="0B5294"/>
                                <w:spacing w:val="-4"/>
                                <w:sz w:val="24"/>
                                <w:szCs w:val="24"/>
                                <w:rtl/>
                              </w:rPr>
                              <w:t>-</w:t>
                            </w:r>
                            <w:r w:rsidRPr="00D20343">
                              <w:rPr>
                                <w:rFonts w:cs="Tahoma"/>
                                <w:color w:val="0B5294"/>
                                <w:spacing w:val="-4"/>
                                <w:sz w:val="24"/>
                                <w:szCs w:val="24"/>
                              </w:rPr>
                              <w:t>CRM</w:t>
                            </w:r>
                            <w:r w:rsidR="007441DA">
                              <w:rPr>
                                <w:rFonts w:cs="Tahoma" w:hint="cs"/>
                                <w:color w:val="0B5294"/>
                                <w:spacing w:val="-4"/>
                                <w:sz w:val="24"/>
                                <w:szCs w:val="24"/>
                                <w:rtl/>
                              </w:rPr>
                              <w:t>,</w:t>
                            </w:r>
                            <w:r w:rsidRPr="00D20343">
                              <w:rPr>
                                <w:rFonts w:cs="Tahoma"/>
                                <w:color w:val="0B5294"/>
                                <w:spacing w:val="-4"/>
                                <w:sz w:val="24"/>
                                <w:szCs w:val="24"/>
                                <w:rtl/>
                              </w:rPr>
                              <w:t xml:space="preserve"> </w:t>
                            </w:r>
                            <w:r w:rsidR="007441DA">
                              <w:rPr>
                                <w:rFonts w:cs="Tahoma" w:hint="cs"/>
                                <w:color w:val="0B5294"/>
                                <w:spacing w:val="-4"/>
                                <w:sz w:val="24"/>
                                <w:szCs w:val="24"/>
                                <w:rtl/>
                              </w:rPr>
                              <w:t>ו</w:t>
                            </w:r>
                            <w:r w:rsidRPr="00D20343">
                              <w:rPr>
                                <w:rFonts w:cs="Tahoma" w:hint="eastAsia"/>
                                <w:color w:val="0B5294"/>
                                <w:spacing w:val="-4"/>
                                <w:sz w:val="24"/>
                                <w:szCs w:val="24"/>
                                <w:rtl/>
                              </w:rPr>
                              <w:t>בהם</w:t>
                            </w:r>
                            <w:r w:rsidRPr="00D20343">
                              <w:rPr>
                                <w:rFonts w:cs="Tahoma"/>
                                <w:color w:val="0B5294"/>
                                <w:spacing w:val="-4"/>
                                <w:sz w:val="24"/>
                                <w:szCs w:val="24"/>
                                <w:rtl/>
                              </w:rPr>
                              <w:t xml:space="preserve">: </w:t>
                            </w:r>
                            <w:r w:rsidRPr="00D20343">
                              <w:rPr>
                                <w:rFonts w:cs="Tahoma" w:hint="eastAsia"/>
                                <w:color w:val="0B5294"/>
                                <w:spacing w:val="-4"/>
                                <w:sz w:val="24"/>
                                <w:szCs w:val="24"/>
                                <w:rtl/>
                              </w:rPr>
                              <w:t>היעדר</w:t>
                            </w:r>
                            <w:r w:rsidRPr="00D20343">
                              <w:rPr>
                                <w:rFonts w:cs="Tahoma"/>
                                <w:color w:val="0B5294"/>
                                <w:spacing w:val="-4"/>
                                <w:sz w:val="24"/>
                                <w:szCs w:val="24"/>
                                <w:rtl/>
                              </w:rPr>
                              <w:t xml:space="preserve"> </w:t>
                            </w:r>
                            <w:r w:rsidRPr="00D20343">
                              <w:rPr>
                                <w:rFonts w:cs="Tahoma" w:hint="eastAsia"/>
                                <w:color w:val="0B5294"/>
                                <w:spacing w:val="-4"/>
                                <w:sz w:val="24"/>
                                <w:szCs w:val="24"/>
                                <w:rtl/>
                              </w:rPr>
                              <w:t>תיעוד</w:t>
                            </w:r>
                            <w:r w:rsidRPr="00D20343">
                              <w:rPr>
                                <w:rFonts w:cs="Tahoma"/>
                                <w:color w:val="0B5294"/>
                                <w:spacing w:val="-4"/>
                                <w:sz w:val="24"/>
                                <w:szCs w:val="24"/>
                                <w:rtl/>
                              </w:rPr>
                              <w:t xml:space="preserve"> </w:t>
                            </w:r>
                            <w:r w:rsidRPr="00D20343">
                              <w:rPr>
                                <w:rFonts w:cs="Tahoma" w:hint="eastAsia"/>
                                <w:color w:val="0B5294"/>
                                <w:spacing w:val="-4"/>
                                <w:sz w:val="24"/>
                                <w:szCs w:val="24"/>
                                <w:rtl/>
                              </w:rPr>
                              <w:t>במערכת</w:t>
                            </w:r>
                            <w:r w:rsidRPr="00D20343">
                              <w:rPr>
                                <w:rFonts w:cs="Tahoma"/>
                                <w:color w:val="0B5294"/>
                                <w:spacing w:val="-4"/>
                                <w:sz w:val="24"/>
                                <w:szCs w:val="24"/>
                                <w:rtl/>
                              </w:rPr>
                              <w:t xml:space="preserve"> </w:t>
                            </w:r>
                            <w:r w:rsidRPr="00D20343">
                              <w:rPr>
                                <w:rFonts w:cs="Tahoma" w:hint="eastAsia"/>
                                <w:color w:val="0B5294"/>
                                <w:spacing w:val="-4"/>
                                <w:sz w:val="24"/>
                                <w:szCs w:val="24"/>
                                <w:rtl/>
                              </w:rPr>
                              <w:t>כנדרש</w:t>
                            </w:r>
                            <w:r w:rsidRPr="00D20343">
                              <w:rPr>
                                <w:rFonts w:cs="Tahoma"/>
                                <w:color w:val="0B5294"/>
                                <w:spacing w:val="-4"/>
                                <w:sz w:val="24"/>
                                <w:szCs w:val="24"/>
                                <w:rtl/>
                              </w:rPr>
                              <w:t xml:space="preserve">, </w:t>
                            </w:r>
                            <w:r w:rsidRPr="00D20343">
                              <w:rPr>
                                <w:rFonts w:cs="Tahoma" w:hint="eastAsia"/>
                                <w:color w:val="0B5294"/>
                                <w:spacing w:val="-4"/>
                                <w:sz w:val="24"/>
                                <w:szCs w:val="24"/>
                                <w:rtl/>
                              </w:rPr>
                              <w:t>חוסר</w:t>
                            </w:r>
                            <w:r w:rsidRPr="00D20343">
                              <w:rPr>
                                <w:rFonts w:cs="Tahoma"/>
                                <w:color w:val="0B5294"/>
                                <w:spacing w:val="-4"/>
                                <w:sz w:val="24"/>
                                <w:szCs w:val="24"/>
                                <w:rtl/>
                              </w:rPr>
                              <w:t xml:space="preserve"> </w:t>
                            </w:r>
                            <w:r w:rsidRPr="00D20343">
                              <w:rPr>
                                <w:rFonts w:cs="Tahoma" w:hint="eastAsia"/>
                                <w:color w:val="0B5294"/>
                                <w:spacing w:val="-4"/>
                                <w:sz w:val="24"/>
                                <w:szCs w:val="24"/>
                                <w:rtl/>
                              </w:rPr>
                              <w:t>תשומת</w:t>
                            </w:r>
                            <w:r w:rsidRPr="00D20343">
                              <w:rPr>
                                <w:rFonts w:cs="Tahoma"/>
                                <w:color w:val="0B5294"/>
                                <w:spacing w:val="-4"/>
                                <w:sz w:val="24"/>
                                <w:szCs w:val="24"/>
                                <w:rtl/>
                              </w:rPr>
                              <w:t xml:space="preserve"> </w:t>
                            </w:r>
                            <w:r w:rsidRPr="00D20343">
                              <w:rPr>
                                <w:rFonts w:cs="Tahoma" w:hint="eastAsia"/>
                                <w:color w:val="0B5294"/>
                                <w:spacing w:val="-4"/>
                                <w:sz w:val="24"/>
                                <w:szCs w:val="24"/>
                                <w:rtl/>
                              </w:rPr>
                              <w:t>לב</w:t>
                            </w:r>
                            <w:r w:rsidRPr="00D20343">
                              <w:rPr>
                                <w:rFonts w:cs="Tahoma"/>
                                <w:color w:val="0B5294"/>
                                <w:spacing w:val="-4"/>
                                <w:sz w:val="24"/>
                                <w:szCs w:val="24"/>
                                <w:rtl/>
                              </w:rPr>
                              <w:t xml:space="preserve"> </w:t>
                            </w:r>
                            <w:r w:rsidRPr="00D20343">
                              <w:rPr>
                                <w:rFonts w:cs="Tahoma" w:hint="eastAsia"/>
                                <w:color w:val="0B5294"/>
                                <w:spacing w:val="-4"/>
                                <w:sz w:val="24"/>
                                <w:szCs w:val="24"/>
                                <w:rtl/>
                              </w:rPr>
                              <w:t>למידע</w:t>
                            </w:r>
                            <w:r w:rsidRPr="00D20343">
                              <w:rPr>
                                <w:rFonts w:cs="Tahoma"/>
                                <w:color w:val="0B5294"/>
                                <w:spacing w:val="-4"/>
                                <w:sz w:val="24"/>
                                <w:szCs w:val="24"/>
                                <w:rtl/>
                              </w:rPr>
                              <w:t xml:space="preserve"> </w:t>
                            </w:r>
                            <w:r w:rsidRPr="00D20343">
                              <w:rPr>
                                <w:rFonts w:cs="Tahoma" w:hint="eastAsia"/>
                                <w:color w:val="0B5294"/>
                                <w:spacing w:val="-4"/>
                                <w:sz w:val="24"/>
                                <w:szCs w:val="24"/>
                                <w:rtl/>
                              </w:rPr>
                              <w:t>שתועד</w:t>
                            </w:r>
                            <w:r w:rsidRPr="00D20343">
                              <w:rPr>
                                <w:rFonts w:cs="Tahoma"/>
                                <w:color w:val="0B5294"/>
                                <w:spacing w:val="-4"/>
                                <w:sz w:val="24"/>
                                <w:szCs w:val="24"/>
                                <w:rtl/>
                              </w:rPr>
                              <w:t xml:space="preserve">, </w:t>
                            </w:r>
                            <w:r w:rsidRPr="00D20343">
                              <w:rPr>
                                <w:rFonts w:cs="Tahoma" w:hint="eastAsia"/>
                                <w:color w:val="0B5294"/>
                                <w:spacing w:val="-4"/>
                                <w:sz w:val="24"/>
                                <w:szCs w:val="24"/>
                                <w:rtl/>
                              </w:rPr>
                              <w:t>סגירת</w:t>
                            </w:r>
                            <w:r w:rsidRPr="00D20343">
                              <w:rPr>
                                <w:rFonts w:cs="Tahoma"/>
                                <w:color w:val="0B5294"/>
                                <w:spacing w:val="-4"/>
                                <w:sz w:val="24"/>
                                <w:szCs w:val="24"/>
                                <w:rtl/>
                              </w:rPr>
                              <w:t xml:space="preserve"> </w:t>
                            </w:r>
                            <w:r w:rsidRPr="00D20343">
                              <w:rPr>
                                <w:rFonts w:cs="Tahoma" w:hint="eastAsia"/>
                                <w:color w:val="0B5294"/>
                                <w:spacing w:val="-4"/>
                                <w:sz w:val="24"/>
                                <w:szCs w:val="24"/>
                                <w:rtl/>
                              </w:rPr>
                              <w:t>פניות</w:t>
                            </w:r>
                            <w:r w:rsidRPr="00D20343">
                              <w:rPr>
                                <w:rFonts w:cs="Tahoma"/>
                                <w:color w:val="0B5294"/>
                                <w:spacing w:val="-4"/>
                                <w:sz w:val="24"/>
                                <w:szCs w:val="24"/>
                                <w:rtl/>
                              </w:rPr>
                              <w:t xml:space="preserve"> </w:t>
                            </w:r>
                            <w:r w:rsidRPr="00D20343">
                              <w:rPr>
                                <w:rFonts w:cs="Tahoma" w:hint="eastAsia"/>
                                <w:color w:val="0B5294"/>
                                <w:spacing w:val="-4"/>
                                <w:sz w:val="24"/>
                                <w:szCs w:val="24"/>
                                <w:rtl/>
                              </w:rPr>
                              <w:t>במערכת</w:t>
                            </w:r>
                            <w:r w:rsidRPr="00D20343">
                              <w:rPr>
                                <w:rFonts w:cs="Tahoma"/>
                                <w:color w:val="0B5294"/>
                                <w:spacing w:val="-4"/>
                                <w:sz w:val="24"/>
                                <w:szCs w:val="24"/>
                                <w:rtl/>
                              </w:rPr>
                              <w:t xml:space="preserve"> </w:t>
                            </w:r>
                            <w:r w:rsidRPr="00D20343">
                              <w:rPr>
                                <w:rFonts w:cs="Tahoma" w:hint="eastAsia"/>
                                <w:color w:val="0B5294"/>
                                <w:spacing w:val="-4"/>
                                <w:sz w:val="24"/>
                                <w:szCs w:val="24"/>
                                <w:rtl/>
                              </w:rPr>
                              <w:t>ללא</w:t>
                            </w:r>
                            <w:r w:rsidRPr="00D20343">
                              <w:rPr>
                                <w:rFonts w:cs="Tahoma"/>
                                <w:color w:val="0B5294"/>
                                <w:spacing w:val="-4"/>
                                <w:sz w:val="24"/>
                                <w:szCs w:val="24"/>
                                <w:rtl/>
                              </w:rPr>
                              <w:t xml:space="preserve"> </w:t>
                            </w:r>
                            <w:r w:rsidRPr="00D20343">
                              <w:rPr>
                                <w:rFonts w:cs="Tahoma" w:hint="eastAsia"/>
                                <w:color w:val="0B5294"/>
                                <w:spacing w:val="-4"/>
                                <w:sz w:val="24"/>
                                <w:szCs w:val="24"/>
                                <w:rtl/>
                              </w:rPr>
                              <w:t>מתן</w:t>
                            </w:r>
                            <w:r w:rsidRPr="00D20343">
                              <w:rPr>
                                <w:rFonts w:cs="Tahoma"/>
                                <w:color w:val="0B5294"/>
                                <w:spacing w:val="-4"/>
                                <w:sz w:val="24"/>
                                <w:szCs w:val="24"/>
                                <w:rtl/>
                              </w:rPr>
                              <w:t xml:space="preserve"> </w:t>
                            </w:r>
                            <w:r w:rsidRPr="00D20343">
                              <w:rPr>
                                <w:rFonts w:cs="Tahoma" w:hint="eastAsia"/>
                                <w:color w:val="0B5294"/>
                                <w:spacing w:val="-4"/>
                                <w:sz w:val="24"/>
                                <w:szCs w:val="24"/>
                                <w:rtl/>
                              </w:rPr>
                              <w:t>מענה</w:t>
                            </w:r>
                            <w:r w:rsidRPr="00D20343">
                              <w:rPr>
                                <w:rFonts w:cs="Tahoma"/>
                                <w:color w:val="0B5294"/>
                                <w:spacing w:val="-4"/>
                                <w:sz w:val="24"/>
                                <w:szCs w:val="24"/>
                                <w:rtl/>
                              </w:rPr>
                              <w:t xml:space="preserve"> </w:t>
                            </w:r>
                            <w:r w:rsidRPr="00D20343">
                              <w:rPr>
                                <w:rFonts w:cs="Tahoma" w:hint="eastAsia"/>
                                <w:color w:val="0B5294"/>
                                <w:spacing w:val="-4"/>
                                <w:sz w:val="24"/>
                                <w:szCs w:val="24"/>
                                <w:rtl/>
                              </w:rPr>
                              <w:t>הולם</w:t>
                            </w:r>
                            <w:r w:rsidRPr="00D20343">
                              <w:rPr>
                                <w:rFonts w:cs="Tahoma"/>
                                <w:color w:val="0B5294"/>
                                <w:spacing w:val="-4"/>
                                <w:sz w:val="24"/>
                                <w:szCs w:val="24"/>
                                <w:rtl/>
                              </w:rPr>
                              <w:t xml:space="preserve"> </w:t>
                            </w:r>
                            <w:r w:rsidRPr="00D20343">
                              <w:rPr>
                                <w:rFonts w:cs="Tahoma" w:hint="eastAsia"/>
                                <w:color w:val="0B5294"/>
                                <w:spacing w:val="-4"/>
                                <w:sz w:val="24"/>
                                <w:szCs w:val="24"/>
                                <w:rtl/>
                              </w:rPr>
                              <w:t>וכתוצאה</w:t>
                            </w:r>
                            <w:r w:rsidRPr="00D20343">
                              <w:rPr>
                                <w:rFonts w:cs="Tahoma"/>
                                <w:color w:val="0B5294"/>
                                <w:spacing w:val="-4"/>
                                <w:sz w:val="24"/>
                                <w:szCs w:val="24"/>
                                <w:rtl/>
                              </w:rPr>
                              <w:t xml:space="preserve"> </w:t>
                            </w:r>
                            <w:r w:rsidRPr="00D20343">
                              <w:rPr>
                                <w:rFonts w:cs="Tahoma" w:hint="eastAsia"/>
                                <w:color w:val="0B5294"/>
                                <w:spacing w:val="-4"/>
                                <w:sz w:val="24"/>
                                <w:szCs w:val="24"/>
                                <w:rtl/>
                              </w:rPr>
                              <w:t>מכך</w:t>
                            </w:r>
                            <w:r w:rsidRPr="00D20343">
                              <w:rPr>
                                <w:rFonts w:cs="Tahoma"/>
                                <w:color w:val="0B5294"/>
                                <w:spacing w:val="-4"/>
                                <w:sz w:val="24"/>
                                <w:szCs w:val="24"/>
                                <w:rtl/>
                              </w:rPr>
                              <w:t xml:space="preserve"> - </w:t>
                            </w:r>
                            <w:r w:rsidRPr="00D20343">
                              <w:rPr>
                                <w:rFonts w:cs="Tahoma" w:hint="eastAsia"/>
                                <w:color w:val="0B5294"/>
                                <w:spacing w:val="-4"/>
                                <w:sz w:val="24"/>
                                <w:szCs w:val="24"/>
                                <w:rtl/>
                              </w:rPr>
                              <w:t>טיפול</w:t>
                            </w:r>
                            <w:r w:rsidRPr="00D20343">
                              <w:rPr>
                                <w:rFonts w:cs="Tahoma"/>
                                <w:color w:val="0B5294"/>
                                <w:spacing w:val="-4"/>
                                <w:sz w:val="24"/>
                                <w:szCs w:val="24"/>
                                <w:rtl/>
                              </w:rPr>
                              <w:t xml:space="preserve"> </w:t>
                            </w:r>
                            <w:r w:rsidRPr="00D20343">
                              <w:rPr>
                                <w:rFonts w:cs="Tahoma" w:hint="eastAsia"/>
                                <w:color w:val="0B5294"/>
                                <w:spacing w:val="-4"/>
                                <w:sz w:val="24"/>
                                <w:szCs w:val="24"/>
                                <w:rtl/>
                              </w:rPr>
                              <w:t>לקוי</w:t>
                            </w:r>
                            <w:r w:rsidRPr="00D20343">
                              <w:rPr>
                                <w:rFonts w:cs="Tahoma"/>
                                <w:color w:val="0B5294"/>
                                <w:spacing w:val="-4"/>
                                <w:sz w:val="24"/>
                                <w:szCs w:val="24"/>
                                <w:rtl/>
                              </w:rPr>
                              <w:t xml:space="preserve"> </w:t>
                            </w:r>
                            <w:r w:rsidRPr="00D20343">
                              <w:rPr>
                                <w:rFonts w:cs="Tahoma" w:hint="eastAsia"/>
                                <w:color w:val="0B5294"/>
                                <w:spacing w:val="-4"/>
                                <w:sz w:val="24"/>
                                <w:szCs w:val="24"/>
                                <w:rtl/>
                              </w:rPr>
                              <w:t>במלש</w:t>
                            </w:r>
                            <w:r w:rsidRPr="00D20343">
                              <w:rPr>
                                <w:rFonts w:cs="Tahoma"/>
                                <w:color w:val="0B5294"/>
                                <w:spacing w:val="-4"/>
                                <w:sz w:val="24"/>
                                <w:szCs w:val="24"/>
                                <w:rtl/>
                              </w:rPr>
                              <w:t>"</w:t>
                            </w:r>
                            <w:r w:rsidRPr="00D20343">
                              <w:rPr>
                                <w:rFonts w:cs="Tahoma" w:hint="eastAsia"/>
                                <w:color w:val="0B5294"/>
                                <w:spacing w:val="-4"/>
                                <w:sz w:val="24"/>
                                <w:szCs w:val="24"/>
                                <w:rtl/>
                              </w:rPr>
                              <w:t>ב</w:t>
                            </w:r>
                          </w:p>
                          <w:p w:rsidR="00392866" w:rsidRPr="00373C5D" w:rsidP="007052C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93126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92918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392866" w:rsidRPr="00373C5D" w:rsidP="007052CB">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356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D20343">
                      <w:pPr>
                        <w:spacing w:after="0" w:line="240" w:lineRule="auto"/>
                        <w:rPr>
                          <w:color w:val="0B5294"/>
                          <w:spacing w:val="-4"/>
                          <w:sz w:val="24"/>
                          <w:szCs w:val="24"/>
                          <w:rtl/>
                          <w:cs/>
                        </w:rPr>
                      </w:pPr>
                      <w:r w:rsidRPr="00D20343">
                        <w:rPr>
                          <w:rFonts w:cs="Tahoma" w:hint="eastAsia"/>
                          <w:color w:val="0B5294"/>
                          <w:spacing w:val="-4"/>
                          <w:sz w:val="24"/>
                          <w:szCs w:val="24"/>
                          <w:rtl/>
                        </w:rPr>
                        <w:t>בביקורת</w:t>
                      </w:r>
                      <w:r w:rsidRPr="00D20343">
                        <w:rPr>
                          <w:rFonts w:cs="Tahoma"/>
                          <w:color w:val="0B5294"/>
                          <w:spacing w:val="-4"/>
                          <w:sz w:val="24"/>
                          <w:szCs w:val="24"/>
                          <w:rtl/>
                        </w:rPr>
                        <w:t xml:space="preserve"> </w:t>
                      </w:r>
                      <w:r w:rsidRPr="00D20343">
                        <w:rPr>
                          <w:rFonts w:cs="Tahoma" w:hint="eastAsia"/>
                          <w:color w:val="0B5294"/>
                          <w:spacing w:val="-4"/>
                          <w:sz w:val="24"/>
                          <w:szCs w:val="24"/>
                          <w:rtl/>
                        </w:rPr>
                        <w:t>נמצאו</w:t>
                      </w:r>
                      <w:r w:rsidRPr="00D20343">
                        <w:rPr>
                          <w:rFonts w:cs="Tahoma"/>
                          <w:color w:val="0B5294"/>
                          <w:spacing w:val="-4"/>
                          <w:sz w:val="24"/>
                          <w:szCs w:val="24"/>
                          <w:rtl/>
                        </w:rPr>
                        <w:t xml:space="preserve"> </w:t>
                      </w:r>
                      <w:r w:rsidRPr="00D20343">
                        <w:rPr>
                          <w:rFonts w:cs="Tahoma" w:hint="eastAsia"/>
                          <w:color w:val="0B5294"/>
                          <w:spacing w:val="-4"/>
                          <w:sz w:val="24"/>
                          <w:szCs w:val="24"/>
                          <w:rtl/>
                        </w:rPr>
                        <w:t>ליקויים</w:t>
                      </w:r>
                      <w:r w:rsidRPr="00D20343">
                        <w:rPr>
                          <w:rFonts w:cs="Tahoma"/>
                          <w:color w:val="0B5294"/>
                          <w:spacing w:val="-4"/>
                          <w:sz w:val="24"/>
                          <w:szCs w:val="24"/>
                          <w:rtl/>
                        </w:rPr>
                        <w:t xml:space="preserve"> </w:t>
                      </w:r>
                      <w:r w:rsidRPr="00D20343">
                        <w:rPr>
                          <w:rFonts w:cs="Tahoma" w:hint="eastAsia"/>
                          <w:color w:val="0B5294"/>
                          <w:spacing w:val="-4"/>
                          <w:sz w:val="24"/>
                          <w:szCs w:val="24"/>
                          <w:rtl/>
                        </w:rPr>
                        <w:t>באופן</w:t>
                      </w:r>
                      <w:r w:rsidRPr="00D20343">
                        <w:rPr>
                          <w:rFonts w:cs="Tahoma"/>
                          <w:color w:val="0B5294"/>
                          <w:spacing w:val="-4"/>
                          <w:sz w:val="24"/>
                          <w:szCs w:val="24"/>
                          <w:rtl/>
                        </w:rPr>
                        <w:t xml:space="preserve"> </w:t>
                      </w:r>
                      <w:r w:rsidRPr="00D20343">
                        <w:rPr>
                          <w:rFonts w:cs="Tahoma" w:hint="eastAsia"/>
                          <w:color w:val="0B5294"/>
                          <w:spacing w:val="-4"/>
                          <w:sz w:val="24"/>
                          <w:szCs w:val="24"/>
                          <w:rtl/>
                        </w:rPr>
                        <w:t>השימוש</w:t>
                      </w:r>
                      <w:r w:rsidRPr="00D20343">
                        <w:rPr>
                          <w:rFonts w:cs="Tahoma"/>
                          <w:color w:val="0B5294"/>
                          <w:spacing w:val="-4"/>
                          <w:sz w:val="24"/>
                          <w:szCs w:val="24"/>
                          <w:rtl/>
                        </w:rPr>
                        <w:t xml:space="preserve"> </w:t>
                      </w:r>
                      <w:r w:rsidRPr="00D20343">
                        <w:rPr>
                          <w:rFonts w:cs="Tahoma" w:hint="eastAsia"/>
                          <w:color w:val="0B5294"/>
                          <w:spacing w:val="-4"/>
                          <w:sz w:val="24"/>
                          <w:szCs w:val="24"/>
                          <w:rtl/>
                        </w:rPr>
                        <w:t>במערכת</w:t>
                      </w:r>
                      <w:r w:rsidRPr="00D20343">
                        <w:rPr>
                          <w:rFonts w:cs="Tahoma"/>
                          <w:color w:val="0B5294"/>
                          <w:spacing w:val="-4"/>
                          <w:sz w:val="24"/>
                          <w:szCs w:val="24"/>
                          <w:rtl/>
                        </w:rPr>
                        <w:t xml:space="preserve"> </w:t>
                      </w:r>
                      <w:r>
                        <w:rPr>
                          <w:rFonts w:cs="Tahoma" w:hint="cs"/>
                          <w:color w:val="0B5294"/>
                          <w:spacing w:val="-4"/>
                          <w:sz w:val="24"/>
                          <w:szCs w:val="24"/>
                          <w:rtl/>
                        </w:rPr>
                        <w:br/>
                      </w:r>
                      <w:r w:rsidRPr="00D20343">
                        <w:rPr>
                          <w:rFonts w:cs="Tahoma" w:hint="eastAsia"/>
                          <w:color w:val="0B5294"/>
                          <w:spacing w:val="-4"/>
                          <w:sz w:val="24"/>
                          <w:szCs w:val="24"/>
                          <w:rtl/>
                        </w:rPr>
                        <w:t>ה</w:t>
                      </w:r>
                      <w:r w:rsidRPr="00D20343">
                        <w:rPr>
                          <w:rFonts w:cs="Tahoma"/>
                          <w:color w:val="0B5294"/>
                          <w:spacing w:val="-4"/>
                          <w:sz w:val="24"/>
                          <w:szCs w:val="24"/>
                          <w:rtl/>
                        </w:rPr>
                        <w:t>-</w:t>
                      </w:r>
                      <w:r w:rsidRPr="00D20343">
                        <w:rPr>
                          <w:rFonts w:cs="Tahoma"/>
                          <w:color w:val="0B5294"/>
                          <w:spacing w:val="-4"/>
                          <w:sz w:val="24"/>
                          <w:szCs w:val="24"/>
                        </w:rPr>
                        <w:t>CRM</w:t>
                      </w:r>
                      <w:r w:rsidR="007441DA">
                        <w:rPr>
                          <w:rFonts w:cs="Tahoma" w:hint="cs"/>
                          <w:color w:val="0B5294"/>
                          <w:spacing w:val="-4"/>
                          <w:sz w:val="24"/>
                          <w:szCs w:val="24"/>
                          <w:rtl/>
                        </w:rPr>
                        <w:t>,</w:t>
                      </w:r>
                      <w:r w:rsidRPr="00D20343">
                        <w:rPr>
                          <w:rFonts w:cs="Tahoma"/>
                          <w:color w:val="0B5294"/>
                          <w:spacing w:val="-4"/>
                          <w:sz w:val="24"/>
                          <w:szCs w:val="24"/>
                          <w:rtl/>
                        </w:rPr>
                        <w:t xml:space="preserve"> </w:t>
                      </w:r>
                      <w:r w:rsidR="007441DA">
                        <w:rPr>
                          <w:rFonts w:cs="Tahoma" w:hint="cs"/>
                          <w:color w:val="0B5294"/>
                          <w:spacing w:val="-4"/>
                          <w:sz w:val="24"/>
                          <w:szCs w:val="24"/>
                          <w:rtl/>
                        </w:rPr>
                        <w:t>ו</w:t>
                      </w:r>
                      <w:r w:rsidRPr="00D20343">
                        <w:rPr>
                          <w:rFonts w:cs="Tahoma" w:hint="eastAsia"/>
                          <w:color w:val="0B5294"/>
                          <w:spacing w:val="-4"/>
                          <w:sz w:val="24"/>
                          <w:szCs w:val="24"/>
                          <w:rtl/>
                        </w:rPr>
                        <w:t>בהם</w:t>
                      </w:r>
                      <w:r w:rsidRPr="00D20343">
                        <w:rPr>
                          <w:rFonts w:cs="Tahoma"/>
                          <w:color w:val="0B5294"/>
                          <w:spacing w:val="-4"/>
                          <w:sz w:val="24"/>
                          <w:szCs w:val="24"/>
                          <w:rtl/>
                        </w:rPr>
                        <w:t xml:space="preserve">: </w:t>
                      </w:r>
                      <w:r w:rsidRPr="00D20343">
                        <w:rPr>
                          <w:rFonts w:cs="Tahoma" w:hint="eastAsia"/>
                          <w:color w:val="0B5294"/>
                          <w:spacing w:val="-4"/>
                          <w:sz w:val="24"/>
                          <w:szCs w:val="24"/>
                          <w:rtl/>
                        </w:rPr>
                        <w:t>היעדר</w:t>
                      </w:r>
                      <w:r w:rsidRPr="00D20343">
                        <w:rPr>
                          <w:rFonts w:cs="Tahoma"/>
                          <w:color w:val="0B5294"/>
                          <w:spacing w:val="-4"/>
                          <w:sz w:val="24"/>
                          <w:szCs w:val="24"/>
                          <w:rtl/>
                        </w:rPr>
                        <w:t xml:space="preserve"> </w:t>
                      </w:r>
                      <w:r w:rsidRPr="00D20343">
                        <w:rPr>
                          <w:rFonts w:cs="Tahoma" w:hint="eastAsia"/>
                          <w:color w:val="0B5294"/>
                          <w:spacing w:val="-4"/>
                          <w:sz w:val="24"/>
                          <w:szCs w:val="24"/>
                          <w:rtl/>
                        </w:rPr>
                        <w:t>תיעוד</w:t>
                      </w:r>
                      <w:r w:rsidRPr="00D20343">
                        <w:rPr>
                          <w:rFonts w:cs="Tahoma"/>
                          <w:color w:val="0B5294"/>
                          <w:spacing w:val="-4"/>
                          <w:sz w:val="24"/>
                          <w:szCs w:val="24"/>
                          <w:rtl/>
                        </w:rPr>
                        <w:t xml:space="preserve"> </w:t>
                      </w:r>
                      <w:r w:rsidRPr="00D20343">
                        <w:rPr>
                          <w:rFonts w:cs="Tahoma" w:hint="eastAsia"/>
                          <w:color w:val="0B5294"/>
                          <w:spacing w:val="-4"/>
                          <w:sz w:val="24"/>
                          <w:szCs w:val="24"/>
                          <w:rtl/>
                        </w:rPr>
                        <w:t>במערכת</w:t>
                      </w:r>
                      <w:r w:rsidRPr="00D20343">
                        <w:rPr>
                          <w:rFonts w:cs="Tahoma"/>
                          <w:color w:val="0B5294"/>
                          <w:spacing w:val="-4"/>
                          <w:sz w:val="24"/>
                          <w:szCs w:val="24"/>
                          <w:rtl/>
                        </w:rPr>
                        <w:t xml:space="preserve"> </w:t>
                      </w:r>
                      <w:r w:rsidRPr="00D20343">
                        <w:rPr>
                          <w:rFonts w:cs="Tahoma" w:hint="eastAsia"/>
                          <w:color w:val="0B5294"/>
                          <w:spacing w:val="-4"/>
                          <w:sz w:val="24"/>
                          <w:szCs w:val="24"/>
                          <w:rtl/>
                        </w:rPr>
                        <w:t>כנדרש</w:t>
                      </w:r>
                      <w:r w:rsidRPr="00D20343">
                        <w:rPr>
                          <w:rFonts w:cs="Tahoma"/>
                          <w:color w:val="0B5294"/>
                          <w:spacing w:val="-4"/>
                          <w:sz w:val="24"/>
                          <w:szCs w:val="24"/>
                          <w:rtl/>
                        </w:rPr>
                        <w:t xml:space="preserve">, </w:t>
                      </w:r>
                      <w:r w:rsidRPr="00D20343">
                        <w:rPr>
                          <w:rFonts w:cs="Tahoma" w:hint="eastAsia"/>
                          <w:color w:val="0B5294"/>
                          <w:spacing w:val="-4"/>
                          <w:sz w:val="24"/>
                          <w:szCs w:val="24"/>
                          <w:rtl/>
                        </w:rPr>
                        <w:t>חוסר</w:t>
                      </w:r>
                      <w:r w:rsidRPr="00D20343">
                        <w:rPr>
                          <w:rFonts w:cs="Tahoma"/>
                          <w:color w:val="0B5294"/>
                          <w:spacing w:val="-4"/>
                          <w:sz w:val="24"/>
                          <w:szCs w:val="24"/>
                          <w:rtl/>
                        </w:rPr>
                        <w:t xml:space="preserve"> </w:t>
                      </w:r>
                      <w:r w:rsidRPr="00D20343">
                        <w:rPr>
                          <w:rFonts w:cs="Tahoma" w:hint="eastAsia"/>
                          <w:color w:val="0B5294"/>
                          <w:spacing w:val="-4"/>
                          <w:sz w:val="24"/>
                          <w:szCs w:val="24"/>
                          <w:rtl/>
                        </w:rPr>
                        <w:t>תשומת</w:t>
                      </w:r>
                      <w:r w:rsidRPr="00D20343">
                        <w:rPr>
                          <w:rFonts w:cs="Tahoma"/>
                          <w:color w:val="0B5294"/>
                          <w:spacing w:val="-4"/>
                          <w:sz w:val="24"/>
                          <w:szCs w:val="24"/>
                          <w:rtl/>
                        </w:rPr>
                        <w:t xml:space="preserve"> </w:t>
                      </w:r>
                      <w:r w:rsidRPr="00D20343">
                        <w:rPr>
                          <w:rFonts w:cs="Tahoma" w:hint="eastAsia"/>
                          <w:color w:val="0B5294"/>
                          <w:spacing w:val="-4"/>
                          <w:sz w:val="24"/>
                          <w:szCs w:val="24"/>
                          <w:rtl/>
                        </w:rPr>
                        <w:t>לב</w:t>
                      </w:r>
                      <w:r w:rsidRPr="00D20343">
                        <w:rPr>
                          <w:rFonts w:cs="Tahoma"/>
                          <w:color w:val="0B5294"/>
                          <w:spacing w:val="-4"/>
                          <w:sz w:val="24"/>
                          <w:szCs w:val="24"/>
                          <w:rtl/>
                        </w:rPr>
                        <w:t xml:space="preserve"> </w:t>
                      </w:r>
                      <w:r w:rsidRPr="00D20343">
                        <w:rPr>
                          <w:rFonts w:cs="Tahoma" w:hint="eastAsia"/>
                          <w:color w:val="0B5294"/>
                          <w:spacing w:val="-4"/>
                          <w:sz w:val="24"/>
                          <w:szCs w:val="24"/>
                          <w:rtl/>
                        </w:rPr>
                        <w:t>למידע</w:t>
                      </w:r>
                      <w:r w:rsidRPr="00D20343">
                        <w:rPr>
                          <w:rFonts w:cs="Tahoma"/>
                          <w:color w:val="0B5294"/>
                          <w:spacing w:val="-4"/>
                          <w:sz w:val="24"/>
                          <w:szCs w:val="24"/>
                          <w:rtl/>
                        </w:rPr>
                        <w:t xml:space="preserve"> </w:t>
                      </w:r>
                      <w:r w:rsidRPr="00D20343">
                        <w:rPr>
                          <w:rFonts w:cs="Tahoma" w:hint="eastAsia"/>
                          <w:color w:val="0B5294"/>
                          <w:spacing w:val="-4"/>
                          <w:sz w:val="24"/>
                          <w:szCs w:val="24"/>
                          <w:rtl/>
                        </w:rPr>
                        <w:t>שתועד</w:t>
                      </w:r>
                      <w:r w:rsidRPr="00D20343">
                        <w:rPr>
                          <w:rFonts w:cs="Tahoma"/>
                          <w:color w:val="0B5294"/>
                          <w:spacing w:val="-4"/>
                          <w:sz w:val="24"/>
                          <w:szCs w:val="24"/>
                          <w:rtl/>
                        </w:rPr>
                        <w:t xml:space="preserve">, </w:t>
                      </w:r>
                      <w:r w:rsidRPr="00D20343">
                        <w:rPr>
                          <w:rFonts w:cs="Tahoma" w:hint="eastAsia"/>
                          <w:color w:val="0B5294"/>
                          <w:spacing w:val="-4"/>
                          <w:sz w:val="24"/>
                          <w:szCs w:val="24"/>
                          <w:rtl/>
                        </w:rPr>
                        <w:t>סגירת</w:t>
                      </w:r>
                      <w:r w:rsidRPr="00D20343">
                        <w:rPr>
                          <w:rFonts w:cs="Tahoma"/>
                          <w:color w:val="0B5294"/>
                          <w:spacing w:val="-4"/>
                          <w:sz w:val="24"/>
                          <w:szCs w:val="24"/>
                          <w:rtl/>
                        </w:rPr>
                        <w:t xml:space="preserve"> </w:t>
                      </w:r>
                      <w:r w:rsidRPr="00D20343">
                        <w:rPr>
                          <w:rFonts w:cs="Tahoma" w:hint="eastAsia"/>
                          <w:color w:val="0B5294"/>
                          <w:spacing w:val="-4"/>
                          <w:sz w:val="24"/>
                          <w:szCs w:val="24"/>
                          <w:rtl/>
                        </w:rPr>
                        <w:t>פניות</w:t>
                      </w:r>
                      <w:r w:rsidRPr="00D20343">
                        <w:rPr>
                          <w:rFonts w:cs="Tahoma"/>
                          <w:color w:val="0B5294"/>
                          <w:spacing w:val="-4"/>
                          <w:sz w:val="24"/>
                          <w:szCs w:val="24"/>
                          <w:rtl/>
                        </w:rPr>
                        <w:t xml:space="preserve"> </w:t>
                      </w:r>
                      <w:r w:rsidRPr="00D20343">
                        <w:rPr>
                          <w:rFonts w:cs="Tahoma" w:hint="eastAsia"/>
                          <w:color w:val="0B5294"/>
                          <w:spacing w:val="-4"/>
                          <w:sz w:val="24"/>
                          <w:szCs w:val="24"/>
                          <w:rtl/>
                        </w:rPr>
                        <w:t>במערכת</w:t>
                      </w:r>
                      <w:r w:rsidRPr="00D20343">
                        <w:rPr>
                          <w:rFonts w:cs="Tahoma"/>
                          <w:color w:val="0B5294"/>
                          <w:spacing w:val="-4"/>
                          <w:sz w:val="24"/>
                          <w:szCs w:val="24"/>
                          <w:rtl/>
                        </w:rPr>
                        <w:t xml:space="preserve"> </w:t>
                      </w:r>
                      <w:r w:rsidRPr="00D20343">
                        <w:rPr>
                          <w:rFonts w:cs="Tahoma" w:hint="eastAsia"/>
                          <w:color w:val="0B5294"/>
                          <w:spacing w:val="-4"/>
                          <w:sz w:val="24"/>
                          <w:szCs w:val="24"/>
                          <w:rtl/>
                        </w:rPr>
                        <w:t>ללא</w:t>
                      </w:r>
                      <w:r w:rsidRPr="00D20343">
                        <w:rPr>
                          <w:rFonts w:cs="Tahoma"/>
                          <w:color w:val="0B5294"/>
                          <w:spacing w:val="-4"/>
                          <w:sz w:val="24"/>
                          <w:szCs w:val="24"/>
                          <w:rtl/>
                        </w:rPr>
                        <w:t xml:space="preserve"> </w:t>
                      </w:r>
                      <w:r w:rsidRPr="00D20343">
                        <w:rPr>
                          <w:rFonts w:cs="Tahoma" w:hint="eastAsia"/>
                          <w:color w:val="0B5294"/>
                          <w:spacing w:val="-4"/>
                          <w:sz w:val="24"/>
                          <w:szCs w:val="24"/>
                          <w:rtl/>
                        </w:rPr>
                        <w:t>מתן</w:t>
                      </w:r>
                      <w:r w:rsidRPr="00D20343">
                        <w:rPr>
                          <w:rFonts w:cs="Tahoma"/>
                          <w:color w:val="0B5294"/>
                          <w:spacing w:val="-4"/>
                          <w:sz w:val="24"/>
                          <w:szCs w:val="24"/>
                          <w:rtl/>
                        </w:rPr>
                        <w:t xml:space="preserve"> </w:t>
                      </w:r>
                      <w:r w:rsidRPr="00D20343">
                        <w:rPr>
                          <w:rFonts w:cs="Tahoma" w:hint="eastAsia"/>
                          <w:color w:val="0B5294"/>
                          <w:spacing w:val="-4"/>
                          <w:sz w:val="24"/>
                          <w:szCs w:val="24"/>
                          <w:rtl/>
                        </w:rPr>
                        <w:t>מענה</w:t>
                      </w:r>
                      <w:r w:rsidRPr="00D20343">
                        <w:rPr>
                          <w:rFonts w:cs="Tahoma"/>
                          <w:color w:val="0B5294"/>
                          <w:spacing w:val="-4"/>
                          <w:sz w:val="24"/>
                          <w:szCs w:val="24"/>
                          <w:rtl/>
                        </w:rPr>
                        <w:t xml:space="preserve"> </w:t>
                      </w:r>
                      <w:r w:rsidRPr="00D20343">
                        <w:rPr>
                          <w:rFonts w:cs="Tahoma" w:hint="eastAsia"/>
                          <w:color w:val="0B5294"/>
                          <w:spacing w:val="-4"/>
                          <w:sz w:val="24"/>
                          <w:szCs w:val="24"/>
                          <w:rtl/>
                        </w:rPr>
                        <w:t>הולם</w:t>
                      </w:r>
                      <w:r w:rsidRPr="00D20343">
                        <w:rPr>
                          <w:rFonts w:cs="Tahoma"/>
                          <w:color w:val="0B5294"/>
                          <w:spacing w:val="-4"/>
                          <w:sz w:val="24"/>
                          <w:szCs w:val="24"/>
                          <w:rtl/>
                        </w:rPr>
                        <w:t xml:space="preserve"> </w:t>
                      </w:r>
                      <w:r w:rsidRPr="00D20343">
                        <w:rPr>
                          <w:rFonts w:cs="Tahoma" w:hint="eastAsia"/>
                          <w:color w:val="0B5294"/>
                          <w:spacing w:val="-4"/>
                          <w:sz w:val="24"/>
                          <w:szCs w:val="24"/>
                          <w:rtl/>
                        </w:rPr>
                        <w:t>וכתוצאה</w:t>
                      </w:r>
                      <w:r w:rsidRPr="00D20343">
                        <w:rPr>
                          <w:rFonts w:cs="Tahoma"/>
                          <w:color w:val="0B5294"/>
                          <w:spacing w:val="-4"/>
                          <w:sz w:val="24"/>
                          <w:szCs w:val="24"/>
                          <w:rtl/>
                        </w:rPr>
                        <w:t xml:space="preserve"> </w:t>
                      </w:r>
                      <w:r w:rsidRPr="00D20343">
                        <w:rPr>
                          <w:rFonts w:cs="Tahoma" w:hint="eastAsia"/>
                          <w:color w:val="0B5294"/>
                          <w:spacing w:val="-4"/>
                          <w:sz w:val="24"/>
                          <w:szCs w:val="24"/>
                          <w:rtl/>
                        </w:rPr>
                        <w:t>מכך</w:t>
                      </w:r>
                      <w:r w:rsidRPr="00D20343">
                        <w:rPr>
                          <w:rFonts w:cs="Tahoma"/>
                          <w:color w:val="0B5294"/>
                          <w:spacing w:val="-4"/>
                          <w:sz w:val="24"/>
                          <w:szCs w:val="24"/>
                          <w:rtl/>
                        </w:rPr>
                        <w:t xml:space="preserve"> - </w:t>
                      </w:r>
                      <w:r w:rsidRPr="00D20343">
                        <w:rPr>
                          <w:rFonts w:cs="Tahoma" w:hint="eastAsia"/>
                          <w:color w:val="0B5294"/>
                          <w:spacing w:val="-4"/>
                          <w:sz w:val="24"/>
                          <w:szCs w:val="24"/>
                          <w:rtl/>
                        </w:rPr>
                        <w:t>טיפול</w:t>
                      </w:r>
                      <w:r w:rsidRPr="00D20343">
                        <w:rPr>
                          <w:rFonts w:cs="Tahoma"/>
                          <w:color w:val="0B5294"/>
                          <w:spacing w:val="-4"/>
                          <w:sz w:val="24"/>
                          <w:szCs w:val="24"/>
                          <w:rtl/>
                        </w:rPr>
                        <w:t xml:space="preserve"> </w:t>
                      </w:r>
                      <w:r w:rsidRPr="00D20343">
                        <w:rPr>
                          <w:rFonts w:cs="Tahoma" w:hint="eastAsia"/>
                          <w:color w:val="0B5294"/>
                          <w:spacing w:val="-4"/>
                          <w:sz w:val="24"/>
                          <w:szCs w:val="24"/>
                          <w:rtl/>
                        </w:rPr>
                        <w:t>לקוי</w:t>
                      </w:r>
                      <w:r w:rsidRPr="00D20343">
                        <w:rPr>
                          <w:rFonts w:cs="Tahoma"/>
                          <w:color w:val="0B5294"/>
                          <w:spacing w:val="-4"/>
                          <w:sz w:val="24"/>
                          <w:szCs w:val="24"/>
                          <w:rtl/>
                        </w:rPr>
                        <w:t xml:space="preserve"> </w:t>
                      </w:r>
                      <w:r w:rsidRPr="00D20343">
                        <w:rPr>
                          <w:rFonts w:cs="Tahoma" w:hint="eastAsia"/>
                          <w:color w:val="0B5294"/>
                          <w:spacing w:val="-4"/>
                          <w:sz w:val="24"/>
                          <w:szCs w:val="24"/>
                          <w:rtl/>
                        </w:rPr>
                        <w:t>במלש</w:t>
                      </w:r>
                      <w:r w:rsidRPr="00D20343">
                        <w:rPr>
                          <w:rFonts w:cs="Tahoma"/>
                          <w:color w:val="0B5294"/>
                          <w:spacing w:val="-4"/>
                          <w:sz w:val="24"/>
                          <w:szCs w:val="24"/>
                          <w:rtl/>
                        </w:rPr>
                        <w:t>"</w:t>
                      </w:r>
                      <w:r w:rsidRPr="00D20343">
                        <w:rPr>
                          <w:rFonts w:cs="Tahoma" w:hint="eastAsia"/>
                          <w:color w:val="0B5294"/>
                          <w:spacing w:val="-4"/>
                          <w:sz w:val="24"/>
                          <w:szCs w:val="24"/>
                          <w:rtl/>
                        </w:rPr>
                        <w:t>ב</w:t>
                      </w:r>
                    </w:p>
                    <w:p w:rsidR="00392866" w:rsidRPr="00373C5D" w:rsidP="007052CB">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51347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sidR="001704E8">
        <w:rPr>
          <w:rFonts w:hint="cs"/>
          <w:rtl/>
        </w:rPr>
        <w:t>בביקורת נמצאו ליקויים באופן השימוש במערכת ה-</w:t>
      </w:r>
      <w:r w:rsidRPr="00BA50B0" w:rsidR="001704E8">
        <w:rPr>
          <w:rFonts w:hint="cs"/>
        </w:rPr>
        <w:t>CRM</w:t>
      </w:r>
      <w:r w:rsidRPr="00BA50B0" w:rsidR="001704E8">
        <w:rPr>
          <w:rFonts w:hint="cs"/>
          <w:rtl/>
        </w:rPr>
        <w:t xml:space="preserve"> של כלל הגורמים המטפלים בפניות </w:t>
      </w:r>
      <w:r w:rsidRPr="00BA50B0" w:rsidR="001704E8">
        <w:rPr>
          <w:rFonts w:hint="cs"/>
          <w:rtl/>
        </w:rPr>
        <w:t>מלש"בים</w:t>
      </w:r>
      <w:r w:rsidRPr="00BA50B0" w:rsidR="001704E8">
        <w:rPr>
          <w:rFonts w:hint="cs"/>
          <w:rtl/>
        </w:rPr>
        <w:t xml:space="preserve"> במיטב, ובהם: היעדר תיעוד במערכת כנדרש, חוסר תשומת לב למידע שתועד, סגירת פניות במערכת ללא מתן מענה הולם </w:t>
      </w:r>
      <w:r w:rsidRPr="00BA50B0" w:rsidR="001704E8">
        <w:rPr>
          <w:rFonts w:hint="cs"/>
          <w:rtl/>
        </w:rPr>
        <w:t>למלש"ב</w:t>
      </w:r>
      <w:r w:rsidRPr="00BA50B0" w:rsidR="001704E8">
        <w:rPr>
          <w:rFonts w:hint="cs"/>
          <w:rtl/>
        </w:rPr>
        <w:t xml:space="preserve"> ובחירה בקטגוריות לא נכונות במהלך סגירת הפנייה, וכתוצאה מכך - טיפול לקוי </w:t>
      </w:r>
      <w:r w:rsidRPr="00BA50B0" w:rsidR="001704E8">
        <w:rPr>
          <w:rFonts w:hint="cs"/>
          <w:rtl/>
        </w:rPr>
        <w:t>במלש"ב</w:t>
      </w:r>
      <w:r w:rsidRPr="00BA50B0" w:rsidR="001704E8">
        <w:rPr>
          <w:rFonts w:hint="cs"/>
          <w:rtl/>
        </w:rPr>
        <w:t>. להלן דוגמאות:</w:t>
      </w:r>
    </w:p>
    <w:p w:rsidR="00E404DE" w:rsidRPr="002E425D" w:rsidP="002E425D">
      <w:pPr>
        <w:pStyle w:val="ListParagraph"/>
        <w:numPr>
          <w:ilvl w:val="1"/>
          <w:numId w:val="25"/>
        </w:numPr>
        <w:spacing w:before="180" w:line="240" w:lineRule="exact"/>
        <w:ind w:left="680" w:right="2268" w:hanging="340"/>
        <w:rPr>
          <w:sz w:val="17"/>
          <w:szCs w:val="17"/>
          <w:rtl/>
        </w:rPr>
      </w:pPr>
      <w:r w:rsidRPr="002E425D">
        <w:rPr>
          <w:rFonts w:hint="cs"/>
          <w:sz w:val="17"/>
          <w:szCs w:val="17"/>
          <w:rtl/>
        </w:rPr>
        <w:t>בבדיקה של נציג מרכז המידע והשירות מדצמבר 2014 נמצאו ליקויים בטיפול במערכת ה-</w:t>
      </w:r>
      <w:r w:rsidRPr="002E425D">
        <w:rPr>
          <w:rFonts w:hint="cs"/>
          <w:sz w:val="17"/>
          <w:szCs w:val="17"/>
        </w:rPr>
        <w:t>CRM</w:t>
      </w:r>
      <w:r w:rsidRPr="002E425D">
        <w:rPr>
          <w:rFonts w:hint="cs"/>
          <w:sz w:val="17"/>
          <w:szCs w:val="17"/>
          <w:rtl/>
        </w:rPr>
        <w:t xml:space="preserve"> כלהלן: בחוליה הפסיכוטכנית נמצאה פנייה שנסגרה ללא שניתנה תשובה </w:t>
      </w:r>
      <w:r w:rsidRPr="002E425D">
        <w:rPr>
          <w:rFonts w:hint="cs"/>
          <w:sz w:val="17"/>
          <w:szCs w:val="17"/>
          <w:rtl/>
        </w:rPr>
        <w:t>למלש"ב</w:t>
      </w:r>
      <w:r w:rsidRPr="002E425D">
        <w:rPr>
          <w:rFonts w:hint="cs"/>
          <w:sz w:val="17"/>
          <w:szCs w:val="17"/>
          <w:rtl/>
        </w:rPr>
        <w:t xml:space="preserve">; במדור בריאות הנפש נמצאה פנייה שנסגרה בתיעוד "המסמכים התקבלו והועברו לטיפול", שעה </w:t>
      </w:r>
      <w:r w:rsidRPr="002E425D">
        <w:rPr>
          <w:rFonts w:hint="cs"/>
          <w:sz w:val="17"/>
          <w:szCs w:val="17"/>
          <w:rtl/>
        </w:rPr>
        <w:t>שלמלש"ב</w:t>
      </w:r>
      <w:r w:rsidRPr="002E425D">
        <w:rPr>
          <w:rFonts w:hint="cs"/>
          <w:sz w:val="17"/>
          <w:szCs w:val="17"/>
          <w:rtl/>
        </w:rPr>
        <w:t xml:space="preserve"> לא ניתנה תשובה; החיילות במדור פרט אינן מתעדות שיחות עם </w:t>
      </w:r>
      <w:r w:rsidRPr="002E425D">
        <w:rPr>
          <w:rFonts w:hint="cs"/>
          <w:sz w:val="17"/>
          <w:szCs w:val="17"/>
          <w:rtl/>
        </w:rPr>
        <w:t>המלש"בים</w:t>
      </w:r>
      <w:r w:rsidRPr="002E425D">
        <w:rPr>
          <w:rFonts w:hint="cs"/>
          <w:sz w:val="17"/>
          <w:szCs w:val="17"/>
          <w:rtl/>
        </w:rPr>
        <w:t xml:space="preserve">; פנייה למדור זה בבקשה להיפגש עם מש"קית תנאי שירות נסגרה בעילת "לא קשור למדור"; במדור אחר בלשכה זו נמצאה בקשה לשינוי המועד לתהליכי צו ראשון שנענתה בשלילה מהסיבה ש"אין מכסות" במועד המבוקש. החיילת טענה שעדכנה את </w:t>
      </w:r>
      <w:r w:rsidRPr="002E425D">
        <w:rPr>
          <w:rFonts w:hint="cs"/>
          <w:sz w:val="17"/>
          <w:szCs w:val="17"/>
          <w:rtl/>
        </w:rPr>
        <w:t>המלש"ב</w:t>
      </w:r>
      <w:r w:rsidRPr="002E425D">
        <w:rPr>
          <w:rFonts w:hint="cs"/>
          <w:sz w:val="17"/>
          <w:szCs w:val="17"/>
          <w:rtl/>
        </w:rPr>
        <w:t xml:space="preserve"> אך לא תיעדה זאת, </w:t>
      </w:r>
      <w:r w:rsidRPr="002E425D">
        <w:rPr>
          <w:rFonts w:hint="cs"/>
          <w:sz w:val="17"/>
          <w:szCs w:val="17"/>
          <w:rtl/>
        </w:rPr>
        <w:t>והמלש"ב</w:t>
      </w:r>
      <w:r w:rsidRPr="002E425D">
        <w:rPr>
          <w:rFonts w:hint="cs"/>
          <w:sz w:val="17"/>
          <w:szCs w:val="17"/>
          <w:rtl/>
        </w:rPr>
        <w:t xml:space="preserve"> הגיע בתאריך שביקש. בסיכום אותו ביקור ציין נציג מרכז המידע והשירות, כי יש להבהיר לכל בעלי התפקידים, שפניות לא ייסגרו ללא מענה ברור ומובן, וכי "תשובות, כגון 'הועבר לטיפול', 'כשיהיה שינוי ניצור קשר' - אינן מקובלות!!!". גם בביקור המקצועי של מפקדת מיטב שנעשה בינואר 2014 ציין מפקד הלשכה המקוונת, כי תחום הפניות בלשכה זו אינו טוב, כי עלו הרבה בעיות של חוסר תיעוד "והדבר לא עובר לסדר היום".</w:t>
      </w:r>
    </w:p>
    <w:p w:rsidR="001704E8" w:rsidRPr="00BA50B0" w:rsidP="002E425D">
      <w:pPr>
        <w:pStyle w:val="ListParagraph"/>
        <w:numPr>
          <w:ilvl w:val="1"/>
          <w:numId w:val="25"/>
        </w:numPr>
        <w:spacing w:after="240" w:line="240" w:lineRule="exact"/>
        <w:ind w:left="680" w:right="2268" w:hanging="340"/>
        <w:rPr>
          <w:sz w:val="17"/>
          <w:szCs w:val="17"/>
          <w:rtl/>
        </w:rPr>
      </w:pPr>
      <w:r w:rsidRPr="00BA50B0">
        <w:rPr>
          <w:rFonts w:hint="cs"/>
          <w:sz w:val="17"/>
          <w:szCs w:val="17"/>
          <w:rtl/>
        </w:rPr>
        <w:t xml:space="preserve">דוגמה נוספת היא מקרה שעלה בפורום תחקור ולמידה שמפעיל מפקד הלשכה המקוונת (להלן </w:t>
      </w:r>
      <w:r w:rsidRPr="00BA50B0">
        <w:rPr>
          <w:sz w:val="17"/>
          <w:szCs w:val="17"/>
          <w:rtl/>
        </w:rPr>
        <w:t>–</w:t>
      </w:r>
      <w:r w:rsidRPr="00BA50B0">
        <w:rPr>
          <w:rFonts w:hint="cs"/>
          <w:sz w:val="17"/>
          <w:szCs w:val="17"/>
          <w:rtl/>
        </w:rPr>
        <w:t xml:space="preserve"> פורום חריגים), המתקיים בראשותו מספר פעמים בשנה. בפורום מתחקרים את שאירע בפניות חריגות, ולאחר מכן מפיצים את המסקנות וההנחיות לביצוע לכלל בעלי התפקידים הרלוונטיים בארגון. בפורום חריגים</w:t>
      </w:r>
      <w:r w:rsidRPr="00BA50B0">
        <w:rPr>
          <w:rFonts w:hint="cs"/>
          <w:color w:val="FF0000"/>
          <w:sz w:val="17"/>
          <w:szCs w:val="17"/>
          <w:rtl/>
        </w:rPr>
        <w:t xml:space="preserve"> </w:t>
      </w:r>
      <w:r w:rsidRPr="00BA50B0">
        <w:rPr>
          <w:rFonts w:hint="cs"/>
          <w:sz w:val="17"/>
          <w:szCs w:val="17"/>
          <w:rtl/>
        </w:rPr>
        <w:t xml:space="preserve">מאפריל 2015 עלה, בין היתר, מקרה של </w:t>
      </w:r>
      <w:r w:rsidRPr="00BA50B0">
        <w:rPr>
          <w:rFonts w:hint="cs"/>
          <w:sz w:val="17"/>
          <w:szCs w:val="17"/>
          <w:rtl/>
        </w:rPr>
        <w:t>מלש"בית</w:t>
      </w:r>
      <w:r w:rsidRPr="00BA50B0">
        <w:rPr>
          <w:rFonts w:hint="cs"/>
          <w:sz w:val="17"/>
          <w:szCs w:val="17"/>
          <w:rtl/>
        </w:rPr>
        <w:t xml:space="preserve"> שאמה התקשרה למרכז המידע כדי לברר מה מצב הפנייה של בתה שהעבירה למרכז המידע והשירות. נציגת השירות מסרה לאם שהועברה פנייה לגורם המוסמך לטפל בה ב-26.1.15, שלגביה אין עדיין אין תשובה, אך קיימת פנייה קודמת בנושא מ-1.1.15 שנענתה בשלילה. הנציגה פתחה </w:t>
      </w:r>
      <w:r w:rsidRPr="00BA50B0">
        <w:rPr>
          <w:rFonts w:hint="cs"/>
          <w:sz w:val="17"/>
          <w:szCs w:val="17"/>
          <w:rtl/>
        </w:rPr>
        <w:t xml:space="preserve">בבירור הסוגיה. מכאן ואילך תוארה שם סאגה שלמה של שיחות טלפוניות חוזרות ונשנות ובירורים שונים. </w:t>
      </w:r>
      <w:r w:rsidRPr="00BA50B0">
        <w:rPr>
          <w:rFonts w:hint="cs"/>
          <w:sz w:val="17"/>
          <w:szCs w:val="17"/>
          <w:rtl/>
        </w:rPr>
        <w:t>ראשת</w:t>
      </w:r>
      <w:r w:rsidRPr="00BA50B0">
        <w:rPr>
          <w:rFonts w:hint="cs"/>
          <w:sz w:val="17"/>
          <w:szCs w:val="17"/>
          <w:rtl/>
        </w:rPr>
        <w:t xml:space="preserve"> מדור מהלשכה המקוונת סיכמה את התחקיר בכך, שעל נציגי השירות להקפיד להסתכל על תיעוד השיחות הקודמות, ושלא מקובל שישוחחו עם </w:t>
      </w:r>
      <w:r w:rsidRPr="00BA50B0">
        <w:rPr>
          <w:rFonts w:hint="cs"/>
          <w:sz w:val="17"/>
          <w:szCs w:val="17"/>
          <w:rtl/>
        </w:rPr>
        <w:t>מלש"ב</w:t>
      </w:r>
      <w:r w:rsidRPr="00BA50B0">
        <w:rPr>
          <w:rFonts w:hint="cs"/>
          <w:sz w:val="17"/>
          <w:szCs w:val="17"/>
          <w:rtl/>
        </w:rPr>
        <w:t xml:space="preserve"> על נושא ללא הסתכלות בעברו ומה נאמר לו; וכי יש לחדד זאת בכל הסברה לנציגי השירות.</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ind w:left="907"/>
        <w:rPr>
          <w:rtl/>
        </w:rPr>
      </w:pPr>
      <w:r w:rsidRPr="00BA50B0">
        <w:rPr>
          <w:rFonts w:hint="cs"/>
          <w:rtl/>
        </w:rPr>
        <w:t>משרד מבקר המדינה מעיר למיטב, כי הליקויים שתוארו באופן השימוש של הגורמים השונים אצלה במערכת ה-</w:t>
      </w:r>
      <w:r w:rsidRPr="00BA50B0">
        <w:rPr>
          <w:rFonts w:hint="cs"/>
        </w:rPr>
        <w:t>CRM</w:t>
      </w:r>
      <w:r w:rsidRPr="00BA50B0">
        <w:rPr>
          <w:rFonts w:hint="cs"/>
          <w:rtl/>
        </w:rPr>
        <w:t xml:space="preserve"> במהלך הטיפול בפניות </w:t>
      </w:r>
      <w:r w:rsidRPr="00BA50B0">
        <w:rPr>
          <w:rFonts w:hint="cs"/>
          <w:rtl/>
        </w:rPr>
        <w:t>מלש"בים</w:t>
      </w:r>
      <w:r w:rsidRPr="00BA50B0">
        <w:rPr>
          <w:rFonts w:hint="cs"/>
          <w:rtl/>
        </w:rPr>
        <w:t xml:space="preserve"> גורמים להתמשכות מיותרת של הטיפול; לבזבוז זמן של הגורמים המטפלים ושל </w:t>
      </w:r>
      <w:r w:rsidRPr="00BA50B0">
        <w:rPr>
          <w:rFonts w:hint="cs"/>
          <w:rtl/>
        </w:rPr>
        <w:t>המלש"בים</w:t>
      </w:r>
      <w:r w:rsidRPr="00BA50B0">
        <w:rPr>
          <w:rFonts w:hint="cs"/>
          <w:rtl/>
        </w:rPr>
        <w:t xml:space="preserve"> ולעוגמת נפש של אלו. במקרים חמורים יותר עלולה ההתמשכות המיותרת של הטיפול בשל הליקויים האמורים גם לגרום לכך </w:t>
      </w:r>
      <w:r w:rsidRPr="00BA50B0">
        <w:rPr>
          <w:rFonts w:hint="cs"/>
          <w:rtl/>
        </w:rPr>
        <w:t>שמלש"בים</w:t>
      </w:r>
      <w:r w:rsidRPr="00BA50B0">
        <w:rPr>
          <w:rFonts w:hint="cs"/>
          <w:rtl/>
        </w:rPr>
        <w:t xml:space="preserve"> יחמיצו, שלא באשמתם, מיונים או שיבוצים ליעדים שבהם הם מעוניינים (על פניות בנושא זה ראו בהמשך).</w:t>
      </w:r>
    </w:p>
    <w:p w:rsidR="00E404DE" w:rsidRPr="002E425D" w:rsidP="002E425D">
      <w:pPr>
        <w:pStyle w:val="ListParagraph"/>
        <w:numPr>
          <w:ilvl w:val="0"/>
          <w:numId w:val="24"/>
        </w:numPr>
        <w:spacing w:before="180" w:line="240" w:lineRule="exact"/>
        <w:ind w:left="340" w:right="2268" w:hanging="340"/>
        <w:rPr>
          <w:sz w:val="17"/>
          <w:szCs w:val="17"/>
          <w:rtl/>
        </w:rPr>
      </w:pPr>
      <w:r w:rsidRPr="002E425D">
        <w:rPr>
          <w:rFonts w:hint="cs"/>
          <w:sz w:val="17"/>
          <w:szCs w:val="17"/>
          <w:rtl/>
        </w:rPr>
        <w:t xml:space="preserve">בפנייה של </w:t>
      </w:r>
      <w:r w:rsidRPr="002E425D">
        <w:rPr>
          <w:rFonts w:hint="cs"/>
          <w:sz w:val="17"/>
          <w:szCs w:val="17"/>
          <w:rtl/>
        </w:rPr>
        <w:t>מלש"ב</w:t>
      </w:r>
      <w:r w:rsidRPr="002E425D">
        <w:rPr>
          <w:rFonts w:hint="cs"/>
          <w:sz w:val="17"/>
          <w:szCs w:val="17"/>
          <w:rtl/>
        </w:rPr>
        <w:t xml:space="preserve"> בנושא מסוים מטפלים לעתים קרובות גורמים שונים. אם בגלל שנדרשת העברת העניין לגורם אחר, ואם משום שהטיפול נמשך, כך שבמהלכו מתחלפות משמרות של נציגי שירות. מיטב מפעילה בקרות שונות, ובהן בקרה על משך זמן הטיפול בפניות במערכת ה-</w:t>
      </w:r>
      <w:r w:rsidRPr="002E425D">
        <w:rPr>
          <w:rFonts w:hint="cs"/>
          <w:sz w:val="17"/>
          <w:szCs w:val="17"/>
        </w:rPr>
        <w:t>CRM</w:t>
      </w:r>
      <w:r w:rsidRPr="002E425D">
        <w:rPr>
          <w:rFonts w:hint="cs"/>
          <w:sz w:val="17"/>
          <w:szCs w:val="17"/>
          <w:rtl/>
        </w:rPr>
        <w:t>. בעניין זה נמצא בביקורת כי מערכת ה-</w:t>
      </w:r>
      <w:r w:rsidRPr="002E425D">
        <w:rPr>
          <w:sz w:val="17"/>
          <w:szCs w:val="17"/>
        </w:rPr>
        <w:t>CRM</w:t>
      </w:r>
      <w:r w:rsidRPr="002E425D">
        <w:rPr>
          <w:rFonts w:hint="cs"/>
          <w:sz w:val="17"/>
          <w:szCs w:val="17"/>
          <w:rtl/>
        </w:rPr>
        <w:t xml:space="preserve"> אינה מאפשרת להפעיל בקרה על משכי זמן הטיפול בפניות </w:t>
      </w:r>
      <w:r w:rsidRPr="002E425D">
        <w:rPr>
          <w:rFonts w:hint="cs"/>
          <w:sz w:val="17"/>
          <w:szCs w:val="17"/>
          <w:rtl/>
        </w:rPr>
        <w:t>המלש"בים</w:t>
      </w:r>
      <w:r w:rsidRPr="002E425D">
        <w:rPr>
          <w:rFonts w:hint="cs"/>
          <w:sz w:val="17"/>
          <w:szCs w:val="17"/>
          <w:rtl/>
        </w:rPr>
        <w:t>, כמפורט להלן:</w:t>
      </w:r>
    </w:p>
    <w:p w:rsidR="001704E8" w:rsidRPr="00765371" w:rsidP="00765371">
      <w:pPr>
        <w:pStyle w:val="ListParagraph"/>
        <w:numPr>
          <w:ilvl w:val="0"/>
          <w:numId w:val="26"/>
        </w:numPr>
        <w:spacing w:line="240" w:lineRule="exact"/>
        <w:ind w:left="680" w:right="2268" w:hanging="340"/>
        <w:rPr>
          <w:sz w:val="17"/>
          <w:szCs w:val="17"/>
          <w:rtl/>
        </w:rPr>
      </w:pPr>
      <w:r w:rsidRPr="00765371">
        <w:rPr>
          <w:rFonts w:hint="cs"/>
          <w:sz w:val="17"/>
          <w:szCs w:val="17"/>
          <w:rtl/>
        </w:rPr>
        <w:t xml:space="preserve">כל שיחה שהסתיימה במתן תשובה </w:t>
      </w:r>
      <w:r w:rsidRPr="00765371">
        <w:rPr>
          <w:rFonts w:hint="cs"/>
          <w:sz w:val="17"/>
          <w:szCs w:val="17"/>
          <w:rtl/>
        </w:rPr>
        <w:t>למלש"ב</w:t>
      </w:r>
      <w:r w:rsidRPr="00765371">
        <w:rPr>
          <w:rFonts w:hint="cs"/>
          <w:sz w:val="17"/>
          <w:szCs w:val="17"/>
          <w:rtl/>
        </w:rPr>
        <w:t xml:space="preserve"> מסווגת במערכת ה-</w:t>
      </w:r>
      <w:r w:rsidRPr="00765371">
        <w:rPr>
          <w:rFonts w:hint="cs"/>
          <w:sz w:val="17"/>
          <w:szCs w:val="17"/>
        </w:rPr>
        <w:t>CRM</w:t>
      </w:r>
      <w:r w:rsidRPr="00765371">
        <w:rPr>
          <w:rFonts w:hint="cs"/>
          <w:sz w:val="17"/>
          <w:szCs w:val="17"/>
          <w:rtl/>
        </w:rPr>
        <w:t xml:space="preserve"> כפנייה שהטיפול בה הסתיים, אף שבפועל הטיפול בעניינו של </w:t>
      </w:r>
      <w:r w:rsidRPr="00765371">
        <w:rPr>
          <w:rFonts w:hint="cs"/>
          <w:sz w:val="17"/>
          <w:szCs w:val="17"/>
          <w:rtl/>
        </w:rPr>
        <w:t>המלש"ב</w:t>
      </w:r>
      <w:r w:rsidRPr="00765371">
        <w:rPr>
          <w:rFonts w:hint="cs"/>
          <w:sz w:val="17"/>
          <w:szCs w:val="17"/>
          <w:rtl/>
        </w:rPr>
        <w:t xml:space="preserve"> אינו מסתיים במקרים רבים מאוד אלא לאחר מספר שיחות ולעתים גם לאחר שהוא שולח מסמכים במכשיר הפקסימיליה, בדואר אלקטרוני או בדואר ישראל, והטיפול עשוי להתמשך מספר ימים ואף יותר מכך. בעניינו של </w:t>
      </w:r>
      <w:r w:rsidRPr="00765371">
        <w:rPr>
          <w:rFonts w:hint="cs"/>
          <w:sz w:val="17"/>
          <w:szCs w:val="17"/>
          <w:rtl/>
        </w:rPr>
        <w:t>מלש"ב</w:t>
      </w:r>
      <w:r w:rsidRPr="00765371">
        <w:rPr>
          <w:rFonts w:hint="cs"/>
          <w:sz w:val="17"/>
          <w:szCs w:val="17"/>
          <w:rtl/>
        </w:rPr>
        <w:t xml:space="preserve"> כזה מערכת ה-</w:t>
      </w:r>
      <w:r w:rsidRPr="00765371">
        <w:rPr>
          <w:rFonts w:hint="cs"/>
          <w:sz w:val="17"/>
          <w:szCs w:val="17"/>
        </w:rPr>
        <w:t>CRM</w:t>
      </w:r>
      <w:r w:rsidRPr="00765371">
        <w:rPr>
          <w:rFonts w:hint="cs"/>
          <w:sz w:val="17"/>
          <w:szCs w:val="17"/>
          <w:rtl/>
        </w:rPr>
        <w:t xml:space="preserve"> תציג כמה פניות שהטיפול בהן הסתיים במועד ולא חרג מזמני הטיפול שנקבעו (במקום פנייה אחת שטופלה במשך זמן רב, ובחריגה מזמני הטיפול שנקבעו לנושא המסוים).</w:t>
      </w:r>
    </w:p>
    <w:p w:rsidR="00E404DE" w:rsidP="00765371">
      <w:pPr>
        <w:spacing w:line="240" w:lineRule="exact"/>
        <w:ind w:left="680" w:right="2268"/>
        <w:jc w:val="both"/>
        <w:rPr>
          <w:rFonts w:ascii="Tahoma" w:hAnsi="Tahoma" w:cs="Tahoma"/>
          <w:sz w:val="17"/>
          <w:szCs w:val="17"/>
          <w:rtl/>
        </w:rPr>
      </w:pPr>
      <w:r w:rsidRPr="00BA50B0">
        <w:rPr>
          <w:rFonts w:ascii="Tahoma" w:hAnsi="Tahoma" w:cs="Tahoma" w:hint="cs"/>
          <w:sz w:val="17"/>
          <w:szCs w:val="17"/>
          <w:rtl/>
        </w:rPr>
        <w:t xml:space="preserve">כך למשל, במקרה שתוחקר במסגרת פורום חריגים מאוקטובר 2014 (ראו להלן) נדון עניינו של </w:t>
      </w:r>
      <w:r w:rsidRPr="00BA50B0">
        <w:rPr>
          <w:rFonts w:ascii="Tahoma" w:hAnsi="Tahoma" w:cs="Tahoma" w:hint="cs"/>
          <w:sz w:val="17"/>
          <w:szCs w:val="17"/>
          <w:rtl/>
        </w:rPr>
        <w:t>מלש"ב</w:t>
      </w:r>
      <w:r w:rsidRPr="00BA50B0">
        <w:rPr>
          <w:rFonts w:ascii="Tahoma" w:hAnsi="Tahoma" w:cs="Tahoma" w:hint="cs"/>
          <w:sz w:val="17"/>
          <w:szCs w:val="17"/>
          <w:rtl/>
        </w:rPr>
        <w:t xml:space="preserve"> שפנה בנוגע לשיבוצו ליחידה מסוימת. בתחקיר נתגלו ליקויים רבים בטיפול בעניינו של </w:t>
      </w:r>
      <w:r w:rsidRPr="00BA50B0">
        <w:rPr>
          <w:rFonts w:ascii="Tahoma" w:hAnsi="Tahoma" w:cs="Tahoma" w:hint="cs"/>
          <w:sz w:val="17"/>
          <w:szCs w:val="17"/>
          <w:rtl/>
        </w:rPr>
        <w:t>המלש"ב</w:t>
      </w:r>
      <w:r w:rsidRPr="00BA50B0">
        <w:rPr>
          <w:rFonts w:ascii="Tahoma" w:hAnsi="Tahoma" w:cs="Tahoma" w:hint="cs"/>
          <w:sz w:val="17"/>
          <w:szCs w:val="17"/>
          <w:rtl/>
        </w:rPr>
        <w:t>, וצוין שם כי "</w:t>
      </w:r>
      <w:r w:rsidRPr="00BA50B0">
        <w:rPr>
          <w:rFonts w:ascii="Tahoma" w:hAnsi="Tahoma" w:cs="Tahoma" w:hint="cs"/>
          <w:sz w:val="17"/>
          <w:szCs w:val="17"/>
          <w:rtl/>
        </w:rPr>
        <w:t>המלש"ב</w:t>
      </w:r>
      <w:r w:rsidRPr="00BA50B0">
        <w:rPr>
          <w:rFonts w:ascii="Tahoma" w:hAnsi="Tahoma" w:cs="Tahoma" w:hint="cs"/>
          <w:sz w:val="17"/>
          <w:szCs w:val="17"/>
          <w:rtl/>
        </w:rPr>
        <w:t xml:space="preserve"> פנה מעל כ-30 פניות בבקשה זהה, במשך חודשיים קיבל תשובה שלילית לכל בקשה ששלח, לא נראה כי הפניות הועברו לגורם בכיר/ערעור". יוצא אפוא, שבאמצעות הבקרה שמפעילה מיטב לגבי משך זמן הטיפול בפניות במערכת ה-</w:t>
      </w:r>
      <w:r w:rsidRPr="00BA50B0">
        <w:rPr>
          <w:rFonts w:ascii="Tahoma" w:hAnsi="Tahoma" w:cs="Tahoma" w:hint="cs"/>
          <w:sz w:val="17"/>
          <w:szCs w:val="17"/>
        </w:rPr>
        <w:t>CRM</w:t>
      </w:r>
      <w:r w:rsidRPr="00BA50B0">
        <w:rPr>
          <w:rFonts w:ascii="Tahoma" w:hAnsi="Tahoma" w:cs="Tahoma" w:hint="cs"/>
          <w:sz w:val="17"/>
          <w:szCs w:val="17"/>
          <w:rtl/>
        </w:rPr>
        <w:t xml:space="preserve"> לא ניתן לאתר מקרים שבהם הטיפול בפנייה אחת הסתיים רק לאחר מספר "מפגשי לקוח", שבמהלכם ניתנו תשובות מבלבלות, לא מלאות או אף שגויות, וכלל הטיפול בפנייה ארך זמן רב.</w:t>
      </w:r>
    </w:p>
    <w:p w:rsidR="001704E8" w:rsidRPr="00BA50B0" w:rsidP="00765371">
      <w:pPr>
        <w:pStyle w:val="ListParagraph"/>
        <w:numPr>
          <w:ilvl w:val="0"/>
          <w:numId w:val="26"/>
        </w:numPr>
        <w:spacing w:line="240" w:lineRule="exact"/>
        <w:ind w:left="680" w:right="2268" w:hanging="340"/>
        <w:rPr>
          <w:sz w:val="17"/>
          <w:szCs w:val="17"/>
          <w:rtl/>
        </w:rPr>
      </w:pPr>
      <w:r w:rsidRPr="00BA50B0">
        <w:rPr>
          <w:rFonts w:hint="cs"/>
          <w:sz w:val="17"/>
          <w:szCs w:val="17"/>
          <w:rtl/>
        </w:rPr>
        <w:t>נמצא, כי הלכה למעשה לא ניתן לאתר באמצעות מערכת ה-</w:t>
      </w:r>
      <w:r w:rsidRPr="00BA50B0">
        <w:rPr>
          <w:rFonts w:hint="cs"/>
          <w:sz w:val="17"/>
          <w:szCs w:val="17"/>
        </w:rPr>
        <w:t>CRM</w:t>
      </w:r>
      <w:r w:rsidRPr="00BA50B0">
        <w:rPr>
          <w:rFonts w:hint="cs"/>
          <w:sz w:val="17"/>
          <w:szCs w:val="17"/>
          <w:rtl/>
        </w:rPr>
        <w:t xml:space="preserve"> באיזה שלב בשרשרת הגורמים המטפלים בפנייה של </w:t>
      </w:r>
      <w:r w:rsidRPr="00BA50B0">
        <w:rPr>
          <w:rFonts w:hint="cs"/>
          <w:sz w:val="17"/>
          <w:szCs w:val="17"/>
          <w:rtl/>
        </w:rPr>
        <w:t>מלש"ב</w:t>
      </w:r>
      <w:r w:rsidRPr="00BA50B0">
        <w:rPr>
          <w:rFonts w:hint="cs"/>
          <w:sz w:val="17"/>
          <w:szCs w:val="17"/>
          <w:rtl/>
        </w:rPr>
        <w:t xml:space="preserve"> הייתה תקלה: במאי </w:t>
      </w:r>
      <w:r w:rsidRPr="00BA50B0">
        <w:rPr>
          <w:rFonts w:hint="cs"/>
          <w:sz w:val="17"/>
          <w:szCs w:val="17"/>
          <w:rtl/>
        </w:rPr>
        <w:t>2015 מסר ראש ענף משאבים, בקרה וטכנולוגיה (</w:t>
      </w:r>
      <w:r w:rsidRPr="00BA50B0">
        <w:rPr>
          <w:rFonts w:hint="cs"/>
          <w:sz w:val="17"/>
          <w:szCs w:val="17"/>
          <w:rtl/>
        </w:rPr>
        <w:t>מב"ט</w:t>
      </w:r>
      <w:r w:rsidRPr="00BA50B0">
        <w:rPr>
          <w:rFonts w:hint="cs"/>
          <w:sz w:val="17"/>
          <w:szCs w:val="17"/>
          <w:rtl/>
        </w:rPr>
        <w:t xml:space="preserve">) במיטב לנציגת משרד מבקר המדינה, כי אין </w:t>
      </w:r>
      <w:r w:rsidRPr="00BA50B0">
        <w:rPr>
          <w:rFonts w:hint="cs"/>
          <w:sz w:val="17"/>
          <w:szCs w:val="17"/>
          <w:rtl/>
        </w:rPr>
        <w:t>תָכניתני</w:t>
      </w:r>
      <w:r w:rsidRPr="00BA50B0">
        <w:rPr>
          <w:rFonts w:hint="cs"/>
          <w:sz w:val="17"/>
          <w:szCs w:val="17"/>
          <w:rtl/>
        </w:rPr>
        <w:t xml:space="preserve"> </w:t>
      </w:r>
      <w:r w:rsidRPr="00BA50B0">
        <w:rPr>
          <w:rFonts w:hint="cs"/>
          <w:sz w:val="17"/>
          <w:szCs w:val="17"/>
        </w:rPr>
        <w:t>CRM</w:t>
      </w:r>
      <w:r w:rsidRPr="00BA50B0">
        <w:rPr>
          <w:rFonts w:hint="cs"/>
          <w:sz w:val="17"/>
          <w:szCs w:val="17"/>
          <w:rtl/>
        </w:rPr>
        <w:t xml:space="preserve"> בצבא ואין מסלול פיתוח של תָכניתנים כאלו; כי מדובר במשאב שיש בו צורך, אך הוא במחסור; וכי אחת הבעיות היא היעדר יכולת התחקור של המערכת: "היום לא יודעים לעשות </w:t>
      </w:r>
      <w:r w:rsidRPr="00BA50B0">
        <w:rPr>
          <w:rFonts w:hint="cs"/>
          <w:sz w:val="17"/>
          <w:szCs w:val="17"/>
          <w:rtl/>
        </w:rPr>
        <w:t>דריל</w:t>
      </w:r>
      <w:r>
        <w:rPr>
          <w:rStyle w:val="FootnoteReference"/>
          <w:sz w:val="17"/>
          <w:szCs w:val="17"/>
          <w:rtl/>
        </w:rPr>
        <w:footnoteReference w:id="20"/>
      </w:r>
      <w:r w:rsidRPr="00BA50B0">
        <w:rPr>
          <w:rFonts w:hint="cs"/>
          <w:sz w:val="17"/>
          <w:szCs w:val="17"/>
          <w:rtl/>
        </w:rPr>
        <w:t>, לזהות איפה היה עיכוב". באותו חודש ציין מפקד הלשכה המקוונת לפני נציגת משרד מבקר המדינה, כי מערכת ה-</w:t>
      </w:r>
      <w:r w:rsidRPr="00BA50B0">
        <w:rPr>
          <w:rFonts w:hint="cs"/>
          <w:sz w:val="17"/>
          <w:szCs w:val="17"/>
        </w:rPr>
        <w:t>CRM</w:t>
      </w:r>
      <w:r w:rsidRPr="00BA50B0">
        <w:rPr>
          <w:rFonts w:hint="cs"/>
          <w:sz w:val="17"/>
          <w:szCs w:val="17"/>
          <w:rtl/>
        </w:rPr>
        <w:t xml:space="preserve"> "לא יודעת לגזור נתונים לגבי כמה זמן חנתה פנייה אצל גורם כלשהו", וכי אין בנמצא מפַתח למערכת; ולכן התחקור שנעשה הוא ידני, באמצעות פורום חריגים שבראשותו, המתכנס כל רבעון, פחות או יותר. בנובמבר 2015 מסר מפקד מיטב לנציגת משרד מבקר המדינה, כי לדעתו מערכת ה-</w:t>
      </w:r>
      <w:r w:rsidRPr="00BA50B0">
        <w:rPr>
          <w:rFonts w:hint="cs"/>
          <w:sz w:val="17"/>
          <w:szCs w:val="17"/>
        </w:rPr>
        <w:t>CRM</w:t>
      </w:r>
      <w:r w:rsidRPr="00BA50B0">
        <w:rPr>
          <w:rFonts w:hint="cs"/>
          <w:sz w:val="17"/>
          <w:szCs w:val="17"/>
          <w:rtl/>
        </w:rPr>
        <w:t xml:space="preserve"> אינה עומדת בתקן של מערכות מתקדמות.</w:t>
      </w:r>
    </w:p>
    <w:p w:rsidR="00E404DE" w:rsidP="00765371">
      <w:pPr>
        <w:spacing w:after="240" w:line="240" w:lineRule="exact"/>
        <w:ind w:right="2268"/>
        <w:jc w:val="both"/>
        <w:rPr>
          <w:rFonts w:ascii="Tahoma" w:hAnsi="Tahoma" w:cs="Tahoma"/>
          <w:sz w:val="17"/>
          <w:szCs w:val="17"/>
          <w:rtl/>
        </w:rPr>
      </w:pPr>
      <w:r w:rsidRPr="00BA50B0">
        <w:rPr>
          <w:rFonts w:ascii="Tahoma" w:hAnsi="Tahoma" w:cs="Tahoma" w:hint="cs"/>
          <w:sz w:val="17"/>
          <w:szCs w:val="17"/>
          <w:rtl/>
        </w:rPr>
        <w:t>בהתייחסותו מינואר 2016 לממצאי הביקורת מסר צה"ל למשרד מבקר המדינה, בין השאר, כי כלל הדוגמאות אשר הובאו בדוח מוכיחות בקרה עקבית, עניינית ונוקבת המתבצעת בארגון, ועיסוק בפרט ובאיכות הטיפול בו, זאת למרות כמות הפניות הרבה.</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לדעת משרד מבקר המדינה, חוסר יכולת התחקור של מערכת ה-</w:t>
      </w:r>
      <w:r w:rsidRPr="00BA50B0">
        <w:rPr>
          <w:rFonts w:hint="cs"/>
        </w:rPr>
        <w:t>CRM</w:t>
      </w:r>
      <w:r w:rsidRPr="00BA50B0">
        <w:rPr>
          <w:rFonts w:hint="cs"/>
          <w:rtl/>
        </w:rPr>
        <w:t xml:space="preserve"> מקשה מאוד על היכולת של מיטב לאתר ביעילות את מקורן של התקלות בטיפול </w:t>
      </w:r>
      <w:r w:rsidRPr="00BA50B0">
        <w:rPr>
          <w:rFonts w:hint="cs"/>
          <w:rtl/>
        </w:rPr>
        <w:t>במלש"בים</w:t>
      </w:r>
      <w:r w:rsidRPr="00BA50B0">
        <w:rPr>
          <w:rFonts w:hint="cs"/>
          <w:rtl/>
        </w:rPr>
        <w:t xml:space="preserve">, ומקשה עליה לשפר את מקצועיותם של הגורמים הטועים. בכך יש משום פגיעה אפשרית </w:t>
      </w:r>
      <w:r w:rsidRPr="00BA50B0">
        <w:rPr>
          <w:rFonts w:hint="cs"/>
          <w:rtl/>
        </w:rPr>
        <w:t>במלש"ב</w:t>
      </w:r>
      <w:r w:rsidRPr="00BA50B0">
        <w:rPr>
          <w:rFonts w:hint="cs"/>
          <w:rtl/>
        </w:rPr>
        <w:t xml:space="preserve">. עבור גוף המטפל בפניות כה רבות, מדובר בפער ממשי. על </w:t>
      </w:r>
      <w:r w:rsidRPr="00BA50B0">
        <w:rPr>
          <w:rFonts w:hint="cs"/>
          <w:rtl/>
        </w:rPr>
        <w:t>ראשת</w:t>
      </w:r>
      <w:r w:rsidRPr="00BA50B0">
        <w:rPr>
          <w:rFonts w:hint="cs"/>
          <w:rtl/>
        </w:rPr>
        <w:t xml:space="preserve"> חטיבת </w:t>
      </w:r>
      <w:r w:rsidRPr="00BA50B0">
        <w:rPr>
          <w:rFonts w:hint="cs"/>
          <w:rtl/>
        </w:rPr>
        <w:t>תומכ"א</w:t>
      </w:r>
      <w:r w:rsidRPr="00BA50B0">
        <w:rPr>
          <w:rFonts w:hint="cs"/>
          <w:rtl/>
        </w:rPr>
        <w:t xml:space="preserve">, בשיתוף עם מפקד מיטב, לבחון סוגיה זו לעומק, ובין היתר, את האפשרות להכנסת שיפורים במערכת או לבחון חלופות לה; ובו בזמן - לבחון כיצד ניתן לשפר את מקצועיותם של כלל הגורמים המטפלים בפניות </w:t>
      </w:r>
      <w:r w:rsidRPr="00BA50B0">
        <w:rPr>
          <w:rFonts w:hint="cs"/>
          <w:rtl/>
        </w:rPr>
        <w:t>מלש"בים</w:t>
      </w:r>
      <w:r w:rsidRPr="00BA50B0">
        <w:rPr>
          <w:rFonts w:hint="cs"/>
          <w:rtl/>
        </w:rPr>
        <w:t>.</w:t>
      </w:r>
    </w:p>
    <w:p w:rsidR="001704E8" w:rsidRPr="00A2263F" w:rsidP="004475DB">
      <w:pPr>
        <w:pStyle w:val="KOT5"/>
        <w:rPr>
          <w:rtl/>
        </w:rPr>
      </w:pPr>
      <w:r>
        <w:rPr>
          <w:rFonts w:hint="cs"/>
          <w:rtl/>
        </w:rPr>
        <w:t>המערכות הממוכנות ש</w:t>
      </w:r>
      <w:r w:rsidRPr="00A2263F">
        <w:rPr>
          <w:rFonts w:hint="cs"/>
          <w:rtl/>
        </w:rPr>
        <w:t>במרכז המידע והשירות</w:t>
      </w:r>
    </w:p>
    <w:p w:rsidR="001704E8" w:rsidRPr="00BA50B0"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מרכז המידע והשירות שבלשכה המקוונת הוא בעיקר מרכז טלפוניה. במרכז 43 עמדות שירות, שרובן מאוישות במהלך כל יום הפעילות על ידי חיילים, שעברו טירונות וקורס רכזי מתגייסים (להלן - נציגי שירות). על פי קובץ ההוראות של מרכז המידע והשירות, אשר עודכן ביוני 2015, המרכז עובד בימים א'-ה', בשעות 07:30 - 18:00, ועבודת נציגי השירות נעשית במשמרות. בראש המרכז עומד מפקד בתקן רס"ן. כל עמדה במרכז המידע והשירות מחוברת למערכת טלפוניה </w:t>
      </w:r>
      <w:r w:rsidRPr="00BA50B0">
        <w:rPr>
          <w:rFonts w:ascii="Tahoma" w:hAnsi="Tahoma" w:cs="Tahoma"/>
          <w:sz w:val="17"/>
          <w:szCs w:val="17"/>
          <w:rtl/>
        </w:rPr>
        <w:t>(</w:t>
      </w:r>
      <w:r w:rsidRPr="00BA50B0">
        <w:rPr>
          <w:rFonts w:ascii="Tahoma" w:hAnsi="Tahoma" w:cs="Tahoma"/>
          <w:sz w:val="17"/>
          <w:szCs w:val="17"/>
        </w:rPr>
        <w:t>CALL CENTER</w:t>
      </w:r>
      <w:r w:rsidRPr="00BA50B0">
        <w:rPr>
          <w:rFonts w:ascii="Tahoma" w:hAnsi="Tahoma" w:cs="Tahoma"/>
          <w:sz w:val="17"/>
          <w:szCs w:val="17"/>
          <w:rtl/>
        </w:rPr>
        <w:t>)</w:t>
      </w:r>
      <w:r w:rsidRPr="00BA50B0">
        <w:rPr>
          <w:rFonts w:ascii="Tahoma" w:hAnsi="Tahoma" w:cs="Tahoma" w:hint="cs"/>
          <w:sz w:val="17"/>
          <w:szCs w:val="17"/>
          <w:rtl/>
        </w:rPr>
        <w:t>, לאתר האינטרנט של מיטב, למערכת ה-</w:t>
      </w:r>
      <w:r w:rsidRPr="00BA50B0">
        <w:rPr>
          <w:rFonts w:ascii="Tahoma" w:hAnsi="Tahoma" w:cs="Tahoma" w:hint="cs"/>
          <w:sz w:val="17"/>
          <w:szCs w:val="17"/>
        </w:rPr>
        <w:t>CRM</w:t>
      </w:r>
      <w:r w:rsidRPr="00BA50B0">
        <w:rPr>
          <w:rFonts w:ascii="Tahoma" w:hAnsi="Tahoma" w:cs="Tahoma" w:hint="cs"/>
          <w:sz w:val="17"/>
          <w:szCs w:val="17"/>
          <w:rtl/>
        </w:rPr>
        <w:t xml:space="preserve"> לטיפול בפניות, ולמערכת ה-</w:t>
      </w:r>
      <w:r w:rsidRPr="00BA50B0">
        <w:rPr>
          <w:rFonts w:ascii="Tahoma" w:hAnsi="Tahoma" w:cs="Tahoma"/>
          <w:sz w:val="17"/>
          <w:szCs w:val="17"/>
        </w:rPr>
        <w:t>ERP</w:t>
      </w:r>
      <w:r w:rsidRPr="00BA50B0">
        <w:rPr>
          <w:rFonts w:ascii="Tahoma" w:hAnsi="Tahoma" w:cs="Tahoma" w:hint="cs"/>
          <w:sz w:val="17"/>
          <w:szCs w:val="17"/>
          <w:rtl/>
        </w:rPr>
        <w:t xml:space="preserve"> שבה נמצאים נתוני </w:t>
      </w:r>
      <w:r w:rsidRPr="00BA50B0">
        <w:rPr>
          <w:rFonts w:ascii="Tahoma" w:hAnsi="Tahoma" w:cs="Tahoma" w:hint="cs"/>
          <w:sz w:val="17"/>
          <w:szCs w:val="17"/>
          <w:rtl/>
        </w:rPr>
        <w:t>המלש"בים</w:t>
      </w:r>
      <w:r w:rsidRPr="00BA50B0">
        <w:rPr>
          <w:rFonts w:ascii="Tahoma" w:hAnsi="Tahoma" w:cs="Tahoma" w:hint="cs"/>
          <w:sz w:val="17"/>
          <w:szCs w:val="17"/>
          <w:rtl/>
        </w:rPr>
        <w:t>. למערכות ניתנות תמיכה ותחזוקה על ידי טכנאים של החברות האזרחיות שעמן נחתמו חוזים לגביהן, ועל ידי גורמי צבא העוסקים בכך.</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בביקורת נמצא, כי ישנם שיבושים רבים ותדירים במערכת ה-</w:t>
      </w:r>
      <w:r w:rsidRPr="00BA50B0">
        <w:rPr>
          <w:rFonts w:ascii="Tahoma" w:hAnsi="Tahoma" w:cs="Tahoma" w:hint="cs"/>
          <w:sz w:val="17"/>
          <w:szCs w:val="17"/>
        </w:rPr>
        <w:t>ERP</w:t>
      </w:r>
      <w:r w:rsidRPr="00BA50B0">
        <w:rPr>
          <w:rFonts w:ascii="Tahoma" w:hAnsi="Tahoma" w:cs="Tahoma" w:hint="cs"/>
          <w:sz w:val="17"/>
          <w:szCs w:val="17"/>
          <w:rtl/>
        </w:rPr>
        <w:t xml:space="preserve"> ובשרתי המוקד הטלפוני, שכתוצאה מהם מערכות אלו אינן עובדות ("נופלות" או "לא מגיבות") או עובדות באיטיות; והדבר קורה מדי חודש בחודשו. להלן בטבלה פירוט תקלות במערכות אלה בחודשים פברואר-מאי 2015, לפי נתוני מיטב:</w:t>
      </w:r>
    </w:p>
    <w:p w:rsidR="00765371" w:rsidRPr="00596E0D" w:rsidP="00596E0D">
      <w:pPr>
        <w:pStyle w:val="tab-name"/>
        <w:rPr>
          <w:b/>
          <w:bCs/>
          <w:rtl/>
        </w:rPr>
      </w:pPr>
      <w:r>
        <w:rPr>
          <w:rFonts w:hint="cs"/>
          <w:rtl/>
        </w:rPr>
        <w:t xml:space="preserve">לוח 3: </w:t>
      </w:r>
      <w:r>
        <w:rPr>
          <w:rFonts w:hint="cs"/>
          <w:b/>
          <w:bCs/>
          <w:rtl/>
        </w:rPr>
        <w:t>תקלות במערכות במרכז המידע והשירות</w:t>
      </w:r>
    </w:p>
    <w:tbl>
      <w:tblPr>
        <w:bidiVisual/>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ayout w:type="fixed"/>
        <w:tblLook w:val="01E0"/>
      </w:tblPr>
      <w:tblGrid>
        <w:gridCol w:w="842"/>
        <w:gridCol w:w="827"/>
        <w:gridCol w:w="2472"/>
        <w:gridCol w:w="2096"/>
      </w:tblGrid>
      <w:tr w:rsidTr="00596E0D">
        <w:tblPrEx>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ayout w:type="fixed"/>
          <w:tblLook w:val="01E0"/>
        </w:tblPrEx>
        <w:trPr>
          <w:tblHeader/>
        </w:trPr>
        <w:tc>
          <w:tcPr>
            <w:tcW w:w="842" w:type="dxa"/>
            <w:tcBorders>
              <w:top w:val="single" w:sz="8" w:space="0" w:color="auto"/>
              <w:bottom w:val="single" w:sz="6" w:space="0" w:color="auto"/>
            </w:tcBorders>
            <w:shd w:val="clear" w:color="auto" w:fill="CEEAF5"/>
            <w:vAlign w:val="bottom"/>
          </w:tcPr>
          <w:p w:rsidR="001704E8" w:rsidRPr="00765371" w:rsidP="00765371">
            <w:pPr>
              <w:keepNext/>
              <w:keepLines/>
              <w:tabs>
                <w:tab w:val="left" w:pos="1148"/>
              </w:tabs>
              <w:spacing w:before="40" w:after="40" w:line="280" w:lineRule="exact"/>
              <w:rPr>
                <w:rFonts w:ascii="Tahoma" w:hAnsi="Tahoma" w:cs="Tahoma"/>
                <w:b/>
                <w:bCs/>
                <w:sz w:val="16"/>
                <w:szCs w:val="16"/>
                <w:rtl/>
              </w:rPr>
            </w:pPr>
            <w:r w:rsidRPr="00765371">
              <w:rPr>
                <w:rFonts w:ascii="Tahoma" w:hAnsi="Tahoma" w:cs="Tahoma" w:hint="cs"/>
                <w:b/>
                <w:bCs/>
                <w:sz w:val="16"/>
                <w:szCs w:val="16"/>
                <w:rtl/>
              </w:rPr>
              <w:t>חודש</w:t>
            </w:r>
          </w:p>
        </w:tc>
        <w:tc>
          <w:tcPr>
            <w:tcW w:w="827" w:type="dxa"/>
            <w:tcBorders>
              <w:top w:val="single" w:sz="8" w:space="0" w:color="auto"/>
              <w:bottom w:val="single" w:sz="6" w:space="0" w:color="auto"/>
            </w:tcBorders>
            <w:shd w:val="clear" w:color="auto" w:fill="CEEAF5"/>
            <w:vAlign w:val="bottom"/>
          </w:tcPr>
          <w:p w:rsidR="001704E8" w:rsidRPr="00765371" w:rsidP="00765371">
            <w:pPr>
              <w:keepNext/>
              <w:keepLines/>
              <w:tabs>
                <w:tab w:val="left" w:pos="1148"/>
              </w:tabs>
              <w:spacing w:before="40" w:after="40" w:line="280" w:lineRule="exact"/>
              <w:rPr>
                <w:rFonts w:ascii="Tahoma" w:hAnsi="Tahoma" w:cs="Tahoma"/>
                <w:b/>
                <w:bCs/>
                <w:sz w:val="16"/>
                <w:szCs w:val="16"/>
                <w:rtl/>
              </w:rPr>
            </w:pPr>
            <w:r w:rsidRPr="00765371">
              <w:rPr>
                <w:rFonts w:ascii="Tahoma" w:hAnsi="Tahoma" w:cs="Tahoma" w:hint="cs"/>
                <w:b/>
                <w:bCs/>
                <w:sz w:val="16"/>
                <w:szCs w:val="16"/>
                <w:rtl/>
              </w:rPr>
              <w:t>תאריך</w:t>
            </w:r>
          </w:p>
        </w:tc>
        <w:tc>
          <w:tcPr>
            <w:tcW w:w="2472" w:type="dxa"/>
            <w:tcBorders>
              <w:top w:val="single" w:sz="8" w:space="0" w:color="auto"/>
              <w:bottom w:val="single" w:sz="6" w:space="0" w:color="auto"/>
            </w:tcBorders>
            <w:shd w:val="clear" w:color="auto" w:fill="CEEAF5"/>
            <w:vAlign w:val="bottom"/>
          </w:tcPr>
          <w:p w:rsidR="001704E8" w:rsidRPr="00765371" w:rsidP="00765371">
            <w:pPr>
              <w:keepNext/>
              <w:keepLines/>
              <w:tabs>
                <w:tab w:val="left" w:pos="1148"/>
              </w:tabs>
              <w:spacing w:before="40" w:after="40" w:line="280" w:lineRule="exact"/>
              <w:rPr>
                <w:rFonts w:ascii="Tahoma" w:hAnsi="Tahoma" w:cs="Tahoma"/>
                <w:b/>
                <w:bCs/>
                <w:sz w:val="16"/>
                <w:szCs w:val="16"/>
                <w:rtl/>
              </w:rPr>
            </w:pPr>
            <w:r w:rsidRPr="00765371">
              <w:rPr>
                <w:rFonts w:ascii="Tahoma" w:hAnsi="Tahoma" w:cs="Tahoma" w:hint="cs"/>
                <w:b/>
                <w:bCs/>
                <w:sz w:val="16"/>
                <w:szCs w:val="16"/>
                <w:rtl/>
              </w:rPr>
              <w:t>משך התקלה במערכת</w:t>
            </w:r>
            <w:r w:rsidR="00765371">
              <w:rPr>
                <w:rFonts w:ascii="Tahoma" w:hAnsi="Tahoma" w:cs="Tahoma"/>
                <w:b/>
                <w:bCs/>
                <w:sz w:val="16"/>
                <w:szCs w:val="16"/>
                <w:rtl/>
              </w:rPr>
              <w:br/>
            </w:r>
            <w:r w:rsidRPr="00765371">
              <w:rPr>
                <w:rFonts w:ascii="Tahoma" w:hAnsi="Tahoma" w:cs="Tahoma" w:hint="cs"/>
                <w:b/>
                <w:bCs/>
                <w:sz w:val="16"/>
                <w:szCs w:val="16"/>
                <w:rtl/>
              </w:rPr>
              <w:t>ה-</w:t>
            </w:r>
            <w:r w:rsidRPr="00765371">
              <w:rPr>
                <w:rFonts w:ascii="Tahoma" w:hAnsi="Tahoma" w:cs="Tahoma" w:hint="cs"/>
                <w:b/>
                <w:bCs/>
                <w:sz w:val="16"/>
                <w:szCs w:val="16"/>
              </w:rPr>
              <w:t>ERP</w:t>
            </w:r>
          </w:p>
        </w:tc>
        <w:tc>
          <w:tcPr>
            <w:tcW w:w="2096" w:type="dxa"/>
            <w:tcBorders>
              <w:top w:val="single" w:sz="8" w:space="0" w:color="auto"/>
              <w:bottom w:val="single" w:sz="6" w:space="0" w:color="auto"/>
            </w:tcBorders>
            <w:shd w:val="clear" w:color="auto" w:fill="CEEAF5"/>
            <w:vAlign w:val="bottom"/>
          </w:tcPr>
          <w:p w:rsidR="001704E8" w:rsidRPr="00765371" w:rsidP="00765371">
            <w:pPr>
              <w:keepNext/>
              <w:keepLines/>
              <w:tabs>
                <w:tab w:val="left" w:pos="1148"/>
              </w:tabs>
              <w:spacing w:before="40" w:after="40" w:line="280" w:lineRule="exact"/>
              <w:rPr>
                <w:rFonts w:ascii="Tahoma" w:hAnsi="Tahoma" w:cs="Tahoma"/>
                <w:b/>
                <w:bCs/>
                <w:sz w:val="16"/>
                <w:szCs w:val="16"/>
                <w:rtl/>
              </w:rPr>
            </w:pPr>
            <w:r w:rsidRPr="00765371">
              <w:rPr>
                <w:rFonts w:ascii="Tahoma" w:hAnsi="Tahoma" w:cs="Tahoma" w:hint="cs"/>
                <w:b/>
                <w:bCs/>
                <w:sz w:val="16"/>
                <w:szCs w:val="16"/>
                <w:rtl/>
              </w:rPr>
              <w:t xml:space="preserve">משך התקלה בשרתי </w:t>
            </w:r>
            <w:r w:rsidR="00765371">
              <w:rPr>
                <w:rFonts w:ascii="Tahoma" w:hAnsi="Tahoma" w:cs="Tahoma"/>
                <w:b/>
                <w:bCs/>
                <w:sz w:val="16"/>
                <w:szCs w:val="16"/>
                <w:rtl/>
              </w:rPr>
              <w:br/>
            </w:r>
            <w:r w:rsidRPr="00765371">
              <w:rPr>
                <w:rFonts w:ascii="Tahoma" w:hAnsi="Tahoma" w:cs="Tahoma" w:hint="cs"/>
                <w:b/>
                <w:bCs/>
                <w:sz w:val="16"/>
                <w:szCs w:val="16"/>
                <w:rtl/>
              </w:rPr>
              <w:t>המוקד הטלפוני</w:t>
            </w:r>
          </w:p>
        </w:tc>
      </w:tr>
      <w:tr w:rsidTr="00765371">
        <w:tblPrEx>
          <w:tblW w:w="6237" w:type="dxa"/>
          <w:tblInd w:w="113" w:type="dxa"/>
          <w:tblLayout w:type="fixed"/>
          <w:tblLook w:val="01E0"/>
        </w:tblPrEx>
        <w:tc>
          <w:tcPr>
            <w:tcW w:w="842" w:type="dxa"/>
            <w:tcBorders>
              <w:top w:val="single" w:sz="6" w:space="0" w:color="auto"/>
            </w:tcBorders>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פברואר</w:t>
            </w:r>
          </w:p>
        </w:tc>
        <w:tc>
          <w:tcPr>
            <w:tcW w:w="827" w:type="dxa"/>
            <w:tcBorders>
              <w:top w:val="single" w:sz="6" w:space="0" w:color="auto"/>
            </w:tcBorders>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5.2</w:t>
            </w:r>
          </w:p>
        </w:tc>
        <w:tc>
          <w:tcPr>
            <w:tcW w:w="2472" w:type="dxa"/>
            <w:tcBorders>
              <w:top w:val="single" w:sz="6" w:space="0" w:color="auto"/>
            </w:tcBorders>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09:20-09:00</w:t>
            </w:r>
          </w:p>
        </w:tc>
        <w:tc>
          <w:tcPr>
            <w:tcW w:w="2096" w:type="dxa"/>
            <w:tcBorders>
              <w:top w:val="single" w:sz="6" w:space="0" w:color="auto"/>
            </w:tcBorders>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8.2</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13:05-12:40</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9.2</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11:45-11:20</w:t>
            </w: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12.2</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11:00-07:30</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מרץ</w:t>
            </w: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18.3</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11:53-09:20</w:t>
            </w: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26.3</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11:46-11:00</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30.3</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09:30-07:30</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אפריל</w:t>
            </w: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19.4</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12:10-10:23</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21.4</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12:25-10:55</w:t>
            </w: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מאי</w:t>
            </w: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10.5</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09:00-07:30</w:t>
            </w: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11.5</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12:12-12:08</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11:50-11:20</w:t>
            </w: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18.5</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11:55-10:05</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11:55-10:35</w:t>
            </w: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19.5</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12:05-11:27</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25.5</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נפילות רבות במהלך כל היום</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r w:rsidTr="00765371">
        <w:tblPrEx>
          <w:tblW w:w="6237" w:type="dxa"/>
          <w:tblInd w:w="113" w:type="dxa"/>
          <w:tblLayout w:type="fixed"/>
          <w:tblLook w:val="01E0"/>
        </w:tblPrEx>
        <w:tc>
          <w:tcPr>
            <w:tcW w:w="84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c>
          <w:tcPr>
            <w:tcW w:w="827"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30.5</w:t>
            </w:r>
          </w:p>
        </w:tc>
        <w:tc>
          <w:tcPr>
            <w:tcW w:w="2472"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r w:rsidRPr="00765371">
              <w:rPr>
                <w:rFonts w:ascii="Tahoma" w:hAnsi="Tahoma" w:cs="Tahoma" w:hint="cs"/>
                <w:sz w:val="16"/>
                <w:szCs w:val="16"/>
                <w:rtl/>
              </w:rPr>
              <w:t>נפילות רבות במהלך כל היום</w:t>
            </w:r>
          </w:p>
        </w:tc>
        <w:tc>
          <w:tcPr>
            <w:tcW w:w="2096" w:type="dxa"/>
            <w:shd w:val="clear" w:color="auto" w:fill="auto"/>
          </w:tcPr>
          <w:p w:rsidR="001704E8" w:rsidRPr="00765371" w:rsidP="00765371">
            <w:pPr>
              <w:keepNext/>
              <w:keepLines/>
              <w:tabs>
                <w:tab w:val="left" w:pos="1148"/>
              </w:tabs>
              <w:spacing w:before="40" w:after="40" w:line="280" w:lineRule="exact"/>
              <w:rPr>
                <w:rFonts w:ascii="Tahoma" w:hAnsi="Tahoma" w:cs="Tahoma"/>
                <w:sz w:val="16"/>
                <w:szCs w:val="16"/>
                <w:rtl/>
              </w:rPr>
            </w:pPr>
          </w:p>
        </w:tc>
      </w:tr>
    </w:tbl>
    <w:p w:rsidR="001704E8" w:rsidRPr="00BA50B0" w:rsidP="00596E0D">
      <w:pPr>
        <w:spacing w:before="240" w:line="240" w:lineRule="exact"/>
        <w:ind w:right="2268"/>
        <w:jc w:val="both"/>
        <w:rPr>
          <w:rFonts w:ascii="Tahoma" w:hAnsi="Tahoma" w:cs="Tahoma"/>
          <w:b/>
          <w:bCs/>
          <w:color w:val="008000"/>
          <w:sz w:val="17"/>
          <w:szCs w:val="17"/>
          <w:u w:val="single"/>
          <w:rtl/>
        </w:rPr>
      </w:pPr>
      <w:r w:rsidRPr="00BA50B0">
        <w:rPr>
          <w:rFonts w:ascii="Tahoma" w:hAnsi="Tahoma" w:cs="Tahoma" w:hint="cs"/>
          <w:sz w:val="17"/>
          <w:szCs w:val="17"/>
          <w:rtl/>
        </w:rPr>
        <w:t>מן הפירוט עולה, כי בפברואר 2015 הייתה תקלה אחת במערכת ה-</w:t>
      </w:r>
      <w:r w:rsidRPr="00BA50B0">
        <w:rPr>
          <w:rFonts w:ascii="Tahoma" w:hAnsi="Tahoma" w:cs="Tahoma" w:hint="cs"/>
          <w:sz w:val="17"/>
          <w:szCs w:val="17"/>
        </w:rPr>
        <w:t>ERP</w:t>
      </w:r>
      <w:r w:rsidRPr="00BA50B0">
        <w:rPr>
          <w:rFonts w:ascii="Tahoma" w:hAnsi="Tahoma" w:cs="Tahoma" w:hint="cs"/>
          <w:sz w:val="17"/>
          <w:szCs w:val="17"/>
          <w:rtl/>
        </w:rPr>
        <w:t xml:space="preserve"> שנמשכה שלוש שעות וחצי, ועוד שלוש תקלות (שתיים במערכת זו ואחת בשרתי המוקד) שנמשכו</w:t>
      </w:r>
      <w:r w:rsidR="00DF6318">
        <w:rPr>
          <w:rFonts w:ascii="Tahoma" w:hAnsi="Tahoma" w:cs="Tahoma" w:hint="cs"/>
          <w:sz w:val="17"/>
          <w:szCs w:val="17"/>
          <w:rtl/>
        </w:rPr>
        <w:t xml:space="preserve"> </w:t>
      </w:r>
      <w:r w:rsidRPr="00BA50B0">
        <w:rPr>
          <w:rFonts w:ascii="Tahoma" w:hAnsi="Tahoma" w:cs="Tahoma" w:hint="cs"/>
          <w:sz w:val="17"/>
          <w:szCs w:val="17"/>
          <w:rtl/>
        </w:rPr>
        <w:t xml:space="preserve">30-20 דקות האחת; הן במרץ והן באפריל של אותה שנה הייתה בכל אחת מן המערכות תקלה, כלומר, שתי תקלות בחודש, שנמשכו </w:t>
      </w:r>
      <w:r w:rsidRPr="00BA50B0">
        <w:rPr>
          <w:rFonts w:ascii="Tahoma" w:hAnsi="Tahoma" w:cs="Tahoma"/>
          <w:sz w:val="17"/>
          <w:szCs w:val="17"/>
          <w:rtl/>
        </w:rPr>
        <w:t>–</w:t>
      </w:r>
      <w:r w:rsidRPr="00BA50B0">
        <w:rPr>
          <w:rFonts w:ascii="Tahoma" w:hAnsi="Tahoma" w:cs="Tahoma" w:hint="cs"/>
          <w:sz w:val="17"/>
          <w:szCs w:val="17"/>
          <w:rtl/>
        </w:rPr>
        <w:t xml:space="preserve"> כל אחת מהן - לפחות שעה וחצי האחת; וחודש מאי באותה שנה היה רצוף בתקלות רבות שנמשכו זמן רב בשתי המערכות.</w:t>
      </w:r>
    </w:p>
    <w:p w:rsidR="001704E8" w:rsidRPr="00BA50B0" w:rsidP="00596E0D">
      <w:pPr>
        <w:spacing w:after="240" w:line="240" w:lineRule="exact"/>
        <w:ind w:right="2268"/>
        <w:jc w:val="both"/>
        <w:rPr>
          <w:rFonts w:ascii="Tahoma" w:hAnsi="Tahoma" w:cs="Tahoma"/>
          <w:sz w:val="17"/>
          <w:szCs w:val="17"/>
          <w:rtl/>
        </w:rPr>
      </w:pPr>
      <w:r w:rsidRPr="00BA50B0">
        <w:rPr>
          <w:rFonts w:ascii="Tahoma" w:hAnsi="Tahoma" w:cs="Tahoma" w:hint="cs"/>
          <w:sz w:val="17"/>
          <w:szCs w:val="17"/>
          <w:rtl/>
        </w:rPr>
        <w:t>בנובמבר 2015 מסר מפקד מיטב לנציגת משרד מבקר המדינה, כי כל הנושא הטכנולוגי במיטב דורש שיפור ושדרוג. לדבריו, מערכת ה-</w:t>
      </w:r>
      <w:r w:rsidRPr="00BA50B0">
        <w:rPr>
          <w:rFonts w:ascii="Tahoma" w:hAnsi="Tahoma" w:cs="Tahoma"/>
          <w:sz w:val="17"/>
          <w:szCs w:val="17"/>
        </w:rPr>
        <w:t>ERP</w:t>
      </w:r>
      <w:r w:rsidR="00596E0D">
        <w:rPr>
          <w:rFonts w:ascii="Tahoma" w:hAnsi="Tahoma" w:cs="Tahoma" w:hint="cs"/>
          <w:sz w:val="17"/>
          <w:szCs w:val="17"/>
          <w:rtl/>
        </w:rPr>
        <w:t xml:space="preserve"> </w:t>
      </w:r>
      <w:r w:rsidRPr="00BA50B0">
        <w:rPr>
          <w:rFonts w:ascii="Tahoma" w:hAnsi="Tahoma" w:cs="Tahoma" w:hint="cs"/>
          <w:sz w:val="17"/>
          <w:szCs w:val="17"/>
          <w:rtl/>
        </w:rPr>
        <w:t xml:space="preserve">נועדה מלכתחילה </w:t>
      </w:r>
      <w:r w:rsidRPr="00BA50B0">
        <w:rPr>
          <w:rFonts w:ascii="Tahoma" w:hAnsi="Tahoma" w:cs="Tahoma" w:hint="cs"/>
          <w:sz w:val="17"/>
          <w:szCs w:val="17"/>
          <w:rtl/>
        </w:rPr>
        <w:t>לניהול מלאי לוגיסטי ולא לניהול כוח אדם בהיקפים כה גדולים כפי שמטפלת מיטב; כי הוכנסו בה שינויים רבים על מנת להתאימה לעבודה במיטב, ולמרות כל אלו - עד היום יש בה תקלות רבות והיא עובדת באיטיות. עוד ציין מפקד מיטב, כי לדעתו, חסרים בצבא בעלי מקצוע בתחום זה, ומוטב היה לו היו מחליפים את המערכת במערכת חדשה, אפשרות שלא נבחנה עד כה.</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מרכז המידע והשירות נותן מענה לפניות של אלפי </w:t>
      </w:r>
      <w:r w:rsidRPr="00BA50B0">
        <w:rPr>
          <w:rFonts w:hint="cs"/>
          <w:rtl/>
        </w:rPr>
        <w:t>מלש"בים</w:t>
      </w:r>
      <w:r w:rsidRPr="00BA50B0">
        <w:rPr>
          <w:rFonts w:hint="cs"/>
          <w:rtl/>
        </w:rPr>
        <w:t xml:space="preserve"> ביום. מדובר בארגון גדול הצריך להתנהל באופן שוטף וללא תקלות כמעט, שכן כל תקלה שאינה מטופלת מיד גוררת בהכרח פערים גדולים בטיפול בהמשך, גם לאחר שהיא מתוקנת. לדעת משרד מבקר המדינה, תקלות בתדירות ובהיקף משמעותי, כפי שהוצגו לעיל, במערכות שבמרכז המידע והשירות, בהכרח פוגעות בזמינותו של השירות של מיטב </w:t>
      </w:r>
      <w:r w:rsidRPr="00BA50B0">
        <w:rPr>
          <w:rFonts w:hint="cs"/>
          <w:rtl/>
        </w:rPr>
        <w:t>למלש"ב</w:t>
      </w:r>
      <w:r w:rsidRPr="00BA50B0">
        <w:rPr>
          <w:rFonts w:hint="cs"/>
          <w:rtl/>
        </w:rPr>
        <w:t xml:space="preserve">. על </w:t>
      </w:r>
      <w:r w:rsidRPr="00BA50B0">
        <w:rPr>
          <w:rFonts w:hint="cs"/>
          <w:rtl/>
        </w:rPr>
        <w:t>ראשת</w:t>
      </w:r>
      <w:r w:rsidRPr="00BA50B0">
        <w:rPr>
          <w:rFonts w:hint="cs"/>
          <w:rtl/>
        </w:rPr>
        <w:t xml:space="preserve"> חטיבת </w:t>
      </w:r>
      <w:r w:rsidRPr="00BA50B0">
        <w:rPr>
          <w:rFonts w:hint="cs"/>
          <w:rtl/>
        </w:rPr>
        <w:t>תומכ"א</w:t>
      </w:r>
      <w:r w:rsidRPr="00BA50B0">
        <w:rPr>
          <w:rFonts w:hint="cs"/>
          <w:rtl/>
        </w:rPr>
        <w:t xml:space="preserve"> לבחון סוגיה זו לעומקה, לרבות השלכותיהן של התקלות הרבות והתכופות במערכות הממוכנות על השירות הניתן </w:t>
      </w:r>
      <w:r w:rsidRPr="00BA50B0">
        <w:rPr>
          <w:rFonts w:hint="cs"/>
          <w:rtl/>
        </w:rPr>
        <w:t>למלש"בים</w:t>
      </w:r>
      <w:r w:rsidRPr="00BA50B0">
        <w:rPr>
          <w:rFonts w:hint="cs"/>
          <w:rtl/>
        </w:rPr>
        <w:t>, וכן את האפשרויות השונות לפתרון התקלות.</w:t>
      </w:r>
    </w:p>
    <w:p w:rsidR="00E404DE" w:rsidP="00765371">
      <w:pPr>
        <w:spacing w:before="180" w:line="240" w:lineRule="exact"/>
        <w:ind w:right="2268"/>
        <w:jc w:val="both"/>
        <w:rPr>
          <w:rFonts w:ascii="Tahoma" w:hAnsi="Tahoma" w:cs="Tahoma"/>
          <w:sz w:val="17"/>
          <w:szCs w:val="17"/>
          <w:rtl/>
        </w:rPr>
      </w:pPr>
      <w:r w:rsidRPr="00BA50B0">
        <w:rPr>
          <w:rFonts w:ascii="Tahoma" w:hAnsi="Tahoma" w:cs="Tahoma" w:hint="cs"/>
          <w:sz w:val="17"/>
          <w:szCs w:val="17"/>
          <w:rtl/>
        </w:rPr>
        <w:t xml:space="preserve">בהתייחסותו מינואר 2016 לממצאי הביקורת מסר צה"ל למשרד מבקר המדינה, בין השאר, כי למיטב נבנה חזון שירות חדש, שחלקו עוסק במרכז המידע והשירות ומתמקד בו; כי החזון אושר על ידי ראש אכ"א וראש אגף התקשוב, והוא יאפשר למיטב לספק את השירות היעיל והאיכותי ביותר </w:t>
      </w:r>
      <w:r w:rsidRPr="00BA50B0">
        <w:rPr>
          <w:rFonts w:ascii="Tahoma" w:hAnsi="Tahoma" w:cs="Tahoma" w:hint="cs"/>
          <w:sz w:val="17"/>
          <w:szCs w:val="17"/>
          <w:rtl/>
        </w:rPr>
        <w:t>למלש"בים</w:t>
      </w:r>
      <w:r w:rsidRPr="00BA50B0">
        <w:rPr>
          <w:rFonts w:ascii="Tahoma" w:hAnsi="Tahoma" w:cs="Tahoma" w:hint="cs"/>
          <w:sz w:val="17"/>
          <w:szCs w:val="17"/>
          <w:rtl/>
        </w:rPr>
        <w:t xml:space="preserve"> ולמי מטעמם. צה"ל הוסיף כי במסגרת זו יוחלפו המערכות הקיימות במרכז השירות, ייבנו אתר ויישומון </w:t>
      </w:r>
      <w:r w:rsidRPr="00BA50B0">
        <w:rPr>
          <w:rFonts w:ascii="Tahoma" w:hAnsi="Tahoma" w:cs="Tahoma" w:hint="cs"/>
          <w:sz w:val="17"/>
          <w:szCs w:val="17"/>
          <w:rtl/>
        </w:rPr>
        <w:t>למלש"בים</w:t>
      </w:r>
      <w:r w:rsidRPr="00BA50B0">
        <w:rPr>
          <w:rFonts w:ascii="Tahoma" w:hAnsi="Tahoma" w:cs="Tahoma" w:hint="cs"/>
          <w:sz w:val="17"/>
          <w:szCs w:val="17"/>
          <w:rtl/>
        </w:rPr>
        <w:t>, וכן תוחלף מערכת ה-</w:t>
      </w:r>
      <w:r w:rsidRPr="00BA50B0">
        <w:rPr>
          <w:rFonts w:ascii="Tahoma" w:hAnsi="Tahoma" w:cs="Tahoma" w:hint="cs"/>
          <w:sz w:val="17"/>
          <w:szCs w:val="17"/>
        </w:rPr>
        <w:t>CRM</w:t>
      </w:r>
      <w:r w:rsidRPr="00BA50B0">
        <w:rPr>
          <w:rFonts w:ascii="Tahoma" w:hAnsi="Tahoma" w:cs="Tahoma" w:hint="cs"/>
          <w:sz w:val="17"/>
          <w:szCs w:val="17"/>
          <w:rtl/>
        </w:rPr>
        <w:t xml:space="preserve"> הקיימת.</w:t>
      </w:r>
    </w:p>
    <w:p w:rsidR="00E404DE" w:rsidP="00765371">
      <w:pPr>
        <w:pStyle w:val="KOT5"/>
        <w:ind w:right="2268"/>
        <w:rPr>
          <w:rtl/>
        </w:rPr>
      </w:pPr>
      <w:r w:rsidRPr="00836D96">
        <w:rPr>
          <w:rFonts w:hint="cs"/>
          <w:rtl/>
        </w:rPr>
        <w:t xml:space="preserve">הטיפול </w:t>
      </w:r>
      <w:r>
        <w:rPr>
          <w:rFonts w:hint="cs"/>
          <w:rtl/>
        </w:rPr>
        <w:t xml:space="preserve">של מיטב </w:t>
      </w:r>
      <w:r w:rsidRPr="00836D96">
        <w:rPr>
          <w:rFonts w:hint="cs"/>
          <w:rtl/>
        </w:rPr>
        <w:t xml:space="preserve">בפניות </w:t>
      </w:r>
      <w:r>
        <w:rPr>
          <w:rFonts w:hint="cs"/>
          <w:rtl/>
        </w:rPr>
        <w:t xml:space="preserve">של </w:t>
      </w:r>
      <w:r w:rsidRPr="00836D96">
        <w:rPr>
          <w:rFonts w:hint="cs"/>
          <w:rtl/>
        </w:rPr>
        <w:t>מלש"בים</w:t>
      </w:r>
      <w:r w:rsidRPr="00836D96">
        <w:rPr>
          <w:rFonts w:hint="cs"/>
          <w:rtl/>
        </w:rPr>
        <w:t xml:space="preserve"> </w:t>
      </w:r>
      <w:r>
        <w:rPr>
          <w:rFonts w:hint="cs"/>
          <w:rtl/>
        </w:rPr>
        <w:t>לגבי תהליכי מיון נוספים ולגבי שיבוץ לתפקידים</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חלק ניכר מהפניות של </w:t>
      </w:r>
      <w:r w:rsidRPr="00BA50B0">
        <w:rPr>
          <w:rFonts w:ascii="Tahoma" w:hAnsi="Tahoma" w:cs="Tahoma" w:hint="cs"/>
          <w:sz w:val="17"/>
          <w:szCs w:val="17"/>
          <w:rtl/>
        </w:rPr>
        <w:t>מלש"בים</w:t>
      </w:r>
      <w:r w:rsidRPr="00BA50B0">
        <w:rPr>
          <w:rFonts w:ascii="Tahoma" w:hAnsi="Tahoma" w:cs="Tahoma" w:hint="cs"/>
          <w:sz w:val="17"/>
          <w:szCs w:val="17"/>
          <w:rtl/>
        </w:rPr>
        <w:t xml:space="preserve"> למיטב הן בנוגע לתהליכי מיון נוספים הנעשים ביחידות שונות, ובנוגע לשיבוץ לתפקידים וליחידות. בהקשר זה פונים </w:t>
      </w:r>
      <w:r w:rsidRPr="00BA50B0">
        <w:rPr>
          <w:rFonts w:ascii="Tahoma" w:hAnsi="Tahoma" w:cs="Tahoma" w:hint="cs"/>
          <w:sz w:val="17"/>
          <w:szCs w:val="17"/>
          <w:rtl/>
        </w:rPr>
        <w:t>מלש"בים</w:t>
      </w:r>
      <w:r w:rsidRPr="00BA50B0">
        <w:rPr>
          <w:rFonts w:ascii="Tahoma" w:hAnsi="Tahoma" w:cs="Tahoma" w:hint="cs"/>
          <w:sz w:val="17"/>
          <w:szCs w:val="17"/>
          <w:rtl/>
        </w:rPr>
        <w:t xml:space="preserve"> בבקשות, כגון דחיית מועד גיוס כדי להספיק להשתתף במיונים ליחידות מסוימות; מתן הזדמנות להשתתף במיונים אף על פי שנתוניהם האישיים אינם עומדים בסף הנדרש; בקשה להשתבץ ליעד מסוים; בקשה לשנות שיבוץ; ובקשה לעבור מיונים פעם נוספת.</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ענף תגבורת סדיר במיטב הוא הגורם הממונה על תכנון תכנית המיונים השנתית של הגופים הממיינים בצה"ל, על ארגון המיונים ועל זימון </w:t>
      </w:r>
      <w:r w:rsidRPr="00BA50B0">
        <w:rPr>
          <w:rFonts w:ascii="Tahoma" w:hAnsi="Tahoma" w:cs="Tahoma" w:hint="cs"/>
          <w:sz w:val="17"/>
          <w:szCs w:val="17"/>
          <w:rtl/>
        </w:rPr>
        <w:t>המלש"בים</w:t>
      </w:r>
      <w:r w:rsidRPr="00BA50B0">
        <w:rPr>
          <w:rFonts w:ascii="Tahoma" w:hAnsi="Tahoma" w:cs="Tahoma" w:hint="cs"/>
          <w:sz w:val="17"/>
          <w:szCs w:val="17"/>
          <w:rtl/>
        </w:rPr>
        <w:t xml:space="preserve"> אליהם - בהתאם לעקרונות הקבועים בהוראות בנושא זה </w:t>
      </w:r>
      <w:r w:rsidRPr="00BA50B0">
        <w:rPr>
          <w:rFonts w:ascii="Tahoma" w:hAnsi="Tahoma" w:cs="Tahoma"/>
          <w:sz w:val="17"/>
          <w:szCs w:val="17"/>
          <w:rtl/>
        </w:rPr>
        <w:t>–</w:t>
      </w:r>
      <w:r w:rsidRPr="00BA50B0">
        <w:rPr>
          <w:rFonts w:ascii="Tahoma" w:hAnsi="Tahoma" w:cs="Tahoma" w:hint="cs"/>
          <w:sz w:val="17"/>
          <w:szCs w:val="17"/>
          <w:rtl/>
        </w:rPr>
        <w:t xml:space="preserve"> ועל קליטתם של </w:t>
      </w:r>
      <w:r w:rsidRPr="00BA50B0">
        <w:rPr>
          <w:rFonts w:ascii="Tahoma" w:hAnsi="Tahoma" w:cs="Tahoma" w:hint="cs"/>
          <w:sz w:val="17"/>
          <w:szCs w:val="17"/>
          <w:rtl/>
        </w:rPr>
        <w:t>המלש"בים</w:t>
      </w:r>
      <w:r w:rsidRPr="00BA50B0">
        <w:rPr>
          <w:rFonts w:ascii="Tahoma" w:hAnsi="Tahoma" w:cs="Tahoma" w:hint="cs"/>
          <w:sz w:val="17"/>
          <w:szCs w:val="17"/>
          <w:rtl/>
        </w:rPr>
        <w:t xml:space="preserve"> במיונים. בנושא זה פועל ענף תגבורת סדיר בהתאם להנחיות חטיבת </w:t>
      </w:r>
      <w:r w:rsidRPr="00BA50B0">
        <w:rPr>
          <w:rFonts w:ascii="Tahoma" w:hAnsi="Tahoma" w:cs="Tahoma" w:hint="cs"/>
          <w:sz w:val="17"/>
          <w:szCs w:val="17"/>
          <w:rtl/>
        </w:rPr>
        <w:t>תומכ"א</w:t>
      </w:r>
      <w:r w:rsidRPr="00BA50B0">
        <w:rPr>
          <w:rFonts w:ascii="Tahoma" w:hAnsi="Tahoma" w:cs="Tahoma" w:hint="cs"/>
          <w:sz w:val="17"/>
          <w:szCs w:val="17"/>
          <w:rtl/>
        </w:rPr>
        <w:t xml:space="preserve"> בנושא, ובכפוף למכסות כוח האדם ותמהיל נתוני האיכות הנדרשים לגבי כל יחידה, שגם אותם </w:t>
      </w:r>
      <w:r w:rsidRPr="00BA50B0">
        <w:rPr>
          <w:rFonts w:ascii="Tahoma" w:hAnsi="Tahoma" w:cs="Tahoma" w:hint="cs"/>
          <w:sz w:val="17"/>
          <w:szCs w:val="17"/>
          <w:rtl/>
        </w:rPr>
        <w:t xml:space="preserve">קובעת חטיבת </w:t>
      </w:r>
      <w:r w:rsidRPr="00BA50B0">
        <w:rPr>
          <w:rFonts w:ascii="Tahoma" w:hAnsi="Tahoma" w:cs="Tahoma" w:hint="cs"/>
          <w:sz w:val="17"/>
          <w:szCs w:val="17"/>
          <w:rtl/>
        </w:rPr>
        <w:t>תומכ"א</w:t>
      </w:r>
      <w:r w:rsidRPr="00BA50B0">
        <w:rPr>
          <w:rFonts w:ascii="Tahoma" w:hAnsi="Tahoma" w:cs="Tahoma" w:hint="cs"/>
          <w:sz w:val="17"/>
          <w:szCs w:val="17"/>
          <w:rtl/>
        </w:rPr>
        <w:t xml:space="preserve">. בכפוף למכסות אלו, מיטב רשאי לבחון ולאשר בקשות של </w:t>
      </w:r>
      <w:r w:rsidRPr="00BA50B0">
        <w:rPr>
          <w:rFonts w:ascii="Tahoma" w:hAnsi="Tahoma" w:cs="Tahoma" w:hint="cs"/>
          <w:sz w:val="17"/>
          <w:szCs w:val="17"/>
          <w:rtl/>
        </w:rPr>
        <w:t>מלש"בים</w:t>
      </w:r>
      <w:r w:rsidRPr="00BA50B0">
        <w:rPr>
          <w:rFonts w:ascii="Tahoma" w:hAnsi="Tahoma" w:cs="Tahoma" w:hint="cs"/>
          <w:sz w:val="17"/>
          <w:szCs w:val="17"/>
          <w:rtl/>
        </w:rPr>
        <w:t xml:space="preserve"> לזימון למיון באופן החורג מהעקרונות הקבועים בהוראות בנושא זה</w:t>
      </w:r>
      <w:r>
        <w:rPr>
          <w:rStyle w:val="FootnoteReference"/>
          <w:rFonts w:ascii="Tahoma" w:hAnsi="Tahoma" w:cs="Tahoma"/>
          <w:sz w:val="17"/>
          <w:szCs w:val="17"/>
          <w:rtl/>
        </w:rPr>
        <w:footnoteReference w:id="21"/>
      </w:r>
      <w:r w:rsidRPr="00BA50B0">
        <w:rPr>
          <w:rFonts w:ascii="Tahoma" w:hAnsi="Tahoma" w:cs="Tahoma" w:hint="cs"/>
          <w:sz w:val="17"/>
          <w:szCs w:val="17"/>
          <w:rtl/>
        </w:rPr>
        <w:t>.</w:t>
      </w:r>
    </w:p>
    <w:p w:rsidR="00E404DE"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ענף תגבורת סדיר פועל בנושא זה באמצעות שלושה מדורים: מדור תכנון סיירות ולחימה, האמון על ניהול והובלת האיתור, המיון והגיוס של לוחמים ליחידות ההתנדבות של צה"ל וליחידות הממיינות; מדור איתור ומיון, האמון על איתור מיון ושיבוץ של </w:t>
      </w:r>
      <w:r w:rsidRPr="00BA50B0">
        <w:rPr>
          <w:rFonts w:ascii="Tahoma" w:hAnsi="Tahoma" w:cs="Tahoma" w:hint="cs"/>
          <w:sz w:val="17"/>
          <w:szCs w:val="17"/>
          <w:rtl/>
        </w:rPr>
        <w:t>מלש"ביות</w:t>
      </w:r>
      <w:r w:rsidRPr="00BA50B0">
        <w:rPr>
          <w:rFonts w:ascii="Tahoma" w:hAnsi="Tahoma" w:cs="Tahoma" w:hint="cs"/>
          <w:sz w:val="17"/>
          <w:szCs w:val="17"/>
          <w:rtl/>
        </w:rPr>
        <w:t xml:space="preserve"> ועל האיתור והמיון של </w:t>
      </w:r>
      <w:r w:rsidRPr="00BA50B0">
        <w:rPr>
          <w:rFonts w:ascii="Tahoma" w:hAnsi="Tahoma" w:cs="Tahoma" w:hint="cs"/>
          <w:sz w:val="17"/>
          <w:szCs w:val="17"/>
          <w:rtl/>
        </w:rPr>
        <w:t>מלש"בים</w:t>
      </w:r>
      <w:r w:rsidRPr="00BA50B0">
        <w:rPr>
          <w:rFonts w:ascii="Tahoma" w:hAnsi="Tahoma" w:cs="Tahoma" w:hint="cs"/>
          <w:sz w:val="17"/>
          <w:szCs w:val="17"/>
          <w:rtl/>
        </w:rPr>
        <w:t xml:space="preserve"> ליעדים שאינם יעדי לחימה. המיונים נעשים במסגרות זמנים קבועות, מספר פעמים בשנה, ולעתים אפילו פעם בשנה, לפי העניין (להלן </w:t>
      </w:r>
      <w:r w:rsidRPr="00BA50B0">
        <w:rPr>
          <w:rFonts w:ascii="Tahoma" w:hAnsi="Tahoma" w:cs="Tahoma"/>
          <w:sz w:val="17"/>
          <w:szCs w:val="17"/>
          <w:rtl/>
        </w:rPr>
        <w:t>–</w:t>
      </w:r>
      <w:r w:rsidRPr="00BA50B0">
        <w:rPr>
          <w:rFonts w:ascii="Tahoma" w:hAnsi="Tahoma" w:cs="Tahoma" w:hint="cs"/>
          <w:sz w:val="17"/>
          <w:szCs w:val="17"/>
          <w:rtl/>
        </w:rPr>
        <w:t xml:space="preserve"> חלונות מיון); ומדור נשים, האמון על מיון ושיבוץ הלוחמות בצה"ל.</w:t>
      </w:r>
    </w:p>
    <w:p w:rsidR="001704E8" w:rsidRPr="00BA50B0"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פניות של </w:t>
      </w:r>
      <w:r w:rsidRPr="00BA50B0">
        <w:rPr>
          <w:rFonts w:ascii="Tahoma" w:hAnsi="Tahoma" w:cs="Tahoma" w:hint="cs"/>
          <w:sz w:val="17"/>
          <w:szCs w:val="17"/>
          <w:rtl/>
        </w:rPr>
        <w:t>מלש"בים</w:t>
      </w:r>
      <w:r w:rsidRPr="00BA50B0">
        <w:rPr>
          <w:rFonts w:ascii="Tahoma" w:hAnsi="Tahoma" w:cs="Tahoma" w:hint="cs"/>
          <w:sz w:val="17"/>
          <w:szCs w:val="17"/>
          <w:rtl/>
        </w:rPr>
        <w:t xml:space="preserve"> לגבי תהליכי איתור, מיון ושיבוץ עשויות להיות מטופלות, לפי העניין, במרכז המידע והשירות, באחד משלושה המדורים האמורים של ענף תגבורת סדיר, ובמדור נוסף הכפוף ללשכה המקוונת, הוא מדור קדם-צבאי (להלן - קד"ץ) מקוון, העוסק באיתורם ובמיונם של </w:t>
      </w:r>
      <w:r w:rsidRPr="00BA50B0">
        <w:rPr>
          <w:rFonts w:ascii="Tahoma" w:hAnsi="Tahoma" w:cs="Tahoma" w:hint="cs"/>
          <w:sz w:val="17"/>
          <w:szCs w:val="17"/>
          <w:rtl/>
        </w:rPr>
        <w:t>מלש"בים</w:t>
      </w:r>
      <w:r w:rsidRPr="00BA50B0">
        <w:rPr>
          <w:rFonts w:ascii="Tahoma" w:hAnsi="Tahoma" w:cs="Tahoma" w:hint="cs"/>
          <w:sz w:val="17"/>
          <w:szCs w:val="17"/>
          <w:rtl/>
        </w:rPr>
        <w:t xml:space="preserve"> אשר פונים למרכז השירות במיטב בנושאים שונים, ובהם יום </w:t>
      </w:r>
      <w:r w:rsidRPr="00BA50B0">
        <w:rPr>
          <w:rFonts w:ascii="Tahoma" w:hAnsi="Tahoma" w:cs="Tahoma" w:hint="cs"/>
          <w:sz w:val="17"/>
          <w:szCs w:val="17"/>
          <w:rtl/>
        </w:rPr>
        <w:t>המא"ה</w:t>
      </w:r>
      <w:r w:rsidRPr="00BA50B0">
        <w:rPr>
          <w:rFonts w:ascii="Tahoma" w:hAnsi="Tahoma" w:cs="Tahoma" w:hint="cs"/>
          <w:sz w:val="17"/>
          <w:szCs w:val="17"/>
          <w:rtl/>
        </w:rPr>
        <w:t xml:space="preserve"> ושאלוני העדפות. בנוסף לכך, </w:t>
      </w:r>
      <w:r w:rsidRPr="00BA50B0">
        <w:rPr>
          <w:rFonts w:ascii="Tahoma" w:hAnsi="Tahoma" w:cs="Tahoma" w:hint="cs"/>
          <w:sz w:val="17"/>
          <w:szCs w:val="17"/>
          <w:rtl/>
        </w:rPr>
        <w:t>מלש"בים</w:t>
      </w:r>
      <w:r w:rsidRPr="00BA50B0">
        <w:rPr>
          <w:rFonts w:ascii="Tahoma" w:hAnsi="Tahoma" w:cs="Tahoma" w:hint="cs"/>
          <w:sz w:val="17"/>
          <w:szCs w:val="17"/>
          <w:rtl/>
        </w:rPr>
        <w:t xml:space="preserve"> פונים לעתים לגורמים בכירים שונים, כגון לראש אכ"א ואף לסגן הרמטכ"ל, שמצדם מעבירים את הפניות למיטב; וישנם גם </w:t>
      </w:r>
      <w:r w:rsidRPr="00BA50B0">
        <w:rPr>
          <w:rFonts w:ascii="Tahoma" w:hAnsi="Tahoma" w:cs="Tahoma" w:hint="cs"/>
          <w:sz w:val="17"/>
          <w:szCs w:val="17"/>
          <w:rtl/>
        </w:rPr>
        <w:t>מלש"בים</w:t>
      </w:r>
      <w:r w:rsidRPr="00BA50B0">
        <w:rPr>
          <w:rFonts w:ascii="Tahoma" w:hAnsi="Tahoma" w:cs="Tahoma" w:hint="cs"/>
          <w:sz w:val="17"/>
          <w:szCs w:val="17"/>
          <w:rtl/>
        </w:rPr>
        <w:t xml:space="preserve"> הפונים למיטב באמצעות עורכי דין.</w:t>
      </w:r>
    </w:p>
    <w:p w:rsidR="001704E8" w:rsidRPr="00BA50B0"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הטיפול בפניות אלו מרוכז במדור מיוחד, הוא מדור פניות, שבראשותו עוזרת מפקד מיטב לפניות. גם פניות אלו מועברות לבירורם של המדורים השונים, בהתאם לעניין.</w:t>
      </w:r>
    </w:p>
    <w:p w:rsidR="001704E8" w:rsidRPr="00BA50B0" w:rsidP="00BA50B0">
      <w:pPr>
        <w:spacing w:line="240" w:lineRule="exact"/>
        <w:ind w:right="2268"/>
        <w:jc w:val="both"/>
        <w:rPr>
          <w:rFonts w:ascii="Tahoma" w:hAnsi="Tahoma" w:cs="Tahoma"/>
          <w:sz w:val="17"/>
          <w:szCs w:val="17"/>
          <w:rtl/>
        </w:rPr>
      </w:pPr>
      <w:r w:rsidRPr="00BA50B0">
        <w:rPr>
          <w:rFonts w:ascii="Tahoma" w:hAnsi="Tahoma" w:cs="Tahoma" w:hint="cs"/>
          <w:sz w:val="17"/>
          <w:szCs w:val="17"/>
          <w:rtl/>
        </w:rPr>
        <w:t xml:space="preserve">בנושא הטיפול בפניות </w:t>
      </w:r>
      <w:r w:rsidRPr="00BA50B0">
        <w:rPr>
          <w:rFonts w:ascii="Tahoma" w:hAnsi="Tahoma" w:cs="Tahoma" w:hint="cs"/>
          <w:sz w:val="17"/>
          <w:szCs w:val="17"/>
          <w:rtl/>
        </w:rPr>
        <w:t>מלש"בים</w:t>
      </w:r>
      <w:r w:rsidRPr="00BA50B0">
        <w:rPr>
          <w:rFonts w:ascii="Tahoma" w:hAnsi="Tahoma" w:cs="Tahoma" w:hint="cs"/>
          <w:sz w:val="17"/>
          <w:szCs w:val="17"/>
          <w:rtl/>
        </w:rPr>
        <w:t xml:space="preserve"> בענייני איתור, מיון ושיבוץ נמצא בביקורת כלהלן:</w:t>
      </w:r>
    </w:p>
    <w:p w:rsidR="001704E8" w:rsidRPr="00355CB9" w:rsidP="00355CB9">
      <w:pPr>
        <w:pStyle w:val="ListParagraph"/>
        <w:numPr>
          <w:ilvl w:val="0"/>
          <w:numId w:val="27"/>
        </w:numPr>
        <w:spacing w:line="240" w:lineRule="exact"/>
        <w:ind w:left="340" w:right="2268" w:hanging="340"/>
        <w:rPr>
          <w:sz w:val="17"/>
          <w:szCs w:val="17"/>
          <w:rtl/>
        </w:rPr>
      </w:pPr>
      <w:r w:rsidRPr="00355CB9">
        <w:rPr>
          <w:rFonts w:hint="cs"/>
          <w:sz w:val="17"/>
          <w:szCs w:val="17"/>
          <w:rtl/>
        </w:rPr>
        <w:t xml:space="preserve">לכל אחד מהגורמים המטפלים במיטב בפניות של </w:t>
      </w:r>
      <w:r w:rsidRPr="00355CB9">
        <w:rPr>
          <w:rFonts w:hint="cs"/>
          <w:sz w:val="17"/>
          <w:szCs w:val="17"/>
          <w:rtl/>
        </w:rPr>
        <w:t>מלש"בים</w:t>
      </w:r>
      <w:r w:rsidRPr="00355CB9">
        <w:rPr>
          <w:rFonts w:hint="cs"/>
          <w:sz w:val="17"/>
          <w:szCs w:val="17"/>
          <w:rtl/>
        </w:rPr>
        <w:t xml:space="preserve"> בענייני איתור, מיון ושיבוץ לתפקידים יש קובץ הוראות נפרד, החל על אותו גורם בלבד; ולמעשה, אין הוראה אחת המסדירה את גבולות הטיפול של כל הגורמים. כך יוצא, שבמקרים מסוימים גבולות הגזרה אינם ברורים, ייתכנו טיפולים מקבילים על ידי מספר גורמים, ותוצאות שונות. במקרים אחרים הטיפול בפנייה מתעכב משום חוסר בהירות לגבי מיהו הגורם המוסמך לטפל בה. כמו כן קיימים מקורות מידע שונים וחוסר בהירות לגבי סוגיות שונות בטיפול בפניות של </w:t>
      </w:r>
      <w:r w:rsidRPr="00355CB9">
        <w:rPr>
          <w:rFonts w:hint="cs"/>
          <w:sz w:val="17"/>
          <w:szCs w:val="17"/>
          <w:rtl/>
        </w:rPr>
        <w:t>מלש"בים</w:t>
      </w:r>
      <w:r w:rsidRPr="00355CB9">
        <w:rPr>
          <w:rFonts w:hint="cs"/>
          <w:sz w:val="17"/>
          <w:szCs w:val="17"/>
          <w:rtl/>
        </w:rPr>
        <w:t xml:space="preserve">. הדבר נובע הן מריבוי ההוראות וההנחיות </w:t>
      </w:r>
      <w:r w:rsidRPr="00355CB9">
        <w:rPr>
          <w:sz w:val="17"/>
          <w:szCs w:val="17"/>
          <w:rtl/>
        </w:rPr>
        <w:t>–</w:t>
      </w:r>
      <w:r w:rsidRPr="00355CB9">
        <w:rPr>
          <w:rFonts w:hint="cs"/>
          <w:sz w:val="17"/>
          <w:szCs w:val="17"/>
          <w:rtl/>
        </w:rPr>
        <w:t xml:space="preserve"> באתר האינטרנט, בקובצי ההוראות השונים, וההנחיות לנציגי השירות </w:t>
      </w:r>
      <w:r w:rsidRPr="00355CB9">
        <w:rPr>
          <w:sz w:val="17"/>
          <w:szCs w:val="17"/>
          <w:rtl/>
        </w:rPr>
        <w:t>–</w:t>
      </w:r>
      <w:r w:rsidRPr="00355CB9">
        <w:rPr>
          <w:rFonts w:hint="cs"/>
          <w:sz w:val="17"/>
          <w:szCs w:val="17"/>
          <w:rtl/>
        </w:rPr>
        <w:t xml:space="preserve"> והן מחוסר בהירות בחלק מן ההוראות עצמן. כך למשל, כעיקרון, האפשרות להשתתף בחלון מיון זה או אחר מוגבלת על ידי תאריך הגיוס של </w:t>
      </w:r>
      <w:r w:rsidRPr="00355CB9">
        <w:rPr>
          <w:rFonts w:hint="cs"/>
          <w:sz w:val="17"/>
          <w:szCs w:val="17"/>
          <w:rtl/>
        </w:rPr>
        <w:t>המלש"ב</w:t>
      </w:r>
      <w:r w:rsidRPr="00355CB9">
        <w:rPr>
          <w:rFonts w:hint="cs"/>
          <w:sz w:val="17"/>
          <w:szCs w:val="17"/>
          <w:rtl/>
        </w:rPr>
        <w:t xml:space="preserve">. בפועל, קיימת אפשרות להגיש בקשה לדחיית הגיוס לטובת השתתפות במיונים, אך לא כל </w:t>
      </w:r>
      <w:r w:rsidRPr="00355CB9">
        <w:rPr>
          <w:rFonts w:hint="cs"/>
          <w:sz w:val="17"/>
          <w:szCs w:val="17"/>
          <w:rtl/>
        </w:rPr>
        <w:t>המלש"בים</w:t>
      </w:r>
      <w:r w:rsidRPr="00355CB9">
        <w:rPr>
          <w:rFonts w:hint="cs"/>
          <w:sz w:val="17"/>
          <w:szCs w:val="17"/>
          <w:rtl/>
        </w:rPr>
        <w:t xml:space="preserve"> וגם לא כל נציגי השירות מודעים לה. במאי 2015 מסרה עוזרת מפקד מיטב לפניות לנציגת משרד מבקר המדינה כי לדעתה אין מודעות ושקיפות בנושא האפשרות להגיש בקשה לדחיית גיוס לשם השתתפות במיונים, וזאת גם בקרב נציגי השירות.</w:t>
      </w:r>
    </w:p>
    <w:p w:rsidR="00E404DE" w:rsidP="00355CB9">
      <w:pPr>
        <w:spacing w:line="240" w:lineRule="exact"/>
        <w:ind w:left="340" w:right="2268"/>
        <w:jc w:val="both"/>
        <w:rPr>
          <w:rFonts w:ascii="Tahoma" w:hAnsi="Tahoma" w:cs="Tahoma"/>
          <w:b/>
          <w:bCs/>
          <w:color w:val="008000"/>
          <w:sz w:val="17"/>
          <w:szCs w:val="17"/>
          <w:highlight w:val="yellow"/>
          <w:u w:val="single"/>
          <w:rtl/>
        </w:rPr>
      </w:pPr>
      <w:r w:rsidRPr="00BA50B0">
        <w:rPr>
          <w:rFonts w:ascii="Tahoma" w:hAnsi="Tahoma" w:cs="Tahoma" w:hint="cs"/>
          <w:sz w:val="17"/>
          <w:szCs w:val="17"/>
          <w:rtl/>
        </w:rPr>
        <w:t xml:space="preserve">כך למשל, בפורום חריגים מאפריל 2015 נדון עניינה של </w:t>
      </w:r>
      <w:r w:rsidRPr="00BA50B0">
        <w:rPr>
          <w:rFonts w:ascii="Tahoma" w:hAnsi="Tahoma" w:cs="Tahoma" w:hint="cs"/>
          <w:sz w:val="17"/>
          <w:szCs w:val="17"/>
          <w:rtl/>
        </w:rPr>
        <w:t>מלש"בית</w:t>
      </w:r>
      <w:r w:rsidRPr="00BA50B0">
        <w:rPr>
          <w:rFonts w:ascii="Tahoma" w:hAnsi="Tahoma" w:cs="Tahoma" w:hint="cs"/>
          <w:sz w:val="17"/>
          <w:szCs w:val="17"/>
          <w:rtl/>
        </w:rPr>
        <w:t xml:space="preserve">, שפנתה למרכז המידע פעמיים בבקשה להשתתף במיונים לחיל האוויר והחלל. הבקשה הופנתה למדור קד"ץ מקוונת, שהשיב על בקשת </w:t>
      </w:r>
      <w:r w:rsidRPr="00BA50B0">
        <w:rPr>
          <w:rFonts w:ascii="Tahoma" w:hAnsi="Tahoma" w:cs="Tahoma" w:hint="cs"/>
          <w:sz w:val="17"/>
          <w:szCs w:val="17"/>
          <w:rtl/>
        </w:rPr>
        <w:t>המלש"בית</w:t>
      </w:r>
      <w:r w:rsidRPr="00BA50B0">
        <w:rPr>
          <w:rFonts w:ascii="Tahoma" w:hAnsi="Tahoma" w:cs="Tahoma" w:hint="cs"/>
          <w:sz w:val="17"/>
          <w:szCs w:val="17"/>
          <w:rtl/>
        </w:rPr>
        <w:t xml:space="preserve">: "שלילי [לגבי מקצועות] מדריכת סימולטור, פקחית טיסה, פקידת מבצעים, תמו המיונים". </w:t>
      </w:r>
      <w:r w:rsidRPr="00BA50B0">
        <w:rPr>
          <w:rFonts w:ascii="Tahoma" w:hAnsi="Tahoma" w:cs="Tahoma" w:hint="cs"/>
          <w:sz w:val="17"/>
          <w:szCs w:val="17"/>
          <w:rtl/>
        </w:rPr>
        <w:t xml:space="preserve">לעומת זאת, מדור איתור ומיון, אשר קיבל אף הוא את פניית </w:t>
      </w:r>
      <w:r w:rsidRPr="00BA50B0">
        <w:rPr>
          <w:rFonts w:ascii="Tahoma" w:hAnsi="Tahoma" w:cs="Tahoma" w:hint="cs"/>
          <w:sz w:val="17"/>
          <w:szCs w:val="17"/>
          <w:rtl/>
        </w:rPr>
        <w:t>המלש"בית</w:t>
      </w:r>
      <w:r w:rsidRPr="00BA50B0">
        <w:rPr>
          <w:rFonts w:ascii="Tahoma" w:hAnsi="Tahoma" w:cs="Tahoma" w:hint="cs"/>
          <w:sz w:val="17"/>
          <w:szCs w:val="17"/>
          <w:rtl/>
        </w:rPr>
        <w:t xml:space="preserve"> בנושא זה, אישר את </w:t>
      </w:r>
      <w:r w:rsidRPr="00BA50B0">
        <w:rPr>
          <w:rFonts w:ascii="Tahoma" w:hAnsi="Tahoma" w:cs="Tahoma" w:hint="cs"/>
          <w:sz w:val="17"/>
          <w:szCs w:val="17"/>
          <w:rtl/>
        </w:rPr>
        <w:t>המלש"בית</w:t>
      </w:r>
      <w:r w:rsidRPr="00BA50B0">
        <w:rPr>
          <w:rFonts w:ascii="Tahoma" w:hAnsi="Tahoma" w:cs="Tahoma" w:hint="cs"/>
          <w:sz w:val="17"/>
          <w:szCs w:val="17"/>
          <w:rtl/>
        </w:rPr>
        <w:t xml:space="preserve"> למיון לחיל האוויר והחלל בחלון מיון ב' (שכן המיונים בחלון מיון א' כבר תמו, כאמור).</w:t>
      </w:r>
    </w:p>
    <w:p w:rsidR="00E404DE" w:rsidP="00355CB9">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כך גם במקרה אחר, שהגיע לטיפולה של עוזרת מפקד מיטב לפניות. </w:t>
      </w:r>
      <w:r w:rsidRPr="00BA50B0">
        <w:rPr>
          <w:rFonts w:ascii="Tahoma" w:hAnsi="Tahoma" w:cs="Tahoma" w:hint="cs"/>
          <w:sz w:val="17"/>
          <w:szCs w:val="17"/>
          <w:rtl/>
        </w:rPr>
        <w:t>המלש"ב</w:t>
      </w:r>
      <w:r w:rsidRPr="00BA50B0">
        <w:rPr>
          <w:rFonts w:ascii="Tahoma" w:hAnsi="Tahoma" w:cs="Tahoma" w:hint="cs"/>
          <w:sz w:val="17"/>
          <w:szCs w:val="17"/>
          <w:rtl/>
        </w:rPr>
        <w:t xml:space="preserve"> שהיה מיועד לשרת בתפקיד עורפי פנה ב-18.5.15 בבקשה להשתבץ בתפקיד עורפי מסוים. כאשר </w:t>
      </w:r>
      <w:r w:rsidRPr="00BA50B0">
        <w:rPr>
          <w:rFonts w:ascii="Tahoma" w:hAnsi="Tahoma" w:cs="Tahoma" w:hint="cs"/>
          <w:sz w:val="17"/>
          <w:szCs w:val="17"/>
          <w:rtl/>
        </w:rPr>
        <w:t>מלש"ב</w:t>
      </w:r>
      <w:r w:rsidRPr="00BA50B0">
        <w:rPr>
          <w:rFonts w:ascii="Tahoma" w:hAnsi="Tahoma" w:cs="Tahoma" w:hint="cs"/>
          <w:sz w:val="17"/>
          <w:szCs w:val="17"/>
          <w:rtl/>
        </w:rPr>
        <w:t xml:space="preserve"> פונה למרכז המידע והשירות ומבקש לשנות שיבוץ, נציג השירות מעדכן במערכת ה-</w:t>
      </w:r>
      <w:r w:rsidRPr="00BA50B0">
        <w:rPr>
          <w:rFonts w:ascii="Tahoma" w:hAnsi="Tahoma" w:cs="Tahoma" w:hint="cs"/>
          <w:sz w:val="17"/>
          <w:szCs w:val="17"/>
        </w:rPr>
        <w:t>CRM</w:t>
      </w:r>
      <w:r w:rsidRPr="00BA50B0">
        <w:rPr>
          <w:rFonts w:ascii="Tahoma" w:hAnsi="Tahoma" w:cs="Tahoma" w:hint="cs"/>
          <w:sz w:val="17"/>
          <w:szCs w:val="17"/>
          <w:rtl/>
        </w:rPr>
        <w:t xml:space="preserve"> את נושא הפנייה, ואז מופיעה במערכת תשובה מובנית (להלן - תשובת חוקה), שמטרתה להנחות את נציג השירות בטיפולו </w:t>
      </w:r>
      <w:r w:rsidRPr="00BA50B0">
        <w:rPr>
          <w:rFonts w:ascii="Tahoma" w:hAnsi="Tahoma" w:cs="Tahoma" w:hint="cs"/>
          <w:sz w:val="17"/>
          <w:szCs w:val="17"/>
          <w:rtl/>
        </w:rPr>
        <w:t>במלש"ב</w:t>
      </w:r>
      <w:r w:rsidRPr="00BA50B0">
        <w:rPr>
          <w:rFonts w:ascii="Tahoma" w:hAnsi="Tahoma" w:cs="Tahoma" w:hint="cs"/>
          <w:sz w:val="17"/>
          <w:szCs w:val="17"/>
          <w:rtl/>
        </w:rPr>
        <w:t>. במקרה זה, כשנציג השירות הזין במערכת ה-</w:t>
      </w:r>
      <w:r w:rsidRPr="00BA50B0">
        <w:rPr>
          <w:rFonts w:ascii="Tahoma" w:hAnsi="Tahoma" w:cs="Tahoma" w:hint="cs"/>
          <w:sz w:val="17"/>
          <w:szCs w:val="17"/>
        </w:rPr>
        <w:t>CRM</w:t>
      </w:r>
      <w:r w:rsidRPr="00BA50B0">
        <w:rPr>
          <w:rFonts w:ascii="Tahoma" w:hAnsi="Tahoma" w:cs="Tahoma" w:hint="cs"/>
          <w:sz w:val="17"/>
          <w:szCs w:val="17"/>
          <w:rtl/>
        </w:rPr>
        <w:t xml:space="preserve"> את פניית </w:t>
      </w:r>
      <w:r w:rsidRPr="00BA50B0">
        <w:rPr>
          <w:rFonts w:ascii="Tahoma" w:hAnsi="Tahoma" w:cs="Tahoma" w:hint="cs"/>
          <w:sz w:val="17"/>
          <w:szCs w:val="17"/>
          <w:rtl/>
        </w:rPr>
        <w:t>המלש"ב</w:t>
      </w:r>
      <w:r w:rsidRPr="00BA50B0">
        <w:rPr>
          <w:rFonts w:ascii="Tahoma" w:hAnsi="Tahoma" w:cs="Tahoma" w:hint="cs"/>
          <w:sz w:val="17"/>
          <w:szCs w:val="17"/>
          <w:rtl/>
        </w:rPr>
        <w:t>, תשובת החוקה שהופיעה הייתה: "</w:t>
      </w:r>
      <w:r w:rsidRPr="00BA50B0">
        <w:rPr>
          <w:rFonts w:ascii="Tahoma" w:hAnsi="Tahoma" w:cs="Tahoma" w:hint="cs"/>
          <w:sz w:val="17"/>
          <w:szCs w:val="17"/>
          <w:rtl/>
        </w:rPr>
        <w:t>המלש"ב</w:t>
      </w:r>
      <w:r w:rsidRPr="00BA50B0">
        <w:rPr>
          <w:rFonts w:ascii="Tahoma" w:hAnsi="Tahoma" w:cs="Tahoma" w:hint="cs"/>
          <w:sz w:val="17"/>
          <w:szCs w:val="17"/>
          <w:rtl/>
        </w:rPr>
        <w:t xml:space="preserve"> אינו מתאים לחוקת </w:t>
      </w:r>
      <w:r w:rsidRPr="00BA50B0">
        <w:rPr>
          <w:rFonts w:ascii="Tahoma" w:hAnsi="Tahoma" w:cs="Tahoma" w:hint="cs"/>
          <w:sz w:val="17"/>
          <w:szCs w:val="17"/>
          <w:rtl/>
        </w:rPr>
        <w:t>יח"ש</w:t>
      </w:r>
      <w:r w:rsidRPr="00BA50B0">
        <w:rPr>
          <w:rFonts w:ascii="Tahoma" w:hAnsi="Tahoma" w:cs="Tahoma" w:hint="cs"/>
          <w:sz w:val="17"/>
          <w:szCs w:val="17"/>
          <w:rtl/>
        </w:rPr>
        <w:t xml:space="preserve"> [לתפקיד ביחידת שדה]!!! במידה ושאלתו רלוונטית </w:t>
      </w:r>
      <w:r w:rsidRPr="00BA50B0">
        <w:rPr>
          <w:rFonts w:ascii="Tahoma" w:hAnsi="Tahoma" w:cs="Tahoma" w:hint="cs"/>
          <w:sz w:val="17"/>
          <w:szCs w:val="17"/>
          <w:rtl/>
        </w:rPr>
        <w:t>לקד"צ</w:t>
      </w:r>
      <w:r w:rsidRPr="00BA50B0">
        <w:rPr>
          <w:rFonts w:ascii="Tahoma" w:hAnsi="Tahoma" w:cs="Tahoma" w:hint="cs"/>
          <w:sz w:val="17"/>
          <w:szCs w:val="17"/>
          <w:rtl/>
        </w:rPr>
        <w:t xml:space="preserve"> [מדור </w:t>
      </w:r>
      <w:r w:rsidRPr="00BA50B0">
        <w:rPr>
          <w:rFonts w:ascii="Tahoma" w:hAnsi="Tahoma" w:cs="Tahoma" w:hint="cs"/>
          <w:sz w:val="17"/>
          <w:szCs w:val="17"/>
          <w:rtl/>
        </w:rPr>
        <w:t>קד"צ</w:t>
      </w:r>
      <w:r w:rsidRPr="00BA50B0">
        <w:rPr>
          <w:rFonts w:ascii="Tahoma" w:hAnsi="Tahoma" w:cs="Tahoma" w:hint="cs"/>
          <w:sz w:val="17"/>
          <w:szCs w:val="17"/>
          <w:rtl/>
        </w:rPr>
        <w:t xml:space="preserve"> מקוונת], העבר אותו </w:t>
      </w:r>
      <w:r w:rsidRPr="00BA50B0">
        <w:rPr>
          <w:rFonts w:ascii="Tahoma" w:hAnsi="Tahoma" w:cs="Tahoma" w:hint="cs"/>
          <w:sz w:val="17"/>
          <w:szCs w:val="17"/>
          <w:rtl/>
        </w:rPr>
        <w:t>לקד"צ</w:t>
      </w:r>
      <w:r w:rsidRPr="00BA50B0">
        <w:rPr>
          <w:rFonts w:ascii="Tahoma" w:hAnsi="Tahoma" w:cs="Tahoma" w:hint="cs"/>
          <w:sz w:val="17"/>
          <w:szCs w:val="17"/>
          <w:rtl/>
        </w:rPr>
        <w:t xml:space="preserve">...". נציג השירות לא העביר את פניית </w:t>
      </w:r>
      <w:r w:rsidRPr="00BA50B0">
        <w:rPr>
          <w:rFonts w:ascii="Tahoma" w:hAnsi="Tahoma" w:cs="Tahoma" w:hint="cs"/>
          <w:sz w:val="17"/>
          <w:szCs w:val="17"/>
          <w:rtl/>
        </w:rPr>
        <w:t>המלש"ב</w:t>
      </w:r>
      <w:r w:rsidRPr="00BA50B0">
        <w:rPr>
          <w:rFonts w:ascii="Tahoma" w:hAnsi="Tahoma" w:cs="Tahoma" w:hint="cs"/>
          <w:sz w:val="17"/>
          <w:szCs w:val="17"/>
          <w:rtl/>
        </w:rPr>
        <w:t xml:space="preserve"> למדור קד"ץ מקוונת, אלא למדור קורסים; אלא שגם הגורמים במדור זה הוסיפו והעבירו את הפנייה, ומכאן ואילך ובמשך עשרה ימים הפנייה הועברה ממדור למדור לפני שהגיעה לבסוף למדור קד"ץ מקוונת.</w:t>
      </w:r>
    </w:p>
    <w:p w:rsidR="001704E8" w:rsidRPr="00BA50B0" w:rsidP="00355CB9">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בנוסף להיעדר המודעות והיעדר השקיפות בנושא זה, גם אמות המידה להיענות בחיוב לבקשה לדחיית מועד גיוס לשם השתתפות במיונים אינן ברורות, ולמעשה הן נתונות לשיקול דעתו של הגורם המטפל. בקובץ ההוראות של מדור קד"ץ מקוונת נקבע בנושא זה כלהלן: "כאשר </w:t>
      </w:r>
      <w:r w:rsidRPr="00BA50B0">
        <w:rPr>
          <w:rFonts w:ascii="Tahoma" w:hAnsi="Tahoma" w:cs="Tahoma" w:hint="cs"/>
          <w:sz w:val="17"/>
          <w:szCs w:val="17"/>
          <w:rtl/>
        </w:rPr>
        <w:t>מלש"ב</w:t>
      </w:r>
      <w:r w:rsidRPr="00BA50B0">
        <w:rPr>
          <w:rFonts w:ascii="Tahoma" w:hAnsi="Tahoma" w:cs="Tahoma" w:hint="cs"/>
          <w:sz w:val="17"/>
          <w:szCs w:val="17"/>
          <w:rtl/>
        </w:rPr>
        <w:t xml:space="preserve"> פונה על מנת לדחות גיוס לטובת מיונים, הטיפול בפנייה הוא בסמכותנו בלבד. אנחנו נעביר את הבקשה </w:t>
      </w:r>
      <w:r w:rsidRPr="00BA50B0">
        <w:rPr>
          <w:rFonts w:ascii="Tahoma" w:hAnsi="Tahoma" w:cs="Tahoma" w:hint="cs"/>
          <w:sz w:val="17"/>
          <w:szCs w:val="17"/>
          <w:rtl/>
        </w:rPr>
        <w:t>לרמ"ד</w:t>
      </w:r>
      <w:r w:rsidRPr="00BA50B0">
        <w:rPr>
          <w:rFonts w:ascii="Tahoma" w:hAnsi="Tahoma" w:cs="Tahoma" w:hint="cs"/>
          <w:sz w:val="17"/>
          <w:szCs w:val="17"/>
          <w:rtl/>
        </w:rPr>
        <w:t xml:space="preserve"> [ראש מדור] </w:t>
      </w:r>
      <w:r w:rsidRPr="00BA50B0">
        <w:rPr>
          <w:rFonts w:ascii="Tahoma" w:hAnsi="Tahoma" w:cs="Tahoma" w:hint="cs"/>
          <w:sz w:val="17"/>
          <w:szCs w:val="17"/>
          <w:rtl/>
        </w:rPr>
        <w:t>קד"צ</w:t>
      </w:r>
      <w:r w:rsidRPr="00BA50B0">
        <w:rPr>
          <w:rFonts w:ascii="Tahoma" w:hAnsi="Tahoma" w:cs="Tahoma" w:hint="cs"/>
          <w:sz w:val="17"/>
          <w:szCs w:val="17"/>
          <w:rtl/>
        </w:rPr>
        <w:t xml:space="preserve"> בלשכה המקוונת על מנת לבחון האם ישנה סיבה מוצדקת, במידה וקיימת סיבה מוצדקת, גיוסו של </w:t>
      </w:r>
      <w:r w:rsidRPr="00BA50B0">
        <w:rPr>
          <w:rFonts w:ascii="Tahoma" w:hAnsi="Tahoma" w:cs="Tahoma" w:hint="cs"/>
          <w:sz w:val="17"/>
          <w:szCs w:val="17"/>
          <w:rtl/>
        </w:rPr>
        <w:t>המלש"ב</w:t>
      </w:r>
      <w:r w:rsidRPr="00BA50B0">
        <w:rPr>
          <w:rFonts w:ascii="Tahoma" w:hAnsi="Tahoma" w:cs="Tahoma" w:hint="cs"/>
          <w:sz w:val="17"/>
          <w:szCs w:val="17"/>
          <w:rtl/>
        </w:rPr>
        <w:t xml:space="preserve"> יידחה למועד רחוק יותר על מנת שיוכל להתמיין בחלון מיון הבא". בהוראות לא מפורט מהן "סיבות מוצדקות" לדחיית גיוס לשם מיון בחלון המיון הבא. באוגוסט 2015 מסרה </w:t>
      </w:r>
      <w:r w:rsidRPr="00BA50B0">
        <w:rPr>
          <w:rFonts w:ascii="Tahoma" w:hAnsi="Tahoma" w:cs="Tahoma" w:hint="cs"/>
          <w:sz w:val="17"/>
          <w:szCs w:val="17"/>
          <w:rtl/>
        </w:rPr>
        <w:t>ראשת</w:t>
      </w:r>
      <w:r w:rsidRPr="00BA50B0">
        <w:rPr>
          <w:rFonts w:ascii="Tahoma" w:hAnsi="Tahoma" w:cs="Tahoma" w:hint="cs"/>
          <w:sz w:val="17"/>
          <w:szCs w:val="17"/>
          <w:rtl/>
        </w:rPr>
        <w:t xml:space="preserve"> מדור קד"ץ מקוונת לנציגת משרד מבקר המדינה, כי לדעתה, סיבה מוצדקת לצורך העניין היא למשל העובדה </w:t>
      </w:r>
      <w:r w:rsidRPr="00BA50B0">
        <w:rPr>
          <w:rFonts w:ascii="Tahoma" w:hAnsi="Tahoma" w:cs="Tahoma" w:hint="cs"/>
          <w:sz w:val="17"/>
          <w:szCs w:val="17"/>
          <w:rtl/>
        </w:rPr>
        <w:t>שהמלש"ב</w:t>
      </w:r>
      <w:r w:rsidRPr="00BA50B0">
        <w:rPr>
          <w:rFonts w:ascii="Tahoma" w:hAnsi="Tahoma" w:cs="Tahoma" w:hint="cs"/>
          <w:sz w:val="17"/>
          <w:szCs w:val="17"/>
          <w:rtl/>
        </w:rPr>
        <w:t xml:space="preserve"> לא קיבל כלל זימון למיונים, כי סיים הליכים מאוחר, כי "התפספס במערבל המיון"</w:t>
      </w:r>
      <w:r>
        <w:rPr>
          <w:rStyle w:val="FootnoteReference"/>
          <w:rFonts w:ascii="Tahoma" w:hAnsi="Tahoma" w:cs="Tahoma"/>
          <w:sz w:val="17"/>
          <w:szCs w:val="17"/>
          <w:rtl/>
        </w:rPr>
        <w:footnoteReference w:id="22"/>
      </w:r>
      <w:r w:rsidRPr="00BA50B0">
        <w:rPr>
          <w:rFonts w:ascii="Tahoma" w:hAnsi="Tahoma" w:cs="Tahoma" w:hint="cs"/>
          <w:sz w:val="17"/>
          <w:szCs w:val="17"/>
          <w:rtl/>
        </w:rPr>
        <w:t>, כי דירג מאוחר מדי את שאלון ההעדפות, או כי השתנו לו נתונים לאחרונה.</w:t>
      </w:r>
    </w:p>
    <w:p w:rsidR="00E404DE" w:rsidP="00355CB9">
      <w:pPr>
        <w:pStyle w:val="ListParagraph"/>
        <w:numPr>
          <w:ilvl w:val="0"/>
          <w:numId w:val="27"/>
        </w:numPr>
        <w:spacing w:line="240" w:lineRule="exact"/>
        <w:ind w:left="340" w:right="2268" w:hanging="340"/>
        <w:rPr>
          <w:sz w:val="17"/>
          <w:szCs w:val="17"/>
          <w:rtl/>
        </w:rPr>
      </w:pPr>
      <w:r w:rsidRPr="00BA50B0">
        <w:rPr>
          <w:rFonts w:hint="cs"/>
          <w:sz w:val="17"/>
          <w:szCs w:val="17"/>
          <w:rtl/>
        </w:rPr>
        <w:t xml:space="preserve">הלכה למעשה, ישנם </w:t>
      </w:r>
      <w:r w:rsidRPr="00BA50B0">
        <w:rPr>
          <w:rFonts w:hint="cs"/>
          <w:sz w:val="17"/>
          <w:szCs w:val="17"/>
          <w:rtl/>
        </w:rPr>
        <w:t>מלש"בים</w:t>
      </w:r>
      <w:r w:rsidRPr="00BA50B0">
        <w:rPr>
          <w:rFonts w:hint="cs"/>
          <w:sz w:val="17"/>
          <w:szCs w:val="17"/>
          <w:rtl/>
        </w:rPr>
        <w:t xml:space="preserve"> הפונים ומבקשים לקבל שיבוץ לתפקידים שלא הופיעו להם בשאלון, ונענים בחיוב. כך למשל במקרה מסוים שהגיע לעוזרת מפקד מיטב לפניות, פנתה </w:t>
      </w:r>
      <w:r w:rsidRPr="00BA50B0">
        <w:rPr>
          <w:rFonts w:hint="cs"/>
          <w:sz w:val="17"/>
          <w:szCs w:val="17"/>
          <w:rtl/>
        </w:rPr>
        <w:t>מלש"בית</w:t>
      </w:r>
      <w:r w:rsidRPr="00BA50B0">
        <w:rPr>
          <w:rFonts w:hint="cs"/>
          <w:sz w:val="17"/>
          <w:szCs w:val="17"/>
          <w:rtl/>
        </w:rPr>
        <w:t xml:space="preserve"> בבקשה להתקבל לתפקיד הדרכה וצירפה המלצות שניתנו לה. בבקשתה כתבה: "ברצוני לפנות אליכם פעם נוספת בבקשה לפתיחת אופציות להשתבץ בתפקידי ההדרכה השונים בזרוע היבשה. בקבלת </w:t>
      </w:r>
      <w:r w:rsidRPr="00BA50B0">
        <w:rPr>
          <w:rFonts w:hint="cs"/>
          <w:sz w:val="17"/>
          <w:szCs w:val="17"/>
          <w:rtl/>
        </w:rPr>
        <w:t>המנילה</w:t>
      </w:r>
      <w:r w:rsidRPr="00BA50B0">
        <w:rPr>
          <w:rFonts w:hint="cs"/>
          <w:sz w:val="17"/>
          <w:szCs w:val="17"/>
          <w:rtl/>
        </w:rPr>
        <w:t xml:space="preserve"> [שאלון ההעדפות] תפקידים אלו לא נפתחו עבורי, כיוון שנתוני אינם מאפשרים זאת. אני מרגישה כי נתוני היבשים כפי שקיבלתי אינם משקפים את אופיי ואת יכולותיי ואני מאמינה שאוכל לבצע את תפקידי ההדרכה בצורה הטובה ביותר ללא קשר לנתוני". גורמי האיתור והשיבוץ במיטב בחנו את בקשתה אל מול נתוניה האישיים מיום </w:t>
      </w:r>
      <w:r w:rsidRPr="00BA50B0">
        <w:rPr>
          <w:rFonts w:hint="cs"/>
          <w:sz w:val="17"/>
          <w:szCs w:val="17"/>
          <w:rtl/>
        </w:rPr>
        <w:t>המא"ה</w:t>
      </w:r>
      <w:r w:rsidRPr="00BA50B0">
        <w:rPr>
          <w:rFonts w:hint="cs"/>
          <w:sz w:val="17"/>
          <w:szCs w:val="17"/>
          <w:rtl/>
        </w:rPr>
        <w:t xml:space="preserve"> ומהצו הראשון ועלה, כי </w:t>
      </w:r>
      <w:r w:rsidRPr="00BA50B0">
        <w:rPr>
          <w:rFonts w:hint="cs"/>
          <w:sz w:val="17"/>
          <w:szCs w:val="17"/>
          <w:rtl/>
        </w:rPr>
        <w:t>המלש"בית</w:t>
      </w:r>
      <w:r w:rsidRPr="00BA50B0">
        <w:rPr>
          <w:rFonts w:hint="cs"/>
          <w:sz w:val="17"/>
          <w:szCs w:val="17"/>
          <w:rtl/>
        </w:rPr>
        <w:t xml:space="preserve"> תואמת בנתוניה להדרכת טירונים מסוימת, ואישרו את בקשתה. יוצא אפוא, שאף על פי שהתפקיד שאליו שובצה לבסוף לא הופיע </w:t>
      </w:r>
      <w:r w:rsidRPr="00BA50B0">
        <w:rPr>
          <w:rFonts w:hint="cs"/>
          <w:sz w:val="17"/>
          <w:szCs w:val="17"/>
          <w:rtl/>
        </w:rPr>
        <w:t>למל"שבית</w:t>
      </w:r>
      <w:r w:rsidRPr="00BA50B0">
        <w:rPr>
          <w:rFonts w:hint="cs"/>
          <w:sz w:val="17"/>
          <w:szCs w:val="17"/>
          <w:rtl/>
        </w:rPr>
        <w:t xml:space="preserve"> </w:t>
      </w:r>
      <w:r w:rsidRPr="00BA50B0">
        <w:rPr>
          <w:rFonts w:hint="cs"/>
          <w:sz w:val="17"/>
          <w:szCs w:val="17"/>
          <w:rtl/>
        </w:rPr>
        <w:t>כתפקיד שאותו היא יכולה לדרג בשאלון העדפות, היא שובצה אליו בעקבות פנייתה.</w:t>
      </w:r>
    </w:p>
    <w:p w:rsidR="001704E8" w:rsidRPr="00BA50B0" w:rsidP="00355CB9">
      <w:pPr>
        <w:pStyle w:val="ListParagraph"/>
        <w:numPr>
          <w:ilvl w:val="0"/>
          <w:numId w:val="27"/>
        </w:numPr>
        <w:spacing w:line="240" w:lineRule="exact"/>
        <w:ind w:left="340" w:right="2268" w:hanging="340"/>
        <w:rPr>
          <w:sz w:val="17"/>
          <w:szCs w:val="17"/>
          <w:rtl/>
        </w:rPr>
      </w:pPr>
      <w:r w:rsidRPr="0012789B">
        <w:rPr>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392866" w:rsidRPr="00373C5D" w:rsidP="00596E0D">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098522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54137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392866" w:rsidRPr="00881D99" w:rsidP="00596E0D">
                            <w:pPr>
                              <w:spacing w:after="0" w:line="240" w:lineRule="auto"/>
                              <w:rPr>
                                <w:color w:val="0B5294"/>
                                <w:spacing w:val="-4"/>
                                <w:sz w:val="24"/>
                                <w:szCs w:val="24"/>
                                <w:rtl/>
                                <w:cs/>
                              </w:rPr>
                            </w:pPr>
                            <w:r w:rsidRPr="00596E0D">
                              <w:rPr>
                                <w:rFonts w:cs="Tahoma" w:hint="eastAsia"/>
                                <w:color w:val="0B5294"/>
                                <w:spacing w:val="-4"/>
                                <w:sz w:val="24"/>
                                <w:szCs w:val="24"/>
                                <w:rtl/>
                              </w:rPr>
                              <w:t>למלש</w:t>
                            </w:r>
                            <w:r w:rsidRPr="00596E0D">
                              <w:rPr>
                                <w:rFonts w:cs="Tahoma"/>
                                <w:color w:val="0B5294"/>
                                <w:spacing w:val="-4"/>
                                <w:sz w:val="24"/>
                                <w:szCs w:val="24"/>
                                <w:rtl/>
                              </w:rPr>
                              <w:t>"</w:t>
                            </w:r>
                            <w:r w:rsidRPr="00596E0D">
                              <w:rPr>
                                <w:rFonts w:cs="Tahoma" w:hint="eastAsia"/>
                                <w:color w:val="0B5294"/>
                                <w:spacing w:val="-4"/>
                                <w:sz w:val="24"/>
                                <w:szCs w:val="24"/>
                                <w:rtl/>
                              </w:rPr>
                              <w:t>בים</w:t>
                            </w:r>
                            <w:r w:rsidRPr="00596E0D">
                              <w:rPr>
                                <w:rFonts w:cs="Tahoma"/>
                                <w:color w:val="0B5294"/>
                                <w:spacing w:val="-4"/>
                                <w:sz w:val="24"/>
                                <w:szCs w:val="24"/>
                                <w:rtl/>
                              </w:rPr>
                              <w:t xml:space="preserve"> "</w:t>
                            </w:r>
                            <w:r w:rsidRPr="00596E0D">
                              <w:rPr>
                                <w:rFonts w:cs="Tahoma" w:hint="eastAsia"/>
                                <w:color w:val="0B5294"/>
                                <w:spacing w:val="-4"/>
                                <w:sz w:val="24"/>
                                <w:szCs w:val="24"/>
                                <w:rtl/>
                              </w:rPr>
                              <w:t>עקשניים</w:t>
                            </w:r>
                            <w:r w:rsidRPr="00596E0D">
                              <w:rPr>
                                <w:rFonts w:cs="Tahoma"/>
                                <w:color w:val="0B5294"/>
                                <w:spacing w:val="-4"/>
                                <w:sz w:val="24"/>
                                <w:szCs w:val="24"/>
                                <w:rtl/>
                              </w:rPr>
                              <w:t xml:space="preserve">" </w:t>
                            </w:r>
                            <w:r w:rsidRPr="00596E0D">
                              <w:rPr>
                                <w:rFonts w:cs="Tahoma" w:hint="eastAsia"/>
                                <w:color w:val="0B5294"/>
                                <w:spacing w:val="-4"/>
                                <w:sz w:val="24"/>
                                <w:szCs w:val="24"/>
                                <w:rtl/>
                              </w:rPr>
                              <w:t>יש</w:t>
                            </w:r>
                            <w:r w:rsidRPr="00596E0D">
                              <w:rPr>
                                <w:rFonts w:cs="Tahoma"/>
                                <w:color w:val="0B5294"/>
                                <w:spacing w:val="-4"/>
                                <w:sz w:val="24"/>
                                <w:szCs w:val="24"/>
                                <w:rtl/>
                              </w:rPr>
                              <w:t xml:space="preserve"> </w:t>
                            </w:r>
                            <w:r w:rsidRPr="00596E0D">
                              <w:rPr>
                                <w:rFonts w:cs="Tahoma" w:hint="eastAsia"/>
                                <w:color w:val="0B5294"/>
                                <w:spacing w:val="-4"/>
                                <w:sz w:val="24"/>
                                <w:szCs w:val="24"/>
                                <w:rtl/>
                              </w:rPr>
                              <w:t>סיכוי</w:t>
                            </w:r>
                            <w:r w:rsidRPr="00596E0D">
                              <w:rPr>
                                <w:rFonts w:cs="Tahoma"/>
                                <w:color w:val="0B5294"/>
                                <w:spacing w:val="-4"/>
                                <w:sz w:val="24"/>
                                <w:szCs w:val="24"/>
                                <w:rtl/>
                              </w:rPr>
                              <w:t xml:space="preserve"> </w:t>
                            </w:r>
                            <w:r w:rsidRPr="00596E0D">
                              <w:rPr>
                                <w:rFonts w:cs="Tahoma" w:hint="eastAsia"/>
                                <w:color w:val="0B5294"/>
                                <w:spacing w:val="-4"/>
                                <w:sz w:val="24"/>
                                <w:szCs w:val="24"/>
                                <w:rtl/>
                              </w:rPr>
                              <w:t>טוב</w:t>
                            </w:r>
                            <w:r w:rsidRPr="00596E0D">
                              <w:rPr>
                                <w:rFonts w:cs="Tahoma"/>
                                <w:color w:val="0B5294"/>
                                <w:spacing w:val="-4"/>
                                <w:sz w:val="24"/>
                                <w:szCs w:val="24"/>
                                <w:rtl/>
                              </w:rPr>
                              <w:t xml:space="preserve"> </w:t>
                            </w:r>
                            <w:r w:rsidRPr="00596E0D">
                              <w:rPr>
                                <w:rFonts w:cs="Tahoma" w:hint="eastAsia"/>
                                <w:color w:val="0B5294"/>
                                <w:spacing w:val="-4"/>
                                <w:sz w:val="24"/>
                                <w:szCs w:val="24"/>
                                <w:rtl/>
                              </w:rPr>
                              <w:t>יותר</w:t>
                            </w:r>
                            <w:r w:rsidRPr="00596E0D">
                              <w:rPr>
                                <w:rFonts w:cs="Tahoma"/>
                                <w:color w:val="0B5294"/>
                                <w:spacing w:val="-4"/>
                                <w:sz w:val="24"/>
                                <w:szCs w:val="24"/>
                                <w:rtl/>
                              </w:rPr>
                              <w:t xml:space="preserve"> </w:t>
                            </w:r>
                            <w:r w:rsidRPr="00596E0D">
                              <w:rPr>
                                <w:rFonts w:cs="Tahoma" w:hint="eastAsia"/>
                                <w:color w:val="0B5294"/>
                                <w:spacing w:val="-4"/>
                                <w:sz w:val="24"/>
                                <w:szCs w:val="24"/>
                                <w:rtl/>
                              </w:rPr>
                              <w:t>מלמלש</w:t>
                            </w:r>
                            <w:r w:rsidRPr="00596E0D">
                              <w:rPr>
                                <w:rFonts w:cs="Tahoma"/>
                                <w:color w:val="0B5294"/>
                                <w:spacing w:val="-4"/>
                                <w:sz w:val="24"/>
                                <w:szCs w:val="24"/>
                                <w:rtl/>
                              </w:rPr>
                              <w:t>"</w:t>
                            </w:r>
                            <w:r w:rsidRPr="00596E0D">
                              <w:rPr>
                                <w:rFonts w:cs="Tahoma" w:hint="eastAsia"/>
                                <w:color w:val="0B5294"/>
                                <w:spacing w:val="-4"/>
                                <w:sz w:val="24"/>
                                <w:szCs w:val="24"/>
                                <w:rtl/>
                              </w:rPr>
                              <w:t>בים</w:t>
                            </w:r>
                            <w:r w:rsidRPr="00596E0D">
                              <w:rPr>
                                <w:rFonts w:cs="Tahoma"/>
                                <w:color w:val="0B5294"/>
                                <w:spacing w:val="-4"/>
                                <w:sz w:val="24"/>
                                <w:szCs w:val="24"/>
                                <w:rtl/>
                              </w:rPr>
                              <w:t xml:space="preserve"> </w:t>
                            </w:r>
                            <w:r w:rsidRPr="00596E0D">
                              <w:rPr>
                                <w:rFonts w:cs="Tahoma" w:hint="eastAsia"/>
                                <w:color w:val="0B5294"/>
                                <w:spacing w:val="-4"/>
                                <w:sz w:val="24"/>
                                <w:szCs w:val="24"/>
                                <w:rtl/>
                              </w:rPr>
                              <w:t>אחרים</w:t>
                            </w:r>
                            <w:r w:rsidRPr="00596E0D">
                              <w:rPr>
                                <w:rFonts w:cs="Tahoma"/>
                                <w:color w:val="0B5294"/>
                                <w:spacing w:val="-4"/>
                                <w:sz w:val="24"/>
                                <w:szCs w:val="24"/>
                                <w:rtl/>
                              </w:rPr>
                              <w:t xml:space="preserve"> </w:t>
                            </w:r>
                            <w:r w:rsidRPr="00596E0D">
                              <w:rPr>
                                <w:rFonts w:cs="Tahoma" w:hint="eastAsia"/>
                                <w:color w:val="0B5294"/>
                                <w:spacing w:val="-4"/>
                                <w:sz w:val="24"/>
                                <w:szCs w:val="24"/>
                                <w:rtl/>
                              </w:rPr>
                              <w:t>לקבל</w:t>
                            </w:r>
                            <w:r w:rsidRPr="00596E0D">
                              <w:rPr>
                                <w:rFonts w:cs="Tahoma"/>
                                <w:color w:val="0B5294"/>
                                <w:spacing w:val="-4"/>
                                <w:sz w:val="24"/>
                                <w:szCs w:val="24"/>
                                <w:rtl/>
                              </w:rPr>
                              <w:t xml:space="preserve"> </w:t>
                            </w:r>
                            <w:r w:rsidRPr="00596E0D">
                              <w:rPr>
                                <w:rFonts w:cs="Tahoma" w:hint="eastAsia"/>
                                <w:color w:val="0B5294"/>
                                <w:spacing w:val="-4"/>
                                <w:sz w:val="24"/>
                                <w:szCs w:val="24"/>
                                <w:rtl/>
                              </w:rPr>
                              <w:t>את</w:t>
                            </w:r>
                            <w:r w:rsidRPr="00596E0D">
                              <w:rPr>
                                <w:rFonts w:cs="Tahoma"/>
                                <w:color w:val="0B5294"/>
                                <w:spacing w:val="-4"/>
                                <w:sz w:val="24"/>
                                <w:szCs w:val="24"/>
                                <w:rtl/>
                              </w:rPr>
                              <w:t xml:space="preserve"> </w:t>
                            </w:r>
                            <w:r w:rsidRPr="00596E0D">
                              <w:rPr>
                                <w:rFonts w:cs="Tahoma" w:hint="eastAsia"/>
                                <w:color w:val="0B5294"/>
                                <w:spacing w:val="-4"/>
                                <w:sz w:val="24"/>
                                <w:szCs w:val="24"/>
                                <w:rtl/>
                              </w:rPr>
                              <w:t>מבוקשם</w:t>
                            </w:r>
                          </w:p>
                          <w:p w:rsidR="00392866" w:rsidRPr="00373C5D" w:rsidP="00596E0D">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448073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1201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392866" w:rsidRPr="00373C5D" w:rsidP="00596E0D">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4818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392866" w:rsidRPr="00881D99" w:rsidP="00596E0D">
                      <w:pPr>
                        <w:spacing w:after="0" w:line="240" w:lineRule="auto"/>
                        <w:rPr>
                          <w:color w:val="0B5294"/>
                          <w:spacing w:val="-4"/>
                          <w:sz w:val="24"/>
                          <w:szCs w:val="24"/>
                          <w:rtl/>
                          <w:cs/>
                        </w:rPr>
                      </w:pPr>
                      <w:r w:rsidRPr="00596E0D">
                        <w:rPr>
                          <w:rFonts w:cs="Tahoma" w:hint="eastAsia"/>
                          <w:color w:val="0B5294"/>
                          <w:spacing w:val="-4"/>
                          <w:sz w:val="24"/>
                          <w:szCs w:val="24"/>
                          <w:rtl/>
                        </w:rPr>
                        <w:t>למלש</w:t>
                      </w:r>
                      <w:r w:rsidRPr="00596E0D">
                        <w:rPr>
                          <w:rFonts w:cs="Tahoma"/>
                          <w:color w:val="0B5294"/>
                          <w:spacing w:val="-4"/>
                          <w:sz w:val="24"/>
                          <w:szCs w:val="24"/>
                          <w:rtl/>
                        </w:rPr>
                        <w:t>"</w:t>
                      </w:r>
                      <w:r w:rsidRPr="00596E0D">
                        <w:rPr>
                          <w:rFonts w:cs="Tahoma" w:hint="eastAsia"/>
                          <w:color w:val="0B5294"/>
                          <w:spacing w:val="-4"/>
                          <w:sz w:val="24"/>
                          <w:szCs w:val="24"/>
                          <w:rtl/>
                        </w:rPr>
                        <w:t>בים</w:t>
                      </w:r>
                      <w:r w:rsidRPr="00596E0D">
                        <w:rPr>
                          <w:rFonts w:cs="Tahoma"/>
                          <w:color w:val="0B5294"/>
                          <w:spacing w:val="-4"/>
                          <w:sz w:val="24"/>
                          <w:szCs w:val="24"/>
                          <w:rtl/>
                        </w:rPr>
                        <w:t xml:space="preserve"> "</w:t>
                      </w:r>
                      <w:r w:rsidRPr="00596E0D">
                        <w:rPr>
                          <w:rFonts w:cs="Tahoma" w:hint="eastAsia"/>
                          <w:color w:val="0B5294"/>
                          <w:spacing w:val="-4"/>
                          <w:sz w:val="24"/>
                          <w:szCs w:val="24"/>
                          <w:rtl/>
                        </w:rPr>
                        <w:t>עקשניים</w:t>
                      </w:r>
                      <w:r w:rsidRPr="00596E0D">
                        <w:rPr>
                          <w:rFonts w:cs="Tahoma"/>
                          <w:color w:val="0B5294"/>
                          <w:spacing w:val="-4"/>
                          <w:sz w:val="24"/>
                          <w:szCs w:val="24"/>
                          <w:rtl/>
                        </w:rPr>
                        <w:t xml:space="preserve">" </w:t>
                      </w:r>
                      <w:r w:rsidRPr="00596E0D">
                        <w:rPr>
                          <w:rFonts w:cs="Tahoma" w:hint="eastAsia"/>
                          <w:color w:val="0B5294"/>
                          <w:spacing w:val="-4"/>
                          <w:sz w:val="24"/>
                          <w:szCs w:val="24"/>
                          <w:rtl/>
                        </w:rPr>
                        <w:t>יש</w:t>
                      </w:r>
                      <w:r w:rsidRPr="00596E0D">
                        <w:rPr>
                          <w:rFonts w:cs="Tahoma"/>
                          <w:color w:val="0B5294"/>
                          <w:spacing w:val="-4"/>
                          <w:sz w:val="24"/>
                          <w:szCs w:val="24"/>
                          <w:rtl/>
                        </w:rPr>
                        <w:t xml:space="preserve"> </w:t>
                      </w:r>
                      <w:r w:rsidRPr="00596E0D">
                        <w:rPr>
                          <w:rFonts w:cs="Tahoma" w:hint="eastAsia"/>
                          <w:color w:val="0B5294"/>
                          <w:spacing w:val="-4"/>
                          <w:sz w:val="24"/>
                          <w:szCs w:val="24"/>
                          <w:rtl/>
                        </w:rPr>
                        <w:t>סיכוי</w:t>
                      </w:r>
                      <w:r w:rsidRPr="00596E0D">
                        <w:rPr>
                          <w:rFonts w:cs="Tahoma"/>
                          <w:color w:val="0B5294"/>
                          <w:spacing w:val="-4"/>
                          <w:sz w:val="24"/>
                          <w:szCs w:val="24"/>
                          <w:rtl/>
                        </w:rPr>
                        <w:t xml:space="preserve"> </w:t>
                      </w:r>
                      <w:r w:rsidRPr="00596E0D">
                        <w:rPr>
                          <w:rFonts w:cs="Tahoma" w:hint="eastAsia"/>
                          <w:color w:val="0B5294"/>
                          <w:spacing w:val="-4"/>
                          <w:sz w:val="24"/>
                          <w:szCs w:val="24"/>
                          <w:rtl/>
                        </w:rPr>
                        <w:t>טוב</w:t>
                      </w:r>
                      <w:r w:rsidRPr="00596E0D">
                        <w:rPr>
                          <w:rFonts w:cs="Tahoma"/>
                          <w:color w:val="0B5294"/>
                          <w:spacing w:val="-4"/>
                          <w:sz w:val="24"/>
                          <w:szCs w:val="24"/>
                          <w:rtl/>
                        </w:rPr>
                        <w:t xml:space="preserve"> </w:t>
                      </w:r>
                      <w:r w:rsidRPr="00596E0D">
                        <w:rPr>
                          <w:rFonts w:cs="Tahoma" w:hint="eastAsia"/>
                          <w:color w:val="0B5294"/>
                          <w:spacing w:val="-4"/>
                          <w:sz w:val="24"/>
                          <w:szCs w:val="24"/>
                          <w:rtl/>
                        </w:rPr>
                        <w:t>יותר</w:t>
                      </w:r>
                      <w:r w:rsidRPr="00596E0D">
                        <w:rPr>
                          <w:rFonts w:cs="Tahoma"/>
                          <w:color w:val="0B5294"/>
                          <w:spacing w:val="-4"/>
                          <w:sz w:val="24"/>
                          <w:szCs w:val="24"/>
                          <w:rtl/>
                        </w:rPr>
                        <w:t xml:space="preserve"> </w:t>
                      </w:r>
                      <w:r w:rsidRPr="00596E0D">
                        <w:rPr>
                          <w:rFonts w:cs="Tahoma" w:hint="eastAsia"/>
                          <w:color w:val="0B5294"/>
                          <w:spacing w:val="-4"/>
                          <w:sz w:val="24"/>
                          <w:szCs w:val="24"/>
                          <w:rtl/>
                        </w:rPr>
                        <w:t>מלמלש</w:t>
                      </w:r>
                      <w:r w:rsidRPr="00596E0D">
                        <w:rPr>
                          <w:rFonts w:cs="Tahoma"/>
                          <w:color w:val="0B5294"/>
                          <w:spacing w:val="-4"/>
                          <w:sz w:val="24"/>
                          <w:szCs w:val="24"/>
                          <w:rtl/>
                        </w:rPr>
                        <w:t>"</w:t>
                      </w:r>
                      <w:r w:rsidRPr="00596E0D">
                        <w:rPr>
                          <w:rFonts w:cs="Tahoma" w:hint="eastAsia"/>
                          <w:color w:val="0B5294"/>
                          <w:spacing w:val="-4"/>
                          <w:sz w:val="24"/>
                          <w:szCs w:val="24"/>
                          <w:rtl/>
                        </w:rPr>
                        <w:t>בים</w:t>
                      </w:r>
                      <w:r w:rsidRPr="00596E0D">
                        <w:rPr>
                          <w:rFonts w:cs="Tahoma"/>
                          <w:color w:val="0B5294"/>
                          <w:spacing w:val="-4"/>
                          <w:sz w:val="24"/>
                          <w:szCs w:val="24"/>
                          <w:rtl/>
                        </w:rPr>
                        <w:t xml:space="preserve"> </w:t>
                      </w:r>
                      <w:r w:rsidRPr="00596E0D">
                        <w:rPr>
                          <w:rFonts w:cs="Tahoma" w:hint="eastAsia"/>
                          <w:color w:val="0B5294"/>
                          <w:spacing w:val="-4"/>
                          <w:sz w:val="24"/>
                          <w:szCs w:val="24"/>
                          <w:rtl/>
                        </w:rPr>
                        <w:t>אחרים</w:t>
                      </w:r>
                      <w:r w:rsidRPr="00596E0D">
                        <w:rPr>
                          <w:rFonts w:cs="Tahoma"/>
                          <w:color w:val="0B5294"/>
                          <w:spacing w:val="-4"/>
                          <w:sz w:val="24"/>
                          <w:szCs w:val="24"/>
                          <w:rtl/>
                        </w:rPr>
                        <w:t xml:space="preserve"> </w:t>
                      </w:r>
                      <w:r w:rsidRPr="00596E0D">
                        <w:rPr>
                          <w:rFonts w:cs="Tahoma" w:hint="eastAsia"/>
                          <w:color w:val="0B5294"/>
                          <w:spacing w:val="-4"/>
                          <w:sz w:val="24"/>
                          <w:szCs w:val="24"/>
                          <w:rtl/>
                        </w:rPr>
                        <w:t>לקבל</w:t>
                      </w:r>
                      <w:r w:rsidRPr="00596E0D">
                        <w:rPr>
                          <w:rFonts w:cs="Tahoma"/>
                          <w:color w:val="0B5294"/>
                          <w:spacing w:val="-4"/>
                          <w:sz w:val="24"/>
                          <w:szCs w:val="24"/>
                          <w:rtl/>
                        </w:rPr>
                        <w:t xml:space="preserve"> </w:t>
                      </w:r>
                      <w:r w:rsidRPr="00596E0D">
                        <w:rPr>
                          <w:rFonts w:cs="Tahoma" w:hint="eastAsia"/>
                          <w:color w:val="0B5294"/>
                          <w:spacing w:val="-4"/>
                          <w:sz w:val="24"/>
                          <w:szCs w:val="24"/>
                          <w:rtl/>
                        </w:rPr>
                        <w:t>את</w:t>
                      </w:r>
                      <w:r w:rsidRPr="00596E0D">
                        <w:rPr>
                          <w:rFonts w:cs="Tahoma"/>
                          <w:color w:val="0B5294"/>
                          <w:spacing w:val="-4"/>
                          <w:sz w:val="24"/>
                          <w:szCs w:val="24"/>
                          <w:rtl/>
                        </w:rPr>
                        <w:t xml:space="preserve"> </w:t>
                      </w:r>
                      <w:r w:rsidRPr="00596E0D">
                        <w:rPr>
                          <w:rFonts w:cs="Tahoma" w:hint="eastAsia"/>
                          <w:color w:val="0B5294"/>
                          <w:spacing w:val="-4"/>
                          <w:sz w:val="24"/>
                          <w:szCs w:val="24"/>
                          <w:rtl/>
                        </w:rPr>
                        <w:t>מבוקשם</w:t>
                      </w:r>
                    </w:p>
                    <w:p w:rsidR="00392866" w:rsidRPr="00373C5D" w:rsidP="00596E0D">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97487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BA50B0" w:rsidR="001704E8">
        <w:rPr>
          <w:rFonts w:hint="cs"/>
          <w:sz w:val="17"/>
          <w:szCs w:val="17"/>
          <w:rtl/>
        </w:rPr>
        <w:t xml:space="preserve">מהמקובץ לעיל יוצא כי במצב זה שבו עשויים להיות מספר גורמים מטפלים בו בזמן, או שקיים חוסר בהירות בהוראות, </w:t>
      </w:r>
      <w:r w:rsidRPr="00BA50B0" w:rsidR="001704E8">
        <w:rPr>
          <w:rFonts w:hint="cs"/>
          <w:sz w:val="17"/>
          <w:szCs w:val="17"/>
          <w:rtl/>
        </w:rPr>
        <w:t>למלש"בים</w:t>
      </w:r>
      <w:r w:rsidRPr="00BA50B0" w:rsidR="001704E8">
        <w:rPr>
          <w:rFonts w:hint="cs"/>
          <w:sz w:val="17"/>
          <w:szCs w:val="17"/>
          <w:rtl/>
        </w:rPr>
        <w:t xml:space="preserve"> "עקשניים" יש סיכוי טוב יותר </w:t>
      </w:r>
      <w:r w:rsidRPr="00BA50B0" w:rsidR="001704E8">
        <w:rPr>
          <w:rFonts w:hint="cs"/>
          <w:sz w:val="17"/>
          <w:szCs w:val="17"/>
          <w:rtl/>
        </w:rPr>
        <w:t>מלמלש"בים</w:t>
      </w:r>
      <w:r w:rsidRPr="00BA50B0" w:rsidR="001704E8">
        <w:rPr>
          <w:rFonts w:hint="cs"/>
          <w:sz w:val="17"/>
          <w:szCs w:val="17"/>
          <w:rtl/>
        </w:rPr>
        <w:t xml:space="preserve"> אחרים לקבל את מבוקשם. כאשר </w:t>
      </w:r>
      <w:r w:rsidRPr="00BA50B0" w:rsidR="001704E8">
        <w:rPr>
          <w:rFonts w:hint="cs"/>
          <w:sz w:val="17"/>
          <w:szCs w:val="17"/>
          <w:rtl/>
        </w:rPr>
        <w:t>מלש"ב</w:t>
      </w:r>
      <w:r w:rsidRPr="00BA50B0" w:rsidR="001704E8">
        <w:rPr>
          <w:rFonts w:hint="cs"/>
          <w:sz w:val="17"/>
          <w:szCs w:val="17"/>
          <w:rtl/>
        </w:rPr>
        <w:t xml:space="preserve"> פונה למרכז השירות ומבקש לשנות שיבוץ, תשובת החוקה שמופיעה במסך היא כלהלן: "השיבוץ שנקבע הינו סופי. ביום הגיוס תינתן האפשרות להיפגש עם קצין מיון ולדון </w:t>
      </w:r>
      <w:r w:rsidRPr="00BA50B0" w:rsidR="001704E8">
        <w:rPr>
          <w:rFonts w:hint="cs"/>
          <w:sz w:val="17"/>
          <w:szCs w:val="17"/>
          <w:rtl/>
        </w:rPr>
        <w:t>עימו</w:t>
      </w:r>
      <w:r w:rsidRPr="00BA50B0" w:rsidR="001704E8">
        <w:rPr>
          <w:rFonts w:hint="cs"/>
          <w:sz w:val="17"/>
          <w:szCs w:val="17"/>
          <w:rtl/>
        </w:rPr>
        <w:t xml:space="preserve"> לגבי אפשרויות שיבוץ ליעד אחר. במקרים חריגים, ניתן להעביר פניה פתוחה למרכז השירות". התשובה המובנית אינה מציינת מהם מקרים חריגים כאלו, כך שהלכה למעשה הדבר נתון לשיקול דעתו של נציג השירות. תשובת החוקה גם אינה מציינת דבר לגבי מדרג טיפול בפנייה חוזרת של </w:t>
      </w:r>
      <w:r w:rsidRPr="00BA50B0" w:rsidR="001704E8">
        <w:rPr>
          <w:rFonts w:hint="cs"/>
          <w:sz w:val="17"/>
          <w:szCs w:val="17"/>
          <w:rtl/>
        </w:rPr>
        <w:t>מלש"ב</w:t>
      </w:r>
      <w:r w:rsidRPr="00BA50B0" w:rsidR="001704E8">
        <w:rPr>
          <w:rFonts w:hint="cs"/>
          <w:sz w:val="17"/>
          <w:szCs w:val="17"/>
          <w:rtl/>
        </w:rPr>
        <w:t xml:space="preserve"> באותו נושא, או לגבי בקשה לערער על שיבוץ.</w:t>
      </w:r>
    </w:p>
    <w:p w:rsidR="001704E8" w:rsidRPr="00BA50B0" w:rsidP="00596E0D">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בפורום חריגים מאוקטובר 2014 עלה עניינו של </w:t>
      </w:r>
      <w:r w:rsidRPr="00BA50B0">
        <w:rPr>
          <w:rFonts w:ascii="Tahoma" w:hAnsi="Tahoma" w:cs="Tahoma" w:hint="cs"/>
          <w:sz w:val="17"/>
          <w:szCs w:val="17"/>
          <w:rtl/>
        </w:rPr>
        <w:t>מלש"ב</w:t>
      </w:r>
      <w:r w:rsidRPr="00BA50B0">
        <w:rPr>
          <w:rFonts w:ascii="Tahoma" w:hAnsi="Tahoma" w:cs="Tahoma" w:hint="cs"/>
          <w:sz w:val="17"/>
          <w:szCs w:val="17"/>
          <w:rtl/>
        </w:rPr>
        <w:t xml:space="preserve"> ששובץ כלוחם ביחידה מסוימת והיה מיועד להתגייס ב-22.7.14. ב-28.5.14 פנה </w:t>
      </w:r>
      <w:r w:rsidRPr="00BA50B0">
        <w:rPr>
          <w:rFonts w:ascii="Tahoma" w:hAnsi="Tahoma" w:cs="Tahoma" w:hint="cs"/>
          <w:sz w:val="17"/>
          <w:szCs w:val="17"/>
          <w:rtl/>
        </w:rPr>
        <w:t>המלש"ב</w:t>
      </w:r>
      <w:r w:rsidRPr="00BA50B0">
        <w:rPr>
          <w:rFonts w:ascii="Tahoma" w:hAnsi="Tahoma" w:cs="Tahoma" w:hint="cs"/>
          <w:sz w:val="17"/>
          <w:szCs w:val="17"/>
          <w:rtl/>
        </w:rPr>
        <w:t xml:space="preserve"> למרכז השירות בבקשה להשתבץ ליחידה אחרת. הבקשה הועברה למדור סיירות ולחימה, שדחה את בקשתו. ב-2.6.15 פנה </w:t>
      </w:r>
      <w:r w:rsidRPr="00BA50B0">
        <w:rPr>
          <w:rFonts w:ascii="Tahoma" w:hAnsi="Tahoma" w:cs="Tahoma" w:hint="cs"/>
          <w:sz w:val="17"/>
          <w:szCs w:val="17"/>
          <w:rtl/>
        </w:rPr>
        <w:t>המלש"ב</w:t>
      </w:r>
      <w:r w:rsidRPr="00BA50B0">
        <w:rPr>
          <w:rFonts w:ascii="Tahoma" w:hAnsi="Tahoma" w:cs="Tahoma" w:hint="cs"/>
          <w:sz w:val="17"/>
          <w:szCs w:val="17"/>
          <w:rtl/>
        </w:rPr>
        <w:t xml:space="preserve"> שוב למרכז השירות, בבקשה לערער על השיבוץ. נציגת השירות שקיבלה את פנייתו ענתה לו כי יוכל לערער רק ביום הגיוס. ב-5.6.14 פנה </w:t>
      </w:r>
      <w:r w:rsidRPr="00BA50B0">
        <w:rPr>
          <w:rFonts w:ascii="Tahoma" w:hAnsi="Tahoma" w:cs="Tahoma" w:hint="cs"/>
          <w:sz w:val="17"/>
          <w:szCs w:val="17"/>
          <w:rtl/>
        </w:rPr>
        <w:t>המלש"ב</w:t>
      </w:r>
      <w:r w:rsidRPr="00BA50B0">
        <w:rPr>
          <w:rFonts w:ascii="Tahoma" w:hAnsi="Tahoma" w:cs="Tahoma" w:hint="cs"/>
          <w:sz w:val="17"/>
          <w:szCs w:val="17"/>
          <w:rtl/>
        </w:rPr>
        <w:t xml:space="preserve"> שוב למרכז המידע והשירות באותו נושא, והפעם נציגת שירות העבירה את פנייתו למדור סיירות ולחימה. המדור דחה שוב את בקשת </w:t>
      </w:r>
      <w:r w:rsidRPr="00BA50B0">
        <w:rPr>
          <w:rFonts w:ascii="Tahoma" w:hAnsi="Tahoma" w:cs="Tahoma" w:hint="cs"/>
          <w:sz w:val="17"/>
          <w:szCs w:val="17"/>
          <w:rtl/>
        </w:rPr>
        <w:t>המלש"ב</w:t>
      </w:r>
      <w:r w:rsidRPr="00BA50B0">
        <w:rPr>
          <w:rFonts w:ascii="Tahoma" w:hAnsi="Tahoma" w:cs="Tahoma" w:hint="cs"/>
          <w:sz w:val="17"/>
          <w:szCs w:val="17"/>
          <w:rtl/>
        </w:rPr>
        <w:t xml:space="preserve">. </w:t>
      </w:r>
      <w:r w:rsidRPr="00BA50B0">
        <w:rPr>
          <w:rFonts w:ascii="Tahoma" w:hAnsi="Tahoma" w:cs="Tahoma" w:hint="cs"/>
          <w:sz w:val="17"/>
          <w:szCs w:val="17"/>
          <w:rtl/>
        </w:rPr>
        <w:t>המלש"ב</w:t>
      </w:r>
      <w:r w:rsidRPr="00BA50B0">
        <w:rPr>
          <w:rFonts w:ascii="Tahoma" w:hAnsi="Tahoma" w:cs="Tahoma" w:hint="cs"/>
          <w:sz w:val="17"/>
          <w:szCs w:val="17"/>
          <w:rtl/>
        </w:rPr>
        <w:t xml:space="preserve"> פנה באותו נושא עוד כמה פעמים ופנייתו נדחתה בכל אחת מן הפעמים. בתחקיר נמתחה ביקורת על התנהלות מדור סיירות ולחימה שדחה מספר פעמים את הפנייה, וצוין שם שלא ברור "מדוע לא נפתח נוהל ערעור.</w:t>
      </w:r>
      <w:r w:rsidRPr="00BA50B0">
        <w:rPr>
          <w:rFonts w:ascii="Tahoma" w:hAnsi="Tahoma" w:cs="Tahoma" w:hint="cs"/>
          <w:b/>
          <w:bCs/>
          <w:color w:val="008000"/>
          <w:sz w:val="17"/>
          <w:szCs w:val="17"/>
          <w:rtl/>
        </w:rPr>
        <w:t xml:space="preserve"> </w:t>
      </w:r>
      <w:r w:rsidRPr="00BA50B0">
        <w:rPr>
          <w:rFonts w:ascii="Tahoma" w:hAnsi="Tahoma" w:cs="Tahoma" w:hint="cs"/>
          <w:sz w:val="17"/>
          <w:szCs w:val="17"/>
          <w:rtl/>
        </w:rPr>
        <w:t xml:space="preserve">לאחר כשלושים פניות(!), ב-17.7.14 נציגת שירות הבינה כי מדובר במקרה חריג", ובעקבות בדיקות שנעשו מול גורמים בכירים יותר, הבקשה אושרה </w:t>
      </w:r>
      <w:r w:rsidRPr="00BA50B0">
        <w:rPr>
          <w:rFonts w:ascii="Tahoma" w:hAnsi="Tahoma" w:cs="Tahoma" w:hint="cs"/>
          <w:sz w:val="17"/>
          <w:szCs w:val="17"/>
          <w:rtl/>
        </w:rPr>
        <w:t>והמלש"ב</w:t>
      </w:r>
      <w:r w:rsidRPr="00BA50B0">
        <w:rPr>
          <w:rFonts w:ascii="Tahoma" w:hAnsi="Tahoma" w:cs="Tahoma" w:hint="cs"/>
          <w:sz w:val="17"/>
          <w:szCs w:val="17"/>
          <w:rtl/>
        </w:rPr>
        <w:t xml:space="preserve"> שובץ כבקשתו.</w:t>
      </w:r>
    </w:p>
    <w:p w:rsidR="00E404DE" w:rsidP="00596E0D">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בעקבות התחקיר ציין מפקד הלשכה המקוונת, כי יש לבחון את מדרג הטיפול בפניות בענף תגבורת סדיר; כי "לא יתכן שאותו בעל תפקיד דן על פנייה שהועברה מספר רב של פעמים"; כי יש לתחקר כיצד זה </w:t>
      </w:r>
      <w:r w:rsidRPr="00BA50B0">
        <w:rPr>
          <w:rFonts w:ascii="Tahoma" w:hAnsi="Tahoma" w:cs="Tahoma" w:hint="cs"/>
          <w:sz w:val="17"/>
          <w:szCs w:val="17"/>
          <w:rtl/>
        </w:rPr>
        <w:t>המלש"ב</w:t>
      </w:r>
      <w:r w:rsidRPr="00BA50B0">
        <w:rPr>
          <w:rFonts w:ascii="Tahoma" w:hAnsi="Tahoma" w:cs="Tahoma" w:hint="cs"/>
          <w:sz w:val="17"/>
          <w:szCs w:val="17"/>
          <w:rtl/>
        </w:rPr>
        <w:t xml:space="preserve"> "לא עלה כפונה מתמיד?"</w:t>
      </w:r>
      <w:r>
        <w:rPr>
          <w:rStyle w:val="FootnoteReference"/>
          <w:rFonts w:ascii="Tahoma" w:hAnsi="Tahoma" w:cs="Tahoma"/>
          <w:sz w:val="17"/>
          <w:szCs w:val="17"/>
          <w:rtl/>
        </w:rPr>
        <w:footnoteReference w:id="23"/>
      </w:r>
      <w:r w:rsidRPr="00BA50B0">
        <w:rPr>
          <w:rFonts w:ascii="Tahoma" w:hAnsi="Tahoma" w:cs="Tahoma" w:hint="cs"/>
          <w:sz w:val="17"/>
          <w:szCs w:val="17"/>
          <w:rtl/>
        </w:rPr>
        <w:t xml:space="preserve">; וכי יש לבחון מקרה זה לעומק, איך קרה שלאחר 30 פניות שנשללו, אושרה בקשתו של </w:t>
      </w:r>
      <w:r w:rsidRPr="00BA50B0">
        <w:rPr>
          <w:rFonts w:ascii="Tahoma" w:hAnsi="Tahoma" w:cs="Tahoma" w:hint="cs"/>
          <w:sz w:val="17"/>
          <w:szCs w:val="17"/>
          <w:rtl/>
        </w:rPr>
        <w:t>המלש"ב</w:t>
      </w:r>
      <w:r w:rsidRPr="00BA50B0">
        <w:rPr>
          <w:rFonts w:ascii="Tahoma" w:hAnsi="Tahoma" w:cs="Tahoma" w:hint="cs"/>
          <w:sz w:val="17"/>
          <w:szCs w:val="17"/>
          <w:rtl/>
        </w:rPr>
        <w:t>.</w:t>
      </w:r>
    </w:p>
    <w:p w:rsidR="001704E8" w:rsidRPr="00BA50B0" w:rsidP="00596E0D">
      <w:pPr>
        <w:spacing w:line="240" w:lineRule="exact"/>
        <w:ind w:left="340" w:right="2268"/>
        <w:jc w:val="both"/>
        <w:rPr>
          <w:rFonts w:ascii="Tahoma" w:hAnsi="Tahoma" w:cs="Tahoma"/>
          <w:sz w:val="17"/>
          <w:szCs w:val="17"/>
          <w:rtl/>
        </w:rPr>
      </w:pPr>
      <w:r w:rsidRPr="00BA50B0">
        <w:rPr>
          <w:rFonts w:ascii="Tahoma" w:hAnsi="Tahoma" w:cs="Tahoma" w:hint="cs"/>
          <w:sz w:val="17"/>
          <w:szCs w:val="17"/>
          <w:rtl/>
        </w:rPr>
        <w:t xml:space="preserve">במקרה אחר שתוחקר בפורום חריגים קודם, במרץ 2014, עבר </w:t>
      </w:r>
      <w:r w:rsidRPr="00BA50B0">
        <w:rPr>
          <w:rFonts w:ascii="Tahoma" w:hAnsi="Tahoma" w:cs="Tahoma" w:hint="cs"/>
          <w:sz w:val="17"/>
          <w:szCs w:val="17"/>
          <w:rtl/>
        </w:rPr>
        <w:t>המלש"ב</w:t>
      </w:r>
      <w:r w:rsidRPr="00BA50B0">
        <w:rPr>
          <w:rFonts w:ascii="Tahoma" w:hAnsi="Tahoma" w:cs="Tahoma" w:hint="cs"/>
          <w:sz w:val="17"/>
          <w:szCs w:val="17"/>
          <w:rtl/>
        </w:rPr>
        <w:t xml:space="preserve"> בהצלחה מיון לקורס חובלים, אך לאחר מכן ביקש לוותר על הקורס לשם התמודדות במיונים אחרים. </w:t>
      </w:r>
      <w:r w:rsidRPr="00BA50B0">
        <w:rPr>
          <w:rFonts w:ascii="Tahoma" w:hAnsi="Tahoma" w:cs="Tahoma" w:hint="cs"/>
          <w:sz w:val="17"/>
          <w:szCs w:val="17"/>
          <w:rtl/>
        </w:rPr>
        <w:t>המלש"ב</w:t>
      </w:r>
      <w:r w:rsidRPr="00BA50B0">
        <w:rPr>
          <w:rFonts w:ascii="Tahoma" w:hAnsi="Tahoma" w:cs="Tahoma" w:hint="cs"/>
          <w:sz w:val="17"/>
          <w:szCs w:val="17"/>
          <w:rtl/>
        </w:rPr>
        <w:t xml:space="preserve"> פנה למרכז השירות מספר פעמים, קיבל התייחסויות שונות מנציגים שונים, ובסופו של דבר קיבל את מבוקשו. הוא התמודד במיונים אחרים, לא עבר אותם ולבסוף הצליח לחזור לשיבוץ המקורי שלו, לקורס חובלים. בתחקיר צוין, כי </w:t>
      </w:r>
      <w:r w:rsidRPr="00BA50B0">
        <w:rPr>
          <w:rFonts w:ascii="Tahoma" w:hAnsi="Tahoma" w:cs="Tahoma" w:hint="cs"/>
          <w:sz w:val="17"/>
          <w:szCs w:val="17"/>
          <w:rtl/>
        </w:rPr>
        <w:t>המלש"ב</w:t>
      </w:r>
      <w:r w:rsidRPr="00BA50B0">
        <w:rPr>
          <w:rFonts w:ascii="Tahoma" w:hAnsi="Tahoma" w:cs="Tahoma" w:hint="cs"/>
          <w:sz w:val="17"/>
          <w:szCs w:val="17"/>
          <w:rtl/>
        </w:rPr>
        <w:t xml:space="preserve"> פנה למרכז השירות 29 פעמים עד שקיבל בחזרה את השיבוץ לקורס חובלים; ונשאלה שם השאלה "איך הגיוני </w:t>
      </w:r>
      <w:r w:rsidRPr="00BA50B0">
        <w:rPr>
          <w:rFonts w:ascii="Tahoma" w:hAnsi="Tahoma" w:cs="Tahoma" w:hint="cs"/>
          <w:sz w:val="17"/>
          <w:szCs w:val="17"/>
          <w:rtl/>
        </w:rPr>
        <w:t>שהמלש"ב</w:t>
      </w:r>
      <w:r w:rsidRPr="00BA50B0">
        <w:rPr>
          <w:rFonts w:ascii="Tahoma" w:hAnsi="Tahoma" w:cs="Tahoma" w:hint="cs"/>
          <w:sz w:val="17"/>
          <w:szCs w:val="17"/>
          <w:rtl/>
        </w:rPr>
        <w:t xml:space="preserve"> קיבל גם [קורס] חובלים, גם ראיונות [ליחידות] אגוז ומגלן, וגם </w:t>
      </w:r>
      <w:r w:rsidRPr="00BA50B0">
        <w:rPr>
          <w:rFonts w:ascii="Tahoma" w:hAnsi="Tahoma" w:cs="Tahoma" w:hint="cs"/>
          <w:sz w:val="17"/>
          <w:szCs w:val="17"/>
          <w:rtl/>
        </w:rPr>
        <w:t>מועמדות לצנחנים דובדבן?", כל זאת, בניגוד להוראות בנושא זה. מפקד הלשכה המקוונת סיכם שם כי יש ללמוד את נושא "הפונה המתמיד".</w:t>
      </w:r>
    </w:p>
    <w:p w:rsidR="001704E8" w:rsidRPr="00BA50B0" w:rsidP="00355CB9">
      <w:pPr>
        <w:spacing w:after="240" w:line="240" w:lineRule="exact"/>
        <w:ind w:right="2268"/>
        <w:jc w:val="both"/>
        <w:rPr>
          <w:rFonts w:ascii="Tahoma" w:hAnsi="Tahoma" w:cs="Tahoma"/>
          <w:sz w:val="17"/>
          <w:szCs w:val="17"/>
          <w:rtl/>
        </w:rPr>
      </w:pPr>
      <w:r w:rsidRPr="00BA50B0">
        <w:rPr>
          <w:rFonts w:ascii="Tahoma" w:hAnsi="Tahoma" w:cs="Tahoma" w:hint="cs"/>
          <w:sz w:val="17"/>
          <w:szCs w:val="17"/>
          <w:rtl/>
        </w:rPr>
        <w:t xml:space="preserve">בהתייחסותו מינואר 2016 לממצאי הביקורת בפרק זה מסר צה"ל למשרד מבקר המדינה, כי במיטב קיים קובץ הוראות סדור המפרט מיהו בעל הסמכות לדון בכל פנייה של </w:t>
      </w:r>
      <w:r w:rsidRPr="00BA50B0">
        <w:rPr>
          <w:rFonts w:ascii="Tahoma" w:hAnsi="Tahoma" w:cs="Tahoma" w:hint="cs"/>
          <w:sz w:val="17"/>
          <w:szCs w:val="17"/>
          <w:rtl/>
        </w:rPr>
        <w:t>מלש"ב</w:t>
      </w:r>
      <w:r w:rsidRPr="00BA50B0">
        <w:rPr>
          <w:rFonts w:ascii="Tahoma" w:hAnsi="Tahoma" w:cs="Tahoma" w:hint="cs"/>
          <w:sz w:val="17"/>
          <w:szCs w:val="17"/>
          <w:rtl/>
        </w:rPr>
        <w:t xml:space="preserve"> ובאילו תנאים ומגבלות; מעת לעת מופצות הנחיות שונות, לטובת עמידה בצורכי הגיוס. מסיבה זו, ייתכן כי פנייה שנדונה בתאריך מסוים תהיה בעלת דין שונה מפנייה זהה של אותו המועמד במועד אחר (גם אם נבחנה על ידי אותו בעל תפקיד), וזאת בהתאם להנחיות שנקבעו באותו העיתוי. עוד מסר צה"ל, כי בעלי התפקיד במיטב עוסקים בפניות רבות, כאשר מאחורי כל פנייה קיים סיפור שונה; כי נכון להשאיר מקום להחלטתו של בעל תפקיד זה או אחר, אשר ניתנה לו הסמכות לכך, במסגרת שיקול הדעת, לדון בבקשה ולהחליט בעניינה גם אם ההחלטה חורגת במידת מה מהמדיניות הכתובה, וכל עוד עומדת בקנה אחד עם שוויון ההזדמנויות. עוד מסר צה"ל, כי נושא הליקוי בפניות חוזרות ללא מדרג ערעורים בענף תגבורת סדיר נכון ויטופל על ידי ראש הענף.</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משרד מבקר המדינה מעיר, כי הליקויים שתוארו בפרק זה בנוגע לטיפול בפניות של </w:t>
      </w:r>
      <w:r w:rsidRPr="00BA50B0">
        <w:rPr>
          <w:rFonts w:hint="cs"/>
          <w:rtl/>
        </w:rPr>
        <w:t>מלש"בים</w:t>
      </w:r>
      <w:r w:rsidRPr="00BA50B0">
        <w:rPr>
          <w:rFonts w:hint="cs"/>
          <w:rtl/>
        </w:rPr>
        <w:t>: ליקויים בשימוש במערכת ה-</w:t>
      </w:r>
      <w:r w:rsidRPr="00BA50B0">
        <w:rPr>
          <w:rFonts w:hint="cs"/>
        </w:rPr>
        <w:t>CRM</w:t>
      </w:r>
      <w:r w:rsidRPr="00BA50B0">
        <w:rPr>
          <w:rFonts w:hint="cs"/>
          <w:rtl/>
        </w:rPr>
        <w:t xml:space="preserve"> והיעדר יכולת תחקור באמצעות המערכת; ותקלות תכופות במערכות המשמשות במרכז המידע והשירות - יש בהם כדי לפגוע באיכות הטיפול הניתן </w:t>
      </w:r>
      <w:r w:rsidRPr="00BA50B0">
        <w:rPr>
          <w:rFonts w:hint="cs"/>
          <w:rtl/>
        </w:rPr>
        <w:t>למלש"בים</w:t>
      </w:r>
      <w:r w:rsidRPr="00BA50B0">
        <w:rPr>
          <w:rFonts w:hint="cs"/>
          <w:rtl/>
        </w:rPr>
        <w:t xml:space="preserve">, </w:t>
      </w:r>
      <w:r w:rsidRPr="00BA50B0">
        <w:rPr>
          <w:rFonts w:hint="cs"/>
          <w:rtl/>
        </w:rPr>
        <w:t>להאריכו</w:t>
      </w:r>
      <w:r w:rsidRPr="00BA50B0">
        <w:rPr>
          <w:rFonts w:hint="cs"/>
          <w:rtl/>
        </w:rPr>
        <w:t xml:space="preserve"> ולגרום לבזבוז משאבים. על חטיבת </w:t>
      </w:r>
      <w:r w:rsidRPr="00BA50B0">
        <w:rPr>
          <w:rFonts w:hint="cs"/>
          <w:rtl/>
        </w:rPr>
        <w:t>תומכ"א</w:t>
      </w:r>
      <w:r w:rsidRPr="00BA50B0">
        <w:rPr>
          <w:rFonts w:hint="cs"/>
          <w:rtl/>
        </w:rPr>
        <w:t xml:space="preserve"> ועל מיטב לתת את הדעת על כך, ולפעול - כל אחת בתחום אחריותה - כדי לתקן ליקויים אלו בהקדם.</w:t>
      </w:r>
    </w:p>
    <w:p w:rsidR="00E404DE" w:rsidRPr="00BD597B"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D597B">
        <w:rPr>
          <w:rFonts w:hint="cs"/>
          <w:rtl/>
        </w:rPr>
        <w:t xml:space="preserve">לדעת משרד מבקר המדינה, במצב שבו </w:t>
      </w:r>
      <w:r w:rsidRPr="00BD597B">
        <w:rPr>
          <w:rFonts w:hint="cs"/>
          <w:rtl/>
        </w:rPr>
        <w:t>מלש"בים</w:t>
      </w:r>
      <w:r w:rsidRPr="00BD597B">
        <w:rPr>
          <w:rFonts w:hint="cs"/>
          <w:rtl/>
        </w:rPr>
        <w:t xml:space="preserve"> הפונים לגורמים שונים במיטב שוב ושוב וללא לאות מקבלים לבסוף את מבוקשם, ולעומתם </w:t>
      </w:r>
      <w:r w:rsidRPr="00BD597B">
        <w:rPr>
          <w:rFonts w:hint="cs"/>
          <w:rtl/>
        </w:rPr>
        <w:t>מלש"בים</w:t>
      </w:r>
      <w:r w:rsidRPr="00BD597B">
        <w:rPr>
          <w:rFonts w:hint="cs"/>
          <w:rtl/>
        </w:rPr>
        <w:t xml:space="preserve"> ש"מקבלים את הדין" אחרי פנייה אחת או שתיים, אינם מקבלים את מבוקשם, יש משום חוסר שוויון. אמנם, במקרים מסוימים יש מקום לשקול חריגה קלה מאמות המידה שנקבעו, אך הקו המנחה לא יכול להיות רק או בעיקר מידת עקשנותו של </w:t>
      </w:r>
      <w:r w:rsidRPr="00BD597B">
        <w:rPr>
          <w:rFonts w:hint="cs"/>
          <w:rtl/>
        </w:rPr>
        <w:t>המלש"ב</w:t>
      </w:r>
      <w:r w:rsidRPr="00BD597B">
        <w:rPr>
          <w:rFonts w:hint="cs"/>
          <w:rtl/>
        </w:rPr>
        <w:t xml:space="preserve">. על מיטב לבחון היטב את מכלול ההנחיות וההוראות בסוגיות השונות, ובמידת הצורך להכניס בהן שינויים. כן על מיטב לעגן בהוראות ברורות בכתב את אופן הטיפול בפניות חוזרות ונשנות של </w:t>
      </w:r>
      <w:r w:rsidRPr="00BD597B">
        <w:rPr>
          <w:rFonts w:hint="cs"/>
          <w:rtl/>
        </w:rPr>
        <w:t>מלש"בים</w:t>
      </w:r>
      <w:r w:rsidRPr="00BD597B">
        <w:rPr>
          <w:rFonts w:hint="cs"/>
          <w:rtl/>
        </w:rPr>
        <w:t>, לרבות את מדרג ההתייחסות לפניות כאלו, ולקיים בקרה רצופה על היישום.</w:t>
      </w:r>
    </w:p>
    <w:p w:rsidR="001704E8" w:rsidP="00124BE0">
      <w:pPr>
        <w:pStyle w:val="KOT4"/>
        <w:pageBreakBefore/>
        <w:rPr>
          <w:rtl/>
        </w:rPr>
      </w:pPr>
      <w:r>
        <w:rPr>
          <w:rtl/>
        </w:rPr>
        <w:t>סיכום</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לתהליכי המיון הנעשים </w:t>
      </w:r>
      <w:r w:rsidRPr="00BA50B0">
        <w:rPr>
          <w:rFonts w:hint="cs"/>
          <w:rtl/>
        </w:rPr>
        <w:t>למלש"בים</w:t>
      </w:r>
      <w:r w:rsidRPr="00BA50B0">
        <w:rPr>
          <w:rFonts w:hint="cs"/>
          <w:rtl/>
        </w:rPr>
        <w:t xml:space="preserve"> יש חשיבות רבה מאוד לצה"ל </w:t>
      </w:r>
      <w:r w:rsidRPr="00BA50B0">
        <w:rPr>
          <w:rFonts w:hint="cs"/>
          <w:rtl/>
        </w:rPr>
        <w:t>ולמלש"בים</w:t>
      </w:r>
      <w:r w:rsidRPr="00BA50B0">
        <w:rPr>
          <w:rFonts w:hint="cs"/>
          <w:rtl/>
        </w:rPr>
        <w:t xml:space="preserve"> עצמם, כיוון שהם מאפשרים למצות את הפוטנציאל של </w:t>
      </w:r>
      <w:r w:rsidRPr="00BA50B0">
        <w:rPr>
          <w:rFonts w:hint="cs"/>
          <w:rtl/>
        </w:rPr>
        <w:t>המלש"בים</w:t>
      </w:r>
      <w:r w:rsidRPr="00BA50B0">
        <w:rPr>
          <w:rFonts w:hint="cs"/>
          <w:rtl/>
        </w:rPr>
        <w:t xml:space="preserve"> באמצעות שיבוצם המתאים בתפקידים וביחידות. כמן כן יש לתהליכי מיון אלה חשיבות ציבורית רבה. מיטב נושאת בעול העיקרי של תהליכי המיון, השיבוץ והחיול של </w:t>
      </w:r>
      <w:r w:rsidRPr="00BA50B0">
        <w:rPr>
          <w:rFonts w:hint="cs"/>
          <w:rtl/>
        </w:rPr>
        <w:t>המלש"בים</w:t>
      </w:r>
      <w:r w:rsidRPr="00BA50B0">
        <w:rPr>
          <w:rFonts w:hint="cs"/>
          <w:rtl/>
        </w:rPr>
        <w:t>, והיא משקיעה עבודה רבה ומאומצת בביצוע משימות אלה, לרבות בטיפול בפניות הפרט.</w:t>
      </w:r>
    </w:p>
    <w:p w:rsidR="001704E8" w:rsidRPr="00BA50B0"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המיון הרפואי והמיון האיכותי, הנמצאים בליבת תהליכי המיון, הם תהליכים מקצועיים מובהקים, ומכאן החשיבות הרבה לתהליכי הבקרה עליהם, שאמורים לזהות תקלות ולהצביע על תהליכי שיפור נדרשים. ממצאי הביקורת מצביעים על ליקויים משמעותיים בתהליכי הבקרה על תהליכי המיון הרפואי ועל ליקויים תהליכי המיון האיכותי. בעיקר אמור הדבר בנוגע לבקרה של </w:t>
      </w:r>
      <w:r w:rsidRPr="00BA50B0">
        <w:rPr>
          <w:rFonts w:hint="cs"/>
          <w:rtl/>
        </w:rPr>
        <w:t>מקרפ"ר</w:t>
      </w:r>
      <w:r w:rsidRPr="00BA50B0">
        <w:rPr>
          <w:rFonts w:hint="cs"/>
          <w:rtl/>
        </w:rPr>
        <w:t xml:space="preserve"> ושל מיטב על תהליכי המיון הרפואי, שלא רק שאינם נעשים כסדרם, אלא גם לא נעשה עם ממצאיהם דבר. במצב זה הבקרה אינה יעילה, ולא ניתן לוודא שתהליכי המיון הראשוני עומדים באמות המידה המקצועיות שהם נדרשים להן. על אכ"א, על </w:t>
      </w:r>
      <w:r w:rsidRPr="00BA50B0">
        <w:rPr>
          <w:rFonts w:hint="cs"/>
          <w:rtl/>
        </w:rPr>
        <w:t>מקרפ"ר</w:t>
      </w:r>
      <w:r w:rsidRPr="00BA50B0">
        <w:rPr>
          <w:rFonts w:hint="cs"/>
          <w:rtl/>
        </w:rPr>
        <w:t xml:space="preserve"> ועל מיטב לבחון מן היסוד את נושא הבקרה על עבודת הרופאים בלשכות הגיוס ולהסדיר נושא חשוב זה. כמו כן על אכ"א לשפר את תהליכי הבקרה של מיטב ושל </w:t>
      </w:r>
      <w:r w:rsidRPr="00BA50B0">
        <w:rPr>
          <w:rFonts w:hint="cs"/>
          <w:rtl/>
        </w:rPr>
        <w:t>ממד"ה</w:t>
      </w:r>
      <w:r w:rsidRPr="00BA50B0">
        <w:rPr>
          <w:rFonts w:hint="cs"/>
          <w:rtl/>
        </w:rPr>
        <w:t xml:space="preserve"> על המיון האיכותי. מממצאי הביקורת עולה תמונה מדאיגה של ליקויים באיכות הטיפול של מיטב בפניות של </w:t>
      </w:r>
      <w:r w:rsidRPr="00BA50B0">
        <w:rPr>
          <w:rFonts w:hint="cs"/>
          <w:rtl/>
        </w:rPr>
        <w:t>מלש"בים</w:t>
      </w:r>
      <w:r w:rsidRPr="00BA50B0">
        <w:rPr>
          <w:rFonts w:hint="cs"/>
          <w:rtl/>
        </w:rPr>
        <w:t>. ליקויים אלה עלולים לגרום לאי-שוויוניות בין הפונים ולהשפיע על שיבוצם. על אכ"א לשפר תחום זה על כל מרכיביו.</w:t>
      </w:r>
    </w:p>
    <w:p w:rsidR="00E404DE" w:rsidP="0029495C">
      <w:pPr>
        <w:pStyle w:val="RESHET"/>
        <w:pBdr>
          <w:top w:val="single" w:sz="12" w:space="4" w:color="CEEAF5"/>
          <w:left w:val="single" w:sz="12" w:space="11" w:color="CEEAF5"/>
          <w:bottom w:val="single" w:sz="12" w:space="6" w:color="CEEAF5"/>
          <w:right w:val="single" w:sz="12" w:space="11" w:color="CEEAF5"/>
        </w:pBdr>
        <w:shd w:val="solid" w:color="CEEAF5" w:fill="auto"/>
        <w:rPr>
          <w:rtl/>
        </w:rPr>
      </w:pPr>
      <w:r w:rsidRPr="00BA50B0">
        <w:rPr>
          <w:rFonts w:hint="cs"/>
          <w:rtl/>
        </w:rPr>
        <w:t xml:space="preserve">בדוח עלו ליקויים רבים הנוגעים לתשתיות הפיזיות המשמשות בתהליכי המיון הראשוני, ובעיקר התשתיות הממוכנות למיניהן. מדי שנה בשנה מספר גדול מאוד של </w:t>
      </w:r>
      <w:r w:rsidRPr="00BA50B0">
        <w:rPr>
          <w:rFonts w:hint="cs"/>
          <w:rtl/>
        </w:rPr>
        <w:t>מלש"בים</w:t>
      </w:r>
      <w:r w:rsidRPr="00BA50B0">
        <w:rPr>
          <w:rFonts w:hint="cs"/>
          <w:rtl/>
        </w:rPr>
        <w:t xml:space="preserve"> עוברים את תהליכי הצו הראשון, ולשכות הגיוס מהוות את המפגש הראשון שלהם עם צה"ל. משום כך יש חשיבות רבה לקיומן של תשתיות תקינות, המסוגלות לעמוד בקצב התהליכים הנדרשים ובהיקפם, ולעשות זאת עד כמה שניתן ללא תקלות. על אכ"א ועל מיטב למפות ליקויים אלה, ולערוך שינויים שאינם כרוכים בהוצאות תקציביות גדולות, באופן שיאפשר את המיצוי המיטבי של תהליך המיון של </w:t>
      </w:r>
      <w:r w:rsidRPr="00BA50B0">
        <w:rPr>
          <w:rFonts w:hint="cs"/>
          <w:rtl/>
        </w:rPr>
        <w:t>המלש"בים</w:t>
      </w:r>
      <w:r w:rsidRPr="00BA50B0">
        <w:rPr>
          <w:rFonts w:hint="cs"/>
          <w:rtl/>
        </w:rPr>
        <w:t>.</w:t>
      </w:r>
    </w:p>
    <w:p w:rsidR="00D17497" w:rsidP="00BD597B">
      <w:pPr>
        <w:rPr>
          <w:rtl/>
        </w:rPr>
        <w:sectPr w:rsidSect="00410B08">
          <w:headerReference w:type="even" r:id="rId15"/>
          <w:headerReference w:type="default" r:id="rId16"/>
          <w:pgSz w:w="11906" w:h="16838" w:code="9"/>
          <w:pgMar w:top="3402" w:right="1701" w:bottom="2835" w:left="1701" w:header="1559" w:footer="709" w:gutter="0"/>
          <w:cols w:space="708"/>
          <w:bidi/>
          <w:rtlGutter/>
          <w:docGrid w:linePitch="360"/>
        </w:sectPr>
      </w:pPr>
    </w:p>
    <w:p w:rsidR="001704E8" w:rsidRPr="00BA50B0" w:rsidP="00BD597B">
      <w:pPr>
        <w:rPr>
          <w:rtl/>
        </w:rPr>
      </w:pPr>
    </w:p>
    <w:sectPr w:rsidSect="00410B08">
      <w:headerReference w:type="even" r:id="rId17"/>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029E" w:rsidRPr="008A007A" w:rsidP="008A007A">
      <w:pPr>
        <w:pStyle w:val="Footer"/>
      </w:pPr>
    </w:p>
  </w:footnote>
  <w:footnote w:type="continuationSeparator" w:id="1">
    <w:p w:rsidR="001A029E" w:rsidP="00CB3322">
      <w:pPr>
        <w:spacing w:after="0" w:line="240" w:lineRule="auto"/>
      </w:pPr>
      <w:r>
        <w:continuationSeparator/>
      </w:r>
    </w:p>
    <w:p w:rsidR="001A029E"/>
  </w:footnote>
  <w:footnote w:id="2">
    <w:p w:rsidR="00392866" w:rsidRPr="00015120" w:rsidP="008D6837">
      <w:pPr>
        <w:pStyle w:val="FootnoteText"/>
        <w:keepLine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נתונים אחדים עודכנו ליוני 2016. </w:t>
      </w:r>
    </w:p>
  </w:footnote>
  <w:footnote w:id="3">
    <w:p w:rsidR="00392866" w:rsidRPr="00015120" w:rsidP="008D6837">
      <w:pPr>
        <w:pStyle w:val="FootnoteText"/>
        <w:keepLine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לחמישה מראיינים נוספים מכלל הלשכות לא נעשה אמנם ריאיון משוב, אך זאת משום שהם קודמו קודם לכן לתפקידים אחרים בלשכותיהם.</w:t>
      </w:r>
    </w:p>
  </w:footnote>
  <w:footnote w:id="4">
    <w:p w:rsidR="00392866" w:rsidRPr="00015120" w:rsidP="008D6837">
      <w:pPr>
        <w:pStyle w:val="FootnoteText"/>
        <w:keepLines/>
        <w:spacing w:after="80" w:line="200" w:lineRule="exact"/>
        <w:ind w:left="397" w:right="2268" w:hanging="397"/>
        <w:jc w:val="both"/>
        <w:rPr>
          <w:rFonts w:ascii="Tahoma" w:hAnsi="Tahoma" w:cs="Tahoma"/>
          <w:b/>
          <w:bCs/>
          <w:color w:val="008000"/>
          <w:sz w:val="14"/>
          <w:szCs w:val="14"/>
          <w:u w:val="single"/>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"פוקד" הוא מי שמונה לכך לפי סעיף 50 לחוק על ידי שר הביטחון, והודעה על כך תפורסם ברשומות. מפקד מיטב ומפקדי לשכות הגיוס מונו על ידי שר הביטחון כפוקדים.</w:t>
      </w:r>
      <w:r>
        <w:rPr>
          <w:rFonts w:ascii="Tahoma" w:hAnsi="Tahoma" w:cs="Tahoma"/>
          <w:sz w:val="14"/>
          <w:szCs w:val="14"/>
          <w:rtl/>
        </w:rPr>
        <w:t xml:space="preserve"> </w:t>
      </w:r>
    </w:p>
  </w:footnote>
  <w:footnote w:id="5">
    <w:p w:rsidR="00392866" w:rsidRPr="00015120" w:rsidP="008D6837">
      <w:pPr>
        <w:pStyle w:val="FootnoteText"/>
        <w:keepLine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ראו הערת שוליים 1. </w:t>
      </w:r>
    </w:p>
  </w:footnote>
  <w:footnote w:id="6">
    <w:p w:rsidR="00392866" w:rsidRPr="00015120" w:rsidP="008D6837">
      <w:pPr>
        <w:keepLines/>
        <w:tabs>
          <w:tab w:val="left" w:pos="557"/>
        </w:tab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על פי הגדרה של </w:t>
      </w:r>
      <w:r w:rsidRPr="00015120">
        <w:rPr>
          <w:rFonts w:ascii="Tahoma" w:hAnsi="Tahoma" w:cs="Tahoma"/>
          <w:sz w:val="14"/>
          <w:szCs w:val="14"/>
          <w:rtl/>
        </w:rPr>
        <w:t>מקרפ"ר</w:t>
      </w:r>
      <w:r w:rsidRPr="00015120">
        <w:rPr>
          <w:rFonts w:ascii="Tahoma" w:hAnsi="Tahoma" w:cs="Tahoma"/>
          <w:sz w:val="14"/>
          <w:szCs w:val="14"/>
          <w:rtl/>
        </w:rPr>
        <w:t>, קשיי הסתגלות הם מדד לא רפואי, שמטרתו להבדיל בין הפרעות נפשיות ברמה הפסיכו-פתולוגית ובין קשיי הסתגלות הקשורים לגורמים פסיכו-חברתיים (כמו הפרעות במשפחה, עזובה חברתית, בעיות מוטיבציה); להסיר תווית רפואית נפשית מאוכלוסיות ללא חולי; לשפר את תהליך המיון; ולאפשר מרחב מיון ושיבוץ במקצועות ובתפקידים החסומים בפני חיילים בעלי מגבלת פרופיל רפואי נפשי, ושיבוץ בעל מאפיינים מטפחים לאוכלוסיות הזקוקות לכך. בדומה לפרופיל הרפואי, קיים טווח ציונים לקשיי ההסתגלות על השלכותיו השיבוציות, כאשר הדרגה החמורה ביותר היא 60, והיא מסמלת קושי הסתגלות חמור המחייב המלצה לפטור משירות ביטחון מסיבת אי-התאמה.</w:t>
      </w:r>
      <w:r>
        <w:rPr>
          <w:rFonts w:ascii="Tahoma" w:hAnsi="Tahoma" w:cs="Tahoma"/>
          <w:sz w:val="14"/>
          <w:szCs w:val="14"/>
          <w:rtl/>
        </w:rPr>
        <w:t xml:space="preserve"> </w:t>
      </w:r>
    </w:p>
  </w:footnote>
  <w:footnote w:id="7">
    <w:p w:rsidR="001C04A4" w:rsidRPr="001C04A4" w:rsidP="006A418C">
      <w:pPr>
        <w:pStyle w:val="FootnoteText"/>
        <w:keepLines/>
        <w:spacing w:after="80" w:line="200" w:lineRule="exact"/>
        <w:ind w:left="397" w:right="2268" w:hanging="397"/>
        <w:jc w:val="both"/>
        <w:rPr>
          <w:rFonts w:ascii="Tahoma" w:hAnsi="Tahoma" w:cs="Tahoma"/>
          <w:sz w:val="14"/>
          <w:szCs w:val="14"/>
        </w:rPr>
      </w:pPr>
      <w:r w:rsidRPr="001C04A4">
        <w:rPr>
          <w:rFonts w:ascii="Tahoma" w:hAnsi="Tahoma" w:cs="Tahoma"/>
          <w:sz w:val="14"/>
          <w:szCs w:val="14"/>
        </w:rPr>
        <w:footnoteRef/>
      </w:r>
      <w:r w:rsidRPr="001C04A4">
        <w:rPr>
          <w:rFonts w:ascii="Tahoma" w:hAnsi="Tahoma" w:cs="Tahoma"/>
          <w:sz w:val="14"/>
          <w:szCs w:val="14"/>
          <w:rtl/>
        </w:rPr>
        <w:t xml:space="preserve"> </w:t>
      </w:r>
      <w:r w:rsidRPr="001C04A4">
        <w:rPr>
          <w:rFonts w:ascii="Tahoma" w:hAnsi="Tahoma" w:cs="Tahoma"/>
          <w:sz w:val="14"/>
          <w:szCs w:val="14"/>
        </w:rPr>
        <w:tab/>
      </w:r>
      <w:r w:rsidRPr="001C04A4">
        <w:rPr>
          <w:rFonts w:ascii="Tahoma" w:hAnsi="Tahoma" w:cs="Tahoma"/>
          <w:sz w:val="14"/>
          <w:szCs w:val="14"/>
          <w:rtl/>
        </w:rPr>
        <w:t xml:space="preserve">הפרופיל הרפואי הוא קוד בן שתי ספרות, ומשמעויותיו היו בתקופת הביקורת, כלהלן: 21 </w:t>
      </w:r>
      <w:r w:rsidR="006A418C">
        <w:rPr>
          <w:rFonts w:ascii="Tahoma" w:hAnsi="Tahoma" w:cs="Tahoma" w:hint="cs"/>
          <w:sz w:val="14"/>
          <w:szCs w:val="14"/>
          <w:rtl/>
        </w:rPr>
        <w:t xml:space="preserve">- </w:t>
      </w:r>
      <w:r w:rsidRPr="001C04A4">
        <w:rPr>
          <w:rFonts w:ascii="Tahoma" w:hAnsi="Tahoma" w:cs="Tahoma"/>
          <w:sz w:val="14"/>
          <w:szCs w:val="14"/>
          <w:rtl/>
        </w:rPr>
        <w:t xml:space="preserve">אינו כשיר לשירות לצמיתות; 24 - אינו כשיר לשירות זמנית; 25 - אינו כשיר לשירות, אך אושר כמתנדב; 45 </w:t>
      </w:r>
      <w:r w:rsidR="006A418C">
        <w:rPr>
          <w:rFonts w:ascii="Tahoma" w:hAnsi="Tahoma" w:cs="Tahoma" w:hint="cs"/>
          <w:sz w:val="14"/>
          <w:szCs w:val="14"/>
          <w:rtl/>
        </w:rPr>
        <w:t>-</w:t>
      </w:r>
      <w:r w:rsidRPr="001C04A4">
        <w:rPr>
          <w:rFonts w:ascii="Tahoma" w:hAnsi="Tahoma" w:cs="Tahoma"/>
          <w:sz w:val="14"/>
          <w:szCs w:val="14"/>
          <w:rtl/>
        </w:rPr>
        <w:t xml:space="preserve"> כשיר</w:t>
      </w:r>
      <w:r w:rsidRPr="001C04A4">
        <w:rPr>
          <w:rFonts w:ascii="Tahoma" w:hAnsi="Tahoma" w:cs="Tahoma" w:hint="cs"/>
          <w:sz w:val="14"/>
          <w:szCs w:val="14"/>
          <w:rtl/>
        </w:rPr>
        <w:t xml:space="preserve"> </w:t>
      </w:r>
      <w:r w:rsidRPr="001C04A4">
        <w:rPr>
          <w:rFonts w:ascii="Tahoma" w:hAnsi="Tahoma" w:cs="Tahoma"/>
          <w:sz w:val="14"/>
          <w:szCs w:val="14"/>
          <w:rtl/>
        </w:rPr>
        <w:t xml:space="preserve">לשירות במקצועות מנהלה; 64 - כשיר למערך הטכני; 72 - כשיר ליחידות שריון, תותחנים, הגנה אווירית; 82 ו-97 - כשיר ליחידות חי"ר והתנדבות. על פי נתוני </w:t>
      </w:r>
      <w:r w:rsidRPr="001C04A4">
        <w:rPr>
          <w:rFonts w:ascii="Tahoma" w:hAnsi="Tahoma" w:cs="Tahoma"/>
          <w:sz w:val="14"/>
          <w:szCs w:val="14"/>
          <w:rtl/>
        </w:rPr>
        <w:t>מקרפ"ר</w:t>
      </w:r>
      <w:r w:rsidRPr="001C04A4">
        <w:rPr>
          <w:rFonts w:ascii="Tahoma" w:hAnsi="Tahoma" w:cs="Tahoma"/>
          <w:sz w:val="14"/>
          <w:szCs w:val="14"/>
          <w:rtl/>
        </w:rPr>
        <w:t>, התפלגות הפרופילים הרפואיים</w:t>
      </w:r>
      <w:r w:rsidRPr="001C04A4">
        <w:rPr>
          <w:rFonts w:ascii="Tahoma" w:hAnsi="Tahoma" w:cs="Tahoma" w:hint="cs"/>
          <w:sz w:val="14"/>
          <w:szCs w:val="14"/>
          <w:rtl/>
        </w:rPr>
        <w:t xml:space="preserve"> </w:t>
      </w:r>
      <w:r w:rsidRPr="001C04A4">
        <w:rPr>
          <w:rFonts w:ascii="Tahoma" w:hAnsi="Tahoma" w:cs="Tahoma"/>
          <w:sz w:val="14"/>
          <w:szCs w:val="14"/>
          <w:rtl/>
        </w:rPr>
        <w:t>בטווח הכשירות לשירות בקרב המתגייסים בשנת 2014 הייתה כלהלן: פרופיל 97 - 55% מהמתגייסים; פרופיל 82 - 14%; פרופיל 72 - 8%; פרופיל 64 - 16%; פרופיל 45 - 5%</w:t>
      </w:r>
      <w:r w:rsidR="006A418C">
        <w:rPr>
          <w:rFonts w:ascii="Tahoma" w:hAnsi="Tahoma" w:cs="Tahoma" w:hint="cs"/>
          <w:sz w:val="14"/>
          <w:szCs w:val="14"/>
          <w:rtl/>
        </w:rPr>
        <w:t>;</w:t>
      </w:r>
      <w:bookmarkStart w:id="5" w:name="_GoBack"/>
      <w:bookmarkEnd w:id="5"/>
      <w:r w:rsidRPr="001C04A4">
        <w:rPr>
          <w:rFonts w:ascii="Tahoma" w:hAnsi="Tahoma" w:cs="Tahoma"/>
          <w:sz w:val="14"/>
          <w:szCs w:val="14"/>
          <w:rtl/>
        </w:rPr>
        <w:t xml:space="preserve"> ופרופיל 25- 2%.</w:t>
      </w:r>
    </w:p>
  </w:footnote>
  <w:footnote w:id="8">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Fonts w:ascii="Tahoma" w:hAnsi="Tahoma" w:cs="Tahoma"/>
          <w:sz w:val="14"/>
          <w:szCs w:val="14"/>
        </w:rPr>
        <w:footnoteRef/>
      </w:r>
      <w:r w:rsidRPr="00015120">
        <w:rPr>
          <w:rFonts w:ascii="Tahoma" w:hAnsi="Tahoma" w:cs="Tahoma"/>
          <w:sz w:val="14"/>
          <w:szCs w:val="14"/>
          <w:rtl/>
        </w:rPr>
        <w:t xml:space="preserve"> </w:t>
      </w:r>
      <w:r w:rsidRPr="00015120">
        <w:rPr>
          <w:rFonts w:ascii="Tahoma" w:hAnsi="Tahoma" w:cs="Tahoma"/>
          <w:sz w:val="14"/>
          <w:szCs w:val="14"/>
          <w:rtl/>
        </w:rPr>
        <w:tab/>
        <w:t xml:space="preserve">כאשר נשלח אל </w:t>
      </w:r>
      <w:r w:rsidRPr="00015120">
        <w:rPr>
          <w:rFonts w:ascii="Tahoma" w:hAnsi="Tahoma" w:cs="Tahoma"/>
          <w:sz w:val="14"/>
          <w:szCs w:val="14"/>
          <w:rtl/>
        </w:rPr>
        <w:t>המלש"ב</w:t>
      </w:r>
      <w:r w:rsidRPr="00015120">
        <w:rPr>
          <w:rFonts w:ascii="Tahoma" w:hAnsi="Tahoma" w:cs="Tahoma"/>
          <w:sz w:val="14"/>
          <w:szCs w:val="14"/>
          <w:rtl/>
        </w:rPr>
        <w:t xml:space="preserve"> הזימון לצו הראשון, מצורפים אליו שאלונים רפואיים המיועדים למילוי על ידי </w:t>
      </w:r>
      <w:r w:rsidRPr="00015120">
        <w:rPr>
          <w:rFonts w:ascii="Tahoma" w:hAnsi="Tahoma" w:cs="Tahoma"/>
          <w:sz w:val="14"/>
          <w:szCs w:val="14"/>
          <w:rtl/>
        </w:rPr>
        <w:t>המלש"ב</w:t>
      </w:r>
      <w:r w:rsidRPr="00015120">
        <w:rPr>
          <w:rFonts w:ascii="Tahoma" w:hAnsi="Tahoma" w:cs="Tahoma"/>
          <w:sz w:val="14"/>
          <w:szCs w:val="14"/>
          <w:rtl/>
        </w:rPr>
        <w:t xml:space="preserve">, הוריו, והרופא המטפל של </w:t>
      </w:r>
      <w:r w:rsidRPr="00015120">
        <w:rPr>
          <w:rFonts w:ascii="Tahoma" w:hAnsi="Tahoma" w:cs="Tahoma"/>
          <w:sz w:val="14"/>
          <w:szCs w:val="14"/>
          <w:rtl/>
        </w:rPr>
        <w:t>המלש"ב</w:t>
      </w:r>
      <w:r w:rsidRPr="00015120">
        <w:rPr>
          <w:rFonts w:ascii="Tahoma" w:hAnsi="Tahoma" w:cs="Tahoma"/>
          <w:sz w:val="14"/>
          <w:szCs w:val="14"/>
          <w:rtl/>
        </w:rPr>
        <w:t xml:space="preserve">. </w:t>
      </w:r>
      <w:r w:rsidRPr="00015120">
        <w:rPr>
          <w:rFonts w:ascii="Tahoma" w:hAnsi="Tahoma" w:cs="Tahoma"/>
          <w:sz w:val="14"/>
          <w:szCs w:val="14"/>
          <w:rtl/>
        </w:rPr>
        <w:t>המלש"ב</w:t>
      </w:r>
      <w:r w:rsidRPr="00015120">
        <w:rPr>
          <w:rFonts w:ascii="Tahoma" w:hAnsi="Tahoma" w:cs="Tahoma"/>
          <w:sz w:val="14"/>
          <w:szCs w:val="14"/>
          <w:rtl/>
        </w:rPr>
        <w:t xml:space="preserve"> מתבקש לדאוג למילוי השאלונים ולהעברתם ללשכת הגיוס עוד לפני התייצבותו לצו הראשון.</w:t>
      </w:r>
    </w:p>
  </w:footnote>
  <w:footnote w:id="9">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זימונם של </w:t>
      </w:r>
      <w:r w:rsidRPr="00015120">
        <w:rPr>
          <w:rFonts w:ascii="Tahoma" w:hAnsi="Tahoma" w:cs="Tahoma"/>
          <w:sz w:val="14"/>
          <w:szCs w:val="14"/>
          <w:rtl/>
        </w:rPr>
        <w:t>מלש"בים</w:t>
      </w:r>
      <w:r w:rsidRPr="00015120">
        <w:rPr>
          <w:rFonts w:ascii="Tahoma" w:hAnsi="Tahoma" w:cs="Tahoma"/>
          <w:sz w:val="14"/>
          <w:szCs w:val="14"/>
          <w:rtl/>
        </w:rPr>
        <w:t xml:space="preserve"> להתייצבות בלשכות הגיוס נעשה במסגרת צו שירות ביטחון (התייצבות לרישום, לבדיקות ולשירות ביטחון), הנקרא "צו תורן", ועל פי שנתוני לידה: ילידי ינואר עד יוני בשנתון לידה מסוים נקראים ב"צו ניסן", וילידי יולי עד דצמבר באותו שנתון נקראים ב"צו תשרי".</w:t>
      </w:r>
      <w:r>
        <w:rPr>
          <w:rFonts w:ascii="Tahoma" w:hAnsi="Tahoma" w:cs="Tahoma"/>
          <w:sz w:val="14"/>
          <w:szCs w:val="14"/>
          <w:rtl/>
        </w:rPr>
        <w:t xml:space="preserve"> </w:t>
      </w:r>
    </w:p>
  </w:footnote>
  <w:footnote w:id="10">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בירור ההיסטוריה הרפואית של החולה.</w:t>
      </w:r>
      <w:r>
        <w:rPr>
          <w:rFonts w:ascii="Tahoma" w:hAnsi="Tahoma" w:cs="Tahoma"/>
          <w:sz w:val="14"/>
          <w:szCs w:val="14"/>
          <w:rtl/>
        </w:rPr>
        <w:t xml:space="preserve"> </w:t>
      </w:r>
      <w:r w:rsidRPr="00015120">
        <w:rPr>
          <w:rFonts w:ascii="Tahoma" w:hAnsi="Tahoma" w:cs="Tahoma"/>
          <w:sz w:val="14"/>
          <w:szCs w:val="14"/>
          <w:rtl/>
        </w:rPr>
        <w:t xml:space="preserve"> </w:t>
      </w:r>
    </w:p>
  </w:footnote>
  <w:footnote w:id="11">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מדובר בפוטנציאל, כיוון שבשלב המיון </w:t>
      </w:r>
      <w:r w:rsidRPr="00015120">
        <w:rPr>
          <w:rFonts w:ascii="Tahoma" w:hAnsi="Tahoma" w:cs="Tahoma"/>
          <w:sz w:val="14"/>
          <w:szCs w:val="14"/>
          <w:rtl/>
        </w:rPr>
        <w:t>המלש"ב</w:t>
      </w:r>
      <w:r w:rsidRPr="00015120">
        <w:rPr>
          <w:rFonts w:ascii="Tahoma" w:hAnsi="Tahoma" w:cs="Tahoma"/>
          <w:sz w:val="14"/>
          <w:szCs w:val="14"/>
          <w:rtl/>
        </w:rPr>
        <w:t xml:space="preserve"> עדיין תלמיד, וטרם סיים את תכנית הלימודים.</w:t>
      </w:r>
    </w:p>
  </w:footnote>
  <w:footnote w:id="12">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ריאיון התאמה ללחימה נעשה לנשים שהביעו רצון להיות בתפקידי לחימה. הריאיון, אשר נעשה רק למיעוט הנשים ולא במסגרת תהליכי הצו הראשון, שונה במתכונתו מר</w:t>
      </w:r>
      <w:r>
        <w:rPr>
          <w:rFonts w:ascii="Tahoma" w:hAnsi="Tahoma" w:cs="Tahoma" w:hint="cs"/>
          <w:sz w:val="14"/>
          <w:szCs w:val="14"/>
          <w:rtl/>
        </w:rPr>
        <w:t>י</w:t>
      </w:r>
      <w:r w:rsidRPr="00015120">
        <w:rPr>
          <w:rFonts w:ascii="Tahoma" w:hAnsi="Tahoma" w:cs="Tahoma"/>
          <w:sz w:val="14"/>
          <w:szCs w:val="14"/>
          <w:rtl/>
        </w:rPr>
        <w:t xml:space="preserve">איון </w:t>
      </w:r>
      <w:r w:rsidRPr="00015120">
        <w:rPr>
          <w:rFonts w:ascii="Tahoma" w:hAnsi="Tahoma" w:cs="Tahoma"/>
          <w:sz w:val="14"/>
          <w:szCs w:val="14"/>
          <w:rtl/>
        </w:rPr>
        <w:t>הצד"כ</w:t>
      </w:r>
      <w:r w:rsidRPr="00015120">
        <w:rPr>
          <w:rFonts w:ascii="Tahoma" w:hAnsi="Tahoma" w:cs="Tahoma"/>
          <w:sz w:val="14"/>
          <w:szCs w:val="14"/>
          <w:rtl/>
        </w:rPr>
        <w:t xml:space="preserve"> הנעשה לגברים במהלך תהליכי הצו הראשון, והוא אינו נדון במסגרת דוח זה. </w:t>
      </w:r>
    </w:p>
  </w:footnote>
  <w:footnote w:id="13">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לצורכי תכנון ומיון כוח אדם של צה"ל נקבעו חמש קבוצות של </w:t>
      </w:r>
      <w:r w:rsidRPr="00015120">
        <w:rPr>
          <w:rFonts w:ascii="Tahoma" w:hAnsi="Tahoma" w:cs="Tahoma"/>
          <w:sz w:val="14"/>
          <w:szCs w:val="14"/>
          <w:rtl/>
        </w:rPr>
        <w:t>הקב"א</w:t>
      </w:r>
      <w:r w:rsidRPr="00015120">
        <w:rPr>
          <w:rFonts w:ascii="Tahoma" w:hAnsi="Tahoma" w:cs="Tahoma"/>
          <w:sz w:val="14"/>
          <w:szCs w:val="14"/>
          <w:rtl/>
        </w:rPr>
        <w:t xml:space="preserve">: 1) 42-41 - מתחת להנחיות הגיוס; 2) 46-43 - </w:t>
      </w:r>
      <w:r w:rsidRPr="00015120">
        <w:rPr>
          <w:rFonts w:ascii="Tahoma" w:hAnsi="Tahoma" w:cs="Tahoma"/>
          <w:sz w:val="14"/>
          <w:szCs w:val="14"/>
          <w:rtl/>
        </w:rPr>
        <w:t>קב"א</w:t>
      </w:r>
      <w:r w:rsidRPr="00015120">
        <w:rPr>
          <w:rFonts w:ascii="Tahoma" w:hAnsi="Tahoma" w:cs="Tahoma"/>
          <w:sz w:val="14"/>
          <w:szCs w:val="14"/>
          <w:rtl/>
        </w:rPr>
        <w:t xml:space="preserve"> נמוכה; 50-47 - </w:t>
      </w:r>
      <w:r w:rsidRPr="00015120">
        <w:rPr>
          <w:rFonts w:ascii="Tahoma" w:hAnsi="Tahoma" w:cs="Tahoma"/>
          <w:sz w:val="14"/>
          <w:szCs w:val="14"/>
          <w:rtl/>
        </w:rPr>
        <w:t>קב"א</w:t>
      </w:r>
      <w:r w:rsidRPr="00015120">
        <w:rPr>
          <w:rFonts w:ascii="Tahoma" w:hAnsi="Tahoma" w:cs="Tahoma"/>
          <w:sz w:val="14"/>
          <w:szCs w:val="14"/>
          <w:rtl/>
        </w:rPr>
        <w:t xml:space="preserve"> בינונית; 53-51 ו-56-54 - </w:t>
      </w:r>
      <w:r w:rsidRPr="00015120">
        <w:rPr>
          <w:rFonts w:ascii="Tahoma" w:hAnsi="Tahoma" w:cs="Tahoma"/>
          <w:sz w:val="14"/>
          <w:szCs w:val="14"/>
          <w:rtl/>
        </w:rPr>
        <w:t>קב"א</w:t>
      </w:r>
      <w:r w:rsidRPr="00015120">
        <w:rPr>
          <w:rFonts w:ascii="Tahoma" w:hAnsi="Tahoma" w:cs="Tahoma"/>
          <w:sz w:val="14"/>
          <w:szCs w:val="14"/>
          <w:rtl/>
        </w:rPr>
        <w:t xml:space="preserve"> גבוהה.</w:t>
      </w:r>
    </w:p>
  </w:footnote>
  <w:footnote w:id="14">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בכל לשכת גיוס יש 25–110 מאבחנים, לפי גודלה.</w:t>
      </w:r>
    </w:p>
  </w:footnote>
  <w:footnote w:id="15">
    <w:p w:rsidR="00392866" w:rsidRPr="00015120" w:rsidP="008D6837">
      <w:pPr>
        <w:pStyle w:val="FootnoteText"/>
        <w:keepLine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בסיומו של כל צו תורן מוציא המדור הפסיכוטכני במיטב דוח </w:t>
      </w:r>
      <w:r w:rsidRPr="00015120">
        <w:rPr>
          <w:rFonts w:ascii="Tahoma" w:hAnsi="Tahoma" w:cs="Tahoma"/>
          <w:sz w:val="14"/>
          <w:szCs w:val="14"/>
          <w:rtl/>
        </w:rPr>
        <w:t>צד"כ</w:t>
      </w:r>
      <w:r w:rsidRPr="00015120">
        <w:rPr>
          <w:rFonts w:ascii="Tahoma" w:hAnsi="Tahoma" w:cs="Tahoma"/>
          <w:sz w:val="14"/>
          <w:szCs w:val="14"/>
          <w:rtl/>
        </w:rPr>
        <w:t xml:space="preserve">, המהווה סיכום של הפעילות בתחום זה באותו צו, ומשמש כבסיס להפקת לקחים ולבחינת דרכים לפתרון בעיות. הדוח נדון במיטב </w:t>
      </w:r>
      <w:r w:rsidRPr="00015120">
        <w:rPr>
          <w:rFonts w:ascii="Tahoma" w:hAnsi="Tahoma" w:cs="Tahoma"/>
          <w:sz w:val="14"/>
          <w:szCs w:val="14"/>
          <w:rtl/>
        </w:rPr>
        <w:t>ובממד"ה</w:t>
      </w:r>
      <w:r w:rsidRPr="00015120">
        <w:rPr>
          <w:rFonts w:ascii="Tahoma" w:hAnsi="Tahoma" w:cs="Tahoma"/>
          <w:sz w:val="14"/>
          <w:szCs w:val="14"/>
          <w:rtl/>
        </w:rPr>
        <w:t>.</w:t>
      </w:r>
    </w:p>
  </w:footnote>
  <w:footnote w:id="16">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שהגישה אליו היא באמצעות אתר האינטרנט "עולים על מדים".</w:t>
      </w:r>
    </w:p>
  </w:footnote>
  <w:footnote w:id="17">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שיבוץ בקביעה באמצעות מערבל השיבוץ נעשה מספר פעמים במהלך הצו התורן לאוכלוסייה שבאותה עת נדרשת לשיבוץ לתפקיד. </w:t>
      </w:r>
    </w:p>
  </w:footnote>
  <w:footnote w:id="18">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עם זאת, </w:t>
      </w:r>
      <w:r w:rsidRPr="00015120">
        <w:rPr>
          <w:rFonts w:ascii="Tahoma" w:hAnsi="Tahoma" w:cs="Tahoma"/>
          <w:sz w:val="14"/>
          <w:szCs w:val="14"/>
          <w:rtl/>
        </w:rPr>
        <w:t>מלש"בים</w:t>
      </w:r>
      <w:r w:rsidRPr="00015120">
        <w:rPr>
          <w:rFonts w:ascii="Tahoma" w:hAnsi="Tahoma" w:cs="Tahoma"/>
          <w:sz w:val="14"/>
          <w:szCs w:val="14"/>
          <w:rtl/>
        </w:rPr>
        <w:t xml:space="preserve"> רשאים לפנות למדורי האיתור של חיל האוויר והחלל ושל חיל הים לגבי מעמדם במיונים שנערכו להם במקומות אלה.</w:t>
      </w:r>
    </w:p>
  </w:footnote>
  <w:footnote w:id="19">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סגירת פנייה היא פעולה שמבצעת מערכת ה-</w:t>
      </w:r>
      <w:r w:rsidRPr="00015120">
        <w:rPr>
          <w:rFonts w:ascii="Tahoma" w:hAnsi="Tahoma" w:cs="Tahoma"/>
          <w:sz w:val="14"/>
          <w:szCs w:val="14"/>
        </w:rPr>
        <w:t>CRM</w:t>
      </w:r>
      <w:r w:rsidRPr="00015120">
        <w:rPr>
          <w:rFonts w:ascii="Tahoma" w:hAnsi="Tahoma" w:cs="Tahoma"/>
          <w:sz w:val="14"/>
          <w:szCs w:val="14"/>
          <w:rtl/>
        </w:rPr>
        <w:t>, וכתוצאה ממנה הפנייה אינה נחשבת עוד כפנייה בטיפול.</w:t>
      </w:r>
    </w:p>
  </w:footnote>
  <w:footnote w:id="20">
    <w:p w:rsidR="00392866" w:rsidRPr="00015120" w:rsidP="008D6837">
      <w:pPr>
        <w:pStyle w:val="FootnoteText"/>
        <w:keepLine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 xml:space="preserve">מהביטוי </w:t>
      </w:r>
      <w:r w:rsidRPr="00015120">
        <w:rPr>
          <w:rFonts w:ascii="Tahoma" w:hAnsi="Tahoma" w:cs="Tahoma"/>
          <w:sz w:val="14"/>
          <w:szCs w:val="14"/>
        </w:rPr>
        <w:t>"to drill down"</w:t>
      </w:r>
      <w:r w:rsidRPr="00015120">
        <w:rPr>
          <w:rFonts w:ascii="Tahoma" w:hAnsi="Tahoma" w:cs="Tahoma"/>
          <w:sz w:val="14"/>
          <w:szCs w:val="14"/>
          <w:rtl/>
        </w:rPr>
        <w:t xml:space="preserve">, שמשמעותו </w:t>
      </w:r>
      <w:r w:rsidRPr="00015120">
        <w:rPr>
          <w:rFonts w:ascii="Tahoma" w:hAnsi="Tahoma" w:cs="Tahoma"/>
          <w:sz w:val="14"/>
          <w:szCs w:val="14"/>
        </w:rPr>
        <w:t>"to view data at a more detailed level"</w:t>
      </w:r>
      <w:r w:rsidRPr="00015120">
        <w:rPr>
          <w:rFonts w:ascii="Tahoma" w:hAnsi="Tahoma" w:cs="Tahoma"/>
          <w:sz w:val="14"/>
          <w:szCs w:val="14"/>
          <w:rtl/>
        </w:rPr>
        <w:t xml:space="preserve">, כלומר, לתחקר מידע לעומק (מתוך המילון האינטרנטי </w:t>
      </w:r>
      <w:r w:rsidRPr="00015120">
        <w:rPr>
          <w:rFonts w:ascii="Tahoma" w:hAnsi="Tahoma" w:cs="Tahoma"/>
          <w:sz w:val="14"/>
          <w:szCs w:val="14"/>
        </w:rPr>
        <w:t>The Free Dictionary</w:t>
      </w:r>
      <w:r w:rsidRPr="00015120">
        <w:rPr>
          <w:rFonts w:ascii="Tahoma" w:hAnsi="Tahoma" w:cs="Tahoma"/>
          <w:sz w:val="14"/>
          <w:szCs w:val="14"/>
          <w:rtl/>
        </w:rPr>
        <w:t>).</w:t>
      </w:r>
    </w:p>
  </w:footnote>
  <w:footnote w:id="21">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לעומת זאת, החלטות בדבר קבלה ליחידות ההתנדבות וליחידות הממיינות (לאחר מעבר תהליכי מיון) מתקבלות על ידי אותן יחידות.</w:t>
      </w:r>
      <w:r>
        <w:rPr>
          <w:rFonts w:ascii="Tahoma" w:hAnsi="Tahoma" w:cs="Tahoma"/>
          <w:sz w:val="14"/>
          <w:szCs w:val="14"/>
          <w:rtl/>
        </w:rPr>
        <w:t xml:space="preserve"> </w:t>
      </w:r>
    </w:p>
  </w:footnote>
  <w:footnote w:id="22">
    <w:p w:rsidR="00392866" w:rsidRPr="00015120" w:rsidP="008D6837">
      <w:pPr>
        <w:pStyle w:val="FootnoteText"/>
        <w:keepLines/>
        <w:spacing w:after="80" w:line="200" w:lineRule="exact"/>
        <w:ind w:left="397" w:right="2268" w:hanging="397"/>
        <w:jc w:val="both"/>
        <w:rPr>
          <w:rFonts w:ascii="Tahoma" w:hAnsi="Tahoma" w:cs="Tahoma"/>
          <w:sz w:val="14"/>
          <w:szCs w:val="14"/>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תָכנת מחשב הפועלת בדומה לאופן הפעולה של מערבל השיבוץ, אך לגבי מיונים לתפקידים.</w:t>
      </w:r>
    </w:p>
  </w:footnote>
  <w:footnote w:id="23">
    <w:p w:rsidR="00392866" w:rsidRPr="00015120" w:rsidP="008D6837">
      <w:pPr>
        <w:pStyle w:val="FootnoteText"/>
        <w:keepLines/>
        <w:spacing w:after="80" w:line="200" w:lineRule="exact"/>
        <w:ind w:left="397" w:right="2268" w:hanging="397"/>
        <w:jc w:val="both"/>
        <w:rPr>
          <w:rFonts w:ascii="Tahoma" w:hAnsi="Tahoma" w:cs="Tahoma"/>
          <w:sz w:val="14"/>
          <w:szCs w:val="14"/>
          <w:rtl/>
        </w:rPr>
      </w:pPr>
      <w:r w:rsidRPr="00015120">
        <w:rPr>
          <w:rStyle w:val="FootnoteReference"/>
          <w:rFonts w:ascii="Tahoma" w:hAnsi="Tahoma" w:cs="Tahoma"/>
          <w:sz w:val="14"/>
          <w:szCs w:val="14"/>
          <w:vertAlign w:val="baseline"/>
        </w:rPr>
        <w:footnoteRef/>
      </w:r>
      <w:r w:rsidRPr="00015120">
        <w:rPr>
          <w:rFonts w:ascii="Tahoma" w:hAnsi="Tahoma" w:cs="Tahoma"/>
          <w:sz w:val="14"/>
          <w:szCs w:val="14"/>
          <w:rtl/>
        </w:rPr>
        <w:t xml:space="preserve"> </w:t>
      </w:r>
      <w:r w:rsidRPr="00015120">
        <w:rPr>
          <w:rFonts w:ascii="Tahoma" w:hAnsi="Tahoma" w:cs="Tahoma"/>
          <w:sz w:val="14"/>
          <w:szCs w:val="14"/>
          <w:rtl/>
        </w:rPr>
        <w:tab/>
        <w:t>במיטב קיים דוח "פונה מתמיד", שבאמצעותו ניתן לאבחן פניות חוזרות ולבדוק מדוע הן חוזרות.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6C5F46">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00082">
      <w:rPr>
        <w:rFonts w:ascii="Arial Bold" w:hAnsi="Arial Bold" w:cs="Tahoma"/>
        <w:noProof/>
        <w:sz w:val="16"/>
        <w:szCs w:val="16"/>
        <w:rtl/>
      </w:rPr>
      <w:t>1138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w:t>
    </w:r>
    <w:r>
      <w:rPr>
        <w:rFonts w:ascii="Arial Bold" w:hAnsi="Arial Bold" w:cs="Tahoma" w:hint="eastAsia"/>
        <w:b w:val="0"/>
        <w:bCs w:val="0"/>
        <w:noProo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0536D4">
      <w:rPr>
        <w:rFonts w:ascii="Arial Bold" w:hAnsi="Arial Bold" w:cs="Tahoma" w:hint="eastAsia"/>
        <w:b w:val="0"/>
        <w:bCs w:val="0"/>
        <w:sz w:val="16"/>
        <w:szCs w:val="16"/>
        <w:rtl/>
      </w:rPr>
      <w:t>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Pr>
        <w:rFonts w:ascii="Arial Bold" w:hAnsi="Arial Bold" w:cs="Tahoma"/>
        <w:b w:val="0"/>
        <w:bCs w:val="0"/>
        <w:sz w:val="16"/>
        <w:szCs w:val="16"/>
        <w:rtl/>
      </w:rPr>
      <w:t xml:space="preserve"> 6</w:t>
    </w:r>
    <w:r>
      <w:rPr>
        <w:rFonts w:ascii="Arial Bold" w:hAnsi="Arial Bold" w:cs="Tahoma" w:hint="cs"/>
        <w:b w:val="0"/>
        <w:bCs w:val="0"/>
        <w:sz w:val="16"/>
        <w:szCs w:val="16"/>
        <w:rtl/>
      </w:rPr>
      <w:t>7א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Pr>
        <w:rFonts w:ascii="Arial Bold" w:hAnsi="Arial Bold" w:cs="Tahoma" w:hint="eastAsia"/>
        <w:b w:val="0"/>
        <w:bCs w:val="0"/>
        <w:noProo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A15D84">
      <w:rPr>
        <w:rFonts w:hint="eastAsia"/>
        <w:rtl/>
      </w:rPr>
      <w:t xml:space="preserve"> </w:t>
    </w:r>
    <w:r w:rsidRPr="00A15D84">
      <w:rPr>
        <w:rFonts w:ascii="Arial Bold" w:hAnsi="Arial Bold" w:cs="Tahoma" w:hint="eastAsia"/>
        <w:b w:val="0"/>
        <w:bCs w:val="0"/>
        <w:noProof/>
        <w:sz w:val="16"/>
        <w:szCs w:val="16"/>
        <w:rtl/>
      </w:rPr>
      <w:t>צבא</w:t>
    </w:r>
    <w:r w:rsidRPr="00A15D84">
      <w:rPr>
        <w:rFonts w:ascii="Arial Bold" w:hAnsi="Arial Bold" w:cs="Tahoma"/>
        <w:b w:val="0"/>
        <w:bCs w:val="0"/>
        <w:noProof/>
        <w:sz w:val="16"/>
        <w:szCs w:val="16"/>
        <w:rtl/>
      </w:rPr>
      <w:t xml:space="preserve"> </w:t>
    </w:r>
    <w:r w:rsidRPr="00A15D84">
      <w:rPr>
        <w:rFonts w:ascii="Arial Bold" w:hAnsi="Arial Bold" w:cs="Tahoma" w:hint="eastAsia"/>
        <w:b w:val="0"/>
        <w:bCs w:val="0"/>
        <w:noProof/>
        <w:sz w:val="16"/>
        <w:szCs w:val="16"/>
        <w:rtl/>
      </w:rPr>
      <w:t>הגנה</w:t>
    </w:r>
    <w:r w:rsidRPr="00A15D84">
      <w:rPr>
        <w:rFonts w:ascii="Arial Bold" w:hAnsi="Arial Bold" w:cs="Tahoma"/>
        <w:b w:val="0"/>
        <w:bCs w:val="0"/>
        <w:noProof/>
        <w:sz w:val="16"/>
        <w:szCs w:val="16"/>
        <w:rtl/>
      </w:rPr>
      <w:t xml:space="preserve"> </w:t>
    </w:r>
    <w:r w:rsidRPr="00A15D84">
      <w:rPr>
        <w:rFonts w:ascii="Arial Bold" w:hAnsi="Arial Bold" w:cs="Tahoma" w:hint="eastAsia"/>
        <w:b w:val="0"/>
        <w:bCs w:val="0"/>
        <w:noProof/>
        <w:sz w:val="16"/>
        <w:szCs w:val="16"/>
        <w:rtl/>
      </w:rPr>
      <w:t>לישראל</w:t>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00082">
      <w:rPr>
        <w:rFonts w:ascii="Arial Bold" w:hAnsi="Arial Bold" w:cs="Tahoma"/>
        <w:noProof/>
        <w:sz w:val="16"/>
        <w:szCs w:val="16"/>
        <w:rtl/>
      </w:rPr>
      <w:t>1137</w:t>
    </w:r>
    <w:r w:rsidRPr="000536D4">
      <w:rPr>
        <w:rFonts w:ascii="Arial Bold" w:hAnsi="Arial Bold" w:cs="Tahoma"/>
        <w:noProo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6C5F46">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00082">
      <w:rPr>
        <w:rFonts w:ascii="Arial Bold" w:hAnsi="Arial Bold" w:cs="Tahoma"/>
        <w:noProof/>
        <w:sz w:val="16"/>
        <w:szCs w:val="16"/>
        <w:rtl/>
      </w:rPr>
      <w:t>1142</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Pr>
        <w:rFonts w:ascii="Arial Bold" w:hAnsi="Arial Bold" w:cs="Tahoma"/>
        <w:b w:val="0"/>
        <w:bCs w:val="0"/>
        <w:sz w:val="16"/>
        <w:szCs w:val="16"/>
        <w:rtl/>
      </w:rPr>
      <w:t xml:space="preserve"> 6</w:t>
    </w:r>
    <w:r>
      <w:rPr>
        <w:rFonts w:ascii="Arial Bold" w:hAnsi="Arial Bold" w:cs="Tahoma" w:hint="cs"/>
        <w:b w:val="0"/>
        <w:bCs w:val="0"/>
        <w:sz w:val="16"/>
        <w:szCs w:val="16"/>
        <w:rtl/>
      </w:rPr>
      <w:t>7א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866"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A15D84">
      <w:rPr>
        <w:rFonts w:ascii="Arial Bold" w:hAnsi="Arial Bold" w:cs="Tahoma" w:hint="eastAsia"/>
        <w:b w:val="0"/>
        <w:bCs w:val="0"/>
        <w:noProof/>
        <w:sz w:val="16"/>
        <w:szCs w:val="16"/>
        <w:rtl/>
      </w:rPr>
      <w:t>צבא</w:t>
    </w:r>
    <w:r w:rsidRPr="00A15D84">
      <w:rPr>
        <w:rFonts w:ascii="Arial Bold" w:hAnsi="Arial Bold" w:cs="Tahoma"/>
        <w:b w:val="0"/>
        <w:bCs w:val="0"/>
        <w:noProof/>
        <w:sz w:val="16"/>
        <w:szCs w:val="16"/>
        <w:rtl/>
      </w:rPr>
      <w:t xml:space="preserve"> </w:t>
    </w:r>
    <w:r w:rsidRPr="00A15D84">
      <w:rPr>
        <w:rFonts w:ascii="Arial Bold" w:hAnsi="Arial Bold" w:cs="Tahoma" w:hint="eastAsia"/>
        <w:b w:val="0"/>
        <w:bCs w:val="0"/>
        <w:noProof/>
        <w:sz w:val="16"/>
        <w:szCs w:val="16"/>
        <w:rtl/>
      </w:rPr>
      <w:t>הגנה</w:t>
    </w:r>
    <w:r w:rsidRPr="00A15D84">
      <w:rPr>
        <w:rFonts w:ascii="Arial Bold" w:hAnsi="Arial Bold" w:cs="Tahoma"/>
        <w:b w:val="0"/>
        <w:bCs w:val="0"/>
        <w:noProof/>
        <w:sz w:val="16"/>
        <w:szCs w:val="16"/>
        <w:rtl/>
      </w:rPr>
      <w:t xml:space="preserve"> </w:t>
    </w:r>
    <w:r w:rsidRPr="00A15D84">
      <w:rPr>
        <w:rFonts w:ascii="Arial Bold" w:hAnsi="Arial Bold" w:cs="Tahoma" w:hint="eastAsia"/>
        <w:b w:val="0"/>
        <w:bCs w:val="0"/>
        <w:noProof/>
        <w:sz w:val="16"/>
        <w:szCs w:val="16"/>
        <w:rtl/>
      </w:rPr>
      <w:t>לישראל</w:t>
    </w:r>
    <w:r>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B00082">
      <w:rPr>
        <w:rFonts w:ascii="Arial Bold" w:hAnsi="Arial Bold" w:cs="Tahoma"/>
        <w:noProof/>
        <w:sz w:val="16"/>
        <w:szCs w:val="16"/>
        <w:rtl/>
      </w:rPr>
      <w:t>1143</w:t>
    </w:r>
    <w:r w:rsidRPr="000536D4">
      <w:rPr>
        <w:rFonts w:ascii="Arial Bold" w:hAnsi="Arial Bold" w:cs="Tahoma"/>
        <w:noProo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7497" w:rsidRPr="00D17497" w:rsidP="00D1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B1E71"/>
    <w:multiLevelType w:val="hybridMultilevel"/>
    <w:tmpl w:val="1CAE9C46"/>
    <w:lvl w:ilvl="0">
      <w:start w:val="1"/>
      <w:numFmt w:val="hebrew1"/>
      <w:lvlText w:val="%1."/>
      <w:lvlJc w:val="left"/>
      <w:pPr>
        <w:ind w:left="720" w:hanging="360"/>
      </w:pPr>
      <w:rPr>
        <w:rFonts w:hint="default"/>
        <w:b w:val="0"/>
        <w:bCs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626CE7"/>
    <w:multiLevelType w:val="hybridMultilevel"/>
    <w:tmpl w:val="5CDCCCBC"/>
    <w:lvl w:ilvl="0">
      <w:start w:val="1"/>
      <w:numFmt w:val="decimal"/>
      <w:lvlText w:val="%1."/>
      <w:lvlJc w:val="left"/>
      <w:pPr>
        <w:ind w:left="1440" w:hanging="360"/>
      </w:pPr>
      <w:rPr>
        <w:rFonts w:ascii="Tahoma" w:hAnsi="Tahoma" w:cs="Tahoma" w:hint="default"/>
        <w:b w:val="0"/>
        <w:bCs w:val="0"/>
        <w:sz w:val="17"/>
        <w:szCs w:val="17"/>
      </w:rPr>
    </w:lvl>
    <w:lvl w:ilvl="1" w:tentative="1">
      <w:start w:val="1"/>
      <w:numFmt w:val="lowerLetter"/>
      <w:lvlText w:val="%2."/>
      <w:lvlJc w:val="left"/>
      <w:pPr>
        <w:ind w:left="1459" w:hanging="360"/>
      </w:pPr>
    </w:lvl>
    <w:lvl w:ilvl="2" w:tentative="1">
      <w:start w:val="1"/>
      <w:numFmt w:val="lowerRoman"/>
      <w:lvlText w:val="%3."/>
      <w:lvlJc w:val="right"/>
      <w:pPr>
        <w:ind w:left="2179" w:hanging="180"/>
      </w:pPr>
    </w:lvl>
    <w:lvl w:ilvl="3" w:tentative="1">
      <w:start w:val="1"/>
      <w:numFmt w:val="decimal"/>
      <w:lvlText w:val="%4."/>
      <w:lvlJc w:val="left"/>
      <w:pPr>
        <w:ind w:left="2899" w:hanging="360"/>
      </w:pPr>
    </w:lvl>
    <w:lvl w:ilvl="4" w:tentative="1">
      <w:start w:val="1"/>
      <w:numFmt w:val="lowerLetter"/>
      <w:lvlText w:val="%5."/>
      <w:lvlJc w:val="left"/>
      <w:pPr>
        <w:ind w:left="3619" w:hanging="360"/>
      </w:pPr>
    </w:lvl>
    <w:lvl w:ilvl="5" w:tentative="1">
      <w:start w:val="1"/>
      <w:numFmt w:val="lowerRoman"/>
      <w:lvlText w:val="%6."/>
      <w:lvlJc w:val="right"/>
      <w:pPr>
        <w:ind w:left="4339" w:hanging="180"/>
      </w:pPr>
    </w:lvl>
    <w:lvl w:ilvl="6" w:tentative="1">
      <w:start w:val="1"/>
      <w:numFmt w:val="decimal"/>
      <w:lvlText w:val="%7."/>
      <w:lvlJc w:val="left"/>
      <w:pPr>
        <w:ind w:left="5059" w:hanging="360"/>
      </w:pPr>
    </w:lvl>
    <w:lvl w:ilvl="7" w:tentative="1">
      <w:start w:val="1"/>
      <w:numFmt w:val="lowerLetter"/>
      <w:lvlText w:val="%8."/>
      <w:lvlJc w:val="left"/>
      <w:pPr>
        <w:ind w:left="5779" w:hanging="360"/>
      </w:pPr>
    </w:lvl>
    <w:lvl w:ilvl="8" w:tentative="1">
      <w:start w:val="1"/>
      <w:numFmt w:val="lowerRoman"/>
      <w:lvlText w:val="%9."/>
      <w:lvlJc w:val="right"/>
      <w:pPr>
        <w:ind w:left="6499" w:hanging="180"/>
      </w:pPr>
    </w:lvl>
  </w:abstractNum>
  <w:abstractNum w:abstractNumId="2">
    <w:nsid w:val="078E001D"/>
    <w:multiLevelType w:val="hybridMultilevel"/>
    <w:tmpl w:val="11183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F85530"/>
    <w:multiLevelType w:val="hybridMultilevel"/>
    <w:tmpl w:val="C31CC650"/>
    <w:lvl w:ilvl="0">
      <w:start w:val="1"/>
      <w:numFmt w:val="decimal"/>
      <w:lvlText w:val="%1."/>
      <w:lvlJc w:val="left"/>
      <w:pPr>
        <w:ind w:left="890" w:hanging="360"/>
      </w:pPr>
      <w:rPr>
        <w:rFonts w:hint="default"/>
      </w:r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0EC83623"/>
    <w:multiLevelType w:val="hybridMultilevel"/>
    <w:tmpl w:val="A888E3EE"/>
    <w:lvl w:ilvl="0">
      <w:start w:val="1"/>
      <w:numFmt w:val="decimal"/>
      <w:lvlText w:val="%1."/>
      <w:lvlJc w:val="left"/>
      <w:pPr>
        <w:ind w:left="530" w:hanging="360"/>
      </w:pPr>
      <w:rPr>
        <w:rFonts w:hint="default"/>
      </w:rPr>
    </w:lvl>
    <w:lvl w:ilvl="1" w:tentative="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5">
    <w:nsid w:val="145A7627"/>
    <w:multiLevelType w:val="hybridMultilevel"/>
    <w:tmpl w:val="F47842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E05DB1"/>
    <w:multiLevelType w:val="hybridMultilevel"/>
    <w:tmpl w:val="10FAA1F2"/>
    <w:lvl w:ilvl="0">
      <w:start w:val="1"/>
      <w:numFmt w:val="decimal"/>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7">
    <w:nsid w:val="235F1CDB"/>
    <w:multiLevelType w:val="hybridMultilevel"/>
    <w:tmpl w:val="8284614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DF3516"/>
    <w:multiLevelType w:val="hybridMultilevel"/>
    <w:tmpl w:val="C9B815AE"/>
    <w:lvl w:ilvl="0">
      <w:start w:val="1"/>
      <w:numFmt w:val="decimal"/>
      <w:lvlText w:val="%1."/>
      <w:lvlJc w:val="left"/>
      <w:pPr>
        <w:ind w:left="947" w:hanging="360"/>
      </w:p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9">
    <w:nsid w:val="26136237"/>
    <w:multiLevelType w:val="hybridMultilevel"/>
    <w:tmpl w:val="62302414"/>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8FB5F79"/>
    <w:multiLevelType w:val="hybridMultilevel"/>
    <w:tmpl w:val="FC749988"/>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39FC27E0"/>
    <w:multiLevelType w:val="hybridMultilevel"/>
    <w:tmpl w:val="10841308"/>
    <w:lvl w:ilvl="0">
      <w:start w:val="1"/>
      <w:numFmt w:val="hebrew1"/>
      <w:lvlText w:val="%1."/>
      <w:lvlJc w:val="left"/>
      <w:pPr>
        <w:ind w:left="773" w:hanging="360"/>
      </w:pPr>
      <w:rPr>
        <w:rFonts w:hint="default"/>
      </w:rPr>
    </w:lvl>
    <w:lvl w:ilvl="1" w:tentative="1">
      <w:start w:val="1"/>
      <w:numFmt w:val="lowerLetter"/>
      <w:lvlText w:val="%2."/>
      <w:lvlJc w:val="left"/>
      <w:pPr>
        <w:ind w:left="1493" w:hanging="360"/>
      </w:pPr>
    </w:lvl>
    <w:lvl w:ilvl="2" w:tentative="1">
      <w:start w:val="1"/>
      <w:numFmt w:val="lowerRoman"/>
      <w:lvlText w:val="%3."/>
      <w:lvlJc w:val="right"/>
      <w:pPr>
        <w:ind w:left="2213" w:hanging="180"/>
      </w:pPr>
    </w:lvl>
    <w:lvl w:ilvl="3" w:tentative="1">
      <w:start w:val="1"/>
      <w:numFmt w:val="decimal"/>
      <w:lvlText w:val="%4."/>
      <w:lvlJc w:val="left"/>
      <w:pPr>
        <w:ind w:left="2933" w:hanging="360"/>
      </w:pPr>
    </w:lvl>
    <w:lvl w:ilvl="4" w:tentative="1">
      <w:start w:val="1"/>
      <w:numFmt w:val="lowerLetter"/>
      <w:lvlText w:val="%5."/>
      <w:lvlJc w:val="left"/>
      <w:pPr>
        <w:ind w:left="3653" w:hanging="360"/>
      </w:pPr>
    </w:lvl>
    <w:lvl w:ilvl="5" w:tentative="1">
      <w:start w:val="1"/>
      <w:numFmt w:val="lowerRoman"/>
      <w:lvlText w:val="%6."/>
      <w:lvlJc w:val="right"/>
      <w:pPr>
        <w:ind w:left="4373" w:hanging="180"/>
      </w:pPr>
    </w:lvl>
    <w:lvl w:ilvl="6" w:tentative="1">
      <w:start w:val="1"/>
      <w:numFmt w:val="decimal"/>
      <w:lvlText w:val="%7."/>
      <w:lvlJc w:val="left"/>
      <w:pPr>
        <w:ind w:left="5093" w:hanging="360"/>
      </w:pPr>
    </w:lvl>
    <w:lvl w:ilvl="7" w:tentative="1">
      <w:start w:val="1"/>
      <w:numFmt w:val="lowerLetter"/>
      <w:lvlText w:val="%8."/>
      <w:lvlJc w:val="left"/>
      <w:pPr>
        <w:ind w:left="5813" w:hanging="360"/>
      </w:pPr>
    </w:lvl>
    <w:lvl w:ilvl="8" w:tentative="1">
      <w:start w:val="1"/>
      <w:numFmt w:val="lowerRoman"/>
      <w:lvlText w:val="%9."/>
      <w:lvlJc w:val="right"/>
      <w:pPr>
        <w:ind w:left="6533" w:hanging="180"/>
      </w:pPr>
    </w:lvl>
  </w:abstractNum>
  <w:abstractNum w:abstractNumId="14">
    <w:nsid w:val="3F892CE3"/>
    <w:multiLevelType w:val="hybridMultilevel"/>
    <w:tmpl w:val="C9B815AE"/>
    <w:lvl w:ilvl="0">
      <w:start w:val="1"/>
      <w:numFmt w:val="decimal"/>
      <w:lvlText w:val="%1."/>
      <w:lvlJc w:val="left"/>
      <w:pPr>
        <w:ind w:left="947" w:hanging="360"/>
      </w:p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15">
    <w:nsid w:val="3FDC1E0A"/>
    <w:multiLevelType w:val="hybridMultilevel"/>
    <w:tmpl w:val="38EAFB7E"/>
    <w:lvl w:ilvl="0">
      <w:start w:val="1"/>
      <w:numFmt w:val="decimal"/>
      <w:lvlText w:val="%1."/>
      <w:lvlJc w:val="left"/>
      <w:pPr>
        <w:ind w:left="1421"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7">
    <w:nsid w:val="45CD03D5"/>
    <w:multiLevelType w:val="hybridMultilevel"/>
    <w:tmpl w:val="EC5AC4A4"/>
    <w:lvl w:ilvl="0">
      <w:start w:val="1"/>
      <w:numFmt w:val="hebrew1"/>
      <w:lvlText w:val="%1."/>
      <w:lvlJc w:val="left"/>
      <w:pPr>
        <w:ind w:left="701" w:hanging="360"/>
      </w:pPr>
      <w:rPr>
        <w:rFonts w:hint="default"/>
      </w:rPr>
    </w:lvl>
    <w:lvl w:ilvl="1">
      <w:start w:val="1"/>
      <w:numFmt w:val="hebrew1"/>
      <w:lvlText w:val="%2."/>
      <w:lvlJc w:val="left"/>
      <w:pPr>
        <w:ind w:left="1421" w:hanging="360"/>
      </w:pPr>
      <w:rPr>
        <w:rFonts w:hint="default"/>
      </w:rPr>
    </w:lvl>
    <w:lvl w:ilvl="2" w:tentative="1">
      <w:start w:val="1"/>
      <w:numFmt w:val="lowerRoman"/>
      <w:lvlText w:val="%3."/>
      <w:lvlJc w:val="right"/>
      <w:pPr>
        <w:ind w:left="2141" w:hanging="180"/>
      </w:pPr>
    </w:lvl>
    <w:lvl w:ilvl="3" w:tentative="1">
      <w:start w:val="1"/>
      <w:numFmt w:val="decimal"/>
      <w:lvlText w:val="%4."/>
      <w:lvlJc w:val="left"/>
      <w:pPr>
        <w:ind w:left="2861" w:hanging="360"/>
      </w:pPr>
    </w:lvl>
    <w:lvl w:ilvl="4" w:tentative="1">
      <w:start w:val="1"/>
      <w:numFmt w:val="lowerLetter"/>
      <w:lvlText w:val="%5."/>
      <w:lvlJc w:val="left"/>
      <w:pPr>
        <w:ind w:left="3581" w:hanging="360"/>
      </w:pPr>
    </w:lvl>
    <w:lvl w:ilvl="5" w:tentative="1">
      <w:start w:val="1"/>
      <w:numFmt w:val="lowerRoman"/>
      <w:lvlText w:val="%6."/>
      <w:lvlJc w:val="right"/>
      <w:pPr>
        <w:ind w:left="4301" w:hanging="180"/>
      </w:pPr>
    </w:lvl>
    <w:lvl w:ilvl="6" w:tentative="1">
      <w:start w:val="1"/>
      <w:numFmt w:val="decimal"/>
      <w:lvlText w:val="%7."/>
      <w:lvlJc w:val="left"/>
      <w:pPr>
        <w:ind w:left="5021" w:hanging="360"/>
      </w:pPr>
    </w:lvl>
    <w:lvl w:ilvl="7" w:tentative="1">
      <w:start w:val="1"/>
      <w:numFmt w:val="lowerLetter"/>
      <w:lvlText w:val="%8."/>
      <w:lvlJc w:val="left"/>
      <w:pPr>
        <w:ind w:left="5741" w:hanging="360"/>
      </w:pPr>
    </w:lvl>
    <w:lvl w:ilvl="8" w:tentative="1">
      <w:start w:val="1"/>
      <w:numFmt w:val="lowerRoman"/>
      <w:lvlText w:val="%9."/>
      <w:lvlJc w:val="right"/>
      <w:pPr>
        <w:ind w:left="6461" w:hanging="180"/>
      </w:pPr>
    </w:lvl>
  </w:abstractNum>
  <w:abstractNum w:abstractNumId="18">
    <w:nsid w:val="514D4D85"/>
    <w:multiLevelType w:val="hybridMultilevel"/>
    <w:tmpl w:val="57DC014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4504AEC"/>
    <w:multiLevelType w:val="hybridMultilevel"/>
    <w:tmpl w:val="C5A00978"/>
    <w:lvl w:ilvl="0">
      <w:start w:val="1"/>
      <w:numFmt w:val="decimal"/>
      <w:lvlText w:val="%1."/>
      <w:lvlJc w:val="left"/>
      <w:pPr>
        <w:ind w:left="720" w:hanging="360"/>
      </w:pPr>
    </w:lvl>
    <w:lvl w:ilvl="1">
      <w:start w:val="1"/>
      <w:numFmt w:val="decimal"/>
      <w:lvlText w:val="%2."/>
      <w:lvlJc w:val="left"/>
      <w:pPr>
        <w:ind w:left="1440" w:hanging="360"/>
      </w:pPr>
      <w:rPr>
        <w:rFonts w:ascii="Tahoma" w:hAnsi="Tahoma" w:cs="Tahoma" w:hint="default"/>
        <w:b w:val="0"/>
        <w:bCs w:val="0"/>
        <w:sz w:val="17"/>
        <w:szCs w:val="17"/>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3F3FC7"/>
    <w:multiLevelType w:val="hybridMultilevel"/>
    <w:tmpl w:val="31A27F98"/>
    <w:lvl w:ilvl="0">
      <w:start w:val="1"/>
      <w:numFmt w:val="decimal"/>
      <w:lvlText w:val="%1."/>
      <w:lvlJc w:val="left"/>
      <w:pPr>
        <w:ind w:left="890" w:hanging="360"/>
      </w:pPr>
    </w:lvl>
    <w:lvl w:ilvl="1">
      <w:start w:val="1"/>
      <w:numFmt w:val="decimal"/>
      <w:lvlText w:val="%2)"/>
      <w:lvlJc w:val="left"/>
      <w:pPr>
        <w:ind w:left="1610" w:hanging="360"/>
      </w:pPr>
      <w:rPr>
        <w:rFonts w:hint="default"/>
      </w:rPr>
    </w:lvl>
    <w:lvl w:ilvl="2">
      <w:start w:val="1"/>
      <w:numFmt w:val="hebrew1"/>
      <w:lvlText w:val="%3."/>
      <w:lvlJc w:val="left"/>
      <w:pPr>
        <w:ind w:left="2540" w:hanging="390"/>
      </w:pPr>
      <w:rPr>
        <w:rFonts w:hint="default"/>
      </w:r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21">
    <w:nsid w:val="5C5C0CB2"/>
    <w:multiLevelType w:val="hybridMultilevel"/>
    <w:tmpl w:val="9566D9D4"/>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C929FE"/>
    <w:multiLevelType w:val="hybridMultilevel"/>
    <w:tmpl w:val="691A7306"/>
    <w:lvl w:ilvl="0">
      <w:start w:val="1"/>
      <w:numFmt w:val="decimal"/>
      <w:lvlText w:val="%1."/>
      <w:lvlJc w:val="left"/>
      <w:pPr>
        <w:ind w:left="720" w:hanging="360"/>
      </w:pPr>
    </w:lvl>
    <w:lvl w:ilvl="1">
      <w:start w:val="1"/>
      <w:numFmt w:val="decimal"/>
      <w:lvlText w:val="%2."/>
      <w:lvlJc w:val="left"/>
      <w:pPr>
        <w:ind w:left="1440" w:hanging="360"/>
      </w:pPr>
      <w:rPr>
        <w:rFonts w:ascii="FrankRuehl" w:hAnsi="FrankRuehl" w:cs="FrankRuehl" w:hint="cs"/>
        <w:b w:val="0"/>
        <w:bCs w:val="0"/>
        <w:sz w:val="22"/>
        <w:szCs w:val="22"/>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4">
    <w:nsid w:val="769346D9"/>
    <w:multiLevelType w:val="hybridMultilevel"/>
    <w:tmpl w:val="9162E3AE"/>
    <w:lvl w:ilvl="0">
      <w:start w:val="1"/>
      <w:numFmt w:val="hebrew1"/>
      <w:lvlText w:val="%1."/>
      <w:lvlJc w:val="left"/>
      <w:pPr>
        <w:ind w:left="720" w:hanging="360"/>
      </w:pPr>
      <w:rPr>
        <w:rFonts w:hint="default"/>
        <w:b w:val="0"/>
        <w:bCs w:val="0"/>
      </w:rPr>
    </w:lvl>
    <w:lvl w:ilvl="1" w:tentative="1">
      <w:start w:val="1"/>
      <w:numFmt w:val="lowerLetter"/>
      <w:lvlText w:val="%2."/>
      <w:lvlJc w:val="left"/>
      <w:pPr>
        <w:ind w:left="1440" w:hanging="360"/>
      </w:pPr>
    </w:lvl>
    <w:lvl w:ilvl="2">
      <w:start w:val="1"/>
      <w:numFmt w:val="hebrew1"/>
      <w:lvlText w:val="%3."/>
      <w:lvlJc w:val="left"/>
      <w:pPr>
        <w:ind w:left="2160" w:hanging="180"/>
      </w:pPr>
      <w:rPr>
        <w:rFonts w:hint="default"/>
        <w:b w:val="0"/>
        <w:bCs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207080"/>
    <w:multiLevelType w:val="hybridMultilevel"/>
    <w:tmpl w:val="37DC75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E2761B2"/>
    <w:multiLevelType w:val="hybridMultilevel"/>
    <w:tmpl w:val="3FC01AAA"/>
    <w:lvl w:ilvl="0">
      <w:start w:val="1"/>
      <w:numFmt w:val="decimal"/>
      <w:lvlText w:val="%1."/>
      <w:lvlJc w:val="left"/>
      <w:pPr>
        <w:ind w:left="701" w:hanging="360"/>
      </w:pPr>
      <w:rPr>
        <w:rFonts w:hint="default"/>
      </w:rPr>
    </w:lvl>
    <w:lvl w:ilvl="1">
      <w:start w:val="1"/>
      <w:numFmt w:val="decimal"/>
      <w:lvlText w:val="%2."/>
      <w:lvlJc w:val="left"/>
      <w:pPr>
        <w:ind w:left="1421" w:hanging="360"/>
      </w:pPr>
      <w:rPr>
        <w:rFonts w:hint="default"/>
      </w:rPr>
    </w:lvl>
    <w:lvl w:ilvl="2" w:tentative="1">
      <w:start w:val="1"/>
      <w:numFmt w:val="lowerRoman"/>
      <w:lvlText w:val="%3."/>
      <w:lvlJc w:val="right"/>
      <w:pPr>
        <w:ind w:left="2141" w:hanging="180"/>
      </w:pPr>
    </w:lvl>
    <w:lvl w:ilvl="3" w:tentative="1">
      <w:start w:val="1"/>
      <w:numFmt w:val="decimal"/>
      <w:lvlText w:val="%4."/>
      <w:lvlJc w:val="left"/>
      <w:pPr>
        <w:ind w:left="2861" w:hanging="360"/>
      </w:pPr>
    </w:lvl>
    <w:lvl w:ilvl="4" w:tentative="1">
      <w:start w:val="1"/>
      <w:numFmt w:val="lowerLetter"/>
      <w:lvlText w:val="%5."/>
      <w:lvlJc w:val="left"/>
      <w:pPr>
        <w:ind w:left="3581" w:hanging="360"/>
      </w:pPr>
    </w:lvl>
    <w:lvl w:ilvl="5" w:tentative="1">
      <w:start w:val="1"/>
      <w:numFmt w:val="lowerRoman"/>
      <w:lvlText w:val="%6."/>
      <w:lvlJc w:val="right"/>
      <w:pPr>
        <w:ind w:left="4301" w:hanging="180"/>
      </w:pPr>
    </w:lvl>
    <w:lvl w:ilvl="6" w:tentative="1">
      <w:start w:val="1"/>
      <w:numFmt w:val="decimal"/>
      <w:lvlText w:val="%7."/>
      <w:lvlJc w:val="left"/>
      <w:pPr>
        <w:ind w:left="5021" w:hanging="360"/>
      </w:pPr>
    </w:lvl>
    <w:lvl w:ilvl="7" w:tentative="1">
      <w:start w:val="1"/>
      <w:numFmt w:val="lowerLetter"/>
      <w:lvlText w:val="%8."/>
      <w:lvlJc w:val="left"/>
      <w:pPr>
        <w:ind w:left="5741" w:hanging="360"/>
      </w:pPr>
    </w:lvl>
    <w:lvl w:ilvl="8" w:tentative="1">
      <w:start w:val="1"/>
      <w:numFmt w:val="lowerRoman"/>
      <w:lvlText w:val="%9."/>
      <w:lvlJc w:val="right"/>
      <w:pPr>
        <w:ind w:left="6461" w:hanging="180"/>
      </w:pPr>
    </w:lvl>
  </w:abstractNum>
  <w:num w:numId="1">
    <w:abstractNumId w:val="11"/>
  </w:num>
  <w:num w:numId="2">
    <w:abstractNumId w:val="23"/>
  </w:num>
  <w:num w:numId="3">
    <w:abstractNumId w:val="7"/>
  </w:num>
  <w:num w:numId="4">
    <w:abstractNumId w:val="16"/>
  </w:num>
  <w:num w:numId="5">
    <w:abstractNumId w:val="12"/>
  </w:num>
  <w:num w:numId="6">
    <w:abstractNumId w:val="6"/>
  </w:num>
  <w:num w:numId="7">
    <w:abstractNumId w:val="20"/>
  </w:num>
  <w:num w:numId="8">
    <w:abstractNumId w:val="3"/>
  </w:num>
  <w:num w:numId="9">
    <w:abstractNumId w:val="4"/>
  </w:num>
  <w:num w:numId="10">
    <w:abstractNumId w:val="25"/>
  </w:num>
  <w:num w:numId="11">
    <w:abstractNumId w:val="21"/>
  </w:num>
  <w:num w:numId="12">
    <w:abstractNumId w:val="2"/>
  </w:num>
  <w:num w:numId="13">
    <w:abstractNumId w:val="26"/>
  </w:num>
  <w:num w:numId="14">
    <w:abstractNumId w:val="0"/>
  </w:num>
  <w:num w:numId="15">
    <w:abstractNumId w:val="24"/>
  </w:num>
  <w:num w:numId="16">
    <w:abstractNumId w:val="10"/>
  </w:num>
  <w:num w:numId="17">
    <w:abstractNumId w:val="9"/>
  </w:num>
  <w:num w:numId="18">
    <w:abstractNumId w:val="5"/>
  </w:num>
  <w:num w:numId="19">
    <w:abstractNumId w:val="19"/>
  </w:num>
  <w:num w:numId="20">
    <w:abstractNumId w:val="18"/>
  </w:num>
  <w:num w:numId="21">
    <w:abstractNumId w:val="22"/>
  </w:num>
  <w:num w:numId="22">
    <w:abstractNumId w:val="1"/>
  </w:num>
  <w:num w:numId="23">
    <w:abstractNumId w:val="15"/>
  </w:num>
  <w:num w:numId="24">
    <w:abstractNumId w:val="14"/>
  </w:num>
  <w:num w:numId="25">
    <w:abstractNumId w:val="17"/>
  </w:num>
  <w:num w:numId="26">
    <w:abstractNumId w:val="13"/>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23B5"/>
    <w:rsid w:val="00012511"/>
    <w:rsid w:val="00012E42"/>
    <w:rsid w:val="00012FC5"/>
    <w:rsid w:val="00013127"/>
    <w:rsid w:val="00015120"/>
    <w:rsid w:val="00015D42"/>
    <w:rsid w:val="00017099"/>
    <w:rsid w:val="000174BC"/>
    <w:rsid w:val="00021662"/>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3B85"/>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B7452"/>
    <w:rsid w:val="000C0334"/>
    <w:rsid w:val="000C0F9D"/>
    <w:rsid w:val="000C19F9"/>
    <w:rsid w:val="000C1BB0"/>
    <w:rsid w:val="000C1F02"/>
    <w:rsid w:val="000C2E22"/>
    <w:rsid w:val="000C4DEF"/>
    <w:rsid w:val="000C52FD"/>
    <w:rsid w:val="000C5425"/>
    <w:rsid w:val="000C57FF"/>
    <w:rsid w:val="000C6708"/>
    <w:rsid w:val="000C7018"/>
    <w:rsid w:val="000D18BB"/>
    <w:rsid w:val="000D2DD0"/>
    <w:rsid w:val="000D3360"/>
    <w:rsid w:val="000D4784"/>
    <w:rsid w:val="000D5240"/>
    <w:rsid w:val="000D59A4"/>
    <w:rsid w:val="000D649A"/>
    <w:rsid w:val="000D6B77"/>
    <w:rsid w:val="000D6EAA"/>
    <w:rsid w:val="000D7D5B"/>
    <w:rsid w:val="000E03FF"/>
    <w:rsid w:val="000E0EF4"/>
    <w:rsid w:val="000E1559"/>
    <w:rsid w:val="000E1A45"/>
    <w:rsid w:val="000E1B3C"/>
    <w:rsid w:val="000E1E7D"/>
    <w:rsid w:val="000E28D1"/>
    <w:rsid w:val="000E37F3"/>
    <w:rsid w:val="000E42E0"/>
    <w:rsid w:val="000E46D3"/>
    <w:rsid w:val="000E57C0"/>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578"/>
    <w:rsid w:val="00106FBF"/>
    <w:rsid w:val="00106FC5"/>
    <w:rsid w:val="00107938"/>
    <w:rsid w:val="00111817"/>
    <w:rsid w:val="00111D0B"/>
    <w:rsid w:val="00112B7B"/>
    <w:rsid w:val="00112D83"/>
    <w:rsid w:val="00113A65"/>
    <w:rsid w:val="00113BEC"/>
    <w:rsid w:val="00114587"/>
    <w:rsid w:val="001156F5"/>
    <w:rsid w:val="00115C9D"/>
    <w:rsid w:val="00115F32"/>
    <w:rsid w:val="00116EC6"/>
    <w:rsid w:val="00117163"/>
    <w:rsid w:val="00117668"/>
    <w:rsid w:val="00120C15"/>
    <w:rsid w:val="00121460"/>
    <w:rsid w:val="001215F4"/>
    <w:rsid w:val="00124BE0"/>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4B0A"/>
    <w:rsid w:val="00135EB9"/>
    <w:rsid w:val="00136B9E"/>
    <w:rsid w:val="00141E28"/>
    <w:rsid w:val="00143613"/>
    <w:rsid w:val="00144786"/>
    <w:rsid w:val="00145DAD"/>
    <w:rsid w:val="00146345"/>
    <w:rsid w:val="00150E90"/>
    <w:rsid w:val="0015132E"/>
    <w:rsid w:val="001519D2"/>
    <w:rsid w:val="001520C3"/>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4E8"/>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A029E"/>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C04A4"/>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30C2"/>
    <w:rsid w:val="0025509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CF6"/>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495C"/>
    <w:rsid w:val="0029606C"/>
    <w:rsid w:val="002963FC"/>
    <w:rsid w:val="0029657A"/>
    <w:rsid w:val="002969D7"/>
    <w:rsid w:val="00296C96"/>
    <w:rsid w:val="00297F9D"/>
    <w:rsid w:val="002A0F5E"/>
    <w:rsid w:val="002A11BD"/>
    <w:rsid w:val="002A122A"/>
    <w:rsid w:val="002A2A39"/>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44D"/>
    <w:rsid w:val="002E19D0"/>
    <w:rsid w:val="002E2762"/>
    <w:rsid w:val="002E317F"/>
    <w:rsid w:val="002E395E"/>
    <w:rsid w:val="002E425D"/>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719"/>
    <w:rsid w:val="00355CB9"/>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866"/>
    <w:rsid w:val="00392980"/>
    <w:rsid w:val="00392AA4"/>
    <w:rsid w:val="00392AA6"/>
    <w:rsid w:val="0039302F"/>
    <w:rsid w:val="0039384A"/>
    <w:rsid w:val="00393B5E"/>
    <w:rsid w:val="00393B7D"/>
    <w:rsid w:val="00393D36"/>
    <w:rsid w:val="003954BF"/>
    <w:rsid w:val="00396C01"/>
    <w:rsid w:val="00396F82"/>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61F"/>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6048"/>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5DB"/>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2393"/>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7B8"/>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6E0D"/>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C8A"/>
    <w:rsid w:val="005B622B"/>
    <w:rsid w:val="005B7EBA"/>
    <w:rsid w:val="005C0F41"/>
    <w:rsid w:val="005C563D"/>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47A"/>
    <w:rsid w:val="00651AFD"/>
    <w:rsid w:val="00652312"/>
    <w:rsid w:val="00652A0E"/>
    <w:rsid w:val="00652ADF"/>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706C3"/>
    <w:rsid w:val="00670E47"/>
    <w:rsid w:val="006716C5"/>
    <w:rsid w:val="00672A57"/>
    <w:rsid w:val="0067322C"/>
    <w:rsid w:val="00674685"/>
    <w:rsid w:val="00674B39"/>
    <w:rsid w:val="00674CB4"/>
    <w:rsid w:val="00676370"/>
    <w:rsid w:val="00677315"/>
    <w:rsid w:val="006779F2"/>
    <w:rsid w:val="00677C89"/>
    <w:rsid w:val="00680880"/>
    <w:rsid w:val="0068493A"/>
    <w:rsid w:val="006851E5"/>
    <w:rsid w:val="00685F36"/>
    <w:rsid w:val="006864D0"/>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8ED"/>
    <w:rsid w:val="006A418C"/>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380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CB"/>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7591"/>
    <w:rsid w:val="007177E4"/>
    <w:rsid w:val="007215EA"/>
    <w:rsid w:val="00723AD1"/>
    <w:rsid w:val="00723B2A"/>
    <w:rsid w:val="007256CC"/>
    <w:rsid w:val="00725709"/>
    <w:rsid w:val="00726A8E"/>
    <w:rsid w:val="00726E7C"/>
    <w:rsid w:val="007310D1"/>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1DA"/>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21B6"/>
    <w:rsid w:val="00762B63"/>
    <w:rsid w:val="00763840"/>
    <w:rsid w:val="00763FE4"/>
    <w:rsid w:val="0076417E"/>
    <w:rsid w:val="00764C43"/>
    <w:rsid w:val="00765371"/>
    <w:rsid w:val="00766F23"/>
    <w:rsid w:val="00767C08"/>
    <w:rsid w:val="00770607"/>
    <w:rsid w:val="00770C49"/>
    <w:rsid w:val="00770FE5"/>
    <w:rsid w:val="00772DF5"/>
    <w:rsid w:val="0077589A"/>
    <w:rsid w:val="007763DB"/>
    <w:rsid w:val="00777AED"/>
    <w:rsid w:val="00781580"/>
    <w:rsid w:val="00781B8F"/>
    <w:rsid w:val="007825F8"/>
    <w:rsid w:val="00783C28"/>
    <w:rsid w:val="0078411D"/>
    <w:rsid w:val="0078455B"/>
    <w:rsid w:val="00784CEF"/>
    <w:rsid w:val="007855D3"/>
    <w:rsid w:val="00785B8C"/>
    <w:rsid w:val="00786289"/>
    <w:rsid w:val="00786677"/>
    <w:rsid w:val="00786D72"/>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E5C"/>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4F39"/>
    <w:rsid w:val="007E5CB0"/>
    <w:rsid w:val="007E7DCC"/>
    <w:rsid w:val="007F0371"/>
    <w:rsid w:val="007F1528"/>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6D96"/>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094A"/>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6837"/>
    <w:rsid w:val="008D7A33"/>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6C4D"/>
    <w:rsid w:val="009677C7"/>
    <w:rsid w:val="009712EA"/>
    <w:rsid w:val="0097159D"/>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12A6"/>
    <w:rsid w:val="009A29D8"/>
    <w:rsid w:val="009A29E9"/>
    <w:rsid w:val="009A2D45"/>
    <w:rsid w:val="009A56C0"/>
    <w:rsid w:val="009A6C25"/>
    <w:rsid w:val="009A6D2A"/>
    <w:rsid w:val="009A7FF9"/>
    <w:rsid w:val="009B015F"/>
    <w:rsid w:val="009B0883"/>
    <w:rsid w:val="009B0AD1"/>
    <w:rsid w:val="009B0AF0"/>
    <w:rsid w:val="009B0CDF"/>
    <w:rsid w:val="009B1CF1"/>
    <w:rsid w:val="009B2515"/>
    <w:rsid w:val="009B2CE1"/>
    <w:rsid w:val="009B3AFA"/>
    <w:rsid w:val="009B3B5C"/>
    <w:rsid w:val="009B7053"/>
    <w:rsid w:val="009B7CBB"/>
    <w:rsid w:val="009C0063"/>
    <w:rsid w:val="009C030B"/>
    <w:rsid w:val="009C0321"/>
    <w:rsid w:val="009C29DF"/>
    <w:rsid w:val="009C3181"/>
    <w:rsid w:val="009C45F3"/>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5C09"/>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4DC"/>
    <w:rsid w:val="00A137EE"/>
    <w:rsid w:val="00A15114"/>
    <w:rsid w:val="00A15D84"/>
    <w:rsid w:val="00A15EAB"/>
    <w:rsid w:val="00A1667B"/>
    <w:rsid w:val="00A16854"/>
    <w:rsid w:val="00A16A80"/>
    <w:rsid w:val="00A178DD"/>
    <w:rsid w:val="00A20610"/>
    <w:rsid w:val="00A21BFE"/>
    <w:rsid w:val="00A21ED8"/>
    <w:rsid w:val="00A2263F"/>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55ED"/>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08F3"/>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082"/>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0B0"/>
    <w:rsid w:val="00BA5F0A"/>
    <w:rsid w:val="00BA6595"/>
    <w:rsid w:val="00BA6B90"/>
    <w:rsid w:val="00BA6DB2"/>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597B"/>
    <w:rsid w:val="00BD675C"/>
    <w:rsid w:val="00BD6C42"/>
    <w:rsid w:val="00BD71E6"/>
    <w:rsid w:val="00BE03E9"/>
    <w:rsid w:val="00BE0988"/>
    <w:rsid w:val="00BE37E0"/>
    <w:rsid w:val="00BE531E"/>
    <w:rsid w:val="00BE5EA7"/>
    <w:rsid w:val="00BE630D"/>
    <w:rsid w:val="00BF044F"/>
    <w:rsid w:val="00BF1F74"/>
    <w:rsid w:val="00BF3CC5"/>
    <w:rsid w:val="00BF42A4"/>
    <w:rsid w:val="00BF4EE1"/>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4E7F"/>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1C7"/>
    <w:rsid w:val="00C873AE"/>
    <w:rsid w:val="00C90B47"/>
    <w:rsid w:val="00C9124C"/>
    <w:rsid w:val="00C92423"/>
    <w:rsid w:val="00C943A1"/>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9DF"/>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5224"/>
    <w:rsid w:val="00D17497"/>
    <w:rsid w:val="00D17D22"/>
    <w:rsid w:val="00D20343"/>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15D0"/>
    <w:rsid w:val="00D43E82"/>
    <w:rsid w:val="00D4459D"/>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209"/>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6318"/>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2DF"/>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4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0B4F"/>
    <w:rsid w:val="00E6240F"/>
    <w:rsid w:val="00E6467B"/>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semiHidden/>
    <w:unhideWhenUsed/>
    <w:rsid w:val="00702D9F"/>
    <w:rPr>
      <w:sz w:val="16"/>
      <w:szCs w:val="16"/>
    </w:rPr>
  </w:style>
  <w:style w:type="paragraph" w:styleId="CommentText">
    <w:name w:val="annotation text"/>
    <w:basedOn w:val="Normal"/>
    <w:link w:val="CommentTextChar"/>
    <w:unhideWhenUsed/>
    <w:rsid w:val="00702D9F"/>
    <w:pPr>
      <w:spacing w:line="240" w:lineRule="auto"/>
    </w:pPr>
    <w:rPr>
      <w:sz w:val="20"/>
      <w:szCs w:val="20"/>
    </w:rPr>
  </w:style>
  <w:style w:type="character" w:customStyle="1" w:styleId="CommentTextChar">
    <w:name w:val="Comment Text Char"/>
    <w:basedOn w:val="DefaultParagraphFont"/>
    <w:link w:val="CommentText"/>
    <w:rsid w:val="00702D9F"/>
    <w:rPr>
      <w:rFonts w:cs="David"/>
    </w:rPr>
  </w:style>
  <w:style w:type="paragraph" w:styleId="CommentSubject">
    <w:name w:val="annotation subject"/>
    <w:basedOn w:val="CommentText"/>
    <w:next w:val="CommentText"/>
    <w:link w:val="CommentSubjectChar"/>
    <w:semiHidden/>
    <w:unhideWhenUsed/>
    <w:rsid w:val="00702D9F"/>
    <w:rPr>
      <w:b/>
      <w:bCs/>
    </w:rPr>
  </w:style>
  <w:style w:type="character" w:customStyle="1" w:styleId="CommentSubjectChar">
    <w:name w:val="Comment Subject Char"/>
    <w:basedOn w:val="CommentTextChar"/>
    <w:link w:val="CommentSubject"/>
    <w:semiHidden/>
    <w:rsid w:val="00702D9F"/>
    <w:rPr>
      <w:rFonts w:cs="David"/>
      <w:b/>
      <w:bCs/>
    </w:rPr>
  </w:style>
  <w:style w:type="paragraph" w:styleId="BalloonText">
    <w:name w:val="Balloon Text"/>
    <w:basedOn w:val="Normal"/>
    <w:link w:val="BalloonTextChar"/>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rsid w:val="0023718D"/>
    <w:rPr>
      <w:rFonts w:cs="David"/>
      <w:sz w:val="20"/>
      <w:szCs w:val="20"/>
    </w:rPr>
  </w:style>
  <w:style w:type="character" w:styleId="FootnoteReference">
    <w:name w:val="footnote reference"/>
    <w:basedOn w:val="DefaultParagraphFont"/>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rsid w:val="00F1368B"/>
    <w:rPr>
      <w:rFonts w:ascii="Times New Roman" w:eastAsia="Times New Roman" w:hAnsi="Times New Roman" w:cs="David"/>
      <w:sz w:val="24"/>
      <w:szCs w:val="24"/>
    </w:rPr>
  </w:style>
  <w:style w:type="paragraph" w:styleId="BodyText3">
    <w:name w:val="Body Text 3"/>
    <w:basedOn w:val="Normal"/>
    <w:link w:val="BodyText3Char"/>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0073CC"/>
    <w:pPr>
      <w:keepLines/>
      <w:pBdr>
        <w:top w:val="single" w:sz="12" w:space="4" w:color="EBF5F6"/>
        <w:left w:val="single" w:sz="12" w:space="11" w:color="EBF5F6"/>
        <w:bottom w:val="single" w:sz="12" w:space="6" w:color="EBF5F6"/>
        <w:right w:val="single" w:sz="12" w:space="11" w:color="EBF5F6"/>
      </w:pBdr>
      <w:shd w:val="solid" w:color="EBF5F6"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D94BA9"/>
    <w:pPr>
      <w:spacing w:before="120"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character" w:styleId="PageNumber">
    <w:name w:val="page number"/>
    <w:basedOn w:val="DefaultParagraphFont"/>
    <w:rsid w:val="001704E8"/>
  </w:style>
  <w:style w:type="paragraph" w:styleId="Closing">
    <w:name w:val="Closing"/>
    <w:basedOn w:val="Normal"/>
    <w:link w:val="ClosingChar"/>
    <w:rsid w:val="001704E8"/>
    <w:pPr>
      <w:widowControl w:val="0"/>
      <w:spacing w:after="0" w:line="312" w:lineRule="auto"/>
      <w:jc w:val="both"/>
    </w:pPr>
    <w:rPr>
      <w:rFonts w:ascii="Times New Roman" w:eastAsia="Times New Roman" w:hAnsi="Times New Roman" w:cs="David"/>
      <w:sz w:val="24"/>
      <w:szCs w:val="24"/>
      <w:lang w:eastAsia="he-IL"/>
    </w:rPr>
  </w:style>
  <w:style w:type="character" w:customStyle="1" w:styleId="ClosingChar">
    <w:name w:val="Closing Char"/>
    <w:basedOn w:val="DefaultParagraphFont"/>
    <w:link w:val="Closing"/>
    <w:rsid w:val="001704E8"/>
    <w:rPr>
      <w:rFonts w:ascii="Times New Roman" w:eastAsia="Times New Roman" w:hAnsi="Times New Roman" w:cs="David"/>
      <w:sz w:val="24"/>
      <w:szCs w:val="24"/>
      <w:lang w:eastAsia="he-IL"/>
    </w:rPr>
  </w:style>
  <w:style w:type="paragraph" w:styleId="Signature">
    <w:name w:val="Signature"/>
    <w:basedOn w:val="Normal"/>
    <w:link w:val="SignatureChar"/>
    <w:rsid w:val="001704E8"/>
    <w:pPr>
      <w:widowControl w:val="0"/>
      <w:spacing w:after="0" w:line="312" w:lineRule="auto"/>
      <w:jc w:val="both"/>
    </w:pPr>
    <w:rPr>
      <w:rFonts w:ascii="Times New Roman" w:eastAsia="Times New Roman" w:hAnsi="Times New Roman" w:cs="David"/>
      <w:sz w:val="24"/>
      <w:szCs w:val="24"/>
      <w:lang w:eastAsia="he-IL"/>
    </w:rPr>
  </w:style>
  <w:style w:type="character" w:customStyle="1" w:styleId="SignatureChar">
    <w:name w:val="Signature Char"/>
    <w:basedOn w:val="DefaultParagraphFont"/>
    <w:link w:val="Signature"/>
    <w:rsid w:val="001704E8"/>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theme" Target="theme/theme1.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header" Target="header8.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5.xml"/><Relationship Id="rId19" Type="http://schemas.openxmlformats.org/officeDocument/2006/relationships/numbering" Target="numbering.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45FA94-AF9F-41A5-B301-A07BC0747F6B}">
  <ds:schemaRefs>
    <ds:schemaRef ds:uri="http://schemas.openxmlformats.org/officeDocument/2006/bibliography"/>
  </ds:schemaRefs>
</ds:datastoreItem>
</file>

<file path=customXml/itemProps2.xml><?xml version="1.0" encoding="utf-8"?>
<ds:datastoreItem xmlns:ds="http://schemas.openxmlformats.org/officeDocument/2006/customXml" ds:itemID="{4DF1EDA6-4C86-4B44-9E59-D15C921A2EE7}"/>
</file>

<file path=customXml/itemProps3.xml><?xml version="1.0" encoding="utf-8"?>
<ds:datastoreItem xmlns:ds="http://schemas.openxmlformats.org/officeDocument/2006/customXml" ds:itemID="{3635D653-A55A-4F84-8983-D5A33DA917F8}"/>
</file>

<file path=customXml/itemProps4.xml><?xml version="1.0" encoding="utf-8"?>
<ds:datastoreItem xmlns:ds="http://schemas.openxmlformats.org/officeDocument/2006/customXml" ds:itemID="{E09FD4CA-C9CE-4BF7-A9F8-78F9C8C511F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49300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