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0368" behindDoc="1" locked="0" layoutInCell="1" allowOverlap="1" wp14:anchorId="4AB4C1EF" wp14:editId="06DA403F">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F739F" id="Straight Connector 618" o:spid="_x0000_s1026" style="position:absolute;left:0;text-align:left;flip:x;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56704" behindDoc="0" locked="0" layoutInCell="1" allowOverlap="1" wp14:anchorId="677A2A3F" wp14:editId="7DDF6BB4">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4C441" id="Rectangle 11" o:spid="_x0000_s1026" style="position:absolute;left:0;text-align:left;margin-left:-1194pt;margin-top:-466.05pt;width:1596pt;height:121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0800" behindDoc="0" locked="0" layoutInCell="1" allowOverlap="1" wp14:anchorId="48268CB6" wp14:editId="7F33C8C8">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4656" behindDoc="0" locked="0" layoutInCell="1" allowOverlap="1" wp14:anchorId="2B74F5FF" wp14:editId="00AA8C2F">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10E29" id="Straight Connector 16"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74DB9CCD" w:rsidR="003C32FE" w:rsidRDefault="009B3B1B"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3088" behindDoc="0" locked="0" layoutInCell="1" allowOverlap="1" wp14:anchorId="7734C2EE" wp14:editId="143DA5CA">
                <wp:simplePos x="0" y="0"/>
                <wp:positionH relativeFrom="column">
                  <wp:posOffset>3135630</wp:posOffset>
                </wp:positionH>
                <wp:positionV relativeFrom="paragraph">
                  <wp:posOffset>360680</wp:posOffset>
                </wp:positionV>
                <wp:extent cx="0" cy="2415540"/>
                <wp:effectExtent l="19050" t="0" r="38100" b="41910"/>
                <wp:wrapNone/>
                <wp:docPr id="5" name="Straight Connector 5"/>
                <wp:cNvGraphicFramePr/>
                <a:graphic xmlns:a="http://schemas.openxmlformats.org/drawingml/2006/main">
                  <a:graphicData uri="http://schemas.microsoft.com/office/word/2010/wordprocessingShape">
                    <wps:wsp>
                      <wps:cNvCnPr/>
                      <wps:spPr>
                        <a:xfrm>
                          <a:off x="0" y="0"/>
                          <a:ext cx="0" cy="241554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BA8374" id="Straight Connector 5" o:spid="_x0000_s1026" style="position:absolute;left:0;text-align:lef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9pt,28.4pt" to="246.9pt,2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" strokecolor="white [3212]" strokeweight="4pt"/>
            </w:pict>
          </mc:Fallback>
        </mc:AlternateContent>
      </w:r>
      <w:r w:rsidR="00D94CD2">
        <w:rPr>
          <w:rFonts w:ascii="Tahoma" w:hAnsi="Tahoma" w:cs="Tahoma"/>
          <w:noProof/>
          <w:sz w:val="22"/>
          <w:szCs w:val="22"/>
          <w:rtl/>
          <w:lang w:val="he-IL"/>
        </w:rPr>
        <mc:AlternateContent>
          <mc:Choice Requires="wps">
            <w:drawing>
              <wp:anchor distT="0" distB="0" distL="114300" distR="114300" simplePos="0" relativeHeight="251674112" behindDoc="0" locked="0" layoutInCell="1" allowOverlap="1" wp14:anchorId="53584DBA" wp14:editId="281B54CB">
                <wp:simplePos x="0" y="0"/>
                <wp:positionH relativeFrom="column">
                  <wp:posOffset>-592455</wp:posOffset>
                </wp:positionH>
                <wp:positionV relativeFrom="paragraph">
                  <wp:posOffset>1648460</wp:posOffset>
                </wp:positionV>
                <wp:extent cx="352425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2425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E42A3" id="Straight Connector 8" o:spid="_x0000_s1026" style="position:absolute;left:0;text-align:lef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5pt,129.8pt" to="230.8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" strokecolor="white [3212]" strokeweight="1.5pt"/>
            </w:pict>
          </mc:Fallback>
        </mc:AlternateContent>
      </w:r>
      <w:r w:rsidR="008E20BE" w:rsidRPr="0030415A">
        <w:rPr>
          <w:rFonts w:ascii="Tahoma" w:hAnsi="Tahoma" w:cs="Tahoma"/>
          <w:noProof/>
          <w:sz w:val="22"/>
          <w:szCs w:val="22"/>
          <w:rtl/>
        </w:rPr>
        <mc:AlternateContent>
          <mc:Choice Requires="wps">
            <w:drawing>
              <wp:anchor distT="45720" distB="45720" distL="114300" distR="114300" simplePos="0" relativeHeight="251657728" behindDoc="0" locked="0" layoutInCell="1" allowOverlap="1" wp14:anchorId="0862BFB6" wp14:editId="6C823D53">
                <wp:simplePos x="0" y="0"/>
                <wp:positionH relativeFrom="column">
                  <wp:posOffset>-781685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57BD463F"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20225B">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5CF5AB59" w:rsidR="00CB22A1" w:rsidRPr="00876ED9" w:rsidRDefault="0090581B"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חברת דואר ישראל </w:t>
                            </w:r>
                            <w:r>
                              <w:rPr>
                                <w:rFonts w:ascii="Tahoma" w:eastAsiaTheme="minorEastAsia" w:hAnsi="Tahoma" w:cs="Tahoma"/>
                                <w:color w:val="FFFFFF" w:themeColor="background1"/>
                                <w:sz w:val="28"/>
                                <w:szCs w:val="28"/>
                                <w:rtl/>
                              </w:rPr>
                              <w:t>–</w:t>
                            </w:r>
                            <w:r>
                              <w:rPr>
                                <w:rFonts w:ascii="Tahoma" w:eastAsiaTheme="minorEastAsia" w:hAnsi="Tahoma" w:cs="Tahoma" w:hint="cs"/>
                                <w:color w:val="FFFFFF" w:themeColor="background1"/>
                                <w:sz w:val="28"/>
                                <w:szCs w:val="28"/>
                                <w:rtl/>
                              </w:rPr>
                              <w:t xml:space="preserve"> בע"מ</w:t>
                            </w:r>
                          </w:p>
                          <w:p w14:paraId="6697F098" w14:textId="7E2CF0CA" w:rsidR="005C48B2" w:rsidRDefault="002512AF" w:rsidP="00CD092E">
                            <w:pPr>
                              <w:spacing w:before="360" w:line="600" w:lineRule="exact"/>
                              <w:ind w:left="2268"/>
                              <w:jc w:val="left"/>
                              <w:rPr>
                                <w:rFonts w:ascii="Tahoma" w:hAnsi="Tahoma" w:cs="Tahoma"/>
                                <w:b/>
                                <w:bCs/>
                                <w:color w:val="FFFFFF" w:themeColor="background1"/>
                                <w:sz w:val="44"/>
                                <w:szCs w:val="44"/>
                                <w:rtl/>
                              </w:rPr>
                            </w:pPr>
                            <w:r w:rsidRPr="002512AF">
                              <w:rPr>
                                <w:rFonts w:ascii="Tahoma" w:hAnsi="Tahoma" w:cs="Tahoma"/>
                                <w:b/>
                                <w:bCs/>
                                <w:color w:val="FFFFFF" w:themeColor="background1"/>
                                <w:sz w:val="44"/>
                                <w:szCs w:val="44"/>
                                <w:rtl/>
                              </w:rPr>
                              <w:t>היבטים פיננסיים בפעילות חברת דואר ישראל בע"מ</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1.55pt;margin-top:20.55pt;width:413.75pt;height:33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" fillcolor="#00305f" stroked="f">
                <v:textbo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57BD463F"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20225B">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5CF5AB59" w:rsidR="00CB22A1" w:rsidRPr="00876ED9" w:rsidRDefault="0090581B"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חברת דואר ישראל </w:t>
                      </w:r>
                      <w:r>
                        <w:rPr>
                          <w:rFonts w:ascii="Tahoma" w:eastAsiaTheme="minorEastAsia" w:hAnsi="Tahoma" w:cs="Tahoma"/>
                          <w:color w:val="FFFFFF" w:themeColor="background1"/>
                          <w:sz w:val="28"/>
                          <w:szCs w:val="28"/>
                          <w:rtl/>
                        </w:rPr>
                        <w:t>–</w:t>
                      </w:r>
                      <w:r>
                        <w:rPr>
                          <w:rFonts w:ascii="Tahoma" w:eastAsiaTheme="minorEastAsia" w:hAnsi="Tahoma" w:cs="Tahoma" w:hint="cs"/>
                          <w:color w:val="FFFFFF" w:themeColor="background1"/>
                          <w:sz w:val="28"/>
                          <w:szCs w:val="28"/>
                          <w:rtl/>
                        </w:rPr>
                        <w:t xml:space="preserve"> בע"מ</w:t>
                      </w:r>
                    </w:p>
                    <w:p w14:paraId="6697F098" w14:textId="7E2CF0CA" w:rsidR="005C48B2" w:rsidRDefault="002512AF" w:rsidP="00CD092E">
                      <w:pPr>
                        <w:spacing w:before="360" w:line="600" w:lineRule="exact"/>
                        <w:ind w:left="2268"/>
                        <w:jc w:val="left"/>
                        <w:rPr>
                          <w:rFonts w:ascii="Tahoma" w:hAnsi="Tahoma" w:cs="Tahoma"/>
                          <w:b/>
                          <w:bCs/>
                          <w:color w:val="FFFFFF" w:themeColor="background1"/>
                          <w:sz w:val="44"/>
                          <w:szCs w:val="44"/>
                          <w:rtl/>
                        </w:rPr>
                      </w:pPr>
                      <w:r w:rsidRPr="002512AF">
                        <w:rPr>
                          <w:rFonts w:ascii="Tahoma" w:hAnsi="Tahoma" w:cs="Tahoma"/>
                          <w:b/>
                          <w:bCs/>
                          <w:color w:val="FFFFFF" w:themeColor="background1"/>
                          <w:sz w:val="44"/>
                          <w:szCs w:val="44"/>
                          <w:rtl/>
                        </w:rPr>
                        <w:t>היבטים פיננסיים בפעילות חברת דואר ישראל בע"מ</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v:textbox>
                <w10:wrap type="square"/>
              </v:shape>
            </w:pict>
          </mc:Fallback>
        </mc:AlternateContent>
      </w:r>
      <w:r w:rsidR="008E20BE">
        <w:rPr>
          <w:rFonts w:ascii="Tahoma" w:hAnsi="Tahoma" w:cs="Tahoma"/>
          <w:noProof/>
          <w:sz w:val="22"/>
          <w:szCs w:val="22"/>
          <w:rtl/>
          <w:lang w:val="he-IL"/>
        </w:rPr>
        <w:drawing>
          <wp:anchor distT="0" distB="0" distL="114300" distR="114300" simplePos="0" relativeHeight="251672064" behindDoc="0" locked="0" layoutInCell="1" allowOverlap="1" wp14:anchorId="0642EECC" wp14:editId="5B7780DA">
            <wp:simplePos x="0" y="0"/>
            <wp:positionH relativeFrom="column">
              <wp:posOffset>3318510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7100F0">
          <w:headerReference w:type="even" r:id="rId10"/>
          <w:headerReference w:type="default" r:id="rId11"/>
          <w:footerReference w:type="default" r:id="rId12"/>
          <w:footnotePr>
            <w:numRestart w:val="eachSect"/>
          </w:footnotePr>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7360" behindDoc="0" locked="0" layoutInCell="1" allowOverlap="1" wp14:anchorId="62E8C69A" wp14:editId="12971406">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CB5DA" id="Rectangle 24" o:spid="_x0000_s1026" style="position:absolute;left:0;text-align:left;margin-left:-115.65pt;margin-top:-93.1pt;width:598.55pt;height:121.5pt;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7100F0">
          <w:headerReference w:type="even" r:id="rId13"/>
          <w:footnotePr>
            <w:numRestart w:val="eachSect"/>
          </w:footnotePr>
          <w:pgSz w:w="11906" w:h="16838" w:code="9"/>
          <w:pgMar w:top="3062" w:right="2268" w:bottom="2552" w:left="2268" w:header="709" w:footer="709" w:gutter="0"/>
          <w:pgNumType w:start="0"/>
          <w:cols w:space="720"/>
          <w:bidi/>
          <w:rtlGutter/>
          <w:docGrid w:linePitch="272"/>
        </w:sectPr>
      </w:pPr>
    </w:p>
    <w:p w14:paraId="4971E376" w14:textId="1C4C425F" w:rsidR="00DC45E5" w:rsidRDefault="002512AF" w:rsidP="00E33A6F">
      <w:pPr>
        <w:pStyle w:val="7120"/>
        <w:spacing w:after="120"/>
        <w:rPr>
          <w:rtl/>
        </w:rPr>
      </w:pPr>
      <w:r w:rsidRPr="002512AF">
        <w:rPr>
          <w:rtl/>
        </w:rPr>
        <w:lastRenderedPageBreak/>
        <w:t>היבטים פיננסיים בפעילות חברת דואר ישראל בע"מ</w:t>
      </w:r>
    </w:p>
    <w:p w14:paraId="0165F9FB" w14:textId="300EB9CD" w:rsidR="0027424D" w:rsidRPr="000D2FE7" w:rsidRDefault="00EB223C" w:rsidP="008B1600">
      <w:pPr>
        <w:pStyle w:val="af3"/>
        <w:tabs>
          <w:tab w:val="right" w:pos="3684"/>
        </w:tabs>
        <w:rPr>
          <w:rtl/>
        </w:rPr>
      </w:pPr>
      <w:r>
        <w:rPr>
          <w:rtl/>
        </w:rPr>
        <w:drawing>
          <wp:anchor distT="0" distB="0" distL="114300" distR="114300" simplePos="0" relativeHeight="251675136" behindDoc="0" locked="0" layoutInCell="1" allowOverlap="1" wp14:anchorId="510ACD8F" wp14:editId="1C0B4E67">
            <wp:simplePos x="0" y="0"/>
            <wp:positionH relativeFrom="margin">
              <wp:posOffset>3317875</wp:posOffset>
            </wp:positionH>
            <wp:positionV relativeFrom="paragraph">
              <wp:posOffset>415925</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7A69592D" w14:textId="77777777" w:rsidR="00E33A6F" w:rsidRDefault="00E33A6F" w:rsidP="0062695E">
      <w:pPr>
        <w:pStyle w:val="7190"/>
        <w:rPr>
          <w:rtl/>
        </w:rPr>
      </w:pPr>
    </w:p>
    <w:p w14:paraId="272D500D" w14:textId="312BDA7A" w:rsidR="00CB03DC" w:rsidRDefault="0062695E" w:rsidP="00E33A6F">
      <w:pPr>
        <w:pStyle w:val="7190"/>
        <w:spacing w:after="120"/>
        <w:rPr>
          <w:rtl/>
        </w:rPr>
      </w:pPr>
      <w:r w:rsidRPr="00843CBA">
        <w:rPr>
          <w:rFonts w:hint="eastAsia"/>
          <w:rtl/>
        </w:rPr>
        <w:t>חברת</w:t>
      </w:r>
      <w:r w:rsidRPr="00843CBA">
        <w:rPr>
          <w:rtl/>
        </w:rPr>
        <w:t xml:space="preserve"> </w:t>
      </w:r>
      <w:r w:rsidRPr="00843CBA">
        <w:rPr>
          <w:rFonts w:hint="eastAsia"/>
          <w:rtl/>
        </w:rPr>
        <w:t>דואר</w:t>
      </w:r>
      <w:r w:rsidRPr="00843CBA">
        <w:rPr>
          <w:rtl/>
        </w:rPr>
        <w:t xml:space="preserve"> ישראל בע"מ (חברת הדואר או החברה) היא חברה ממשלתית </w:t>
      </w:r>
      <w:r w:rsidRPr="00843CBA">
        <w:rPr>
          <w:rFonts w:hint="eastAsia"/>
          <w:rtl/>
        </w:rPr>
        <w:t>בבעלות</w:t>
      </w:r>
      <w:r w:rsidRPr="00843CBA">
        <w:rPr>
          <w:rtl/>
        </w:rPr>
        <w:t xml:space="preserve"> מלאה של המדינה, </w:t>
      </w:r>
      <w:r w:rsidRPr="00843CBA">
        <w:rPr>
          <w:rFonts w:hint="eastAsia"/>
          <w:rtl/>
        </w:rPr>
        <w:t>שהחלה</w:t>
      </w:r>
      <w:r w:rsidRPr="00843CBA">
        <w:rPr>
          <w:rtl/>
        </w:rPr>
        <w:t xml:space="preserve"> לפעול במרץ 2006 על פי רישיון שניתן לה מכוח הוראות חוק הדואר, התשמ"ו-1986. </w:t>
      </w:r>
      <w:r w:rsidRPr="00843CBA">
        <w:rPr>
          <w:rFonts w:hint="eastAsia"/>
          <w:rtl/>
        </w:rPr>
        <w:t>החברה</w:t>
      </w:r>
      <w:r w:rsidRPr="00843CBA">
        <w:rPr>
          <w:rtl/>
        </w:rPr>
        <w:t xml:space="preserve"> כפופה לפיקוחה של רשות החברות הממשלתיות</w:t>
      </w:r>
      <w:r w:rsidRPr="00843CBA">
        <w:rPr>
          <w:rFonts w:hint="cs"/>
          <w:rtl/>
        </w:rPr>
        <w:t xml:space="preserve"> (רשות החברות)</w:t>
      </w:r>
      <w:r w:rsidRPr="00843CBA">
        <w:rPr>
          <w:rtl/>
        </w:rPr>
        <w:t xml:space="preserve"> ובתחומים מסוימים של פעילותה היא כפופה גם לפיקוחו של משרד התקשורת. </w:t>
      </w:r>
      <w:r w:rsidRPr="00843CBA">
        <w:rPr>
          <w:rFonts w:hint="eastAsia"/>
          <w:rtl/>
        </w:rPr>
        <w:t>החברה</w:t>
      </w:r>
      <w:r w:rsidRPr="00843CBA">
        <w:rPr>
          <w:rtl/>
        </w:rPr>
        <w:t xml:space="preserve"> מתמודדת בשנים האחרונות עם קשיים פיננסיים</w:t>
      </w:r>
      <w:r w:rsidRPr="00843CBA">
        <w:rPr>
          <w:rFonts w:hint="cs"/>
          <w:rtl/>
        </w:rPr>
        <w:t>.</w:t>
      </w:r>
      <w:r w:rsidRPr="00843CBA">
        <w:rPr>
          <w:rtl/>
        </w:rPr>
        <w:t xml:space="preserve"> בחינה וניתוח </w:t>
      </w:r>
      <w:r w:rsidRPr="00843CBA">
        <w:rPr>
          <w:rFonts w:hint="eastAsia"/>
          <w:rtl/>
        </w:rPr>
        <w:t>רב</w:t>
      </w:r>
      <w:r w:rsidRPr="00843CBA">
        <w:rPr>
          <w:rtl/>
        </w:rPr>
        <w:t>-</w:t>
      </w:r>
      <w:r w:rsidRPr="00843CBA">
        <w:rPr>
          <w:rFonts w:hint="eastAsia"/>
          <w:rtl/>
        </w:rPr>
        <w:t>שנתיים</w:t>
      </w:r>
      <w:r w:rsidRPr="00843CBA">
        <w:rPr>
          <w:rtl/>
        </w:rPr>
        <w:t xml:space="preserve"> של דוחותיה הכספיים של החברה, ובכלל זאת ניתוח היחסים הפיננסיים </w:t>
      </w:r>
      <w:r w:rsidRPr="00843CBA">
        <w:rPr>
          <w:rFonts w:hint="cs"/>
          <w:rtl/>
        </w:rPr>
        <w:t>המרכזיים</w:t>
      </w:r>
      <w:r w:rsidRPr="00843CBA">
        <w:rPr>
          <w:rtl/>
        </w:rPr>
        <w:t>, יש בהם כדי ל</w:t>
      </w:r>
      <w:r w:rsidRPr="00843CBA">
        <w:rPr>
          <w:rFonts w:hint="cs"/>
          <w:rtl/>
        </w:rPr>
        <w:t xml:space="preserve">הצביע </w:t>
      </w:r>
      <w:r w:rsidRPr="00843CBA">
        <w:rPr>
          <w:rFonts w:hint="eastAsia"/>
          <w:rtl/>
        </w:rPr>
        <w:t>על</w:t>
      </w:r>
      <w:r w:rsidRPr="00843CBA">
        <w:rPr>
          <w:rtl/>
        </w:rPr>
        <w:t xml:space="preserve"> מצבה הפיננסי של החברה, </w:t>
      </w:r>
      <w:r w:rsidRPr="00843CBA">
        <w:rPr>
          <w:rFonts w:hint="eastAsia"/>
          <w:rtl/>
        </w:rPr>
        <w:t>על</w:t>
      </w:r>
      <w:r w:rsidRPr="00843CBA">
        <w:rPr>
          <w:rtl/>
        </w:rPr>
        <w:t xml:space="preserve"> </w:t>
      </w:r>
      <w:r w:rsidRPr="00843CBA">
        <w:rPr>
          <w:rFonts w:hint="eastAsia"/>
          <w:rtl/>
        </w:rPr>
        <w:t>המגמות</w:t>
      </w:r>
      <w:r w:rsidRPr="00843CBA">
        <w:rPr>
          <w:rtl/>
        </w:rPr>
        <w:t xml:space="preserve"> </w:t>
      </w:r>
      <w:r w:rsidRPr="00843CBA">
        <w:rPr>
          <w:rFonts w:hint="eastAsia"/>
          <w:rtl/>
        </w:rPr>
        <w:t>והסיכונים</w:t>
      </w:r>
      <w:r w:rsidRPr="00843CBA">
        <w:rPr>
          <w:rtl/>
        </w:rPr>
        <w:t xml:space="preserve"> </w:t>
      </w:r>
      <w:r w:rsidRPr="00843CBA">
        <w:rPr>
          <w:rFonts w:hint="eastAsia"/>
          <w:rtl/>
        </w:rPr>
        <w:t>בפעילותה</w:t>
      </w:r>
      <w:r w:rsidRPr="00843CBA">
        <w:rPr>
          <w:rtl/>
        </w:rPr>
        <w:t xml:space="preserve">, על </w:t>
      </w:r>
      <w:r w:rsidRPr="00843CBA">
        <w:rPr>
          <w:rFonts w:hint="eastAsia"/>
          <w:rtl/>
        </w:rPr>
        <w:t>הקשיים</w:t>
      </w:r>
      <w:r w:rsidRPr="00843CBA">
        <w:rPr>
          <w:rtl/>
        </w:rPr>
        <w:t xml:space="preserve"> </w:t>
      </w:r>
      <w:r w:rsidRPr="00843CBA">
        <w:rPr>
          <w:rFonts w:hint="eastAsia"/>
          <w:rtl/>
        </w:rPr>
        <w:t>שעימם</w:t>
      </w:r>
      <w:r w:rsidRPr="00843CBA">
        <w:rPr>
          <w:rtl/>
        </w:rPr>
        <w:t xml:space="preserve"> </w:t>
      </w:r>
      <w:r w:rsidRPr="00843CBA">
        <w:rPr>
          <w:rFonts w:hint="eastAsia"/>
          <w:rtl/>
        </w:rPr>
        <w:t>החברה</w:t>
      </w:r>
      <w:r w:rsidRPr="00843CBA">
        <w:rPr>
          <w:rtl/>
        </w:rPr>
        <w:t xml:space="preserve"> </w:t>
      </w:r>
      <w:r w:rsidRPr="00843CBA">
        <w:rPr>
          <w:rFonts w:hint="eastAsia"/>
          <w:rtl/>
        </w:rPr>
        <w:t>מתמודדת</w:t>
      </w:r>
      <w:r w:rsidRPr="00843CBA">
        <w:rPr>
          <w:rFonts w:hint="cs"/>
          <w:rtl/>
        </w:rPr>
        <w:t xml:space="preserve">, על </w:t>
      </w:r>
      <w:r w:rsidRPr="00843CBA">
        <w:rPr>
          <w:rtl/>
        </w:rPr>
        <w:t xml:space="preserve">הדרכים והפעולות שהיא נוקטת על מנת להתמודד איתן </w:t>
      </w:r>
      <w:r w:rsidRPr="00843CBA">
        <w:rPr>
          <w:rFonts w:hint="eastAsia"/>
          <w:rtl/>
        </w:rPr>
        <w:t>ועל</w:t>
      </w:r>
      <w:r w:rsidRPr="00843CBA">
        <w:rPr>
          <w:rtl/>
        </w:rPr>
        <w:t xml:space="preserve"> </w:t>
      </w:r>
      <w:r w:rsidRPr="00843CBA">
        <w:rPr>
          <w:rFonts w:hint="eastAsia"/>
          <w:rtl/>
        </w:rPr>
        <w:t>מידת</w:t>
      </w:r>
      <w:r w:rsidRPr="00843CBA">
        <w:rPr>
          <w:rtl/>
        </w:rPr>
        <w:t xml:space="preserve"> הרווחיות של כל אחד ממגזרי הפעילות שלה. במסגרת ביקורת זו בוצעה </w:t>
      </w:r>
      <w:r w:rsidRPr="00843CBA">
        <w:rPr>
          <w:rFonts w:hint="eastAsia"/>
          <w:rtl/>
        </w:rPr>
        <w:t>בחינה</w:t>
      </w:r>
      <w:r w:rsidRPr="00843CBA">
        <w:rPr>
          <w:rtl/>
        </w:rPr>
        <w:t xml:space="preserve"> </w:t>
      </w:r>
      <w:r w:rsidRPr="00843CBA">
        <w:rPr>
          <w:rFonts w:hint="eastAsia"/>
          <w:rtl/>
        </w:rPr>
        <w:t>רב</w:t>
      </w:r>
      <w:r w:rsidRPr="00843CBA">
        <w:rPr>
          <w:rtl/>
        </w:rPr>
        <w:t>-</w:t>
      </w:r>
      <w:r w:rsidRPr="00843CBA">
        <w:rPr>
          <w:rFonts w:hint="eastAsia"/>
          <w:rtl/>
        </w:rPr>
        <w:t>שנתית</w:t>
      </w:r>
      <w:r w:rsidRPr="00843CBA">
        <w:rPr>
          <w:rtl/>
        </w:rPr>
        <w:t xml:space="preserve"> </w:t>
      </w:r>
      <w:r w:rsidRPr="00843CBA">
        <w:rPr>
          <w:rFonts w:hint="eastAsia"/>
          <w:rtl/>
        </w:rPr>
        <w:t>של</w:t>
      </w:r>
      <w:r w:rsidRPr="00843CBA">
        <w:rPr>
          <w:rtl/>
        </w:rPr>
        <w:t xml:space="preserve"> </w:t>
      </w:r>
      <w:r w:rsidRPr="00843CBA">
        <w:rPr>
          <w:rFonts w:hint="eastAsia"/>
          <w:rtl/>
        </w:rPr>
        <w:t>הנתונים</w:t>
      </w:r>
      <w:r w:rsidRPr="00843CBA">
        <w:rPr>
          <w:rtl/>
        </w:rPr>
        <w:t xml:space="preserve"> </w:t>
      </w:r>
      <w:r w:rsidRPr="00843CBA">
        <w:rPr>
          <w:rFonts w:hint="eastAsia"/>
          <w:rtl/>
        </w:rPr>
        <w:t>שבדוחותיה</w:t>
      </w:r>
      <w:r w:rsidRPr="00843CBA">
        <w:rPr>
          <w:rtl/>
        </w:rPr>
        <w:t xml:space="preserve"> </w:t>
      </w:r>
      <w:r w:rsidRPr="00843CBA">
        <w:rPr>
          <w:rFonts w:hint="eastAsia"/>
          <w:rtl/>
        </w:rPr>
        <w:t>הכספיים</w:t>
      </w:r>
      <w:r w:rsidRPr="00843CBA">
        <w:rPr>
          <w:rtl/>
        </w:rPr>
        <w:t xml:space="preserve"> של </w:t>
      </w:r>
      <w:r w:rsidRPr="00843CBA">
        <w:rPr>
          <w:rFonts w:hint="eastAsia"/>
          <w:rtl/>
        </w:rPr>
        <w:t>ה</w:t>
      </w:r>
      <w:r w:rsidRPr="00843CBA">
        <w:rPr>
          <w:rtl/>
        </w:rPr>
        <w:t>חבר</w:t>
      </w:r>
      <w:r w:rsidRPr="00843CBA">
        <w:rPr>
          <w:rFonts w:hint="eastAsia"/>
          <w:rtl/>
        </w:rPr>
        <w:t>ה</w:t>
      </w:r>
      <w:r w:rsidR="00FD0801" w:rsidRPr="00FD0801">
        <w:rPr>
          <w:rFonts w:hint="cs"/>
          <w:rtl/>
        </w:rPr>
        <w:t>.</w:t>
      </w:r>
      <w:r w:rsidR="000E7BE6" w:rsidRPr="00FD0801">
        <w:rPr>
          <w:rFonts w:hint="cs"/>
          <w:rtl/>
        </w:rPr>
        <w:t xml:space="preserve"> </w:t>
      </w:r>
    </w:p>
    <w:p w14:paraId="59211C7D" w14:textId="3723A1B8" w:rsidR="0062695E" w:rsidRDefault="0062695E" w:rsidP="0062695E">
      <w:pPr>
        <w:pStyle w:val="7190"/>
        <w:rPr>
          <w:rtl/>
        </w:rPr>
      </w:pPr>
      <w:r>
        <w:rPr>
          <w:b/>
          <w:bCs/>
          <w:noProof/>
          <w:color w:val="00305F"/>
          <w:sz w:val="22"/>
          <w:szCs w:val="22"/>
          <w:rtl/>
          <w:lang w:val="he-IL"/>
        </w:rPr>
        <w:drawing>
          <wp:anchor distT="0" distB="0" distL="114300" distR="114300" simplePos="0" relativeHeight="252089856" behindDoc="0" locked="0" layoutInCell="1" allowOverlap="1" wp14:anchorId="6CFFE662" wp14:editId="52EE5553">
            <wp:simplePos x="0" y="0"/>
            <wp:positionH relativeFrom="column">
              <wp:posOffset>3322320</wp:posOffset>
            </wp:positionH>
            <wp:positionV relativeFrom="paragraph">
              <wp:posOffset>152400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0AF09A71" w14:textId="77777777" w:rsidR="0062695E" w:rsidRDefault="0062695E" w:rsidP="005E31C4">
      <w:pPr>
        <w:pStyle w:val="7190"/>
        <w:rPr>
          <w:rtl/>
        </w:rPr>
      </w:pPr>
    </w:p>
    <w:tbl>
      <w:tblPr>
        <w:tblStyle w:val="TableGrid"/>
        <w:bidiVisual/>
        <w:tblW w:w="7515" w:type="dxa"/>
        <w:tblInd w:w="3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19"/>
        <w:gridCol w:w="222"/>
        <w:gridCol w:w="1536"/>
        <w:gridCol w:w="236"/>
        <w:gridCol w:w="1770"/>
        <w:gridCol w:w="222"/>
        <w:gridCol w:w="1606"/>
      </w:tblGrid>
      <w:tr w:rsidR="00E33A6F" w:rsidRPr="0062695E" w14:paraId="2A582C08" w14:textId="77777777" w:rsidTr="008341D0">
        <w:trPr>
          <w:trHeight w:val="113"/>
        </w:trPr>
        <w:tc>
          <w:tcPr>
            <w:tcW w:w="1923" w:type="dxa"/>
            <w:gridSpan w:val="2"/>
            <w:tcBorders>
              <w:bottom w:val="single" w:sz="12" w:space="0" w:color="auto"/>
            </w:tcBorders>
          </w:tcPr>
          <w:p w14:paraId="53B55965" w14:textId="77777777" w:rsidR="00E33A6F" w:rsidRPr="00A62059" w:rsidRDefault="00E33A6F" w:rsidP="008341D0">
            <w:pPr>
              <w:spacing w:after="60" w:line="240" w:lineRule="auto"/>
              <w:rPr>
                <w:b/>
                <w:bCs/>
                <w:sz w:val="24"/>
                <w:rtl/>
              </w:rPr>
            </w:pPr>
            <w:r>
              <w:rPr>
                <w:rFonts w:ascii="Tahoma" w:hAnsi="Tahoma" w:cs="Tahoma" w:hint="cs"/>
                <w:b/>
                <w:bCs/>
                <w:spacing w:val="-18"/>
                <w:sz w:val="36"/>
                <w:szCs w:val="36"/>
                <w:rtl/>
              </w:rPr>
              <w:t>229</w:t>
            </w:r>
            <w:r w:rsidRPr="00970B1D">
              <w:rPr>
                <w:rFonts w:ascii="Tahoma" w:hAnsi="Tahoma" w:cs="Tahoma"/>
                <w:b/>
                <w:bCs/>
                <w:spacing w:val="-18"/>
                <w:sz w:val="36"/>
                <w:szCs w:val="36"/>
                <w:rtl/>
              </w:rPr>
              <w:t xml:space="preserve"> </w:t>
            </w:r>
            <w:r>
              <w:rPr>
                <w:rFonts w:ascii="Tahoma" w:hAnsi="Tahoma" w:cs="Tahoma" w:hint="cs"/>
                <w:b/>
                <w:bCs/>
                <w:sz w:val="24"/>
                <w:rtl/>
              </w:rPr>
              <w:t xml:space="preserve">                </w:t>
            </w:r>
            <w:r w:rsidRPr="00970B1D">
              <w:rPr>
                <w:rFonts w:ascii="Tahoma" w:hAnsi="Tahoma" w:cs="Tahoma"/>
                <w:b/>
                <w:bCs/>
                <w:sz w:val="24"/>
                <w:rtl/>
              </w:rPr>
              <w:t>מילי</w:t>
            </w:r>
            <w:r>
              <w:rPr>
                <w:rFonts w:ascii="Tahoma" w:hAnsi="Tahoma" w:cs="Tahoma" w:hint="cs"/>
                <w:b/>
                <w:bCs/>
                <w:sz w:val="24"/>
                <w:rtl/>
              </w:rPr>
              <w:t>ון ש"ח</w:t>
            </w:r>
          </w:p>
        </w:tc>
        <w:tc>
          <w:tcPr>
            <w:tcW w:w="222" w:type="dxa"/>
          </w:tcPr>
          <w:p w14:paraId="6F3350EE" w14:textId="77777777" w:rsidR="00E33A6F" w:rsidRPr="00A62059" w:rsidRDefault="00E33A6F" w:rsidP="008341D0">
            <w:pPr>
              <w:spacing w:after="60" w:line="240" w:lineRule="auto"/>
              <w:rPr>
                <w:rFonts w:ascii="Tahoma" w:hAnsi="Tahoma" w:cs="Tahoma"/>
                <w:b/>
                <w:bCs/>
                <w:spacing w:val="-18"/>
                <w:sz w:val="36"/>
                <w:szCs w:val="36"/>
                <w:rtl/>
              </w:rPr>
            </w:pPr>
          </w:p>
        </w:tc>
        <w:tc>
          <w:tcPr>
            <w:tcW w:w="1536" w:type="dxa"/>
            <w:tcBorders>
              <w:bottom w:val="single" w:sz="12" w:space="0" w:color="auto"/>
            </w:tcBorders>
          </w:tcPr>
          <w:p w14:paraId="1EB4A11D" w14:textId="77777777" w:rsidR="00E33A6F" w:rsidRPr="00A62059" w:rsidRDefault="00E33A6F" w:rsidP="008341D0">
            <w:pPr>
              <w:spacing w:after="60" w:line="240" w:lineRule="auto"/>
              <w:rPr>
                <w:rFonts w:ascii="Tahoma" w:hAnsi="Tahoma" w:cs="Tahoma"/>
                <w:b/>
                <w:bCs/>
                <w:spacing w:val="-18"/>
                <w:sz w:val="36"/>
                <w:szCs w:val="36"/>
                <w:rtl/>
              </w:rPr>
            </w:pPr>
            <w:r w:rsidRPr="0062695E">
              <w:rPr>
                <w:rFonts w:ascii="Tahoma" w:hAnsi="Tahoma" w:cs="Tahoma"/>
                <w:b/>
                <w:bCs/>
                <w:spacing w:val="-18"/>
                <w:sz w:val="36"/>
                <w:szCs w:val="36"/>
                <w:rtl/>
              </w:rPr>
              <w:t>4.95%</w:t>
            </w:r>
            <w:r>
              <w:rPr>
                <w:rFonts w:ascii="Tahoma" w:hAnsi="Tahoma" w:cs="Tahoma" w:hint="cs"/>
                <w:spacing w:val="-10"/>
                <w:sz w:val="26"/>
                <w:szCs w:val="26"/>
                <w:rtl/>
              </w:rPr>
              <w:t xml:space="preserve"> </w:t>
            </w:r>
            <w:r w:rsidRPr="0062695E">
              <w:rPr>
                <w:rFonts w:ascii="Tahoma" w:hAnsi="Tahoma" w:cs="Tahoma" w:hint="cs"/>
                <w:b/>
                <w:bCs/>
                <w:sz w:val="24"/>
                <w:rtl/>
              </w:rPr>
              <w:t>שיעור</w:t>
            </w:r>
          </w:p>
        </w:tc>
        <w:tc>
          <w:tcPr>
            <w:tcW w:w="236" w:type="dxa"/>
          </w:tcPr>
          <w:p w14:paraId="1295A9AF" w14:textId="77777777" w:rsidR="00E33A6F" w:rsidRPr="00A62059" w:rsidRDefault="00E33A6F" w:rsidP="008341D0">
            <w:pPr>
              <w:spacing w:after="60" w:line="240" w:lineRule="auto"/>
              <w:rPr>
                <w:rFonts w:ascii="Tahoma" w:hAnsi="Tahoma" w:cs="Tahoma"/>
                <w:b/>
                <w:bCs/>
                <w:spacing w:val="-18"/>
                <w:sz w:val="36"/>
                <w:szCs w:val="36"/>
                <w:rtl/>
              </w:rPr>
            </w:pPr>
          </w:p>
        </w:tc>
        <w:tc>
          <w:tcPr>
            <w:tcW w:w="1770" w:type="dxa"/>
            <w:tcBorders>
              <w:bottom w:val="single" w:sz="12" w:space="0" w:color="auto"/>
            </w:tcBorders>
          </w:tcPr>
          <w:p w14:paraId="129B5161" w14:textId="77777777" w:rsidR="00E33A6F" w:rsidRPr="00A62059" w:rsidRDefault="00E33A6F" w:rsidP="008341D0">
            <w:pPr>
              <w:spacing w:after="60" w:line="240" w:lineRule="auto"/>
              <w:jc w:val="left"/>
              <w:rPr>
                <w:rFonts w:ascii="Tahoma" w:hAnsi="Tahoma" w:cs="Tahoma"/>
                <w:b/>
                <w:bCs/>
                <w:spacing w:val="-18"/>
                <w:sz w:val="36"/>
                <w:szCs w:val="36"/>
                <w:rtl/>
              </w:rPr>
            </w:pPr>
            <w:r>
              <w:rPr>
                <w:rFonts w:ascii="Tahoma" w:hAnsi="Tahoma" w:cs="Tahoma" w:hint="cs"/>
                <w:b/>
                <w:bCs/>
                <w:spacing w:val="-18"/>
                <w:sz w:val="36"/>
                <w:szCs w:val="36"/>
                <w:rtl/>
              </w:rPr>
              <w:t>45%</w:t>
            </w:r>
            <w:r>
              <w:rPr>
                <w:rFonts w:ascii="Tahoma" w:hAnsi="Tahoma" w:cs="Tahoma" w:hint="cs"/>
                <w:spacing w:val="-10"/>
                <w:sz w:val="36"/>
                <w:szCs w:val="36"/>
                <w:rtl/>
              </w:rPr>
              <w:t xml:space="preserve"> </w:t>
            </w:r>
            <w:r>
              <w:rPr>
                <w:rFonts w:ascii="Tahoma" w:hAnsi="Tahoma" w:cs="Tahoma" w:hint="cs"/>
                <w:b/>
                <w:bCs/>
                <w:sz w:val="24"/>
                <w:rtl/>
              </w:rPr>
              <w:t>שיעור</w:t>
            </w:r>
          </w:p>
        </w:tc>
        <w:tc>
          <w:tcPr>
            <w:tcW w:w="222" w:type="dxa"/>
          </w:tcPr>
          <w:p w14:paraId="6B8DAF8E" w14:textId="77777777" w:rsidR="00E33A6F" w:rsidRPr="00A62059" w:rsidRDefault="00E33A6F" w:rsidP="008341D0">
            <w:pPr>
              <w:spacing w:after="60" w:line="240" w:lineRule="auto"/>
              <w:rPr>
                <w:rFonts w:ascii="Tahoma" w:hAnsi="Tahoma" w:cs="Tahoma"/>
                <w:b/>
                <w:bCs/>
                <w:spacing w:val="-18"/>
                <w:sz w:val="36"/>
                <w:szCs w:val="36"/>
                <w:rtl/>
              </w:rPr>
            </w:pPr>
          </w:p>
        </w:tc>
        <w:tc>
          <w:tcPr>
            <w:tcW w:w="1606" w:type="dxa"/>
            <w:tcBorders>
              <w:bottom w:val="single" w:sz="12" w:space="0" w:color="auto"/>
            </w:tcBorders>
          </w:tcPr>
          <w:p w14:paraId="3594D911" w14:textId="77777777" w:rsidR="00E33A6F" w:rsidRPr="0062695E" w:rsidRDefault="00E33A6F" w:rsidP="008341D0">
            <w:pPr>
              <w:spacing w:after="60" w:line="240" w:lineRule="auto"/>
              <w:jc w:val="left"/>
              <w:rPr>
                <w:rFonts w:ascii="Tahoma" w:hAnsi="Tahoma" w:cs="Tahoma"/>
                <w:b/>
                <w:bCs/>
                <w:spacing w:val="-18"/>
                <w:sz w:val="36"/>
                <w:szCs w:val="36"/>
                <w:rtl/>
              </w:rPr>
            </w:pPr>
            <w:r w:rsidRPr="0062695E">
              <w:rPr>
                <w:rFonts w:ascii="Tahoma" w:hAnsi="Tahoma" w:cs="Tahoma" w:hint="cs"/>
                <w:b/>
                <w:bCs/>
                <w:spacing w:val="-18"/>
                <w:sz w:val="36"/>
                <w:szCs w:val="36"/>
                <w:rtl/>
              </w:rPr>
              <w:t>200%</w:t>
            </w:r>
          </w:p>
        </w:tc>
      </w:tr>
      <w:tr w:rsidR="00E33A6F" w:rsidRPr="0062695E" w14:paraId="79269A3E" w14:textId="77777777" w:rsidTr="008341D0">
        <w:trPr>
          <w:trHeight w:val="113"/>
        </w:trPr>
        <w:tc>
          <w:tcPr>
            <w:tcW w:w="1923" w:type="dxa"/>
            <w:gridSpan w:val="2"/>
            <w:tcBorders>
              <w:top w:val="single" w:sz="12" w:space="0" w:color="auto"/>
            </w:tcBorders>
          </w:tcPr>
          <w:p w14:paraId="139DF3FE" w14:textId="77777777" w:rsidR="00E33A6F" w:rsidRPr="00B3146C" w:rsidRDefault="00E33A6F" w:rsidP="00E33A6F">
            <w:pPr>
              <w:pStyle w:val="20211"/>
              <w:spacing w:after="120"/>
              <w:rPr>
                <w:rtl/>
              </w:rPr>
            </w:pPr>
            <w:r w:rsidRPr="005B493E">
              <w:rPr>
                <w:rtl/>
              </w:rPr>
              <w:t>הגירעון בהון החוזר של החברה בסוף שנת 2019. בסוף שנת 2020 עמד הגירעון בהון החוזר על 519 מיליון ש"ח.</w:t>
            </w:r>
          </w:p>
        </w:tc>
        <w:tc>
          <w:tcPr>
            <w:tcW w:w="222" w:type="dxa"/>
          </w:tcPr>
          <w:p w14:paraId="2DA61CE2" w14:textId="77777777" w:rsidR="00E33A6F" w:rsidRPr="00B3146C" w:rsidRDefault="00E33A6F" w:rsidP="00E33A6F">
            <w:pPr>
              <w:pStyle w:val="20211"/>
              <w:spacing w:after="120"/>
              <w:rPr>
                <w:rtl/>
              </w:rPr>
            </w:pPr>
          </w:p>
        </w:tc>
        <w:tc>
          <w:tcPr>
            <w:tcW w:w="1536" w:type="dxa"/>
            <w:tcBorders>
              <w:top w:val="single" w:sz="12" w:space="0" w:color="auto"/>
            </w:tcBorders>
          </w:tcPr>
          <w:p w14:paraId="58AEDA20" w14:textId="77777777" w:rsidR="00E33A6F" w:rsidRPr="0062695E" w:rsidRDefault="00E33A6F" w:rsidP="00E33A6F">
            <w:pPr>
              <w:pStyle w:val="20211"/>
              <w:spacing w:after="120"/>
              <w:rPr>
                <w:rtl/>
              </w:rPr>
            </w:pPr>
            <w:r w:rsidRPr="005B493E">
              <w:rPr>
                <w:rtl/>
              </w:rPr>
              <w:t>הרווח הגולמי של החברה בסוף שנת 2019. בשנת 2017 שיעור זה עמד על 8.06%.</w:t>
            </w:r>
          </w:p>
        </w:tc>
        <w:tc>
          <w:tcPr>
            <w:tcW w:w="236" w:type="dxa"/>
          </w:tcPr>
          <w:p w14:paraId="46F2D72A" w14:textId="77777777" w:rsidR="00E33A6F" w:rsidRPr="00B3146C" w:rsidRDefault="00E33A6F" w:rsidP="00E33A6F">
            <w:pPr>
              <w:pStyle w:val="20211"/>
              <w:spacing w:after="120"/>
              <w:rPr>
                <w:rtl/>
              </w:rPr>
            </w:pPr>
          </w:p>
        </w:tc>
        <w:tc>
          <w:tcPr>
            <w:tcW w:w="1770" w:type="dxa"/>
            <w:tcBorders>
              <w:top w:val="single" w:sz="12" w:space="0" w:color="auto"/>
            </w:tcBorders>
          </w:tcPr>
          <w:p w14:paraId="6D35426B" w14:textId="77777777" w:rsidR="00E33A6F" w:rsidRPr="0062695E" w:rsidRDefault="00E33A6F" w:rsidP="00E33A6F">
            <w:pPr>
              <w:pStyle w:val="20211"/>
              <w:spacing w:after="120"/>
              <w:rPr>
                <w:rtl/>
              </w:rPr>
            </w:pPr>
            <w:r w:rsidRPr="005B493E">
              <w:rPr>
                <w:rtl/>
              </w:rPr>
              <w:t>הצמצום, בין השנים 2013</w:t>
            </w:r>
            <w:r>
              <w:rPr>
                <w:rFonts w:hint="cs"/>
                <w:rtl/>
              </w:rPr>
              <w:t xml:space="preserve"> </w:t>
            </w:r>
            <w:r w:rsidRPr="005B493E">
              <w:rPr>
                <w:rtl/>
              </w:rPr>
              <w:t>-</w:t>
            </w:r>
            <w:r>
              <w:rPr>
                <w:rFonts w:hint="cs"/>
                <w:rtl/>
              </w:rPr>
              <w:t xml:space="preserve"> </w:t>
            </w:r>
            <w:r w:rsidRPr="005B493E">
              <w:rPr>
                <w:rtl/>
              </w:rPr>
              <w:t>2020, במספר משלוחי הדואר המסורתי.</w:t>
            </w:r>
          </w:p>
        </w:tc>
        <w:tc>
          <w:tcPr>
            <w:tcW w:w="222" w:type="dxa"/>
          </w:tcPr>
          <w:p w14:paraId="2F41ECBF" w14:textId="77777777" w:rsidR="00E33A6F" w:rsidRPr="00B3146C" w:rsidRDefault="00E33A6F" w:rsidP="00E33A6F">
            <w:pPr>
              <w:pStyle w:val="20211"/>
              <w:spacing w:after="120"/>
              <w:rPr>
                <w:rtl/>
              </w:rPr>
            </w:pPr>
          </w:p>
        </w:tc>
        <w:tc>
          <w:tcPr>
            <w:tcW w:w="1606" w:type="dxa"/>
            <w:tcBorders>
              <w:top w:val="single" w:sz="12" w:space="0" w:color="auto"/>
            </w:tcBorders>
          </w:tcPr>
          <w:p w14:paraId="0F242831" w14:textId="77777777" w:rsidR="00E33A6F" w:rsidRPr="0062695E" w:rsidRDefault="00E33A6F" w:rsidP="00E33A6F">
            <w:pPr>
              <w:pStyle w:val="20211"/>
              <w:spacing w:after="120"/>
              <w:rPr>
                <w:rtl/>
              </w:rPr>
            </w:pPr>
            <w:r>
              <w:rPr>
                <w:rFonts w:hint="cs"/>
                <w:rtl/>
              </w:rPr>
              <w:t xml:space="preserve">שיעור </w:t>
            </w:r>
            <w:r w:rsidRPr="00184CA5">
              <w:rPr>
                <w:rtl/>
              </w:rPr>
              <w:t>הגידול, בין השנים 2012</w:t>
            </w:r>
            <w:r>
              <w:rPr>
                <w:rFonts w:hint="cs"/>
                <w:rtl/>
              </w:rPr>
              <w:t xml:space="preserve"> </w:t>
            </w:r>
            <w:r w:rsidRPr="00184CA5">
              <w:rPr>
                <w:rtl/>
              </w:rPr>
              <w:t>-</w:t>
            </w:r>
            <w:r>
              <w:rPr>
                <w:rFonts w:hint="cs"/>
                <w:rtl/>
              </w:rPr>
              <w:t xml:space="preserve"> </w:t>
            </w:r>
            <w:r w:rsidRPr="00184CA5">
              <w:rPr>
                <w:rtl/>
              </w:rPr>
              <w:t>2019, בהיקף יבוא משלוחי הסחר המקוון הבין-לאומי.</w:t>
            </w:r>
          </w:p>
        </w:tc>
      </w:tr>
      <w:tr w:rsidR="00E33A6F" w:rsidRPr="00A62059" w14:paraId="4D14876E" w14:textId="77777777" w:rsidTr="008341D0">
        <w:trPr>
          <w:trHeight w:val="113"/>
        </w:trPr>
        <w:tc>
          <w:tcPr>
            <w:tcW w:w="1904" w:type="dxa"/>
            <w:tcBorders>
              <w:bottom w:val="single" w:sz="12" w:space="0" w:color="auto"/>
            </w:tcBorders>
          </w:tcPr>
          <w:p w14:paraId="58F83070" w14:textId="77777777" w:rsidR="00E33A6F" w:rsidRPr="00A62059" w:rsidRDefault="00E33A6F" w:rsidP="008341D0">
            <w:pPr>
              <w:spacing w:after="60" w:line="240" w:lineRule="auto"/>
              <w:rPr>
                <w:rFonts w:ascii="Tahoma" w:hAnsi="Tahoma" w:cs="Tahoma"/>
                <w:b/>
                <w:bCs/>
                <w:spacing w:val="-18"/>
                <w:sz w:val="36"/>
                <w:szCs w:val="36"/>
                <w:rtl/>
              </w:rPr>
            </w:pPr>
            <w:r>
              <w:rPr>
                <w:rFonts w:ascii="Tahoma" w:hAnsi="Tahoma" w:cs="Tahoma" w:hint="cs"/>
                <w:b/>
                <w:bCs/>
                <w:spacing w:val="-18"/>
                <w:sz w:val="36"/>
                <w:szCs w:val="36"/>
                <w:rtl/>
              </w:rPr>
              <w:t xml:space="preserve">1.13 </w:t>
            </w:r>
            <w:r w:rsidRPr="005C7A28">
              <w:rPr>
                <w:rFonts w:ascii="Tahoma" w:hAnsi="Tahoma" w:cs="Tahoma" w:hint="cs"/>
                <w:b/>
                <w:bCs/>
                <w:sz w:val="24"/>
                <w:rtl/>
              </w:rPr>
              <w:t>מיליארד ש"ח</w:t>
            </w:r>
          </w:p>
        </w:tc>
        <w:tc>
          <w:tcPr>
            <w:tcW w:w="241" w:type="dxa"/>
            <w:gridSpan w:val="2"/>
          </w:tcPr>
          <w:p w14:paraId="44671287" w14:textId="77777777" w:rsidR="00E33A6F" w:rsidRPr="00A62059" w:rsidRDefault="00E33A6F" w:rsidP="008341D0">
            <w:pPr>
              <w:spacing w:after="60" w:line="240" w:lineRule="auto"/>
              <w:rPr>
                <w:rFonts w:ascii="Tahoma" w:hAnsi="Tahoma" w:cs="Tahoma"/>
                <w:b/>
                <w:bCs/>
                <w:spacing w:val="-18"/>
                <w:sz w:val="36"/>
                <w:szCs w:val="36"/>
                <w:rtl/>
              </w:rPr>
            </w:pPr>
          </w:p>
        </w:tc>
        <w:tc>
          <w:tcPr>
            <w:tcW w:w="1536" w:type="dxa"/>
            <w:tcBorders>
              <w:bottom w:val="single" w:sz="12" w:space="0" w:color="auto"/>
            </w:tcBorders>
          </w:tcPr>
          <w:p w14:paraId="413E96B7" w14:textId="77777777" w:rsidR="00E33A6F" w:rsidRPr="00A62059" w:rsidRDefault="00E33A6F" w:rsidP="008341D0">
            <w:pPr>
              <w:spacing w:after="60" w:line="240" w:lineRule="auto"/>
              <w:rPr>
                <w:rFonts w:ascii="Tahoma" w:hAnsi="Tahoma" w:cs="Tahoma"/>
                <w:b/>
                <w:bCs/>
                <w:spacing w:val="-18"/>
                <w:sz w:val="36"/>
                <w:szCs w:val="36"/>
                <w:rtl/>
              </w:rPr>
            </w:pPr>
            <w:r>
              <w:rPr>
                <w:rFonts w:ascii="Tahoma" w:hAnsi="Tahoma" w:cs="Tahoma" w:hint="cs"/>
                <w:b/>
                <w:bCs/>
                <w:spacing w:val="-18"/>
                <w:sz w:val="36"/>
                <w:szCs w:val="36"/>
                <w:rtl/>
              </w:rPr>
              <w:t xml:space="preserve">578 </w:t>
            </w:r>
            <w:r w:rsidRPr="005C7A28">
              <w:rPr>
                <w:rFonts w:ascii="Tahoma" w:hAnsi="Tahoma" w:cs="Tahoma" w:hint="cs"/>
                <w:b/>
                <w:bCs/>
                <w:sz w:val="24"/>
                <w:rtl/>
              </w:rPr>
              <w:t>מיליון ש"ח</w:t>
            </w:r>
          </w:p>
        </w:tc>
        <w:tc>
          <w:tcPr>
            <w:tcW w:w="236" w:type="dxa"/>
          </w:tcPr>
          <w:p w14:paraId="1928C3DF" w14:textId="77777777" w:rsidR="00E33A6F" w:rsidRPr="00A62059" w:rsidRDefault="00E33A6F" w:rsidP="008341D0">
            <w:pPr>
              <w:spacing w:after="60" w:line="240" w:lineRule="auto"/>
              <w:rPr>
                <w:rFonts w:ascii="Tahoma" w:hAnsi="Tahoma" w:cs="Tahoma"/>
                <w:b/>
                <w:bCs/>
                <w:spacing w:val="-18"/>
                <w:sz w:val="36"/>
                <w:szCs w:val="36"/>
                <w:rtl/>
              </w:rPr>
            </w:pPr>
          </w:p>
        </w:tc>
        <w:tc>
          <w:tcPr>
            <w:tcW w:w="1770" w:type="dxa"/>
            <w:tcBorders>
              <w:bottom w:val="single" w:sz="12" w:space="0" w:color="auto"/>
            </w:tcBorders>
          </w:tcPr>
          <w:p w14:paraId="4BEF103D" w14:textId="77777777" w:rsidR="00E33A6F" w:rsidRPr="00A62059" w:rsidRDefault="00E33A6F" w:rsidP="008341D0">
            <w:pPr>
              <w:spacing w:after="60" w:line="240" w:lineRule="auto"/>
              <w:rPr>
                <w:rFonts w:ascii="Tahoma" w:hAnsi="Tahoma" w:cs="Tahoma"/>
                <w:b/>
                <w:bCs/>
                <w:spacing w:val="-18"/>
                <w:sz w:val="36"/>
                <w:szCs w:val="36"/>
                <w:rtl/>
              </w:rPr>
            </w:pPr>
            <w:r>
              <w:rPr>
                <w:rFonts w:ascii="Tahoma" w:hAnsi="Tahoma" w:cs="Tahoma" w:hint="cs"/>
                <w:b/>
                <w:bCs/>
                <w:spacing w:val="-18"/>
                <w:sz w:val="36"/>
                <w:szCs w:val="36"/>
                <w:rtl/>
              </w:rPr>
              <w:t xml:space="preserve">240 </w:t>
            </w:r>
            <w:r w:rsidRPr="005C7A28">
              <w:rPr>
                <w:rFonts w:ascii="Tahoma" w:hAnsi="Tahoma" w:cs="Tahoma" w:hint="cs"/>
                <w:b/>
                <w:bCs/>
                <w:sz w:val="24"/>
                <w:rtl/>
              </w:rPr>
              <w:t>נכסים</w:t>
            </w:r>
          </w:p>
        </w:tc>
        <w:tc>
          <w:tcPr>
            <w:tcW w:w="222" w:type="dxa"/>
          </w:tcPr>
          <w:p w14:paraId="2D4EBFEA" w14:textId="77777777" w:rsidR="00E33A6F" w:rsidRPr="00A62059" w:rsidRDefault="00E33A6F" w:rsidP="008341D0">
            <w:pPr>
              <w:spacing w:after="60" w:line="240" w:lineRule="auto"/>
              <w:rPr>
                <w:rFonts w:ascii="Tahoma" w:hAnsi="Tahoma" w:cs="Tahoma"/>
                <w:b/>
                <w:bCs/>
                <w:spacing w:val="-18"/>
                <w:sz w:val="36"/>
                <w:szCs w:val="36"/>
                <w:rtl/>
              </w:rPr>
            </w:pPr>
          </w:p>
        </w:tc>
        <w:tc>
          <w:tcPr>
            <w:tcW w:w="1606" w:type="dxa"/>
            <w:tcBorders>
              <w:bottom w:val="single" w:sz="12" w:space="0" w:color="auto"/>
            </w:tcBorders>
          </w:tcPr>
          <w:p w14:paraId="41253FFC" w14:textId="77777777" w:rsidR="00E33A6F" w:rsidRPr="00A62059" w:rsidRDefault="00E33A6F" w:rsidP="008341D0">
            <w:pPr>
              <w:spacing w:after="60" w:line="240" w:lineRule="auto"/>
              <w:rPr>
                <w:rFonts w:ascii="Tahoma" w:hAnsi="Tahoma" w:cs="Tahoma"/>
                <w:b/>
                <w:bCs/>
                <w:spacing w:val="-18"/>
                <w:sz w:val="36"/>
                <w:szCs w:val="36"/>
                <w:rtl/>
              </w:rPr>
            </w:pPr>
            <w:r>
              <w:rPr>
                <w:rFonts w:ascii="Tahoma" w:hAnsi="Tahoma" w:cs="Tahoma" w:hint="cs"/>
                <w:b/>
                <w:bCs/>
                <w:spacing w:val="-18"/>
                <w:sz w:val="36"/>
                <w:szCs w:val="36"/>
                <w:rtl/>
              </w:rPr>
              <w:t>8.65%</w:t>
            </w:r>
          </w:p>
        </w:tc>
      </w:tr>
      <w:tr w:rsidR="00E33A6F" w:rsidRPr="00970B1D" w14:paraId="45CA6BAF" w14:textId="77777777" w:rsidTr="008341D0">
        <w:trPr>
          <w:trHeight w:val="113"/>
        </w:trPr>
        <w:tc>
          <w:tcPr>
            <w:tcW w:w="1923" w:type="dxa"/>
            <w:gridSpan w:val="2"/>
            <w:tcBorders>
              <w:top w:val="single" w:sz="12" w:space="0" w:color="auto"/>
            </w:tcBorders>
          </w:tcPr>
          <w:p w14:paraId="279C5B7B" w14:textId="77777777" w:rsidR="00E33A6F" w:rsidRPr="00CD2D91" w:rsidRDefault="00E33A6F" w:rsidP="00E33A6F">
            <w:pPr>
              <w:pStyle w:val="20211"/>
              <w:spacing w:after="120"/>
              <w:rPr>
                <w:rtl/>
              </w:rPr>
            </w:pPr>
            <w:r w:rsidRPr="00CD2D91">
              <w:rPr>
                <w:rtl/>
              </w:rPr>
              <w:t>הוצאות השכר של החברה בשנת 2019.</w:t>
            </w:r>
          </w:p>
        </w:tc>
        <w:tc>
          <w:tcPr>
            <w:tcW w:w="222" w:type="dxa"/>
          </w:tcPr>
          <w:p w14:paraId="346E5354" w14:textId="77777777" w:rsidR="00E33A6F" w:rsidRPr="00B3146C" w:rsidRDefault="00E33A6F" w:rsidP="00E33A6F">
            <w:pPr>
              <w:pStyle w:val="20211"/>
              <w:spacing w:after="120"/>
              <w:rPr>
                <w:rtl/>
              </w:rPr>
            </w:pPr>
          </w:p>
        </w:tc>
        <w:tc>
          <w:tcPr>
            <w:tcW w:w="1536" w:type="dxa"/>
            <w:tcBorders>
              <w:top w:val="single" w:sz="12" w:space="0" w:color="auto"/>
            </w:tcBorders>
          </w:tcPr>
          <w:p w14:paraId="077F8899" w14:textId="77777777" w:rsidR="00E33A6F" w:rsidRPr="00CD2D91" w:rsidRDefault="00E33A6F" w:rsidP="00E33A6F">
            <w:pPr>
              <w:pStyle w:val="20211"/>
              <w:spacing w:after="120"/>
              <w:rPr>
                <w:rtl/>
              </w:rPr>
            </w:pPr>
            <w:r w:rsidRPr="00F12EE8">
              <w:rPr>
                <w:rtl/>
              </w:rPr>
              <w:t>סך התחייבות</w:t>
            </w:r>
            <w:r>
              <w:rPr>
                <w:rFonts w:hint="cs"/>
                <w:rtl/>
              </w:rPr>
              <w:t xml:space="preserve"> </w:t>
            </w:r>
            <w:r w:rsidRPr="00F12EE8">
              <w:rPr>
                <w:rtl/>
              </w:rPr>
              <w:t>החברה לעובדיה בגין פנסיה תקציבית, נכון</w:t>
            </w:r>
            <w:r>
              <w:rPr>
                <w:rFonts w:hint="cs"/>
                <w:rtl/>
              </w:rPr>
              <w:t xml:space="preserve">    </w:t>
            </w:r>
            <w:r w:rsidRPr="00F12EE8">
              <w:rPr>
                <w:rtl/>
              </w:rPr>
              <w:t xml:space="preserve"> ל</w:t>
            </w:r>
            <w:r>
              <w:rPr>
                <w:rtl/>
              </w:rPr>
              <w:t>-31.12.</w:t>
            </w:r>
            <w:r w:rsidRPr="00F12EE8">
              <w:rPr>
                <w:rtl/>
              </w:rPr>
              <w:t>19.</w:t>
            </w:r>
          </w:p>
        </w:tc>
        <w:tc>
          <w:tcPr>
            <w:tcW w:w="236" w:type="dxa"/>
          </w:tcPr>
          <w:p w14:paraId="42A80935" w14:textId="77777777" w:rsidR="00E33A6F" w:rsidRPr="00B3146C" w:rsidRDefault="00E33A6F" w:rsidP="00E33A6F">
            <w:pPr>
              <w:pStyle w:val="20211"/>
              <w:spacing w:after="120"/>
              <w:rPr>
                <w:rtl/>
              </w:rPr>
            </w:pPr>
          </w:p>
        </w:tc>
        <w:tc>
          <w:tcPr>
            <w:tcW w:w="1770" w:type="dxa"/>
            <w:tcBorders>
              <w:top w:val="single" w:sz="12" w:space="0" w:color="auto"/>
            </w:tcBorders>
          </w:tcPr>
          <w:p w14:paraId="437615DD" w14:textId="77777777" w:rsidR="00E33A6F" w:rsidRPr="00CD2D91" w:rsidRDefault="00E33A6F" w:rsidP="00E33A6F">
            <w:pPr>
              <w:pStyle w:val="20211"/>
              <w:spacing w:after="120"/>
              <w:rPr>
                <w:rtl/>
              </w:rPr>
            </w:pPr>
            <w:r w:rsidRPr="00F12EE8">
              <w:rPr>
                <w:rtl/>
              </w:rPr>
              <w:t>שטרם הושלם רישומם על שם החברה נכון ליום 31.12.19</w:t>
            </w:r>
            <w:r>
              <w:rPr>
                <w:rFonts w:hint="cs"/>
                <w:rtl/>
              </w:rPr>
              <w:t>.</w:t>
            </w:r>
          </w:p>
        </w:tc>
        <w:tc>
          <w:tcPr>
            <w:tcW w:w="222" w:type="dxa"/>
          </w:tcPr>
          <w:p w14:paraId="2431906F" w14:textId="77777777" w:rsidR="00E33A6F" w:rsidRPr="00B3146C" w:rsidRDefault="00E33A6F" w:rsidP="00E33A6F">
            <w:pPr>
              <w:pStyle w:val="20211"/>
              <w:spacing w:after="120"/>
              <w:rPr>
                <w:rtl/>
              </w:rPr>
            </w:pPr>
          </w:p>
        </w:tc>
        <w:tc>
          <w:tcPr>
            <w:tcW w:w="1606" w:type="dxa"/>
            <w:tcBorders>
              <w:top w:val="single" w:sz="12" w:space="0" w:color="auto"/>
            </w:tcBorders>
          </w:tcPr>
          <w:p w14:paraId="1C7EC14D" w14:textId="77777777" w:rsidR="00E33A6F" w:rsidRPr="00970B1D" w:rsidRDefault="00E33A6F" w:rsidP="00E33A6F">
            <w:pPr>
              <w:pStyle w:val="20211"/>
              <w:spacing w:after="0"/>
              <w:rPr>
                <w:rtl/>
              </w:rPr>
            </w:pPr>
            <w:r w:rsidRPr="00CD2D91">
              <w:rPr>
                <w:rFonts w:hint="cs"/>
                <w:rtl/>
              </w:rPr>
              <w:t xml:space="preserve">שיעור </w:t>
            </w:r>
            <w:r w:rsidRPr="00CD2D91">
              <w:rPr>
                <w:rtl/>
              </w:rPr>
              <w:t xml:space="preserve">הריבית השנתית המשוקללת מעל הפריים </w:t>
            </w:r>
            <w:r w:rsidRPr="00CD2D91">
              <w:rPr>
                <w:rFonts w:hint="cs"/>
                <w:rtl/>
              </w:rPr>
              <w:t>ש</w:t>
            </w:r>
            <w:r w:rsidRPr="00CD2D91">
              <w:rPr>
                <w:rtl/>
              </w:rPr>
              <w:t>אותה גובה בנק הדואר בעת פריסת תשלומים.</w:t>
            </w:r>
          </w:p>
        </w:tc>
      </w:tr>
    </w:tbl>
    <w:p w14:paraId="5F3673B3" w14:textId="698F1936" w:rsidR="00BD22B5" w:rsidRPr="00FD0801" w:rsidRDefault="00BD22B5" w:rsidP="005E31C4">
      <w:pPr>
        <w:pStyle w:val="7190"/>
        <w:rPr>
          <w:rtl/>
        </w:rPr>
      </w:pPr>
    </w:p>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F06DAB">
          <w:footerReference w:type="even" r:id="rId16"/>
          <w:footerReference w:type="default" r:id="rId17"/>
          <w:headerReference w:type="first" r:id="rId18"/>
          <w:footerReference w:type="first" r:id="rId19"/>
          <w:footnotePr>
            <w:numRestart w:val="eachSect"/>
          </w:footnotePr>
          <w:pgSz w:w="11906" w:h="16838" w:code="9"/>
          <w:pgMar w:top="3062" w:right="2268" w:bottom="2552" w:left="2268" w:header="1134" w:footer="1361" w:gutter="0"/>
          <w:pgNumType w:start="135"/>
          <w:cols w:space="708"/>
          <w:bidi/>
          <w:rtlGutter/>
          <w:docGrid w:linePitch="360"/>
        </w:sectPr>
      </w:pPr>
    </w:p>
    <w:p w14:paraId="1078FD51" w14:textId="25B3A51C" w:rsidR="00FD0801" w:rsidRDefault="00C30F76" w:rsidP="00B3146C">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t xml:space="preserve"> </w:t>
      </w: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3328" behindDoc="0" locked="0" layoutInCell="1" allowOverlap="1" wp14:anchorId="7839D982" wp14:editId="55190554">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FA9B3C" id="Group 45" o:spid="_x0000_s1026" style="position:absolute;left:0;text-align:left;margin-left:-2.4pt;margin-top:3.75pt;width:372pt;height:3pt;z-index:25168332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2B32E49D" w14:textId="6FD9D411" w:rsidR="00AB4582" w:rsidRDefault="00BF7831" w:rsidP="00EC7032">
      <w:pPr>
        <w:pStyle w:val="71f3"/>
        <w:spacing w:after="240"/>
        <w:rPr>
          <w:rtl/>
        </w:rPr>
      </w:pPr>
      <w:r w:rsidRPr="00E406D1">
        <w:rPr>
          <w:noProof/>
        </w:rPr>
        <w:drawing>
          <wp:anchor distT="0" distB="0" distL="114300" distR="114300" simplePos="0" relativeHeight="251700736" behindDoc="0" locked="0" layoutInCell="1" allowOverlap="1" wp14:anchorId="0EA9C558" wp14:editId="3BEE4BD9">
            <wp:simplePos x="0" y="0"/>
            <wp:positionH relativeFrom="column">
              <wp:posOffset>4537710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3C" w:rsidRPr="00F31961">
        <w:rPr>
          <w:rFonts w:hint="eastAsia"/>
          <w:rtl/>
        </w:rPr>
        <w:t>בחודשים</w:t>
      </w:r>
      <w:r w:rsidR="00C6573C" w:rsidRPr="00F31961">
        <w:rPr>
          <w:rtl/>
        </w:rPr>
        <w:t xml:space="preserve"> </w:t>
      </w:r>
      <w:r w:rsidR="00C6573C" w:rsidRPr="00F31961">
        <w:rPr>
          <w:rFonts w:hint="eastAsia"/>
          <w:rtl/>
        </w:rPr>
        <w:t>מאי</w:t>
      </w:r>
      <w:r w:rsidR="00C6573C" w:rsidRPr="00F31961">
        <w:rPr>
          <w:rtl/>
        </w:rPr>
        <w:t xml:space="preserve">-דצמבר 2020 </w:t>
      </w:r>
      <w:r w:rsidR="00C6573C" w:rsidRPr="00F31961">
        <w:rPr>
          <w:rFonts w:hint="eastAsia"/>
          <w:rtl/>
        </w:rPr>
        <w:t>בדק</w:t>
      </w:r>
      <w:r w:rsidR="00C6573C" w:rsidRPr="00F31961">
        <w:rPr>
          <w:rtl/>
        </w:rPr>
        <w:t xml:space="preserve"> </w:t>
      </w:r>
      <w:r w:rsidR="00C6573C" w:rsidRPr="00F31961">
        <w:rPr>
          <w:rFonts w:hint="eastAsia"/>
          <w:rtl/>
        </w:rPr>
        <w:t>משרד</w:t>
      </w:r>
      <w:r w:rsidR="00C6573C" w:rsidRPr="00F31961">
        <w:rPr>
          <w:rtl/>
        </w:rPr>
        <w:t xml:space="preserve"> </w:t>
      </w:r>
      <w:r w:rsidR="00C6573C" w:rsidRPr="00F31961">
        <w:rPr>
          <w:rFonts w:hint="eastAsia"/>
          <w:rtl/>
        </w:rPr>
        <w:t>מבקר</w:t>
      </w:r>
      <w:r w:rsidR="00C6573C" w:rsidRPr="00F31961">
        <w:rPr>
          <w:rtl/>
        </w:rPr>
        <w:t xml:space="preserve"> </w:t>
      </w:r>
      <w:r w:rsidR="00C6573C" w:rsidRPr="00F31961">
        <w:rPr>
          <w:rFonts w:hint="eastAsia"/>
          <w:rtl/>
        </w:rPr>
        <w:t>המדינה</w:t>
      </w:r>
      <w:r w:rsidR="00C6573C" w:rsidRPr="00F31961">
        <w:rPr>
          <w:rtl/>
        </w:rPr>
        <w:t xml:space="preserve"> </w:t>
      </w:r>
      <w:r w:rsidR="00C6573C" w:rsidRPr="00F31961">
        <w:rPr>
          <w:rFonts w:hint="eastAsia"/>
          <w:rtl/>
        </w:rPr>
        <w:t>היבטים</w:t>
      </w:r>
      <w:r w:rsidR="00C6573C" w:rsidRPr="00F31961">
        <w:rPr>
          <w:rtl/>
        </w:rPr>
        <w:t xml:space="preserve"> </w:t>
      </w:r>
      <w:r w:rsidR="00C6573C" w:rsidRPr="00F31961">
        <w:rPr>
          <w:rFonts w:hint="eastAsia"/>
          <w:rtl/>
        </w:rPr>
        <w:t>פיננסיים</w:t>
      </w:r>
      <w:r w:rsidR="00C6573C" w:rsidRPr="00F31961">
        <w:rPr>
          <w:rtl/>
        </w:rPr>
        <w:t xml:space="preserve"> </w:t>
      </w:r>
      <w:r w:rsidR="00C6573C" w:rsidRPr="00F31961">
        <w:rPr>
          <w:rFonts w:hint="eastAsia"/>
          <w:rtl/>
        </w:rPr>
        <w:t>שונים</w:t>
      </w:r>
      <w:r w:rsidR="00C6573C" w:rsidRPr="00F31961">
        <w:rPr>
          <w:rtl/>
        </w:rPr>
        <w:t xml:space="preserve"> </w:t>
      </w:r>
      <w:r w:rsidR="00C6573C" w:rsidRPr="00F31961">
        <w:rPr>
          <w:rFonts w:hint="eastAsia"/>
          <w:rtl/>
        </w:rPr>
        <w:t>ב</w:t>
      </w:r>
      <w:r w:rsidR="00C6573C" w:rsidRPr="00F31961">
        <w:rPr>
          <w:rFonts w:hint="cs"/>
          <w:rtl/>
        </w:rPr>
        <w:t xml:space="preserve">פעילות </w:t>
      </w:r>
      <w:r w:rsidR="00C6573C" w:rsidRPr="00F31961">
        <w:rPr>
          <w:rFonts w:hint="eastAsia"/>
          <w:rtl/>
        </w:rPr>
        <w:t>חברת</w:t>
      </w:r>
      <w:r w:rsidR="00C6573C" w:rsidRPr="00F31961">
        <w:rPr>
          <w:rtl/>
        </w:rPr>
        <w:t xml:space="preserve"> </w:t>
      </w:r>
      <w:r w:rsidR="00C6573C" w:rsidRPr="00F31961">
        <w:rPr>
          <w:rFonts w:hint="eastAsia"/>
          <w:rtl/>
        </w:rPr>
        <w:t>הדואר</w:t>
      </w:r>
      <w:r w:rsidR="00C6573C" w:rsidRPr="00F31961">
        <w:rPr>
          <w:rtl/>
        </w:rPr>
        <w:t xml:space="preserve">. </w:t>
      </w:r>
      <w:r w:rsidR="00C6573C" w:rsidRPr="00F31961">
        <w:rPr>
          <w:rFonts w:hint="eastAsia"/>
          <w:rtl/>
        </w:rPr>
        <w:t>נבחנו</w:t>
      </w:r>
      <w:r w:rsidR="00C6573C" w:rsidRPr="00F31961">
        <w:rPr>
          <w:rtl/>
        </w:rPr>
        <w:t xml:space="preserve">, </w:t>
      </w:r>
      <w:r w:rsidR="00C6573C" w:rsidRPr="00F31961">
        <w:rPr>
          <w:rFonts w:hint="eastAsia"/>
          <w:rtl/>
        </w:rPr>
        <w:t>בין</w:t>
      </w:r>
      <w:r w:rsidR="00C6573C" w:rsidRPr="00F31961">
        <w:rPr>
          <w:rtl/>
        </w:rPr>
        <w:t xml:space="preserve"> </w:t>
      </w:r>
      <w:r w:rsidR="00C6573C" w:rsidRPr="00F31961">
        <w:rPr>
          <w:rFonts w:hint="eastAsia"/>
          <w:rtl/>
        </w:rPr>
        <w:t>היתר</w:t>
      </w:r>
      <w:r w:rsidR="00C6573C" w:rsidRPr="00F31961">
        <w:rPr>
          <w:rtl/>
        </w:rPr>
        <w:t xml:space="preserve">, </w:t>
      </w:r>
      <w:r w:rsidR="00C6573C" w:rsidRPr="00F31961">
        <w:rPr>
          <w:rFonts w:hint="eastAsia"/>
          <w:rtl/>
        </w:rPr>
        <w:t>המגמות</w:t>
      </w:r>
      <w:r w:rsidR="00C6573C" w:rsidRPr="00F31961">
        <w:rPr>
          <w:rtl/>
        </w:rPr>
        <w:t xml:space="preserve"> </w:t>
      </w:r>
      <w:r w:rsidR="00C6573C" w:rsidRPr="00F31961">
        <w:rPr>
          <w:rFonts w:hint="eastAsia"/>
          <w:rtl/>
        </w:rPr>
        <w:t>והסיכונים</w:t>
      </w:r>
      <w:r w:rsidR="00C6573C" w:rsidRPr="00F31961">
        <w:rPr>
          <w:rtl/>
        </w:rPr>
        <w:t xml:space="preserve"> </w:t>
      </w:r>
      <w:r w:rsidR="00C6573C" w:rsidRPr="00F31961">
        <w:rPr>
          <w:rFonts w:hint="eastAsia"/>
          <w:rtl/>
        </w:rPr>
        <w:t>המסתמנים</w:t>
      </w:r>
      <w:r w:rsidR="00C6573C" w:rsidRPr="00F31961">
        <w:rPr>
          <w:rtl/>
        </w:rPr>
        <w:t xml:space="preserve"> </w:t>
      </w:r>
      <w:r w:rsidR="00C6573C" w:rsidRPr="00F31961">
        <w:rPr>
          <w:rFonts w:hint="eastAsia"/>
          <w:rtl/>
        </w:rPr>
        <w:t>לנוכח</w:t>
      </w:r>
      <w:r w:rsidR="00C6573C" w:rsidRPr="00F31961">
        <w:rPr>
          <w:rtl/>
        </w:rPr>
        <w:t xml:space="preserve"> ממצאי </w:t>
      </w:r>
      <w:r w:rsidR="00C6573C" w:rsidRPr="00F31961">
        <w:rPr>
          <w:rFonts w:hint="eastAsia"/>
          <w:rtl/>
        </w:rPr>
        <w:t>הדוחות</w:t>
      </w:r>
      <w:r w:rsidR="00C6573C" w:rsidRPr="00F31961">
        <w:rPr>
          <w:rtl/>
        </w:rPr>
        <w:t xml:space="preserve"> </w:t>
      </w:r>
      <w:r w:rsidR="00C6573C" w:rsidRPr="00F31961">
        <w:rPr>
          <w:rFonts w:hint="eastAsia"/>
          <w:rtl/>
        </w:rPr>
        <w:t>הכספיים</w:t>
      </w:r>
      <w:r w:rsidR="00C6573C" w:rsidRPr="00F31961">
        <w:rPr>
          <w:rtl/>
        </w:rPr>
        <w:t xml:space="preserve">, </w:t>
      </w:r>
      <w:r w:rsidR="00C6573C" w:rsidRPr="00F31961">
        <w:rPr>
          <w:rFonts w:hint="eastAsia"/>
          <w:rtl/>
        </w:rPr>
        <w:t>פיתוח</w:t>
      </w:r>
      <w:r w:rsidR="00C6573C" w:rsidRPr="00F31961">
        <w:rPr>
          <w:rtl/>
        </w:rPr>
        <w:t xml:space="preserve"> </w:t>
      </w:r>
      <w:r w:rsidR="00C6573C" w:rsidRPr="00F31961">
        <w:rPr>
          <w:rFonts w:hint="eastAsia"/>
          <w:rtl/>
        </w:rPr>
        <w:t>מנועי</w:t>
      </w:r>
      <w:r w:rsidR="00C6573C" w:rsidRPr="00F31961">
        <w:rPr>
          <w:rtl/>
        </w:rPr>
        <w:t xml:space="preserve"> </w:t>
      </w:r>
      <w:r w:rsidR="00C6573C" w:rsidRPr="00F31961">
        <w:rPr>
          <w:rFonts w:hint="eastAsia"/>
          <w:rtl/>
        </w:rPr>
        <w:t>הצמיחה</w:t>
      </w:r>
      <w:r w:rsidR="00C6573C" w:rsidRPr="00F31961">
        <w:rPr>
          <w:rtl/>
        </w:rPr>
        <w:t xml:space="preserve"> </w:t>
      </w:r>
      <w:r w:rsidR="00C6573C" w:rsidRPr="00F31961">
        <w:rPr>
          <w:rFonts w:hint="eastAsia"/>
          <w:rtl/>
        </w:rPr>
        <w:t>של</w:t>
      </w:r>
      <w:r w:rsidR="00C6573C" w:rsidRPr="00F31961">
        <w:rPr>
          <w:rtl/>
        </w:rPr>
        <w:t xml:space="preserve"> </w:t>
      </w:r>
      <w:r w:rsidR="00C6573C" w:rsidRPr="00F31961">
        <w:rPr>
          <w:rFonts w:hint="eastAsia"/>
          <w:rtl/>
        </w:rPr>
        <w:t>החברה</w:t>
      </w:r>
      <w:r w:rsidR="00C6573C" w:rsidRPr="00F31961">
        <w:rPr>
          <w:rtl/>
        </w:rPr>
        <w:t xml:space="preserve"> </w:t>
      </w:r>
      <w:r w:rsidR="00C6573C" w:rsidRPr="00F31961">
        <w:rPr>
          <w:rFonts w:hint="eastAsia"/>
          <w:rtl/>
        </w:rPr>
        <w:t>וכן</w:t>
      </w:r>
      <w:r w:rsidR="00C6573C" w:rsidRPr="00F31961">
        <w:rPr>
          <w:rtl/>
        </w:rPr>
        <w:t xml:space="preserve"> </w:t>
      </w:r>
      <w:r w:rsidR="00C6573C" w:rsidRPr="00F31961">
        <w:rPr>
          <w:rFonts w:hint="eastAsia"/>
          <w:rtl/>
        </w:rPr>
        <w:t>מערכות</w:t>
      </w:r>
      <w:r w:rsidR="00C6573C" w:rsidRPr="00F31961">
        <w:rPr>
          <w:rtl/>
        </w:rPr>
        <w:t xml:space="preserve"> המידע התפעוליות והכספיות </w:t>
      </w:r>
      <w:r w:rsidR="00C6573C" w:rsidRPr="00F31961">
        <w:rPr>
          <w:rFonts w:hint="eastAsia"/>
          <w:rtl/>
        </w:rPr>
        <w:t>שעליהן</w:t>
      </w:r>
      <w:r w:rsidR="00C6573C" w:rsidRPr="00F31961">
        <w:rPr>
          <w:rtl/>
        </w:rPr>
        <w:t xml:space="preserve"> </w:t>
      </w:r>
      <w:r w:rsidR="00C6573C" w:rsidRPr="00F31961">
        <w:rPr>
          <w:rFonts w:hint="eastAsia"/>
          <w:rtl/>
        </w:rPr>
        <w:t>מבוססים</w:t>
      </w:r>
      <w:r w:rsidR="00C6573C" w:rsidRPr="00F31961">
        <w:rPr>
          <w:rtl/>
        </w:rPr>
        <w:t xml:space="preserve">, </w:t>
      </w:r>
      <w:r w:rsidR="00C6573C" w:rsidRPr="00F31961">
        <w:rPr>
          <w:rFonts w:hint="eastAsia"/>
          <w:rtl/>
        </w:rPr>
        <w:t>בין</w:t>
      </w:r>
      <w:r w:rsidR="00C6573C" w:rsidRPr="00F31961">
        <w:rPr>
          <w:rtl/>
        </w:rPr>
        <w:t xml:space="preserve"> </w:t>
      </w:r>
      <w:r w:rsidR="00C6573C" w:rsidRPr="00F31961">
        <w:rPr>
          <w:rFonts w:hint="eastAsia"/>
          <w:rtl/>
        </w:rPr>
        <w:t>היתר</w:t>
      </w:r>
      <w:r w:rsidR="00C6573C" w:rsidRPr="00F31961">
        <w:rPr>
          <w:rtl/>
        </w:rPr>
        <w:t xml:space="preserve">, </w:t>
      </w:r>
      <w:r w:rsidR="00C6573C" w:rsidRPr="00F31961">
        <w:rPr>
          <w:rFonts w:hint="eastAsia"/>
          <w:rtl/>
        </w:rPr>
        <w:t>הנתונים</w:t>
      </w:r>
      <w:r w:rsidR="00C6573C" w:rsidRPr="00F31961">
        <w:rPr>
          <w:rtl/>
        </w:rPr>
        <w:t xml:space="preserve"> </w:t>
      </w:r>
      <w:r w:rsidR="00C6573C" w:rsidRPr="00F31961">
        <w:rPr>
          <w:rFonts w:hint="eastAsia"/>
          <w:rtl/>
        </w:rPr>
        <w:t>שבדוחות</w:t>
      </w:r>
      <w:r w:rsidR="00C6573C" w:rsidRPr="00F31961">
        <w:rPr>
          <w:rtl/>
        </w:rPr>
        <w:t>. בביקורת זו נבדקו גם סדרי הפיקוח והבקרה של רשות החברות הממשלתיות ושל משרד התקשורת על החברה בתחום זה. הביקורת נעשתה בחברת הדואר ו</w:t>
      </w:r>
      <w:r w:rsidR="00C6573C" w:rsidRPr="00F31961">
        <w:rPr>
          <w:rFonts w:hint="cs"/>
          <w:rtl/>
        </w:rPr>
        <w:t xml:space="preserve">בחברת הבת שלה, חברת </w:t>
      </w:r>
      <w:r w:rsidR="00C6573C" w:rsidRPr="00F31961">
        <w:rPr>
          <w:rtl/>
        </w:rPr>
        <w:t>בנק הדואר</w:t>
      </w:r>
      <w:r w:rsidR="00C6573C" w:rsidRPr="00F31961">
        <w:rPr>
          <w:rFonts w:hint="cs"/>
          <w:rtl/>
        </w:rPr>
        <w:t xml:space="preserve"> בע"מ (בנק הדואר)</w:t>
      </w:r>
      <w:r w:rsidR="00C6573C" w:rsidRPr="00F31961">
        <w:rPr>
          <w:rtl/>
        </w:rPr>
        <w:t>. בדיקות השלמה נעשו ברשות החברות ובמשרד התקשורת</w:t>
      </w:r>
      <w:r w:rsidR="00AB4582">
        <w:rPr>
          <w:rFonts w:hint="cs"/>
          <w:rtl/>
        </w:rPr>
        <w:t>.</w:t>
      </w:r>
    </w:p>
    <w:p w14:paraId="3037171D" w14:textId="4C6A7A9D" w:rsidR="0060683C" w:rsidRDefault="00666E99" w:rsidP="00666E99">
      <w:pPr>
        <w:pStyle w:val="7190"/>
        <w:rPr>
          <w:rtl/>
        </w:rPr>
      </w:pPr>
      <w:r w:rsidRPr="00362C00">
        <w:rPr>
          <w:noProof/>
          <w:rtl/>
        </w:rPr>
        <w:drawing>
          <wp:anchor distT="0" distB="0" distL="114300" distR="114300" simplePos="0" relativeHeight="251717120" behindDoc="0" locked="0" layoutInCell="1" allowOverlap="1" wp14:anchorId="596EA90B" wp14:editId="2BEEC0D0">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5312" behindDoc="0" locked="0" layoutInCell="1" allowOverlap="1" wp14:anchorId="0D187C07" wp14:editId="25FF6D5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6336" behindDoc="0" locked="0" layoutInCell="1" allowOverlap="1" wp14:anchorId="59406E43" wp14:editId="53117333">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DE8612" id="Straight Connector 3" o:spid="_x0000_s1026" style="position:absolute;left:0;text-align:lef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76913108" w14:textId="1565B58D" w:rsidR="005E36DC" w:rsidRPr="00EB11B0" w:rsidRDefault="00807FA7" w:rsidP="00804CE3">
      <w:pPr>
        <w:pStyle w:val="71f3"/>
      </w:pPr>
      <w:r w:rsidRPr="00EB11B0">
        <w:rPr>
          <w:rStyle w:val="7195Char"/>
          <w:rFonts w:hint="cs"/>
          <w:bCs w:val="0"/>
          <w:szCs w:val="18"/>
          <w:rtl/>
          <w:lang w:val="en-US"/>
        </w:rPr>
        <w:drawing>
          <wp:anchor distT="0" distB="3600450" distL="114300" distR="114300" simplePos="0" relativeHeight="251877888" behindDoc="0" locked="0" layoutInCell="1" allowOverlap="1" wp14:anchorId="3B13BABC" wp14:editId="5F7D3CE6">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6573C" w:rsidRPr="009A0DE7">
        <w:rPr>
          <w:rFonts w:hint="eastAsia"/>
          <w:b/>
          <w:bCs/>
          <w:rtl/>
        </w:rPr>
        <w:t>גירעון</w:t>
      </w:r>
      <w:r w:rsidR="00C6573C" w:rsidRPr="009A0DE7">
        <w:rPr>
          <w:b/>
          <w:bCs/>
          <w:rtl/>
        </w:rPr>
        <w:t xml:space="preserve"> </w:t>
      </w:r>
      <w:r w:rsidR="00C6573C" w:rsidRPr="009A0DE7">
        <w:rPr>
          <w:rFonts w:hint="eastAsia"/>
          <w:b/>
          <w:bCs/>
          <w:rtl/>
        </w:rPr>
        <w:t>בהון</w:t>
      </w:r>
      <w:r w:rsidR="00C6573C" w:rsidRPr="009A0DE7">
        <w:rPr>
          <w:b/>
          <w:bCs/>
          <w:rtl/>
        </w:rPr>
        <w:t xml:space="preserve"> </w:t>
      </w:r>
      <w:r w:rsidR="00C6573C" w:rsidRPr="009A0DE7">
        <w:rPr>
          <w:rFonts w:hint="eastAsia"/>
          <w:b/>
          <w:bCs/>
          <w:rtl/>
        </w:rPr>
        <w:t>החוזר</w:t>
      </w:r>
      <w:r w:rsidR="00C6573C" w:rsidRPr="009A0DE7">
        <w:rPr>
          <w:rtl/>
        </w:rPr>
        <w:t xml:space="preserve"> -</w:t>
      </w:r>
      <w:r w:rsidR="00C6573C" w:rsidRPr="001817BD">
        <w:rPr>
          <w:rtl/>
          <w:lang w:eastAsia="he-IL"/>
        </w:rPr>
        <w:t xml:space="preserve"> </w:t>
      </w:r>
      <w:r w:rsidR="00C6573C" w:rsidRPr="00DB0A9A">
        <w:rPr>
          <w:rtl/>
        </w:rPr>
        <w:t>לחברה גירעון בהון</w:t>
      </w:r>
      <w:r w:rsidR="00C6573C" w:rsidRPr="001817BD">
        <w:rPr>
          <w:rtl/>
          <w:lang w:eastAsia="he-IL"/>
        </w:rPr>
        <w:t xml:space="preserve"> </w:t>
      </w:r>
      <w:r w:rsidR="00C6573C" w:rsidRPr="00DB0A9A">
        <w:rPr>
          <w:rtl/>
        </w:rPr>
        <w:t xml:space="preserve">החוזר בסך של 229 מלש"ח נכון ל-31.12.19, גידול </w:t>
      </w:r>
      <w:r w:rsidR="00C6573C" w:rsidRPr="00804CE3">
        <w:rPr>
          <w:rtl/>
        </w:rPr>
        <w:t>בשיעור</w:t>
      </w:r>
      <w:r w:rsidR="00C6573C" w:rsidRPr="00DB0A9A">
        <w:rPr>
          <w:rtl/>
        </w:rPr>
        <w:t xml:space="preserve"> 44% </w:t>
      </w:r>
      <w:r w:rsidR="00C6573C" w:rsidRPr="00843CBA">
        <w:rPr>
          <w:rFonts w:eastAsia="Calibri"/>
          <w:rtl/>
        </w:rPr>
        <w:t>ביחס</w:t>
      </w:r>
      <w:r w:rsidR="00C6573C" w:rsidRPr="00DB0A9A">
        <w:rPr>
          <w:rtl/>
        </w:rPr>
        <w:t xml:space="preserve"> לשיעורו נכון ל-31.12.18. בסוף שנת 2020 </w:t>
      </w:r>
      <w:r w:rsidR="00C6573C" w:rsidRPr="00DB0A9A">
        <w:rPr>
          <w:rFonts w:hint="cs"/>
          <w:rtl/>
        </w:rPr>
        <w:t>היתה</w:t>
      </w:r>
      <w:r w:rsidR="00C6573C" w:rsidRPr="00DB0A9A">
        <w:rPr>
          <w:rtl/>
        </w:rPr>
        <w:t xml:space="preserve"> הרעה נוספת </w:t>
      </w:r>
      <w:r w:rsidR="00C6573C" w:rsidRPr="00DB0A9A">
        <w:rPr>
          <w:rFonts w:hint="eastAsia"/>
          <w:rtl/>
        </w:rPr>
        <w:t>בפרמטר</w:t>
      </w:r>
      <w:r w:rsidR="00C6573C" w:rsidRPr="00DB0A9A">
        <w:rPr>
          <w:rtl/>
        </w:rPr>
        <w:t xml:space="preserve"> </w:t>
      </w:r>
      <w:r w:rsidR="00C6573C" w:rsidRPr="00DB0A9A">
        <w:rPr>
          <w:rFonts w:hint="eastAsia"/>
          <w:rtl/>
        </w:rPr>
        <w:t>של</w:t>
      </w:r>
      <w:r w:rsidR="00C6573C" w:rsidRPr="00DB0A9A">
        <w:rPr>
          <w:rtl/>
        </w:rPr>
        <w:t xml:space="preserve"> </w:t>
      </w:r>
      <w:r w:rsidR="00C6573C" w:rsidRPr="00DB0A9A">
        <w:rPr>
          <w:rFonts w:hint="eastAsia"/>
          <w:rtl/>
        </w:rPr>
        <w:t>הגירעון</w:t>
      </w:r>
      <w:r w:rsidR="00C6573C" w:rsidRPr="00DB0A9A">
        <w:rPr>
          <w:rtl/>
        </w:rPr>
        <w:t xml:space="preserve"> </w:t>
      </w:r>
      <w:r w:rsidR="00C6573C" w:rsidRPr="00DB0A9A">
        <w:rPr>
          <w:rFonts w:hint="eastAsia"/>
          <w:rtl/>
        </w:rPr>
        <w:t>בהון</w:t>
      </w:r>
      <w:r w:rsidR="00C6573C" w:rsidRPr="00DB0A9A">
        <w:rPr>
          <w:rtl/>
        </w:rPr>
        <w:t xml:space="preserve"> </w:t>
      </w:r>
      <w:r w:rsidR="00C6573C" w:rsidRPr="00DB0A9A">
        <w:rPr>
          <w:rFonts w:hint="eastAsia"/>
          <w:rtl/>
        </w:rPr>
        <w:t>החוזר</w:t>
      </w:r>
      <w:r w:rsidR="00C6573C">
        <w:rPr>
          <w:rFonts w:hint="cs"/>
          <w:rtl/>
        </w:rPr>
        <w:t xml:space="preserve"> </w:t>
      </w:r>
      <w:r w:rsidR="00C6573C" w:rsidRPr="00DB0A9A">
        <w:rPr>
          <w:rtl/>
        </w:rPr>
        <w:t xml:space="preserve">- </w:t>
      </w:r>
      <w:r w:rsidR="00C6573C" w:rsidRPr="00DB0A9A">
        <w:rPr>
          <w:rFonts w:hint="eastAsia"/>
          <w:rtl/>
        </w:rPr>
        <w:t>במועד</w:t>
      </w:r>
      <w:r w:rsidR="00C6573C" w:rsidRPr="00DB0A9A">
        <w:rPr>
          <w:rtl/>
        </w:rPr>
        <w:t xml:space="preserve"> </w:t>
      </w:r>
      <w:r w:rsidR="00C6573C" w:rsidRPr="00DB0A9A">
        <w:rPr>
          <w:rFonts w:hint="eastAsia"/>
          <w:rtl/>
        </w:rPr>
        <w:t>האמור</w:t>
      </w:r>
      <w:r w:rsidR="00C6573C" w:rsidRPr="00DB0A9A">
        <w:rPr>
          <w:rtl/>
        </w:rPr>
        <w:t xml:space="preserve"> </w:t>
      </w:r>
      <w:r w:rsidR="00C6573C" w:rsidRPr="00DB0A9A">
        <w:rPr>
          <w:rFonts w:hint="eastAsia"/>
          <w:rtl/>
        </w:rPr>
        <w:t>הגירעון</w:t>
      </w:r>
      <w:r w:rsidR="00C6573C" w:rsidRPr="00DB0A9A">
        <w:rPr>
          <w:rtl/>
        </w:rPr>
        <w:t xml:space="preserve"> </w:t>
      </w:r>
      <w:r w:rsidR="00C6573C" w:rsidRPr="00DB0A9A">
        <w:rPr>
          <w:rFonts w:hint="eastAsia"/>
          <w:rtl/>
        </w:rPr>
        <w:t>הסתכם</w:t>
      </w:r>
      <w:r w:rsidR="00C6573C" w:rsidRPr="00DB0A9A">
        <w:rPr>
          <w:rtl/>
        </w:rPr>
        <w:t xml:space="preserve"> </w:t>
      </w:r>
      <w:r w:rsidR="00C6573C" w:rsidRPr="00DB0A9A">
        <w:rPr>
          <w:rFonts w:hint="eastAsia"/>
          <w:rtl/>
        </w:rPr>
        <w:t>בכ</w:t>
      </w:r>
      <w:r w:rsidR="00C6573C" w:rsidRPr="00DB0A9A">
        <w:rPr>
          <w:rtl/>
        </w:rPr>
        <w:t>-</w:t>
      </w:r>
      <w:r w:rsidR="00C6573C" w:rsidRPr="00DB0A9A">
        <w:rPr>
          <w:rFonts w:hint="cs"/>
          <w:rtl/>
        </w:rPr>
        <w:t>519</w:t>
      </w:r>
      <w:r w:rsidR="00C6573C" w:rsidRPr="00DB0A9A">
        <w:rPr>
          <w:rtl/>
        </w:rPr>
        <w:t xml:space="preserve"> </w:t>
      </w:r>
      <w:r w:rsidR="00C6573C" w:rsidRPr="00DB0A9A">
        <w:rPr>
          <w:rFonts w:hint="eastAsia"/>
          <w:rtl/>
        </w:rPr>
        <w:t>מיליוני</w:t>
      </w:r>
      <w:r w:rsidR="00C6573C" w:rsidRPr="00DB0A9A">
        <w:rPr>
          <w:rtl/>
        </w:rPr>
        <w:t xml:space="preserve"> </w:t>
      </w:r>
      <w:r w:rsidR="00C6573C" w:rsidRPr="00DB0A9A">
        <w:rPr>
          <w:rFonts w:hint="eastAsia"/>
          <w:rtl/>
        </w:rPr>
        <w:t>ש</w:t>
      </w:r>
      <w:r w:rsidR="00C6573C" w:rsidRPr="00DB0A9A">
        <w:rPr>
          <w:rtl/>
        </w:rPr>
        <w:t>"ח</w:t>
      </w:r>
      <w:r w:rsidR="005E36DC" w:rsidRPr="00EB11B0">
        <w:rPr>
          <w:rtl/>
        </w:rPr>
        <w:t>.</w:t>
      </w:r>
    </w:p>
    <w:p w14:paraId="7D68B5ED" w14:textId="3C52ED20" w:rsidR="00D40584" w:rsidRDefault="00D40584" w:rsidP="00C6573C">
      <w:pPr>
        <w:pStyle w:val="71f3"/>
        <w:rPr>
          <w:rtl/>
        </w:rPr>
      </w:pPr>
      <w:r w:rsidRPr="00864795">
        <w:rPr>
          <w:rStyle w:val="7195Char"/>
          <w:rFonts w:hint="cs"/>
          <w:rtl/>
        </w:rPr>
        <w:drawing>
          <wp:anchor distT="0" distB="3600450" distL="114300" distR="114300" simplePos="0" relativeHeight="251937280" behindDoc="0" locked="0" layoutInCell="1" allowOverlap="1" wp14:anchorId="48BF398D" wp14:editId="6296276F">
            <wp:simplePos x="0" y="0"/>
            <wp:positionH relativeFrom="column">
              <wp:posOffset>4518025</wp:posOffset>
            </wp:positionH>
            <wp:positionV relativeFrom="paragraph">
              <wp:posOffset>47625</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6573C" w:rsidRPr="00C6573C">
        <w:rPr>
          <w:rFonts w:hint="eastAsia"/>
          <w:b/>
          <w:bCs/>
          <w:sz w:val="19"/>
          <w:szCs w:val="19"/>
          <w:rtl/>
        </w:rPr>
        <w:t>שיעור</w:t>
      </w:r>
      <w:r w:rsidR="00C6573C" w:rsidRPr="00C6573C">
        <w:rPr>
          <w:b/>
          <w:bCs/>
          <w:sz w:val="19"/>
          <w:szCs w:val="19"/>
          <w:rtl/>
        </w:rPr>
        <w:t xml:space="preserve"> </w:t>
      </w:r>
      <w:r w:rsidR="00C6573C" w:rsidRPr="00C6573C">
        <w:rPr>
          <w:rFonts w:hint="eastAsia"/>
          <w:b/>
          <w:bCs/>
          <w:sz w:val="19"/>
          <w:szCs w:val="19"/>
          <w:rtl/>
        </w:rPr>
        <w:t>הרווח</w:t>
      </w:r>
      <w:r w:rsidR="00C6573C" w:rsidRPr="00C6573C">
        <w:rPr>
          <w:b/>
          <w:bCs/>
          <w:sz w:val="19"/>
          <w:szCs w:val="19"/>
          <w:rtl/>
        </w:rPr>
        <w:t xml:space="preserve"> </w:t>
      </w:r>
      <w:r w:rsidR="00C6573C" w:rsidRPr="00C6573C">
        <w:rPr>
          <w:rFonts w:hint="eastAsia"/>
          <w:b/>
          <w:bCs/>
          <w:sz w:val="19"/>
          <w:szCs w:val="19"/>
          <w:rtl/>
        </w:rPr>
        <w:t>הגולמי</w:t>
      </w:r>
      <w:r w:rsidR="00C6573C" w:rsidRPr="00C6573C">
        <w:rPr>
          <w:b/>
          <w:bCs/>
          <w:sz w:val="19"/>
          <w:szCs w:val="19"/>
          <w:rtl/>
        </w:rPr>
        <w:t xml:space="preserve"> </w:t>
      </w:r>
      <w:r w:rsidR="00C6573C" w:rsidRPr="00C6573C">
        <w:rPr>
          <w:rFonts w:hint="eastAsia"/>
          <w:b/>
          <w:bCs/>
          <w:sz w:val="19"/>
          <w:szCs w:val="19"/>
          <w:rtl/>
        </w:rPr>
        <w:t>והתפעולי</w:t>
      </w:r>
      <w:r w:rsidR="00C6573C" w:rsidRPr="00C6573C">
        <w:rPr>
          <w:sz w:val="19"/>
          <w:szCs w:val="19"/>
          <w:rtl/>
        </w:rPr>
        <w:t xml:space="preserve"> -</w:t>
      </w:r>
      <w:r w:rsidR="00C6573C" w:rsidRPr="001817BD">
        <w:rPr>
          <w:rtl/>
          <w:lang w:eastAsia="he-IL"/>
        </w:rPr>
        <w:t xml:space="preserve"> </w:t>
      </w:r>
      <w:r w:rsidR="00C6573C" w:rsidRPr="00C6573C">
        <w:rPr>
          <w:sz w:val="19"/>
          <w:szCs w:val="19"/>
          <w:rtl/>
        </w:rPr>
        <w:t>במשך השנים 201</w:t>
      </w:r>
      <w:r w:rsidR="00C6573C" w:rsidRPr="00C6573C">
        <w:rPr>
          <w:rFonts w:hint="cs"/>
          <w:sz w:val="19"/>
          <w:szCs w:val="19"/>
          <w:rtl/>
        </w:rPr>
        <w:t xml:space="preserve">7 </w:t>
      </w:r>
      <w:r w:rsidR="00C6573C" w:rsidRPr="00C6573C">
        <w:rPr>
          <w:sz w:val="19"/>
          <w:szCs w:val="19"/>
          <w:rtl/>
        </w:rPr>
        <w:t>-</w:t>
      </w:r>
      <w:r w:rsidR="00C6573C" w:rsidRPr="00C6573C">
        <w:rPr>
          <w:rFonts w:hint="cs"/>
          <w:sz w:val="19"/>
          <w:szCs w:val="19"/>
          <w:rtl/>
        </w:rPr>
        <w:t xml:space="preserve"> </w:t>
      </w:r>
      <w:r w:rsidR="00C6573C" w:rsidRPr="00C6573C">
        <w:rPr>
          <w:sz w:val="19"/>
          <w:szCs w:val="19"/>
          <w:rtl/>
        </w:rPr>
        <w:t>201</w:t>
      </w:r>
      <w:r w:rsidR="00C6573C" w:rsidRPr="00C6573C">
        <w:rPr>
          <w:rFonts w:hint="cs"/>
          <w:sz w:val="19"/>
          <w:szCs w:val="19"/>
          <w:rtl/>
        </w:rPr>
        <w:t>9</w:t>
      </w:r>
      <w:r w:rsidR="00C6573C" w:rsidRPr="00C6573C">
        <w:rPr>
          <w:sz w:val="19"/>
          <w:szCs w:val="19"/>
          <w:rtl/>
        </w:rPr>
        <w:t xml:space="preserve"> מסתמנת מגמה של הפחתה בשיעור הרווח הגולמי של החברה מ-8.06% ל-4.95%, והדבר מעיד על שחיקה מתמשכת בתוצאות הכספיות של פעילותה העסקית של החברה בשנים שנבדקו. שיעור הרווח התפעולי של החברה</w:t>
      </w:r>
      <w:r w:rsidR="00C6573C" w:rsidRPr="00C6573C">
        <w:rPr>
          <w:rFonts w:hint="cs"/>
          <w:sz w:val="19"/>
          <w:szCs w:val="19"/>
          <w:rtl/>
        </w:rPr>
        <w:t xml:space="preserve"> </w:t>
      </w:r>
      <w:r w:rsidR="00C6573C" w:rsidRPr="00C6573C">
        <w:rPr>
          <w:rFonts w:hint="eastAsia"/>
          <w:sz w:val="19"/>
          <w:szCs w:val="19"/>
          <w:rtl/>
        </w:rPr>
        <w:t>בשנת</w:t>
      </w:r>
      <w:r w:rsidR="00C6573C" w:rsidRPr="00C6573C">
        <w:rPr>
          <w:sz w:val="19"/>
          <w:szCs w:val="19"/>
          <w:rtl/>
        </w:rPr>
        <w:t xml:space="preserve"> 2019 </w:t>
      </w:r>
      <w:r w:rsidR="00C6573C" w:rsidRPr="00C6573C">
        <w:rPr>
          <w:rFonts w:hint="eastAsia"/>
          <w:sz w:val="19"/>
          <w:szCs w:val="19"/>
          <w:rtl/>
        </w:rPr>
        <w:t>עמד</w:t>
      </w:r>
      <w:r w:rsidR="00C6573C" w:rsidRPr="00C6573C">
        <w:rPr>
          <w:sz w:val="19"/>
          <w:szCs w:val="19"/>
          <w:rtl/>
        </w:rPr>
        <w:t xml:space="preserve"> </w:t>
      </w:r>
      <w:r w:rsidR="00C6573C" w:rsidRPr="00C6573C">
        <w:rPr>
          <w:rFonts w:hint="eastAsia"/>
          <w:sz w:val="19"/>
          <w:szCs w:val="19"/>
          <w:rtl/>
        </w:rPr>
        <w:t>על</w:t>
      </w:r>
      <w:r w:rsidR="00C6573C" w:rsidRPr="00C6573C">
        <w:rPr>
          <w:sz w:val="19"/>
          <w:szCs w:val="19"/>
          <w:rtl/>
        </w:rPr>
        <w:t xml:space="preserve"> 2.53% </w:t>
      </w:r>
      <w:r w:rsidR="00C6573C" w:rsidRPr="00C6573C">
        <w:rPr>
          <w:rFonts w:hint="eastAsia"/>
          <w:sz w:val="19"/>
          <w:szCs w:val="19"/>
          <w:rtl/>
        </w:rPr>
        <w:t>וה</w:t>
      </w:r>
      <w:r w:rsidR="00C6573C" w:rsidRPr="00C6573C">
        <w:rPr>
          <w:rFonts w:hint="cs"/>
          <w:sz w:val="19"/>
          <w:szCs w:val="19"/>
          <w:rtl/>
        </w:rPr>
        <w:t xml:space="preserve">ינו </w:t>
      </w:r>
      <w:r w:rsidR="00C6573C" w:rsidRPr="00C6573C">
        <w:rPr>
          <w:sz w:val="19"/>
          <w:szCs w:val="19"/>
          <w:rtl/>
        </w:rPr>
        <w:t xml:space="preserve">קטן ביחס למקובל בחברות דואר בעולם </w:t>
      </w:r>
      <w:r w:rsidR="00C6573C" w:rsidRPr="00C6573C">
        <w:rPr>
          <w:rFonts w:hint="eastAsia"/>
          <w:sz w:val="19"/>
          <w:szCs w:val="19"/>
          <w:rtl/>
        </w:rPr>
        <w:t>בכ</w:t>
      </w:r>
      <w:r w:rsidR="00C6573C" w:rsidRPr="00C6573C">
        <w:rPr>
          <w:sz w:val="19"/>
          <w:szCs w:val="19"/>
          <w:rtl/>
        </w:rPr>
        <w:t>-20%.</w:t>
      </w:r>
    </w:p>
    <w:p w14:paraId="3C29828E" w14:textId="61152F7C" w:rsidR="00531C27" w:rsidRPr="00531C27" w:rsidRDefault="00807FA7" w:rsidP="00C80E9D">
      <w:pPr>
        <w:pStyle w:val="71f3"/>
      </w:pPr>
      <w:r w:rsidRPr="006D32A1">
        <w:rPr>
          <w:rStyle w:val="7195Char"/>
          <w:rFonts w:hint="cs"/>
          <w:rtl/>
        </w:rPr>
        <w:drawing>
          <wp:anchor distT="0" distB="3600450" distL="114300" distR="114300" simplePos="0" relativeHeight="251879936" behindDoc="0" locked="0" layoutInCell="1" allowOverlap="1" wp14:anchorId="66CBD98E" wp14:editId="3573AC09">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80E9D" w:rsidRPr="009A0DE7">
        <w:rPr>
          <w:rFonts w:hint="eastAsia"/>
          <w:b/>
          <w:bCs/>
          <w:rtl/>
        </w:rPr>
        <w:t>תזרים</w:t>
      </w:r>
      <w:r w:rsidR="00C80E9D" w:rsidRPr="009A0DE7">
        <w:rPr>
          <w:b/>
          <w:bCs/>
          <w:rtl/>
        </w:rPr>
        <w:t xml:space="preserve"> </w:t>
      </w:r>
      <w:r w:rsidR="00C80E9D" w:rsidRPr="009A0DE7">
        <w:rPr>
          <w:rFonts w:hint="eastAsia"/>
          <w:b/>
          <w:bCs/>
          <w:rtl/>
        </w:rPr>
        <w:t>המזומנים</w:t>
      </w:r>
      <w:r w:rsidR="00C80E9D" w:rsidRPr="009A0DE7">
        <w:rPr>
          <w:rtl/>
        </w:rPr>
        <w:t xml:space="preserve"> -</w:t>
      </w:r>
      <w:r w:rsidR="00C80E9D" w:rsidRPr="001817BD">
        <w:rPr>
          <w:rtl/>
          <w:lang w:eastAsia="he-IL"/>
        </w:rPr>
        <w:t xml:space="preserve"> </w:t>
      </w:r>
      <w:r w:rsidR="00C80E9D" w:rsidRPr="00DB0A9A">
        <w:rPr>
          <w:rtl/>
        </w:rPr>
        <w:t>בסוף שנת 2019</w:t>
      </w:r>
      <w:r w:rsidR="00C80E9D">
        <w:rPr>
          <w:rFonts w:hint="cs"/>
          <w:rtl/>
        </w:rPr>
        <w:t xml:space="preserve"> </w:t>
      </w:r>
      <w:r w:rsidR="00C80E9D" w:rsidRPr="00DB0A9A">
        <w:rPr>
          <w:rtl/>
        </w:rPr>
        <w:t xml:space="preserve">היה לחברה תזרים מזומנים חיובי מפעילות שוטפת בסך </w:t>
      </w:r>
      <w:r w:rsidR="00C80E9D" w:rsidRPr="00DB0A9A">
        <w:rPr>
          <w:rFonts w:hint="cs"/>
          <w:rtl/>
        </w:rPr>
        <w:t>46.2</w:t>
      </w:r>
      <w:r w:rsidR="00C80E9D" w:rsidRPr="00DB0A9A">
        <w:rPr>
          <w:rtl/>
        </w:rPr>
        <w:t xml:space="preserve"> מיליוני ש"ח לעומת 95.5 מיליוני ש"ח בסוף שנת 2017. קיטון של יותר מ-50%. התמשכות מצב זה תפגע ביכולתה של החברה לשמר יכולת תפעולית שוטפת נאותה ולבצע השקעות חדשות ללא פנייה למקורות מימון חיצוניים</w:t>
      </w:r>
      <w:r w:rsidR="00531C27" w:rsidRPr="00531C27">
        <w:rPr>
          <w:rFonts w:hint="cs"/>
          <w:rtl/>
        </w:rPr>
        <w:t xml:space="preserve">. </w:t>
      </w:r>
    </w:p>
    <w:p w14:paraId="53DDBB75" w14:textId="6D077585" w:rsidR="0025204C" w:rsidRPr="0025204C" w:rsidRDefault="00807FA7" w:rsidP="00C80E9D">
      <w:pPr>
        <w:pStyle w:val="71f3"/>
        <w:rPr>
          <w:rtl/>
        </w:rPr>
      </w:pPr>
      <w:r w:rsidRPr="005E3B69">
        <w:rPr>
          <w:rStyle w:val="7195Char"/>
          <w:rFonts w:hint="cs"/>
          <w:rtl/>
        </w:rPr>
        <w:drawing>
          <wp:anchor distT="0" distB="3600450" distL="114300" distR="114300" simplePos="0" relativeHeight="251881984" behindDoc="0" locked="0" layoutInCell="1" allowOverlap="1" wp14:anchorId="2C51AA09" wp14:editId="319B9F86">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80E9D" w:rsidRPr="009A0DE7">
        <w:rPr>
          <w:rFonts w:hint="eastAsia"/>
          <w:b/>
          <w:bCs/>
          <w:rtl/>
        </w:rPr>
        <w:t>דיווח</w:t>
      </w:r>
      <w:r w:rsidR="00C80E9D" w:rsidRPr="009A0DE7">
        <w:rPr>
          <w:b/>
          <w:bCs/>
          <w:rtl/>
        </w:rPr>
        <w:t xml:space="preserve"> </w:t>
      </w:r>
      <w:r w:rsidR="00C80E9D" w:rsidRPr="009A0DE7">
        <w:rPr>
          <w:rFonts w:hint="eastAsia"/>
          <w:b/>
          <w:bCs/>
          <w:rtl/>
        </w:rPr>
        <w:t>לפי</w:t>
      </w:r>
      <w:r w:rsidR="00C80E9D" w:rsidRPr="009A0DE7">
        <w:rPr>
          <w:b/>
          <w:bCs/>
          <w:rtl/>
        </w:rPr>
        <w:t xml:space="preserve"> </w:t>
      </w:r>
      <w:r w:rsidR="00C80E9D" w:rsidRPr="009A0DE7">
        <w:rPr>
          <w:rFonts w:hint="eastAsia"/>
          <w:b/>
          <w:bCs/>
          <w:rtl/>
        </w:rPr>
        <w:t>מגזרים</w:t>
      </w:r>
      <w:r w:rsidR="00C80E9D" w:rsidRPr="009A0DE7">
        <w:rPr>
          <w:rtl/>
        </w:rPr>
        <w:t xml:space="preserve"> -</w:t>
      </w:r>
      <w:r w:rsidR="00C80E9D" w:rsidRPr="001817BD">
        <w:rPr>
          <w:rtl/>
          <w:lang w:eastAsia="he-IL"/>
        </w:rPr>
        <w:t xml:space="preserve"> </w:t>
      </w:r>
      <w:r w:rsidR="00C80E9D" w:rsidRPr="00DB0A9A">
        <w:rPr>
          <w:rtl/>
        </w:rPr>
        <w:t xml:space="preserve">הדיווח לפי מגזרים מעלה כי החברה ירדה ברווחיות בכלל מגזרי פעילותה בשנת 2019. בפעילות מגזר הדואר והקמעונאות הפסדיה השנתיים הגיעו </w:t>
      </w:r>
      <w:r w:rsidR="00C80E9D">
        <w:rPr>
          <w:rFonts w:hint="cs"/>
          <w:rtl/>
        </w:rPr>
        <w:t xml:space="preserve">               </w:t>
      </w:r>
      <w:r w:rsidR="00C80E9D" w:rsidRPr="00DB0A9A">
        <w:rPr>
          <w:rtl/>
        </w:rPr>
        <w:t>לכ-69.5 מלש"ח ורווחיה ממגזרי הסחר והשירותים הכספיים ירדו מכ-67.5 מלש"ח בשנת 2018 לכ-37 מלש"ח בשנת 2019.</w:t>
      </w:r>
      <w:r w:rsidR="0025204C" w:rsidRPr="0025204C">
        <w:rPr>
          <w:rFonts w:hint="cs"/>
          <w:rtl/>
        </w:rPr>
        <w:t xml:space="preserve">. </w:t>
      </w:r>
    </w:p>
    <w:p w14:paraId="4F460797" w14:textId="70A6D52F" w:rsidR="00AD736D" w:rsidRDefault="00807FA7" w:rsidP="00AD736D">
      <w:pPr>
        <w:pStyle w:val="71f3"/>
        <w:rPr>
          <w:rtl/>
        </w:rPr>
      </w:pPr>
      <w:r w:rsidRPr="0069093D">
        <w:rPr>
          <w:rFonts w:hint="cs"/>
          <w:b/>
          <w:bCs/>
          <w:noProof/>
          <w:rtl/>
        </w:rPr>
        <w:drawing>
          <wp:anchor distT="0" distB="3600450" distL="114300" distR="114300" simplePos="0" relativeHeight="251883008" behindDoc="0" locked="0" layoutInCell="1" allowOverlap="1" wp14:anchorId="74BFE39F" wp14:editId="3A43B1BF">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D736D" w:rsidRPr="009A0DE7">
        <w:rPr>
          <w:rFonts w:hint="eastAsia"/>
          <w:b/>
          <w:bCs/>
          <w:rtl/>
        </w:rPr>
        <w:t>שירותי</w:t>
      </w:r>
      <w:r w:rsidR="00AD736D" w:rsidRPr="009A0DE7">
        <w:rPr>
          <w:b/>
          <w:bCs/>
          <w:rtl/>
        </w:rPr>
        <w:t xml:space="preserve"> </w:t>
      </w:r>
      <w:r w:rsidR="00AD736D" w:rsidRPr="009A0DE7">
        <w:rPr>
          <w:rFonts w:hint="eastAsia"/>
          <w:b/>
          <w:bCs/>
          <w:rtl/>
        </w:rPr>
        <w:t>הדואר</w:t>
      </w:r>
      <w:r w:rsidR="00AD736D" w:rsidRPr="009A0DE7">
        <w:rPr>
          <w:b/>
          <w:bCs/>
          <w:rtl/>
        </w:rPr>
        <w:t xml:space="preserve"> </w:t>
      </w:r>
      <w:r w:rsidR="00AD736D" w:rsidRPr="009A0DE7">
        <w:rPr>
          <w:rFonts w:hint="eastAsia"/>
          <w:b/>
          <w:bCs/>
          <w:rtl/>
        </w:rPr>
        <w:t>המסורתי</w:t>
      </w:r>
      <w:r w:rsidR="00AD736D" w:rsidRPr="009A0DE7">
        <w:rPr>
          <w:rtl/>
        </w:rPr>
        <w:t xml:space="preserve"> -</w:t>
      </w:r>
      <w:r w:rsidR="00AD736D" w:rsidRPr="001817BD">
        <w:rPr>
          <w:rtl/>
          <w:lang w:eastAsia="he-IL"/>
        </w:rPr>
        <w:t xml:space="preserve"> </w:t>
      </w:r>
      <w:r w:rsidR="00AD736D" w:rsidRPr="00DB0A9A">
        <w:rPr>
          <w:rtl/>
        </w:rPr>
        <w:t xml:space="preserve">במסגרת שירותי הדואר המסורתי פחת מספר </w:t>
      </w:r>
      <w:r w:rsidR="00AD736D">
        <w:rPr>
          <w:rtl/>
        </w:rPr>
        <w:t>המכתבים שנשלחו באמצעות החברה מ-</w:t>
      </w:r>
      <w:r w:rsidR="00AD736D" w:rsidRPr="00DB0A9A">
        <w:rPr>
          <w:rtl/>
        </w:rPr>
        <w:t>521 מיליוני מכתבים בשנת 2013 ל-</w:t>
      </w:r>
      <w:r w:rsidR="00AD736D" w:rsidRPr="00DB0A9A">
        <w:rPr>
          <w:rFonts w:hint="cs"/>
          <w:rtl/>
        </w:rPr>
        <w:t>286</w:t>
      </w:r>
      <w:r w:rsidR="00AD736D" w:rsidRPr="00DB0A9A">
        <w:rPr>
          <w:rtl/>
        </w:rPr>
        <w:t xml:space="preserve"> מיליוני מכתבים בשנת 2020, קיטון של </w:t>
      </w:r>
      <w:r w:rsidR="00AD736D" w:rsidRPr="00DB0A9A">
        <w:rPr>
          <w:rFonts w:hint="cs"/>
          <w:rtl/>
        </w:rPr>
        <w:t>45</w:t>
      </w:r>
      <w:r w:rsidR="00AD736D" w:rsidRPr="00DB0A9A">
        <w:rPr>
          <w:rtl/>
        </w:rPr>
        <w:t>%. ההכנסות בגין תחום פעילות זה קטנו מ-912 מיליוני ש"ח בשנת 2</w:t>
      </w:r>
      <w:r w:rsidR="00AD736D">
        <w:rPr>
          <w:rtl/>
        </w:rPr>
        <w:t>013 ל-632 מיליוני ש"ח בשנת 2020</w:t>
      </w:r>
      <w:r w:rsidR="00AD736D" w:rsidRPr="00DB0A9A">
        <w:rPr>
          <w:rtl/>
        </w:rPr>
        <w:t>, קיטון של 31%</w:t>
      </w:r>
      <w:r w:rsidR="00AD736D">
        <w:rPr>
          <w:rFonts w:hint="cs"/>
          <w:rtl/>
        </w:rPr>
        <w:t>.</w:t>
      </w:r>
    </w:p>
    <w:p w14:paraId="275B851D" w14:textId="77777777" w:rsidR="00626EE3" w:rsidRDefault="00626EE3" w:rsidP="00AD736D">
      <w:pPr>
        <w:pStyle w:val="71f3"/>
        <w:rPr>
          <w:rtl/>
        </w:rPr>
        <w:sectPr w:rsidR="00626EE3" w:rsidSect="007100F0">
          <w:headerReference w:type="default" r:id="rId23"/>
          <w:footnotePr>
            <w:numRestart w:val="eachSect"/>
          </w:footnotePr>
          <w:pgSz w:w="11906" w:h="16838" w:code="9"/>
          <w:pgMar w:top="3062" w:right="2268" w:bottom="2552" w:left="2268" w:header="1134" w:footer="1361" w:gutter="0"/>
          <w:cols w:space="708"/>
          <w:bidi/>
          <w:rtlGutter/>
          <w:docGrid w:linePitch="360"/>
        </w:sectPr>
      </w:pPr>
    </w:p>
    <w:p w14:paraId="1FEC9B32" w14:textId="50844353" w:rsidR="000866F4" w:rsidRDefault="00807FA7" w:rsidP="006B6F6A">
      <w:pPr>
        <w:pStyle w:val="71f3"/>
        <w:rPr>
          <w:rtl/>
        </w:rPr>
      </w:pPr>
      <w:r w:rsidRPr="009E6333">
        <w:rPr>
          <w:rStyle w:val="7195Char"/>
          <w:rFonts w:hint="cs"/>
          <w:rtl/>
        </w:rPr>
        <w:lastRenderedPageBreak/>
        <w:drawing>
          <wp:anchor distT="0" distB="3600450" distL="114300" distR="114300" simplePos="0" relativeHeight="251884032" behindDoc="0" locked="0" layoutInCell="1" allowOverlap="1" wp14:anchorId="1E9554F7" wp14:editId="5206AC99">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B6F6A" w:rsidRPr="009A0DE7">
        <w:rPr>
          <w:rFonts w:hint="eastAsia"/>
          <w:b/>
          <w:bCs/>
          <w:rtl/>
        </w:rPr>
        <w:t>יישום</w:t>
      </w:r>
      <w:r w:rsidR="006B6F6A" w:rsidRPr="009A0DE7">
        <w:rPr>
          <w:b/>
          <w:bCs/>
          <w:rtl/>
        </w:rPr>
        <w:t xml:space="preserve"> הפרדה מבנית מלאה בין חברת הדואר לחברת בנק הדואר (</w:t>
      </w:r>
      <w:r w:rsidR="006B6F6A" w:rsidRPr="009A0DE7">
        <w:rPr>
          <w:rFonts w:hint="eastAsia"/>
          <w:b/>
          <w:bCs/>
          <w:rtl/>
        </w:rPr>
        <w:t>תיקון</w:t>
      </w:r>
      <w:r w:rsidR="006B6F6A" w:rsidRPr="009A0DE7">
        <w:rPr>
          <w:b/>
          <w:bCs/>
          <w:rtl/>
        </w:rPr>
        <w:t xml:space="preserve"> 11 לחוק הדואר)</w:t>
      </w:r>
      <w:r w:rsidR="006B6F6A" w:rsidRPr="009A0DE7">
        <w:rPr>
          <w:rtl/>
        </w:rPr>
        <w:t xml:space="preserve"> - </w:t>
      </w:r>
      <w:r w:rsidR="006B6F6A" w:rsidRPr="00DB0A9A">
        <w:rPr>
          <w:rtl/>
        </w:rPr>
        <w:t xml:space="preserve">תיקון 11 משנת 2012 טרם יושם, לא בוצעה הפרדה מבנית בין חברת הדואר לבנק הדואר ולא הורחבו תחומי פעילות בנק הדואר. הדבר פוגע בפוטנציאל הפיתוח של בנק הדואר ובפוטנציאל ההכנסות שלו ומנציח את העירוב בין התחום הריאלי לתחום הפיננסי. עוד יצוין כי בחוות </w:t>
      </w:r>
      <w:r w:rsidR="006B6F6A" w:rsidRPr="006B6F6A">
        <w:rPr>
          <w:rtl/>
        </w:rPr>
        <w:t>הדעת</w:t>
      </w:r>
      <w:r w:rsidR="006B6F6A" w:rsidRPr="00DB0A9A">
        <w:rPr>
          <w:rtl/>
        </w:rPr>
        <w:t xml:space="preserve"> על הדוחות הכספיים לשנת 2019 הביע רואה החשבון החיצוני הסתייגות מכך שחברת בנק הדואר ייחסה את כלל הכנסותיה לחברת דואר ישראל בע"מ (החברה האם)</w:t>
      </w:r>
      <w:r w:rsidR="000866F4">
        <w:rPr>
          <w:rFonts w:hint="cs"/>
          <w:rtl/>
        </w:rPr>
        <w:t>.</w:t>
      </w:r>
    </w:p>
    <w:p w14:paraId="629CF945" w14:textId="4A6330D1" w:rsidR="00807FA7" w:rsidRDefault="00807FA7" w:rsidP="006B6F6A">
      <w:pPr>
        <w:pStyle w:val="71f3"/>
        <w:rPr>
          <w:rtl/>
        </w:rPr>
      </w:pPr>
      <w:r w:rsidRPr="0069093D">
        <w:rPr>
          <w:rFonts w:hint="cs"/>
          <w:b/>
          <w:bCs/>
          <w:noProof/>
          <w:rtl/>
        </w:rPr>
        <w:drawing>
          <wp:anchor distT="0" distB="3600450" distL="114300" distR="114300" simplePos="0" relativeHeight="251885056" behindDoc="0" locked="0" layoutInCell="1" allowOverlap="1" wp14:anchorId="4F5FB196" wp14:editId="21B2BED9">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B6F6A" w:rsidRPr="00877520">
        <w:rPr>
          <w:rFonts w:hint="eastAsia"/>
          <w:b/>
          <w:bCs/>
          <w:rtl/>
        </w:rPr>
        <w:t>הוצאות</w:t>
      </w:r>
      <w:r w:rsidR="006B6F6A" w:rsidRPr="00877520">
        <w:rPr>
          <w:b/>
          <w:bCs/>
          <w:rtl/>
        </w:rPr>
        <w:t xml:space="preserve"> </w:t>
      </w:r>
      <w:r w:rsidR="006B6F6A" w:rsidRPr="00877520">
        <w:rPr>
          <w:rFonts w:hint="eastAsia"/>
          <w:b/>
          <w:bCs/>
          <w:rtl/>
        </w:rPr>
        <w:t>השכר</w:t>
      </w:r>
      <w:r w:rsidR="006B6F6A" w:rsidRPr="00877520">
        <w:rPr>
          <w:b/>
          <w:bCs/>
          <w:rtl/>
        </w:rPr>
        <w:t xml:space="preserve"> </w:t>
      </w:r>
      <w:r w:rsidR="006B6F6A" w:rsidRPr="00877520">
        <w:rPr>
          <w:rFonts w:hint="eastAsia"/>
          <w:b/>
          <w:bCs/>
          <w:rtl/>
        </w:rPr>
        <w:t>בחברה</w:t>
      </w:r>
      <w:r w:rsidR="006B6F6A" w:rsidRPr="00877520">
        <w:rPr>
          <w:rtl/>
        </w:rPr>
        <w:t xml:space="preserve"> - </w:t>
      </w:r>
      <w:r w:rsidR="006B6F6A" w:rsidRPr="00DB0A9A">
        <w:rPr>
          <w:rtl/>
        </w:rPr>
        <w:t xml:space="preserve">למרות הוצאתה לפועל של תכנית הפרישה בחברה, אשר מומנה על ידי המדינה ב-477 מלש"ח, ומספר </w:t>
      </w:r>
      <w:r w:rsidR="006B6F6A" w:rsidRPr="00DB0A9A">
        <w:rPr>
          <w:rFonts w:hint="cs"/>
          <w:rtl/>
        </w:rPr>
        <w:t>המשרות</w:t>
      </w:r>
      <w:r w:rsidR="006B6F6A" w:rsidRPr="00DB0A9A">
        <w:rPr>
          <w:rtl/>
        </w:rPr>
        <w:t xml:space="preserve"> </w:t>
      </w:r>
      <w:r w:rsidR="006B6F6A">
        <w:rPr>
          <w:rtl/>
        </w:rPr>
        <w:t>הכולל שירד ל</w:t>
      </w:r>
      <w:r w:rsidR="006B6F6A" w:rsidRPr="00DB0A9A">
        <w:rPr>
          <w:rtl/>
        </w:rPr>
        <w:t>-</w:t>
      </w:r>
      <w:r w:rsidR="006B6F6A" w:rsidRPr="00DB0A9A">
        <w:rPr>
          <w:rFonts w:hint="cs"/>
          <w:rtl/>
        </w:rPr>
        <w:t>5</w:t>
      </w:r>
      <w:r w:rsidR="006B6F6A" w:rsidRPr="00DB0A9A">
        <w:rPr>
          <w:rtl/>
        </w:rPr>
        <w:t>,</w:t>
      </w:r>
      <w:r w:rsidR="006B6F6A" w:rsidRPr="00DB0A9A">
        <w:rPr>
          <w:rFonts w:hint="cs"/>
          <w:rtl/>
        </w:rPr>
        <w:t>050,</w:t>
      </w:r>
      <w:r w:rsidR="006B6F6A" w:rsidRPr="00DB0A9A">
        <w:rPr>
          <w:rtl/>
        </w:rPr>
        <w:t xml:space="preserve"> הוצאות השכר של החברה היו במגמה של עליה בארבע השנים 201</w:t>
      </w:r>
      <w:r w:rsidR="006B6F6A" w:rsidRPr="00DB0A9A">
        <w:rPr>
          <w:rFonts w:hint="cs"/>
          <w:rtl/>
        </w:rPr>
        <w:t>6</w:t>
      </w:r>
      <w:r w:rsidR="006B6F6A" w:rsidRPr="00DB0A9A">
        <w:rPr>
          <w:rtl/>
        </w:rPr>
        <w:t xml:space="preserve"> -</w:t>
      </w:r>
      <w:r w:rsidR="006B6F6A">
        <w:rPr>
          <w:rFonts w:hint="cs"/>
          <w:rtl/>
        </w:rPr>
        <w:t xml:space="preserve"> </w:t>
      </w:r>
      <w:r w:rsidR="006B6F6A" w:rsidRPr="00DB0A9A">
        <w:rPr>
          <w:rtl/>
        </w:rPr>
        <w:t>2019 (מועד חתימת ההסכם עם המדינה</w:t>
      </w:r>
      <w:r w:rsidR="006B6F6A" w:rsidRPr="00DB0A9A">
        <w:rPr>
          <w:rFonts w:hint="cs"/>
          <w:rtl/>
        </w:rPr>
        <w:t xml:space="preserve"> היה ב-2015</w:t>
      </w:r>
      <w:r w:rsidR="006B6F6A" w:rsidRPr="00DB0A9A">
        <w:rPr>
          <w:rtl/>
        </w:rPr>
        <w:t xml:space="preserve">) </w:t>
      </w:r>
      <w:r w:rsidR="006B6F6A" w:rsidRPr="00DB0A9A">
        <w:rPr>
          <w:rFonts w:hint="eastAsia"/>
          <w:rtl/>
        </w:rPr>
        <w:t>מכ</w:t>
      </w:r>
      <w:r w:rsidR="006B6F6A" w:rsidRPr="00DB0A9A">
        <w:rPr>
          <w:rtl/>
        </w:rPr>
        <w:t xml:space="preserve">-1.08 </w:t>
      </w:r>
      <w:r w:rsidR="006B6F6A" w:rsidRPr="00DB0A9A">
        <w:rPr>
          <w:rFonts w:hint="eastAsia"/>
          <w:rtl/>
        </w:rPr>
        <w:t>מיליארד</w:t>
      </w:r>
      <w:r w:rsidR="006B6F6A" w:rsidRPr="00DB0A9A">
        <w:rPr>
          <w:rtl/>
        </w:rPr>
        <w:t xml:space="preserve"> </w:t>
      </w:r>
      <w:r w:rsidR="006B6F6A" w:rsidRPr="00DB0A9A">
        <w:rPr>
          <w:rFonts w:hint="eastAsia"/>
          <w:rtl/>
        </w:rPr>
        <w:t>ש</w:t>
      </w:r>
      <w:r w:rsidR="006B6F6A" w:rsidRPr="00DB0A9A">
        <w:rPr>
          <w:rtl/>
        </w:rPr>
        <w:t xml:space="preserve">"ח </w:t>
      </w:r>
      <w:r w:rsidR="006B6F6A" w:rsidRPr="00DB0A9A">
        <w:rPr>
          <w:rFonts w:hint="eastAsia"/>
          <w:rtl/>
        </w:rPr>
        <w:t>בשנת</w:t>
      </w:r>
      <w:r w:rsidR="006B6F6A" w:rsidRPr="00DB0A9A">
        <w:rPr>
          <w:rtl/>
        </w:rPr>
        <w:t xml:space="preserve"> 2016 </w:t>
      </w:r>
      <w:r w:rsidR="006B6F6A" w:rsidRPr="00DB0A9A">
        <w:rPr>
          <w:rFonts w:hint="eastAsia"/>
          <w:rtl/>
        </w:rPr>
        <w:t>לכ</w:t>
      </w:r>
      <w:r w:rsidR="006B6F6A" w:rsidRPr="00DB0A9A">
        <w:rPr>
          <w:rtl/>
        </w:rPr>
        <w:t xml:space="preserve">-1.13 </w:t>
      </w:r>
      <w:r w:rsidR="006B6F6A" w:rsidRPr="00DB0A9A">
        <w:rPr>
          <w:rFonts w:hint="eastAsia"/>
          <w:rtl/>
        </w:rPr>
        <w:t>מיליארד</w:t>
      </w:r>
      <w:r w:rsidR="006B6F6A" w:rsidRPr="00DB0A9A">
        <w:rPr>
          <w:rtl/>
        </w:rPr>
        <w:t xml:space="preserve"> </w:t>
      </w:r>
      <w:r w:rsidR="006B6F6A" w:rsidRPr="00DB0A9A">
        <w:rPr>
          <w:rFonts w:hint="eastAsia"/>
          <w:rtl/>
        </w:rPr>
        <w:t>ש</w:t>
      </w:r>
      <w:r w:rsidR="006B6F6A" w:rsidRPr="00DB0A9A">
        <w:rPr>
          <w:rtl/>
        </w:rPr>
        <w:t xml:space="preserve">"ח </w:t>
      </w:r>
      <w:r w:rsidR="006B6F6A" w:rsidRPr="00DB0A9A">
        <w:rPr>
          <w:rFonts w:hint="eastAsia"/>
          <w:rtl/>
        </w:rPr>
        <w:t>בשנת</w:t>
      </w:r>
      <w:r w:rsidR="006B6F6A" w:rsidRPr="00DB0A9A">
        <w:rPr>
          <w:rtl/>
        </w:rPr>
        <w:t xml:space="preserve"> 2019,</w:t>
      </w:r>
      <w:r w:rsidR="006B6F6A" w:rsidRPr="00DB0A9A">
        <w:rPr>
          <w:rFonts w:hint="cs"/>
          <w:rtl/>
        </w:rPr>
        <w:t xml:space="preserve"> </w:t>
      </w:r>
      <w:r w:rsidR="006B6F6A" w:rsidRPr="00DB0A9A">
        <w:rPr>
          <w:rtl/>
        </w:rPr>
        <w:t>תוך פגיעה ברווחיות החברה</w:t>
      </w:r>
      <w:r w:rsidRPr="0069093D">
        <w:rPr>
          <w:rFonts w:hint="cs"/>
          <w:rtl/>
        </w:rPr>
        <w:t>.</w:t>
      </w:r>
    </w:p>
    <w:p w14:paraId="0DB3CD5B" w14:textId="7C6B0220" w:rsidR="00766AB6" w:rsidRDefault="00766AB6" w:rsidP="006B6F6A">
      <w:pPr>
        <w:pStyle w:val="71f3"/>
        <w:rPr>
          <w:rtl/>
        </w:rPr>
      </w:pPr>
      <w:r w:rsidRPr="0069093D">
        <w:rPr>
          <w:rFonts w:hint="cs"/>
          <w:b/>
          <w:bCs/>
          <w:noProof/>
          <w:rtl/>
        </w:rPr>
        <w:drawing>
          <wp:anchor distT="0" distB="3600450" distL="114300" distR="114300" simplePos="0" relativeHeight="251984384" behindDoc="0" locked="0" layoutInCell="1" allowOverlap="1" wp14:anchorId="45D9C26C" wp14:editId="72B38BCE">
            <wp:simplePos x="0" y="0"/>
            <wp:positionH relativeFrom="column">
              <wp:posOffset>4518025</wp:posOffset>
            </wp:positionH>
            <wp:positionV relativeFrom="paragraph">
              <wp:posOffset>46990</wp:posOffset>
            </wp:positionV>
            <wp:extent cx="161925" cy="161925"/>
            <wp:effectExtent l="0" t="0" r="9525" b="9525"/>
            <wp:wrapSquare wrapText="bothSides"/>
            <wp:docPr id="2052770955" name="Picture 2052770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B6F6A" w:rsidRPr="00877520">
        <w:rPr>
          <w:rFonts w:hint="eastAsia"/>
          <w:b/>
          <w:bCs/>
          <w:rtl/>
        </w:rPr>
        <w:t>רישום</w:t>
      </w:r>
      <w:r w:rsidR="006B6F6A" w:rsidRPr="00877520">
        <w:rPr>
          <w:b/>
          <w:bCs/>
          <w:rtl/>
        </w:rPr>
        <w:t xml:space="preserve"> </w:t>
      </w:r>
      <w:r w:rsidR="006B6F6A" w:rsidRPr="00877520">
        <w:rPr>
          <w:rFonts w:hint="eastAsia"/>
          <w:b/>
          <w:bCs/>
          <w:rtl/>
        </w:rPr>
        <w:t>נכסי</w:t>
      </w:r>
      <w:r w:rsidR="006B6F6A" w:rsidRPr="00877520">
        <w:rPr>
          <w:b/>
          <w:bCs/>
          <w:rtl/>
        </w:rPr>
        <w:t xml:space="preserve"> </w:t>
      </w:r>
      <w:r w:rsidR="006B6F6A" w:rsidRPr="00877520">
        <w:rPr>
          <w:rFonts w:hint="eastAsia"/>
          <w:b/>
          <w:bCs/>
          <w:rtl/>
        </w:rPr>
        <w:t>החברה</w:t>
      </w:r>
      <w:r w:rsidR="006B6F6A" w:rsidRPr="00877520">
        <w:rPr>
          <w:rtl/>
        </w:rPr>
        <w:t xml:space="preserve"> </w:t>
      </w:r>
      <w:r w:rsidR="006B6F6A" w:rsidRPr="00DB0A9A">
        <w:rPr>
          <w:rtl/>
        </w:rPr>
        <w:t xml:space="preserve">- </w:t>
      </w:r>
      <w:r w:rsidR="006B6F6A" w:rsidRPr="00DB0A9A">
        <w:rPr>
          <w:rFonts w:hint="cs"/>
          <w:rtl/>
        </w:rPr>
        <w:t xml:space="preserve">בהתאם לדוחות החברה לשנת 2019, </w:t>
      </w:r>
      <w:r w:rsidR="006B6F6A" w:rsidRPr="00DB0A9A">
        <w:rPr>
          <w:rFonts w:hint="eastAsia"/>
          <w:rtl/>
        </w:rPr>
        <w:t>טרם</w:t>
      </w:r>
      <w:r w:rsidR="006B6F6A" w:rsidRPr="00DB0A9A">
        <w:rPr>
          <w:rtl/>
        </w:rPr>
        <w:t xml:space="preserve"> הסתיי</w:t>
      </w:r>
      <w:r w:rsidR="006B6F6A" w:rsidRPr="00DB0A9A">
        <w:rPr>
          <w:rFonts w:hint="eastAsia"/>
          <w:rtl/>
        </w:rPr>
        <w:t>ם</w:t>
      </w:r>
      <w:r w:rsidR="006B6F6A" w:rsidRPr="00DB0A9A">
        <w:rPr>
          <w:rtl/>
        </w:rPr>
        <w:t xml:space="preserve"> </w:t>
      </w:r>
      <w:r w:rsidR="006B6F6A" w:rsidRPr="00DB0A9A">
        <w:rPr>
          <w:rFonts w:hint="eastAsia"/>
          <w:rtl/>
        </w:rPr>
        <w:t>רישום</w:t>
      </w:r>
      <w:r w:rsidR="006B6F6A" w:rsidRPr="00DB0A9A">
        <w:rPr>
          <w:rtl/>
        </w:rPr>
        <w:t xml:space="preserve"> </w:t>
      </w:r>
      <w:r w:rsidR="006B6F6A" w:rsidRPr="00DB0A9A">
        <w:rPr>
          <w:rFonts w:hint="eastAsia"/>
          <w:rtl/>
        </w:rPr>
        <w:t>במרשם</w:t>
      </w:r>
      <w:r w:rsidR="006B6F6A" w:rsidRPr="00DB0A9A">
        <w:rPr>
          <w:rtl/>
        </w:rPr>
        <w:t xml:space="preserve"> המקרקעין של 240 (</w:t>
      </w:r>
      <w:r w:rsidR="006B6F6A" w:rsidRPr="00DB0A9A">
        <w:rPr>
          <w:rFonts w:hint="eastAsia"/>
          <w:rtl/>
        </w:rPr>
        <w:t>כ</w:t>
      </w:r>
      <w:r w:rsidR="006B6F6A" w:rsidRPr="00DB0A9A">
        <w:rPr>
          <w:rtl/>
        </w:rPr>
        <w:t xml:space="preserve">-71%) </w:t>
      </w:r>
      <w:r w:rsidR="006B6F6A" w:rsidRPr="00DB0A9A">
        <w:rPr>
          <w:rFonts w:hint="eastAsia"/>
          <w:rtl/>
        </w:rPr>
        <w:t>מ</w:t>
      </w:r>
      <w:r w:rsidR="006B6F6A" w:rsidRPr="00DB0A9A">
        <w:rPr>
          <w:rtl/>
        </w:rPr>
        <w:t xml:space="preserve">-339 נכסי החברה, </w:t>
      </w:r>
      <w:r w:rsidR="006B6F6A" w:rsidRPr="00DB0A9A">
        <w:rPr>
          <w:rFonts w:hint="eastAsia"/>
          <w:rtl/>
        </w:rPr>
        <w:t>והליך</w:t>
      </w:r>
      <w:r w:rsidR="006B6F6A" w:rsidRPr="00DB0A9A">
        <w:rPr>
          <w:rtl/>
        </w:rPr>
        <w:t xml:space="preserve"> הרישום המשפטי הושלם במלואו </w:t>
      </w:r>
      <w:r w:rsidR="006B6F6A" w:rsidRPr="00DB0A9A">
        <w:rPr>
          <w:rFonts w:hint="eastAsia"/>
          <w:rtl/>
        </w:rPr>
        <w:t>רק</w:t>
      </w:r>
      <w:r w:rsidR="006B6F6A" w:rsidRPr="00DB0A9A">
        <w:rPr>
          <w:rtl/>
        </w:rPr>
        <w:t xml:space="preserve"> לגבי</w:t>
      </w:r>
      <w:r w:rsidR="006B6F6A">
        <w:rPr>
          <w:rFonts w:hint="cs"/>
          <w:rtl/>
        </w:rPr>
        <w:t xml:space="preserve"> </w:t>
      </w:r>
      <w:r w:rsidR="006B6F6A" w:rsidRPr="00DB0A9A">
        <w:rPr>
          <w:rtl/>
        </w:rPr>
        <w:t xml:space="preserve">99 (כ-29%) מהנכסים. </w:t>
      </w:r>
      <w:r w:rsidR="006B6F6A" w:rsidRPr="00DB0A9A">
        <w:rPr>
          <w:rFonts w:hint="eastAsia"/>
          <w:rtl/>
        </w:rPr>
        <w:t>אי</w:t>
      </w:r>
      <w:r w:rsidR="006B6F6A" w:rsidRPr="00DB0A9A">
        <w:rPr>
          <w:rtl/>
        </w:rPr>
        <w:t xml:space="preserve">-רישומם </w:t>
      </w:r>
      <w:r w:rsidR="006B6F6A" w:rsidRPr="00DB0A9A">
        <w:rPr>
          <w:rFonts w:hint="eastAsia"/>
          <w:rtl/>
        </w:rPr>
        <w:t>המלא</w:t>
      </w:r>
      <w:r w:rsidR="006B6F6A" w:rsidRPr="00DB0A9A">
        <w:rPr>
          <w:rtl/>
        </w:rPr>
        <w:t xml:space="preserve"> </w:t>
      </w:r>
      <w:r w:rsidR="006B6F6A" w:rsidRPr="00DB0A9A">
        <w:rPr>
          <w:rFonts w:hint="eastAsia"/>
          <w:rtl/>
        </w:rPr>
        <w:t>של</w:t>
      </w:r>
      <w:r w:rsidR="006B6F6A" w:rsidRPr="00DB0A9A">
        <w:rPr>
          <w:rtl/>
        </w:rPr>
        <w:t xml:space="preserve"> 71% </w:t>
      </w:r>
      <w:r w:rsidR="006B6F6A" w:rsidRPr="00DB0A9A">
        <w:rPr>
          <w:rFonts w:hint="eastAsia"/>
          <w:rtl/>
        </w:rPr>
        <w:t>מנכסי</w:t>
      </w:r>
      <w:r w:rsidR="006B6F6A" w:rsidRPr="00DB0A9A">
        <w:rPr>
          <w:rtl/>
        </w:rPr>
        <w:t xml:space="preserve"> </w:t>
      </w:r>
      <w:r w:rsidR="006B6F6A" w:rsidRPr="00DB0A9A">
        <w:rPr>
          <w:rFonts w:hint="eastAsia"/>
          <w:rtl/>
        </w:rPr>
        <w:t>המקרקעין</w:t>
      </w:r>
      <w:r w:rsidR="006B6F6A" w:rsidRPr="00DB0A9A">
        <w:rPr>
          <w:rtl/>
        </w:rPr>
        <w:t xml:space="preserve"> </w:t>
      </w:r>
      <w:r w:rsidR="006B6F6A" w:rsidRPr="00DB0A9A">
        <w:rPr>
          <w:rFonts w:hint="eastAsia"/>
          <w:rtl/>
        </w:rPr>
        <w:t>של</w:t>
      </w:r>
      <w:r w:rsidR="006B6F6A" w:rsidRPr="00DB0A9A">
        <w:rPr>
          <w:rtl/>
        </w:rPr>
        <w:t xml:space="preserve"> </w:t>
      </w:r>
      <w:r w:rsidR="006B6F6A" w:rsidRPr="00DB0A9A">
        <w:rPr>
          <w:rFonts w:hint="eastAsia"/>
          <w:rtl/>
        </w:rPr>
        <w:t>החברה</w:t>
      </w:r>
      <w:r w:rsidR="006B6F6A" w:rsidRPr="00DB0A9A">
        <w:rPr>
          <w:rtl/>
        </w:rPr>
        <w:t xml:space="preserve"> </w:t>
      </w:r>
      <w:r w:rsidR="006B6F6A" w:rsidRPr="00DB0A9A">
        <w:rPr>
          <w:rFonts w:hint="eastAsia"/>
          <w:rtl/>
        </w:rPr>
        <w:t>על</w:t>
      </w:r>
      <w:r w:rsidR="006B6F6A" w:rsidRPr="00DB0A9A">
        <w:rPr>
          <w:rtl/>
        </w:rPr>
        <w:t xml:space="preserve"> </w:t>
      </w:r>
      <w:r w:rsidR="006B6F6A" w:rsidRPr="00DB0A9A">
        <w:rPr>
          <w:rFonts w:hint="eastAsia"/>
          <w:rtl/>
        </w:rPr>
        <w:t>שמה</w:t>
      </w:r>
      <w:r w:rsidR="006B6F6A" w:rsidRPr="00DB0A9A">
        <w:rPr>
          <w:rtl/>
        </w:rPr>
        <w:t xml:space="preserve"> </w:t>
      </w:r>
      <w:r w:rsidR="006B6F6A" w:rsidRPr="00DB0A9A">
        <w:rPr>
          <w:rFonts w:hint="eastAsia"/>
          <w:rtl/>
        </w:rPr>
        <w:t>עלול</w:t>
      </w:r>
      <w:r w:rsidR="006B6F6A" w:rsidRPr="00DB0A9A">
        <w:rPr>
          <w:rtl/>
        </w:rPr>
        <w:t xml:space="preserve"> </w:t>
      </w:r>
      <w:r w:rsidR="006B6F6A" w:rsidRPr="00DB0A9A">
        <w:rPr>
          <w:rFonts w:hint="eastAsia"/>
          <w:rtl/>
        </w:rPr>
        <w:t>לפגוע</w:t>
      </w:r>
      <w:r w:rsidR="006B6F6A" w:rsidRPr="00DB0A9A">
        <w:rPr>
          <w:rtl/>
        </w:rPr>
        <w:t xml:space="preserve"> </w:t>
      </w:r>
      <w:r w:rsidR="006B6F6A" w:rsidRPr="00DB0A9A">
        <w:rPr>
          <w:rFonts w:hint="eastAsia"/>
          <w:rtl/>
        </w:rPr>
        <w:t>בזכויות</w:t>
      </w:r>
      <w:r w:rsidR="006B6F6A" w:rsidRPr="00DB0A9A">
        <w:rPr>
          <w:rtl/>
        </w:rPr>
        <w:t xml:space="preserve"> </w:t>
      </w:r>
      <w:r w:rsidR="006B6F6A" w:rsidRPr="00DB0A9A">
        <w:rPr>
          <w:rFonts w:hint="eastAsia"/>
          <w:rtl/>
        </w:rPr>
        <w:t>החברה</w:t>
      </w:r>
      <w:r w:rsidRPr="0069093D">
        <w:rPr>
          <w:rFonts w:hint="cs"/>
          <w:rtl/>
        </w:rPr>
        <w:t>.</w:t>
      </w:r>
    </w:p>
    <w:p w14:paraId="1E254194" w14:textId="7C13331F" w:rsidR="00766AB6" w:rsidRDefault="00766AB6" w:rsidP="006B6F6A">
      <w:pPr>
        <w:pStyle w:val="71f3"/>
        <w:rPr>
          <w:rtl/>
        </w:rPr>
      </w:pPr>
      <w:r w:rsidRPr="0069093D">
        <w:rPr>
          <w:rFonts w:hint="cs"/>
          <w:b/>
          <w:bCs/>
          <w:noProof/>
          <w:rtl/>
        </w:rPr>
        <w:drawing>
          <wp:anchor distT="0" distB="3600450" distL="114300" distR="114300" simplePos="0" relativeHeight="251986432" behindDoc="0" locked="0" layoutInCell="1" allowOverlap="1" wp14:anchorId="16517DCB" wp14:editId="6D074562">
            <wp:simplePos x="0" y="0"/>
            <wp:positionH relativeFrom="column">
              <wp:posOffset>4518025</wp:posOffset>
            </wp:positionH>
            <wp:positionV relativeFrom="paragraph">
              <wp:posOffset>46990</wp:posOffset>
            </wp:positionV>
            <wp:extent cx="161925" cy="161925"/>
            <wp:effectExtent l="0" t="0" r="9525" b="9525"/>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B6F6A" w:rsidRPr="00877520">
        <w:rPr>
          <w:rFonts w:hint="eastAsia"/>
          <w:b/>
          <w:bCs/>
          <w:rtl/>
        </w:rPr>
        <w:t>היערכות</w:t>
      </w:r>
      <w:r w:rsidR="006B6F6A" w:rsidRPr="00877520">
        <w:rPr>
          <w:b/>
          <w:bCs/>
          <w:rtl/>
        </w:rPr>
        <w:t xml:space="preserve"> להפרטת החברה</w:t>
      </w:r>
      <w:r w:rsidR="006B6F6A" w:rsidRPr="00877520">
        <w:rPr>
          <w:rtl/>
        </w:rPr>
        <w:t xml:space="preserve"> -</w:t>
      </w:r>
      <w:r w:rsidR="006B6F6A" w:rsidRPr="004F7926">
        <w:rPr>
          <w:rtl/>
          <w:lang w:eastAsia="he-IL"/>
        </w:rPr>
        <w:t xml:space="preserve"> </w:t>
      </w:r>
      <w:r w:rsidR="006B6F6A" w:rsidRPr="00DB0A9A">
        <w:rPr>
          <w:rtl/>
        </w:rPr>
        <w:t>במועד סיום הביקורת (דצמבר 2020), כשש שנים לאחר שהתקבלה החלטת הממשלה בנושא, טרם החלה רשות החברות לבצע בחינה כלכלית להערכת שוויה של החברה והפרטת החברה טרם הושלמה</w:t>
      </w:r>
      <w:r w:rsidRPr="0069093D">
        <w:rPr>
          <w:rFonts w:hint="cs"/>
          <w:rtl/>
        </w:rPr>
        <w:t>.</w:t>
      </w:r>
    </w:p>
    <w:p w14:paraId="5D1E623C" w14:textId="796B1E4D" w:rsidR="000D7EB1" w:rsidRPr="00C74181" w:rsidRDefault="00EB5DB5" w:rsidP="00D40584">
      <w:pPr>
        <w:bidi w:val="0"/>
        <w:spacing w:after="200" w:line="276" w:lineRule="auto"/>
        <w:rPr>
          <w:rtl/>
        </w:rPr>
      </w:pPr>
      <w:r w:rsidRPr="00362C00">
        <w:rPr>
          <w:rFonts w:hint="cs"/>
          <w:noProof/>
          <w:sz w:val="19"/>
          <w:szCs w:val="19"/>
          <w:rtl/>
        </w:rPr>
        <w:drawing>
          <wp:anchor distT="0" distB="0" distL="114300" distR="114300" simplePos="0" relativeHeight="251719168" behindDoc="0" locked="0" layoutInCell="1" allowOverlap="1" wp14:anchorId="25B1C011" wp14:editId="4AFDC201">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793C2AC" w14:textId="4E7D9ECB" w:rsidR="00D40584" w:rsidRPr="00DA6466" w:rsidRDefault="00220E8F" w:rsidP="00EC7032">
      <w:pPr>
        <w:pStyle w:val="71f3"/>
        <w:spacing w:after="240"/>
      </w:pPr>
      <w:r>
        <w:rPr>
          <w:rFonts w:hint="eastAsia"/>
          <w:b/>
          <w:bCs/>
          <w:noProof/>
          <w:rtl/>
          <w:lang w:val="he-IL"/>
        </w:rPr>
        <mc:AlternateContent>
          <mc:Choice Requires="wps">
            <w:drawing>
              <wp:anchor distT="0" distB="0" distL="114300" distR="114300" simplePos="0" relativeHeight="252094976" behindDoc="0" locked="0" layoutInCell="1" allowOverlap="1" wp14:anchorId="5F3BA4CE" wp14:editId="4441B075">
                <wp:simplePos x="0" y="0"/>
                <wp:positionH relativeFrom="column">
                  <wp:posOffset>4610101</wp:posOffset>
                </wp:positionH>
                <wp:positionV relativeFrom="paragraph">
                  <wp:posOffset>501650</wp:posOffset>
                </wp:positionV>
                <wp:extent cx="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6A177" id="Straight Connector 14" o:spid="_x0000_s1026" style="position:absolute;left:0;text-align:lef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39.5pt" to="36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" strokecolor="#4579b8 [3044]"/>
            </w:pict>
          </mc:Fallback>
        </mc:AlternateContent>
      </w:r>
      <w:r w:rsidR="004F66FE" w:rsidRPr="00877520">
        <w:rPr>
          <w:rFonts w:hint="eastAsia"/>
          <w:b/>
          <w:bCs/>
          <w:rtl/>
        </w:rPr>
        <w:t>דיווח</w:t>
      </w:r>
      <w:r w:rsidR="004F66FE" w:rsidRPr="00877520">
        <w:rPr>
          <w:b/>
          <w:bCs/>
          <w:rtl/>
        </w:rPr>
        <w:t xml:space="preserve"> </w:t>
      </w:r>
      <w:r w:rsidR="004F66FE" w:rsidRPr="00877520">
        <w:rPr>
          <w:rFonts w:hint="eastAsia"/>
          <w:b/>
          <w:bCs/>
          <w:rtl/>
        </w:rPr>
        <w:t>על</w:t>
      </w:r>
      <w:r w:rsidR="004F66FE" w:rsidRPr="00877520">
        <w:rPr>
          <w:b/>
          <w:bCs/>
          <w:rtl/>
        </w:rPr>
        <w:t xml:space="preserve"> </w:t>
      </w:r>
      <w:r w:rsidR="004F66FE" w:rsidRPr="00877520">
        <w:rPr>
          <w:rFonts w:hint="eastAsia"/>
          <w:b/>
          <w:bCs/>
          <w:rtl/>
        </w:rPr>
        <w:t>פי</w:t>
      </w:r>
      <w:r w:rsidR="004F66FE" w:rsidRPr="00877520">
        <w:rPr>
          <w:b/>
          <w:bCs/>
          <w:rtl/>
        </w:rPr>
        <w:t xml:space="preserve"> </w:t>
      </w:r>
      <w:r w:rsidR="004F66FE" w:rsidRPr="00877520">
        <w:rPr>
          <w:rFonts w:hint="eastAsia"/>
          <w:b/>
          <w:bCs/>
          <w:rtl/>
        </w:rPr>
        <w:t>מגזרי</w:t>
      </w:r>
      <w:r w:rsidR="004F66FE" w:rsidRPr="00877520">
        <w:rPr>
          <w:rFonts w:hint="cs"/>
          <w:b/>
          <w:bCs/>
          <w:rtl/>
        </w:rPr>
        <w:t>ם</w:t>
      </w:r>
      <w:r w:rsidR="004F66FE" w:rsidRPr="00877520">
        <w:rPr>
          <w:rtl/>
        </w:rPr>
        <w:t xml:space="preserve"> -</w:t>
      </w:r>
      <w:r w:rsidR="004F66FE">
        <w:rPr>
          <w:rFonts w:hint="cs"/>
          <w:rtl/>
          <w:lang w:eastAsia="he-IL"/>
        </w:rPr>
        <w:t xml:space="preserve"> </w:t>
      </w:r>
      <w:r w:rsidR="004F66FE" w:rsidRPr="00B820AD">
        <w:rPr>
          <w:rFonts w:hint="eastAsia"/>
          <w:rtl/>
        </w:rPr>
        <w:t>החברה</w:t>
      </w:r>
      <w:r w:rsidR="004F66FE" w:rsidRPr="00B820AD">
        <w:rPr>
          <w:rtl/>
        </w:rPr>
        <w:t xml:space="preserve"> החלה לראשונה </w:t>
      </w:r>
      <w:r w:rsidR="004F66FE" w:rsidRPr="00B820AD">
        <w:rPr>
          <w:rFonts w:hint="eastAsia"/>
          <w:rtl/>
        </w:rPr>
        <w:t>לדווח</w:t>
      </w:r>
      <w:r w:rsidR="004F66FE" w:rsidRPr="00B820AD">
        <w:rPr>
          <w:rtl/>
        </w:rPr>
        <w:t xml:space="preserve"> </w:t>
      </w:r>
      <w:r w:rsidR="004F66FE" w:rsidRPr="00B820AD">
        <w:rPr>
          <w:rFonts w:hint="eastAsia"/>
          <w:rtl/>
        </w:rPr>
        <w:t>על</w:t>
      </w:r>
      <w:r w:rsidR="004F66FE" w:rsidRPr="00B820AD">
        <w:rPr>
          <w:rtl/>
        </w:rPr>
        <w:t xml:space="preserve"> </w:t>
      </w:r>
      <w:r w:rsidR="004F66FE" w:rsidRPr="00B820AD">
        <w:rPr>
          <w:rFonts w:hint="eastAsia"/>
          <w:rtl/>
        </w:rPr>
        <w:t>פי</w:t>
      </w:r>
      <w:r w:rsidR="004F66FE" w:rsidRPr="00B820AD">
        <w:rPr>
          <w:rtl/>
        </w:rPr>
        <w:t xml:space="preserve"> </w:t>
      </w:r>
      <w:r w:rsidR="004F66FE" w:rsidRPr="00B820AD">
        <w:rPr>
          <w:rFonts w:hint="eastAsia"/>
          <w:rtl/>
        </w:rPr>
        <w:t>מגזרי</w:t>
      </w:r>
      <w:r w:rsidR="004F66FE" w:rsidRPr="00B820AD">
        <w:rPr>
          <w:rtl/>
        </w:rPr>
        <w:t xml:space="preserve"> </w:t>
      </w:r>
      <w:r w:rsidR="004F66FE" w:rsidRPr="00B820AD">
        <w:rPr>
          <w:rFonts w:hint="eastAsia"/>
          <w:rtl/>
        </w:rPr>
        <w:t>פעילות</w:t>
      </w:r>
      <w:r w:rsidR="004F66FE" w:rsidRPr="00B820AD">
        <w:rPr>
          <w:rtl/>
        </w:rPr>
        <w:t xml:space="preserve"> </w:t>
      </w:r>
      <w:r w:rsidR="004F66FE" w:rsidRPr="00B820AD">
        <w:rPr>
          <w:rFonts w:hint="eastAsia"/>
          <w:rtl/>
        </w:rPr>
        <w:t>בדוחותיה</w:t>
      </w:r>
      <w:r w:rsidR="004F66FE" w:rsidRPr="00B820AD">
        <w:rPr>
          <w:rtl/>
        </w:rPr>
        <w:t xml:space="preserve"> לשנת 2019.</w:t>
      </w:r>
      <w:r w:rsidR="00D40584" w:rsidRPr="00DA6466">
        <w:rPr>
          <w:rtl/>
        </w:rPr>
        <w:t xml:space="preserve"> </w:t>
      </w:r>
    </w:p>
    <w:p w14:paraId="3BBE581A" w14:textId="7B240893" w:rsidR="009D39AC" w:rsidRPr="009D39AC" w:rsidRDefault="00C248DB" w:rsidP="00EC7032">
      <w:pPr>
        <w:pStyle w:val="71f3"/>
        <w:rPr>
          <w:rtl/>
        </w:rPr>
      </w:pPr>
      <w:r w:rsidRPr="003D472A">
        <w:rPr>
          <w:noProof/>
        </w:rPr>
        <w:drawing>
          <wp:anchor distT="0" distB="3600450" distL="114300" distR="114300" simplePos="0" relativeHeight="251752960" behindDoc="0" locked="0" layoutInCell="1" allowOverlap="1" wp14:anchorId="4F0667FA" wp14:editId="5CCE730F">
            <wp:simplePos x="0" y="0"/>
            <wp:positionH relativeFrom="column">
              <wp:posOffset>4486275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3D472A">
        <w:rPr>
          <w:rStyle w:val="21Char1"/>
          <w:rFonts w:eastAsiaTheme="minorHAnsi"/>
          <w:b w:val="0"/>
          <w:bCs w:val="0"/>
          <w:noProof/>
          <w:color w:val="0D0D0D" w:themeColor="text1" w:themeTint="F2"/>
          <w:sz w:val="18"/>
          <w:szCs w:val="18"/>
          <w:rtl/>
        </w:rPr>
        <mc:AlternateContent>
          <mc:Choice Requires="wps">
            <w:drawing>
              <wp:anchor distT="0" distB="0" distL="114300" distR="114300" simplePos="0" relativeHeight="251748864" behindDoc="0" locked="0" layoutInCell="1" allowOverlap="1" wp14:anchorId="4AF189CA" wp14:editId="21741832">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D5CC68" id="Straight Connector 585" o:spid="_x0000_s1026" style="position:absolute;left:0;text-align:left;z-index:25174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3D472A">
        <w:rPr>
          <w:rStyle w:val="21Char1"/>
          <w:rFonts w:eastAsiaTheme="minorHAnsi"/>
          <w:b w:val="0"/>
          <w:bCs w:val="0"/>
          <w:noProof/>
          <w:color w:val="0D0D0D" w:themeColor="text1" w:themeTint="F2"/>
          <w:sz w:val="18"/>
          <w:szCs w:val="18"/>
          <w:rtl/>
        </w:rPr>
        <mc:AlternateContent>
          <mc:Choice Requires="wps">
            <w:drawing>
              <wp:anchor distT="45720" distB="45720" distL="114300" distR="114300" simplePos="0" relativeHeight="251747840" behindDoc="0" locked="0" layoutInCell="1" allowOverlap="1" wp14:anchorId="23E63B4F" wp14:editId="40985CC2">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v:textbox>
                <w10:wrap type="square"/>
              </v:shape>
            </w:pict>
          </mc:Fallback>
        </mc:AlternateContent>
      </w:r>
      <w:r w:rsidR="00EC7032" w:rsidRPr="0097269A">
        <w:rPr>
          <w:rFonts w:hint="cs"/>
          <w:b/>
          <w:bCs/>
          <w:rtl/>
        </w:rPr>
        <w:t>שיפור נזילות החברה</w:t>
      </w:r>
      <w:r w:rsidR="00EC7032">
        <w:rPr>
          <w:rFonts w:hint="cs"/>
          <w:rtl/>
        </w:rPr>
        <w:t xml:space="preserve"> - </w:t>
      </w:r>
      <w:r w:rsidR="00EC7032" w:rsidRPr="00951764">
        <w:rPr>
          <w:rFonts w:hint="eastAsia"/>
          <w:rtl/>
        </w:rPr>
        <w:t>על</w:t>
      </w:r>
      <w:r w:rsidR="00EC7032" w:rsidRPr="00951764">
        <w:rPr>
          <w:rtl/>
        </w:rPr>
        <w:t xml:space="preserve"> </w:t>
      </w:r>
      <w:r w:rsidR="00EC7032" w:rsidRPr="00951764">
        <w:rPr>
          <w:rFonts w:hint="eastAsia"/>
          <w:rtl/>
        </w:rPr>
        <w:t>החברה</w:t>
      </w:r>
      <w:r w:rsidR="00EC7032" w:rsidRPr="00951764">
        <w:rPr>
          <w:rtl/>
        </w:rPr>
        <w:t xml:space="preserve"> </w:t>
      </w:r>
      <w:r w:rsidR="00EC7032" w:rsidRPr="00951764">
        <w:rPr>
          <w:rFonts w:hint="eastAsia"/>
          <w:rtl/>
        </w:rPr>
        <w:t>לפעול</w:t>
      </w:r>
      <w:r w:rsidR="00EC7032" w:rsidRPr="00951764">
        <w:rPr>
          <w:rtl/>
        </w:rPr>
        <w:t xml:space="preserve"> </w:t>
      </w:r>
      <w:r w:rsidR="00EC7032" w:rsidRPr="00951764">
        <w:rPr>
          <w:rFonts w:hint="eastAsia"/>
          <w:rtl/>
        </w:rPr>
        <w:t>לשיפור</w:t>
      </w:r>
      <w:r w:rsidR="00EC7032" w:rsidRPr="00951764">
        <w:rPr>
          <w:rtl/>
        </w:rPr>
        <w:t xml:space="preserve"> </w:t>
      </w:r>
      <w:r w:rsidR="00EC7032" w:rsidRPr="00951764">
        <w:rPr>
          <w:rFonts w:hint="eastAsia"/>
          <w:rtl/>
        </w:rPr>
        <w:t>נזילותה</w:t>
      </w:r>
      <w:r w:rsidR="00EC7032" w:rsidRPr="00951764">
        <w:rPr>
          <w:rtl/>
        </w:rPr>
        <w:t xml:space="preserve"> </w:t>
      </w:r>
      <w:r w:rsidR="00EC7032" w:rsidRPr="00951764">
        <w:rPr>
          <w:rFonts w:hint="eastAsia"/>
          <w:rtl/>
        </w:rPr>
        <w:t>ולפעול</w:t>
      </w:r>
      <w:r w:rsidR="00EC7032" w:rsidRPr="00951764">
        <w:rPr>
          <w:rtl/>
        </w:rPr>
        <w:t xml:space="preserve"> </w:t>
      </w:r>
      <w:r w:rsidR="00EC7032" w:rsidRPr="00951764">
        <w:rPr>
          <w:rFonts w:hint="eastAsia"/>
          <w:rtl/>
        </w:rPr>
        <w:t>לסגירת</w:t>
      </w:r>
      <w:r w:rsidR="00EC7032" w:rsidRPr="00951764">
        <w:rPr>
          <w:rtl/>
        </w:rPr>
        <w:t xml:space="preserve"> </w:t>
      </w:r>
      <w:r w:rsidR="00EC7032" w:rsidRPr="00951764">
        <w:rPr>
          <w:rFonts w:hint="eastAsia"/>
          <w:rtl/>
        </w:rPr>
        <w:t>הגרעון</w:t>
      </w:r>
      <w:r w:rsidR="00EC7032" w:rsidRPr="00951764">
        <w:rPr>
          <w:rtl/>
        </w:rPr>
        <w:t xml:space="preserve"> </w:t>
      </w:r>
      <w:r w:rsidR="00EC7032" w:rsidRPr="00951764">
        <w:rPr>
          <w:rFonts w:hint="eastAsia"/>
          <w:rtl/>
        </w:rPr>
        <w:t>בהון</w:t>
      </w:r>
      <w:r w:rsidR="00EC7032" w:rsidRPr="00951764">
        <w:rPr>
          <w:rtl/>
        </w:rPr>
        <w:t xml:space="preserve"> </w:t>
      </w:r>
      <w:r w:rsidR="00EC7032" w:rsidRPr="00951764">
        <w:rPr>
          <w:rFonts w:hint="eastAsia"/>
          <w:rtl/>
        </w:rPr>
        <w:t>החוזר</w:t>
      </w:r>
      <w:r w:rsidR="00EC7032" w:rsidRPr="00951764">
        <w:rPr>
          <w:rFonts w:hint="cs"/>
          <w:rtl/>
        </w:rPr>
        <w:t xml:space="preserve">, </w:t>
      </w:r>
      <w:r w:rsidR="00EC7032" w:rsidRPr="00951764">
        <w:rPr>
          <w:rFonts w:hint="eastAsia"/>
          <w:rtl/>
        </w:rPr>
        <w:t>עוד</w:t>
      </w:r>
      <w:r w:rsidR="00EC7032" w:rsidRPr="00951764">
        <w:rPr>
          <w:rtl/>
        </w:rPr>
        <w:t xml:space="preserve"> מומלץ כי החברה </w:t>
      </w:r>
      <w:r w:rsidR="00EC7032" w:rsidRPr="00951764">
        <w:rPr>
          <w:rFonts w:hint="eastAsia"/>
          <w:rtl/>
        </w:rPr>
        <w:t>תפעל</w:t>
      </w:r>
      <w:r w:rsidR="00EC7032" w:rsidRPr="00951764">
        <w:rPr>
          <w:rtl/>
        </w:rPr>
        <w:t xml:space="preserve"> </w:t>
      </w:r>
      <w:r w:rsidR="00EC7032" w:rsidRPr="00951764">
        <w:rPr>
          <w:rFonts w:hint="eastAsia"/>
          <w:rtl/>
        </w:rPr>
        <w:t>לטיוב</w:t>
      </w:r>
      <w:r w:rsidR="00EC7032" w:rsidRPr="00951764">
        <w:rPr>
          <w:rtl/>
        </w:rPr>
        <w:t xml:space="preserve"> פעילותה בכלל מגזרי הפעילות ולאתר מנועי צמיחה לפעילותה על </w:t>
      </w:r>
      <w:r w:rsidR="00EC7032" w:rsidRPr="00951764">
        <w:rPr>
          <w:rFonts w:hint="eastAsia"/>
          <w:rtl/>
        </w:rPr>
        <w:t>מנת</w:t>
      </w:r>
      <w:r w:rsidR="00EC7032" w:rsidRPr="00951764">
        <w:rPr>
          <w:rtl/>
        </w:rPr>
        <w:t xml:space="preserve"> </w:t>
      </w:r>
      <w:r w:rsidR="00EC7032" w:rsidRPr="00951764">
        <w:rPr>
          <w:rFonts w:hint="eastAsia"/>
          <w:rtl/>
        </w:rPr>
        <w:t>להשיא</w:t>
      </w:r>
      <w:r w:rsidR="00EC7032" w:rsidRPr="00951764">
        <w:rPr>
          <w:rtl/>
        </w:rPr>
        <w:t xml:space="preserve"> </w:t>
      </w:r>
      <w:r w:rsidR="00EC7032" w:rsidRPr="00951764">
        <w:rPr>
          <w:rFonts w:hint="eastAsia"/>
          <w:rtl/>
        </w:rPr>
        <w:t>רווחים</w:t>
      </w:r>
      <w:r w:rsidR="00EC7032" w:rsidRPr="00951764">
        <w:rPr>
          <w:rtl/>
        </w:rPr>
        <w:t xml:space="preserve"> </w:t>
      </w:r>
      <w:r w:rsidR="00EC7032" w:rsidRPr="00951764">
        <w:rPr>
          <w:rFonts w:hint="eastAsia"/>
          <w:rtl/>
        </w:rPr>
        <w:t>מפעילותה</w:t>
      </w:r>
      <w:r w:rsidR="00EC7032" w:rsidRPr="00951764">
        <w:rPr>
          <w:rtl/>
        </w:rPr>
        <w:t xml:space="preserve"> </w:t>
      </w:r>
      <w:r w:rsidR="00EC7032" w:rsidRPr="00951764">
        <w:rPr>
          <w:rFonts w:hint="eastAsia"/>
          <w:rtl/>
        </w:rPr>
        <w:t>השוטפת</w:t>
      </w:r>
      <w:r w:rsidR="009D39AC">
        <w:rPr>
          <w:rFonts w:hint="cs"/>
          <w:rtl/>
        </w:rPr>
        <w:t>.</w:t>
      </w:r>
    </w:p>
    <w:p w14:paraId="17A4FF03" w14:textId="053A8493" w:rsidR="00B57F2C" w:rsidRDefault="000A1EE6" w:rsidP="00B57F2C">
      <w:pPr>
        <w:pStyle w:val="71f3"/>
        <w:rPr>
          <w:rtl/>
        </w:rPr>
      </w:pPr>
      <w:r w:rsidRPr="00577C64">
        <w:rPr>
          <w:noProof/>
        </w:rPr>
        <w:drawing>
          <wp:anchor distT="0" distB="3600450" distL="114300" distR="114300" simplePos="0" relativeHeight="251755008" behindDoc="0" locked="0" layoutInCell="1" allowOverlap="1" wp14:anchorId="6CC03CA8" wp14:editId="30FCAF2E">
            <wp:simplePos x="0" y="0"/>
            <wp:positionH relativeFrom="column">
              <wp:posOffset>4486275</wp:posOffset>
            </wp:positionH>
            <wp:positionV relativeFrom="paragraph">
              <wp:posOffset>17145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7032" w:rsidRPr="0097269A">
        <w:rPr>
          <w:rFonts w:hint="cs"/>
          <w:b/>
          <w:bCs/>
          <w:rtl/>
        </w:rPr>
        <w:t>בחינת התאמות בתנאי הר</w:t>
      </w:r>
      <w:r w:rsidR="00EC7032">
        <w:rPr>
          <w:rFonts w:hint="cs"/>
          <w:b/>
          <w:bCs/>
          <w:rtl/>
        </w:rPr>
        <w:t>י</w:t>
      </w:r>
      <w:r w:rsidR="00EC7032" w:rsidRPr="0097269A">
        <w:rPr>
          <w:rFonts w:hint="cs"/>
          <w:b/>
          <w:bCs/>
          <w:rtl/>
        </w:rPr>
        <w:t>שיון</w:t>
      </w:r>
      <w:r w:rsidR="00EC7032">
        <w:rPr>
          <w:rFonts w:hint="cs"/>
          <w:rtl/>
        </w:rPr>
        <w:t xml:space="preserve"> - </w:t>
      </w:r>
      <w:r w:rsidR="00EC7032" w:rsidRPr="00951764">
        <w:rPr>
          <w:rtl/>
        </w:rPr>
        <w:t xml:space="preserve">מומלץ כי משרדי האוצר והתקשורת </w:t>
      </w:r>
      <w:r w:rsidR="00EC7032">
        <w:rPr>
          <w:rFonts w:hint="cs"/>
          <w:rtl/>
        </w:rPr>
        <w:t xml:space="preserve">ישלימו בחינת הצורך </w:t>
      </w:r>
      <w:r w:rsidR="00EC7032" w:rsidRPr="00951764">
        <w:rPr>
          <w:rtl/>
        </w:rPr>
        <w:t>בביצוע התאמות בתנאי הרישיון וגיבוש תכנית להתפתחות עתידית של החברה בשים לב למחויבויות הרגולטוריות שלה, למתן אפשרות לעידוד תחרות החברה בחברות עסקיות אחרות הפועלות בשוק ולצורך בשמירה על איתנותה הכספית של החברה</w:t>
      </w:r>
      <w:r>
        <w:rPr>
          <w:rFonts w:hint="cs"/>
          <w:rtl/>
        </w:rPr>
        <w:t>.</w:t>
      </w:r>
    </w:p>
    <w:p w14:paraId="34366829" w14:textId="7E650B62" w:rsidR="000932F0" w:rsidRPr="000932F0" w:rsidRDefault="00351AD0" w:rsidP="00EC7032">
      <w:pPr>
        <w:pStyle w:val="71f3"/>
      </w:pPr>
      <w:r w:rsidRPr="00003EBB">
        <w:rPr>
          <w:noProof/>
        </w:rPr>
        <w:drawing>
          <wp:anchor distT="0" distB="3600450" distL="114300" distR="114300" simplePos="0" relativeHeight="251757056" behindDoc="0" locked="0" layoutInCell="1" allowOverlap="1" wp14:anchorId="2D6437BC" wp14:editId="0AE7C197">
            <wp:simplePos x="0" y="0"/>
            <wp:positionH relativeFrom="column">
              <wp:posOffset>4486275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7032" w:rsidRPr="0097269A">
        <w:rPr>
          <w:rFonts w:hint="cs"/>
          <w:b/>
          <w:bCs/>
          <w:rtl/>
        </w:rPr>
        <w:t>קידום תיקון 11 לחוק הדואר</w:t>
      </w:r>
      <w:r w:rsidR="00EC7032">
        <w:rPr>
          <w:rFonts w:hint="cs"/>
          <w:rtl/>
        </w:rPr>
        <w:t xml:space="preserve"> - </w:t>
      </w:r>
      <w:r w:rsidR="00EC7032" w:rsidRPr="00951764">
        <w:rPr>
          <w:rFonts w:hint="eastAsia"/>
          <w:rtl/>
        </w:rPr>
        <w:t>לנוכח</w:t>
      </w:r>
      <w:r w:rsidR="00EC7032" w:rsidRPr="00951764">
        <w:rPr>
          <w:rtl/>
        </w:rPr>
        <w:t xml:space="preserve"> השפעת מצב חברת הדואר על פיתוח בנק הדואר ועל היכולת לתת מענה באמצעותו לאוכלוסיות הראויות לקידום ולקדם בכך גם את התחרות בין הבנקים בישראל, גובר הצורך לפעול </w:t>
      </w:r>
      <w:r w:rsidR="00EC7032" w:rsidRPr="00951764">
        <w:rPr>
          <w:rFonts w:hint="eastAsia"/>
          <w:rtl/>
        </w:rPr>
        <w:t>להתאמת</w:t>
      </w:r>
      <w:r w:rsidR="00EC7032" w:rsidRPr="00951764">
        <w:rPr>
          <w:rtl/>
        </w:rPr>
        <w:t xml:space="preserve"> תנאי הרישיון של החברה לשוק תחרותי, ועם השלמת התהליך, מומלץ כי </w:t>
      </w:r>
      <w:r w:rsidR="00EC7032" w:rsidRPr="00951764">
        <w:rPr>
          <w:rFonts w:hint="cs"/>
          <w:rtl/>
        </w:rPr>
        <w:t>משרד האוצר ומשרד התקשורת</w:t>
      </w:r>
      <w:r w:rsidR="00EC7032" w:rsidRPr="00951764">
        <w:rPr>
          <w:rtl/>
        </w:rPr>
        <w:t xml:space="preserve"> יעקבו </w:t>
      </w:r>
      <w:r w:rsidR="00EC7032" w:rsidRPr="00951764">
        <w:rPr>
          <w:rFonts w:hint="eastAsia"/>
          <w:rtl/>
        </w:rPr>
        <w:lastRenderedPageBreak/>
        <w:t>אחר</w:t>
      </w:r>
      <w:r w:rsidR="00EC7032" w:rsidRPr="00951764">
        <w:rPr>
          <w:rtl/>
        </w:rPr>
        <w:t xml:space="preserve"> </w:t>
      </w:r>
      <w:r w:rsidR="00EC7032" w:rsidRPr="00951764">
        <w:rPr>
          <w:rFonts w:hint="eastAsia"/>
          <w:rtl/>
        </w:rPr>
        <w:t>השלכותיו</w:t>
      </w:r>
      <w:r w:rsidR="00EC7032" w:rsidRPr="00951764">
        <w:rPr>
          <w:rtl/>
        </w:rPr>
        <w:t xml:space="preserve"> </w:t>
      </w:r>
      <w:r w:rsidR="00EC7032" w:rsidRPr="00951764">
        <w:rPr>
          <w:rFonts w:hint="eastAsia"/>
          <w:rtl/>
        </w:rPr>
        <w:t>וי</w:t>
      </w:r>
      <w:r w:rsidR="00EC7032" w:rsidRPr="00951764">
        <w:rPr>
          <w:rFonts w:hint="cs"/>
          <w:rtl/>
        </w:rPr>
        <w:t xml:space="preserve">פעלו </w:t>
      </w:r>
      <w:r w:rsidR="00EC7032" w:rsidRPr="00951764">
        <w:rPr>
          <w:rFonts w:hint="eastAsia"/>
          <w:rtl/>
        </w:rPr>
        <w:t>ליישום</w:t>
      </w:r>
      <w:r w:rsidR="00EC7032" w:rsidRPr="00951764">
        <w:rPr>
          <w:rtl/>
        </w:rPr>
        <w:t xml:space="preserve"> </w:t>
      </w:r>
      <w:r w:rsidR="00EC7032" w:rsidRPr="00951764">
        <w:rPr>
          <w:rFonts w:hint="eastAsia"/>
          <w:rtl/>
        </w:rPr>
        <w:t>ההפרדה</w:t>
      </w:r>
      <w:r w:rsidR="00EC7032" w:rsidRPr="00951764">
        <w:rPr>
          <w:rFonts w:hint="cs"/>
          <w:rtl/>
        </w:rPr>
        <w:t>, בתאום עם בנק ישראל,</w:t>
      </w:r>
      <w:r w:rsidR="00EC7032">
        <w:rPr>
          <w:rFonts w:hint="cs"/>
          <w:rtl/>
        </w:rPr>
        <w:t xml:space="preserve"> </w:t>
      </w:r>
      <w:r w:rsidR="00EC7032" w:rsidRPr="00951764">
        <w:rPr>
          <w:rFonts w:hint="cs"/>
          <w:rtl/>
        </w:rPr>
        <w:t>לשם קידום</w:t>
      </w:r>
      <w:r w:rsidR="00EC7032">
        <w:rPr>
          <w:rFonts w:hint="cs"/>
          <w:rtl/>
        </w:rPr>
        <w:t xml:space="preserve"> </w:t>
      </w:r>
      <w:r w:rsidR="00EC7032" w:rsidRPr="00951764">
        <w:rPr>
          <w:rFonts w:hint="cs"/>
          <w:rtl/>
        </w:rPr>
        <w:t>תיקון 11 להסבתו של בנק הדואר לבנק בעל רישיון בנקאי</w:t>
      </w:r>
      <w:r w:rsidR="003D472A" w:rsidRPr="0051536E">
        <w:rPr>
          <w:rtl/>
        </w:rPr>
        <w:t>.</w:t>
      </w:r>
    </w:p>
    <w:p w14:paraId="3F10CC9C" w14:textId="31DF35E6" w:rsidR="00003EBB" w:rsidRPr="003D472A" w:rsidRDefault="00351AD0" w:rsidP="00EC7032">
      <w:pPr>
        <w:pStyle w:val="71f3"/>
      </w:pPr>
      <w:r w:rsidRPr="00F94BC9">
        <w:rPr>
          <w:noProof/>
        </w:rPr>
        <w:drawing>
          <wp:anchor distT="0" distB="3600450" distL="114300" distR="114300" simplePos="0" relativeHeight="251759104" behindDoc="0" locked="0" layoutInCell="1" allowOverlap="1" wp14:anchorId="074940A4" wp14:editId="6D3C66B0">
            <wp:simplePos x="0" y="0"/>
            <wp:positionH relativeFrom="column">
              <wp:posOffset>4535805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7032" w:rsidRPr="0097269A">
        <w:rPr>
          <w:rFonts w:hint="cs"/>
          <w:b/>
          <w:bCs/>
          <w:rtl/>
        </w:rPr>
        <w:t>הפקת לקחים לגבי מבנה השכר</w:t>
      </w:r>
      <w:r w:rsidR="00EC7032">
        <w:rPr>
          <w:rFonts w:hint="cs"/>
          <w:rtl/>
        </w:rPr>
        <w:t xml:space="preserve"> </w:t>
      </w:r>
      <w:r w:rsidR="00EC7032" w:rsidRPr="0097269A">
        <w:rPr>
          <w:rFonts w:hint="cs"/>
          <w:b/>
          <w:bCs/>
          <w:rtl/>
        </w:rPr>
        <w:t xml:space="preserve">בחברה </w:t>
      </w:r>
      <w:r w:rsidR="00EC7032">
        <w:rPr>
          <w:rFonts w:hint="cs"/>
          <w:rtl/>
        </w:rPr>
        <w:t xml:space="preserve">- </w:t>
      </w:r>
      <w:r w:rsidR="00EC7032" w:rsidRPr="00951764">
        <w:rPr>
          <w:rtl/>
        </w:rPr>
        <w:t>מומלץ כי החברה, משרד האוצר - אגף התקציבים ואגף השכר והסכמי עבודה ורשות החברות יקיימו הליך הפקת לקחים אודות יישום הסכם ההבראה שנחתם ב-2015 וכי הגופים יפעלו לשלב בהסכמי הבראה, לצד יעדי צמצום מספרי עובדים, גם מבנה שכר שיתמוך ברווחיות החברה</w:t>
      </w:r>
      <w:r w:rsidR="003D472A" w:rsidRPr="008872B7">
        <w:rPr>
          <w:rtl/>
        </w:rPr>
        <w:t>.</w:t>
      </w:r>
    </w:p>
    <w:p w14:paraId="56115127" w14:textId="3DDCD59D" w:rsidR="00CD0EE3" w:rsidRDefault="00F94BC9" w:rsidP="00CD0EE3">
      <w:pPr>
        <w:pStyle w:val="71f3"/>
        <w:spacing w:after="0"/>
        <w:rPr>
          <w:rtl/>
        </w:rPr>
      </w:pPr>
      <w:r w:rsidRPr="00003EBB">
        <w:rPr>
          <w:noProof/>
        </w:rPr>
        <w:drawing>
          <wp:anchor distT="0" distB="3600450" distL="114300" distR="114300" simplePos="0" relativeHeight="251761152" behindDoc="0" locked="0" layoutInCell="1" allowOverlap="1" wp14:anchorId="1CD9980E" wp14:editId="4F9CCF3D">
            <wp:simplePos x="0" y="0"/>
            <wp:positionH relativeFrom="column">
              <wp:posOffset>4518660</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7032" w:rsidRPr="0021782D">
        <w:rPr>
          <w:rFonts w:hint="cs"/>
          <w:b/>
          <w:bCs/>
          <w:rtl/>
        </w:rPr>
        <w:t xml:space="preserve">הסדרת </w:t>
      </w:r>
      <w:r w:rsidR="00EC7032">
        <w:rPr>
          <w:rFonts w:hint="cs"/>
          <w:b/>
          <w:bCs/>
          <w:rtl/>
        </w:rPr>
        <w:t xml:space="preserve">זכויות </w:t>
      </w:r>
      <w:r w:rsidR="00EC7032" w:rsidRPr="0021782D">
        <w:rPr>
          <w:rFonts w:hint="cs"/>
          <w:b/>
          <w:bCs/>
          <w:rtl/>
        </w:rPr>
        <w:t>המקרקעין</w:t>
      </w:r>
      <w:r w:rsidR="00EC7032">
        <w:rPr>
          <w:rFonts w:hint="cs"/>
          <w:rtl/>
        </w:rPr>
        <w:t xml:space="preserve"> - </w:t>
      </w:r>
      <w:r w:rsidR="00EC7032" w:rsidRPr="00951764">
        <w:rPr>
          <w:rFonts w:hint="eastAsia"/>
          <w:rtl/>
        </w:rPr>
        <w:t>מומלץ</w:t>
      </w:r>
      <w:r w:rsidR="00EC7032" w:rsidRPr="00951764">
        <w:rPr>
          <w:rtl/>
        </w:rPr>
        <w:t xml:space="preserve"> </w:t>
      </w:r>
      <w:r w:rsidR="00EC7032" w:rsidRPr="00951764">
        <w:rPr>
          <w:rFonts w:hint="eastAsia"/>
          <w:rtl/>
        </w:rPr>
        <w:t>כי</w:t>
      </w:r>
      <w:r w:rsidR="00EC7032" w:rsidRPr="00951764">
        <w:rPr>
          <w:rtl/>
        </w:rPr>
        <w:t xml:space="preserve"> </w:t>
      </w:r>
      <w:r w:rsidR="00EC7032" w:rsidRPr="00951764">
        <w:rPr>
          <w:rFonts w:hint="eastAsia"/>
          <w:rtl/>
        </w:rPr>
        <w:t>חברת</w:t>
      </w:r>
      <w:r w:rsidR="00EC7032" w:rsidRPr="00951764">
        <w:rPr>
          <w:rtl/>
        </w:rPr>
        <w:t xml:space="preserve"> </w:t>
      </w:r>
      <w:r w:rsidR="00EC7032" w:rsidRPr="00951764">
        <w:rPr>
          <w:rFonts w:hint="eastAsia"/>
          <w:rtl/>
        </w:rPr>
        <w:t>הדואר</w:t>
      </w:r>
      <w:r w:rsidR="00EC7032" w:rsidRPr="00951764">
        <w:rPr>
          <w:rtl/>
        </w:rPr>
        <w:t xml:space="preserve"> </w:t>
      </w:r>
      <w:r w:rsidR="00EC7032" w:rsidRPr="00951764">
        <w:rPr>
          <w:rFonts w:hint="cs"/>
          <w:rtl/>
        </w:rPr>
        <w:t xml:space="preserve">בסיוע רמ"י והאגף לרישום והסדר מקרקעין במשרד המשפטים, </w:t>
      </w:r>
      <w:r w:rsidR="00EC7032" w:rsidRPr="00951764">
        <w:rPr>
          <w:rFonts w:hint="eastAsia"/>
          <w:rtl/>
        </w:rPr>
        <w:t>תשלים</w:t>
      </w:r>
      <w:r w:rsidR="00EC7032" w:rsidRPr="00951764">
        <w:rPr>
          <w:rtl/>
        </w:rPr>
        <w:t xml:space="preserve"> </w:t>
      </w:r>
      <w:r w:rsidR="00EC7032" w:rsidRPr="00951764">
        <w:rPr>
          <w:rFonts w:hint="cs"/>
          <w:rtl/>
        </w:rPr>
        <w:t xml:space="preserve">את </w:t>
      </w:r>
      <w:r w:rsidR="00EC7032" w:rsidRPr="00951764">
        <w:rPr>
          <w:rFonts w:hint="eastAsia"/>
          <w:rtl/>
        </w:rPr>
        <w:t>הפעולות</w:t>
      </w:r>
      <w:r w:rsidR="00EC7032" w:rsidRPr="00951764">
        <w:rPr>
          <w:rtl/>
        </w:rPr>
        <w:t xml:space="preserve"> להסדרת זכויותיה בנכסי המקרקעין שלה, </w:t>
      </w:r>
      <w:r w:rsidR="00EC7032" w:rsidRPr="00951764">
        <w:rPr>
          <w:rFonts w:hint="cs"/>
          <w:rtl/>
        </w:rPr>
        <w:t>ת</w:t>
      </w:r>
      <w:r w:rsidR="00EC7032" w:rsidRPr="00951764">
        <w:rPr>
          <w:rFonts w:hint="eastAsia"/>
          <w:rtl/>
        </w:rPr>
        <w:t>של</w:t>
      </w:r>
      <w:r w:rsidR="00EC7032" w:rsidRPr="00951764">
        <w:rPr>
          <w:rFonts w:hint="cs"/>
          <w:rtl/>
        </w:rPr>
        <w:t>ים</w:t>
      </w:r>
      <w:r w:rsidR="00EC7032" w:rsidRPr="00951764">
        <w:rPr>
          <w:rtl/>
        </w:rPr>
        <w:t xml:space="preserve"> </w:t>
      </w:r>
      <w:r w:rsidR="00EC7032" w:rsidRPr="00951764">
        <w:rPr>
          <w:rFonts w:hint="cs"/>
          <w:rtl/>
        </w:rPr>
        <w:t xml:space="preserve">את </w:t>
      </w:r>
      <w:r w:rsidR="00EC7032" w:rsidRPr="00951764">
        <w:rPr>
          <w:rFonts w:hint="eastAsia"/>
          <w:rtl/>
        </w:rPr>
        <w:t>הסכמי</w:t>
      </w:r>
      <w:r w:rsidR="00EC7032" w:rsidRPr="00951764">
        <w:rPr>
          <w:rtl/>
        </w:rPr>
        <w:t xml:space="preserve"> </w:t>
      </w:r>
      <w:r w:rsidR="00EC7032" w:rsidRPr="00951764">
        <w:rPr>
          <w:rFonts w:hint="cs"/>
          <w:rtl/>
        </w:rPr>
        <w:t>ה</w:t>
      </w:r>
      <w:r w:rsidR="00EC7032" w:rsidRPr="00951764">
        <w:rPr>
          <w:rFonts w:hint="eastAsia"/>
          <w:rtl/>
        </w:rPr>
        <w:t>חכירה</w:t>
      </w:r>
      <w:r w:rsidR="00EC7032" w:rsidRPr="00951764">
        <w:rPr>
          <w:rtl/>
        </w:rPr>
        <w:t xml:space="preserve"> </w:t>
      </w:r>
      <w:r w:rsidR="00EC7032" w:rsidRPr="00951764">
        <w:rPr>
          <w:rFonts w:hint="eastAsia"/>
          <w:rtl/>
        </w:rPr>
        <w:t>מול</w:t>
      </w:r>
      <w:r w:rsidR="00EC7032" w:rsidRPr="00951764">
        <w:rPr>
          <w:rtl/>
        </w:rPr>
        <w:t xml:space="preserve"> </w:t>
      </w:r>
      <w:r w:rsidR="00EC7032" w:rsidRPr="00951764">
        <w:rPr>
          <w:rFonts w:hint="eastAsia"/>
          <w:rtl/>
        </w:rPr>
        <w:t>רמ</w:t>
      </w:r>
      <w:r w:rsidR="00EC7032" w:rsidRPr="00951764">
        <w:rPr>
          <w:rtl/>
        </w:rPr>
        <w:t>"י, ו</w:t>
      </w:r>
      <w:r w:rsidR="00EC7032" w:rsidRPr="00951764">
        <w:rPr>
          <w:rFonts w:hint="cs"/>
          <w:rtl/>
        </w:rPr>
        <w:t>תרשום</w:t>
      </w:r>
      <w:r w:rsidR="00EC7032" w:rsidRPr="00951764">
        <w:rPr>
          <w:rtl/>
        </w:rPr>
        <w:t xml:space="preserve"> </w:t>
      </w:r>
      <w:r w:rsidR="00EC7032" w:rsidRPr="00951764">
        <w:rPr>
          <w:rFonts w:hint="cs"/>
          <w:rtl/>
        </w:rPr>
        <w:t xml:space="preserve">את זכויותיה בנכסי המקרקעין </w:t>
      </w:r>
      <w:r w:rsidR="00EC7032" w:rsidRPr="00951764">
        <w:rPr>
          <w:rFonts w:hint="eastAsia"/>
          <w:rtl/>
        </w:rPr>
        <w:t>במלואן</w:t>
      </w:r>
      <w:r w:rsidR="00EC7032" w:rsidRPr="00951764">
        <w:rPr>
          <w:rtl/>
        </w:rPr>
        <w:t xml:space="preserve"> </w:t>
      </w:r>
      <w:r w:rsidR="00EC7032" w:rsidRPr="00951764">
        <w:rPr>
          <w:rFonts w:hint="eastAsia"/>
          <w:rtl/>
        </w:rPr>
        <w:t>בלשכת</w:t>
      </w:r>
      <w:r w:rsidR="00EC7032" w:rsidRPr="00951764">
        <w:rPr>
          <w:rtl/>
        </w:rPr>
        <w:t xml:space="preserve"> </w:t>
      </w:r>
      <w:r w:rsidR="00EC7032" w:rsidRPr="00951764">
        <w:rPr>
          <w:rFonts w:hint="eastAsia"/>
          <w:rtl/>
        </w:rPr>
        <w:t>רישום</w:t>
      </w:r>
      <w:r w:rsidR="00EC7032" w:rsidRPr="00951764">
        <w:rPr>
          <w:rtl/>
        </w:rPr>
        <w:t xml:space="preserve"> </w:t>
      </w:r>
      <w:r w:rsidR="00EC7032" w:rsidRPr="00951764">
        <w:rPr>
          <w:rFonts w:hint="eastAsia"/>
          <w:rtl/>
        </w:rPr>
        <w:t>המקרקעין</w:t>
      </w:r>
      <w:r w:rsidR="00EC7032" w:rsidRPr="00951764">
        <w:rPr>
          <w:rtl/>
        </w:rPr>
        <w:t xml:space="preserve">. זאת </w:t>
      </w:r>
      <w:r w:rsidR="00EC7032" w:rsidRPr="00951764">
        <w:rPr>
          <w:rFonts w:hint="eastAsia"/>
          <w:rtl/>
        </w:rPr>
        <w:t>בייחוד</w:t>
      </w:r>
      <w:r w:rsidR="00EC7032" w:rsidRPr="00951764">
        <w:rPr>
          <w:rtl/>
        </w:rPr>
        <w:t xml:space="preserve"> נוכח היקף </w:t>
      </w:r>
      <w:r w:rsidR="00EC7032" w:rsidRPr="00951764">
        <w:rPr>
          <w:rFonts w:hint="eastAsia"/>
          <w:rtl/>
        </w:rPr>
        <w:t>נכסיה</w:t>
      </w:r>
      <w:r w:rsidR="00EC7032" w:rsidRPr="00951764">
        <w:rPr>
          <w:rtl/>
        </w:rPr>
        <w:t xml:space="preserve"> ותהליך ההפרטה הצפוי.</w:t>
      </w:r>
    </w:p>
    <w:p w14:paraId="5BFBAA92" w14:textId="7AAE5BDB" w:rsidR="007F1953" w:rsidRDefault="00626EE3" w:rsidP="007F1953">
      <w:pPr>
        <w:pStyle w:val="7190"/>
        <w:rPr>
          <w:rtl/>
        </w:rPr>
      </w:pPr>
      <w:r w:rsidRPr="003D472A">
        <w:rPr>
          <w:rStyle w:val="21Char1"/>
          <w:rFonts w:eastAsiaTheme="minorHAnsi"/>
          <w:b w:val="0"/>
          <w:bCs w:val="0"/>
          <w:noProof/>
          <w:color w:val="0D0D0D" w:themeColor="text1" w:themeTint="F2"/>
          <w:sz w:val="18"/>
          <w:szCs w:val="18"/>
          <w:rtl/>
        </w:rPr>
        <mc:AlternateContent>
          <mc:Choice Requires="wps">
            <w:drawing>
              <wp:anchor distT="45720" distB="45720" distL="114300" distR="114300" simplePos="0" relativeHeight="252091904" behindDoc="0" locked="0" layoutInCell="1" allowOverlap="1" wp14:anchorId="481EF8DD" wp14:editId="21F9920F">
                <wp:simplePos x="0" y="0"/>
                <wp:positionH relativeFrom="column">
                  <wp:posOffset>-106680</wp:posOffset>
                </wp:positionH>
                <wp:positionV relativeFrom="paragraph">
                  <wp:posOffset>347980</wp:posOffset>
                </wp:positionV>
                <wp:extent cx="4848225" cy="1952625"/>
                <wp:effectExtent l="0" t="0" r="28575"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952625"/>
                        </a:xfrm>
                        <a:prstGeom prst="rect">
                          <a:avLst/>
                        </a:prstGeom>
                        <a:solidFill>
                          <a:srgbClr val="FFFFFF"/>
                        </a:solidFill>
                        <a:ln w="9525">
                          <a:solidFill>
                            <a:schemeClr val="bg1"/>
                          </a:solidFill>
                          <a:miter lim="800000"/>
                          <a:headEnd/>
                          <a:tailEnd/>
                        </a:ln>
                      </wps:spPr>
                      <wps:txbx>
                        <w:txbxContent>
                          <w:p w14:paraId="68D93EE4" w14:textId="7256944D" w:rsidR="007F1953" w:rsidRDefault="007F1953" w:rsidP="007F1953">
                            <w:pPr>
                              <w:pStyle w:val="215"/>
                              <w:rPr>
                                <w:sz w:val="36"/>
                                <w:szCs w:val="36"/>
                                <w:rtl/>
                              </w:rPr>
                            </w:pPr>
                            <w:r w:rsidRPr="007F1953">
                              <w:rPr>
                                <w:rFonts w:hint="cs"/>
                                <w:sz w:val="36"/>
                                <w:szCs w:val="36"/>
                                <w:rtl/>
                              </w:rPr>
                              <w:t>סיכום</w:t>
                            </w:r>
                          </w:p>
                          <w:p w14:paraId="45E5DEE8" w14:textId="77777777" w:rsidR="00885011" w:rsidRDefault="00885011" w:rsidP="00885011">
                            <w:pPr>
                              <w:pStyle w:val="7190"/>
                              <w:rPr>
                                <w:rtl/>
                              </w:rPr>
                            </w:pPr>
                            <w:r>
                              <w:rPr>
                                <w:rtl/>
                              </w:rPr>
                              <w:t xml:space="preserve">דוח הביקורת הנוכחי מפרט את המגמות והסיכונים המהותיים העולים מהדוחות הכספיים של החברה, ובכללם סיכוני רגולציה ותנאים משתנים בשוק הדואר, שעלולים להקשות על החברה להמשיך לספק לציבור לאורך זמן את השירותים שהיא נותנת לו. הדוח מעיד על מגמת הרעה בתוצאותיה הכספיות והפיננסיות של החברה במשך השנים. כמו כן הדוח מלמד על חוסר במידע חשבונאי מהותי בתחומים שונים בפעילותה של החברה ומפרט ליקויים נוספים הקשורים לפעילותה הפיננסית של החברה. </w:t>
                            </w:r>
                          </w:p>
                          <w:p w14:paraId="7E843A17" w14:textId="74FFA674" w:rsidR="00885011" w:rsidRPr="00A25467" w:rsidRDefault="00885011" w:rsidP="00885011">
                            <w:pPr>
                              <w:pStyle w:val="7190"/>
                              <w:rPr>
                                <w:rtl/>
                              </w:rPr>
                            </w:pPr>
                            <w:r>
                              <w:rPr>
                                <w:rtl/>
                              </w:rPr>
                              <w:t>מומלץ כי חברת הדואר, רשות החברות ומשרדי התקשורת והאוצר יפעלו לתיקון הליקויים העולים בדוח זה ולבחינת יישום ההמלצות בהתאם</w:t>
                            </w:r>
                            <w:r w:rsidRPr="004847E8">
                              <w:rPr>
                                <w:rFonts w:hint="cs"/>
                                <w:rtl/>
                              </w:rPr>
                              <w:t>.</w:t>
                            </w:r>
                          </w:p>
                          <w:p w14:paraId="714EA018" w14:textId="77777777" w:rsidR="007F1953" w:rsidRDefault="007F1953" w:rsidP="007F19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EF8DD" id="_x0000_t202" coordsize="21600,21600" o:spt="202" path="m,l,21600r21600,l21600,xe">
                <v:stroke joinstyle="miter"/>
                <v:path gradientshapeok="t" o:connecttype="rect"/>
              </v:shapetype>
              <v:shape id="_x0000_s1029" type="#_x0000_t202" style="position:absolute;left:0;text-align:left;margin-left:-8.4pt;margin-top:27.4pt;width:381.75pt;height:153.75pt;z-index:25209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" strokecolor="white [3212]">
                <v:textbox>
                  <w:txbxContent>
                    <w:p w14:paraId="68D93EE4" w14:textId="7256944D" w:rsidR="007F1953" w:rsidRDefault="007F1953" w:rsidP="007F1953">
                      <w:pPr>
                        <w:pStyle w:val="215"/>
                        <w:rPr>
                          <w:sz w:val="36"/>
                          <w:szCs w:val="36"/>
                          <w:rtl/>
                        </w:rPr>
                      </w:pPr>
                      <w:r w:rsidRPr="007F1953">
                        <w:rPr>
                          <w:rFonts w:hint="cs"/>
                          <w:sz w:val="36"/>
                          <w:szCs w:val="36"/>
                          <w:rtl/>
                        </w:rPr>
                        <w:t>סיכום</w:t>
                      </w:r>
                    </w:p>
                    <w:p w14:paraId="45E5DEE8" w14:textId="77777777" w:rsidR="00885011" w:rsidRDefault="00885011" w:rsidP="00885011">
                      <w:pPr>
                        <w:pStyle w:val="7190"/>
                        <w:rPr>
                          <w:rtl/>
                        </w:rPr>
                      </w:pPr>
                      <w:r>
                        <w:rPr>
                          <w:rtl/>
                        </w:rPr>
                        <w:t xml:space="preserve">דוח הביקורת הנוכחי מפרט את המגמות והסיכונים המהותיים העולים מהדוחות הכספיים של החברה, ובכללם סיכוני רגולציה ותנאים משתנים בשוק הדואר, שעלולים להקשות על החברה להמשיך לספק לציבור לאורך זמן את השירותים שהיא נותנת לו. הדוח מעיד על מגמת הרעה בתוצאותיה הכספיות והפיננסיות של החברה במשך השנים. כמו כן הדוח מלמד על חוסר במידע חשבונאי מהותי בתחומים שונים בפעילותה של החברה ומפרט ליקויים נוספים הקשורים לפעילותה הפיננסית של החברה. </w:t>
                      </w:r>
                    </w:p>
                    <w:p w14:paraId="7E843A17" w14:textId="74FFA674" w:rsidR="00885011" w:rsidRPr="00A25467" w:rsidRDefault="00885011" w:rsidP="00885011">
                      <w:pPr>
                        <w:pStyle w:val="7190"/>
                        <w:rPr>
                          <w:rtl/>
                        </w:rPr>
                      </w:pPr>
                      <w:r>
                        <w:rPr>
                          <w:rtl/>
                        </w:rPr>
                        <w:t>מומלץ כי חברת הדואר, רשות החברות ומשרדי התקשורת והאוצר יפעלו לתיקון הליקויים העולים בדוח זה ולבחינת יישום ההמלצות בהתאם</w:t>
                      </w:r>
                      <w:r w:rsidRPr="004847E8">
                        <w:rPr>
                          <w:rFonts w:hint="cs"/>
                          <w:rtl/>
                        </w:rPr>
                        <w:t>.</w:t>
                      </w:r>
                    </w:p>
                    <w:p w14:paraId="714EA018" w14:textId="77777777" w:rsidR="007F1953" w:rsidRDefault="007F1953" w:rsidP="007F1953"/>
                  </w:txbxContent>
                </v:textbox>
                <w10:wrap type="square"/>
              </v:shape>
            </w:pict>
          </mc:Fallback>
        </mc:AlternateContent>
      </w:r>
      <w:r w:rsidR="007F1953">
        <w:rPr>
          <w:b/>
          <w:bCs/>
          <w:noProof/>
          <w:sz w:val="32"/>
          <w:szCs w:val="32"/>
          <w:rtl/>
          <w:lang w:val="he-IL"/>
        </w:rPr>
        <mc:AlternateContent>
          <mc:Choice Requires="wpg">
            <w:drawing>
              <wp:anchor distT="0" distB="0" distL="114300" distR="114300" simplePos="0" relativeHeight="252092928" behindDoc="0" locked="0" layoutInCell="1" allowOverlap="1" wp14:anchorId="026CC54A" wp14:editId="4BED92AD">
                <wp:simplePos x="0" y="0"/>
                <wp:positionH relativeFrom="column">
                  <wp:posOffset>-20955</wp:posOffset>
                </wp:positionH>
                <wp:positionV relativeFrom="paragraph">
                  <wp:posOffset>245745</wp:posOffset>
                </wp:positionV>
                <wp:extent cx="4679950" cy="35560"/>
                <wp:effectExtent l="0" t="0" r="25400" b="21590"/>
                <wp:wrapSquare wrapText="bothSides"/>
                <wp:docPr id="55" name="Group 55"/>
                <wp:cNvGraphicFramePr/>
                <a:graphic xmlns:a="http://schemas.openxmlformats.org/drawingml/2006/main">
                  <a:graphicData uri="http://schemas.microsoft.com/office/word/2010/wordprocessingGroup">
                    <wpg:wgp>
                      <wpg:cNvGrpSpPr/>
                      <wpg:grpSpPr>
                        <a:xfrm>
                          <a:off x="0" y="0"/>
                          <a:ext cx="4679950" cy="35560"/>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2FEDC5F" id="Group 55" o:spid="_x0000_s1026" style="position:absolute;left:0;text-align:left;margin-left:-1.65pt;margin-top:19.35pt;width:368.5pt;height:2.8pt;z-index:25209292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p>
    <w:p w14:paraId="3D3A97BA" w14:textId="324B16D0" w:rsidR="004560FB" w:rsidRPr="00CE0E1C" w:rsidRDefault="004560FB" w:rsidP="00CE0E1C">
      <w:pPr>
        <w:pStyle w:val="71316"/>
        <w:rPr>
          <w:rFonts w:hint="cs"/>
          <w:rtl/>
        </w:rPr>
      </w:pPr>
    </w:p>
    <w:sectPr w:rsidR="004560FB" w:rsidRPr="00CE0E1C" w:rsidSect="007100F0">
      <w:headerReference w:type="default" r:id="rId26"/>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CB22A1" w:rsidRDefault="00CB22A1">
      <w:pPr>
        <w:spacing w:line="240" w:lineRule="auto"/>
      </w:pPr>
      <w:r>
        <w:separator/>
      </w:r>
    </w:p>
    <w:p w14:paraId="782C3C33" w14:textId="77777777" w:rsidR="00CB22A1" w:rsidRDefault="00CB22A1"/>
    <w:p w14:paraId="37599636" w14:textId="77777777" w:rsidR="008E7701" w:rsidRDefault="008E7701"/>
  </w:endnote>
  <w:endnote w:type="continuationSeparator" w:id="0">
    <w:p w14:paraId="49804240" w14:textId="77777777" w:rsidR="00CB22A1" w:rsidRDefault="00CB22A1">
      <w:pPr>
        <w:spacing w:line="240" w:lineRule="auto"/>
      </w:pPr>
      <w:r>
        <w:continuationSeparator/>
      </w:r>
    </w:p>
    <w:p w14:paraId="587A5DFA" w14:textId="77777777" w:rsidR="00CB22A1" w:rsidRDefault="00CB22A1"/>
    <w:p w14:paraId="7B943935" w14:textId="77777777" w:rsidR="008E7701" w:rsidRDefault="008E7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22A1" w:rsidRDefault="00CB22A1"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22A1" w:rsidRPr="006668CA" w:rsidRDefault="00CB22A1"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CB22A1" w:rsidRDefault="00CB22A1" w:rsidP="00337C4E">
    <w:pPr>
      <w:pStyle w:val="Footer"/>
      <w:spacing w:after="120" w:line="312" w:lineRule="auto"/>
      <w:ind w:left="-510"/>
      <w:jc w:val="left"/>
      <w:rPr>
        <w:rFonts w:ascii="Tahoma" w:hAnsi="Tahoma" w:cs="Tahoma"/>
        <w:sz w:val="18"/>
        <w:szCs w:val="18"/>
        <w:rtl/>
      </w:rPr>
    </w:pPr>
  </w:p>
  <w:p w14:paraId="55F954A2" w14:textId="4BE36ECB" w:rsidR="00CB22A1" w:rsidRDefault="00CB22A1" w:rsidP="0020225B">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B22A1" w:rsidRPr="00F94EB4" w:rsidRDefault="00CB22A1"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074A1B2C" w:rsidR="00CB22A1" w:rsidRDefault="00CB22A1" w:rsidP="0020225B">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600A123" w:rsidR="00CB22A1" w:rsidRDefault="00CB22A1"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B22A1" w:rsidRPr="00D15500" w:rsidRDefault="00CB22A1"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CB22A1" w:rsidRDefault="00CB22A1" w:rsidP="00C23CC9">
      <w:pPr>
        <w:spacing w:line="240" w:lineRule="auto"/>
      </w:pPr>
      <w:r>
        <w:separator/>
      </w:r>
    </w:p>
  </w:footnote>
  <w:footnote w:type="continuationSeparator" w:id="0">
    <w:p w14:paraId="6F4A91C3" w14:textId="77777777" w:rsidR="00CB22A1" w:rsidRDefault="00CB22A1" w:rsidP="00C23CC9">
      <w:pPr>
        <w:spacing w:line="240" w:lineRule="auto"/>
      </w:pPr>
      <w:r>
        <w:continuationSeparator/>
      </w:r>
    </w:p>
  </w:footnote>
  <w:footnote w:type="continuationNotice" w:id="1">
    <w:p w14:paraId="3853ECE5" w14:textId="77777777" w:rsidR="00DD329B" w:rsidRDefault="00DD32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22A1" w:rsidRDefault="00CB22A1"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22A1" w:rsidRDefault="00CB22A1"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79" name="Picture 2052770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05F14220">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1172F310" w14:textId="5FF71C21"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34088B27"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20225B">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3"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34088B27"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w:t>
                    </w:r>
                    <w:r w:rsidR="00470C3F">
                      <w:rPr>
                        <w:rFonts w:ascii="Tahoma" w:hAnsi="Tahoma" w:cs="Tahoma" w:hint="cs"/>
                        <w:color w:val="0D0D0D" w:themeColor="text1" w:themeTint="F2"/>
                        <w:sz w:val="16"/>
                        <w:szCs w:val="16"/>
                        <w:rtl/>
                      </w:rPr>
                      <w:t>חלק שני</w:t>
                    </w:r>
                    <w:r w:rsidRPr="00A4133B">
                      <w:rPr>
                        <w:rFonts w:ascii="Tahoma" w:hAnsi="Tahoma" w:cs="Tahoma" w:hint="cs"/>
                        <w:color w:val="0D0D0D" w:themeColor="text1" w:themeTint="F2"/>
                        <w:sz w:val="16"/>
                        <w:szCs w:val="16"/>
                        <w:rtl/>
                      </w:rPr>
                      <w:t xml:space="preserve">  |   התשפ"</w:t>
                    </w:r>
                    <w:r w:rsidR="0020225B">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80" name="Picture 2052770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71E84FDF">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F0345"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22A1" w:rsidRDefault="00CB22A1">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1862349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sU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O3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" filled="f" strokecolor="#bfbfbf [2412]" strokeweight=".25pt">
              <v:stroke dashstyle="longDash"/>
              <v:textbo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22A1" w:rsidRDefault="00CB22A1">
    <w:pPr>
      <w:pStyle w:val="Header"/>
      <w:rPr>
        <w:rtl/>
      </w:rPr>
    </w:pPr>
  </w:p>
  <w:p w14:paraId="09A29170" w14:textId="7ABB1ABE" w:rsidR="00CB22A1" w:rsidRDefault="00CB22A1">
    <w:pPr>
      <w:pStyle w:val="Header"/>
      <w:rPr>
        <w:rtl/>
      </w:rPr>
    </w:pPr>
  </w:p>
  <w:p w14:paraId="1CB0A19A" w14:textId="180241A0" w:rsidR="00CB22A1" w:rsidRDefault="00CB22A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145E14CA" w:rsidR="00CB22A1" w:rsidRPr="004D562B" w:rsidRDefault="002512AF" w:rsidP="00502FAD">
                          <w:pPr>
                            <w:jc w:val="left"/>
                            <w:rPr>
                              <w:color w:val="0D0D0D"/>
                              <w:sz w:val="16"/>
                              <w:szCs w:val="16"/>
                            </w:rPr>
                          </w:pPr>
                          <w:r w:rsidRPr="002512AF">
                            <w:rPr>
                              <w:rFonts w:ascii="Tahoma" w:hAnsi="Tahoma" w:cs="Tahoma"/>
                              <w:color w:val="0D0D0D" w:themeColor="text1" w:themeTint="F2"/>
                              <w:sz w:val="16"/>
                              <w:szCs w:val="16"/>
                              <w:rtl/>
                            </w:rPr>
                            <w:t>היבטים פיננסיים בפעילות חברת דואר ישראל בע"מ</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145E14CA" w:rsidR="00CB22A1" w:rsidRPr="004D562B" w:rsidRDefault="002512AF" w:rsidP="00502FAD">
                    <w:pPr>
                      <w:jc w:val="left"/>
                      <w:rPr>
                        <w:color w:val="0D0D0D"/>
                        <w:sz w:val="16"/>
                        <w:szCs w:val="16"/>
                      </w:rPr>
                    </w:pPr>
                    <w:r w:rsidRPr="002512AF">
                      <w:rPr>
                        <w:rFonts w:ascii="Tahoma" w:hAnsi="Tahoma" w:cs="Tahoma"/>
                        <w:color w:val="0D0D0D" w:themeColor="text1" w:themeTint="F2"/>
                        <w:sz w:val="16"/>
                        <w:szCs w:val="16"/>
                        <w:rtl/>
                      </w:rPr>
                      <w:t>היבטים פיננסיים בפעילות חברת דואר ישראל בע"מ</w:t>
                    </w:r>
                  </w:p>
                </w:txbxContent>
              </v:textbox>
              <w10:wrap type="square"/>
            </v:shape>
          </w:pict>
        </mc:Fallback>
      </mc:AlternateContent>
    </w:r>
  </w:p>
  <w:p w14:paraId="53F52C1C" w14:textId="15925381" w:rsidR="00CB22A1" w:rsidRDefault="00CB22A1" w:rsidP="009620E7">
    <w:pPr>
      <w:pStyle w:val="Header"/>
      <w:rPr>
        <w:rtl/>
      </w:rPr>
    </w:pPr>
    <w:r>
      <w:rPr>
        <w:rFonts w:ascii="Tahoma" w:hAnsi="Tahoma" w:cs="Tahoma"/>
        <w:noProof/>
        <w:color w:val="002060"/>
        <w:sz w:val="18"/>
        <w:szCs w:val="18"/>
      </w:rPr>
      <w:drawing>
        <wp:anchor distT="0" distB="0" distL="114300" distR="114300" simplePos="0" relativeHeight="251718656" behindDoc="0" locked="0" layoutInCell="1" allowOverlap="1" wp14:anchorId="7B6185F4" wp14:editId="13828385">
          <wp:simplePos x="0" y="0"/>
          <wp:positionH relativeFrom="column">
            <wp:posOffset>4423410</wp:posOffset>
          </wp:positionH>
          <wp:positionV relativeFrom="paragraph">
            <wp:posOffset>19518</wp:posOffset>
          </wp:positionV>
          <wp:extent cx="248285" cy="298450"/>
          <wp:effectExtent l="0" t="0" r="0" b="6350"/>
          <wp:wrapNone/>
          <wp:docPr id="2052770981" name="Picture 205277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24B8A3B">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9F8EE"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B22A1" w:rsidRPr="00D15500" w:rsidRDefault="00CB22A1"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09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AC90" w14:textId="77777777" w:rsidR="00722A20" w:rsidRDefault="00722A2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24800" behindDoc="1" locked="0" layoutInCell="1" allowOverlap="1" wp14:anchorId="7DF30CA0" wp14:editId="7038453E">
              <wp:simplePos x="0" y="0"/>
              <wp:positionH relativeFrom="margin">
                <wp:posOffset>-954405</wp:posOffset>
              </wp:positionH>
              <wp:positionV relativeFrom="margin">
                <wp:posOffset>-1051560</wp:posOffset>
              </wp:positionV>
              <wp:extent cx="6480000" cy="9000000"/>
              <wp:effectExtent l="0" t="0" r="16510" b="10795"/>
              <wp:wrapNone/>
              <wp:docPr id="609073482" name="Text Box 60907348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9F51C8E" w14:textId="77777777" w:rsidR="00722A20" w:rsidRPr="00DE3ECA" w:rsidRDefault="00722A2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30CA0" id="_x0000_t202" coordsize="21600,21600" o:spt="202" path="m,l,21600r21600,l21600,xe">
              <v:stroke joinstyle="miter"/>
              <v:path gradientshapeok="t" o:connecttype="rect"/>
            </v:shapetype>
            <v:shape id="Text Box 609073482" o:spid="_x0000_s1038" type="#_x0000_t202" style="position:absolute;left:0;text-align:left;margin-left:-75.15pt;margin-top:-82.8pt;width:510.25pt;height:708.6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" filled="f" strokecolor="#a5a5a5 [2092]" strokeweight=".25pt">
              <v:stroke dashstyle="longDash"/>
              <v:textbox>
                <w:txbxContent>
                  <w:p w14:paraId="19F51C8E" w14:textId="77777777" w:rsidR="00722A20" w:rsidRPr="00DE3ECA" w:rsidRDefault="00722A2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21728" behindDoc="0" locked="0" layoutInCell="1" allowOverlap="1" wp14:anchorId="39C543C0" wp14:editId="5FC4E9B3">
              <wp:simplePos x="0" y="0"/>
              <wp:positionH relativeFrom="column">
                <wp:posOffset>-697230</wp:posOffset>
              </wp:positionH>
              <wp:positionV relativeFrom="paragraph">
                <wp:posOffset>-596265</wp:posOffset>
              </wp:positionV>
              <wp:extent cx="292100" cy="7929880"/>
              <wp:effectExtent l="0" t="0" r="12700" b="23495"/>
              <wp:wrapSquare wrapText="bothSides"/>
              <wp:docPr id="609073483" name="Text Box 609073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6B552DE1" w14:textId="414FACBE" w:rsidR="00722A20" w:rsidRPr="009B7D1B" w:rsidRDefault="00722A20" w:rsidP="00DD5AF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DD5AF0" w:rsidRPr="00DD5AF0">
                            <w:rPr>
                              <w:rFonts w:ascii="Tahoma" w:hAnsi="Tahoma" w:cs="Tahoma"/>
                              <w:b/>
                              <w:bCs/>
                              <w:rtl/>
                            </w:rPr>
                            <w:t>היבטים פיננסיים בפעילות חברת דואר ישראל בע"מ</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39C543C0" id="Text Box 609073483" o:spid="_x0000_s1039" type="#_x0000_t202" style="position:absolute;left:0;text-align:left;margin-left:-54.9pt;margin-top:-46.95pt;width:23pt;height:624.4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" fillcolor="#00305f" strokecolor="#00305f">
              <v:textbox style="layout-flow:vertical;mso-layout-flow-alt:bottom-to-top" inset="0,0,0,0">
                <w:txbxContent>
                  <w:p w14:paraId="6B552DE1" w14:textId="414FACBE" w:rsidR="00722A20" w:rsidRPr="009B7D1B" w:rsidRDefault="00722A20" w:rsidP="00DD5AF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DD5AF0" w:rsidRPr="00DD5AF0">
                      <w:rPr>
                        <w:rFonts w:ascii="Tahoma" w:hAnsi="Tahoma" w:cs="Tahoma"/>
                        <w:b/>
                        <w:bCs/>
                        <w:rtl/>
                      </w:rPr>
                      <w:t>היבטים פיננסיים בפעילות חברת דואר ישראל בע"מ</w:t>
                    </w:r>
                  </w:p>
                </w:txbxContent>
              </v:textbox>
              <w10:wrap type="square"/>
            </v:shape>
          </w:pict>
        </mc:Fallback>
      </mc:AlternateContent>
    </w:r>
  </w:p>
  <w:p w14:paraId="13AEE13D" w14:textId="77777777" w:rsidR="00722A20" w:rsidRDefault="00722A20" w:rsidP="001C5C9D">
    <w:pPr>
      <w:pStyle w:val="Header"/>
      <w:tabs>
        <w:tab w:val="clear" w:pos="4153"/>
        <w:tab w:val="clear" w:pos="8306"/>
        <w:tab w:val="left" w:pos="4530"/>
      </w:tabs>
      <w:jc w:val="left"/>
      <w:rPr>
        <w:rtl/>
      </w:rPr>
    </w:pPr>
    <w:r>
      <w:rPr>
        <w:rtl/>
      </w:rPr>
      <w:tab/>
    </w:r>
  </w:p>
  <w:p w14:paraId="37039B3B" w14:textId="77777777" w:rsidR="00722A20" w:rsidRDefault="00722A20"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22752" behindDoc="0" locked="0" layoutInCell="1" allowOverlap="1" wp14:anchorId="204666C6" wp14:editId="47E17F3D">
              <wp:simplePos x="0" y="0"/>
              <wp:positionH relativeFrom="column">
                <wp:posOffset>323850</wp:posOffset>
              </wp:positionH>
              <wp:positionV relativeFrom="paragraph">
                <wp:posOffset>360045</wp:posOffset>
              </wp:positionV>
              <wp:extent cx="3228975" cy="259080"/>
              <wp:effectExtent l="0" t="0" r="28575" b="26670"/>
              <wp:wrapNone/>
              <wp:docPr id="609073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3DCDF6B7" w14:textId="1495370A" w:rsidR="00722A20" w:rsidRPr="004D562B" w:rsidRDefault="00722A20"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20225B">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666C6" id="_x0000_t202" coordsize="21600,21600" o:spt="202" path="m,l,21600r21600,l21600,xe">
              <v:stroke joinstyle="miter"/>
              <v:path gradientshapeok="t" o:connecttype="rect"/>
            </v:shapetype>
            <v:shape id="_x0000_s1040" type="#_x0000_t202" style="position:absolute;left:0;text-align:left;margin-left:25.5pt;margin-top:28.35pt;width:254.25pt;height:20.4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" strokecolor="white [3212]">
              <v:textbox>
                <w:txbxContent>
                  <w:p w14:paraId="3DCDF6B7" w14:textId="1495370A" w:rsidR="00722A20" w:rsidRPr="004D562B" w:rsidRDefault="00722A20"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w:t>
                    </w:r>
                    <w:r>
                      <w:rPr>
                        <w:rFonts w:ascii="Tahoma" w:hAnsi="Tahoma" w:cs="Tahoma" w:hint="cs"/>
                        <w:color w:val="0D0D0D"/>
                        <w:sz w:val="16"/>
                        <w:szCs w:val="16"/>
                        <w:rtl/>
                      </w:rPr>
                      <w:t>חלק שני</w:t>
                    </w:r>
                    <w:r w:rsidRPr="004D562B">
                      <w:rPr>
                        <w:rFonts w:ascii="Tahoma" w:hAnsi="Tahoma" w:cs="Tahoma" w:hint="cs"/>
                        <w:color w:val="0D0D0D"/>
                        <w:sz w:val="16"/>
                        <w:szCs w:val="16"/>
                        <w:rtl/>
                      </w:rPr>
                      <w:t xml:space="preserve">   |   התשפ"</w:t>
                    </w:r>
                    <w:r w:rsidR="0020225B">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23776" behindDoc="0" locked="0" layoutInCell="1" allowOverlap="1" wp14:anchorId="30DB21AD" wp14:editId="61A7AD82">
          <wp:simplePos x="0" y="0"/>
          <wp:positionH relativeFrom="column">
            <wp:posOffset>-17780</wp:posOffset>
          </wp:positionH>
          <wp:positionV relativeFrom="paragraph">
            <wp:posOffset>380365</wp:posOffset>
          </wp:positionV>
          <wp:extent cx="343535" cy="240030"/>
          <wp:effectExtent l="0" t="0" r="0" b="7620"/>
          <wp:wrapSquare wrapText="bothSides"/>
          <wp:docPr id="609073486" name="Picture 609073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0704" behindDoc="0" locked="0" layoutInCell="1" allowOverlap="1" wp14:anchorId="78B82EE3" wp14:editId="4CEBB26D">
              <wp:simplePos x="0" y="0"/>
              <wp:positionH relativeFrom="column">
                <wp:posOffset>-55880</wp:posOffset>
              </wp:positionH>
              <wp:positionV relativeFrom="paragraph">
                <wp:posOffset>640080</wp:posOffset>
              </wp:positionV>
              <wp:extent cx="6721475" cy="0"/>
              <wp:effectExtent l="0" t="0" r="0" b="0"/>
              <wp:wrapNone/>
              <wp:docPr id="609073485" name="Straight Connector 609073485"/>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2FD85" id="Straight Connector 609073485"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" strokecolor="#0d0d0d [3069]" strokeweight=".25pt"/>
          </w:pict>
        </mc:Fallback>
      </mc:AlternateContent>
    </w:r>
  </w:p>
  <w:p w14:paraId="2066F782" w14:textId="77777777" w:rsidR="00722A20" w:rsidRDefault="00722A20" w:rsidP="001C5C9D">
    <w:pPr>
      <w:pStyle w:val="Header"/>
      <w:tabs>
        <w:tab w:val="clear" w:pos="4153"/>
        <w:tab w:val="clear" w:pos="8306"/>
        <w:tab w:val="center" w:pos="3685"/>
      </w:tabs>
      <w:jc w:val="left"/>
      <w:rPr>
        <w:rtl/>
      </w:rPr>
    </w:pPr>
  </w:p>
  <w:p w14:paraId="2931FE3C" w14:textId="77777777" w:rsidR="00722A20" w:rsidRPr="001526AC" w:rsidRDefault="00722A20" w:rsidP="001C5C9D">
    <w:pPr>
      <w:pStyle w:val="Header"/>
      <w:tabs>
        <w:tab w:val="clear" w:pos="4153"/>
        <w:tab w:val="clear" w:pos="8306"/>
        <w:tab w:val="center" w:pos="3685"/>
      </w:tabs>
      <w:jc w:val="left"/>
      <w:rPr>
        <w:rtl/>
      </w:rPr>
    </w:pPr>
    <w:r>
      <w:rPr>
        <w:rtl/>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FB29" w14:textId="77777777" w:rsidR="00626EE3" w:rsidRDefault="00626EE3"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37088" behindDoc="1" locked="0" layoutInCell="1" allowOverlap="1" wp14:anchorId="569A39B7" wp14:editId="75A5055B">
              <wp:simplePos x="0" y="0"/>
              <wp:positionH relativeFrom="margin">
                <wp:posOffset>-954405</wp:posOffset>
              </wp:positionH>
              <wp:positionV relativeFrom="margin">
                <wp:posOffset>-1051560</wp:posOffset>
              </wp:positionV>
              <wp:extent cx="6480000" cy="9000000"/>
              <wp:effectExtent l="0" t="0" r="16510" b="10795"/>
              <wp:wrapNone/>
              <wp:docPr id="23" name="Text Box 2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78FCA117" w14:textId="77777777" w:rsidR="00626EE3" w:rsidRPr="00DE3ECA" w:rsidRDefault="00626EE3"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A39B7" id="_x0000_t202" coordsize="21600,21600" o:spt="202" path="m,l,21600r21600,l21600,xe">
              <v:stroke joinstyle="miter"/>
              <v:path gradientshapeok="t" o:connecttype="rect"/>
            </v:shapetype>
            <v:shape id="Text Box 23" o:spid="_x0000_s1044" type="#_x0000_t202" style="position:absolute;left:0;text-align:left;margin-left:-75.15pt;margin-top:-82.8pt;width:510.25pt;height:708.65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AmjIx7XQIAAMIEAAAOAAAAAAAAAAAAAAAAAC4CAABkcnMvZTJv&#10;RG9jLnhtbFBLAQItABQABgAIAAAAIQASqXeg4gAAAA4BAAAPAAAAAAAAAAAAAAAAALcEAABkcnMv&#10;ZG93bnJldi54bWxQSwUGAAAAAAQABADzAAAAxgUAAAAA&#10;" filled="f" strokecolor="#a5a5a5 [2092]" strokeweight=".25pt">
              <v:stroke dashstyle="longDash"/>
              <v:textbox>
                <w:txbxContent>
                  <w:p w14:paraId="78FCA117" w14:textId="77777777" w:rsidR="00626EE3" w:rsidRPr="00DE3ECA" w:rsidRDefault="00626EE3"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34016" behindDoc="0" locked="0" layoutInCell="1" allowOverlap="1" wp14:anchorId="56CB7921" wp14:editId="56F2D79B">
              <wp:simplePos x="0" y="0"/>
              <wp:positionH relativeFrom="column">
                <wp:posOffset>-697230</wp:posOffset>
              </wp:positionH>
              <wp:positionV relativeFrom="paragraph">
                <wp:posOffset>-596265</wp:posOffset>
              </wp:positionV>
              <wp:extent cx="292100" cy="7929880"/>
              <wp:effectExtent l="0" t="0" r="12700" b="2349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7F286ABF" w14:textId="1286BB3E" w:rsidR="00626EE3" w:rsidRPr="009B7D1B" w:rsidRDefault="00626EE3" w:rsidP="00DD5AF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ascii="Tahoma" w:hAnsi="Tahoma" w:cs="Tahoma" w:hint="cs"/>
                              <w:rtl/>
                            </w:rPr>
                            <w:t xml:space="preserve"> </w:t>
                          </w:r>
                          <w:r w:rsidR="00CE0E1C" w:rsidRPr="00CE0E1C">
                            <w:rPr>
                              <w:rFonts w:ascii="Tahoma" w:hAnsi="Tahoma" w:cs="Tahoma" w:hint="cs"/>
                              <w:sz w:val="24"/>
                              <w:szCs w:val="24"/>
                              <w:rtl/>
                            </w:rPr>
                            <w:t xml:space="preserve">תקציר </w:t>
                          </w:r>
                          <w:r w:rsidRPr="00CE0E1C">
                            <w:rPr>
                              <w:rFonts w:hint="cs"/>
                              <w:sz w:val="24"/>
                              <w:szCs w:val="24"/>
                              <w:rtl/>
                            </w:rPr>
                            <w:t xml:space="preserve">| </w:t>
                          </w:r>
                          <w:r w:rsidRPr="009B7D1B">
                            <w:rPr>
                              <w:rFonts w:hint="cs"/>
                              <w:sz w:val="24"/>
                              <w:szCs w:val="24"/>
                              <w:rtl/>
                            </w:rPr>
                            <w:t xml:space="preserve"> </w:t>
                          </w:r>
                          <w:r w:rsidRPr="008B1BA3">
                            <w:rPr>
                              <w:rFonts w:ascii="Tahoma" w:hAnsi="Tahoma" w:cs="Tahoma"/>
                              <w:b/>
                              <w:bCs/>
                              <w:sz w:val="24"/>
                              <w:szCs w:val="24"/>
                              <w:rtl/>
                            </w:rPr>
                            <w:t>היבטים פיננסיים בפעילות חברת דואר ישראל בע"מ</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56CB7921" id="_x0000_t202" coordsize="21600,21600" o:spt="202" path="m,l,21600r21600,l21600,xe">
              <v:stroke joinstyle="miter"/>
              <v:path gradientshapeok="t" o:connecttype="rect"/>
            </v:shapetype>
            <v:shape id="Text Box 29" o:spid="_x0000_s1042" type="#_x0000_t202" style="position:absolute;left:0;text-align:left;margin-left:-54.9pt;margin-top:-46.95pt;width:23pt;height:624.4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" fillcolor="#00305f" strokecolor="#00305f">
              <v:textbox style="layout-flow:vertical;mso-layout-flow-alt:bottom-to-top" inset="0,0,0,0">
                <w:txbxContent>
                  <w:p w14:paraId="7F286ABF" w14:textId="1286BB3E" w:rsidR="00626EE3" w:rsidRPr="009B7D1B" w:rsidRDefault="00626EE3" w:rsidP="00DD5AF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ascii="Tahoma" w:hAnsi="Tahoma" w:cs="Tahoma" w:hint="cs"/>
                        <w:rtl/>
                      </w:rPr>
                      <w:t xml:space="preserve"> </w:t>
                    </w:r>
                    <w:r w:rsidR="00CE0E1C" w:rsidRPr="00CE0E1C">
                      <w:rPr>
                        <w:rFonts w:ascii="Tahoma" w:hAnsi="Tahoma" w:cs="Tahoma" w:hint="cs"/>
                        <w:sz w:val="24"/>
                        <w:szCs w:val="24"/>
                        <w:rtl/>
                      </w:rPr>
                      <w:t xml:space="preserve">תקציר </w:t>
                    </w:r>
                    <w:r w:rsidRPr="00CE0E1C">
                      <w:rPr>
                        <w:rFonts w:hint="cs"/>
                        <w:sz w:val="24"/>
                        <w:szCs w:val="24"/>
                        <w:rtl/>
                      </w:rPr>
                      <w:t xml:space="preserve">| </w:t>
                    </w:r>
                    <w:r w:rsidRPr="009B7D1B">
                      <w:rPr>
                        <w:rFonts w:hint="cs"/>
                        <w:sz w:val="24"/>
                        <w:szCs w:val="24"/>
                        <w:rtl/>
                      </w:rPr>
                      <w:t xml:space="preserve"> </w:t>
                    </w:r>
                    <w:r w:rsidRPr="008B1BA3">
                      <w:rPr>
                        <w:rFonts w:ascii="Tahoma" w:hAnsi="Tahoma" w:cs="Tahoma"/>
                        <w:b/>
                        <w:bCs/>
                        <w:sz w:val="24"/>
                        <w:szCs w:val="24"/>
                        <w:rtl/>
                      </w:rPr>
                      <w:t>היבטים פיננסיים בפעילות חברת דואר ישראל בע"מ</w:t>
                    </w:r>
                  </w:p>
                </w:txbxContent>
              </v:textbox>
              <w10:wrap type="square"/>
            </v:shape>
          </w:pict>
        </mc:Fallback>
      </mc:AlternateContent>
    </w:r>
  </w:p>
  <w:p w14:paraId="63884363" w14:textId="77777777" w:rsidR="00626EE3" w:rsidRDefault="00626EE3" w:rsidP="001C5C9D">
    <w:pPr>
      <w:pStyle w:val="Header"/>
      <w:tabs>
        <w:tab w:val="clear" w:pos="4153"/>
        <w:tab w:val="clear" w:pos="8306"/>
        <w:tab w:val="left" w:pos="4530"/>
      </w:tabs>
      <w:jc w:val="left"/>
      <w:rPr>
        <w:rtl/>
      </w:rPr>
    </w:pPr>
    <w:r>
      <w:rPr>
        <w:rtl/>
      </w:rPr>
      <w:tab/>
    </w:r>
  </w:p>
  <w:p w14:paraId="7D8E1D0E" w14:textId="77777777" w:rsidR="00626EE3" w:rsidRDefault="00626EE3"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35040" behindDoc="0" locked="0" layoutInCell="1" allowOverlap="1" wp14:anchorId="3D462F5F" wp14:editId="48943617">
              <wp:simplePos x="0" y="0"/>
              <wp:positionH relativeFrom="column">
                <wp:posOffset>323850</wp:posOffset>
              </wp:positionH>
              <wp:positionV relativeFrom="paragraph">
                <wp:posOffset>360045</wp:posOffset>
              </wp:positionV>
              <wp:extent cx="3228975" cy="259080"/>
              <wp:effectExtent l="0" t="0" r="28575" b="266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6AB6C591" w14:textId="77777777" w:rsidR="00626EE3" w:rsidRPr="004D562B" w:rsidRDefault="00626EE3"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62F5F" id="_x0000_s1046" type="#_x0000_t202" style="position:absolute;left:0;text-align:left;margin-left:25.5pt;margin-top:28.35pt;width:254.25pt;height:20.4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" strokecolor="white [3212]">
              <v:textbox>
                <w:txbxContent>
                  <w:p w14:paraId="6AB6C591" w14:textId="77777777" w:rsidR="00626EE3" w:rsidRPr="004D562B" w:rsidRDefault="00626EE3" w:rsidP="00DA4512">
                    <w:pPr>
                      <w:jc w:val="right"/>
                      <w:rPr>
                        <w:color w:val="0D0D0D"/>
                        <w:sz w:val="16"/>
                        <w:szCs w:val="16"/>
                      </w:rPr>
                    </w:pPr>
                    <w:r w:rsidRPr="004D562B">
                      <w:rPr>
                        <w:rFonts w:ascii="Tahoma" w:hAnsi="Tahoma" w:cs="Tahoma" w:hint="cs"/>
                        <w:color w:val="0D0D0D"/>
                        <w:sz w:val="16"/>
                        <w:szCs w:val="16"/>
                        <w:rtl/>
                      </w:rPr>
                      <w:t xml:space="preserve">מבקר </w:t>
                    </w:r>
                    <w:r w:rsidRPr="004D562B">
                      <w:rPr>
                        <w:rFonts w:ascii="Tahoma" w:hAnsi="Tahoma" w:cs="Tahoma" w:hint="cs"/>
                        <w:color w:val="0D0D0D"/>
                        <w:sz w:val="16"/>
                        <w:szCs w:val="16"/>
                        <w:rtl/>
                      </w:rPr>
                      <w:t xml:space="preserve">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36064" behindDoc="0" locked="0" layoutInCell="1" allowOverlap="1" wp14:anchorId="78EBDD61" wp14:editId="0B98C7F4">
          <wp:simplePos x="0" y="0"/>
          <wp:positionH relativeFrom="column">
            <wp:posOffset>-17780</wp:posOffset>
          </wp:positionH>
          <wp:positionV relativeFrom="paragraph">
            <wp:posOffset>380365</wp:posOffset>
          </wp:positionV>
          <wp:extent cx="343535" cy="240030"/>
          <wp:effectExtent l="0" t="0" r="0" b="762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32992" behindDoc="0" locked="0" layoutInCell="1" allowOverlap="1" wp14:anchorId="7F3B9CE6" wp14:editId="2CFF2BC7">
              <wp:simplePos x="0" y="0"/>
              <wp:positionH relativeFrom="column">
                <wp:posOffset>-55880</wp:posOffset>
              </wp:positionH>
              <wp:positionV relativeFrom="paragraph">
                <wp:posOffset>640080</wp:posOffset>
              </wp:positionV>
              <wp:extent cx="6721475" cy="0"/>
              <wp:effectExtent l="0" t="0" r="0" b="0"/>
              <wp:wrapNone/>
              <wp:docPr id="36" name="Straight Connector 36"/>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B89A7" id="Straight Connector 36"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06/QEAAFI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KAQTTr9AQAAUgQAAA4AAAAAAAAAAAAA&#10;AAAALgIAAGRycy9lMm9Eb2MueG1sUEsBAi0AFAAGAAgAAAAhAPlhnpreAAAACwEAAA8AAAAAAAAA&#10;AAAAAAAAVwQAAGRycy9kb3ducmV2LnhtbFBLBQYAAAAABAAEAPMAAABiBQAAAAA=&#10;" strokecolor="#0d0d0d [3069]" strokeweight=".25pt"/>
          </w:pict>
        </mc:Fallback>
      </mc:AlternateContent>
    </w:r>
  </w:p>
  <w:p w14:paraId="4FFD9819" w14:textId="77777777" w:rsidR="00626EE3" w:rsidRDefault="00626EE3" w:rsidP="001C5C9D">
    <w:pPr>
      <w:pStyle w:val="Header"/>
      <w:tabs>
        <w:tab w:val="clear" w:pos="4153"/>
        <w:tab w:val="clear" w:pos="8306"/>
        <w:tab w:val="center" w:pos="3685"/>
      </w:tabs>
      <w:jc w:val="left"/>
      <w:rPr>
        <w:rtl/>
      </w:rPr>
    </w:pPr>
  </w:p>
  <w:p w14:paraId="4EC0D438" w14:textId="77777777" w:rsidR="00626EE3" w:rsidRPr="001526AC" w:rsidRDefault="00626EE3"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73"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B20039C"/>
    <w:multiLevelType w:val="multilevel"/>
    <w:tmpl w:val="E5AC97C0"/>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4"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5"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6"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000DA"/>
    <w:multiLevelType w:val="multilevel"/>
    <w:tmpl w:val="CC56A93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7"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8" w15:restartNumberingAfterBreak="0">
    <w:nsid w:val="6699458C"/>
    <w:multiLevelType w:val="hybridMultilevel"/>
    <w:tmpl w:val="B9E2BA98"/>
    <w:lvl w:ilvl="0" w:tplc="F906FFC6">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D2EC4FAC" w:tentative="1">
      <w:start w:val="1"/>
      <w:numFmt w:val="bullet"/>
      <w:lvlText w:val="o"/>
      <w:lvlJc w:val="left"/>
      <w:pPr>
        <w:ind w:left="1080" w:hanging="360"/>
      </w:pPr>
      <w:rPr>
        <w:rFonts w:ascii="Courier New" w:hAnsi="Courier New" w:cs="Courier New" w:hint="default"/>
      </w:rPr>
    </w:lvl>
    <w:lvl w:ilvl="2" w:tplc="CCA8F0C0" w:tentative="1">
      <w:start w:val="1"/>
      <w:numFmt w:val="bullet"/>
      <w:lvlText w:val=""/>
      <w:lvlJc w:val="left"/>
      <w:pPr>
        <w:ind w:left="1800" w:hanging="360"/>
      </w:pPr>
      <w:rPr>
        <w:rFonts w:ascii="Wingdings" w:hAnsi="Wingdings" w:hint="default"/>
      </w:rPr>
    </w:lvl>
    <w:lvl w:ilvl="3" w:tplc="8C0062A6" w:tentative="1">
      <w:start w:val="1"/>
      <w:numFmt w:val="bullet"/>
      <w:lvlText w:val=""/>
      <w:lvlJc w:val="left"/>
      <w:pPr>
        <w:ind w:left="2520" w:hanging="360"/>
      </w:pPr>
      <w:rPr>
        <w:rFonts w:ascii="Symbol" w:hAnsi="Symbol" w:hint="default"/>
      </w:rPr>
    </w:lvl>
    <w:lvl w:ilvl="4" w:tplc="18167512" w:tentative="1">
      <w:start w:val="1"/>
      <w:numFmt w:val="bullet"/>
      <w:lvlText w:val="o"/>
      <w:lvlJc w:val="left"/>
      <w:pPr>
        <w:ind w:left="3240" w:hanging="360"/>
      </w:pPr>
      <w:rPr>
        <w:rFonts w:ascii="Courier New" w:hAnsi="Courier New" w:cs="Courier New" w:hint="default"/>
      </w:rPr>
    </w:lvl>
    <w:lvl w:ilvl="5" w:tplc="A16E8114" w:tentative="1">
      <w:start w:val="1"/>
      <w:numFmt w:val="bullet"/>
      <w:lvlText w:val=""/>
      <w:lvlJc w:val="left"/>
      <w:pPr>
        <w:ind w:left="3960" w:hanging="360"/>
      </w:pPr>
      <w:rPr>
        <w:rFonts w:ascii="Wingdings" w:hAnsi="Wingdings" w:hint="default"/>
      </w:rPr>
    </w:lvl>
    <w:lvl w:ilvl="6" w:tplc="76E233A0" w:tentative="1">
      <w:start w:val="1"/>
      <w:numFmt w:val="bullet"/>
      <w:lvlText w:val=""/>
      <w:lvlJc w:val="left"/>
      <w:pPr>
        <w:ind w:left="4680" w:hanging="360"/>
      </w:pPr>
      <w:rPr>
        <w:rFonts w:ascii="Symbol" w:hAnsi="Symbol" w:hint="default"/>
      </w:rPr>
    </w:lvl>
    <w:lvl w:ilvl="7" w:tplc="0C6871AC" w:tentative="1">
      <w:start w:val="1"/>
      <w:numFmt w:val="bullet"/>
      <w:lvlText w:val="o"/>
      <w:lvlJc w:val="left"/>
      <w:pPr>
        <w:ind w:left="5400" w:hanging="360"/>
      </w:pPr>
      <w:rPr>
        <w:rFonts w:ascii="Courier New" w:hAnsi="Courier New" w:cs="Courier New" w:hint="default"/>
      </w:rPr>
    </w:lvl>
    <w:lvl w:ilvl="8" w:tplc="47086A14" w:tentative="1">
      <w:start w:val="1"/>
      <w:numFmt w:val="bullet"/>
      <w:lvlText w:val=""/>
      <w:lvlJc w:val="left"/>
      <w:pPr>
        <w:ind w:left="6120" w:hanging="360"/>
      </w:pPr>
      <w:rPr>
        <w:rFonts w:ascii="Wingdings" w:hAnsi="Wingdings" w:hint="default"/>
      </w:rPr>
    </w:lvl>
  </w:abstractNum>
  <w:abstractNum w:abstractNumId="19"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22" w15:restartNumberingAfterBreak="0">
    <w:nsid w:val="7D365B29"/>
    <w:multiLevelType w:val="multilevel"/>
    <w:tmpl w:val="7BDAE77C"/>
    <w:lvl w:ilvl="0">
      <w:start w:val="1"/>
      <w:numFmt w:val="hebrew1"/>
      <w:pStyle w:val="717"/>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8"/>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6"/>
  </w:num>
  <w:num w:numId="2">
    <w:abstractNumId w:val="12"/>
  </w:num>
  <w:num w:numId="3">
    <w:abstractNumId w:val="20"/>
  </w:num>
  <w:num w:numId="4">
    <w:abstractNumId w:val="15"/>
  </w:num>
  <w:num w:numId="5">
    <w:abstractNumId w:val="8"/>
  </w:num>
  <w:num w:numId="6">
    <w:abstractNumId w:val="11"/>
  </w:num>
  <w:num w:numId="7">
    <w:abstractNumId w:val="22"/>
  </w:num>
  <w:num w:numId="8">
    <w:abstractNumId w:val="0"/>
  </w:num>
  <w:num w:numId="9">
    <w:abstractNumId w:val="13"/>
  </w:num>
  <w:num w:numId="10">
    <w:abstractNumId w:val="4"/>
  </w:num>
  <w:num w:numId="11">
    <w:abstractNumId w:val="17"/>
  </w:num>
  <w:num w:numId="12">
    <w:abstractNumId w:val="3"/>
  </w:num>
  <w:num w:numId="13">
    <w:abstractNumId w:val="5"/>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16"/>
  </w:num>
  <w:num w:numId="19">
    <w:abstractNumId w:val="19"/>
  </w:num>
  <w:num w:numId="20">
    <w:abstractNumId w:val="9"/>
  </w:num>
  <w:num w:numId="21">
    <w:abstractNumId w:val="1"/>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567"/>
  <w:evenAndOddHeaders/>
  <w:drawingGridHorizontalSpacing w:val="100"/>
  <w:displayHorizontalDrawingGridEvery w:val="2"/>
  <w:displayVertic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647"/>
    <w:rsid w:val="000018EF"/>
    <w:rsid w:val="00001C6B"/>
    <w:rsid w:val="00001D5A"/>
    <w:rsid w:val="00002D99"/>
    <w:rsid w:val="00002EF7"/>
    <w:rsid w:val="00003462"/>
    <w:rsid w:val="0000351F"/>
    <w:rsid w:val="0000361F"/>
    <w:rsid w:val="00003B77"/>
    <w:rsid w:val="00003D51"/>
    <w:rsid w:val="00003EBB"/>
    <w:rsid w:val="00003F96"/>
    <w:rsid w:val="00004084"/>
    <w:rsid w:val="0000520D"/>
    <w:rsid w:val="00005374"/>
    <w:rsid w:val="000054B7"/>
    <w:rsid w:val="0000571A"/>
    <w:rsid w:val="00005B23"/>
    <w:rsid w:val="00005EE0"/>
    <w:rsid w:val="00006B59"/>
    <w:rsid w:val="000073E5"/>
    <w:rsid w:val="000073F3"/>
    <w:rsid w:val="00007E43"/>
    <w:rsid w:val="000100D8"/>
    <w:rsid w:val="0001014C"/>
    <w:rsid w:val="000107D8"/>
    <w:rsid w:val="0001099A"/>
    <w:rsid w:val="00011BFC"/>
    <w:rsid w:val="00011DF7"/>
    <w:rsid w:val="00012657"/>
    <w:rsid w:val="0001315B"/>
    <w:rsid w:val="0001316C"/>
    <w:rsid w:val="000137F5"/>
    <w:rsid w:val="00013BC3"/>
    <w:rsid w:val="00013DC3"/>
    <w:rsid w:val="0001431C"/>
    <w:rsid w:val="0001482C"/>
    <w:rsid w:val="00015162"/>
    <w:rsid w:val="00015252"/>
    <w:rsid w:val="000155F0"/>
    <w:rsid w:val="00015680"/>
    <w:rsid w:val="000157CF"/>
    <w:rsid w:val="00015A22"/>
    <w:rsid w:val="000168DE"/>
    <w:rsid w:val="0001735B"/>
    <w:rsid w:val="000206F1"/>
    <w:rsid w:val="00021298"/>
    <w:rsid w:val="00021ED5"/>
    <w:rsid w:val="00021FFB"/>
    <w:rsid w:val="000224FF"/>
    <w:rsid w:val="00023E81"/>
    <w:rsid w:val="00024614"/>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08BD"/>
    <w:rsid w:val="00030FD3"/>
    <w:rsid w:val="00031C68"/>
    <w:rsid w:val="00031C69"/>
    <w:rsid w:val="00031CEB"/>
    <w:rsid w:val="00032932"/>
    <w:rsid w:val="000335B6"/>
    <w:rsid w:val="0003410F"/>
    <w:rsid w:val="00034497"/>
    <w:rsid w:val="00034682"/>
    <w:rsid w:val="0003494D"/>
    <w:rsid w:val="000351F1"/>
    <w:rsid w:val="00035688"/>
    <w:rsid w:val="00035B80"/>
    <w:rsid w:val="00035C03"/>
    <w:rsid w:val="000360F7"/>
    <w:rsid w:val="00036B0F"/>
    <w:rsid w:val="00036D9B"/>
    <w:rsid w:val="00036EB8"/>
    <w:rsid w:val="00040918"/>
    <w:rsid w:val="00040C4D"/>
    <w:rsid w:val="000413AB"/>
    <w:rsid w:val="000414FD"/>
    <w:rsid w:val="000418C7"/>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AE4"/>
    <w:rsid w:val="000532AA"/>
    <w:rsid w:val="00053AA7"/>
    <w:rsid w:val="00053D09"/>
    <w:rsid w:val="00054329"/>
    <w:rsid w:val="00054B57"/>
    <w:rsid w:val="000553D3"/>
    <w:rsid w:val="000557B4"/>
    <w:rsid w:val="0005582D"/>
    <w:rsid w:val="0005596D"/>
    <w:rsid w:val="00055CB5"/>
    <w:rsid w:val="00055E07"/>
    <w:rsid w:val="00055E4C"/>
    <w:rsid w:val="00055EC9"/>
    <w:rsid w:val="00056733"/>
    <w:rsid w:val="00056B3E"/>
    <w:rsid w:val="00056E0E"/>
    <w:rsid w:val="000571B9"/>
    <w:rsid w:val="0005725C"/>
    <w:rsid w:val="00057574"/>
    <w:rsid w:val="00057B7D"/>
    <w:rsid w:val="00057BB2"/>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6AF6"/>
    <w:rsid w:val="0006704B"/>
    <w:rsid w:val="0006721D"/>
    <w:rsid w:val="0006723D"/>
    <w:rsid w:val="000672AB"/>
    <w:rsid w:val="000675B0"/>
    <w:rsid w:val="00067A14"/>
    <w:rsid w:val="00067A76"/>
    <w:rsid w:val="00067E32"/>
    <w:rsid w:val="00067F12"/>
    <w:rsid w:val="000706BF"/>
    <w:rsid w:val="000707EE"/>
    <w:rsid w:val="00070E3F"/>
    <w:rsid w:val="000710A8"/>
    <w:rsid w:val="00071F2E"/>
    <w:rsid w:val="000723BD"/>
    <w:rsid w:val="00072948"/>
    <w:rsid w:val="00072B83"/>
    <w:rsid w:val="00072FE8"/>
    <w:rsid w:val="000736B3"/>
    <w:rsid w:val="000738F6"/>
    <w:rsid w:val="00073B6B"/>
    <w:rsid w:val="00073D9F"/>
    <w:rsid w:val="0007429C"/>
    <w:rsid w:val="00074533"/>
    <w:rsid w:val="00074F31"/>
    <w:rsid w:val="00076758"/>
    <w:rsid w:val="000769C4"/>
    <w:rsid w:val="00076B75"/>
    <w:rsid w:val="00076ED7"/>
    <w:rsid w:val="0007717F"/>
    <w:rsid w:val="0007762A"/>
    <w:rsid w:val="00077B79"/>
    <w:rsid w:val="00080072"/>
    <w:rsid w:val="000803F2"/>
    <w:rsid w:val="00081336"/>
    <w:rsid w:val="00081D0E"/>
    <w:rsid w:val="000824F8"/>
    <w:rsid w:val="0008345D"/>
    <w:rsid w:val="00083692"/>
    <w:rsid w:val="000837F2"/>
    <w:rsid w:val="00083FD0"/>
    <w:rsid w:val="00084E3A"/>
    <w:rsid w:val="00085086"/>
    <w:rsid w:val="00085A22"/>
    <w:rsid w:val="00085B99"/>
    <w:rsid w:val="000861BA"/>
    <w:rsid w:val="000866F4"/>
    <w:rsid w:val="00086738"/>
    <w:rsid w:val="00086BCD"/>
    <w:rsid w:val="00087355"/>
    <w:rsid w:val="0008757C"/>
    <w:rsid w:val="00087686"/>
    <w:rsid w:val="0009057F"/>
    <w:rsid w:val="00090633"/>
    <w:rsid w:val="00090682"/>
    <w:rsid w:val="000907D0"/>
    <w:rsid w:val="00090DEC"/>
    <w:rsid w:val="00090DF7"/>
    <w:rsid w:val="00091397"/>
    <w:rsid w:val="00091811"/>
    <w:rsid w:val="00091A72"/>
    <w:rsid w:val="000932F0"/>
    <w:rsid w:val="0009349C"/>
    <w:rsid w:val="00093E30"/>
    <w:rsid w:val="0009432F"/>
    <w:rsid w:val="00094B2A"/>
    <w:rsid w:val="00094D5D"/>
    <w:rsid w:val="00094F15"/>
    <w:rsid w:val="0009524E"/>
    <w:rsid w:val="0009559D"/>
    <w:rsid w:val="0009560F"/>
    <w:rsid w:val="000963C8"/>
    <w:rsid w:val="0009698F"/>
    <w:rsid w:val="00096CF4"/>
    <w:rsid w:val="00096E24"/>
    <w:rsid w:val="0009703F"/>
    <w:rsid w:val="00097CDE"/>
    <w:rsid w:val="000A00AE"/>
    <w:rsid w:val="000A01F2"/>
    <w:rsid w:val="000A0884"/>
    <w:rsid w:val="000A0915"/>
    <w:rsid w:val="000A134E"/>
    <w:rsid w:val="000A15B1"/>
    <w:rsid w:val="000A1610"/>
    <w:rsid w:val="000A1EDF"/>
    <w:rsid w:val="000A1EE6"/>
    <w:rsid w:val="000A26F1"/>
    <w:rsid w:val="000A2BD8"/>
    <w:rsid w:val="000A3690"/>
    <w:rsid w:val="000A3E74"/>
    <w:rsid w:val="000A4686"/>
    <w:rsid w:val="000A4A21"/>
    <w:rsid w:val="000A4F3D"/>
    <w:rsid w:val="000A5140"/>
    <w:rsid w:val="000A529B"/>
    <w:rsid w:val="000A5356"/>
    <w:rsid w:val="000A567C"/>
    <w:rsid w:val="000A5B75"/>
    <w:rsid w:val="000A65A9"/>
    <w:rsid w:val="000A6748"/>
    <w:rsid w:val="000A69A7"/>
    <w:rsid w:val="000B0929"/>
    <w:rsid w:val="000B1102"/>
    <w:rsid w:val="000B1376"/>
    <w:rsid w:val="000B150A"/>
    <w:rsid w:val="000B153C"/>
    <w:rsid w:val="000B1C94"/>
    <w:rsid w:val="000B2074"/>
    <w:rsid w:val="000B262D"/>
    <w:rsid w:val="000B2C5B"/>
    <w:rsid w:val="000B2DBE"/>
    <w:rsid w:val="000B3056"/>
    <w:rsid w:val="000B3A23"/>
    <w:rsid w:val="000B4419"/>
    <w:rsid w:val="000B4F23"/>
    <w:rsid w:val="000B55BB"/>
    <w:rsid w:val="000B597C"/>
    <w:rsid w:val="000B6604"/>
    <w:rsid w:val="000B7912"/>
    <w:rsid w:val="000B7B95"/>
    <w:rsid w:val="000B7D4C"/>
    <w:rsid w:val="000B7DFB"/>
    <w:rsid w:val="000C05CB"/>
    <w:rsid w:val="000C089C"/>
    <w:rsid w:val="000C0B98"/>
    <w:rsid w:val="000C0F17"/>
    <w:rsid w:val="000C15A4"/>
    <w:rsid w:val="000C164B"/>
    <w:rsid w:val="000C16F6"/>
    <w:rsid w:val="000C1D0D"/>
    <w:rsid w:val="000C2588"/>
    <w:rsid w:val="000C27DC"/>
    <w:rsid w:val="000C2887"/>
    <w:rsid w:val="000C2AB9"/>
    <w:rsid w:val="000C37FE"/>
    <w:rsid w:val="000C3BAD"/>
    <w:rsid w:val="000C3D47"/>
    <w:rsid w:val="000C404B"/>
    <w:rsid w:val="000C43E0"/>
    <w:rsid w:val="000C4712"/>
    <w:rsid w:val="000C492E"/>
    <w:rsid w:val="000C50A1"/>
    <w:rsid w:val="000C56D4"/>
    <w:rsid w:val="000C5E23"/>
    <w:rsid w:val="000C5F85"/>
    <w:rsid w:val="000C694D"/>
    <w:rsid w:val="000C6AAF"/>
    <w:rsid w:val="000C7459"/>
    <w:rsid w:val="000C77E7"/>
    <w:rsid w:val="000C7C9A"/>
    <w:rsid w:val="000D04B8"/>
    <w:rsid w:val="000D0837"/>
    <w:rsid w:val="000D09F1"/>
    <w:rsid w:val="000D11EB"/>
    <w:rsid w:val="000D1714"/>
    <w:rsid w:val="000D1BB2"/>
    <w:rsid w:val="000D1F48"/>
    <w:rsid w:val="000D2056"/>
    <w:rsid w:val="000D215D"/>
    <w:rsid w:val="000D22F0"/>
    <w:rsid w:val="000D248D"/>
    <w:rsid w:val="000D2A57"/>
    <w:rsid w:val="000D2CDA"/>
    <w:rsid w:val="000D2F93"/>
    <w:rsid w:val="000D2FE7"/>
    <w:rsid w:val="000D32F3"/>
    <w:rsid w:val="000D3D09"/>
    <w:rsid w:val="000D4B88"/>
    <w:rsid w:val="000D53BB"/>
    <w:rsid w:val="000D543D"/>
    <w:rsid w:val="000D5B81"/>
    <w:rsid w:val="000D5BF8"/>
    <w:rsid w:val="000D5C0B"/>
    <w:rsid w:val="000D63C9"/>
    <w:rsid w:val="000D69F0"/>
    <w:rsid w:val="000D7666"/>
    <w:rsid w:val="000D7D9F"/>
    <w:rsid w:val="000D7EB1"/>
    <w:rsid w:val="000E013E"/>
    <w:rsid w:val="000E0809"/>
    <w:rsid w:val="000E1306"/>
    <w:rsid w:val="000E1FBD"/>
    <w:rsid w:val="000E218C"/>
    <w:rsid w:val="000E2359"/>
    <w:rsid w:val="000E23EA"/>
    <w:rsid w:val="000E2688"/>
    <w:rsid w:val="000E2715"/>
    <w:rsid w:val="000E2B2C"/>
    <w:rsid w:val="000E2E81"/>
    <w:rsid w:val="000E3022"/>
    <w:rsid w:val="000E3B68"/>
    <w:rsid w:val="000E3D52"/>
    <w:rsid w:val="000E3DFA"/>
    <w:rsid w:val="000E3F0C"/>
    <w:rsid w:val="000E3F87"/>
    <w:rsid w:val="000E44FD"/>
    <w:rsid w:val="000E4D6A"/>
    <w:rsid w:val="000E4DB8"/>
    <w:rsid w:val="000E4DF7"/>
    <w:rsid w:val="000E5024"/>
    <w:rsid w:val="000E50E1"/>
    <w:rsid w:val="000E5149"/>
    <w:rsid w:val="000E5326"/>
    <w:rsid w:val="000E54D2"/>
    <w:rsid w:val="000E5834"/>
    <w:rsid w:val="000E6198"/>
    <w:rsid w:val="000E64A1"/>
    <w:rsid w:val="000E6AAF"/>
    <w:rsid w:val="000E6F44"/>
    <w:rsid w:val="000E72BB"/>
    <w:rsid w:val="000E73AF"/>
    <w:rsid w:val="000E7622"/>
    <w:rsid w:val="000E7BE6"/>
    <w:rsid w:val="000F021B"/>
    <w:rsid w:val="000F158C"/>
    <w:rsid w:val="000F1DEA"/>
    <w:rsid w:val="000F2408"/>
    <w:rsid w:val="000F247B"/>
    <w:rsid w:val="000F2DBB"/>
    <w:rsid w:val="000F2E36"/>
    <w:rsid w:val="000F3700"/>
    <w:rsid w:val="000F4578"/>
    <w:rsid w:val="000F4B6E"/>
    <w:rsid w:val="000F4C79"/>
    <w:rsid w:val="000F53C2"/>
    <w:rsid w:val="000F5EDB"/>
    <w:rsid w:val="000F60AB"/>
    <w:rsid w:val="000F62A9"/>
    <w:rsid w:val="000F6A6C"/>
    <w:rsid w:val="000F6F38"/>
    <w:rsid w:val="000F76A8"/>
    <w:rsid w:val="000F7725"/>
    <w:rsid w:val="000F78AE"/>
    <w:rsid w:val="00100372"/>
    <w:rsid w:val="00101157"/>
    <w:rsid w:val="00101681"/>
    <w:rsid w:val="00101BB0"/>
    <w:rsid w:val="00101D0F"/>
    <w:rsid w:val="00101D7B"/>
    <w:rsid w:val="0010231B"/>
    <w:rsid w:val="0010237C"/>
    <w:rsid w:val="0010413A"/>
    <w:rsid w:val="00104A49"/>
    <w:rsid w:val="00104FBC"/>
    <w:rsid w:val="00105970"/>
    <w:rsid w:val="00105B99"/>
    <w:rsid w:val="00106A59"/>
    <w:rsid w:val="00106B31"/>
    <w:rsid w:val="00106C65"/>
    <w:rsid w:val="00107006"/>
    <w:rsid w:val="00107175"/>
    <w:rsid w:val="0010747A"/>
    <w:rsid w:val="00107A35"/>
    <w:rsid w:val="00107D4A"/>
    <w:rsid w:val="00110BAC"/>
    <w:rsid w:val="0011111A"/>
    <w:rsid w:val="0011146E"/>
    <w:rsid w:val="00111AD4"/>
    <w:rsid w:val="00111EFB"/>
    <w:rsid w:val="00111F8A"/>
    <w:rsid w:val="00112134"/>
    <w:rsid w:val="001122C0"/>
    <w:rsid w:val="0011262B"/>
    <w:rsid w:val="00112D92"/>
    <w:rsid w:val="00112E28"/>
    <w:rsid w:val="00113C2F"/>
    <w:rsid w:val="00113D5F"/>
    <w:rsid w:val="00113E28"/>
    <w:rsid w:val="00114290"/>
    <w:rsid w:val="00114325"/>
    <w:rsid w:val="0011483D"/>
    <w:rsid w:val="00114C7A"/>
    <w:rsid w:val="00114E4E"/>
    <w:rsid w:val="00115432"/>
    <w:rsid w:val="001157CE"/>
    <w:rsid w:val="00115E66"/>
    <w:rsid w:val="001167C9"/>
    <w:rsid w:val="00116E1B"/>
    <w:rsid w:val="001172DF"/>
    <w:rsid w:val="00117408"/>
    <w:rsid w:val="00117417"/>
    <w:rsid w:val="001178DB"/>
    <w:rsid w:val="00117C0E"/>
    <w:rsid w:val="0012150C"/>
    <w:rsid w:val="00121682"/>
    <w:rsid w:val="00121EA1"/>
    <w:rsid w:val="0012279D"/>
    <w:rsid w:val="001239A8"/>
    <w:rsid w:val="001239E1"/>
    <w:rsid w:val="001243A4"/>
    <w:rsid w:val="001247BA"/>
    <w:rsid w:val="00124DC1"/>
    <w:rsid w:val="00125628"/>
    <w:rsid w:val="00125881"/>
    <w:rsid w:val="0012626C"/>
    <w:rsid w:val="001300A5"/>
    <w:rsid w:val="001305E5"/>
    <w:rsid w:val="00131349"/>
    <w:rsid w:val="0013138F"/>
    <w:rsid w:val="00131CCD"/>
    <w:rsid w:val="0013210D"/>
    <w:rsid w:val="00132126"/>
    <w:rsid w:val="001321A1"/>
    <w:rsid w:val="00132671"/>
    <w:rsid w:val="00132FFE"/>
    <w:rsid w:val="0013302E"/>
    <w:rsid w:val="00133ACD"/>
    <w:rsid w:val="00133B68"/>
    <w:rsid w:val="00133BC5"/>
    <w:rsid w:val="0013406B"/>
    <w:rsid w:val="001340B5"/>
    <w:rsid w:val="00134560"/>
    <w:rsid w:val="00134BE5"/>
    <w:rsid w:val="00134F83"/>
    <w:rsid w:val="001354CB"/>
    <w:rsid w:val="00135695"/>
    <w:rsid w:val="00135742"/>
    <w:rsid w:val="00135A23"/>
    <w:rsid w:val="00136479"/>
    <w:rsid w:val="00136496"/>
    <w:rsid w:val="0013664A"/>
    <w:rsid w:val="0013667B"/>
    <w:rsid w:val="0013696C"/>
    <w:rsid w:val="00136A10"/>
    <w:rsid w:val="0013702C"/>
    <w:rsid w:val="00137337"/>
    <w:rsid w:val="00137642"/>
    <w:rsid w:val="001378D5"/>
    <w:rsid w:val="00137FF0"/>
    <w:rsid w:val="00140CC4"/>
    <w:rsid w:val="00141464"/>
    <w:rsid w:val="00141BD6"/>
    <w:rsid w:val="00141C09"/>
    <w:rsid w:val="00141E09"/>
    <w:rsid w:val="00142206"/>
    <w:rsid w:val="00142C69"/>
    <w:rsid w:val="00142ECE"/>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25B"/>
    <w:rsid w:val="0016031C"/>
    <w:rsid w:val="001603DA"/>
    <w:rsid w:val="001608CD"/>
    <w:rsid w:val="00161124"/>
    <w:rsid w:val="00161278"/>
    <w:rsid w:val="0016146F"/>
    <w:rsid w:val="00161717"/>
    <w:rsid w:val="00161927"/>
    <w:rsid w:val="0016192A"/>
    <w:rsid w:val="00161DA5"/>
    <w:rsid w:val="00162009"/>
    <w:rsid w:val="00162EAF"/>
    <w:rsid w:val="001630E8"/>
    <w:rsid w:val="001637C1"/>
    <w:rsid w:val="0016396F"/>
    <w:rsid w:val="001639FB"/>
    <w:rsid w:val="00163D00"/>
    <w:rsid w:val="001641A1"/>
    <w:rsid w:val="001643E4"/>
    <w:rsid w:val="00164534"/>
    <w:rsid w:val="00164A94"/>
    <w:rsid w:val="00164B64"/>
    <w:rsid w:val="00164C99"/>
    <w:rsid w:val="00165294"/>
    <w:rsid w:val="00166364"/>
    <w:rsid w:val="00166477"/>
    <w:rsid w:val="00166D27"/>
    <w:rsid w:val="0016788B"/>
    <w:rsid w:val="00167D07"/>
    <w:rsid w:val="00170230"/>
    <w:rsid w:val="00170320"/>
    <w:rsid w:val="00170507"/>
    <w:rsid w:val="00170625"/>
    <w:rsid w:val="0017091D"/>
    <w:rsid w:val="00170E23"/>
    <w:rsid w:val="00170F37"/>
    <w:rsid w:val="0017146B"/>
    <w:rsid w:val="001718F2"/>
    <w:rsid w:val="00171B4A"/>
    <w:rsid w:val="00171C48"/>
    <w:rsid w:val="0017200D"/>
    <w:rsid w:val="0017251C"/>
    <w:rsid w:val="0017265F"/>
    <w:rsid w:val="001730B0"/>
    <w:rsid w:val="0017321E"/>
    <w:rsid w:val="001739FC"/>
    <w:rsid w:val="00173FDD"/>
    <w:rsid w:val="001747AA"/>
    <w:rsid w:val="001747CF"/>
    <w:rsid w:val="00174A21"/>
    <w:rsid w:val="00175053"/>
    <w:rsid w:val="0017513A"/>
    <w:rsid w:val="00175FE2"/>
    <w:rsid w:val="00176411"/>
    <w:rsid w:val="00176B96"/>
    <w:rsid w:val="00177620"/>
    <w:rsid w:val="00177D09"/>
    <w:rsid w:val="00177D2F"/>
    <w:rsid w:val="00180392"/>
    <w:rsid w:val="00181A6A"/>
    <w:rsid w:val="001821A3"/>
    <w:rsid w:val="00182B04"/>
    <w:rsid w:val="00182CE6"/>
    <w:rsid w:val="00182DAD"/>
    <w:rsid w:val="00182DC0"/>
    <w:rsid w:val="00183085"/>
    <w:rsid w:val="001839FA"/>
    <w:rsid w:val="00183DA7"/>
    <w:rsid w:val="00183DDC"/>
    <w:rsid w:val="00184867"/>
    <w:rsid w:val="0018505D"/>
    <w:rsid w:val="001850C6"/>
    <w:rsid w:val="0018586A"/>
    <w:rsid w:val="001858E5"/>
    <w:rsid w:val="00185B85"/>
    <w:rsid w:val="00186BD2"/>
    <w:rsid w:val="0018758B"/>
    <w:rsid w:val="001900F7"/>
    <w:rsid w:val="0019015A"/>
    <w:rsid w:val="00190396"/>
    <w:rsid w:val="00190704"/>
    <w:rsid w:val="0019078B"/>
    <w:rsid w:val="00190F93"/>
    <w:rsid w:val="00191D43"/>
    <w:rsid w:val="00191FF6"/>
    <w:rsid w:val="00192668"/>
    <w:rsid w:val="00192E51"/>
    <w:rsid w:val="00192F16"/>
    <w:rsid w:val="00193071"/>
    <w:rsid w:val="00193118"/>
    <w:rsid w:val="0019399F"/>
    <w:rsid w:val="00193BD0"/>
    <w:rsid w:val="00194286"/>
    <w:rsid w:val="00195BC7"/>
    <w:rsid w:val="00195EBA"/>
    <w:rsid w:val="001960B4"/>
    <w:rsid w:val="00196FD4"/>
    <w:rsid w:val="0019725C"/>
    <w:rsid w:val="0019758B"/>
    <w:rsid w:val="00197B6F"/>
    <w:rsid w:val="00197B8A"/>
    <w:rsid w:val="00197CC1"/>
    <w:rsid w:val="001A0135"/>
    <w:rsid w:val="001A0C9D"/>
    <w:rsid w:val="001A0CA6"/>
    <w:rsid w:val="001A0D9B"/>
    <w:rsid w:val="001A0E9D"/>
    <w:rsid w:val="001A166A"/>
    <w:rsid w:val="001A2081"/>
    <w:rsid w:val="001A25B4"/>
    <w:rsid w:val="001A2A50"/>
    <w:rsid w:val="001A2F88"/>
    <w:rsid w:val="001A30D3"/>
    <w:rsid w:val="001A30F6"/>
    <w:rsid w:val="001A325B"/>
    <w:rsid w:val="001A38A7"/>
    <w:rsid w:val="001A3974"/>
    <w:rsid w:val="001A3E92"/>
    <w:rsid w:val="001A40B6"/>
    <w:rsid w:val="001A4B1D"/>
    <w:rsid w:val="001A4C5A"/>
    <w:rsid w:val="001A5641"/>
    <w:rsid w:val="001A5D04"/>
    <w:rsid w:val="001A613C"/>
    <w:rsid w:val="001A6276"/>
    <w:rsid w:val="001A72F6"/>
    <w:rsid w:val="001A7D06"/>
    <w:rsid w:val="001B1655"/>
    <w:rsid w:val="001B17FB"/>
    <w:rsid w:val="001B2821"/>
    <w:rsid w:val="001B285C"/>
    <w:rsid w:val="001B2ACB"/>
    <w:rsid w:val="001B2D16"/>
    <w:rsid w:val="001B2DBB"/>
    <w:rsid w:val="001B38C8"/>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B7E91"/>
    <w:rsid w:val="001C00D8"/>
    <w:rsid w:val="001C0249"/>
    <w:rsid w:val="001C057E"/>
    <w:rsid w:val="001C234B"/>
    <w:rsid w:val="001C2791"/>
    <w:rsid w:val="001C2CAD"/>
    <w:rsid w:val="001C3066"/>
    <w:rsid w:val="001C308D"/>
    <w:rsid w:val="001C3187"/>
    <w:rsid w:val="001C3232"/>
    <w:rsid w:val="001C3327"/>
    <w:rsid w:val="001C34D5"/>
    <w:rsid w:val="001C3B5B"/>
    <w:rsid w:val="001C3ED9"/>
    <w:rsid w:val="001C450A"/>
    <w:rsid w:val="001C45D9"/>
    <w:rsid w:val="001C49B8"/>
    <w:rsid w:val="001C5A02"/>
    <w:rsid w:val="001C5BF5"/>
    <w:rsid w:val="001C5C9D"/>
    <w:rsid w:val="001C5FB3"/>
    <w:rsid w:val="001C663B"/>
    <w:rsid w:val="001C6FC8"/>
    <w:rsid w:val="001C72B2"/>
    <w:rsid w:val="001C75D0"/>
    <w:rsid w:val="001D0073"/>
    <w:rsid w:val="001D1192"/>
    <w:rsid w:val="001D1437"/>
    <w:rsid w:val="001D223A"/>
    <w:rsid w:val="001D2243"/>
    <w:rsid w:val="001D2716"/>
    <w:rsid w:val="001D2793"/>
    <w:rsid w:val="001D2878"/>
    <w:rsid w:val="001D2F2A"/>
    <w:rsid w:val="001D3679"/>
    <w:rsid w:val="001D3CC2"/>
    <w:rsid w:val="001D461F"/>
    <w:rsid w:val="001D46D3"/>
    <w:rsid w:val="001D496D"/>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75C"/>
    <w:rsid w:val="001E59BD"/>
    <w:rsid w:val="001E5A5F"/>
    <w:rsid w:val="001E5C3E"/>
    <w:rsid w:val="001E641F"/>
    <w:rsid w:val="001E66A7"/>
    <w:rsid w:val="001E773D"/>
    <w:rsid w:val="001F068F"/>
    <w:rsid w:val="001F0BBB"/>
    <w:rsid w:val="001F0DE8"/>
    <w:rsid w:val="001F1693"/>
    <w:rsid w:val="001F28B4"/>
    <w:rsid w:val="001F35DC"/>
    <w:rsid w:val="001F3815"/>
    <w:rsid w:val="001F3D45"/>
    <w:rsid w:val="001F4057"/>
    <w:rsid w:val="001F407D"/>
    <w:rsid w:val="001F4183"/>
    <w:rsid w:val="001F4EB7"/>
    <w:rsid w:val="001F518D"/>
    <w:rsid w:val="001F5566"/>
    <w:rsid w:val="001F68CF"/>
    <w:rsid w:val="001F6AE0"/>
    <w:rsid w:val="001F6B1F"/>
    <w:rsid w:val="001F6BA7"/>
    <w:rsid w:val="001F76D7"/>
    <w:rsid w:val="001F7D67"/>
    <w:rsid w:val="00200434"/>
    <w:rsid w:val="0020073F"/>
    <w:rsid w:val="00200E5B"/>
    <w:rsid w:val="00200FE9"/>
    <w:rsid w:val="002014C8"/>
    <w:rsid w:val="00202068"/>
    <w:rsid w:val="0020225B"/>
    <w:rsid w:val="00202878"/>
    <w:rsid w:val="00202F8B"/>
    <w:rsid w:val="0020301B"/>
    <w:rsid w:val="00203277"/>
    <w:rsid w:val="00203296"/>
    <w:rsid w:val="00203604"/>
    <w:rsid w:val="002040FF"/>
    <w:rsid w:val="00204F4E"/>
    <w:rsid w:val="00204FCF"/>
    <w:rsid w:val="00205317"/>
    <w:rsid w:val="00205724"/>
    <w:rsid w:val="00205C5F"/>
    <w:rsid w:val="00205ED8"/>
    <w:rsid w:val="0020622C"/>
    <w:rsid w:val="002064F7"/>
    <w:rsid w:val="00206509"/>
    <w:rsid w:val="002068A4"/>
    <w:rsid w:val="00206BDB"/>
    <w:rsid w:val="00207A16"/>
    <w:rsid w:val="00210326"/>
    <w:rsid w:val="0021058F"/>
    <w:rsid w:val="00210E7C"/>
    <w:rsid w:val="0021135F"/>
    <w:rsid w:val="0021150C"/>
    <w:rsid w:val="00211938"/>
    <w:rsid w:val="002122F7"/>
    <w:rsid w:val="002127FD"/>
    <w:rsid w:val="00212850"/>
    <w:rsid w:val="00212B04"/>
    <w:rsid w:val="00212EEA"/>
    <w:rsid w:val="002130B4"/>
    <w:rsid w:val="0021348C"/>
    <w:rsid w:val="00214BC0"/>
    <w:rsid w:val="00214CAA"/>
    <w:rsid w:val="002154D1"/>
    <w:rsid w:val="00215B50"/>
    <w:rsid w:val="00215BEE"/>
    <w:rsid w:val="0021648C"/>
    <w:rsid w:val="0021654E"/>
    <w:rsid w:val="002167B0"/>
    <w:rsid w:val="00217925"/>
    <w:rsid w:val="0022039A"/>
    <w:rsid w:val="0022072A"/>
    <w:rsid w:val="002207BC"/>
    <w:rsid w:val="00220B3D"/>
    <w:rsid w:val="00220E8F"/>
    <w:rsid w:val="0022100A"/>
    <w:rsid w:val="00221160"/>
    <w:rsid w:val="002213EE"/>
    <w:rsid w:val="00221922"/>
    <w:rsid w:val="00221B94"/>
    <w:rsid w:val="00221BC1"/>
    <w:rsid w:val="00222AAD"/>
    <w:rsid w:val="00222FD7"/>
    <w:rsid w:val="0022360D"/>
    <w:rsid w:val="00224723"/>
    <w:rsid w:val="002248C1"/>
    <w:rsid w:val="00224C04"/>
    <w:rsid w:val="00224DC7"/>
    <w:rsid w:val="002251A4"/>
    <w:rsid w:val="00225489"/>
    <w:rsid w:val="00225718"/>
    <w:rsid w:val="00225CAE"/>
    <w:rsid w:val="0022685E"/>
    <w:rsid w:val="0022705A"/>
    <w:rsid w:val="00227E88"/>
    <w:rsid w:val="0023004B"/>
    <w:rsid w:val="002301B6"/>
    <w:rsid w:val="0023027F"/>
    <w:rsid w:val="00230B94"/>
    <w:rsid w:val="0023127A"/>
    <w:rsid w:val="00231C3C"/>
    <w:rsid w:val="00231DC5"/>
    <w:rsid w:val="00232836"/>
    <w:rsid w:val="002338F8"/>
    <w:rsid w:val="00234167"/>
    <w:rsid w:val="0023471E"/>
    <w:rsid w:val="00234A15"/>
    <w:rsid w:val="00234AB5"/>
    <w:rsid w:val="00234F9B"/>
    <w:rsid w:val="0023589B"/>
    <w:rsid w:val="002358F5"/>
    <w:rsid w:val="00235AEE"/>
    <w:rsid w:val="00235D75"/>
    <w:rsid w:val="00236588"/>
    <w:rsid w:val="002366CE"/>
    <w:rsid w:val="0023687B"/>
    <w:rsid w:val="002369D4"/>
    <w:rsid w:val="002375D3"/>
    <w:rsid w:val="0024001A"/>
    <w:rsid w:val="00240126"/>
    <w:rsid w:val="00240519"/>
    <w:rsid w:val="00240887"/>
    <w:rsid w:val="00241142"/>
    <w:rsid w:val="002419F2"/>
    <w:rsid w:val="00242F1E"/>
    <w:rsid w:val="00243E20"/>
    <w:rsid w:val="00243F02"/>
    <w:rsid w:val="00244017"/>
    <w:rsid w:val="00244096"/>
    <w:rsid w:val="0024417D"/>
    <w:rsid w:val="00244754"/>
    <w:rsid w:val="00244C55"/>
    <w:rsid w:val="00245470"/>
    <w:rsid w:val="00246CD7"/>
    <w:rsid w:val="002479F2"/>
    <w:rsid w:val="00247C83"/>
    <w:rsid w:val="00250370"/>
    <w:rsid w:val="002503D4"/>
    <w:rsid w:val="0025068A"/>
    <w:rsid w:val="00250751"/>
    <w:rsid w:val="00250A7F"/>
    <w:rsid w:val="00251026"/>
    <w:rsid w:val="002512AF"/>
    <w:rsid w:val="002516DF"/>
    <w:rsid w:val="00251B50"/>
    <w:rsid w:val="0025204C"/>
    <w:rsid w:val="00253D03"/>
    <w:rsid w:val="00254CF4"/>
    <w:rsid w:val="00254EF4"/>
    <w:rsid w:val="0025537E"/>
    <w:rsid w:val="00255877"/>
    <w:rsid w:val="00256519"/>
    <w:rsid w:val="00256FDC"/>
    <w:rsid w:val="0025701A"/>
    <w:rsid w:val="0025742B"/>
    <w:rsid w:val="002575ED"/>
    <w:rsid w:val="002576EB"/>
    <w:rsid w:val="00257BEB"/>
    <w:rsid w:val="00260BF5"/>
    <w:rsid w:val="00260D04"/>
    <w:rsid w:val="0026130F"/>
    <w:rsid w:val="0026179F"/>
    <w:rsid w:val="00261C84"/>
    <w:rsid w:val="002622D4"/>
    <w:rsid w:val="00262A9E"/>
    <w:rsid w:val="00263521"/>
    <w:rsid w:val="00263A1E"/>
    <w:rsid w:val="00263C2F"/>
    <w:rsid w:val="00263DB7"/>
    <w:rsid w:val="00264127"/>
    <w:rsid w:val="002643D4"/>
    <w:rsid w:val="00264CFB"/>
    <w:rsid w:val="00265428"/>
    <w:rsid w:val="002654D1"/>
    <w:rsid w:val="002674C5"/>
    <w:rsid w:val="0027011B"/>
    <w:rsid w:val="0027030F"/>
    <w:rsid w:val="0027101D"/>
    <w:rsid w:val="0027121E"/>
    <w:rsid w:val="0027188F"/>
    <w:rsid w:val="00271D5F"/>
    <w:rsid w:val="00272D1C"/>
    <w:rsid w:val="00272ECF"/>
    <w:rsid w:val="002739B2"/>
    <w:rsid w:val="002739CF"/>
    <w:rsid w:val="00273D43"/>
    <w:rsid w:val="00273D8B"/>
    <w:rsid w:val="0027424D"/>
    <w:rsid w:val="00275A79"/>
    <w:rsid w:val="002763F9"/>
    <w:rsid w:val="00276D55"/>
    <w:rsid w:val="00276D68"/>
    <w:rsid w:val="00277114"/>
    <w:rsid w:val="002809BC"/>
    <w:rsid w:val="002809E1"/>
    <w:rsid w:val="002811D5"/>
    <w:rsid w:val="0028138F"/>
    <w:rsid w:val="002813A0"/>
    <w:rsid w:val="00281F46"/>
    <w:rsid w:val="002820C3"/>
    <w:rsid w:val="0028279E"/>
    <w:rsid w:val="00282C5A"/>
    <w:rsid w:val="00283E18"/>
    <w:rsid w:val="00283FFC"/>
    <w:rsid w:val="002841CB"/>
    <w:rsid w:val="0028455C"/>
    <w:rsid w:val="00284ABA"/>
    <w:rsid w:val="00284B06"/>
    <w:rsid w:val="00285362"/>
    <w:rsid w:val="00285EC0"/>
    <w:rsid w:val="0028668A"/>
    <w:rsid w:val="0028686C"/>
    <w:rsid w:val="0028694C"/>
    <w:rsid w:val="002869E1"/>
    <w:rsid w:val="00286A23"/>
    <w:rsid w:val="00286C34"/>
    <w:rsid w:val="00287385"/>
    <w:rsid w:val="00287BEF"/>
    <w:rsid w:val="002908B1"/>
    <w:rsid w:val="00290C01"/>
    <w:rsid w:val="00290D96"/>
    <w:rsid w:val="00290F71"/>
    <w:rsid w:val="002913C8"/>
    <w:rsid w:val="00291775"/>
    <w:rsid w:val="002920D3"/>
    <w:rsid w:val="002927EE"/>
    <w:rsid w:val="00292A58"/>
    <w:rsid w:val="00293FC3"/>
    <w:rsid w:val="00294150"/>
    <w:rsid w:val="002941CD"/>
    <w:rsid w:val="00294251"/>
    <w:rsid w:val="00294784"/>
    <w:rsid w:val="00294AF0"/>
    <w:rsid w:val="00296A9F"/>
    <w:rsid w:val="002970CC"/>
    <w:rsid w:val="00297B77"/>
    <w:rsid w:val="00297FD7"/>
    <w:rsid w:val="002A0167"/>
    <w:rsid w:val="002A04CC"/>
    <w:rsid w:val="002A1117"/>
    <w:rsid w:val="002A18D6"/>
    <w:rsid w:val="002A1FDA"/>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966"/>
    <w:rsid w:val="002A6A8F"/>
    <w:rsid w:val="002A6B3B"/>
    <w:rsid w:val="002A7D21"/>
    <w:rsid w:val="002B08F4"/>
    <w:rsid w:val="002B0C29"/>
    <w:rsid w:val="002B10E8"/>
    <w:rsid w:val="002B1152"/>
    <w:rsid w:val="002B12C0"/>
    <w:rsid w:val="002B1394"/>
    <w:rsid w:val="002B29AC"/>
    <w:rsid w:val="002B30DB"/>
    <w:rsid w:val="002B3A8C"/>
    <w:rsid w:val="002B43F3"/>
    <w:rsid w:val="002B55FA"/>
    <w:rsid w:val="002B5A1F"/>
    <w:rsid w:val="002B5C10"/>
    <w:rsid w:val="002B5D65"/>
    <w:rsid w:val="002B637F"/>
    <w:rsid w:val="002B65DC"/>
    <w:rsid w:val="002B6FB4"/>
    <w:rsid w:val="002B7B64"/>
    <w:rsid w:val="002B7E82"/>
    <w:rsid w:val="002C06EB"/>
    <w:rsid w:val="002C0B9D"/>
    <w:rsid w:val="002C1BB5"/>
    <w:rsid w:val="002C1D86"/>
    <w:rsid w:val="002C1EE0"/>
    <w:rsid w:val="002C28D3"/>
    <w:rsid w:val="002C2B0E"/>
    <w:rsid w:val="002C316A"/>
    <w:rsid w:val="002C3291"/>
    <w:rsid w:val="002C3B87"/>
    <w:rsid w:val="002C3D55"/>
    <w:rsid w:val="002C4139"/>
    <w:rsid w:val="002C4302"/>
    <w:rsid w:val="002C4B51"/>
    <w:rsid w:val="002C4F9F"/>
    <w:rsid w:val="002C521E"/>
    <w:rsid w:val="002C54FF"/>
    <w:rsid w:val="002C58AD"/>
    <w:rsid w:val="002C65B3"/>
    <w:rsid w:val="002C6C7D"/>
    <w:rsid w:val="002C6D22"/>
    <w:rsid w:val="002C70A2"/>
    <w:rsid w:val="002C7D35"/>
    <w:rsid w:val="002D1688"/>
    <w:rsid w:val="002D2963"/>
    <w:rsid w:val="002D2BFB"/>
    <w:rsid w:val="002D3201"/>
    <w:rsid w:val="002D32B9"/>
    <w:rsid w:val="002D38CB"/>
    <w:rsid w:val="002D3A76"/>
    <w:rsid w:val="002D3AA4"/>
    <w:rsid w:val="002D3AC8"/>
    <w:rsid w:val="002D4617"/>
    <w:rsid w:val="002D4679"/>
    <w:rsid w:val="002D4E81"/>
    <w:rsid w:val="002D555F"/>
    <w:rsid w:val="002D572F"/>
    <w:rsid w:val="002D5930"/>
    <w:rsid w:val="002D613F"/>
    <w:rsid w:val="002D61DD"/>
    <w:rsid w:val="002D6521"/>
    <w:rsid w:val="002D65CF"/>
    <w:rsid w:val="002D6752"/>
    <w:rsid w:val="002D68A0"/>
    <w:rsid w:val="002D6964"/>
    <w:rsid w:val="002D69A4"/>
    <w:rsid w:val="002D6DBD"/>
    <w:rsid w:val="002D6EF5"/>
    <w:rsid w:val="002D738A"/>
    <w:rsid w:val="002D79C7"/>
    <w:rsid w:val="002D7C0D"/>
    <w:rsid w:val="002E0151"/>
    <w:rsid w:val="002E01CC"/>
    <w:rsid w:val="002E0A57"/>
    <w:rsid w:val="002E188D"/>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1D12"/>
    <w:rsid w:val="002F2019"/>
    <w:rsid w:val="002F22EF"/>
    <w:rsid w:val="002F24F0"/>
    <w:rsid w:val="002F29CA"/>
    <w:rsid w:val="002F2A6F"/>
    <w:rsid w:val="002F3162"/>
    <w:rsid w:val="002F4196"/>
    <w:rsid w:val="002F42B0"/>
    <w:rsid w:val="002F4761"/>
    <w:rsid w:val="002F47F1"/>
    <w:rsid w:val="002F491D"/>
    <w:rsid w:val="002F5163"/>
    <w:rsid w:val="002F542B"/>
    <w:rsid w:val="002F5628"/>
    <w:rsid w:val="002F5A80"/>
    <w:rsid w:val="002F5B51"/>
    <w:rsid w:val="002F5CEC"/>
    <w:rsid w:val="002F6FA5"/>
    <w:rsid w:val="002F724D"/>
    <w:rsid w:val="002F78B6"/>
    <w:rsid w:val="002F7C75"/>
    <w:rsid w:val="002F7D09"/>
    <w:rsid w:val="0030043A"/>
    <w:rsid w:val="00300F74"/>
    <w:rsid w:val="0030114C"/>
    <w:rsid w:val="00301153"/>
    <w:rsid w:val="00301A9A"/>
    <w:rsid w:val="003020D6"/>
    <w:rsid w:val="00302134"/>
    <w:rsid w:val="003024CA"/>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226"/>
    <w:rsid w:val="00310481"/>
    <w:rsid w:val="003106F7"/>
    <w:rsid w:val="003108E3"/>
    <w:rsid w:val="00310AC6"/>
    <w:rsid w:val="00311190"/>
    <w:rsid w:val="0031135A"/>
    <w:rsid w:val="00312330"/>
    <w:rsid w:val="003123B4"/>
    <w:rsid w:val="00312EB1"/>
    <w:rsid w:val="0031327E"/>
    <w:rsid w:val="00313D58"/>
    <w:rsid w:val="00313EEC"/>
    <w:rsid w:val="00314BB0"/>
    <w:rsid w:val="003150C0"/>
    <w:rsid w:val="00315624"/>
    <w:rsid w:val="003157DD"/>
    <w:rsid w:val="00315BD6"/>
    <w:rsid w:val="00315D7F"/>
    <w:rsid w:val="00315FF2"/>
    <w:rsid w:val="003160D7"/>
    <w:rsid w:val="00316385"/>
    <w:rsid w:val="00316A77"/>
    <w:rsid w:val="00316C57"/>
    <w:rsid w:val="00316F0F"/>
    <w:rsid w:val="003177E2"/>
    <w:rsid w:val="00320104"/>
    <w:rsid w:val="0032022E"/>
    <w:rsid w:val="0032289E"/>
    <w:rsid w:val="00322998"/>
    <w:rsid w:val="00322A81"/>
    <w:rsid w:val="00322BC2"/>
    <w:rsid w:val="00323027"/>
    <w:rsid w:val="0032331E"/>
    <w:rsid w:val="00324236"/>
    <w:rsid w:val="0032448C"/>
    <w:rsid w:val="00324BC1"/>
    <w:rsid w:val="00324C2A"/>
    <w:rsid w:val="00324F0D"/>
    <w:rsid w:val="003257C6"/>
    <w:rsid w:val="00325CD8"/>
    <w:rsid w:val="00325F44"/>
    <w:rsid w:val="00326ABF"/>
    <w:rsid w:val="00326BDE"/>
    <w:rsid w:val="00326C7C"/>
    <w:rsid w:val="00326EF0"/>
    <w:rsid w:val="00326F6A"/>
    <w:rsid w:val="003271AB"/>
    <w:rsid w:val="00327593"/>
    <w:rsid w:val="0032765C"/>
    <w:rsid w:val="00327706"/>
    <w:rsid w:val="00327D99"/>
    <w:rsid w:val="003303FB"/>
    <w:rsid w:val="003318C2"/>
    <w:rsid w:val="00331924"/>
    <w:rsid w:val="00332663"/>
    <w:rsid w:val="00332F33"/>
    <w:rsid w:val="00333BC5"/>
    <w:rsid w:val="00334583"/>
    <w:rsid w:val="00334A65"/>
    <w:rsid w:val="00334AA4"/>
    <w:rsid w:val="00334CB7"/>
    <w:rsid w:val="00334D20"/>
    <w:rsid w:val="00335267"/>
    <w:rsid w:val="0033564C"/>
    <w:rsid w:val="003356A2"/>
    <w:rsid w:val="00335A0A"/>
    <w:rsid w:val="0033672B"/>
    <w:rsid w:val="0033676F"/>
    <w:rsid w:val="00337048"/>
    <w:rsid w:val="003370BA"/>
    <w:rsid w:val="00337846"/>
    <w:rsid w:val="0033799E"/>
    <w:rsid w:val="00337BB0"/>
    <w:rsid w:val="00337C4E"/>
    <w:rsid w:val="0034038A"/>
    <w:rsid w:val="003405D2"/>
    <w:rsid w:val="003405E7"/>
    <w:rsid w:val="0034070F"/>
    <w:rsid w:val="00340BB4"/>
    <w:rsid w:val="00340C7C"/>
    <w:rsid w:val="00340D4D"/>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30"/>
    <w:rsid w:val="003470A8"/>
    <w:rsid w:val="00347612"/>
    <w:rsid w:val="0034761C"/>
    <w:rsid w:val="00347800"/>
    <w:rsid w:val="00347942"/>
    <w:rsid w:val="00347A15"/>
    <w:rsid w:val="00350248"/>
    <w:rsid w:val="003505CE"/>
    <w:rsid w:val="003509DF"/>
    <w:rsid w:val="0035105C"/>
    <w:rsid w:val="003513C7"/>
    <w:rsid w:val="00351457"/>
    <w:rsid w:val="0035145F"/>
    <w:rsid w:val="00351AD0"/>
    <w:rsid w:val="00351E86"/>
    <w:rsid w:val="00351F4E"/>
    <w:rsid w:val="003525D4"/>
    <w:rsid w:val="0035281B"/>
    <w:rsid w:val="00353C79"/>
    <w:rsid w:val="00354481"/>
    <w:rsid w:val="0035448A"/>
    <w:rsid w:val="00354767"/>
    <w:rsid w:val="003547ED"/>
    <w:rsid w:val="00355453"/>
    <w:rsid w:val="003559A1"/>
    <w:rsid w:val="00355B59"/>
    <w:rsid w:val="0035640E"/>
    <w:rsid w:val="00356540"/>
    <w:rsid w:val="00356926"/>
    <w:rsid w:val="00356BD5"/>
    <w:rsid w:val="00356C79"/>
    <w:rsid w:val="00356CD5"/>
    <w:rsid w:val="00356F00"/>
    <w:rsid w:val="003573B0"/>
    <w:rsid w:val="00357420"/>
    <w:rsid w:val="00357544"/>
    <w:rsid w:val="00360129"/>
    <w:rsid w:val="00360285"/>
    <w:rsid w:val="00360322"/>
    <w:rsid w:val="003606C0"/>
    <w:rsid w:val="00360FD1"/>
    <w:rsid w:val="00361812"/>
    <w:rsid w:val="00361AA2"/>
    <w:rsid w:val="00362B88"/>
    <w:rsid w:val="00363280"/>
    <w:rsid w:val="00363344"/>
    <w:rsid w:val="003633E1"/>
    <w:rsid w:val="003639B6"/>
    <w:rsid w:val="00363FE3"/>
    <w:rsid w:val="003640C2"/>
    <w:rsid w:val="003641B1"/>
    <w:rsid w:val="00364581"/>
    <w:rsid w:val="003651FF"/>
    <w:rsid w:val="0036568B"/>
    <w:rsid w:val="00365C9E"/>
    <w:rsid w:val="00365D63"/>
    <w:rsid w:val="00365DC9"/>
    <w:rsid w:val="00365DE2"/>
    <w:rsid w:val="0036639F"/>
    <w:rsid w:val="003668A5"/>
    <w:rsid w:val="00366B78"/>
    <w:rsid w:val="003675CC"/>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2DF"/>
    <w:rsid w:val="00376551"/>
    <w:rsid w:val="00376625"/>
    <w:rsid w:val="0037662C"/>
    <w:rsid w:val="00376881"/>
    <w:rsid w:val="0037752E"/>
    <w:rsid w:val="0037753E"/>
    <w:rsid w:val="00377B33"/>
    <w:rsid w:val="00380052"/>
    <w:rsid w:val="003801D8"/>
    <w:rsid w:val="003806AE"/>
    <w:rsid w:val="003818F7"/>
    <w:rsid w:val="00381983"/>
    <w:rsid w:val="00381A76"/>
    <w:rsid w:val="00382741"/>
    <w:rsid w:val="00382981"/>
    <w:rsid w:val="00383724"/>
    <w:rsid w:val="003839AA"/>
    <w:rsid w:val="003843E4"/>
    <w:rsid w:val="00384988"/>
    <w:rsid w:val="00384EDD"/>
    <w:rsid w:val="00385426"/>
    <w:rsid w:val="0038575C"/>
    <w:rsid w:val="00385A72"/>
    <w:rsid w:val="00385A9B"/>
    <w:rsid w:val="00385CBB"/>
    <w:rsid w:val="00385FBB"/>
    <w:rsid w:val="00387987"/>
    <w:rsid w:val="00387E5E"/>
    <w:rsid w:val="0039002A"/>
    <w:rsid w:val="003907CF"/>
    <w:rsid w:val="00391776"/>
    <w:rsid w:val="00391943"/>
    <w:rsid w:val="00391D47"/>
    <w:rsid w:val="00391DC4"/>
    <w:rsid w:val="00392578"/>
    <w:rsid w:val="003926A8"/>
    <w:rsid w:val="00392806"/>
    <w:rsid w:val="00392899"/>
    <w:rsid w:val="003929A4"/>
    <w:rsid w:val="00392CB6"/>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20"/>
    <w:rsid w:val="00397B41"/>
    <w:rsid w:val="00397C56"/>
    <w:rsid w:val="003A0054"/>
    <w:rsid w:val="003A042B"/>
    <w:rsid w:val="003A07CF"/>
    <w:rsid w:val="003A0852"/>
    <w:rsid w:val="003A08AE"/>
    <w:rsid w:val="003A1BDC"/>
    <w:rsid w:val="003A20D0"/>
    <w:rsid w:val="003A26D2"/>
    <w:rsid w:val="003A30E1"/>
    <w:rsid w:val="003A3978"/>
    <w:rsid w:val="003A3D05"/>
    <w:rsid w:val="003A47A9"/>
    <w:rsid w:val="003A613A"/>
    <w:rsid w:val="003A66EF"/>
    <w:rsid w:val="003A689D"/>
    <w:rsid w:val="003A6911"/>
    <w:rsid w:val="003A7180"/>
    <w:rsid w:val="003A74D0"/>
    <w:rsid w:val="003A769E"/>
    <w:rsid w:val="003A780A"/>
    <w:rsid w:val="003B0B84"/>
    <w:rsid w:val="003B1053"/>
    <w:rsid w:val="003B12C7"/>
    <w:rsid w:val="003B163C"/>
    <w:rsid w:val="003B166B"/>
    <w:rsid w:val="003B1F61"/>
    <w:rsid w:val="003B1F62"/>
    <w:rsid w:val="003B2A51"/>
    <w:rsid w:val="003B30AD"/>
    <w:rsid w:val="003B396C"/>
    <w:rsid w:val="003B4427"/>
    <w:rsid w:val="003B4CBF"/>
    <w:rsid w:val="003B505F"/>
    <w:rsid w:val="003B57EC"/>
    <w:rsid w:val="003B5853"/>
    <w:rsid w:val="003B5A1E"/>
    <w:rsid w:val="003B5E39"/>
    <w:rsid w:val="003B5FB5"/>
    <w:rsid w:val="003B639B"/>
    <w:rsid w:val="003B6576"/>
    <w:rsid w:val="003B6C5A"/>
    <w:rsid w:val="003B6D05"/>
    <w:rsid w:val="003B71E3"/>
    <w:rsid w:val="003B7A94"/>
    <w:rsid w:val="003B7C80"/>
    <w:rsid w:val="003B7F4E"/>
    <w:rsid w:val="003C0A02"/>
    <w:rsid w:val="003C1863"/>
    <w:rsid w:val="003C1B4F"/>
    <w:rsid w:val="003C2280"/>
    <w:rsid w:val="003C2534"/>
    <w:rsid w:val="003C26AC"/>
    <w:rsid w:val="003C2831"/>
    <w:rsid w:val="003C2A0B"/>
    <w:rsid w:val="003C2EC6"/>
    <w:rsid w:val="003C3154"/>
    <w:rsid w:val="003C32FE"/>
    <w:rsid w:val="003C3358"/>
    <w:rsid w:val="003C3CDF"/>
    <w:rsid w:val="003C3FFB"/>
    <w:rsid w:val="003C4C10"/>
    <w:rsid w:val="003C4F30"/>
    <w:rsid w:val="003C5044"/>
    <w:rsid w:val="003C5153"/>
    <w:rsid w:val="003C5235"/>
    <w:rsid w:val="003C5BB1"/>
    <w:rsid w:val="003C5BC7"/>
    <w:rsid w:val="003C5ED9"/>
    <w:rsid w:val="003C6C20"/>
    <w:rsid w:val="003C6F1C"/>
    <w:rsid w:val="003C73F8"/>
    <w:rsid w:val="003C74DB"/>
    <w:rsid w:val="003C76CA"/>
    <w:rsid w:val="003C7AD3"/>
    <w:rsid w:val="003C7B2D"/>
    <w:rsid w:val="003D0F91"/>
    <w:rsid w:val="003D1118"/>
    <w:rsid w:val="003D16F2"/>
    <w:rsid w:val="003D1801"/>
    <w:rsid w:val="003D1D5C"/>
    <w:rsid w:val="003D2796"/>
    <w:rsid w:val="003D2AE6"/>
    <w:rsid w:val="003D314F"/>
    <w:rsid w:val="003D3533"/>
    <w:rsid w:val="003D415E"/>
    <w:rsid w:val="003D417E"/>
    <w:rsid w:val="003D4194"/>
    <w:rsid w:val="003D43AC"/>
    <w:rsid w:val="003D43B8"/>
    <w:rsid w:val="003D472A"/>
    <w:rsid w:val="003D4ABB"/>
    <w:rsid w:val="003D5549"/>
    <w:rsid w:val="003D5B8A"/>
    <w:rsid w:val="003D5CAC"/>
    <w:rsid w:val="003D5FFB"/>
    <w:rsid w:val="003D6310"/>
    <w:rsid w:val="003D657A"/>
    <w:rsid w:val="003D6CAC"/>
    <w:rsid w:val="003D6FE1"/>
    <w:rsid w:val="003D7383"/>
    <w:rsid w:val="003D7489"/>
    <w:rsid w:val="003D7A6A"/>
    <w:rsid w:val="003E000E"/>
    <w:rsid w:val="003E009E"/>
    <w:rsid w:val="003E06F4"/>
    <w:rsid w:val="003E0ABC"/>
    <w:rsid w:val="003E159B"/>
    <w:rsid w:val="003E20EB"/>
    <w:rsid w:val="003E2333"/>
    <w:rsid w:val="003E248F"/>
    <w:rsid w:val="003E26E6"/>
    <w:rsid w:val="003E2F13"/>
    <w:rsid w:val="003E2F94"/>
    <w:rsid w:val="003E31EE"/>
    <w:rsid w:val="003E364E"/>
    <w:rsid w:val="003E4C10"/>
    <w:rsid w:val="003E4D21"/>
    <w:rsid w:val="003E4D5A"/>
    <w:rsid w:val="003E58C2"/>
    <w:rsid w:val="003E5FCA"/>
    <w:rsid w:val="003E6002"/>
    <w:rsid w:val="003E66A4"/>
    <w:rsid w:val="003E672B"/>
    <w:rsid w:val="003E6F99"/>
    <w:rsid w:val="003E77E9"/>
    <w:rsid w:val="003E798E"/>
    <w:rsid w:val="003F06E0"/>
    <w:rsid w:val="003F0C61"/>
    <w:rsid w:val="003F0D90"/>
    <w:rsid w:val="003F0E51"/>
    <w:rsid w:val="003F1342"/>
    <w:rsid w:val="003F14F0"/>
    <w:rsid w:val="003F2195"/>
    <w:rsid w:val="003F2708"/>
    <w:rsid w:val="003F2DBB"/>
    <w:rsid w:val="003F2EF4"/>
    <w:rsid w:val="003F2F7C"/>
    <w:rsid w:val="003F316F"/>
    <w:rsid w:val="003F33F7"/>
    <w:rsid w:val="003F40CF"/>
    <w:rsid w:val="003F46AC"/>
    <w:rsid w:val="003F48CD"/>
    <w:rsid w:val="003F4A41"/>
    <w:rsid w:val="003F5B6A"/>
    <w:rsid w:val="003F6451"/>
    <w:rsid w:val="003F6A36"/>
    <w:rsid w:val="003F6CB2"/>
    <w:rsid w:val="003F6D65"/>
    <w:rsid w:val="003F6F5D"/>
    <w:rsid w:val="003F782E"/>
    <w:rsid w:val="003F7B2B"/>
    <w:rsid w:val="003F7DB2"/>
    <w:rsid w:val="004002DD"/>
    <w:rsid w:val="0040036C"/>
    <w:rsid w:val="0040072A"/>
    <w:rsid w:val="00400A4D"/>
    <w:rsid w:val="00400D5E"/>
    <w:rsid w:val="00401ED1"/>
    <w:rsid w:val="00402817"/>
    <w:rsid w:val="004029F9"/>
    <w:rsid w:val="00403CB0"/>
    <w:rsid w:val="00403EED"/>
    <w:rsid w:val="0040422D"/>
    <w:rsid w:val="004045D8"/>
    <w:rsid w:val="0040494A"/>
    <w:rsid w:val="00405277"/>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8FA"/>
    <w:rsid w:val="004129C2"/>
    <w:rsid w:val="0041334C"/>
    <w:rsid w:val="00413464"/>
    <w:rsid w:val="00413826"/>
    <w:rsid w:val="0041384C"/>
    <w:rsid w:val="00414A2E"/>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F06"/>
    <w:rsid w:val="00423618"/>
    <w:rsid w:val="004250C9"/>
    <w:rsid w:val="0042545B"/>
    <w:rsid w:val="00425E72"/>
    <w:rsid w:val="00425E85"/>
    <w:rsid w:val="0042649D"/>
    <w:rsid w:val="00426862"/>
    <w:rsid w:val="00426CE7"/>
    <w:rsid w:val="00426D50"/>
    <w:rsid w:val="004276E0"/>
    <w:rsid w:val="00427A72"/>
    <w:rsid w:val="00427D9F"/>
    <w:rsid w:val="00427E0D"/>
    <w:rsid w:val="00430277"/>
    <w:rsid w:val="00430708"/>
    <w:rsid w:val="004312E2"/>
    <w:rsid w:val="00431AA5"/>
    <w:rsid w:val="00431C39"/>
    <w:rsid w:val="00431CDD"/>
    <w:rsid w:val="0043216C"/>
    <w:rsid w:val="00432A56"/>
    <w:rsid w:val="00432DEE"/>
    <w:rsid w:val="00433922"/>
    <w:rsid w:val="00433A0F"/>
    <w:rsid w:val="00433D69"/>
    <w:rsid w:val="00433DC5"/>
    <w:rsid w:val="004349D7"/>
    <w:rsid w:val="00434C19"/>
    <w:rsid w:val="0043539D"/>
    <w:rsid w:val="00435757"/>
    <w:rsid w:val="0043581E"/>
    <w:rsid w:val="00435D22"/>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BF"/>
    <w:rsid w:val="004414E6"/>
    <w:rsid w:val="004416E5"/>
    <w:rsid w:val="004417D2"/>
    <w:rsid w:val="00442197"/>
    <w:rsid w:val="004424B2"/>
    <w:rsid w:val="004428A8"/>
    <w:rsid w:val="00442E2D"/>
    <w:rsid w:val="00442EF9"/>
    <w:rsid w:val="0044305F"/>
    <w:rsid w:val="00443518"/>
    <w:rsid w:val="00443D1B"/>
    <w:rsid w:val="00443D1F"/>
    <w:rsid w:val="00443DD1"/>
    <w:rsid w:val="0044419E"/>
    <w:rsid w:val="00444597"/>
    <w:rsid w:val="00444C88"/>
    <w:rsid w:val="004453BB"/>
    <w:rsid w:val="00445522"/>
    <w:rsid w:val="00445626"/>
    <w:rsid w:val="00445AA0"/>
    <w:rsid w:val="0044619B"/>
    <w:rsid w:val="0044657D"/>
    <w:rsid w:val="004465C9"/>
    <w:rsid w:val="00446802"/>
    <w:rsid w:val="004470C5"/>
    <w:rsid w:val="004474BB"/>
    <w:rsid w:val="004475E5"/>
    <w:rsid w:val="0044775A"/>
    <w:rsid w:val="00450218"/>
    <w:rsid w:val="004503E1"/>
    <w:rsid w:val="00451290"/>
    <w:rsid w:val="00451A68"/>
    <w:rsid w:val="00451AA2"/>
    <w:rsid w:val="00451E5C"/>
    <w:rsid w:val="0045209D"/>
    <w:rsid w:val="004520D0"/>
    <w:rsid w:val="00452950"/>
    <w:rsid w:val="00452A13"/>
    <w:rsid w:val="00452FA4"/>
    <w:rsid w:val="00453265"/>
    <w:rsid w:val="004532C0"/>
    <w:rsid w:val="00453750"/>
    <w:rsid w:val="004537EC"/>
    <w:rsid w:val="00453CEB"/>
    <w:rsid w:val="004547C8"/>
    <w:rsid w:val="0045495E"/>
    <w:rsid w:val="00455BC0"/>
    <w:rsid w:val="00455C7E"/>
    <w:rsid w:val="004560FB"/>
    <w:rsid w:val="00456367"/>
    <w:rsid w:val="0045637F"/>
    <w:rsid w:val="0045656C"/>
    <w:rsid w:val="00456696"/>
    <w:rsid w:val="00456A60"/>
    <w:rsid w:val="00456AD9"/>
    <w:rsid w:val="00456F88"/>
    <w:rsid w:val="004575EF"/>
    <w:rsid w:val="0045768C"/>
    <w:rsid w:val="00457CF6"/>
    <w:rsid w:val="00460118"/>
    <w:rsid w:val="00460179"/>
    <w:rsid w:val="00460B1C"/>
    <w:rsid w:val="004610F2"/>
    <w:rsid w:val="004617CF"/>
    <w:rsid w:val="004618E5"/>
    <w:rsid w:val="004622BB"/>
    <w:rsid w:val="00462348"/>
    <w:rsid w:val="00463683"/>
    <w:rsid w:val="00464358"/>
    <w:rsid w:val="00464D56"/>
    <w:rsid w:val="00464DF0"/>
    <w:rsid w:val="00465254"/>
    <w:rsid w:val="00465562"/>
    <w:rsid w:val="00465D70"/>
    <w:rsid w:val="00465DDF"/>
    <w:rsid w:val="004661DB"/>
    <w:rsid w:val="004661EC"/>
    <w:rsid w:val="004663C7"/>
    <w:rsid w:val="00466B28"/>
    <w:rsid w:val="00467D5E"/>
    <w:rsid w:val="0047012B"/>
    <w:rsid w:val="004701EC"/>
    <w:rsid w:val="004705A4"/>
    <w:rsid w:val="00470787"/>
    <w:rsid w:val="00470C3F"/>
    <w:rsid w:val="00471164"/>
    <w:rsid w:val="00471238"/>
    <w:rsid w:val="0047126F"/>
    <w:rsid w:val="00471AA2"/>
    <w:rsid w:val="00471E18"/>
    <w:rsid w:val="00471F92"/>
    <w:rsid w:val="00471FC6"/>
    <w:rsid w:val="0047228C"/>
    <w:rsid w:val="00472A3C"/>
    <w:rsid w:val="00472F56"/>
    <w:rsid w:val="004732FD"/>
    <w:rsid w:val="004736FF"/>
    <w:rsid w:val="00473D67"/>
    <w:rsid w:val="004743DF"/>
    <w:rsid w:val="00474661"/>
    <w:rsid w:val="00474EE3"/>
    <w:rsid w:val="00474EFE"/>
    <w:rsid w:val="00475095"/>
    <w:rsid w:val="00475A1C"/>
    <w:rsid w:val="0047620F"/>
    <w:rsid w:val="00476508"/>
    <w:rsid w:val="004767BA"/>
    <w:rsid w:val="004776F8"/>
    <w:rsid w:val="00477868"/>
    <w:rsid w:val="004779AA"/>
    <w:rsid w:val="00477F44"/>
    <w:rsid w:val="00480011"/>
    <w:rsid w:val="00480107"/>
    <w:rsid w:val="004809CB"/>
    <w:rsid w:val="00481A59"/>
    <w:rsid w:val="00481A8A"/>
    <w:rsid w:val="00482259"/>
    <w:rsid w:val="0048229C"/>
    <w:rsid w:val="00482559"/>
    <w:rsid w:val="0048280E"/>
    <w:rsid w:val="00482C33"/>
    <w:rsid w:val="004830BE"/>
    <w:rsid w:val="004832D9"/>
    <w:rsid w:val="004833CE"/>
    <w:rsid w:val="004836A0"/>
    <w:rsid w:val="00483D0D"/>
    <w:rsid w:val="004845B2"/>
    <w:rsid w:val="00485309"/>
    <w:rsid w:val="00485787"/>
    <w:rsid w:val="00485B11"/>
    <w:rsid w:val="00486172"/>
    <w:rsid w:val="004865D8"/>
    <w:rsid w:val="00486D9A"/>
    <w:rsid w:val="00487169"/>
    <w:rsid w:val="004873D9"/>
    <w:rsid w:val="004875EB"/>
    <w:rsid w:val="00487BF2"/>
    <w:rsid w:val="0049015A"/>
    <w:rsid w:val="004902C9"/>
    <w:rsid w:val="0049094B"/>
    <w:rsid w:val="00490E40"/>
    <w:rsid w:val="00491199"/>
    <w:rsid w:val="004919A3"/>
    <w:rsid w:val="00491D1E"/>
    <w:rsid w:val="00492A59"/>
    <w:rsid w:val="00492D47"/>
    <w:rsid w:val="004930AA"/>
    <w:rsid w:val="00493151"/>
    <w:rsid w:val="004939B6"/>
    <w:rsid w:val="00493AE1"/>
    <w:rsid w:val="00493CBE"/>
    <w:rsid w:val="004944C3"/>
    <w:rsid w:val="004945A4"/>
    <w:rsid w:val="00494B5A"/>
    <w:rsid w:val="00494C49"/>
    <w:rsid w:val="00495214"/>
    <w:rsid w:val="004955D7"/>
    <w:rsid w:val="0049574B"/>
    <w:rsid w:val="004964BE"/>
    <w:rsid w:val="004965B9"/>
    <w:rsid w:val="00496F3E"/>
    <w:rsid w:val="00497103"/>
    <w:rsid w:val="00497117"/>
    <w:rsid w:val="004975F0"/>
    <w:rsid w:val="004976B0"/>
    <w:rsid w:val="00497953"/>
    <w:rsid w:val="00497FC7"/>
    <w:rsid w:val="00497FC9"/>
    <w:rsid w:val="004A0385"/>
    <w:rsid w:val="004A077B"/>
    <w:rsid w:val="004A07F3"/>
    <w:rsid w:val="004A0E02"/>
    <w:rsid w:val="004A0E75"/>
    <w:rsid w:val="004A1184"/>
    <w:rsid w:val="004A144B"/>
    <w:rsid w:val="004A1FF4"/>
    <w:rsid w:val="004A30DB"/>
    <w:rsid w:val="004A3415"/>
    <w:rsid w:val="004A3987"/>
    <w:rsid w:val="004A3A1C"/>
    <w:rsid w:val="004A4680"/>
    <w:rsid w:val="004A4DA0"/>
    <w:rsid w:val="004A5AE0"/>
    <w:rsid w:val="004A5D89"/>
    <w:rsid w:val="004A5FCA"/>
    <w:rsid w:val="004A68B3"/>
    <w:rsid w:val="004A6B9E"/>
    <w:rsid w:val="004A6C9C"/>
    <w:rsid w:val="004A6CC0"/>
    <w:rsid w:val="004A6FE6"/>
    <w:rsid w:val="004A7203"/>
    <w:rsid w:val="004A77C4"/>
    <w:rsid w:val="004A78DC"/>
    <w:rsid w:val="004A7ABE"/>
    <w:rsid w:val="004B09A3"/>
    <w:rsid w:val="004B117A"/>
    <w:rsid w:val="004B18AE"/>
    <w:rsid w:val="004B21B0"/>
    <w:rsid w:val="004B2564"/>
    <w:rsid w:val="004B2751"/>
    <w:rsid w:val="004B2D77"/>
    <w:rsid w:val="004B2F85"/>
    <w:rsid w:val="004B3850"/>
    <w:rsid w:val="004B42DF"/>
    <w:rsid w:val="004B4756"/>
    <w:rsid w:val="004B5F7A"/>
    <w:rsid w:val="004B6164"/>
    <w:rsid w:val="004B63AE"/>
    <w:rsid w:val="004B6754"/>
    <w:rsid w:val="004B7C1A"/>
    <w:rsid w:val="004C056A"/>
    <w:rsid w:val="004C0FFF"/>
    <w:rsid w:val="004C1478"/>
    <w:rsid w:val="004C1639"/>
    <w:rsid w:val="004C1653"/>
    <w:rsid w:val="004C1BDC"/>
    <w:rsid w:val="004C209B"/>
    <w:rsid w:val="004C2149"/>
    <w:rsid w:val="004C2531"/>
    <w:rsid w:val="004C2B02"/>
    <w:rsid w:val="004C3342"/>
    <w:rsid w:val="004C4396"/>
    <w:rsid w:val="004C4F65"/>
    <w:rsid w:val="004C58B1"/>
    <w:rsid w:val="004C65C7"/>
    <w:rsid w:val="004C6628"/>
    <w:rsid w:val="004C766B"/>
    <w:rsid w:val="004C7A8F"/>
    <w:rsid w:val="004C7D9F"/>
    <w:rsid w:val="004D102C"/>
    <w:rsid w:val="004D16BE"/>
    <w:rsid w:val="004D1983"/>
    <w:rsid w:val="004D1BC8"/>
    <w:rsid w:val="004D1D1F"/>
    <w:rsid w:val="004D2163"/>
    <w:rsid w:val="004D2576"/>
    <w:rsid w:val="004D262A"/>
    <w:rsid w:val="004D2869"/>
    <w:rsid w:val="004D2D0A"/>
    <w:rsid w:val="004D3387"/>
    <w:rsid w:val="004D38B0"/>
    <w:rsid w:val="004D3AAD"/>
    <w:rsid w:val="004D4C8A"/>
    <w:rsid w:val="004D55AB"/>
    <w:rsid w:val="004D562B"/>
    <w:rsid w:val="004D581B"/>
    <w:rsid w:val="004D5AD1"/>
    <w:rsid w:val="004D5CF7"/>
    <w:rsid w:val="004D629E"/>
    <w:rsid w:val="004D6F2B"/>
    <w:rsid w:val="004D708B"/>
    <w:rsid w:val="004D7A95"/>
    <w:rsid w:val="004D7ABD"/>
    <w:rsid w:val="004D7BF2"/>
    <w:rsid w:val="004E0BE3"/>
    <w:rsid w:val="004E0E03"/>
    <w:rsid w:val="004E0F37"/>
    <w:rsid w:val="004E102F"/>
    <w:rsid w:val="004E13FA"/>
    <w:rsid w:val="004E1450"/>
    <w:rsid w:val="004E1AA9"/>
    <w:rsid w:val="004E1D0E"/>
    <w:rsid w:val="004E1DB7"/>
    <w:rsid w:val="004E1FE7"/>
    <w:rsid w:val="004E221D"/>
    <w:rsid w:val="004E229B"/>
    <w:rsid w:val="004E2601"/>
    <w:rsid w:val="004E2B9E"/>
    <w:rsid w:val="004E3112"/>
    <w:rsid w:val="004E3B2D"/>
    <w:rsid w:val="004E3F72"/>
    <w:rsid w:val="004E46AF"/>
    <w:rsid w:val="004E51B2"/>
    <w:rsid w:val="004E5265"/>
    <w:rsid w:val="004E52EE"/>
    <w:rsid w:val="004E5E3F"/>
    <w:rsid w:val="004E6717"/>
    <w:rsid w:val="004E6D72"/>
    <w:rsid w:val="004E7219"/>
    <w:rsid w:val="004E7332"/>
    <w:rsid w:val="004E7495"/>
    <w:rsid w:val="004E776C"/>
    <w:rsid w:val="004E7906"/>
    <w:rsid w:val="004E7F0D"/>
    <w:rsid w:val="004F01B0"/>
    <w:rsid w:val="004F05C6"/>
    <w:rsid w:val="004F1244"/>
    <w:rsid w:val="004F19E2"/>
    <w:rsid w:val="004F1D1F"/>
    <w:rsid w:val="004F24FD"/>
    <w:rsid w:val="004F27C6"/>
    <w:rsid w:val="004F2E45"/>
    <w:rsid w:val="004F30E8"/>
    <w:rsid w:val="004F416A"/>
    <w:rsid w:val="004F431D"/>
    <w:rsid w:val="004F43AB"/>
    <w:rsid w:val="004F4C67"/>
    <w:rsid w:val="004F4F1F"/>
    <w:rsid w:val="004F4F7A"/>
    <w:rsid w:val="004F4F85"/>
    <w:rsid w:val="004F539A"/>
    <w:rsid w:val="004F5524"/>
    <w:rsid w:val="004F5B56"/>
    <w:rsid w:val="004F66FE"/>
    <w:rsid w:val="004F679D"/>
    <w:rsid w:val="004F67EC"/>
    <w:rsid w:val="004F6C6B"/>
    <w:rsid w:val="004F717A"/>
    <w:rsid w:val="004F786F"/>
    <w:rsid w:val="004F7AE0"/>
    <w:rsid w:val="0050010C"/>
    <w:rsid w:val="005001D1"/>
    <w:rsid w:val="005001D8"/>
    <w:rsid w:val="005002E1"/>
    <w:rsid w:val="005006C5"/>
    <w:rsid w:val="0050101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4A96"/>
    <w:rsid w:val="00505366"/>
    <w:rsid w:val="0050537A"/>
    <w:rsid w:val="00507685"/>
    <w:rsid w:val="0051015F"/>
    <w:rsid w:val="00510184"/>
    <w:rsid w:val="0051084F"/>
    <w:rsid w:val="00510973"/>
    <w:rsid w:val="00510A6C"/>
    <w:rsid w:val="00510D89"/>
    <w:rsid w:val="00511F6D"/>
    <w:rsid w:val="00512670"/>
    <w:rsid w:val="005130A4"/>
    <w:rsid w:val="0051326F"/>
    <w:rsid w:val="00513BCD"/>
    <w:rsid w:val="00513CB2"/>
    <w:rsid w:val="00513CBD"/>
    <w:rsid w:val="00513F33"/>
    <w:rsid w:val="005147FC"/>
    <w:rsid w:val="00514BB5"/>
    <w:rsid w:val="00514DD2"/>
    <w:rsid w:val="00514FBC"/>
    <w:rsid w:val="0051501C"/>
    <w:rsid w:val="00515606"/>
    <w:rsid w:val="00515735"/>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1B37"/>
    <w:rsid w:val="00531C27"/>
    <w:rsid w:val="00532196"/>
    <w:rsid w:val="005324E4"/>
    <w:rsid w:val="005325F3"/>
    <w:rsid w:val="005326D9"/>
    <w:rsid w:val="00533572"/>
    <w:rsid w:val="00534021"/>
    <w:rsid w:val="005341FF"/>
    <w:rsid w:val="005342AA"/>
    <w:rsid w:val="00534441"/>
    <w:rsid w:val="00534623"/>
    <w:rsid w:val="005346A1"/>
    <w:rsid w:val="00534950"/>
    <w:rsid w:val="00534EB1"/>
    <w:rsid w:val="0053509B"/>
    <w:rsid w:val="005352B7"/>
    <w:rsid w:val="00535691"/>
    <w:rsid w:val="00535CC6"/>
    <w:rsid w:val="00535D72"/>
    <w:rsid w:val="00536216"/>
    <w:rsid w:val="005363E8"/>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C8D"/>
    <w:rsid w:val="00542CDA"/>
    <w:rsid w:val="00542EA3"/>
    <w:rsid w:val="00542EB8"/>
    <w:rsid w:val="0054365A"/>
    <w:rsid w:val="00543699"/>
    <w:rsid w:val="00543A22"/>
    <w:rsid w:val="00543F8A"/>
    <w:rsid w:val="0054509A"/>
    <w:rsid w:val="00545927"/>
    <w:rsid w:val="00545F07"/>
    <w:rsid w:val="005460D9"/>
    <w:rsid w:val="00546559"/>
    <w:rsid w:val="005474F6"/>
    <w:rsid w:val="00547C0F"/>
    <w:rsid w:val="005500D2"/>
    <w:rsid w:val="00550BA0"/>
    <w:rsid w:val="00550E94"/>
    <w:rsid w:val="00551B42"/>
    <w:rsid w:val="00551CBC"/>
    <w:rsid w:val="00551DB7"/>
    <w:rsid w:val="005529ED"/>
    <w:rsid w:val="00552C17"/>
    <w:rsid w:val="00553469"/>
    <w:rsid w:val="00554AAD"/>
    <w:rsid w:val="0055522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B56"/>
    <w:rsid w:val="00561000"/>
    <w:rsid w:val="00561471"/>
    <w:rsid w:val="00562422"/>
    <w:rsid w:val="00563749"/>
    <w:rsid w:val="00563C85"/>
    <w:rsid w:val="00563DDB"/>
    <w:rsid w:val="00564813"/>
    <w:rsid w:val="00564CE2"/>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3EFC"/>
    <w:rsid w:val="00574579"/>
    <w:rsid w:val="00574593"/>
    <w:rsid w:val="00574757"/>
    <w:rsid w:val="0057527E"/>
    <w:rsid w:val="00575403"/>
    <w:rsid w:val="00575554"/>
    <w:rsid w:val="00575A1D"/>
    <w:rsid w:val="00575A7F"/>
    <w:rsid w:val="005764A9"/>
    <w:rsid w:val="00576529"/>
    <w:rsid w:val="00576867"/>
    <w:rsid w:val="00576CCF"/>
    <w:rsid w:val="00576D2C"/>
    <w:rsid w:val="00576EFD"/>
    <w:rsid w:val="0057735C"/>
    <w:rsid w:val="00577BC4"/>
    <w:rsid w:val="00577C64"/>
    <w:rsid w:val="00580153"/>
    <w:rsid w:val="00580508"/>
    <w:rsid w:val="005806F9"/>
    <w:rsid w:val="00580C5C"/>
    <w:rsid w:val="00580DA8"/>
    <w:rsid w:val="00580F79"/>
    <w:rsid w:val="0058142E"/>
    <w:rsid w:val="00581795"/>
    <w:rsid w:val="005817E6"/>
    <w:rsid w:val="005831F2"/>
    <w:rsid w:val="00583B95"/>
    <w:rsid w:val="00583E34"/>
    <w:rsid w:val="00584D2F"/>
    <w:rsid w:val="00584FA4"/>
    <w:rsid w:val="005850FD"/>
    <w:rsid w:val="0058597D"/>
    <w:rsid w:val="00585BB5"/>
    <w:rsid w:val="00585F34"/>
    <w:rsid w:val="00586891"/>
    <w:rsid w:val="00586E4B"/>
    <w:rsid w:val="00587BE9"/>
    <w:rsid w:val="00587DC2"/>
    <w:rsid w:val="00590164"/>
    <w:rsid w:val="005906E5"/>
    <w:rsid w:val="0059071F"/>
    <w:rsid w:val="00590AE1"/>
    <w:rsid w:val="00590EBE"/>
    <w:rsid w:val="00590F6B"/>
    <w:rsid w:val="0059185F"/>
    <w:rsid w:val="00591F15"/>
    <w:rsid w:val="0059251E"/>
    <w:rsid w:val="00592ABD"/>
    <w:rsid w:val="00592EAA"/>
    <w:rsid w:val="00592EBE"/>
    <w:rsid w:val="00593050"/>
    <w:rsid w:val="00593685"/>
    <w:rsid w:val="0059372F"/>
    <w:rsid w:val="0059393A"/>
    <w:rsid w:val="005944EA"/>
    <w:rsid w:val="00594537"/>
    <w:rsid w:val="0059466A"/>
    <w:rsid w:val="00594734"/>
    <w:rsid w:val="005947CE"/>
    <w:rsid w:val="00594F0E"/>
    <w:rsid w:val="005950C8"/>
    <w:rsid w:val="0059531A"/>
    <w:rsid w:val="0059595B"/>
    <w:rsid w:val="00595A3D"/>
    <w:rsid w:val="00595D44"/>
    <w:rsid w:val="0059614A"/>
    <w:rsid w:val="005963B4"/>
    <w:rsid w:val="005977BF"/>
    <w:rsid w:val="0059796B"/>
    <w:rsid w:val="005A021D"/>
    <w:rsid w:val="005A0265"/>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3A05"/>
    <w:rsid w:val="005A3FF2"/>
    <w:rsid w:val="005A40BA"/>
    <w:rsid w:val="005A504A"/>
    <w:rsid w:val="005A57D6"/>
    <w:rsid w:val="005A5A70"/>
    <w:rsid w:val="005A6ACF"/>
    <w:rsid w:val="005A6C76"/>
    <w:rsid w:val="005A7389"/>
    <w:rsid w:val="005A78EE"/>
    <w:rsid w:val="005A7CA2"/>
    <w:rsid w:val="005A7DB2"/>
    <w:rsid w:val="005B02F2"/>
    <w:rsid w:val="005B095F"/>
    <w:rsid w:val="005B0BB9"/>
    <w:rsid w:val="005B1071"/>
    <w:rsid w:val="005B1790"/>
    <w:rsid w:val="005B1F44"/>
    <w:rsid w:val="005B20D0"/>
    <w:rsid w:val="005B256E"/>
    <w:rsid w:val="005B2AC2"/>
    <w:rsid w:val="005B3945"/>
    <w:rsid w:val="005B4811"/>
    <w:rsid w:val="005B48E8"/>
    <w:rsid w:val="005B4C4F"/>
    <w:rsid w:val="005B4C75"/>
    <w:rsid w:val="005B529D"/>
    <w:rsid w:val="005B53E0"/>
    <w:rsid w:val="005B554D"/>
    <w:rsid w:val="005B5853"/>
    <w:rsid w:val="005B5E6C"/>
    <w:rsid w:val="005B63E4"/>
    <w:rsid w:val="005B6AB5"/>
    <w:rsid w:val="005B6CCC"/>
    <w:rsid w:val="005B70F9"/>
    <w:rsid w:val="005B71CE"/>
    <w:rsid w:val="005B74FB"/>
    <w:rsid w:val="005B757C"/>
    <w:rsid w:val="005B7779"/>
    <w:rsid w:val="005B78A1"/>
    <w:rsid w:val="005C02D4"/>
    <w:rsid w:val="005C05FF"/>
    <w:rsid w:val="005C14A0"/>
    <w:rsid w:val="005C198B"/>
    <w:rsid w:val="005C1CBD"/>
    <w:rsid w:val="005C23D7"/>
    <w:rsid w:val="005C2403"/>
    <w:rsid w:val="005C26CE"/>
    <w:rsid w:val="005C2859"/>
    <w:rsid w:val="005C287F"/>
    <w:rsid w:val="005C2947"/>
    <w:rsid w:val="005C2D2D"/>
    <w:rsid w:val="005C438E"/>
    <w:rsid w:val="005C43F3"/>
    <w:rsid w:val="005C48B2"/>
    <w:rsid w:val="005C52D5"/>
    <w:rsid w:val="005C552D"/>
    <w:rsid w:val="005C55B2"/>
    <w:rsid w:val="005C5648"/>
    <w:rsid w:val="005C5C16"/>
    <w:rsid w:val="005C608E"/>
    <w:rsid w:val="005C62D9"/>
    <w:rsid w:val="005C6E27"/>
    <w:rsid w:val="005C6EAD"/>
    <w:rsid w:val="005C7994"/>
    <w:rsid w:val="005C7A28"/>
    <w:rsid w:val="005C7CF3"/>
    <w:rsid w:val="005D00DB"/>
    <w:rsid w:val="005D07D2"/>
    <w:rsid w:val="005D0F46"/>
    <w:rsid w:val="005D14F8"/>
    <w:rsid w:val="005D1ACC"/>
    <w:rsid w:val="005D1BB8"/>
    <w:rsid w:val="005D1FBA"/>
    <w:rsid w:val="005D24A9"/>
    <w:rsid w:val="005D25B7"/>
    <w:rsid w:val="005D293C"/>
    <w:rsid w:val="005D2A10"/>
    <w:rsid w:val="005D2C9D"/>
    <w:rsid w:val="005D30B8"/>
    <w:rsid w:val="005D36C1"/>
    <w:rsid w:val="005D36DB"/>
    <w:rsid w:val="005D3891"/>
    <w:rsid w:val="005D3986"/>
    <w:rsid w:val="005D3ED4"/>
    <w:rsid w:val="005D48FE"/>
    <w:rsid w:val="005D4DA2"/>
    <w:rsid w:val="005D5538"/>
    <w:rsid w:val="005D5686"/>
    <w:rsid w:val="005D5880"/>
    <w:rsid w:val="005D5DA2"/>
    <w:rsid w:val="005D5EAC"/>
    <w:rsid w:val="005D601C"/>
    <w:rsid w:val="005D612F"/>
    <w:rsid w:val="005D66B0"/>
    <w:rsid w:val="005D6BA1"/>
    <w:rsid w:val="005D6C63"/>
    <w:rsid w:val="005D6D3C"/>
    <w:rsid w:val="005D6E99"/>
    <w:rsid w:val="005D7598"/>
    <w:rsid w:val="005E009F"/>
    <w:rsid w:val="005E06D2"/>
    <w:rsid w:val="005E0C21"/>
    <w:rsid w:val="005E143B"/>
    <w:rsid w:val="005E1528"/>
    <w:rsid w:val="005E2189"/>
    <w:rsid w:val="005E25F7"/>
    <w:rsid w:val="005E27B9"/>
    <w:rsid w:val="005E2A5A"/>
    <w:rsid w:val="005E2C15"/>
    <w:rsid w:val="005E2CBB"/>
    <w:rsid w:val="005E2FE2"/>
    <w:rsid w:val="005E31C4"/>
    <w:rsid w:val="005E36DC"/>
    <w:rsid w:val="005E3B69"/>
    <w:rsid w:val="005E3DDA"/>
    <w:rsid w:val="005E4642"/>
    <w:rsid w:val="005E46DC"/>
    <w:rsid w:val="005E4A51"/>
    <w:rsid w:val="005E4C95"/>
    <w:rsid w:val="005E58A5"/>
    <w:rsid w:val="005E5E61"/>
    <w:rsid w:val="005E6282"/>
    <w:rsid w:val="005E7122"/>
    <w:rsid w:val="005E7491"/>
    <w:rsid w:val="005E78E7"/>
    <w:rsid w:val="005E7D9E"/>
    <w:rsid w:val="005F00DC"/>
    <w:rsid w:val="005F01BE"/>
    <w:rsid w:val="005F0224"/>
    <w:rsid w:val="005F038B"/>
    <w:rsid w:val="005F03A8"/>
    <w:rsid w:val="005F0908"/>
    <w:rsid w:val="005F0B3C"/>
    <w:rsid w:val="005F0E3E"/>
    <w:rsid w:val="005F121A"/>
    <w:rsid w:val="005F14B1"/>
    <w:rsid w:val="005F16C0"/>
    <w:rsid w:val="005F1C34"/>
    <w:rsid w:val="005F1D95"/>
    <w:rsid w:val="005F1FA4"/>
    <w:rsid w:val="005F2122"/>
    <w:rsid w:val="005F2129"/>
    <w:rsid w:val="005F22F1"/>
    <w:rsid w:val="005F2430"/>
    <w:rsid w:val="005F27EF"/>
    <w:rsid w:val="005F30B1"/>
    <w:rsid w:val="005F3434"/>
    <w:rsid w:val="005F3AEF"/>
    <w:rsid w:val="005F3C03"/>
    <w:rsid w:val="005F4123"/>
    <w:rsid w:val="005F4418"/>
    <w:rsid w:val="005F492A"/>
    <w:rsid w:val="005F49D2"/>
    <w:rsid w:val="005F4CED"/>
    <w:rsid w:val="005F5352"/>
    <w:rsid w:val="005F5527"/>
    <w:rsid w:val="005F6B5C"/>
    <w:rsid w:val="005F6D08"/>
    <w:rsid w:val="005F6F91"/>
    <w:rsid w:val="005F7147"/>
    <w:rsid w:val="005F7321"/>
    <w:rsid w:val="005F7CC7"/>
    <w:rsid w:val="00600F74"/>
    <w:rsid w:val="00601269"/>
    <w:rsid w:val="00601462"/>
    <w:rsid w:val="00601BD7"/>
    <w:rsid w:val="00601C2F"/>
    <w:rsid w:val="00601E17"/>
    <w:rsid w:val="00602169"/>
    <w:rsid w:val="00602BBC"/>
    <w:rsid w:val="00602FF7"/>
    <w:rsid w:val="0060328F"/>
    <w:rsid w:val="00603ABE"/>
    <w:rsid w:val="00603F19"/>
    <w:rsid w:val="00604D69"/>
    <w:rsid w:val="00604D9A"/>
    <w:rsid w:val="006052E4"/>
    <w:rsid w:val="00605442"/>
    <w:rsid w:val="006065A9"/>
    <w:rsid w:val="0060683C"/>
    <w:rsid w:val="00607532"/>
    <w:rsid w:val="00607BCE"/>
    <w:rsid w:val="00607C9B"/>
    <w:rsid w:val="00610319"/>
    <w:rsid w:val="006104FE"/>
    <w:rsid w:val="006105C2"/>
    <w:rsid w:val="00610930"/>
    <w:rsid w:val="00610B37"/>
    <w:rsid w:val="006111D5"/>
    <w:rsid w:val="00611216"/>
    <w:rsid w:val="00611CD7"/>
    <w:rsid w:val="006125B0"/>
    <w:rsid w:val="00612C20"/>
    <w:rsid w:val="00612E61"/>
    <w:rsid w:val="00612FC6"/>
    <w:rsid w:val="00613979"/>
    <w:rsid w:val="006139F2"/>
    <w:rsid w:val="00613D01"/>
    <w:rsid w:val="00613D28"/>
    <w:rsid w:val="0061404F"/>
    <w:rsid w:val="0061424C"/>
    <w:rsid w:val="00614582"/>
    <w:rsid w:val="006147DD"/>
    <w:rsid w:val="00614C2C"/>
    <w:rsid w:val="00614E96"/>
    <w:rsid w:val="00614EA9"/>
    <w:rsid w:val="00615072"/>
    <w:rsid w:val="00615EA0"/>
    <w:rsid w:val="00615F30"/>
    <w:rsid w:val="00616902"/>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C82"/>
    <w:rsid w:val="00624DEA"/>
    <w:rsid w:val="00624F8C"/>
    <w:rsid w:val="00625009"/>
    <w:rsid w:val="00625759"/>
    <w:rsid w:val="006259EF"/>
    <w:rsid w:val="00625B32"/>
    <w:rsid w:val="00625B8F"/>
    <w:rsid w:val="006261EC"/>
    <w:rsid w:val="00626826"/>
    <w:rsid w:val="0062695E"/>
    <w:rsid w:val="00626ECD"/>
    <w:rsid w:val="00626EE3"/>
    <w:rsid w:val="006276D5"/>
    <w:rsid w:val="006278CC"/>
    <w:rsid w:val="00630332"/>
    <w:rsid w:val="00630F2B"/>
    <w:rsid w:val="0063145D"/>
    <w:rsid w:val="006315AC"/>
    <w:rsid w:val="0063189C"/>
    <w:rsid w:val="00632193"/>
    <w:rsid w:val="006322D3"/>
    <w:rsid w:val="00632878"/>
    <w:rsid w:val="006328D1"/>
    <w:rsid w:val="00632C05"/>
    <w:rsid w:val="00633595"/>
    <w:rsid w:val="00634521"/>
    <w:rsid w:val="0063468C"/>
    <w:rsid w:val="00634DAD"/>
    <w:rsid w:val="006356A3"/>
    <w:rsid w:val="006356C7"/>
    <w:rsid w:val="006358A5"/>
    <w:rsid w:val="006359D0"/>
    <w:rsid w:val="00635B2E"/>
    <w:rsid w:val="006364F7"/>
    <w:rsid w:val="006369B8"/>
    <w:rsid w:val="00636E7A"/>
    <w:rsid w:val="00636EAC"/>
    <w:rsid w:val="0063728E"/>
    <w:rsid w:val="006372F2"/>
    <w:rsid w:val="0063730B"/>
    <w:rsid w:val="006373B0"/>
    <w:rsid w:val="00637630"/>
    <w:rsid w:val="00637810"/>
    <w:rsid w:val="00637918"/>
    <w:rsid w:val="0063799F"/>
    <w:rsid w:val="006379EE"/>
    <w:rsid w:val="00637E30"/>
    <w:rsid w:val="00637E67"/>
    <w:rsid w:val="0064036F"/>
    <w:rsid w:val="00640391"/>
    <w:rsid w:val="0064090C"/>
    <w:rsid w:val="00640A83"/>
    <w:rsid w:val="00640D00"/>
    <w:rsid w:val="00641C4F"/>
    <w:rsid w:val="00642D42"/>
    <w:rsid w:val="00642E0E"/>
    <w:rsid w:val="00643044"/>
    <w:rsid w:val="006430ED"/>
    <w:rsid w:val="0064320B"/>
    <w:rsid w:val="006432EA"/>
    <w:rsid w:val="006434BE"/>
    <w:rsid w:val="00643B35"/>
    <w:rsid w:val="00644879"/>
    <w:rsid w:val="006449F2"/>
    <w:rsid w:val="00644C6D"/>
    <w:rsid w:val="00644F86"/>
    <w:rsid w:val="0064527F"/>
    <w:rsid w:val="0064539F"/>
    <w:rsid w:val="006454AC"/>
    <w:rsid w:val="006457EB"/>
    <w:rsid w:val="00645A81"/>
    <w:rsid w:val="00646222"/>
    <w:rsid w:val="0064663D"/>
    <w:rsid w:val="00646CA0"/>
    <w:rsid w:val="00647186"/>
    <w:rsid w:val="00647BE4"/>
    <w:rsid w:val="00650191"/>
    <w:rsid w:val="00650351"/>
    <w:rsid w:val="006505DC"/>
    <w:rsid w:val="006506E4"/>
    <w:rsid w:val="006509BB"/>
    <w:rsid w:val="00650BE0"/>
    <w:rsid w:val="00651032"/>
    <w:rsid w:val="00651361"/>
    <w:rsid w:val="006514C8"/>
    <w:rsid w:val="00651605"/>
    <w:rsid w:val="006516A6"/>
    <w:rsid w:val="00651A21"/>
    <w:rsid w:val="00651FD1"/>
    <w:rsid w:val="006531CB"/>
    <w:rsid w:val="00653453"/>
    <w:rsid w:val="0065353C"/>
    <w:rsid w:val="00653E1C"/>
    <w:rsid w:val="00653E4D"/>
    <w:rsid w:val="00653F03"/>
    <w:rsid w:val="00653F88"/>
    <w:rsid w:val="00654171"/>
    <w:rsid w:val="006541A6"/>
    <w:rsid w:val="00654347"/>
    <w:rsid w:val="006546E0"/>
    <w:rsid w:val="00654926"/>
    <w:rsid w:val="00654C6A"/>
    <w:rsid w:val="00655356"/>
    <w:rsid w:val="00655B41"/>
    <w:rsid w:val="00655ECF"/>
    <w:rsid w:val="00656821"/>
    <w:rsid w:val="006569B1"/>
    <w:rsid w:val="006572F6"/>
    <w:rsid w:val="00657379"/>
    <w:rsid w:val="006576D8"/>
    <w:rsid w:val="00657A85"/>
    <w:rsid w:val="00657BBC"/>
    <w:rsid w:val="006600F5"/>
    <w:rsid w:val="00660272"/>
    <w:rsid w:val="0066027D"/>
    <w:rsid w:val="00660305"/>
    <w:rsid w:val="00660609"/>
    <w:rsid w:val="006609B1"/>
    <w:rsid w:val="00661109"/>
    <w:rsid w:val="00661D76"/>
    <w:rsid w:val="00661E8F"/>
    <w:rsid w:val="006623BF"/>
    <w:rsid w:val="006624F0"/>
    <w:rsid w:val="0066294A"/>
    <w:rsid w:val="0066318C"/>
    <w:rsid w:val="00663346"/>
    <w:rsid w:val="006637B9"/>
    <w:rsid w:val="00663AAC"/>
    <w:rsid w:val="00664533"/>
    <w:rsid w:val="0066498E"/>
    <w:rsid w:val="00665831"/>
    <w:rsid w:val="006659DD"/>
    <w:rsid w:val="00665B84"/>
    <w:rsid w:val="00665C52"/>
    <w:rsid w:val="006661AD"/>
    <w:rsid w:val="006662AD"/>
    <w:rsid w:val="00666742"/>
    <w:rsid w:val="006668CA"/>
    <w:rsid w:val="00666E99"/>
    <w:rsid w:val="0066760C"/>
    <w:rsid w:val="00667ABB"/>
    <w:rsid w:val="006702ED"/>
    <w:rsid w:val="006708C9"/>
    <w:rsid w:val="00670B88"/>
    <w:rsid w:val="00670CE1"/>
    <w:rsid w:val="00670E84"/>
    <w:rsid w:val="00671A22"/>
    <w:rsid w:val="00671D50"/>
    <w:rsid w:val="0067240D"/>
    <w:rsid w:val="006726E0"/>
    <w:rsid w:val="006726E2"/>
    <w:rsid w:val="00672D02"/>
    <w:rsid w:val="0067416C"/>
    <w:rsid w:val="006742C5"/>
    <w:rsid w:val="00674A96"/>
    <w:rsid w:val="00674D18"/>
    <w:rsid w:val="006750F1"/>
    <w:rsid w:val="00675A81"/>
    <w:rsid w:val="00676022"/>
    <w:rsid w:val="006763E5"/>
    <w:rsid w:val="0067643D"/>
    <w:rsid w:val="0067675D"/>
    <w:rsid w:val="00677A1C"/>
    <w:rsid w:val="00677C73"/>
    <w:rsid w:val="00677F7C"/>
    <w:rsid w:val="0068074C"/>
    <w:rsid w:val="006813F0"/>
    <w:rsid w:val="006819D0"/>
    <w:rsid w:val="00682AE2"/>
    <w:rsid w:val="00682F0A"/>
    <w:rsid w:val="006834E5"/>
    <w:rsid w:val="00683564"/>
    <w:rsid w:val="006836FF"/>
    <w:rsid w:val="00683815"/>
    <w:rsid w:val="00683A28"/>
    <w:rsid w:val="00683FA5"/>
    <w:rsid w:val="00684959"/>
    <w:rsid w:val="00684DEA"/>
    <w:rsid w:val="006854F2"/>
    <w:rsid w:val="0068565C"/>
    <w:rsid w:val="00685CE0"/>
    <w:rsid w:val="0068620A"/>
    <w:rsid w:val="006862BE"/>
    <w:rsid w:val="00686B53"/>
    <w:rsid w:val="00686E12"/>
    <w:rsid w:val="0069093D"/>
    <w:rsid w:val="00690A20"/>
    <w:rsid w:val="00690E56"/>
    <w:rsid w:val="00690F46"/>
    <w:rsid w:val="00691B4D"/>
    <w:rsid w:val="0069225F"/>
    <w:rsid w:val="0069249C"/>
    <w:rsid w:val="00692613"/>
    <w:rsid w:val="006927F0"/>
    <w:rsid w:val="0069289E"/>
    <w:rsid w:val="00692D60"/>
    <w:rsid w:val="00692E52"/>
    <w:rsid w:val="0069335D"/>
    <w:rsid w:val="00693370"/>
    <w:rsid w:val="00694C3C"/>
    <w:rsid w:val="0069547B"/>
    <w:rsid w:val="00695F11"/>
    <w:rsid w:val="00696AD3"/>
    <w:rsid w:val="00696ADE"/>
    <w:rsid w:val="00697E8B"/>
    <w:rsid w:val="006A040F"/>
    <w:rsid w:val="006A0C13"/>
    <w:rsid w:val="006A1039"/>
    <w:rsid w:val="006A21AF"/>
    <w:rsid w:val="006A2D1D"/>
    <w:rsid w:val="006A3205"/>
    <w:rsid w:val="006A49AE"/>
    <w:rsid w:val="006A4C49"/>
    <w:rsid w:val="006A51C4"/>
    <w:rsid w:val="006A52FF"/>
    <w:rsid w:val="006A5A4C"/>
    <w:rsid w:val="006A66AA"/>
    <w:rsid w:val="006A6846"/>
    <w:rsid w:val="006A7121"/>
    <w:rsid w:val="006A7138"/>
    <w:rsid w:val="006A75AC"/>
    <w:rsid w:val="006A7632"/>
    <w:rsid w:val="006A7897"/>
    <w:rsid w:val="006A7F23"/>
    <w:rsid w:val="006B0011"/>
    <w:rsid w:val="006B0178"/>
    <w:rsid w:val="006B056A"/>
    <w:rsid w:val="006B0630"/>
    <w:rsid w:val="006B074C"/>
    <w:rsid w:val="006B0FA2"/>
    <w:rsid w:val="006B1475"/>
    <w:rsid w:val="006B1754"/>
    <w:rsid w:val="006B1A63"/>
    <w:rsid w:val="006B2198"/>
    <w:rsid w:val="006B2A03"/>
    <w:rsid w:val="006B2A2F"/>
    <w:rsid w:val="006B2ABD"/>
    <w:rsid w:val="006B2E94"/>
    <w:rsid w:val="006B3858"/>
    <w:rsid w:val="006B424E"/>
    <w:rsid w:val="006B4D65"/>
    <w:rsid w:val="006B5363"/>
    <w:rsid w:val="006B56D9"/>
    <w:rsid w:val="006B5FBD"/>
    <w:rsid w:val="006B657B"/>
    <w:rsid w:val="006B6AFA"/>
    <w:rsid w:val="006B6F6A"/>
    <w:rsid w:val="006B709C"/>
    <w:rsid w:val="006B7564"/>
    <w:rsid w:val="006B7AF5"/>
    <w:rsid w:val="006B7CB4"/>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3D70"/>
    <w:rsid w:val="006C4023"/>
    <w:rsid w:val="006C4287"/>
    <w:rsid w:val="006C431D"/>
    <w:rsid w:val="006C4D54"/>
    <w:rsid w:val="006C51B3"/>
    <w:rsid w:val="006C58DF"/>
    <w:rsid w:val="006C6452"/>
    <w:rsid w:val="006C6529"/>
    <w:rsid w:val="006C6CE3"/>
    <w:rsid w:val="006C7199"/>
    <w:rsid w:val="006C7422"/>
    <w:rsid w:val="006D0087"/>
    <w:rsid w:val="006D04D2"/>
    <w:rsid w:val="006D06CC"/>
    <w:rsid w:val="006D167F"/>
    <w:rsid w:val="006D176D"/>
    <w:rsid w:val="006D280F"/>
    <w:rsid w:val="006D32A1"/>
    <w:rsid w:val="006D383A"/>
    <w:rsid w:val="006D4161"/>
    <w:rsid w:val="006D4299"/>
    <w:rsid w:val="006D5563"/>
    <w:rsid w:val="006D57BE"/>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378"/>
    <w:rsid w:val="006E6560"/>
    <w:rsid w:val="006E663F"/>
    <w:rsid w:val="006E675E"/>
    <w:rsid w:val="006E67D8"/>
    <w:rsid w:val="006E6CC2"/>
    <w:rsid w:val="006E6E66"/>
    <w:rsid w:val="006E7318"/>
    <w:rsid w:val="006E731A"/>
    <w:rsid w:val="006E787E"/>
    <w:rsid w:val="006F0215"/>
    <w:rsid w:val="006F0DA2"/>
    <w:rsid w:val="006F10E1"/>
    <w:rsid w:val="006F11DD"/>
    <w:rsid w:val="006F1422"/>
    <w:rsid w:val="006F161B"/>
    <w:rsid w:val="006F19AA"/>
    <w:rsid w:val="006F19AB"/>
    <w:rsid w:val="006F26FB"/>
    <w:rsid w:val="006F281D"/>
    <w:rsid w:val="006F285F"/>
    <w:rsid w:val="006F2C77"/>
    <w:rsid w:val="006F3142"/>
    <w:rsid w:val="006F347B"/>
    <w:rsid w:val="006F3536"/>
    <w:rsid w:val="006F3A6E"/>
    <w:rsid w:val="006F4275"/>
    <w:rsid w:val="006F4A1E"/>
    <w:rsid w:val="006F4F84"/>
    <w:rsid w:val="006F713A"/>
    <w:rsid w:val="006F78A5"/>
    <w:rsid w:val="006F7EEE"/>
    <w:rsid w:val="007001E4"/>
    <w:rsid w:val="00700615"/>
    <w:rsid w:val="00701259"/>
    <w:rsid w:val="00701441"/>
    <w:rsid w:val="007016DD"/>
    <w:rsid w:val="00701DC8"/>
    <w:rsid w:val="00701EDB"/>
    <w:rsid w:val="00701F32"/>
    <w:rsid w:val="007021CD"/>
    <w:rsid w:val="00702A1E"/>
    <w:rsid w:val="00702A70"/>
    <w:rsid w:val="00702E9B"/>
    <w:rsid w:val="0070320C"/>
    <w:rsid w:val="007033B5"/>
    <w:rsid w:val="00703549"/>
    <w:rsid w:val="00703BA7"/>
    <w:rsid w:val="00704670"/>
    <w:rsid w:val="00704BBF"/>
    <w:rsid w:val="00704E3E"/>
    <w:rsid w:val="00705DA7"/>
    <w:rsid w:val="00706400"/>
    <w:rsid w:val="00706474"/>
    <w:rsid w:val="00706532"/>
    <w:rsid w:val="007069D0"/>
    <w:rsid w:val="0070704B"/>
    <w:rsid w:val="007076D0"/>
    <w:rsid w:val="007100F0"/>
    <w:rsid w:val="00710AF8"/>
    <w:rsid w:val="00710BF9"/>
    <w:rsid w:val="00710F65"/>
    <w:rsid w:val="007123F2"/>
    <w:rsid w:val="00712ACD"/>
    <w:rsid w:val="0071327A"/>
    <w:rsid w:val="00713714"/>
    <w:rsid w:val="0071397B"/>
    <w:rsid w:val="007139D1"/>
    <w:rsid w:val="00713E05"/>
    <w:rsid w:val="007141F7"/>
    <w:rsid w:val="0071481E"/>
    <w:rsid w:val="007149F9"/>
    <w:rsid w:val="00715002"/>
    <w:rsid w:val="007158E1"/>
    <w:rsid w:val="007163C0"/>
    <w:rsid w:val="00716B1B"/>
    <w:rsid w:val="00717F08"/>
    <w:rsid w:val="007202FA"/>
    <w:rsid w:val="0072059F"/>
    <w:rsid w:val="00720648"/>
    <w:rsid w:val="00720B9C"/>
    <w:rsid w:val="00720C94"/>
    <w:rsid w:val="0072150C"/>
    <w:rsid w:val="0072168B"/>
    <w:rsid w:val="007217C3"/>
    <w:rsid w:val="0072199D"/>
    <w:rsid w:val="0072219B"/>
    <w:rsid w:val="00722424"/>
    <w:rsid w:val="0072288D"/>
    <w:rsid w:val="00722A20"/>
    <w:rsid w:val="00722DB4"/>
    <w:rsid w:val="00722DED"/>
    <w:rsid w:val="00722FD2"/>
    <w:rsid w:val="0072366D"/>
    <w:rsid w:val="00723C1D"/>
    <w:rsid w:val="00723CC5"/>
    <w:rsid w:val="007240CE"/>
    <w:rsid w:val="007244C8"/>
    <w:rsid w:val="00724A11"/>
    <w:rsid w:val="00724ED0"/>
    <w:rsid w:val="00725154"/>
    <w:rsid w:val="007255AF"/>
    <w:rsid w:val="007264A6"/>
    <w:rsid w:val="00726680"/>
    <w:rsid w:val="00726C56"/>
    <w:rsid w:val="00726CC5"/>
    <w:rsid w:val="00727068"/>
    <w:rsid w:val="007270D6"/>
    <w:rsid w:val="007273AA"/>
    <w:rsid w:val="00727786"/>
    <w:rsid w:val="007278B3"/>
    <w:rsid w:val="00727AE5"/>
    <w:rsid w:val="00727E46"/>
    <w:rsid w:val="00730041"/>
    <w:rsid w:val="0073024E"/>
    <w:rsid w:val="007303ED"/>
    <w:rsid w:val="00730D60"/>
    <w:rsid w:val="00731EC4"/>
    <w:rsid w:val="00731FA8"/>
    <w:rsid w:val="0073212E"/>
    <w:rsid w:val="00732E66"/>
    <w:rsid w:val="0073326F"/>
    <w:rsid w:val="0073378E"/>
    <w:rsid w:val="00733F2B"/>
    <w:rsid w:val="007343AE"/>
    <w:rsid w:val="007343B1"/>
    <w:rsid w:val="00734516"/>
    <w:rsid w:val="00734D2F"/>
    <w:rsid w:val="00735043"/>
    <w:rsid w:val="007356CC"/>
    <w:rsid w:val="00736983"/>
    <w:rsid w:val="00736C98"/>
    <w:rsid w:val="00737520"/>
    <w:rsid w:val="007379AC"/>
    <w:rsid w:val="0074067F"/>
    <w:rsid w:val="007406F6"/>
    <w:rsid w:val="00740C3E"/>
    <w:rsid w:val="00740E0F"/>
    <w:rsid w:val="0074196F"/>
    <w:rsid w:val="00742601"/>
    <w:rsid w:val="00743384"/>
    <w:rsid w:val="00743463"/>
    <w:rsid w:val="00743EA9"/>
    <w:rsid w:val="0074450C"/>
    <w:rsid w:val="00744632"/>
    <w:rsid w:val="00744779"/>
    <w:rsid w:val="00744A32"/>
    <w:rsid w:val="00744A94"/>
    <w:rsid w:val="00744C08"/>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1C76"/>
    <w:rsid w:val="007524DB"/>
    <w:rsid w:val="007526C7"/>
    <w:rsid w:val="00753115"/>
    <w:rsid w:val="007531BA"/>
    <w:rsid w:val="007535E4"/>
    <w:rsid w:val="007536B9"/>
    <w:rsid w:val="00753941"/>
    <w:rsid w:val="00753A65"/>
    <w:rsid w:val="00753ADE"/>
    <w:rsid w:val="00754A88"/>
    <w:rsid w:val="00754D6C"/>
    <w:rsid w:val="007551D8"/>
    <w:rsid w:val="00755B26"/>
    <w:rsid w:val="0075625B"/>
    <w:rsid w:val="00756A96"/>
    <w:rsid w:val="00756E3A"/>
    <w:rsid w:val="0075719C"/>
    <w:rsid w:val="00757791"/>
    <w:rsid w:val="007578C1"/>
    <w:rsid w:val="00757B56"/>
    <w:rsid w:val="007609B5"/>
    <w:rsid w:val="00760B67"/>
    <w:rsid w:val="00760F3C"/>
    <w:rsid w:val="0076115B"/>
    <w:rsid w:val="007619E8"/>
    <w:rsid w:val="00761CE2"/>
    <w:rsid w:val="00761E1F"/>
    <w:rsid w:val="00761E43"/>
    <w:rsid w:val="00763CCF"/>
    <w:rsid w:val="00763E35"/>
    <w:rsid w:val="00764C13"/>
    <w:rsid w:val="007657FC"/>
    <w:rsid w:val="00765D28"/>
    <w:rsid w:val="0076677C"/>
    <w:rsid w:val="00766829"/>
    <w:rsid w:val="00766AB6"/>
    <w:rsid w:val="00766AEC"/>
    <w:rsid w:val="0076737F"/>
    <w:rsid w:val="00767B25"/>
    <w:rsid w:val="007702E5"/>
    <w:rsid w:val="007703F5"/>
    <w:rsid w:val="00770C2A"/>
    <w:rsid w:val="0077170D"/>
    <w:rsid w:val="0077176D"/>
    <w:rsid w:val="00771BEC"/>
    <w:rsid w:val="00771F85"/>
    <w:rsid w:val="00772487"/>
    <w:rsid w:val="00772549"/>
    <w:rsid w:val="00772570"/>
    <w:rsid w:val="00772730"/>
    <w:rsid w:val="0077300F"/>
    <w:rsid w:val="00773308"/>
    <w:rsid w:val="007735FB"/>
    <w:rsid w:val="0077389E"/>
    <w:rsid w:val="00773F61"/>
    <w:rsid w:val="007744E9"/>
    <w:rsid w:val="00774E68"/>
    <w:rsid w:val="00774E93"/>
    <w:rsid w:val="0077505C"/>
    <w:rsid w:val="007758DC"/>
    <w:rsid w:val="0077594D"/>
    <w:rsid w:val="007761EE"/>
    <w:rsid w:val="0077697F"/>
    <w:rsid w:val="0077727E"/>
    <w:rsid w:val="007772C8"/>
    <w:rsid w:val="00777388"/>
    <w:rsid w:val="00777BAD"/>
    <w:rsid w:val="00777D52"/>
    <w:rsid w:val="00777DAD"/>
    <w:rsid w:val="00780097"/>
    <w:rsid w:val="007809A9"/>
    <w:rsid w:val="00780D40"/>
    <w:rsid w:val="00781125"/>
    <w:rsid w:val="00781F3B"/>
    <w:rsid w:val="00782109"/>
    <w:rsid w:val="007824AB"/>
    <w:rsid w:val="00782A87"/>
    <w:rsid w:val="00783850"/>
    <w:rsid w:val="00784D2F"/>
    <w:rsid w:val="00784F53"/>
    <w:rsid w:val="00785090"/>
    <w:rsid w:val="0078598B"/>
    <w:rsid w:val="00785D0A"/>
    <w:rsid w:val="00786364"/>
    <w:rsid w:val="007874F4"/>
    <w:rsid w:val="00787591"/>
    <w:rsid w:val="007877E8"/>
    <w:rsid w:val="0078781C"/>
    <w:rsid w:val="00787AC0"/>
    <w:rsid w:val="00787BF8"/>
    <w:rsid w:val="00787CB9"/>
    <w:rsid w:val="00787EAD"/>
    <w:rsid w:val="0079068D"/>
    <w:rsid w:val="00790BF1"/>
    <w:rsid w:val="00790E5B"/>
    <w:rsid w:val="0079128A"/>
    <w:rsid w:val="00791581"/>
    <w:rsid w:val="00792831"/>
    <w:rsid w:val="00792B80"/>
    <w:rsid w:val="007938BB"/>
    <w:rsid w:val="0079415F"/>
    <w:rsid w:val="0079482B"/>
    <w:rsid w:val="00795121"/>
    <w:rsid w:val="00795C02"/>
    <w:rsid w:val="00795E68"/>
    <w:rsid w:val="00795F23"/>
    <w:rsid w:val="00795FC9"/>
    <w:rsid w:val="00796843"/>
    <w:rsid w:val="007969EE"/>
    <w:rsid w:val="0079764A"/>
    <w:rsid w:val="007A0926"/>
    <w:rsid w:val="007A156F"/>
    <w:rsid w:val="007A1E36"/>
    <w:rsid w:val="007A2FCF"/>
    <w:rsid w:val="007A354C"/>
    <w:rsid w:val="007A3DF5"/>
    <w:rsid w:val="007A3F08"/>
    <w:rsid w:val="007A4B4D"/>
    <w:rsid w:val="007A4DFA"/>
    <w:rsid w:val="007A4EBD"/>
    <w:rsid w:val="007A521B"/>
    <w:rsid w:val="007A54C1"/>
    <w:rsid w:val="007A54D9"/>
    <w:rsid w:val="007A582C"/>
    <w:rsid w:val="007A5995"/>
    <w:rsid w:val="007A59A3"/>
    <w:rsid w:val="007A5D0C"/>
    <w:rsid w:val="007A696C"/>
    <w:rsid w:val="007A70F6"/>
    <w:rsid w:val="007A711B"/>
    <w:rsid w:val="007A7314"/>
    <w:rsid w:val="007A75A0"/>
    <w:rsid w:val="007A7CC1"/>
    <w:rsid w:val="007A7E74"/>
    <w:rsid w:val="007A7F2A"/>
    <w:rsid w:val="007B0091"/>
    <w:rsid w:val="007B0184"/>
    <w:rsid w:val="007B06A5"/>
    <w:rsid w:val="007B0A01"/>
    <w:rsid w:val="007B0C46"/>
    <w:rsid w:val="007B112B"/>
    <w:rsid w:val="007B1441"/>
    <w:rsid w:val="007B147A"/>
    <w:rsid w:val="007B1F7F"/>
    <w:rsid w:val="007B21F2"/>
    <w:rsid w:val="007B2438"/>
    <w:rsid w:val="007B328D"/>
    <w:rsid w:val="007B34D1"/>
    <w:rsid w:val="007B3FAA"/>
    <w:rsid w:val="007B4427"/>
    <w:rsid w:val="007B44BD"/>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F6"/>
    <w:rsid w:val="007C0832"/>
    <w:rsid w:val="007C096F"/>
    <w:rsid w:val="007C0AE2"/>
    <w:rsid w:val="007C1372"/>
    <w:rsid w:val="007C17FC"/>
    <w:rsid w:val="007C1C85"/>
    <w:rsid w:val="007C1FF6"/>
    <w:rsid w:val="007C2B0D"/>
    <w:rsid w:val="007C2E02"/>
    <w:rsid w:val="007C2F86"/>
    <w:rsid w:val="007C33A8"/>
    <w:rsid w:val="007C4108"/>
    <w:rsid w:val="007C45FB"/>
    <w:rsid w:val="007C484D"/>
    <w:rsid w:val="007C4A9A"/>
    <w:rsid w:val="007C4AF4"/>
    <w:rsid w:val="007C553D"/>
    <w:rsid w:val="007C566F"/>
    <w:rsid w:val="007C56CB"/>
    <w:rsid w:val="007C58C4"/>
    <w:rsid w:val="007C5CAC"/>
    <w:rsid w:val="007C6D83"/>
    <w:rsid w:val="007C76F8"/>
    <w:rsid w:val="007C7734"/>
    <w:rsid w:val="007C7B0E"/>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0BEE"/>
    <w:rsid w:val="007E10DE"/>
    <w:rsid w:val="007E128A"/>
    <w:rsid w:val="007E19A6"/>
    <w:rsid w:val="007E2853"/>
    <w:rsid w:val="007E3217"/>
    <w:rsid w:val="007E36FC"/>
    <w:rsid w:val="007E3828"/>
    <w:rsid w:val="007E3B77"/>
    <w:rsid w:val="007E3C92"/>
    <w:rsid w:val="007E405F"/>
    <w:rsid w:val="007E417C"/>
    <w:rsid w:val="007E4217"/>
    <w:rsid w:val="007E5629"/>
    <w:rsid w:val="007E5AD7"/>
    <w:rsid w:val="007E63BA"/>
    <w:rsid w:val="007E68C3"/>
    <w:rsid w:val="007E69A8"/>
    <w:rsid w:val="007E6E5C"/>
    <w:rsid w:val="007E750F"/>
    <w:rsid w:val="007E7CB0"/>
    <w:rsid w:val="007E7D7C"/>
    <w:rsid w:val="007F02E3"/>
    <w:rsid w:val="007F0CD0"/>
    <w:rsid w:val="007F1517"/>
    <w:rsid w:val="007F1621"/>
    <w:rsid w:val="007F16B7"/>
    <w:rsid w:val="007F1953"/>
    <w:rsid w:val="007F1D4F"/>
    <w:rsid w:val="007F1D89"/>
    <w:rsid w:val="007F272A"/>
    <w:rsid w:val="007F2A7E"/>
    <w:rsid w:val="007F3426"/>
    <w:rsid w:val="007F34DE"/>
    <w:rsid w:val="007F34EB"/>
    <w:rsid w:val="007F370E"/>
    <w:rsid w:val="007F3B2C"/>
    <w:rsid w:val="007F3C16"/>
    <w:rsid w:val="007F4130"/>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6ED"/>
    <w:rsid w:val="00802B8E"/>
    <w:rsid w:val="00802E55"/>
    <w:rsid w:val="00803382"/>
    <w:rsid w:val="00803CE5"/>
    <w:rsid w:val="00804642"/>
    <w:rsid w:val="00804BEA"/>
    <w:rsid w:val="00804CE3"/>
    <w:rsid w:val="008050AB"/>
    <w:rsid w:val="008059B4"/>
    <w:rsid w:val="00805B42"/>
    <w:rsid w:val="00805E4B"/>
    <w:rsid w:val="00805F58"/>
    <w:rsid w:val="00805F9E"/>
    <w:rsid w:val="00806C3B"/>
    <w:rsid w:val="00806D63"/>
    <w:rsid w:val="0080727D"/>
    <w:rsid w:val="00807409"/>
    <w:rsid w:val="0080798A"/>
    <w:rsid w:val="00807BCD"/>
    <w:rsid w:val="00807C14"/>
    <w:rsid w:val="00807FA7"/>
    <w:rsid w:val="008102AD"/>
    <w:rsid w:val="0081167C"/>
    <w:rsid w:val="00811940"/>
    <w:rsid w:val="00811E96"/>
    <w:rsid w:val="00811EF6"/>
    <w:rsid w:val="0081268F"/>
    <w:rsid w:val="0081297F"/>
    <w:rsid w:val="008139DD"/>
    <w:rsid w:val="008141D0"/>
    <w:rsid w:val="00814318"/>
    <w:rsid w:val="008148B4"/>
    <w:rsid w:val="0081495F"/>
    <w:rsid w:val="008153A7"/>
    <w:rsid w:val="0081585D"/>
    <w:rsid w:val="00815EB6"/>
    <w:rsid w:val="008162A9"/>
    <w:rsid w:val="0081653B"/>
    <w:rsid w:val="008166A5"/>
    <w:rsid w:val="008168F8"/>
    <w:rsid w:val="00817ADC"/>
    <w:rsid w:val="00820133"/>
    <w:rsid w:val="00820393"/>
    <w:rsid w:val="008203CF"/>
    <w:rsid w:val="00820603"/>
    <w:rsid w:val="00820F52"/>
    <w:rsid w:val="00821122"/>
    <w:rsid w:val="00821846"/>
    <w:rsid w:val="00821CD7"/>
    <w:rsid w:val="00822CBC"/>
    <w:rsid w:val="0082350D"/>
    <w:rsid w:val="00823E80"/>
    <w:rsid w:val="00824505"/>
    <w:rsid w:val="008246BA"/>
    <w:rsid w:val="00824AA0"/>
    <w:rsid w:val="00824B1A"/>
    <w:rsid w:val="00825A14"/>
    <w:rsid w:val="00825A1B"/>
    <w:rsid w:val="00825AAA"/>
    <w:rsid w:val="00826222"/>
    <w:rsid w:val="00830B48"/>
    <w:rsid w:val="0083121F"/>
    <w:rsid w:val="00831AF4"/>
    <w:rsid w:val="00831BC5"/>
    <w:rsid w:val="00831C86"/>
    <w:rsid w:val="00831FC6"/>
    <w:rsid w:val="00832211"/>
    <w:rsid w:val="008327D7"/>
    <w:rsid w:val="00832A1F"/>
    <w:rsid w:val="00832C2D"/>
    <w:rsid w:val="00832DA5"/>
    <w:rsid w:val="008332F5"/>
    <w:rsid w:val="008336FB"/>
    <w:rsid w:val="00833AB7"/>
    <w:rsid w:val="00833E19"/>
    <w:rsid w:val="00833FCD"/>
    <w:rsid w:val="008341EF"/>
    <w:rsid w:val="0083431E"/>
    <w:rsid w:val="00834535"/>
    <w:rsid w:val="00834E18"/>
    <w:rsid w:val="00834E9C"/>
    <w:rsid w:val="00835707"/>
    <w:rsid w:val="00835B73"/>
    <w:rsid w:val="00835BF5"/>
    <w:rsid w:val="0083622F"/>
    <w:rsid w:val="00836462"/>
    <w:rsid w:val="008366B6"/>
    <w:rsid w:val="008368AA"/>
    <w:rsid w:val="00836A5E"/>
    <w:rsid w:val="00836E6E"/>
    <w:rsid w:val="00837087"/>
    <w:rsid w:val="0083723D"/>
    <w:rsid w:val="00837276"/>
    <w:rsid w:val="008372A9"/>
    <w:rsid w:val="008375AA"/>
    <w:rsid w:val="00837997"/>
    <w:rsid w:val="00840057"/>
    <w:rsid w:val="008405EA"/>
    <w:rsid w:val="00842138"/>
    <w:rsid w:val="00842561"/>
    <w:rsid w:val="00842BBF"/>
    <w:rsid w:val="00842F70"/>
    <w:rsid w:val="00843263"/>
    <w:rsid w:val="00843348"/>
    <w:rsid w:val="008439F0"/>
    <w:rsid w:val="00843C79"/>
    <w:rsid w:val="00843FC6"/>
    <w:rsid w:val="00843FE7"/>
    <w:rsid w:val="00844367"/>
    <w:rsid w:val="00844CA1"/>
    <w:rsid w:val="00844E79"/>
    <w:rsid w:val="00845656"/>
    <w:rsid w:val="00845894"/>
    <w:rsid w:val="008459A9"/>
    <w:rsid w:val="00845E79"/>
    <w:rsid w:val="00845E9A"/>
    <w:rsid w:val="00846299"/>
    <w:rsid w:val="0084668B"/>
    <w:rsid w:val="00846DBD"/>
    <w:rsid w:val="008474A5"/>
    <w:rsid w:val="008477E8"/>
    <w:rsid w:val="008478AA"/>
    <w:rsid w:val="00847B0A"/>
    <w:rsid w:val="00847B8A"/>
    <w:rsid w:val="00847C79"/>
    <w:rsid w:val="00847D4E"/>
    <w:rsid w:val="00850080"/>
    <w:rsid w:val="00850206"/>
    <w:rsid w:val="00850599"/>
    <w:rsid w:val="00850910"/>
    <w:rsid w:val="00850A20"/>
    <w:rsid w:val="00851014"/>
    <w:rsid w:val="00851076"/>
    <w:rsid w:val="008511EC"/>
    <w:rsid w:val="00851C99"/>
    <w:rsid w:val="00851CD4"/>
    <w:rsid w:val="00851F62"/>
    <w:rsid w:val="00851FD3"/>
    <w:rsid w:val="00852213"/>
    <w:rsid w:val="0085238A"/>
    <w:rsid w:val="008524EB"/>
    <w:rsid w:val="00852890"/>
    <w:rsid w:val="0085318D"/>
    <w:rsid w:val="0085336B"/>
    <w:rsid w:val="008533EF"/>
    <w:rsid w:val="008547B9"/>
    <w:rsid w:val="00855F20"/>
    <w:rsid w:val="00856281"/>
    <w:rsid w:val="008565BC"/>
    <w:rsid w:val="00856648"/>
    <w:rsid w:val="0085672F"/>
    <w:rsid w:val="00856A67"/>
    <w:rsid w:val="00856B26"/>
    <w:rsid w:val="00856B71"/>
    <w:rsid w:val="00856C93"/>
    <w:rsid w:val="008573F9"/>
    <w:rsid w:val="00857D59"/>
    <w:rsid w:val="00857E85"/>
    <w:rsid w:val="00861731"/>
    <w:rsid w:val="0086190F"/>
    <w:rsid w:val="0086219D"/>
    <w:rsid w:val="008625E5"/>
    <w:rsid w:val="00862862"/>
    <w:rsid w:val="008628FE"/>
    <w:rsid w:val="00862BAF"/>
    <w:rsid w:val="00862D12"/>
    <w:rsid w:val="00863B4F"/>
    <w:rsid w:val="00864147"/>
    <w:rsid w:val="008642D0"/>
    <w:rsid w:val="0086437F"/>
    <w:rsid w:val="00864795"/>
    <w:rsid w:val="00864DDA"/>
    <w:rsid w:val="0086524B"/>
    <w:rsid w:val="00865539"/>
    <w:rsid w:val="0086613E"/>
    <w:rsid w:val="008662CA"/>
    <w:rsid w:val="00866A5A"/>
    <w:rsid w:val="00866F90"/>
    <w:rsid w:val="008674FE"/>
    <w:rsid w:val="008676E6"/>
    <w:rsid w:val="00867ECB"/>
    <w:rsid w:val="00867FC5"/>
    <w:rsid w:val="008714DB"/>
    <w:rsid w:val="00871578"/>
    <w:rsid w:val="008717AD"/>
    <w:rsid w:val="00871839"/>
    <w:rsid w:val="00871B57"/>
    <w:rsid w:val="00871BB6"/>
    <w:rsid w:val="00871E21"/>
    <w:rsid w:val="0087223D"/>
    <w:rsid w:val="0087257E"/>
    <w:rsid w:val="0087267C"/>
    <w:rsid w:val="0087336E"/>
    <w:rsid w:val="008734EB"/>
    <w:rsid w:val="008736E6"/>
    <w:rsid w:val="00873E3E"/>
    <w:rsid w:val="008747C9"/>
    <w:rsid w:val="00875402"/>
    <w:rsid w:val="00875449"/>
    <w:rsid w:val="0087564F"/>
    <w:rsid w:val="00875858"/>
    <w:rsid w:val="00876359"/>
    <w:rsid w:val="00876705"/>
    <w:rsid w:val="00877175"/>
    <w:rsid w:val="00877544"/>
    <w:rsid w:val="00877E88"/>
    <w:rsid w:val="0088002F"/>
    <w:rsid w:val="008802A2"/>
    <w:rsid w:val="008804D7"/>
    <w:rsid w:val="008806EF"/>
    <w:rsid w:val="00880A80"/>
    <w:rsid w:val="00881072"/>
    <w:rsid w:val="008816A3"/>
    <w:rsid w:val="00881DF7"/>
    <w:rsid w:val="00882144"/>
    <w:rsid w:val="008829F7"/>
    <w:rsid w:val="00882CC6"/>
    <w:rsid w:val="00882E18"/>
    <w:rsid w:val="00882EB6"/>
    <w:rsid w:val="00884782"/>
    <w:rsid w:val="00884A24"/>
    <w:rsid w:val="00884B09"/>
    <w:rsid w:val="00884C2E"/>
    <w:rsid w:val="00885011"/>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0"/>
    <w:rsid w:val="00892BA2"/>
    <w:rsid w:val="00892F80"/>
    <w:rsid w:val="00893560"/>
    <w:rsid w:val="00893A03"/>
    <w:rsid w:val="00894610"/>
    <w:rsid w:val="0089467D"/>
    <w:rsid w:val="008947E7"/>
    <w:rsid w:val="00894E27"/>
    <w:rsid w:val="00894ECF"/>
    <w:rsid w:val="00895566"/>
    <w:rsid w:val="00895572"/>
    <w:rsid w:val="008956DB"/>
    <w:rsid w:val="008959AC"/>
    <w:rsid w:val="00895AFB"/>
    <w:rsid w:val="00895BAB"/>
    <w:rsid w:val="00895CB8"/>
    <w:rsid w:val="00895E96"/>
    <w:rsid w:val="00896315"/>
    <w:rsid w:val="0089661E"/>
    <w:rsid w:val="00896C38"/>
    <w:rsid w:val="0089704F"/>
    <w:rsid w:val="00897D19"/>
    <w:rsid w:val="00897F55"/>
    <w:rsid w:val="008A002D"/>
    <w:rsid w:val="008A056C"/>
    <w:rsid w:val="008A0AD9"/>
    <w:rsid w:val="008A0C03"/>
    <w:rsid w:val="008A0D84"/>
    <w:rsid w:val="008A12D8"/>
    <w:rsid w:val="008A14DB"/>
    <w:rsid w:val="008A1870"/>
    <w:rsid w:val="008A1A62"/>
    <w:rsid w:val="008A1D01"/>
    <w:rsid w:val="008A1DEE"/>
    <w:rsid w:val="008A1FFE"/>
    <w:rsid w:val="008A21D4"/>
    <w:rsid w:val="008A2348"/>
    <w:rsid w:val="008A2757"/>
    <w:rsid w:val="008A2836"/>
    <w:rsid w:val="008A2944"/>
    <w:rsid w:val="008A2C51"/>
    <w:rsid w:val="008A342D"/>
    <w:rsid w:val="008A35F8"/>
    <w:rsid w:val="008A374A"/>
    <w:rsid w:val="008A45D1"/>
    <w:rsid w:val="008A4609"/>
    <w:rsid w:val="008A4780"/>
    <w:rsid w:val="008A4896"/>
    <w:rsid w:val="008A4C8C"/>
    <w:rsid w:val="008A5963"/>
    <w:rsid w:val="008A5ABF"/>
    <w:rsid w:val="008A5F82"/>
    <w:rsid w:val="008A5FD4"/>
    <w:rsid w:val="008A6337"/>
    <w:rsid w:val="008A6E78"/>
    <w:rsid w:val="008A747D"/>
    <w:rsid w:val="008A774D"/>
    <w:rsid w:val="008A78F7"/>
    <w:rsid w:val="008B05C0"/>
    <w:rsid w:val="008B0887"/>
    <w:rsid w:val="008B09E2"/>
    <w:rsid w:val="008B1542"/>
    <w:rsid w:val="008B1600"/>
    <w:rsid w:val="008B17A0"/>
    <w:rsid w:val="008B1BA3"/>
    <w:rsid w:val="008B22B0"/>
    <w:rsid w:val="008B2C01"/>
    <w:rsid w:val="008B2E28"/>
    <w:rsid w:val="008B31F7"/>
    <w:rsid w:val="008B33C0"/>
    <w:rsid w:val="008B3522"/>
    <w:rsid w:val="008B3869"/>
    <w:rsid w:val="008B3D4A"/>
    <w:rsid w:val="008B4256"/>
    <w:rsid w:val="008B468D"/>
    <w:rsid w:val="008B4F41"/>
    <w:rsid w:val="008B5F0A"/>
    <w:rsid w:val="008B6972"/>
    <w:rsid w:val="008B7D7C"/>
    <w:rsid w:val="008C05F1"/>
    <w:rsid w:val="008C07C7"/>
    <w:rsid w:val="008C097F"/>
    <w:rsid w:val="008C09EB"/>
    <w:rsid w:val="008C0B8B"/>
    <w:rsid w:val="008C0D7B"/>
    <w:rsid w:val="008C0E17"/>
    <w:rsid w:val="008C1006"/>
    <w:rsid w:val="008C2AB9"/>
    <w:rsid w:val="008C329B"/>
    <w:rsid w:val="008C3638"/>
    <w:rsid w:val="008C3DBB"/>
    <w:rsid w:val="008C4092"/>
    <w:rsid w:val="008C5036"/>
    <w:rsid w:val="008C5D99"/>
    <w:rsid w:val="008C61AE"/>
    <w:rsid w:val="008C6F75"/>
    <w:rsid w:val="008C7151"/>
    <w:rsid w:val="008C7200"/>
    <w:rsid w:val="008C72EF"/>
    <w:rsid w:val="008C7627"/>
    <w:rsid w:val="008D043E"/>
    <w:rsid w:val="008D0443"/>
    <w:rsid w:val="008D0D42"/>
    <w:rsid w:val="008D0E0F"/>
    <w:rsid w:val="008D111E"/>
    <w:rsid w:val="008D12BF"/>
    <w:rsid w:val="008D1B62"/>
    <w:rsid w:val="008D1B9E"/>
    <w:rsid w:val="008D1F9A"/>
    <w:rsid w:val="008D2082"/>
    <w:rsid w:val="008D2388"/>
    <w:rsid w:val="008D24C9"/>
    <w:rsid w:val="008D287B"/>
    <w:rsid w:val="008D2AEF"/>
    <w:rsid w:val="008D4146"/>
    <w:rsid w:val="008D42F6"/>
    <w:rsid w:val="008D5013"/>
    <w:rsid w:val="008D59E9"/>
    <w:rsid w:val="008D6E4C"/>
    <w:rsid w:val="008D7367"/>
    <w:rsid w:val="008D73B9"/>
    <w:rsid w:val="008D7D2D"/>
    <w:rsid w:val="008E0E74"/>
    <w:rsid w:val="008E0F0B"/>
    <w:rsid w:val="008E1159"/>
    <w:rsid w:val="008E1580"/>
    <w:rsid w:val="008E1A9C"/>
    <w:rsid w:val="008E20BE"/>
    <w:rsid w:val="008E20F1"/>
    <w:rsid w:val="008E2F17"/>
    <w:rsid w:val="008E30EF"/>
    <w:rsid w:val="008E3175"/>
    <w:rsid w:val="008E3245"/>
    <w:rsid w:val="008E32CE"/>
    <w:rsid w:val="008E34F5"/>
    <w:rsid w:val="008E362D"/>
    <w:rsid w:val="008E37C0"/>
    <w:rsid w:val="008E3CC4"/>
    <w:rsid w:val="008E3DDC"/>
    <w:rsid w:val="008E417F"/>
    <w:rsid w:val="008E4F24"/>
    <w:rsid w:val="008E5512"/>
    <w:rsid w:val="008E59C0"/>
    <w:rsid w:val="008E5F4E"/>
    <w:rsid w:val="008E606F"/>
    <w:rsid w:val="008E63A4"/>
    <w:rsid w:val="008E65C3"/>
    <w:rsid w:val="008E6EF3"/>
    <w:rsid w:val="008E71E2"/>
    <w:rsid w:val="008E73D1"/>
    <w:rsid w:val="008E74CF"/>
    <w:rsid w:val="008E75D6"/>
    <w:rsid w:val="008E76F8"/>
    <w:rsid w:val="008E7701"/>
    <w:rsid w:val="008F080D"/>
    <w:rsid w:val="008F08C3"/>
    <w:rsid w:val="008F1056"/>
    <w:rsid w:val="008F1589"/>
    <w:rsid w:val="008F15FA"/>
    <w:rsid w:val="008F1873"/>
    <w:rsid w:val="008F18E5"/>
    <w:rsid w:val="008F245E"/>
    <w:rsid w:val="008F2E02"/>
    <w:rsid w:val="008F3327"/>
    <w:rsid w:val="008F3549"/>
    <w:rsid w:val="008F38E5"/>
    <w:rsid w:val="008F39A8"/>
    <w:rsid w:val="008F3E23"/>
    <w:rsid w:val="008F475E"/>
    <w:rsid w:val="008F49E7"/>
    <w:rsid w:val="008F4A43"/>
    <w:rsid w:val="008F4BA0"/>
    <w:rsid w:val="008F4C3B"/>
    <w:rsid w:val="008F4D58"/>
    <w:rsid w:val="008F4EBB"/>
    <w:rsid w:val="008F509D"/>
    <w:rsid w:val="008F5110"/>
    <w:rsid w:val="008F51BE"/>
    <w:rsid w:val="008F51FC"/>
    <w:rsid w:val="008F5B13"/>
    <w:rsid w:val="008F5BBE"/>
    <w:rsid w:val="008F6006"/>
    <w:rsid w:val="008F62CE"/>
    <w:rsid w:val="008F71B1"/>
    <w:rsid w:val="008F71BC"/>
    <w:rsid w:val="008F7246"/>
    <w:rsid w:val="008F726A"/>
    <w:rsid w:val="008F7DE6"/>
    <w:rsid w:val="00900775"/>
    <w:rsid w:val="00900F51"/>
    <w:rsid w:val="00900FAB"/>
    <w:rsid w:val="00900FC2"/>
    <w:rsid w:val="00901024"/>
    <w:rsid w:val="0090152E"/>
    <w:rsid w:val="009015B2"/>
    <w:rsid w:val="00901881"/>
    <w:rsid w:val="00901D1D"/>
    <w:rsid w:val="009022AF"/>
    <w:rsid w:val="009022F5"/>
    <w:rsid w:val="00902914"/>
    <w:rsid w:val="00903496"/>
    <w:rsid w:val="009037F5"/>
    <w:rsid w:val="009040D4"/>
    <w:rsid w:val="00904723"/>
    <w:rsid w:val="00904A1A"/>
    <w:rsid w:val="00904DA9"/>
    <w:rsid w:val="0090581B"/>
    <w:rsid w:val="00905ACD"/>
    <w:rsid w:val="00906209"/>
    <w:rsid w:val="00906278"/>
    <w:rsid w:val="009063AB"/>
    <w:rsid w:val="0090659B"/>
    <w:rsid w:val="0090660F"/>
    <w:rsid w:val="00906736"/>
    <w:rsid w:val="00906B1D"/>
    <w:rsid w:val="00906D38"/>
    <w:rsid w:val="00906E90"/>
    <w:rsid w:val="00906F53"/>
    <w:rsid w:val="0090759D"/>
    <w:rsid w:val="00907652"/>
    <w:rsid w:val="00907C3D"/>
    <w:rsid w:val="0091051D"/>
    <w:rsid w:val="00910533"/>
    <w:rsid w:val="009105FC"/>
    <w:rsid w:val="00910C50"/>
    <w:rsid w:val="009117BF"/>
    <w:rsid w:val="00911F9B"/>
    <w:rsid w:val="009120C5"/>
    <w:rsid w:val="00912796"/>
    <w:rsid w:val="0091293D"/>
    <w:rsid w:val="00912CB8"/>
    <w:rsid w:val="009132FC"/>
    <w:rsid w:val="00913863"/>
    <w:rsid w:val="009138D6"/>
    <w:rsid w:val="00913B73"/>
    <w:rsid w:val="00913C62"/>
    <w:rsid w:val="009143C1"/>
    <w:rsid w:val="009147BA"/>
    <w:rsid w:val="00914E96"/>
    <w:rsid w:val="009155E5"/>
    <w:rsid w:val="0091566D"/>
    <w:rsid w:val="00915CB0"/>
    <w:rsid w:val="009160AC"/>
    <w:rsid w:val="00916484"/>
    <w:rsid w:val="00916920"/>
    <w:rsid w:val="00916B7D"/>
    <w:rsid w:val="00916C19"/>
    <w:rsid w:val="00916F2F"/>
    <w:rsid w:val="00917575"/>
    <w:rsid w:val="009176BF"/>
    <w:rsid w:val="00917ABD"/>
    <w:rsid w:val="00920136"/>
    <w:rsid w:val="00920652"/>
    <w:rsid w:val="009209E3"/>
    <w:rsid w:val="009216EF"/>
    <w:rsid w:val="009216F3"/>
    <w:rsid w:val="00921847"/>
    <w:rsid w:val="00921D9A"/>
    <w:rsid w:val="00921EDE"/>
    <w:rsid w:val="0092228B"/>
    <w:rsid w:val="00923216"/>
    <w:rsid w:val="009234D0"/>
    <w:rsid w:val="00923A33"/>
    <w:rsid w:val="00923A7B"/>
    <w:rsid w:val="00923DB7"/>
    <w:rsid w:val="00926180"/>
    <w:rsid w:val="009261BF"/>
    <w:rsid w:val="009266A4"/>
    <w:rsid w:val="00926AD5"/>
    <w:rsid w:val="00926EC9"/>
    <w:rsid w:val="009272C6"/>
    <w:rsid w:val="0093107E"/>
    <w:rsid w:val="009313EE"/>
    <w:rsid w:val="00931A9D"/>
    <w:rsid w:val="00931E55"/>
    <w:rsid w:val="0093202A"/>
    <w:rsid w:val="00932766"/>
    <w:rsid w:val="00932F82"/>
    <w:rsid w:val="00932F89"/>
    <w:rsid w:val="009336A3"/>
    <w:rsid w:val="00933910"/>
    <w:rsid w:val="00933A3E"/>
    <w:rsid w:val="0093488C"/>
    <w:rsid w:val="00934D39"/>
    <w:rsid w:val="00934DEB"/>
    <w:rsid w:val="0093541B"/>
    <w:rsid w:val="0093548A"/>
    <w:rsid w:val="00935F94"/>
    <w:rsid w:val="00936381"/>
    <w:rsid w:val="00936553"/>
    <w:rsid w:val="00936F5C"/>
    <w:rsid w:val="00936F84"/>
    <w:rsid w:val="009372E0"/>
    <w:rsid w:val="009376D7"/>
    <w:rsid w:val="00937A6E"/>
    <w:rsid w:val="00937FC1"/>
    <w:rsid w:val="0094006D"/>
    <w:rsid w:val="00940851"/>
    <w:rsid w:val="00940C5E"/>
    <w:rsid w:val="00941194"/>
    <w:rsid w:val="009411D4"/>
    <w:rsid w:val="0094125B"/>
    <w:rsid w:val="00941352"/>
    <w:rsid w:val="0094160F"/>
    <w:rsid w:val="009422BC"/>
    <w:rsid w:val="0094287F"/>
    <w:rsid w:val="00942B51"/>
    <w:rsid w:val="00942B78"/>
    <w:rsid w:val="009430E5"/>
    <w:rsid w:val="0094315F"/>
    <w:rsid w:val="009431A3"/>
    <w:rsid w:val="009432CB"/>
    <w:rsid w:val="009434C0"/>
    <w:rsid w:val="009436D4"/>
    <w:rsid w:val="00943AFE"/>
    <w:rsid w:val="00943BD8"/>
    <w:rsid w:val="00943DE3"/>
    <w:rsid w:val="00944192"/>
    <w:rsid w:val="00944E26"/>
    <w:rsid w:val="009462A7"/>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3B97"/>
    <w:rsid w:val="00954408"/>
    <w:rsid w:val="00954D0E"/>
    <w:rsid w:val="00954EEC"/>
    <w:rsid w:val="00954FE1"/>
    <w:rsid w:val="0095542B"/>
    <w:rsid w:val="009556AE"/>
    <w:rsid w:val="00955DD9"/>
    <w:rsid w:val="009565BD"/>
    <w:rsid w:val="00956939"/>
    <w:rsid w:val="00956AAC"/>
    <w:rsid w:val="00956AB0"/>
    <w:rsid w:val="00956BC0"/>
    <w:rsid w:val="00956CA0"/>
    <w:rsid w:val="00956F8C"/>
    <w:rsid w:val="00957B14"/>
    <w:rsid w:val="00960311"/>
    <w:rsid w:val="009604D1"/>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E5"/>
    <w:rsid w:val="0096653F"/>
    <w:rsid w:val="009679D9"/>
    <w:rsid w:val="009703F8"/>
    <w:rsid w:val="0097067B"/>
    <w:rsid w:val="00970B1D"/>
    <w:rsid w:val="00971285"/>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31E"/>
    <w:rsid w:val="00980499"/>
    <w:rsid w:val="009805F0"/>
    <w:rsid w:val="009806DD"/>
    <w:rsid w:val="00980BF6"/>
    <w:rsid w:val="00981469"/>
    <w:rsid w:val="009819C8"/>
    <w:rsid w:val="00981AF3"/>
    <w:rsid w:val="00982489"/>
    <w:rsid w:val="00982497"/>
    <w:rsid w:val="00982885"/>
    <w:rsid w:val="00982C61"/>
    <w:rsid w:val="00982CD1"/>
    <w:rsid w:val="0098342A"/>
    <w:rsid w:val="00983AE1"/>
    <w:rsid w:val="00983E85"/>
    <w:rsid w:val="009854B6"/>
    <w:rsid w:val="00985829"/>
    <w:rsid w:val="00985D36"/>
    <w:rsid w:val="00985DBA"/>
    <w:rsid w:val="00985F0E"/>
    <w:rsid w:val="00986284"/>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58AF"/>
    <w:rsid w:val="00996FFF"/>
    <w:rsid w:val="009974A8"/>
    <w:rsid w:val="009975C9"/>
    <w:rsid w:val="009A0A09"/>
    <w:rsid w:val="009A0DDD"/>
    <w:rsid w:val="009A1489"/>
    <w:rsid w:val="009A245B"/>
    <w:rsid w:val="009A2516"/>
    <w:rsid w:val="009A25A6"/>
    <w:rsid w:val="009A28C7"/>
    <w:rsid w:val="009A2FAA"/>
    <w:rsid w:val="009A349F"/>
    <w:rsid w:val="009A3852"/>
    <w:rsid w:val="009A4788"/>
    <w:rsid w:val="009A4A6E"/>
    <w:rsid w:val="009A5FDB"/>
    <w:rsid w:val="009A621D"/>
    <w:rsid w:val="009A7D33"/>
    <w:rsid w:val="009B007C"/>
    <w:rsid w:val="009B0A9C"/>
    <w:rsid w:val="009B0E26"/>
    <w:rsid w:val="009B10AE"/>
    <w:rsid w:val="009B1240"/>
    <w:rsid w:val="009B1309"/>
    <w:rsid w:val="009B146A"/>
    <w:rsid w:val="009B1690"/>
    <w:rsid w:val="009B18D7"/>
    <w:rsid w:val="009B23EE"/>
    <w:rsid w:val="009B3610"/>
    <w:rsid w:val="009B37D3"/>
    <w:rsid w:val="009B3B1B"/>
    <w:rsid w:val="009B4C61"/>
    <w:rsid w:val="009B4C66"/>
    <w:rsid w:val="009B4CB0"/>
    <w:rsid w:val="009B4CE0"/>
    <w:rsid w:val="009B4EB8"/>
    <w:rsid w:val="009B54CF"/>
    <w:rsid w:val="009B5A8C"/>
    <w:rsid w:val="009B5C74"/>
    <w:rsid w:val="009B661E"/>
    <w:rsid w:val="009B68A4"/>
    <w:rsid w:val="009B6CF3"/>
    <w:rsid w:val="009B75F0"/>
    <w:rsid w:val="009B7D1B"/>
    <w:rsid w:val="009C01B9"/>
    <w:rsid w:val="009C0342"/>
    <w:rsid w:val="009C0408"/>
    <w:rsid w:val="009C0B5E"/>
    <w:rsid w:val="009C12CC"/>
    <w:rsid w:val="009C161A"/>
    <w:rsid w:val="009C1CFA"/>
    <w:rsid w:val="009C1E60"/>
    <w:rsid w:val="009C1F0A"/>
    <w:rsid w:val="009C270A"/>
    <w:rsid w:val="009C3C12"/>
    <w:rsid w:val="009C4077"/>
    <w:rsid w:val="009C4088"/>
    <w:rsid w:val="009C5471"/>
    <w:rsid w:val="009C5659"/>
    <w:rsid w:val="009C5D49"/>
    <w:rsid w:val="009C6BE2"/>
    <w:rsid w:val="009C718C"/>
    <w:rsid w:val="009C7345"/>
    <w:rsid w:val="009C745D"/>
    <w:rsid w:val="009C7B24"/>
    <w:rsid w:val="009C7BBD"/>
    <w:rsid w:val="009C7FE0"/>
    <w:rsid w:val="009D05CC"/>
    <w:rsid w:val="009D0710"/>
    <w:rsid w:val="009D09AE"/>
    <w:rsid w:val="009D0DE5"/>
    <w:rsid w:val="009D0EE8"/>
    <w:rsid w:val="009D10F3"/>
    <w:rsid w:val="009D11AB"/>
    <w:rsid w:val="009D1575"/>
    <w:rsid w:val="009D1B21"/>
    <w:rsid w:val="009D1EB0"/>
    <w:rsid w:val="009D2A1F"/>
    <w:rsid w:val="009D2BAC"/>
    <w:rsid w:val="009D2C91"/>
    <w:rsid w:val="009D336C"/>
    <w:rsid w:val="009D378B"/>
    <w:rsid w:val="009D39AC"/>
    <w:rsid w:val="009D3B20"/>
    <w:rsid w:val="009D3F0D"/>
    <w:rsid w:val="009D41AC"/>
    <w:rsid w:val="009D5139"/>
    <w:rsid w:val="009D55EE"/>
    <w:rsid w:val="009D564D"/>
    <w:rsid w:val="009D5843"/>
    <w:rsid w:val="009D5970"/>
    <w:rsid w:val="009D5C32"/>
    <w:rsid w:val="009D73F5"/>
    <w:rsid w:val="009D740A"/>
    <w:rsid w:val="009D7D93"/>
    <w:rsid w:val="009E040E"/>
    <w:rsid w:val="009E0531"/>
    <w:rsid w:val="009E15ED"/>
    <w:rsid w:val="009E1607"/>
    <w:rsid w:val="009E1A3F"/>
    <w:rsid w:val="009E1A92"/>
    <w:rsid w:val="009E1B99"/>
    <w:rsid w:val="009E21B7"/>
    <w:rsid w:val="009E24F7"/>
    <w:rsid w:val="009E2CF2"/>
    <w:rsid w:val="009E2E00"/>
    <w:rsid w:val="009E2EA7"/>
    <w:rsid w:val="009E312B"/>
    <w:rsid w:val="009E327E"/>
    <w:rsid w:val="009E3966"/>
    <w:rsid w:val="009E397E"/>
    <w:rsid w:val="009E41D0"/>
    <w:rsid w:val="009E4844"/>
    <w:rsid w:val="009E4CC2"/>
    <w:rsid w:val="009E528C"/>
    <w:rsid w:val="009E564F"/>
    <w:rsid w:val="009E584F"/>
    <w:rsid w:val="009E6184"/>
    <w:rsid w:val="009E6333"/>
    <w:rsid w:val="009E655C"/>
    <w:rsid w:val="009E6EEB"/>
    <w:rsid w:val="009E6F2E"/>
    <w:rsid w:val="009E7475"/>
    <w:rsid w:val="009E752B"/>
    <w:rsid w:val="009F08E2"/>
    <w:rsid w:val="009F0A3A"/>
    <w:rsid w:val="009F0BD3"/>
    <w:rsid w:val="009F1A47"/>
    <w:rsid w:val="009F1F49"/>
    <w:rsid w:val="009F2467"/>
    <w:rsid w:val="009F3218"/>
    <w:rsid w:val="009F394C"/>
    <w:rsid w:val="009F3A44"/>
    <w:rsid w:val="009F3D00"/>
    <w:rsid w:val="009F42A9"/>
    <w:rsid w:val="009F4F93"/>
    <w:rsid w:val="009F556C"/>
    <w:rsid w:val="009F5DB9"/>
    <w:rsid w:val="009F63EE"/>
    <w:rsid w:val="009F711E"/>
    <w:rsid w:val="009F733A"/>
    <w:rsid w:val="009F7D1F"/>
    <w:rsid w:val="009F7F2B"/>
    <w:rsid w:val="00A0001D"/>
    <w:rsid w:val="00A00447"/>
    <w:rsid w:val="00A01037"/>
    <w:rsid w:val="00A0119C"/>
    <w:rsid w:val="00A017D4"/>
    <w:rsid w:val="00A01C9C"/>
    <w:rsid w:val="00A01F05"/>
    <w:rsid w:val="00A0287D"/>
    <w:rsid w:val="00A03267"/>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AB9"/>
    <w:rsid w:val="00A11E8D"/>
    <w:rsid w:val="00A11EF5"/>
    <w:rsid w:val="00A11F7F"/>
    <w:rsid w:val="00A12648"/>
    <w:rsid w:val="00A127BA"/>
    <w:rsid w:val="00A136A9"/>
    <w:rsid w:val="00A13855"/>
    <w:rsid w:val="00A139EC"/>
    <w:rsid w:val="00A13CF2"/>
    <w:rsid w:val="00A140A3"/>
    <w:rsid w:val="00A1442A"/>
    <w:rsid w:val="00A145E0"/>
    <w:rsid w:val="00A14AAC"/>
    <w:rsid w:val="00A15500"/>
    <w:rsid w:val="00A155A6"/>
    <w:rsid w:val="00A15B34"/>
    <w:rsid w:val="00A162F7"/>
    <w:rsid w:val="00A1634E"/>
    <w:rsid w:val="00A16421"/>
    <w:rsid w:val="00A1647B"/>
    <w:rsid w:val="00A164C6"/>
    <w:rsid w:val="00A1708C"/>
    <w:rsid w:val="00A177A3"/>
    <w:rsid w:val="00A17907"/>
    <w:rsid w:val="00A2072F"/>
    <w:rsid w:val="00A20EFE"/>
    <w:rsid w:val="00A21315"/>
    <w:rsid w:val="00A21556"/>
    <w:rsid w:val="00A21903"/>
    <w:rsid w:val="00A22AF7"/>
    <w:rsid w:val="00A23211"/>
    <w:rsid w:val="00A23428"/>
    <w:rsid w:val="00A23F89"/>
    <w:rsid w:val="00A2405B"/>
    <w:rsid w:val="00A24C06"/>
    <w:rsid w:val="00A24E7C"/>
    <w:rsid w:val="00A25467"/>
    <w:rsid w:val="00A2551C"/>
    <w:rsid w:val="00A25C16"/>
    <w:rsid w:val="00A2617B"/>
    <w:rsid w:val="00A27672"/>
    <w:rsid w:val="00A27DBB"/>
    <w:rsid w:val="00A30028"/>
    <w:rsid w:val="00A301EF"/>
    <w:rsid w:val="00A3040F"/>
    <w:rsid w:val="00A3123A"/>
    <w:rsid w:val="00A3168A"/>
    <w:rsid w:val="00A31CD2"/>
    <w:rsid w:val="00A32EFA"/>
    <w:rsid w:val="00A335F7"/>
    <w:rsid w:val="00A33696"/>
    <w:rsid w:val="00A339B5"/>
    <w:rsid w:val="00A339FB"/>
    <w:rsid w:val="00A348FE"/>
    <w:rsid w:val="00A34ED9"/>
    <w:rsid w:val="00A35AAA"/>
    <w:rsid w:val="00A35C64"/>
    <w:rsid w:val="00A35D28"/>
    <w:rsid w:val="00A35E53"/>
    <w:rsid w:val="00A36254"/>
    <w:rsid w:val="00A3635F"/>
    <w:rsid w:val="00A368B5"/>
    <w:rsid w:val="00A36905"/>
    <w:rsid w:val="00A36916"/>
    <w:rsid w:val="00A36941"/>
    <w:rsid w:val="00A36BA5"/>
    <w:rsid w:val="00A3705A"/>
    <w:rsid w:val="00A3747B"/>
    <w:rsid w:val="00A3795D"/>
    <w:rsid w:val="00A37995"/>
    <w:rsid w:val="00A407BD"/>
    <w:rsid w:val="00A408EB"/>
    <w:rsid w:val="00A4109A"/>
    <w:rsid w:val="00A4133B"/>
    <w:rsid w:val="00A4189A"/>
    <w:rsid w:val="00A41A4E"/>
    <w:rsid w:val="00A42565"/>
    <w:rsid w:val="00A42621"/>
    <w:rsid w:val="00A436D2"/>
    <w:rsid w:val="00A43752"/>
    <w:rsid w:val="00A4391C"/>
    <w:rsid w:val="00A443B8"/>
    <w:rsid w:val="00A44504"/>
    <w:rsid w:val="00A452B2"/>
    <w:rsid w:val="00A454E3"/>
    <w:rsid w:val="00A457AB"/>
    <w:rsid w:val="00A45FD1"/>
    <w:rsid w:val="00A463F3"/>
    <w:rsid w:val="00A468B1"/>
    <w:rsid w:val="00A47100"/>
    <w:rsid w:val="00A47291"/>
    <w:rsid w:val="00A472D1"/>
    <w:rsid w:val="00A47335"/>
    <w:rsid w:val="00A47583"/>
    <w:rsid w:val="00A475E5"/>
    <w:rsid w:val="00A47902"/>
    <w:rsid w:val="00A47B8B"/>
    <w:rsid w:val="00A50258"/>
    <w:rsid w:val="00A50806"/>
    <w:rsid w:val="00A5085F"/>
    <w:rsid w:val="00A51149"/>
    <w:rsid w:val="00A523F5"/>
    <w:rsid w:val="00A5289A"/>
    <w:rsid w:val="00A53632"/>
    <w:rsid w:val="00A53AB4"/>
    <w:rsid w:val="00A53DBB"/>
    <w:rsid w:val="00A53FB6"/>
    <w:rsid w:val="00A5498C"/>
    <w:rsid w:val="00A54D45"/>
    <w:rsid w:val="00A54EE1"/>
    <w:rsid w:val="00A54FE4"/>
    <w:rsid w:val="00A5541A"/>
    <w:rsid w:val="00A55BCD"/>
    <w:rsid w:val="00A55BD7"/>
    <w:rsid w:val="00A56092"/>
    <w:rsid w:val="00A56419"/>
    <w:rsid w:val="00A567CB"/>
    <w:rsid w:val="00A57263"/>
    <w:rsid w:val="00A57DEC"/>
    <w:rsid w:val="00A60040"/>
    <w:rsid w:val="00A6060D"/>
    <w:rsid w:val="00A60C13"/>
    <w:rsid w:val="00A613A6"/>
    <w:rsid w:val="00A615A6"/>
    <w:rsid w:val="00A61AD5"/>
    <w:rsid w:val="00A61C95"/>
    <w:rsid w:val="00A62059"/>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2B"/>
    <w:rsid w:val="00A6506D"/>
    <w:rsid w:val="00A65327"/>
    <w:rsid w:val="00A6533E"/>
    <w:rsid w:val="00A653AC"/>
    <w:rsid w:val="00A655B7"/>
    <w:rsid w:val="00A65632"/>
    <w:rsid w:val="00A6585E"/>
    <w:rsid w:val="00A65BF7"/>
    <w:rsid w:val="00A65C20"/>
    <w:rsid w:val="00A65DCD"/>
    <w:rsid w:val="00A66506"/>
    <w:rsid w:val="00A66E2A"/>
    <w:rsid w:val="00A6764D"/>
    <w:rsid w:val="00A6769C"/>
    <w:rsid w:val="00A679D5"/>
    <w:rsid w:val="00A67E6C"/>
    <w:rsid w:val="00A67FE1"/>
    <w:rsid w:val="00A70081"/>
    <w:rsid w:val="00A703C1"/>
    <w:rsid w:val="00A70642"/>
    <w:rsid w:val="00A7067D"/>
    <w:rsid w:val="00A70D36"/>
    <w:rsid w:val="00A712E0"/>
    <w:rsid w:val="00A7189A"/>
    <w:rsid w:val="00A71C9E"/>
    <w:rsid w:val="00A71DDE"/>
    <w:rsid w:val="00A7228B"/>
    <w:rsid w:val="00A7251C"/>
    <w:rsid w:val="00A72A7B"/>
    <w:rsid w:val="00A72B75"/>
    <w:rsid w:val="00A73038"/>
    <w:rsid w:val="00A7328F"/>
    <w:rsid w:val="00A73772"/>
    <w:rsid w:val="00A737C5"/>
    <w:rsid w:val="00A73F8D"/>
    <w:rsid w:val="00A749FD"/>
    <w:rsid w:val="00A74AB2"/>
    <w:rsid w:val="00A74B8A"/>
    <w:rsid w:val="00A74C77"/>
    <w:rsid w:val="00A74D94"/>
    <w:rsid w:val="00A75387"/>
    <w:rsid w:val="00A758BE"/>
    <w:rsid w:val="00A75C2A"/>
    <w:rsid w:val="00A7668A"/>
    <w:rsid w:val="00A76BC8"/>
    <w:rsid w:val="00A76C99"/>
    <w:rsid w:val="00A76F14"/>
    <w:rsid w:val="00A775D5"/>
    <w:rsid w:val="00A77BE2"/>
    <w:rsid w:val="00A800C8"/>
    <w:rsid w:val="00A801F8"/>
    <w:rsid w:val="00A80BAD"/>
    <w:rsid w:val="00A811CB"/>
    <w:rsid w:val="00A81D00"/>
    <w:rsid w:val="00A81D2F"/>
    <w:rsid w:val="00A81E59"/>
    <w:rsid w:val="00A81EBE"/>
    <w:rsid w:val="00A81F83"/>
    <w:rsid w:val="00A826F1"/>
    <w:rsid w:val="00A82712"/>
    <w:rsid w:val="00A827FB"/>
    <w:rsid w:val="00A82D02"/>
    <w:rsid w:val="00A83369"/>
    <w:rsid w:val="00A83A27"/>
    <w:rsid w:val="00A83DEC"/>
    <w:rsid w:val="00A8428C"/>
    <w:rsid w:val="00A84364"/>
    <w:rsid w:val="00A84CD0"/>
    <w:rsid w:val="00A858E9"/>
    <w:rsid w:val="00A85E5B"/>
    <w:rsid w:val="00A85E73"/>
    <w:rsid w:val="00A85EC0"/>
    <w:rsid w:val="00A85F27"/>
    <w:rsid w:val="00A86473"/>
    <w:rsid w:val="00A86556"/>
    <w:rsid w:val="00A86ED1"/>
    <w:rsid w:val="00A86F9B"/>
    <w:rsid w:val="00A87E08"/>
    <w:rsid w:val="00A9087C"/>
    <w:rsid w:val="00A909F1"/>
    <w:rsid w:val="00A915F4"/>
    <w:rsid w:val="00A917A9"/>
    <w:rsid w:val="00A91C36"/>
    <w:rsid w:val="00A91D41"/>
    <w:rsid w:val="00A9255C"/>
    <w:rsid w:val="00A926F4"/>
    <w:rsid w:val="00A929F5"/>
    <w:rsid w:val="00A9331F"/>
    <w:rsid w:val="00A93F51"/>
    <w:rsid w:val="00A96010"/>
    <w:rsid w:val="00A9684D"/>
    <w:rsid w:val="00A97402"/>
    <w:rsid w:val="00A974C9"/>
    <w:rsid w:val="00A97873"/>
    <w:rsid w:val="00AA0B30"/>
    <w:rsid w:val="00AA0EFF"/>
    <w:rsid w:val="00AA0F61"/>
    <w:rsid w:val="00AA1258"/>
    <w:rsid w:val="00AA1265"/>
    <w:rsid w:val="00AA1D97"/>
    <w:rsid w:val="00AA1E6C"/>
    <w:rsid w:val="00AA29DC"/>
    <w:rsid w:val="00AA2A28"/>
    <w:rsid w:val="00AA2B4F"/>
    <w:rsid w:val="00AA321D"/>
    <w:rsid w:val="00AA3259"/>
    <w:rsid w:val="00AA383C"/>
    <w:rsid w:val="00AA3BBB"/>
    <w:rsid w:val="00AA3C4B"/>
    <w:rsid w:val="00AA3F4F"/>
    <w:rsid w:val="00AA45B8"/>
    <w:rsid w:val="00AA4B32"/>
    <w:rsid w:val="00AA4CFF"/>
    <w:rsid w:val="00AA4D52"/>
    <w:rsid w:val="00AA4F04"/>
    <w:rsid w:val="00AA533E"/>
    <w:rsid w:val="00AA5773"/>
    <w:rsid w:val="00AA5953"/>
    <w:rsid w:val="00AA6669"/>
    <w:rsid w:val="00AA690A"/>
    <w:rsid w:val="00AA6AB3"/>
    <w:rsid w:val="00AA6D26"/>
    <w:rsid w:val="00AA7425"/>
    <w:rsid w:val="00AA74C0"/>
    <w:rsid w:val="00AA7AB0"/>
    <w:rsid w:val="00AB0541"/>
    <w:rsid w:val="00AB09EE"/>
    <w:rsid w:val="00AB19B4"/>
    <w:rsid w:val="00AB2400"/>
    <w:rsid w:val="00AB25DF"/>
    <w:rsid w:val="00AB2922"/>
    <w:rsid w:val="00AB4582"/>
    <w:rsid w:val="00AB5377"/>
    <w:rsid w:val="00AB5B77"/>
    <w:rsid w:val="00AB5C1D"/>
    <w:rsid w:val="00AB5FC3"/>
    <w:rsid w:val="00AB7D08"/>
    <w:rsid w:val="00AB7F4B"/>
    <w:rsid w:val="00AB7F83"/>
    <w:rsid w:val="00AC0B81"/>
    <w:rsid w:val="00AC0FB2"/>
    <w:rsid w:val="00AC101E"/>
    <w:rsid w:val="00AC1BC9"/>
    <w:rsid w:val="00AC2300"/>
    <w:rsid w:val="00AC3412"/>
    <w:rsid w:val="00AC3451"/>
    <w:rsid w:val="00AC3506"/>
    <w:rsid w:val="00AC387E"/>
    <w:rsid w:val="00AC49E6"/>
    <w:rsid w:val="00AC4B24"/>
    <w:rsid w:val="00AC4DD2"/>
    <w:rsid w:val="00AC5210"/>
    <w:rsid w:val="00AC5710"/>
    <w:rsid w:val="00AC5BDF"/>
    <w:rsid w:val="00AC5DA2"/>
    <w:rsid w:val="00AC662A"/>
    <w:rsid w:val="00AC6903"/>
    <w:rsid w:val="00AC6B95"/>
    <w:rsid w:val="00AC722F"/>
    <w:rsid w:val="00AC7669"/>
    <w:rsid w:val="00AC79C9"/>
    <w:rsid w:val="00AD043B"/>
    <w:rsid w:val="00AD0AF6"/>
    <w:rsid w:val="00AD11C2"/>
    <w:rsid w:val="00AD1A93"/>
    <w:rsid w:val="00AD1B37"/>
    <w:rsid w:val="00AD1B73"/>
    <w:rsid w:val="00AD277E"/>
    <w:rsid w:val="00AD343E"/>
    <w:rsid w:val="00AD3D31"/>
    <w:rsid w:val="00AD4267"/>
    <w:rsid w:val="00AD434B"/>
    <w:rsid w:val="00AD476A"/>
    <w:rsid w:val="00AD47AA"/>
    <w:rsid w:val="00AD497B"/>
    <w:rsid w:val="00AD4ABF"/>
    <w:rsid w:val="00AD4C5A"/>
    <w:rsid w:val="00AD4C67"/>
    <w:rsid w:val="00AD52D1"/>
    <w:rsid w:val="00AD54E1"/>
    <w:rsid w:val="00AD5632"/>
    <w:rsid w:val="00AD6222"/>
    <w:rsid w:val="00AD6306"/>
    <w:rsid w:val="00AD67DE"/>
    <w:rsid w:val="00AD7076"/>
    <w:rsid w:val="00AD736D"/>
    <w:rsid w:val="00AD739C"/>
    <w:rsid w:val="00AE0764"/>
    <w:rsid w:val="00AE0F10"/>
    <w:rsid w:val="00AE16D1"/>
    <w:rsid w:val="00AE1BC1"/>
    <w:rsid w:val="00AE1BD1"/>
    <w:rsid w:val="00AE1DBE"/>
    <w:rsid w:val="00AE2508"/>
    <w:rsid w:val="00AE276C"/>
    <w:rsid w:val="00AE340A"/>
    <w:rsid w:val="00AE3DF4"/>
    <w:rsid w:val="00AE41D4"/>
    <w:rsid w:val="00AE44B9"/>
    <w:rsid w:val="00AE46D1"/>
    <w:rsid w:val="00AE4788"/>
    <w:rsid w:val="00AE4A5B"/>
    <w:rsid w:val="00AE4BEA"/>
    <w:rsid w:val="00AE4C6D"/>
    <w:rsid w:val="00AE50A3"/>
    <w:rsid w:val="00AE54FF"/>
    <w:rsid w:val="00AE5627"/>
    <w:rsid w:val="00AE563F"/>
    <w:rsid w:val="00AE6595"/>
    <w:rsid w:val="00AE66C9"/>
    <w:rsid w:val="00AE6B0B"/>
    <w:rsid w:val="00AE71A8"/>
    <w:rsid w:val="00AE74AF"/>
    <w:rsid w:val="00AE74B3"/>
    <w:rsid w:val="00AE7530"/>
    <w:rsid w:val="00AE7678"/>
    <w:rsid w:val="00AF0329"/>
    <w:rsid w:val="00AF0774"/>
    <w:rsid w:val="00AF0B7B"/>
    <w:rsid w:val="00AF11B5"/>
    <w:rsid w:val="00AF14AB"/>
    <w:rsid w:val="00AF1F48"/>
    <w:rsid w:val="00AF1FE8"/>
    <w:rsid w:val="00AF2612"/>
    <w:rsid w:val="00AF2A86"/>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3BE"/>
    <w:rsid w:val="00B014AD"/>
    <w:rsid w:val="00B01819"/>
    <w:rsid w:val="00B0182F"/>
    <w:rsid w:val="00B018F4"/>
    <w:rsid w:val="00B022D8"/>
    <w:rsid w:val="00B02540"/>
    <w:rsid w:val="00B02836"/>
    <w:rsid w:val="00B039AB"/>
    <w:rsid w:val="00B039E9"/>
    <w:rsid w:val="00B03B7D"/>
    <w:rsid w:val="00B04DC3"/>
    <w:rsid w:val="00B04EED"/>
    <w:rsid w:val="00B0529B"/>
    <w:rsid w:val="00B05E03"/>
    <w:rsid w:val="00B0644E"/>
    <w:rsid w:val="00B068DB"/>
    <w:rsid w:val="00B06FB9"/>
    <w:rsid w:val="00B102BA"/>
    <w:rsid w:val="00B1077D"/>
    <w:rsid w:val="00B10841"/>
    <w:rsid w:val="00B10B1F"/>
    <w:rsid w:val="00B11176"/>
    <w:rsid w:val="00B11B4E"/>
    <w:rsid w:val="00B123B7"/>
    <w:rsid w:val="00B13CB1"/>
    <w:rsid w:val="00B14471"/>
    <w:rsid w:val="00B14BEA"/>
    <w:rsid w:val="00B16371"/>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B42"/>
    <w:rsid w:val="00B2635D"/>
    <w:rsid w:val="00B26451"/>
    <w:rsid w:val="00B267F1"/>
    <w:rsid w:val="00B269E7"/>
    <w:rsid w:val="00B26A86"/>
    <w:rsid w:val="00B2725F"/>
    <w:rsid w:val="00B2779E"/>
    <w:rsid w:val="00B278BA"/>
    <w:rsid w:val="00B278D0"/>
    <w:rsid w:val="00B27998"/>
    <w:rsid w:val="00B302FA"/>
    <w:rsid w:val="00B308E1"/>
    <w:rsid w:val="00B30A08"/>
    <w:rsid w:val="00B30FEF"/>
    <w:rsid w:val="00B3146C"/>
    <w:rsid w:val="00B316BA"/>
    <w:rsid w:val="00B31D3D"/>
    <w:rsid w:val="00B32623"/>
    <w:rsid w:val="00B327AA"/>
    <w:rsid w:val="00B331DC"/>
    <w:rsid w:val="00B33BCF"/>
    <w:rsid w:val="00B3444E"/>
    <w:rsid w:val="00B35546"/>
    <w:rsid w:val="00B3556A"/>
    <w:rsid w:val="00B35594"/>
    <w:rsid w:val="00B3580D"/>
    <w:rsid w:val="00B35E2D"/>
    <w:rsid w:val="00B360C3"/>
    <w:rsid w:val="00B36B6D"/>
    <w:rsid w:val="00B3756E"/>
    <w:rsid w:val="00B401AE"/>
    <w:rsid w:val="00B402BB"/>
    <w:rsid w:val="00B414AF"/>
    <w:rsid w:val="00B41708"/>
    <w:rsid w:val="00B42626"/>
    <w:rsid w:val="00B42998"/>
    <w:rsid w:val="00B42DF1"/>
    <w:rsid w:val="00B4301A"/>
    <w:rsid w:val="00B43B6A"/>
    <w:rsid w:val="00B43CE8"/>
    <w:rsid w:val="00B43FF7"/>
    <w:rsid w:val="00B4438B"/>
    <w:rsid w:val="00B453BE"/>
    <w:rsid w:val="00B46241"/>
    <w:rsid w:val="00B46422"/>
    <w:rsid w:val="00B46735"/>
    <w:rsid w:val="00B468A0"/>
    <w:rsid w:val="00B47896"/>
    <w:rsid w:val="00B47C72"/>
    <w:rsid w:val="00B47D36"/>
    <w:rsid w:val="00B47F9D"/>
    <w:rsid w:val="00B507E9"/>
    <w:rsid w:val="00B50878"/>
    <w:rsid w:val="00B50D0F"/>
    <w:rsid w:val="00B50F95"/>
    <w:rsid w:val="00B51496"/>
    <w:rsid w:val="00B51879"/>
    <w:rsid w:val="00B51EF7"/>
    <w:rsid w:val="00B5205A"/>
    <w:rsid w:val="00B522D0"/>
    <w:rsid w:val="00B52363"/>
    <w:rsid w:val="00B524C0"/>
    <w:rsid w:val="00B52693"/>
    <w:rsid w:val="00B52AB7"/>
    <w:rsid w:val="00B52CA6"/>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57F2C"/>
    <w:rsid w:val="00B6036B"/>
    <w:rsid w:val="00B604C8"/>
    <w:rsid w:val="00B60ED0"/>
    <w:rsid w:val="00B62189"/>
    <w:rsid w:val="00B627E7"/>
    <w:rsid w:val="00B6283F"/>
    <w:rsid w:val="00B62F33"/>
    <w:rsid w:val="00B630AC"/>
    <w:rsid w:val="00B63611"/>
    <w:rsid w:val="00B644F9"/>
    <w:rsid w:val="00B65066"/>
    <w:rsid w:val="00B6668D"/>
    <w:rsid w:val="00B666B9"/>
    <w:rsid w:val="00B66A94"/>
    <w:rsid w:val="00B66F81"/>
    <w:rsid w:val="00B67145"/>
    <w:rsid w:val="00B677F1"/>
    <w:rsid w:val="00B67914"/>
    <w:rsid w:val="00B67C8A"/>
    <w:rsid w:val="00B70767"/>
    <w:rsid w:val="00B707AF"/>
    <w:rsid w:val="00B70882"/>
    <w:rsid w:val="00B709B8"/>
    <w:rsid w:val="00B71678"/>
    <w:rsid w:val="00B717DC"/>
    <w:rsid w:val="00B72D75"/>
    <w:rsid w:val="00B72F97"/>
    <w:rsid w:val="00B73165"/>
    <w:rsid w:val="00B73170"/>
    <w:rsid w:val="00B73C14"/>
    <w:rsid w:val="00B73C1B"/>
    <w:rsid w:val="00B741EF"/>
    <w:rsid w:val="00B742B8"/>
    <w:rsid w:val="00B747A2"/>
    <w:rsid w:val="00B74DA1"/>
    <w:rsid w:val="00B75001"/>
    <w:rsid w:val="00B75086"/>
    <w:rsid w:val="00B7532D"/>
    <w:rsid w:val="00B7568D"/>
    <w:rsid w:val="00B75D6E"/>
    <w:rsid w:val="00B75F72"/>
    <w:rsid w:val="00B76DC1"/>
    <w:rsid w:val="00B77BBD"/>
    <w:rsid w:val="00B77C89"/>
    <w:rsid w:val="00B77CFD"/>
    <w:rsid w:val="00B77EC7"/>
    <w:rsid w:val="00B800B7"/>
    <w:rsid w:val="00B80425"/>
    <w:rsid w:val="00B805C4"/>
    <w:rsid w:val="00B80D1E"/>
    <w:rsid w:val="00B80EF7"/>
    <w:rsid w:val="00B80F57"/>
    <w:rsid w:val="00B81548"/>
    <w:rsid w:val="00B81633"/>
    <w:rsid w:val="00B81EDF"/>
    <w:rsid w:val="00B81F81"/>
    <w:rsid w:val="00B82A85"/>
    <w:rsid w:val="00B82FF5"/>
    <w:rsid w:val="00B8385E"/>
    <w:rsid w:val="00B83A38"/>
    <w:rsid w:val="00B83D46"/>
    <w:rsid w:val="00B84193"/>
    <w:rsid w:val="00B850CE"/>
    <w:rsid w:val="00B85BA3"/>
    <w:rsid w:val="00B862C0"/>
    <w:rsid w:val="00B863D9"/>
    <w:rsid w:val="00B864BA"/>
    <w:rsid w:val="00B8684D"/>
    <w:rsid w:val="00B86C03"/>
    <w:rsid w:val="00B86E98"/>
    <w:rsid w:val="00B90192"/>
    <w:rsid w:val="00B90A49"/>
    <w:rsid w:val="00B90A64"/>
    <w:rsid w:val="00B90B9B"/>
    <w:rsid w:val="00B90BFA"/>
    <w:rsid w:val="00B90C7D"/>
    <w:rsid w:val="00B91455"/>
    <w:rsid w:val="00B9175F"/>
    <w:rsid w:val="00B9197F"/>
    <w:rsid w:val="00B919E1"/>
    <w:rsid w:val="00B92313"/>
    <w:rsid w:val="00B933BC"/>
    <w:rsid w:val="00B933E3"/>
    <w:rsid w:val="00B93791"/>
    <w:rsid w:val="00B938AA"/>
    <w:rsid w:val="00B93921"/>
    <w:rsid w:val="00B945A2"/>
    <w:rsid w:val="00B946C4"/>
    <w:rsid w:val="00B94702"/>
    <w:rsid w:val="00B947BF"/>
    <w:rsid w:val="00B94912"/>
    <w:rsid w:val="00B94EE8"/>
    <w:rsid w:val="00B95427"/>
    <w:rsid w:val="00B95B10"/>
    <w:rsid w:val="00B962AB"/>
    <w:rsid w:val="00B966B6"/>
    <w:rsid w:val="00B96717"/>
    <w:rsid w:val="00B9672D"/>
    <w:rsid w:val="00B9691B"/>
    <w:rsid w:val="00B96C66"/>
    <w:rsid w:val="00B975F1"/>
    <w:rsid w:val="00B97AB0"/>
    <w:rsid w:val="00B97B6F"/>
    <w:rsid w:val="00BA05AF"/>
    <w:rsid w:val="00BA0622"/>
    <w:rsid w:val="00BA096B"/>
    <w:rsid w:val="00BA0E35"/>
    <w:rsid w:val="00BA1289"/>
    <w:rsid w:val="00BA1387"/>
    <w:rsid w:val="00BA13D0"/>
    <w:rsid w:val="00BA1C0C"/>
    <w:rsid w:val="00BA1C65"/>
    <w:rsid w:val="00BA1F66"/>
    <w:rsid w:val="00BA23AE"/>
    <w:rsid w:val="00BA2944"/>
    <w:rsid w:val="00BA2A52"/>
    <w:rsid w:val="00BA2B2C"/>
    <w:rsid w:val="00BA2F50"/>
    <w:rsid w:val="00BA3183"/>
    <w:rsid w:val="00BA3293"/>
    <w:rsid w:val="00BA35C3"/>
    <w:rsid w:val="00BA3C29"/>
    <w:rsid w:val="00BA3F2E"/>
    <w:rsid w:val="00BA403D"/>
    <w:rsid w:val="00BA4357"/>
    <w:rsid w:val="00BA4760"/>
    <w:rsid w:val="00BA4E68"/>
    <w:rsid w:val="00BA4FF0"/>
    <w:rsid w:val="00BA58D9"/>
    <w:rsid w:val="00BA5FB5"/>
    <w:rsid w:val="00BA62FB"/>
    <w:rsid w:val="00BA6E60"/>
    <w:rsid w:val="00BA7003"/>
    <w:rsid w:val="00BA71ED"/>
    <w:rsid w:val="00BA7CBF"/>
    <w:rsid w:val="00BA7CCE"/>
    <w:rsid w:val="00BB034C"/>
    <w:rsid w:val="00BB065D"/>
    <w:rsid w:val="00BB0FF3"/>
    <w:rsid w:val="00BB136C"/>
    <w:rsid w:val="00BB14CF"/>
    <w:rsid w:val="00BB17C8"/>
    <w:rsid w:val="00BB1CF9"/>
    <w:rsid w:val="00BB2101"/>
    <w:rsid w:val="00BB2133"/>
    <w:rsid w:val="00BB26DC"/>
    <w:rsid w:val="00BB271E"/>
    <w:rsid w:val="00BB27D3"/>
    <w:rsid w:val="00BB2C04"/>
    <w:rsid w:val="00BB30F3"/>
    <w:rsid w:val="00BB315F"/>
    <w:rsid w:val="00BB3186"/>
    <w:rsid w:val="00BB325E"/>
    <w:rsid w:val="00BB3D04"/>
    <w:rsid w:val="00BB3D90"/>
    <w:rsid w:val="00BB48F1"/>
    <w:rsid w:val="00BB4E59"/>
    <w:rsid w:val="00BB5036"/>
    <w:rsid w:val="00BB562A"/>
    <w:rsid w:val="00BB5BAF"/>
    <w:rsid w:val="00BB5F46"/>
    <w:rsid w:val="00BB6888"/>
    <w:rsid w:val="00BB6EFD"/>
    <w:rsid w:val="00BB75F8"/>
    <w:rsid w:val="00BB7709"/>
    <w:rsid w:val="00BB772C"/>
    <w:rsid w:val="00BB779D"/>
    <w:rsid w:val="00BB7A4D"/>
    <w:rsid w:val="00BB7B6E"/>
    <w:rsid w:val="00BC003A"/>
    <w:rsid w:val="00BC045C"/>
    <w:rsid w:val="00BC068E"/>
    <w:rsid w:val="00BC0DBB"/>
    <w:rsid w:val="00BC107E"/>
    <w:rsid w:val="00BC17CA"/>
    <w:rsid w:val="00BC1C7C"/>
    <w:rsid w:val="00BC205F"/>
    <w:rsid w:val="00BC227B"/>
    <w:rsid w:val="00BC240E"/>
    <w:rsid w:val="00BC2A7C"/>
    <w:rsid w:val="00BC31E2"/>
    <w:rsid w:val="00BC3242"/>
    <w:rsid w:val="00BC363F"/>
    <w:rsid w:val="00BC3D44"/>
    <w:rsid w:val="00BC4213"/>
    <w:rsid w:val="00BC4A33"/>
    <w:rsid w:val="00BC4C7F"/>
    <w:rsid w:val="00BC59BE"/>
    <w:rsid w:val="00BC5C80"/>
    <w:rsid w:val="00BC5D5B"/>
    <w:rsid w:val="00BC5F08"/>
    <w:rsid w:val="00BC6161"/>
    <w:rsid w:val="00BC65A4"/>
    <w:rsid w:val="00BC65B2"/>
    <w:rsid w:val="00BC717C"/>
    <w:rsid w:val="00BC759E"/>
    <w:rsid w:val="00BC75B3"/>
    <w:rsid w:val="00BC7B04"/>
    <w:rsid w:val="00BC7E15"/>
    <w:rsid w:val="00BC7E36"/>
    <w:rsid w:val="00BD020B"/>
    <w:rsid w:val="00BD0301"/>
    <w:rsid w:val="00BD09B1"/>
    <w:rsid w:val="00BD0FE8"/>
    <w:rsid w:val="00BD16D6"/>
    <w:rsid w:val="00BD1816"/>
    <w:rsid w:val="00BD189E"/>
    <w:rsid w:val="00BD1B72"/>
    <w:rsid w:val="00BD22B5"/>
    <w:rsid w:val="00BD2BBB"/>
    <w:rsid w:val="00BD2EDD"/>
    <w:rsid w:val="00BD31B3"/>
    <w:rsid w:val="00BD38B1"/>
    <w:rsid w:val="00BD3BB5"/>
    <w:rsid w:val="00BD41C0"/>
    <w:rsid w:val="00BD485C"/>
    <w:rsid w:val="00BD4AA0"/>
    <w:rsid w:val="00BD521B"/>
    <w:rsid w:val="00BD5D44"/>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B63"/>
    <w:rsid w:val="00BE0F6C"/>
    <w:rsid w:val="00BE1510"/>
    <w:rsid w:val="00BE1821"/>
    <w:rsid w:val="00BE1C0E"/>
    <w:rsid w:val="00BE1D73"/>
    <w:rsid w:val="00BE1EC9"/>
    <w:rsid w:val="00BE1F09"/>
    <w:rsid w:val="00BE26F9"/>
    <w:rsid w:val="00BE2ACD"/>
    <w:rsid w:val="00BE2DD8"/>
    <w:rsid w:val="00BE301A"/>
    <w:rsid w:val="00BE400A"/>
    <w:rsid w:val="00BE435E"/>
    <w:rsid w:val="00BE458A"/>
    <w:rsid w:val="00BE4BB9"/>
    <w:rsid w:val="00BE4BE8"/>
    <w:rsid w:val="00BE4E51"/>
    <w:rsid w:val="00BE57E3"/>
    <w:rsid w:val="00BE5D07"/>
    <w:rsid w:val="00BE61FC"/>
    <w:rsid w:val="00BE7519"/>
    <w:rsid w:val="00BE7A1E"/>
    <w:rsid w:val="00BF0159"/>
    <w:rsid w:val="00BF03E8"/>
    <w:rsid w:val="00BF096E"/>
    <w:rsid w:val="00BF0D84"/>
    <w:rsid w:val="00BF1423"/>
    <w:rsid w:val="00BF18FE"/>
    <w:rsid w:val="00BF194F"/>
    <w:rsid w:val="00BF1C55"/>
    <w:rsid w:val="00BF224A"/>
    <w:rsid w:val="00BF28A4"/>
    <w:rsid w:val="00BF293F"/>
    <w:rsid w:val="00BF3476"/>
    <w:rsid w:val="00BF37C5"/>
    <w:rsid w:val="00BF3AAA"/>
    <w:rsid w:val="00BF3AAF"/>
    <w:rsid w:val="00BF42FD"/>
    <w:rsid w:val="00BF497A"/>
    <w:rsid w:val="00BF4AC8"/>
    <w:rsid w:val="00BF5BF6"/>
    <w:rsid w:val="00BF5E37"/>
    <w:rsid w:val="00BF5FE4"/>
    <w:rsid w:val="00BF6983"/>
    <w:rsid w:val="00BF70D4"/>
    <w:rsid w:val="00BF71E4"/>
    <w:rsid w:val="00BF7831"/>
    <w:rsid w:val="00BF7B13"/>
    <w:rsid w:val="00C00516"/>
    <w:rsid w:val="00C010A6"/>
    <w:rsid w:val="00C0163D"/>
    <w:rsid w:val="00C017CA"/>
    <w:rsid w:val="00C02152"/>
    <w:rsid w:val="00C0264E"/>
    <w:rsid w:val="00C03CE8"/>
    <w:rsid w:val="00C0494D"/>
    <w:rsid w:val="00C04AC5"/>
    <w:rsid w:val="00C0531C"/>
    <w:rsid w:val="00C053C2"/>
    <w:rsid w:val="00C05806"/>
    <w:rsid w:val="00C05FA3"/>
    <w:rsid w:val="00C06A1F"/>
    <w:rsid w:val="00C06D64"/>
    <w:rsid w:val="00C06DA7"/>
    <w:rsid w:val="00C0709F"/>
    <w:rsid w:val="00C07158"/>
    <w:rsid w:val="00C07D61"/>
    <w:rsid w:val="00C105AE"/>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735"/>
    <w:rsid w:val="00C15A04"/>
    <w:rsid w:val="00C15FDE"/>
    <w:rsid w:val="00C16153"/>
    <w:rsid w:val="00C1656A"/>
    <w:rsid w:val="00C166FD"/>
    <w:rsid w:val="00C16815"/>
    <w:rsid w:val="00C16951"/>
    <w:rsid w:val="00C17D4D"/>
    <w:rsid w:val="00C205F8"/>
    <w:rsid w:val="00C2100C"/>
    <w:rsid w:val="00C2106B"/>
    <w:rsid w:val="00C21175"/>
    <w:rsid w:val="00C226C2"/>
    <w:rsid w:val="00C2297F"/>
    <w:rsid w:val="00C22CC3"/>
    <w:rsid w:val="00C23002"/>
    <w:rsid w:val="00C2305A"/>
    <w:rsid w:val="00C23CC9"/>
    <w:rsid w:val="00C24114"/>
    <w:rsid w:val="00C246D0"/>
    <w:rsid w:val="00C248DB"/>
    <w:rsid w:val="00C248DD"/>
    <w:rsid w:val="00C2492B"/>
    <w:rsid w:val="00C2557A"/>
    <w:rsid w:val="00C255F6"/>
    <w:rsid w:val="00C256E7"/>
    <w:rsid w:val="00C25831"/>
    <w:rsid w:val="00C2605E"/>
    <w:rsid w:val="00C26BA1"/>
    <w:rsid w:val="00C26EDD"/>
    <w:rsid w:val="00C27400"/>
    <w:rsid w:val="00C27BF6"/>
    <w:rsid w:val="00C27C80"/>
    <w:rsid w:val="00C30577"/>
    <w:rsid w:val="00C30B3D"/>
    <w:rsid w:val="00C30BEF"/>
    <w:rsid w:val="00C30DC6"/>
    <w:rsid w:val="00C30F7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56AF"/>
    <w:rsid w:val="00C3626C"/>
    <w:rsid w:val="00C36CE9"/>
    <w:rsid w:val="00C37741"/>
    <w:rsid w:val="00C37E3D"/>
    <w:rsid w:val="00C4041E"/>
    <w:rsid w:val="00C40C64"/>
    <w:rsid w:val="00C40F77"/>
    <w:rsid w:val="00C433C4"/>
    <w:rsid w:val="00C43FBA"/>
    <w:rsid w:val="00C441CC"/>
    <w:rsid w:val="00C44475"/>
    <w:rsid w:val="00C44E8D"/>
    <w:rsid w:val="00C44F87"/>
    <w:rsid w:val="00C451F2"/>
    <w:rsid w:val="00C4545C"/>
    <w:rsid w:val="00C45757"/>
    <w:rsid w:val="00C4609E"/>
    <w:rsid w:val="00C46807"/>
    <w:rsid w:val="00C473E9"/>
    <w:rsid w:val="00C47D44"/>
    <w:rsid w:val="00C506AC"/>
    <w:rsid w:val="00C50B1E"/>
    <w:rsid w:val="00C5186F"/>
    <w:rsid w:val="00C51C72"/>
    <w:rsid w:val="00C51CB1"/>
    <w:rsid w:val="00C521B4"/>
    <w:rsid w:val="00C52914"/>
    <w:rsid w:val="00C53964"/>
    <w:rsid w:val="00C544CC"/>
    <w:rsid w:val="00C54627"/>
    <w:rsid w:val="00C546E7"/>
    <w:rsid w:val="00C55114"/>
    <w:rsid w:val="00C55963"/>
    <w:rsid w:val="00C56262"/>
    <w:rsid w:val="00C57198"/>
    <w:rsid w:val="00C578CE"/>
    <w:rsid w:val="00C57A39"/>
    <w:rsid w:val="00C61497"/>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3C"/>
    <w:rsid w:val="00C657B4"/>
    <w:rsid w:val="00C6774F"/>
    <w:rsid w:val="00C677AA"/>
    <w:rsid w:val="00C67EA3"/>
    <w:rsid w:val="00C70669"/>
    <w:rsid w:val="00C70A37"/>
    <w:rsid w:val="00C70D78"/>
    <w:rsid w:val="00C70F72"/>
    <w:rsid w:val="00C714F1"/>
    <w:rsid w:val="00C71914"/>
    <w:rsid w:val="00C720B6"/>
    <w:rsid w:val="00C7263B"/>
    <w:rsid w:val="00C727EF"/>
    <w:rsid w:val="00C72D01"/>
    <w:rsid w:val="00C72F2F"/>
    <w:rsid w:val="00C73290"/>
    <w:rsid w:val="00C7342A"/>
    <w:rsid w:val="00C736A7"/>
    <w:rsid w:val="00C74181"/>
    <w:rsid w:val="00C742D2"/>
    <w:rsid w:val="00C742F7"/>
    <w:rsid w:val="00C74636"/>
    <w:rsid w:val="00C74AF1"/>
    <w:rsid w:val="00C74E4A"/>
    <w:rsid w:val="00C752C9"/>
    <w:rsid w:val="00C759F1"/>
    <w:rsid w:val="00C75A61"/>
    <w:rsid w:val="00C75A6A"/>
    <w:rsid w:val="00C7613A"/>
    <w:rsid w:val="00C761B9"/>
    <w:rsid w:val="00C77315"/>
    <w:rsid w:val="00C7746E"/>
    <w:rsid w:val="00C77AEB"/>
    <w:rsid w:val="00C77C98"/>
    <w:rsid w:val="00C80069"/>
    <w:rsid w:val="00C803A8"/>
    <w:rsid w:val="00C805DA"/>
    <w:rsid w:val="00C807A3"/>
    <w:rsid w:val="00C8096C"/>
    <w:rsid w:val="00C80A78"/>
    <w:rsid w:val="00C80B25"/>
    <w:rsid w:val="00C80D06"/>
    <w:rsid w:val="00C80E9D"/>
    <w:rsid w:val="00C80F33"/>
    <w:rsid w:val="00C80FD0"/>
    <w:rsid w:val="00C8100B"/>
    <w:rsid w:val="00C81168"/>
    <w:rsid w:val="00C816BC"/>
    <w:rsid w:val="00C82226"/>
    <w:rsid w:val="00C825DD"/>
    <w:rsid w:val="00C82DDB"/>
    <w:rsid w:val="00C8317C"/>
    <w:rsid w:val="00C83869"/>
    <w:rsid w:val="00C8458B"/>
    <w:rsid w:val="00C852AC"/>
    <w:rsid w:val="00C857F9"/>
    <w:rsid w:val="00C860BC"/>
    <w:rsid w:val="00C8614D"/>
    <w:rsid w:val="00C86543"/>
    <w:rsid w:val="00C8683F"/>
    <w:rsid w:val="00C86967"/>
    <w:rsid w:val="00C8780E"/>
    <w:rsid w:val="00C87CC8"/>
    <w:rsid w:val="00C87D19"/>
    <w:rsid w:val="00C9091D"/>
    <w:rsid w:val="00C90FA2"/>
    <w:rsid w:val="00C911AE"/>
    <w:rsid w:val="00C91207"/>
    <w:rsid w:val="00C91868"/>
    <w:rsid w:val="00C91CA5"/>
    <w:rsid w:val="00C91D26"/>
    <w:rsid w:val="00C92267"/>
    <w:rsid w:val="00C9288A"/>
    <w:rsid w:val="00C94857"/>
    <w:rsid w:val="00C94F83"/>
    <w:rsid w:val="00C959C2"/>
    <w:rsid w:val="00C95BC5"/>
    <w:rsid w:val="00C95DEA"/>
    <w:rsid w:val="00C95FCA"/>
    <w:rsid w:val="00C9633F"/>
    <w:rsid w:val="00C974ED"/>
    <w:rsid w:val="00C976AC"/>
    <w:rsid w:val="00C97A8D"/>
    <w:rsid w:val="00CA0083"/>
    <w:rsid w:val="00CA04C0"/>
    <w:rsid w:val="00CA0696"/>
    <w:rsid w:val="00CA0837"/>
    <w:rsid w:val="00CA0BD9"/>
    <w:rsid w:val="00CA12B2"/>
    <w:rsid w:val="00CA14DD"/>
    <w:rsid w:val="00CA16E6"/>
    <w:rsid w:val="00CA3079"/>
    <w:rsid w:val="00CA3B08"/>
    <w:rsid w:val="00CA4064"/>
    <w:rsid w:val="00CA41D2"/>
    <w:rsid w:val="00CA4753"/>
    <w:rsid w:val="00CA4D91"/>
    <w:rsid w:val="00CA4F20"/>
    <w:rsid w:val="00CA5908"/>
    <w:rsid w:val="00CA5D21"/>
    <w:rsid w:val="00CA6512"/>
    <w:rsid w:val="00CA7A61"/>
    <w:rsid w:val="00CA7D02"/>
    <w:rsid w:val="00CA7F72"/>
    <w:rsid w:val="00CB03DC"/>
    <w:rsid w:val="00CB0C16"/>
    <w:rsid w:val="00CB1327"/>
    <w:rsid w:val="00CB149F"/>
    <w:rsid w:val="00CB167D"/>
    <w:rsid w:val="00CB1EAE"/>
    <w:rsid w:val="00CB1F5B"/>
    <w:rsid w:val="00CB2147"/>
    <w:rsid w:val="00CB22A1"/>
    <w:rsid w:val="00CB28EA"/>
    <w:rsid w:val="00CB2AA3"/>
    <w:rsid w:val="00CB30F5"/>
    <w:rsid w:val="00CB315D"/>
    <w:rsid w:val="00CB38FE"/>
    <w:rsid w:val="00CB3B4E"/>
    <w:rsid w:val="00CB3EC6"/>
    <w:rsid w:val="00CB4AEE"/>
    <w:rsid w:val="00CB4BEE"/>
    <w:rsid w:val="00CB4F56"/>
    <w:rsid w:val="00CB56CD"/>
    <w:rsid w:val="00CB598E"/>
    <w:rsid w:val="00CB68CC"/>
    <w:rsid w:val="00CB6BB5"/>
    <w:rsid w:val="00CB6D6A"/>
    <w:rsid w:val="00CB7873"/>
    <w:rsid w:val="00CC0309"/>
    <w:rsid w:val="00CC07DB"/>
    <w:rsid w:val="00CC0A26"/>
    <w:rsid w:val="00CC0AB1"/>
    <w:rsid w:val="00CC129B"/>
    <w:rsid w:val="00CC1838"/>
    <w:rsid w:val="00CC1FA3"/>
    <w:rsid w:val="00CC341C"/>
    <w:rsid w:val="00CC3645"/>
    <w:rsid w:val="00CC379D"/>
    <w:rsid w:val="00CC37FC"/>
    <w:rsid w:val="00CC3B15"/>
    <w:rsid w:val="00CC3F55"/>
    <w:rsid w:val="00CC4116"/>
    <w:rsid w:val="00CC4625"/>
    <w:rsid w:val="00CC54B1"/>
    <w:rsid w:val="00CC55AE"/>
    <w:rsid w:val="00CC5683"/>
    <w:rsid w:val="00CC5932"/>
    <w:rsid w:val="00CC7253"/>
    <w:rsid w:val="00CC79A2"/>
    <w:rsid w:val="00CC7D66"/>
    <w:rsid w:val="00CD0153"/>
    <w:rsid w:val="00CD02C6"/>
    <w:rsid w:val="00CD092E"/>
    <w:rsid w:val="00CD0A13"/>
    <w:rsid w:val="00CD0A75"/>
    <w:rsid w:val="00CD0EE3"/>
    <w:rsid w:val="00CD11DE"/>
    <w:rsid w:val="00CD143E"/>
    <w:rsid w:val="00CD1963"/>
    <w:rsid w:val="00CD19CA"/>
    <w:rsid w:val="00CD1AC2"/>
    <w:rsid w:val="00CD1BC0"/>
    <w:rsid w:val="00CD2D91"/>
    <w:rsid w:val="00CD34FD"/>
    <w:rsid w:val="00CD3ABB"/>
    <w:rsid w:val="00CD3E17"/>
    <w:rsid w:val="00CD3EFC"/>
    <w:rsid w:val="00CD4033"/>
    <w:rsid w:val="00CD467E"/>
    <w:rsid w:val="00CD4860"/>
    <w:rsid w:val="00CD4B86"/>
    <w:rsid w:val="00CD50A4"/>
    <w:rsid w:val="00CD51ED"/>
    <w:rsid w:val="00CD5CFC"/>
    <w:rsid w:val="00CD6C4D"/>
    <w:rsid w:val="00CD7357"/>
    <w:rsid w:val="00CD7B3A"/>
    <w:rsid w:val="00CD7E37"/>
    <w:rsid w:val="00CE0197"/>
    <w:rsid w:val="00CE0199"/>
    <w:rsid w:val="00CE0440"/>
    <w:rsid w:val="00CE0448"/>
    <w:rsid w:val="00CE05E1"/>
    <w:rsid w:val="00CE0620"/>
    <w:rsid w:val="00CE0E1C"/>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3E10"/>
    <w:rsid w:val="00CE4025"/>
    <w:rsid w:val="00CE41CB"/>
    <w:rsid w:val="00CE42E6"/>
    <w:rsid w:val="00CE48D3"/>
    <w:rsid w:val="00CE498F"/>
    <w:rsid w:val="00CE4A8C"/>
    <w:rsid w:val="00CE5579"/>
    <w:rsid w:val="00CE5B42"/>
    <w:rsid w:val="00CE5D42"/>
    <w:rsid w:val="00CE5FE1"/>
    <w:rsid w:val="00CE6803"/>
    <w:rsid w:val="00CE6809"/>
    <w:rsid w:val="00CE6D99"/>
    <w:rsid w:val="00CE7351"/>
    <w:rsid w:val="00CF0315"/>
    <w:rsid w:val="00CF0777"/>
    <w:rsid w:val="00CF0C89"/>
    <w:rsid w:val="00CF0FF4"/>
    <w:rsid w:val="00CF1622"/>
    <w:rsid w:val="00CF1EB5"/>
    <w:rsid w:val="00CF22D9"/>
    <w:rsid w:val="00CF26D0"/>
    <w:rsid w:val="00CF2899"/>
    <w:rsid w:val="00CF291D"/>
    <w:rsid w:val="00CF29D9"/>
    <w:rsid w:val="00CF34B4"/>
    <w:rsid w:val="00CF34DB"/>
    <w:rsid w:val="00CF3855"/>
    <w:rsid w:val="00CF3CAD"/>
    <w:rsid w:val="00CF3DED"/>
    <w:rsid w:val="00CF3E28"/>
    <w:rsid w:val="00CF425F"/>
    <w:rsid w:val="00CF4635"/>
    <w:rsid w:val="00CF46ED"/>
    <w:rsid w:val="00CF5173"/>
    <w:rsid w:val="00CF51E8"/>
    <w:rsid w:val="00CF5BA3"/>
    <w:rsid w:val="00CF5E0D"/>
    <w:rsid w:val="00CF637A"/>
    <w:rsid w:val="00CF6719"/>
    <w:rsid w:val="00CF6A48"/>
    <w:rsid w:val="00CF7C31"/>
    <w:rsid w:val="00CF7E25"/>
    <w:rsid w:val="00D00450"/>
    <w:rsid w:val="00D00CF6"/>
    <w:rsid w:val="00D012B9"/>
    <w:rsid w:val="00D013E2"/>
    <w:rsid w:val="00D0152F"/>
    <w:rsid w:val="00D01B51"/>
    <w:rsid w:val="00D01F80"/>
    <w:rsid w:val="00D0208A"/>
    <w:rsid w:val="00D025CC"/>
    <w:rsid w:val="00D0286B"/>
    <w:rsid w:val="00D028B3"/>
    <w:rsid w:val="00D0293C"/>
    <w:rsid w:val="00D02DA7"/>
    <w:rsid w:val="00D0304E"/>
    <w:rsid w:val="00D03F68"/>
    <w:rsid w:val="00D04BE1"/>
    <w:rsid w:val="00D04EC9"/>
    <w:rsid w:val="00D053C2"/>
    <w:rsid w:val="00D05811"/>
    <w:rsid w:val="00D05E0E"/>
    <w:rsid w:val="00D06218"/>
    <w:rsid w:val="00D07CAE"/>
    <w:rsid w:val="00D104AC"/>
    <w:rsid w:val="00D10566"/>
    <w:rsid w:val="00D11C6E"/>
    <w:rsid w:val="00D11D11"/>
    <w:rsid w:val="00D12AD5"/>
    <w:rsid w:val="00D12BA3"/>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0DAC"/>
    <w:rsid w:val="00D218EF"/>
    <w:rsid w:val="00D22161"/>
    <w:rsid w:val="00D22433"/>
    <w:rsid w:val="00D22748"/>
    <w:rsid w:val="00D22E55"/>
    <w:rsid w:val="00D232AE"/>
    <w:rsid w:val="00D233E0"/>
    <w:rsid w:val="00D2347F"/>
    <w:rsid w:val="00D23626"/>
    <w:rsid w:val="00D242C0"/>
    <w:rsid w:val="00D242E5"/>
    <w:rsid w:val="00D24B4F"/>
    <w:rsid w:val="00D25371"/>
    <w:rsid w:val="00D25F9E"/>
    <w:rsid w:val="00D264F8"/>
    <w:rsid w:val="00D266A8"/>
    <w:rsid w:val="00D26918"/>
    <w:rsid w:val="00D27015"/>
    <w:rsid w:val="00D27734"/>
    <w:rsid w:val="00D27BED"/>
    <w:rsid w:val="00D3182A"/>
    <w:rsid w:val="00D32136"/>
    <w:rsid w:val="00D3222B"/>
    <w:rsid w:val="00D3227D"/>
    <w:rsid w:val="00D323CB"/>
    <w:rsid w:val="00D3250E"/>
    <w:rsid w:val="00D330D8"/>
    <w:rsid w:val="00D33197"/>
    <w:rsid w:val="00D33567"/>
    <w:rsid w:val="00D33EEE"/>
    <w:rsid w:val="00D33F5F"/>
    <w:rsid w:val="00D341A7"/>
    <w:rsid w:val="00D34B4B"/>
    <w:rsid w:val="00D35236"/>
    <w:rsid w:val="00D352F1"/>
    <w:rsid w:val="00D35305"/>
    <w:rsid w:val="00D3579C"/>
    <w:rsid w:val="00D37121"/>
    <w:rsid w:val="00D376AA"/>
    <w:rsid w:val="00D37DA6"/>
    <w:rsid w:val="00D40043"/>
    <w:rsid w:val="00D40584"/>
    <w:rsid w:val="00D40A47"/>
    <w:rsid w:val="00D40BB1"/>
    <w:rsid w:val="00D40C19"/>
    <w:rsid w:val="00D41051"/>
    <w:rsid w:val="00D410F8"/>
    <w:rsid w:val="00D417AE"/>
    <w:rsid w:val="00D41B6F"/>
    <w:rsid w:val="00D446AE"/>
    <w:rsid w:val="00D44A53"/>
    <w:rsid w:val="00D44DDE"/>
    <w:rsid w:val="00D455CC"/>
    <w:rsid w:val="00D457ED"/>
    <w:rsid w:val="00D468B0"/>
    <w:rsid w:val="00D46AEF"/>
    <w:rsid w:val="00D46D32"/>
    <w:rsid w:val="00D46EB7"/>
    <w:rsid w:val="00D46F56"/>
    <w:rsid w:val="00D476EB"/>
    <w:rsid w:val="00D478AA"/>
    <w:rsid w:val="00D47F55"/>
    <w:rsid w:val="00D50193"/>
    <w:rsid w:val="00D50A23"/>
    <w:rsid w:val="00D50FBA"/>
    <w:rsid w:val="00D5123D"/>
    <w:rsid w:val="00D5134A"/>
    <w:rsid w:val="00D51372"/>
    <w:rsid w:val="00D5162F"/>
    <w:rsid w:val="00D51AD6"/>
    <w:rsid w:val="00D51C50"/>
    <w:rsid w:val="00D51DDF"/>
    <w:rsid w:val="00D523B2"/>
    <w:rsid w:val="00D5266D"/>
    <w:rsid w:val="00D52B64"/>
    <w:rsid w:val="00D52BBA"/>
    <w:rsid w:val="00D52C1C"/>
    <w:rsid w:val="00D53633"/>
    <w:rsid w:val="00D53BD6"/>
    <w:rsid w:val="00D53FDE"/>
    <w:rsid w:val="00D543EE"/>
    <w:rsid w:val="00D546D9"/>
    <w:rsid w:val="00D54AEA"/>
    <w:rsid w:val="00D54E4B"/>
    <w:rsid w:val="00D550C4"/>
    <w:rsid w:val="00D5594B"/>
    <w:rsid w:val="00D55A96"/>
    <w:rsid w:val="00D56188"/>
    <w:rsid w:val="00D56261"/>
    <w:rsid w:val="00D56796"/>
    <w:rsid w:val="00D56D40"/>
    <w:rsid w:val="00D56D85"/>
    <w:rsid w:val="00D578BC"/>
    <w:rsid w:val="00D57A84"/>
    <w:rsid w:val="00D57D2D"/>
    <w:rsid w:val="00D60345"/>
    <w:rsid w:val="00D606FC"/>
    <w:rsid w:val="00D60B6B"/>
    <w:rsid w:val="00D60D72"/>
    <w:rsid w:val="00D60D80"/>
    <w:rsid w:val="00D61918"/>
    <w:rsid w:val="00D62363"/>
    <w:rsid w:val="00D62F54"/>
    <w:rsid w:val="00D63019"/>
    <w:rsid w:val="00D631BD"/>
    <w:rsid w:val="00D6357B"/>
    <w:rsid w:val="00D643D1"/>
    <w:rsid w:val="00D64502"/>
    <w:rsid w:val="00D64812"/>
    <w:rsid w:val="00D64B46"/>
    <w:rsid w:val="00D64E31"/>
    <w:rsid w:val="00D65360"/>
    <w:rsid w:val="00D65604"/>
    <w:rsid w:val="00D656B6"/>
    <w:rsid w:val="00D65F9D"/>
    <w:rsid w:val="00D666E7"/>
    <w:rsid w:val="00D66C52"/>
    <w:rsid w:val="00D675FB"/>
    <w:rsid w:val="00D678F8"/>
    <w:rsid w:val="00D67C66"/>
    <w:rsid w:val="00D67E37"/>
    <w:rsid w:val="00D705C5"/>
    <w:rsid w:val="00D706C6"/>
    <w:rsid w:val="00D709FE"/>
    <w:rsid w:val="00D712E7"/>
    <w:rsid w:val="00D721EC"/>
    <w:rsid w:val="00D726CE"/>
    <w:rsid w:val="00D7274A"/>
    <w:rsid w:val="00D72DB5"/>
    <w:rsid w:val="00D73677"/>
    <w:rsid w:val="00D73943"/>
    <w:rsid w:val="00D74304"/>
    <w:rsid w:val="00D74912"/>
    <w:rsid w:val="00D74A6E"/>
    <w:rsid w:val="00D75805"/>
    <w:rsid w:val="00D75B50"/>
    <w:rsid w:val="00D75BE2"/>
    <w:rsid w:val="00D76407"/>
    <w:rsid w:val="00D76480"/>
    <w:rsid w:val="00D765A6"/>
    <w:rsid w:val="00D779F7"/>
    <w:rsid w:val="00D80754"/>
    <w:rsid w:val="00D80CD9"/>
    <w:rsid w:val="00D81F77"/>
    <w:rsid w:val="00D823AA"/>
    <w:rsid w:val="00D82459"/>
    <w:rsid w:val="00D82F54"/>
    <w:rsid w:val="00D83026"/>
    <w:rsid w:val="00D83045"/>
    <w:rsid w:val="00D8314F"/>
    <w:rsid w:val="00D83354"/>
    <w:rsid w:val="00D84118"/>
    <w:rsid w:val="00D84448"/>
    <w:rsid w:val="00D844D3"/>
    <w:rsid w:val="00D85015"/>
    <w:rsid w:val="00D857E6"/>
    <w:rsid w:val="00D85885"/>
    <w:rsid w:val="00D85AAC"/>
    <w:rsid w:val="00D85B02"/>
    <w:rsid w:val="00D86461"/>
    <w:rsid w:val="00D8653A"/>
    <w:rsid w:val="00D871CE"/>
    <w:rsid w:val="00D87542"/>
    <w:rsid w:val="00D87959"/>
    <w:rsid w:val="00D87D77"/>
    <w:rsid w:val="00D90174"/>
    <w:rsid w:val="00D906F0"/>
    <w:rsid w:val="00D9098E"/>
    <w:rsid w:val="00D916CC"/>
    <w:rsid w:val="00D91AF5"/>
    <w:rsid w:val="00D91DFD"/>
    <w:rsid w:val="00D920CA"/>
    <w:rsid w:val="00D92BFA"/>
    <w:rsid w:val="00D93506"/>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CD2"/>
    <w:rsid w:val="00D94DB5"/>
    <w:rsid w:val="00D9512D"/>
    <w:rsid w:val="00D95202"/>
    <w:rsid w:val="00D95458"/>
    <w:rsid w:val="00D95B44"/>
    <w:rsid w:val="00D95C20"/>
    <w:rsid w:val="00D961B5"/>
    <w:rsid w:val="00D961C7"/>
    <w:rsid w:val="00D96868"/>
    <w:rsid w:val="00D96BFE"/>
    <w:rsid w:val="00D96F7E"/>
    <w:rsid w:val="00D9724B"/>
    <w:rsid w:val="00D9778A"/>
    <w:rsid w:val="00D979D0"/>
    <w:rsid w:val="00D97B59"/>
    <w:rsid w:val="00D97C16"/>
    <w:rsid w:val="00D97D49"/>
    <w:rsid w:val="00DA025F"/>
    <w:rsid w:val="00DA0755"/>
    <w:rsid w:val="00DA08A5"/>
    <w:rsid w:val="00DA0D65"/>
    <w:rsid w:val="00DA0E9D"/>
    <w:rsid w:val="00DA112E"/>
    <w:rsid w:val="00DA19B5"/>
    <w:rsid w:val="00DA1C74"/>
    <w:rsid w:val="00DA2219"/>
    <w:rsid w:val="00DA23AB"/>
    <w:rsid w:val="00DA2B4B"/>
    <w:rsid w:val="00DA4512"/>
    <w:rsid w:val="00DA49C1"/>
    <w:rsid w:val="00DA4C16"/>
    <w:rsid w:val="00DA4D03"/>
    <w:rsid w:val="00DA4EAF"/>
    <w:rsid w:val="00DA5929"/>
    <w:rsid w:val="00DA5A16"/>
    <w:rsid w:val="00DA5E11"/>
    <w:rsid w:val="00DA67CB"/>
    <w:rsid w:val="00DA688B"/>
    <w:rsid w:val="00DA6949"/>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61"/>
    <w:rsid w:val="00DB5CC0"/>
    <w:rsid w:val="00DB5E1F"/>
    <w:rsid w:val="00DB5FF0"/>
    <w:rsid w:val="00DB63F1"/>
    <w:rsid w:val="00DB65D7"/>
    <w:rsid w:val="00DB6791"/>
    <w:rsid w:val="00DB6B4A"/>
    <w:rsid w:val="00DB6C38"/>
    <w:rsid w:val="00DB6E76"/>
    <w:rsid w:val="00DB736F"/>
    <w:rsid w:val="00DB7445"/>
    <w:rsid w:val="00DB7D53"/>
    <w:rsid w:val="00DC0464"/>
    <w:rsid w:val="00DC053E"/>
    <w:rsid w:val="00DC0632"/>
    <w:rsid w:val="00DC0787"/>
    <w:rsid w:val="00DC0F18"/>
    <w:rsid w:val="00DC1303"/>
    <w:rsid w:val="00DC1403"/>
    <w:rsid w:val="00DC20FE"/>
    <w:rsid w:val="00DC36F1"/>
    <w:rsid w:val="00DC389B"/>
    <w:rsid w:val="00DC3904"/>
    <w:rsid w:val="00DC394C"/>
    <w:rsid w:val="00DC42A4"/>
    <w:rsid w:val="00DC42EA"/>
    <w:rsid w:val="00DC45E5"/>
    <w:rsid w:val="00DC4933"/>
    <w:rsid w:val="00DC558C"/>
    <w:rsid w:val="00DC5ED6"/>
    <w:rsid w:val="00DC6354"/>
    <w:rsid w:val="00DC6513"/>
    <w:rsid w:val="00DC693E"/>
    <w:rsid w:val="00DC7C31"/>
    <w:rsid w:val="00DD0448"/>
    <w:rsid w:val="00DD0C3F"/>
    <w:rsid w:val="00DD1F41"/>
    <w:rsid w:val="00DD26CC"/>
    <w:rsid w:val="00DD329B"/>
    <w:rsid w:val="00DD3543"/>
    <w:rsid w:val="00DD3766"/>
    <w:rsid w:val="00DD380F"/>
    <w:rsid w:val="00DD503F"/>
    <w:rsid w:val="00DD514C"/>
    <w:rsid w:val="00DD5AF0"/>
    <w:rsid w:val="00DD5BE3"/>
    <w:rsid w:val="00DD60E2"/>
    <w:rsid w:val="00DD691A"/>
    <w:rsid w:val="00DD6DE7"/>
    <w:rsid w:val="00DD71D6"/>
    <w:rsid w:val="00DD73A8"/>
    <w:rsid w:val="00DD761C"/>
    <w:rsid w:val="00DD7687"/>
    <w:rsid w:val="00DD7849"/>
    <w:rsid w:val="00DD7B55"/>
    <w:rsid w:val="00DD7F03"/>
    <w:rsid w:val="00DE0693"/>
    <w:rsid w:val="00DE0797"/>
    <w:rsid w:val="00DE08C3"/>
    <w:rsid w:val="00DE094A"/>
    <w:rsid w:val="00DE17FA"/>
    <w:rsid w:val="00DE1ACD"/>
    <w:rsid w:val="00DE1DAB"/>
    <w:rsid w:val="00DE20A2"/>
    <w:rsid w:val="00DE2271"/>
    <w:rsid w:val="00DE261E"/>
    <w:rsid w:val="00DE269B"/>
    <w:rsid w:val="00DE269D"/>
    <w:rsid w:val="00DE2D8D"/>
    <w:rsid w:val="00DE3288"/>
    <w:rsid w:val="00DE330A"/>
    <w:rsid w:val="00DE40F4"/>
    <w:rsid w:val="00DE436A"/>
    <w:rsid w:val="00DE43A8"/>
    <w:rsid w:val="00DE4FA7"/>
    <w:rsid w:val="00DE52B7"/>
    <w:rsid w:val="00DE59EE"/>
    <w:rsid w:val="00DE6636"/>
    <w:rsid w:val="00DE6A94"/>
    <w:rsid w:val="00DE6C5F"/>
    <w:rsid w:val="00DE70EA"/>
    <w:rsid w:val="00DF0175"/>
    <w:rsid w:val="00DF0B89"/>
    <w:rsid w:val="00DF0CFA"/>
    <w:rsid w:val="00DF131B"/>
    <w:rsid w:val="00DF1325"/>
    <w:rsid w:val="00DF152E"/>
    <w:rsid w:val="00DF164A"/>
    <w:rsid w:val="00DF2527"/>
    <w:rsid w:val="00DF2808"/>
    <w:rsid w:val="00DF2924"/>
    <w:rsid w:val="00DF299E"/>
    <w:rsid w:val="00DF2BC6"/>
    <w:rsid w:val="00DF3044"/>
    <w:rsid w:val="00DF353C"/>
    <w:rsid w:val="00DF3DF8"/>
    <w:rsid w:val="00DF4216"/>
    <w:rsid w:val="00DF426D"/>
    <w:rsid w:val="00DF46B7"/>
    <w:rsid w:val="00DF46C8"/>
    <w:rsid w:val="00DF476B"/>
    <w:rsid w:val="00DF4978"/>
    <w:rsid w:val="00DF4F0F"/>
    <w:rsid w:val="00DF55D6"/>
    <w:rsid w:val="00DF58F4"/>
    <w:rsid w:val="00DF5AAF"/>
    <w:rsid w:val="00DF5AB2"/>
    <w:rsid w:val="00DF6074"/>
    <w:rsid w:val="00DF6BF4"/>
    <w:rsid w:val="00DF73B6"/>
    <w:rsid w:val="00DF781C"/>
    <w:rsid w:val="00E000F9"/>
    <w:rsid w:val="00E00270"/>
    <w:rsid w:val="00E008D8"/>
    <w:rsid w:val="00E00C6B"/>
    <w:rsid w:val="00E00D29"/>
    <w:rsid w:val="00E02A3C"/>
    <w:rsid w:val="00E02F70"/>
    <w:rsid w:val="00E032F6"/>
    <w:rsid w:val="00E03E5D"/>
    <w:rsid w:val="00E03F4C"/>
    <w:rsid w:val="00E03F4E"/>
    <w:rsid w:val="00E0439C"/>
    <w:rsid w:val="00E049A5"/>
    <w:rsid w:val="00E051FB"/>
    <w:rsid w:val="00E056B0"/>
    <w:rsid w:val="00E05984"/>
    <w:rsid w:val="00E05C27"/>
    <w:rsid w:val="00E063DE"/>
    <w:rsid w:val="00E0671B"/>
    <w:rsid w:val="00E06E82"/>
    <w:rsid w:val="00E07453"/>
    <w:rsid w:val="00E07B6E"/>
    <w:rsid w:val="00E07E7B"/>
    <w:rsid w:val="00E07F6A"/>
    <w:rsid w:val="00E118AB"/>
    <w:rsid w:val="00E11C81"/>
    <w:rsid w:val="00E11E0F"/>
    <w:rsid w:val="00E11E5E"/>
    <w:rsid w:val="00E12077"/>
    <w:rsid w:val="00E121E9"/>
    <w:rsid w:val="00E127B2"/>
    <w:rsid w:val="00E129D1"/>
    <w:rsid w:val="00E12B18"/>
    <w:rsid w:val="00E12F2F"/>
    <w:rsid w:val="00E12FBA"/>
    <w:rsid w:val="00E1319F"/>
    <w:rsid w:val="00E135BC"/>
    <w:rsid w:val="00E13A48"/>
    <w:rsid w:val="00E13FB6"/>
    <w:rsid w:val="00E14458"/>
    <w:rsid w:val="00E14ACF"/>
    <w:rsid w:val="00E14BAD"/>
    <w:rsid w:val="00E14D14"/>
    <w:rsid w:val="00E1580F"/>
    <w:rsid w:val="00E159EC"/>
    <w:rsid w:val="00E15C68"/>
    <w:rsid w:val="00E15CA4"/>
    <w:rsid w:val="00E160BD"/>
    <w:rsid w:val="00E16E4C"/>
    <w:rsid w:val="00E173EF"/>
    <w:rsid w:val="00E20A78"/>
    <w:rsid w:val="00E20AFC"/>
    <w:rsid w:val="00E20B50"/>
    <w:rsid w:val="00E20B5E"/>
    <w:rsid w:val="00E20F69"/>
    <w:rsid w:val="00E21265"/>
    <w:rsid w:val="00E218E5"/>
    <w:rsid w:val="00E21906"/>
    <w:rsid w:val="00E220EB"/>
    <w:rsid w:val="00E221AF"/>
    <w:rsid w:val="00E224BF"/>
    <w:rsid w:val="00E22732"/>
    <w:rsid w:val="00E22B39"/>
    <w:rsid w:val="00E237F7"/>
    <w:rsid w:val="00E2398E"/>
    <w:rsid w:val="00E23A5C"/>
    <w:rsid w:val="00E2406F"/>
    <w:rsid w:val="00E24570"/>
    <w:rsid w:val="00E2459F"/>
    <w:rsid w:val="00E24B98"/>
    <w:rsid w:val="00E2527D"/>
    <w:rsid w:val="00E262A9"/>
    <w:rsid w:val="00E264C2"/>
    <w:rsid w:val="00E2688C"/>
    <w:rsid w:val="00E2693C"/>
    <w:rsid w:val="00E26F87"/>
    <w:rsid w:val="00E2710F"/>
    <w:rsid w:val="00E3047D"/>
    <w:rsid w:val="00E3066D"/>
    <w:rsid w:val="00E30AF9"/>
    <w:rsid w:val="00E31781"/>
    <w:rsid w:val="00E31FB7"/>
    <w:rsid w:val="00E32363"/>
    <w:rsid w:val="00E32488"/>
    <w:rsid w:val="00E327E4"/>
    <w:rsid w:val="00E328FF"/>
    <w:rsid w:val="00E32E77"/>
    <w:rsid w:val="00E3344C"/>
    <w:rsid w:val="00E33575"/>
    <w:rsid w:val="00E33A6F"/>
    <w:rsid w:val="00E34C86"/>
    <w:rsid w:val="00E34DB8"/>
    <w:rsid w:val="00E35369"/>
    <w:rsid w:val="00E35682"/>
    <w:rsid w:val="00E35DF9"/>
    <w:rsid w:val="00E361F1"/>
    <w:rsid w:val="00E3649B"/>
    <w:rsid w:val="00E3697A"/>
    <w:rsid w:val="00E372F6"/>
    <w:rsid w:val="00E3745E"/>
    <w:rsid w:val="00E37A35"/>
    <w:rsid w:val="00E37B12"/>
    <w:rsid w:val="00E37BEF"/>
    <w:rsid w:val="00E37D65"/>
    <w:rsid w:val="00E406D1"/>
    <w:rsid w:val="00E40965"/>
    <w:rsid w:val="00E41042"/>
    <w:rsid w:val="00E41074"/>
    <w:rsid w:val="00E4127C"/>
    <w:rsid w:val="00E41929"/>
    <w:rsid w:val="00E41B14"/>
    <w:rsid w:val="00E41C5C"/>
    <w:rsid w:val="00E41DD4"/>
    <w:rsid w:val="00E4219A"/>
    <w:rsid w:val="00E424A0"/>
    <w:rsid w:val="00E425C4"/>
    <w:rsid w:val="00E42698"/>
    <w:rsid w:val="00E4274A"/>
    <w:rsid w:val="00E433FB"/>
    <w:rsid w:val="00E43B12"/>
    <w:rsid w:val="00E43E66"/>
    <w:rsid w:val="00E44328"/>
    <w:rsid w:val="00E443AB"/>
    <w:rsid w:val="00E444BC"/>
    <w:rsid w:val="00E4510E"/>
    <w:rsid w:val="00E45294"/>
    <w:rsid w:val="00E45D97"/>
    <w:rsid w:val="00E468F7"/>
    <w:rsid w:val="00E46906"/>
    <w:rsid w:val="00E46D06"/>
    <w:rsid w:val="00E46EA3"/>
    <w:rsid w:val="00E47647"/>
    <w:rsid w:val="00E47D3D"/>
    <w:rsid w:val="00E50223"/>
    <w:rsid w:val="00E5059B"/>
    <w:rsid w:val="00E509F8"/>
    <w:rsid w:val="00E50F61"/>
    <w:rsid w:val="00E51040"/>
    <w:rsid w:val="00E51502"/>
    <w:rsid w:val="00E51C1B"/>
    <w:rsid w:val="00E52FD1"/>
    <w:rsid w:val="00E52FDB"/>
    <w:rsid w:val="00E5332C"/>
    <w:rsid w:val="00E53353"/>
    <w:rsid w:val="00E535A6"/>
    <w:rsid w:val="00E53C45"/>
    <w:rsid w:val="00E53CE0"/>
    <w:rsid w:val="00E53D67"/>
    <w:rsid w:val="00E53DA7"/>
    <w:rsid w:val="00E540FC"/>
    <w:rsid w:val="00E541C3"/>
    <w:rsid w:val="00E54C11"/>
    <w:rsid w:val="00E54E2F"/>
    <w:rsid w:val="00E55DB0"/>
    <w:rsid w:val="00E56E3F"/>
    <w:rsid w:val="00E5703B"/>
    <w:rsid w:val="00E577EC"/>
    <w:rsid w:val="00E57B0F"/>
    <w:rsid w:val="00E57C4D"/>
    <w:rsid w:val="00E602BD"/>
    <w:rsid w:val="00E60456"/>
    <w:rsid w:val="00E60783"/>
    <w:rsid w:val="00E61A8C"/>
    <w:rsid w:val="00E61A8D"/>
    <w:rsid w:val="00E6224C"/>
    <w:rsid w:val="00E62337"/>
    <w:rsid w:val="00E6264C"/>
    <w:rsid w:val="00E62809"/>
    <w:rsid w:val="00E63321"/>
    <w:rsid w:val="00E634AD"/>
    <w:rsid w:val="00E635BD"/>
    <w:rsid w:val="00E63675"/>
    <w:rsid w:val="00E638A7"/>
    <w:rsid w:val="00E63FAC"/>
    <w:rsid w:val="00E64141"/>
    <w:rsid w:val="00E643F2"/>
    <w:rsid w:val="00E645E9"/>
    <w:rsid w:val="00E646D8"/>
    <w:rsid w:val="00E64716"/>
    <w:rsid w:val="00E64C9D"/>
    <w:rsid w:val="00E65110"/>
    <w:rsid w:val="00E65367"/>
    <w:rsid w:val="00E6537A"/>
    <w:rsid w:val="00E65567"/>
    <w:rsid w:val="00E65B31"/>
    <w:rsid w:val="00E65B3E"/>
    <w:rsid w:val="00E65F2E"/>
    <w:rsid w:val="00E65FF3"/>
    <w:rsid w:val="00E660EC"/>
    <w:rsid w:val="00E6618A"/>
    <w:rsid w:val="00E66819"/>
    <w:rsid w:val="00E67038"/>
    <w:rsid w:val="00E67470"/>
    <w:rsid w:val="00E67A24"/>
    <w:rsid w:val="00E67C54"/>
    <w:rsid w:val="00E67C62"/>
    <w:rsid w:val="00E67D62"/>
    <w:rsid w:val="00E7025B"/>
    <w:rsid w:val="00E70552"/>
    <w:rsid w:val="00E712A0"/>
    <w:rsid w:val="00E712F8"/>
    <w:rsid w:val="00E71416"/>
    <w:rsid w:val="00E7174D"/>
    <w:rsid w:val="00E7186A"/>
    <w:rsid w:val="00E72B05"/>
    <w:rsid w:val="00E72E0E"/>
    <w:rsid w:val="00E72FE7"/>
    <w:rsid w:val="00E73D0E"/>
    <w:rsid w:val="00E74A39"/>
    <w:rsid w:val="00E75609"/>
    <w:rsid w:val="00E75790"/>
    <w:rsid w:val="00E75BCD"/>
    <w:rsid w:val="00E75DB6"/>
    <w:rsid w:val="00E76031"/>
    <w:rsid w:val="00E76714"/>
    <w:rsid w:val="00E76FAC"/>
    <w:rsid w:val="00E7709D"/>
    <w:rsid w:val="00E80437"/>
    <w:rsid w:val="00E80EE6"/>
    <w:rsid w:val="00E81031"/>
    <w:rsid w:val="00E8103F"/>
    <w:rsid w:val="00E81525"/>
    <w:rsid w:val="00E8184C"/>
    <w:rsid w:val="00E81B55"/>
    <w:rsid w:val="00E82CEF"/>
    <w:rsid w:val="00E8309D"/>
    <w:rsid w:val="00E83A79"/>
    <w:rsid w:val="00E83B1E"/>
    <w:rsid w:val="00E83D05"/>
    <w:rsid w:val="00E83DC4"/>
    <w:rsid w:val="00E83DCE"/>
    <w:rsid w:val="00E842A8"/>
    <w:rsid w:val="00E84360"/>
    <w:rsid w:val="00E847B3"/>
    <w:rsid w:val="00E84E89"/>
    <w:rsid w:val="00E85563"/>
    <w:rsid w:val="00E86804"/>
    <w:rsid w:val="00E86871"/>
    <w:rsid w:val="00E8691F"/>
    <w:rsid w:val="00E870BF"/>
    <w:rsid w:val="00E871BC"/>
    <w:rsid w:val="00E87A23"/>
    <w:rsid w:val="00E90034"/>
    <w:rsid w:val="00E90229"/>
    <w:rsid w:val="00E90ABA"/>
    <w:rsid w:val="00E90ABD"/>
    <w:rsid w:val="00E91899"/>
    <w:rsid w:val="00E91A6F"/>
    <w:rsid w:val="00E92268"/>
    <w:rsid w:val="00E9246B"/>
    <w:rsid w:val="00E92604"/>
    <w:rsid w:val="00E9261B"/>
    <w:rsid w:val="00E927A2"/>
    <w:rsid w:val="00E933E7"/>
    <w:rsid w:val="00E936C2"/>
    <w:rsid w:val="00E93B8A"/>
    <w:rsid w:val="00E942AE"/>
    <w:rsid w:val="00E94469"/>
    <w:rsid w:val="00E949C6"/>
    <w:rsid w:val="00E94CE6"/>
    <w:rsid w:val="00E954FB"/>
    <w:rsid w:val="00E95DE1"/>
    <w:rsid w:val="00E96274"/>
    <w:rsid w:val="00E96D36"/>
    <w:rsid w:val="00E974B7"/>
    <w:rsid w:val="00E97DD3"/>
    <w:rsid w:val="00EA00A6"/>
    <w:rsid w:val="00EA0C40"/>
    <w:rsid w:val="00EA1134"/>
    <w:rsid w:val="00EA1192"/>
    <w:rsid w:val="00EA1489"/>
    <w:rsid w:val="00EA148E"/>
    <w:rsid w:val="00EA151C"/>
    <w:rsid w:val="00EA1A6D"/>
    <w:rsid w:val="00EA1B85"/>
    <w:rsid w:val="00EA21DA"/>
    <w:rsid w:val="00EA26C2"/>
    <w:rsid w:val="00EA28D1"/>
    <w:rsid w:val="00EA335A"/>
    <w:rsid w:val="00EA3D63"/>
    <w:rsid w:val="00EA3E05"/>
    <w:rsid w:val="00EA3EB1"/>
    <w:rsid w:val="00EA4DBA"/>
    <w:rsid w:val="00EA4F3D"/>
    <w:rsid w:val="00EA50CC"/>
    <w:rsid w:val="00EA55C1"/>
    <w:rsid w:val="00EA5AC0"/>
    <w:rsid w:val="00EA61F0"/>
    <w:rsid w:val="00EA6854"/>
    <w:rsid w:val="00EA7391"/>
    <w:rsid w:val="00EA7C1F"/>
    <w:rsid w:val="00EB0265"/>
    <w:rsid w:val="00EB09C3"/>
    <w:rsid w:val="00EB0AA6"/>
    <w:rsid w:val="00EB0ADE"/>
    <w:rsid w:val="00EB0DC5"/>
    <w:rsid w:val="00EB11B0"/>
    <w:rsid w:val="00EB1273"/>
    <w:rsid w:val="00EB1C22"/>
    <w:rsid w:val="00EB1ED2"/>
    <w:rsid w:val="00EB1F27"/>
    <w:rsid w:val="00EB223C"/>
    <w:rsid w:val="00EB22C0"/>
    <w:rsid w:val="00EB2912"/>
    <w:rsid w:val="00EB340C"/>
    <w:rsid w:val="00EB37A8"/>
    <w:rsid w:val="00EB396F"/>
    <w:rsid w:val="00EB400B"/>
    <w:rsid w:val="00EB4B77"/>
    <w:rsid w:val="00EB4F3B"/>
    <w:rsid w:val="00EB50F0"/>
    <w:rsid w:val="00EB5C40"/>
    <w:rsid w:val="00EB5DB5"/>
    <w:rsid w:val="00EB600D"/>
    <w:rsid w:val="00EB6A2C"/>
    <w:rsid w:val="00EB6B83"/>
    <w:rsid w:val="00EB6DA9"/>
    <w:rsid w:val="00EB7804"/>
    <w:rsid w:val="00EC0186"/>
    <w:rsid w:val="00EC0317"/>
    <w:rsid w:val="00EC0343"/>
    <w:rsid w:val="00EC08AD"/>
    <w:rsid w:val="00EC13CB"/>
    <w:rsid w:val="00EC1828"/>
    <w:rsid w:val="00EC1B2E"/>
    <w:rsid w:val="00EC201E"/>
    <w:rsid w:val="00EC2514"/>
    <w:rsid w:val="00EC2715"/>
    <w:rsid w:val="00EC287C"/>
    <w:rsid w:val="00EC2AB4"/>
    <w:rsid w:val="00EC2B87"/>
    <w:rsid w:val="00EC2B91"/>
    <w:rsid w:val="00EC3089"/>
    <w:rsid w:val="00EC3608"/>
    <w:rsid w:val="00EC4214"/>
    <w:rsid w:val="00EC4338"/>
    <w:rsid w:val="00EC4966"/>
    <w:rsid w:val="00EC4ABA"/>
    <w:rsid w:val="00EC4FF0"/>
    <w:rsid w:val="00EC6229"/>
    <w:rsid w:val="00EC6B44"/>
    <w:rsid w:val="00EC7032"/>
    <w:rsid w:val="00EC7271"/>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6EFC"/>
    <w:rsid w:val="00ED78DB"/>
    <w:rsid w:val="00ED7DE0"/>
    <w:rsid w:val="00EE0A44"/>
    <w:rsid w:val="00EE0BC0"/>
    <w:rsid w:val="00EE11C7"/>
    <w:rsid w:val="00EE123E"/>
    <w:rsid w:val="00EE17C8"/>
    <w:rsid w:val="00EE298D"/>
    <w:rsid w:val="00EE2B1A"/>
    <w:rsid w:val="00EE2B5D"/>
    <w:rsid w:val="00EE2B83"/>
    <w:rsid w:val="00EE2BB3"/>
    <w:rsid w:val="00EE37A3"/>
    <w:rsid w:val="00EE38C7"/>
    <w:rsid w:val="00EE3A7F"/>
    <w:rsid w:val="00EE40BF"/>
    <w:rsid w:val="00EE47BA"/>
    <w:rsid w:val="00EE4E61"/>
    <w:rsid w:val="00EE4F91"/>
    <w:rsid w:val="00EE6737"/>
    <w:rsid w:val="00EE6D5C"/>
    <w:rsid w:val="00EE7093"/>
    <w:rsid w:val="00EE70C3"/>
    <w:rsid w:val="00EE7375"/>
    <w:rsid w:val="00EE7465"/>
    <w:rsid w:val="00EE75B5"/>
    <w:rsid w:val="00EE76ED"/>
    <w:rsid w:val="00EE7919"/>
    <w:rsid w:val="00EE7B0C"/>
    <w:rsid w:val="00EE7D83"/>
    <w:rsid w:val="00EE7E8F"/>
    <w:rsid w:val="00EF0B16"/>
    <w:rsid w:val="00EF0DF3"/>
    <w:rsid w:val="00EF10A4"/>
    <w:rsid w:val="00EF21B7"/>
    <w:rsid w:val="00EF2215"/>
    <w:rsid w:val="00EF24CF"/>
    <w:rsid w:val="00EF302F"/>
    <w:rsid w:val="00EF3061"/>
    <w:rsid w:val="00EF3179"/>
    <w:rsid w:val="00EF3B49"/>
    <w:rsid w:val="00EF45CF"/>
    <w:rsid w:val="00EF4B52"/>
    <w:rsid w:val="00EF5517"/>
    <w:rsid w:val="00EF5594"/>
    <w:rsid w:val="00EF56B6"/>
    <w:rsid w:val="00EF5CDA"/>
    <w:rsid w:val="00EF6CDF"/>
    <w:rsid w:val="00EF6DC4"/>
    <w:rsid w:val="00EF70BA"/>
    <w:rsid w:val="00EF7ED5"/>
    <w:rsid w:val="00F0000A"/>
    <w:rsid w:val="00F002A4"/>
    <w:rsid w:val="00F0031B"/>
    <w:rsid w:val="00F005E5"/>
    <w:rsid w:val="00F0071E"/>
    <w:rsid w:val="00F00B07"/>
    <w:rsid w:val="00F00B5D"/>
    <w:rsid w:val="00F00CF5"/>
    <w:rsid w:val="00F01071"/>
    <w:rsid w:val="00F013CB"/>
    <w:rsid w:val="00F018BF"/>
    <w:rsid w:val="00F01B1E"/>
    <w:rsid w:val="00F01FA5"/>
    <w:rsid w:val="00F02214"/>
    <w:rsid w:val="00F02230"/>
    <w:rsid w:val="00F0267C"/>
    <w:rsid w:val="00F02DFE"/>
    <w:rsid w:val="00F03360"/>
    <w:rsid w:val="00F03379"/>
    <w:rsid w:val="00F03425"/>
    <w:rsid w:val="00F0345E"/>
    <w:rsid w:val="00F03FC4"/>
    <w:rsid w:val="00F04065"/>
    <w:rsid w:val="00F04BF2"/>
    <w:rsid w:val="00F04C67"/>
    <w:rsid w:val="00F05790"/>
    <w:rsid w:val="00F05CF9"/>
    <w:rsid w:val="00F06960"/>
    <w:rsid w:val="00F06967"/>
    <w:rsid w:val="00F06DAB"/>
    <w:rsid w:val="00F0755E"/>
    <w:rsid w:val="00F07E52"/>
    <w:rsid w:val="00F102DF"/>
    <w:rsid w:val="00F106E4"/>
    <w:rsid w:val="00F10ECA"/>
    <w:rsid w:val="00F11011"/>
    <w:rsid w:val="00F115D6"/>
    <w:rsid w:val="00F1171C"/>
    <w:rsid w:val="00F119FB"/>
    <w:rsid w:val="00F11F70"/>
    <w:rsid w:val="00F12333"/>
    <w:rsid w:val="00F1255D"/>
    <w:rsid w:val="00F12F5F"/>
    <w:rsid w:val="00F1330F"/>
    <w:rsid w:val="00F145D4"/>
    <w:rsid w:val="00F14AEC"/>
    <w:rsid w:val="00F14ED0"/>
    <w:rsid w:val="00F15F5B"/>
    <w:rsid w:val="00F15FE6"/>
    <w:rsid w:val="00F16210"/>
    <w:rsid w:val="00F164D5"/>
    <w:rsid w:val="00F16C06"/>
    <w:rsid w:val="00F17069"/>
    <w:rsid w:val="00F1792F"/>
    <w:rsid w:val="00F17A56"/>
    <w:rsid w:val="00F17FCF"/>
    <w:rsid w:val="00F20474"/>
    <w:rsid w:val="00F209A2"/>
    <w:rsid w:val="00F21AB6"/>
    <w:rsid w:val="00F223D4"/>
    <w:rsid w:val="00F223D5"/>
    <w:rsid w:val="00F2283A"/>
    <w:rsid w:val="00F22A84"/>
    <w:rsid w:val="00F22A8F"/>
    <w:rsid w:val="00F22ED6"/>
    <w:rsid w:val="00F23EB4"/>
    <w:rsid w:val="00F24BD2"/>
    <w:rsid w:val="00F25094"/>
    <w:rsid w:val="00F25098"/>
    <w:rsid w:val="00F2529A"/>
    <w:rsid w:val="00F25333"/>
    <w:rsid w:val="00F253AA"/>
    <w:rsid w:val="00F2565F"/>
    <w:rsid w:val="00F25A72"/>
    <w:rsid w:val="00F25BCF"/>
    <w:rsid w:val="00F25F5E"/>
    <w:rsid w:val="00F260CB"/>
    <w:rsid w:val="00F263C3"/>
    <w:rsid w:val="00F26C19"/>
    <w:rsid w:val="00F27242"/>
    <w:rsid w:val="00F2762F"/>
    <w:rsid w:val="00F27A70"/>
    <w:rsid w:val="00F27B0A"/>
    <w:rsid w:val="00F306B0"/>
    <w:rsid w:val="00F3123F"/>
    <w:rsid w:val="00F3192A"/>
    <w:rsid w:val="00F31E2D"/>
    <w:rsid w:val="00F322C3"/>
    <w:rsid w:val="00F3235E"/>
    <w:rsid w:val="00F32553"/>
    <w:rsid w:val="00F32690"/>
    <w:rsid w:val="00F327CE"/>
    <w:rsid w:val="00F329FB"/>
    <w:rsid w:val="00F332ED"/>
    <w:rsid w:val="00F33552"/>
    <w:rsid w:val="00F335AB"/>
    <w:rsid w:val="00F33832"/>
    <w:rsid w:val="00F33C8D"/>
    <w:rsid w:val="00F34371"/>
    <w:rsid w:val="00F348D1"/>
    <w:rsid w:val="00F34923"/>
    <w:rsid w:val="00F35955"/>
    <w:rsid w:val="00F35EA4"/>
    <w:rsid w:val="00F36649"/>
    <w:rsid w:val="00F3669D"/>
    <w:rsid w:val="00F36C33"/>
    <w:rsid w:val="00F36F79"/>
    <w:rsid w:val="00F37660"/>
    <w:rsid w:val="00F378C1"/>
    <w:rsid w:val="00F40730"/>
    <w:rsid w:val="00F40CC5"/>
    <w:rsid w:val="00F40E48"/>
    <w:rsid w:val="00F410B5"/>
    <w:rsid w:val="00F41836"/>
    <w:rsid w:val="00F41944"/>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6A6F"/>
    <w:rsid w:val="00F47200"/>
    <w:rsid w:val="00F47953"/>
    <w:rsid w:val="00F501CD"/>
    <w:rsid w:val="00F50572"/>
    <w:rsid w:val="00F505BC"/>
    <w:rsid w:val="00F50E5A"/>
    <w:rsid w:val="00F50EC6"/>
    <w:rsid w:val="00F511FB"/>
    <w:rsid w:val="00F51333"/>
    <w:rsid w:val="00F52456"/>
    <w:rsid w:val="00F5281E"/>
    <w:rsid w:val="00F531AA"/>
    <w:rsid w:val="00F536B7"/>
    <w:rsid w:val="00F537AD"/>
    <w:rsid w:val="00F53BDD"/>
    <w:rsid w:val="00F53F55"/>
    <w:rsid w:val="00F53FEE"/>
    <w:rsid w:val="00F549B3"/>
    <w:rsid w:val="00F54DAB"/>
    <w:rsid w:val="00F553B5"/>
    <w:rsid w:val="00F55CC6"/>
    <w:rsid w:val="00F55CDC"/>
    <w:rsid w:val="00F56161"/>
    <w:rsid w:val="00F561CC"/>
    <w:rsid w:val="00F563CD"/>
    <w:rsid w:val="00F56862"/>
    <w:rsid w:val="00F56FE5"/>
    <w:rsid w:val="00F575AF"/>
    <w:rsid w:val="00F57925"/>
    <w:rsid w:val="00F57A83"/>
    <w:rsid w:val="00F6029C"/>
    <w:rsid w:val="00F604F4"/>
    <w:rsid w:val="00F60AFA"/>
    <w:rsid w:val="00F61098"/>
    <w:rsid w:val="00F618C1"/>
    <w:rsid w:val="00F618CF"/>
    <w:rsid w:val="00F619AB"/>
    <w:rsid w:val="00F62588"/>
    <w:rsid w:val="00F627EB"/>
    <w:rsid w:val="00F629BF"/>
    <w:rsid w:val="00F633D8"/>
    <w:rsid w:val="00F6431B"/>
    <w:rsid w:val="00F64572"/>
    <w:rsid w:val="00F64B3B"/>
    <w:rsid w:val="00F64BF7"/>
    <w:rsid w:val="00F64C76"/>
    <w:rsid w:val="00F64CCC"/>
    <w:rsid w:val="00F64ED6"/>
    <w:rsid w:val="00F650D5"/>
    <w:rsid w:val="00F65747"/>
    <w:rsid w:val="00F659C1"/>
    <w:rsid w:val="00F65AD5"/>
    <w:rsid w:val="00F65C1D"/>
    <w:rsid w:val="00F65F15"/>
    <w:rsid w:val="00F66072"/>
    <w:rsid w:val="00F660F7"/>
    <w:rsid w:val="00F661DF"/>
    <w:rsid w:val="00F6638A"/>
    <w:rsid w:val="00F66673"/>
    <w:rsid w:val="00F66908"/>
    <w:rsid w:val="00F6692A"/>
    <w:rsid w:val="00F66E97"/>
    <w:rsid w:val="00F67360"/>
    <w:rsid w:val="00F6754F"/>
    <w:rsid w:val="00F6755D"/>
    <w:rsid w:val="00F675B0"/>
    <w:rsid w:val="00F67AB4"/>
    <w:rsid w:val="00F67CCD"/>
    <w:rsid w:val="00F70564"/>
    <w:rsid w:val="00F7076A"/>
    <w:rsid w:val="00F707C9"/>
    <w:rsid w:val="00F70DE9"/>
    <w:rsid w:val="00F70E58"/>
    <w:rsid w:val="00F710FE"/>
    <w:rsid w:val="00F71BEA"/>
    <w:rsid w:val="00F721D4"/>
    <w:rsid w:val="00F7318F"/>
    <w:rsid w:val="00F73DA6"/>
    <w:rsid w:val="00F73E69"/>
    <w:rsid w:val="00F744F4"/>
    <w:rsid w:val="00F74887"/>
    <w:rsid w:val="00F74A01"/>
    <w:rsid w:val="00F74AA8"/>
    <w:rsid w:val="00F74B25"/>
    <w:rsid w:val="00F74DB5"/>
    <w:rsid w:val="00F74F89"/>
    <w:rsid w:val="00F74FCF"/>
    <w:rsid w:val="00F7542D"/>
    <w:rsid w:val="00F75A10"/>
    <w:rsid w:val="00F75D9F"/>
    <w:rsid w:val="00F76063"/>
    <w:rsid w:val="00F76490"/>
    <w:rsid w:val="00F76D11"/>
    <w:rsid w:val="00F77276"/>
    <w:rsid w:val="00F77A8D"/>
    <w:rsid w:val="00F77C18"/>
    <w:rsid w:val="00F77D27"/>
    <w:rsid w:val="00F77E98"/>
    <w:rsid w:val="00F80013"/>
    <w:rsid w:val="00F8095A"/>
    <w:rsid w:val="00F80B12"/>
    <w:rsid w:val="00F80CB0"/>
    <w:rsid w:val="00F80E7E"/>
    <w:rsid w:val="00F81308"/>
    <w:rsid w:val="00F8143C"/>
    <w:rsid w:val="00F81441"/>
    <w:rsid w:val="00F81476"/>
    <w:rsid w:val="00F81681"/>
    <w:rsid w:val="00F81E11"/>
    <w:rsid w:val="00F8260F"/>
    <w:rsid w:val="00F8279D"/>
    <w:rsid w:val="00F82B08"/>
    <w:rsid w:val="00F83228"/>
    <w:rsid w:val="00F834A7"/>
    <w:rsid w:val="00F845CF"/>
    <w:rsid w:val="00F84636"/>
    <w:rsid w:val="00F847A0"/>
    <w:rsid w:val="00F8482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3C0"/>
    <w:rsid w:val="00F94460"/>
    <w:rsid w:val="00F94BC9"/>
    <w:rsid w:val="00F94C16"/>
    <w:rsid w:val="00F94D3F"/>
    <w:rsid w:val="00F94EB4"/>
    <w:rsid w:val="00F9591A"/>
    <w:rsid w:val="00F9689E"/>
    <w:rsid w:val="00F96F26"/>
    <w:rsid w:val="00F970A3"/>
    <w:rsid w:val="00F97356"/>
    <w:rsid w:val="00F977B3"/>
    <w:rsid w:val="00F97F91"/>
    <w:rsid w:val="00FA03A6"/>
    <w:rsid w:val="00FA03D6"/>
    <w:rsid w:val="00FA066D"/>
    <w:rsid w:val="00FA0956"/>
    <w:rsid w:val="00FA0AEA"/>
    <w:rsid w:val="00FA0C49"/>
    <w:rsid w:val="00FA0FB3"/>
    <w:rsid w:val="00FA1126"/>
    <w:rsid w:val="00FA138C"/>
    <w:rsid w:val="00FA1816"/>
    <w:rsid w:val="00FA1B03"/>
    <w:rsid w:val="00FA1DA4"/>
    <w:rsid w:val="00FA214C"/>
    <w:rsid w:val="00FA24F3"/>
    <w:rsid w:val="00FA263E"/>
    <w:rsid w:val="00FA2798"/>
    <w:rsid w:val="00FA3051"/>
    <w:rsid w:val="00FA3679"/>
    <w:rsid w:val="00FA3A4D"/>
    <w:rsid w:val="00FA4135"/>
    <w:rsid w:val="00FA41F1"/>
    <w:rsid w:val="00FA42BC"/>
    <w:rsid w:val="00FA45C2"/>
    <w:rsid w:val="00FA4635"/>
    <w:rsid w:val="00FA4B54"/>
    <w:rsid w:val="00FA4E06"/>
    <w:rsid w:val="00FA509C"/>
    <w:rsid w:val="00FA5180"/>
    <w:rsid w:val="00FA55B2"/>
    <w:rsid w:val="00FA5C21"/>
    <w:rsid w:val="00FA5FCE"/>
    <w:rsid w:val="00FA6B30"/>
    <w:rsid w:val="00FA6C13"/>
    <w:rsid w:val="00FA761A"/>
    <w:rsid w:val="00FA786A"/>
    <w:rsid w:val="00FA7DA0"/>
    <w:rsid w:val="00FA7F81"/>
    <w:rsid w:val="00FB0421"/>
    <w:rsid w:val="00FB0515"/>
    <w:rsid w:val="00FB0922"/>
    <w:rsid w:val="00FB0EE9"/>
    <w:rsid w:val="00FB0EFB"/>
    <w:rsid w:val="00FB0F8A"/>
    <w:rsid w:val="00FB1300"/>
    <w:rsid w:val="00FB19BF"/>
    <w:rsid w:val="00FB20F3"/>
    <w:rsid w:val="00FB238A"/>
    <w:rsid w:val="00FB252E"/>
    <w:rsid w:val="00FB2585"/>
    <w:rsid w:val="00FB2740"/>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1908"/>
    <w:rsid w:val="00FC1D84"/>
    <w:rsid w:val="00FC2392"/>
    <w:rsid w:val="00FC2683"/>
    <w:rsid w:val="00FC2810"/>
    <w:rsid w:val="00FC299F"/>
    <w:rsid w:val="00FC3213"/>
    <w:rsid w:val="00FC3C6C"/>
    <w:rsid w:val="00FC48C6"/>
    <w:rsid w:val="00FC4A91"/>
    <w:rsid w:val="00FC4E0B"/>
    <w:rsid w:val="00FC6141"/>
    <w:rsid w:val="00FC623A"/>
    <w:rsid w:val="00FC646D"/>
    <w:rsid w:val="00FC64C9"/>
    <w:rsid w:val="00FC65E5"/>
    <w:rsid w:val="00FC6956"/>
    <w:rsid w:val="00FC6C78"/>
    <w:rsid w:val="00FC6C85"/>
    <w:rsid w:val="00FC6CEF"/>
    <w:rsid w:val="00FC6E1D"/>
    <w:rsid w:val="00FC740E"/>
    <w:rsid w:val="00FD01D3"/>
    <w:rsid w:val="00FD0801"/>
    <w:rsid w:val="00FD0D17"/>
    <w:rsid w:val="00FD0E6A"/>
    <w:rsid w:val="00FD1AA4"/>
    <w:rsid w:val="00FD1BD4"/>
    <w:rsid w:val="00FD1EA8"/>
    <w:rsid w:val="00FD25CD"/>
    <w:rsid w:val="00FD2DBC"/>
    <w:rsid w:val="00FD2FA7"/>
    <w:rsid w:val="00FD3133"/>
    <w:rsid w:val="00FD32FE"/>
    <w:rsid w:val="00FD3770"/>
    <w:rsid w:val="00FD3B87"/>
    <w:rsid w:val="00FD4B79"/>
    <w:rsid w:val="00FD53EF"/>
    <w:rsid w:val="00FD5465"/>
    <w:rsid w:val="00FD5858"/>
    <w:rsid w:val="00FD58EF"/>
    <w:rsid w:val="00FD5BC9"/>
    <w:rsid w:val="00FD6110"/>
    <w:rsid w:val="00FD620D"/>
    <w:rsid w:val="00FD64B8"/>
    <w:rsid w:val="00FD667B"/>
    <w:rsid w:val="00FD68B9"/>
    <w:rsid w:val="00FD7165"/>
    <w:rsid w:val="00FE00CF"/>
    <w:rsid w:val="00FE013B"/>
    <w:rsid w:val="00FE0207"/>
    <w:rsid w:val="00FE1303"/>
    <w:rsid w:val="00FE1ABB"/>
    <w:rsid w:val="00FE1E6E"/>
    <w:rsid w:val="00FE2173"/>
    <w:rsid w:val="00FE291B"/>
    <w:rsid w:val="00FE30A6"/>
    <w:rsid w:val="00FE330C"/>
    <w:rsid w:val="00FE38CE"/>
    <w:rsid w:val="00FE3B4E"/>
    <w:rsid w:val="00FE40C1"/>
    <w:rsid w:val="00FE410C"/>
    <w:rsid w:val="00FE475A"/>
    <w:rsid w:val="00FE546C"/>
    <w:rsid w:val="00FE54AE"/>
    <w:rsid w:val="00FE5671"/>
    <w:rsid w:val="00FE59BB"/>
    <w:rsid w:val="00FE5D11"/>
    <w:rsid w:val="00FE5D99"/>
    <w:rsid w:val="00FE5E25"/>
    <w:rsid w:val="00FE6AE8"/>
    <w:rsid w:val="00FE70D5"/>
    <w:rsid w:val="00FE7127"/>
    <w:rsid w:val="00FF041F"/>
    <w:rsid w:val="00FF0C67"/>
    <w:rsid w:val="00FF0E6A"/>
    <w:rsid w:val="00FF0F69"/>
    <w:rsid w:val="00FF1623"/>
    <w:rsid w:val="00FF16F4"/>
    <w:rsid w:val="00FF1BC9"/>
    <w:rsid w:val="00FF21EF"/>
    <w:rsid w:val="00FF2A34"/>
    <w:rsid w:val="00FF364B"/>
    <w:rsid w:val="00FF4A4D"/>
    <w:rsid w:val="00FF514E"/>
    <w:rsid w:val="00FF5347"/>
    <w:rsid w:val="00FF5813"/>
    <w:rsid w:val="00FF5E54"/>
    <w:rsid w:val="00FF5E85"/>
    <w:rsid w:val="00FF6280"/>
    <w:rsid w:val="00FF6B4E"/>
    <w:rsid w:val="00FF78F6"/>
    <w:rsid w:val="00FF7C76"/>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EE3"/>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uiPriority w:val="99"/>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aliases w:val="Char תו"/>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4">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916920"/>
    <w:pPr>
      <w:spacing w:before="120" w:after="240" w:line="260" w:lineRule="exact"/>
      <w:ind w:left="0" w:firstLine="0"/>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BodyTextIndentChar"/>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Normal"/>
    <w:qFormat/>
    <w:rsid w:val="00AD3D31"/>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1">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5F1C34"/>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4"/>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5">
    <w:name w:val="71ג מספרים בתוך קוביה"/>
    <w:basedOn w:val="716"/>
    <w:rsid w:val="00E12FBA"/>
  </w:style>
  <w:style w:type="paragraph" w:customStyle="1" w:styleId="7110">
    <w:name w:val="71ג אותיות בתוך קוביה 1"/>
    <w:basedOn w:val="71f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3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8">
    <w:name w:val="71ג כוכבית בתוך קוביה"/>
    <w:basedOn w:val="71f4"/>
    <w:qFormat/>
    <w:rsid w:val="001F0DE8"/>
    <w:pPr>
      <w:jc w:val="center"/>
    </w:pPr>
    <w:rPr>
      <w:rFonts w:ascii="Segoe UI Symbol" w:hAnsi="Segoe UI Symbol" w:cs="Segoe UI Symbol"/>
    </w:rPr>
  </w:style>
  <w:style w:type="paragraph" w:customStyle="1" w:styleId="717">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9"/>
    <w:qFormat/>
    <w:rsid w:val="00771BEC"/>
    <w:pPr>
      <w:spacing w:before="120"/>
    </w:pPr>
  </w:style>
  <w:style w:type="paragraph" w:customStyle="1" w:styleId="715">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9">
    <w:name w:val="71ג כותרת סיכום"/>
    <w:basedOn w:val="100"/>
    <w:qFormat/>
    <w:rsid w:val="00131349"/>
    <w:pPr>
      <w:spacing w:after="180" w:line="260" w:lineRule="exact"/>
    </w:pPr>
    <w:rPr>
      <w:b/>
      <w:bCs/>
      <w:color w:val="00305F"/>
      <w:sz w:val="32"/>
      <w:szCs w:val="32"/>
    </w:rPr>
  </w:style>
  <w:style w:type="paragraph" w:customStyle="1" w:styleId="71fa">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a"/>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FootnoteTextChar"/>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b">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b"/>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c">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c"/>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d">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d"/>
    <w:rsid w:val="00973E62"/>
    <w:rPr>
      <w:rFonts w:ascii="Tahoma" w:hAnsi="Tahoma" w:cs="Tahoma"/>
      <w:color w:val="0000FF"/>
      <w:sz w:val="14"/>
      <w:szCs w:val="14"/>
      <w:u w:val="single"/>
    </w:rPr>
  </w:style>
  <w:style w:type="paragraph" w:customStyle="1" w:styleId="71fe">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e"/>
    <w:rsid w:val="00BE57E3"/>
    <w:rPr>
      <w:rFonts w:ascii="Tahoma" w:hAnsi="Tahoma" w:cs="Tahoma"/>
      <w:color w:val="0D0D0D" w:themeColor="text1" w:themeTint="F2"/>
      <w:sz w:val="18"/>
      <w:szCs w:val="18"/>
      <w:shd w:val="clear" w:color="auto" w:fill="EDF1FA"/>
    </w:rPr>
  </w:style>
  <w:style w:type="paragraph" w:customStyle="1" w:styleId="71ff">
    <w:name w:val="71ג כותרת טקסט רץ מודגשת"/>
    <w:basedOn w:val="7190"/>
    <w:link w:val="71Charc"/>
    <w:qFormat/>
    <w:rsid w:val="00CA12B2"/>
    <w:rPr>
      <w:b/>
      <w:bCs/>
    </w:rPr>
  </w:style>
  <w:style w:type="paragraph" w:customStyle="1" w:styleId="7170">
    <w:name w:val="71ג כותרת 7 טקסט מודגש"/>
    <w:basedOn w:val="71ff"/>
    <w:link w:val="717Char"/>
    <w:qFormat/>
    <w:rsid w:val="008F39A8"/>
    <w:pPr>
      <w:bidi w:val="0"/>
      <w:jc w:val="left"/>
    </w:pPr>
  </w:style>
  <w:style w:type="character" w:customStyle="1" w:styleId="71Charc">
    <w:name w:val="71ג כותרת טקסט רץ מודגשת Char"/>
    <w:basedOn w:val="719Char"/>
    <w:link w:val="71ff"/>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0">
    <w:name w:val="71ג מקרא+הערות לתרשים/לוח/תמונה כוכבית"/>
    <w:basedOn w:val="71c"/>
    <w:qFormat/>
    <w:rsid w:val="00882EB6"/>
    <w:pPr>
      <w:spacing w:after="180"/>
    </w:pPr>
  </w:style>
  <w:style w:type="paragraph" w:styleId="Title">
    <w:name w:val="Title"/>
    <w:basedOn w:val="Normal"/>
    <w:link w:val="TitleChar"/>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rsid w:val="00C91207"/>
    <w:rPr>
      <w:rFonts w:cs="Times New Roman"/>
      <w:sz w:val="24"/>
    </w:rPr>
  </w:style>
  <w:style w:type="paragraph" w:customStyle="1" w:styleId="7121">
    <w:name w:val="71ג אותיות רשימה כניסה 2"/>
    <w:basedOn w:val="715"/>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8">
    <w:name w:val="71ג מספר בתוך סוגריים מוזח"/>
    <w:basedOn w:val="714"/>
    <w:qFormat/>
    <w:rsid w:val="00EC13CB"/>
    <w:pPr>
      <w:numPr>
        <w:ilvl w:val="2"/>
        <w:numId w:val="7"/>
      </w:numPr>
      <w:ind w:left="397"/>
    </w:pPr>
  </w:style>
  <w:style w:type="paragraph" w:customStyle="1" w:styleId="7160">
    <w:name w:val="71ג כותרת 6 עם אותיות"/>
    <w:basedOn w:val="717"/>
    <w:qFormat/>
    <w:rsid w:val="00750D7D"/>
    <w:pPr>
      <w:ind w:left="794" w:hanging="397"/>
    </w:pPr>
    <w:rPr>
      <w:color w:val="00305F"/>
      <w:szCs w:val="24"/>
    </w:rPr>
  </w:style>
  <w:style w:type="paragraph" w:customStyle="1" w:styleId="71ff1">
    <w:name w:val="71ג כותרת אחרי אות צבע לא מודגש"/>
    <w:basedOn w:val="717"/>
    <w:qFormat/>
    <w:rsid w:val="008E65C3"/>
    <w:pPr>
      <w:ind w:left="794" w:hanging="397"/>
    </w:pPr>
    <w:rPr>
      <w:color w:val="00305F"/>
    </w:rPr>
  </w:style>
  <w:style w:type="paragraph" w:customStyle="1" w:styleId="71ff2">
    <w:name w:val="71ג קוביה כחולה  לאחר מספר בסוגריים"/>
    <w:basedOn w:val="71f2"/>
    <w:qFormat/>
    <w:rsid w:val="006432EA"/>
    <w:pPr>
      <w:ind w:left="1361"/>
    </w:pPr>
  </w:style>
  <w:style w:type="paragraph" w:customStyle="1" w:styleId="71ff3">
    <w:name w:val="71ג כותרת סעיף כחול לא מודגש"/>
    <w:basedOn w:val="717"/>
    <w:qFormat/>
    <w:rsid w:val="00B73165"/>
    <w:pPr>
      <w:ind w:left="794" w:hanging="397"/>
    </w:pPr>
    <w:rPr>
      <w:color w:val="00305F"/>
    </w:rPr>
  </w:style>
  <w:style w:type="paragraph" w:customStyle="1" w:styleId="71ff4">
    <w:name w:val="71ג כותרת סעיף כחול לא מודגש ב"/>
    <w:basedOn w:val="71ff3"/>
    <w:qFormat/>
    <w:rsid w:val="00B73165"/>
  </w:style>
  <w:style w:type="paragraph" w:customStyle="1" w:styleId="7112">
    <w:name w:val="71ג כותרת 12 כחולה בולד עם אות"/>
    <w:basedOn w:val="71512"/>
    <w:link w:val="7112Char"/>
    <w:qFormat/>
    <w:rsid w:val="003818F7"/>
    <w:pPr>
      <w:numPr>
        <w:numId w:val="19"/>
      </w:numPr>
      <w:ind w:left="397" w:hanging="397"/>
    </w:pPr>
  </w:style>
  <w:style w:type="paragraph" w:customStyle="1" w:styleId="7114">
    <w:name w:val="71ג קוביה חדשה הזחה 1"/>
    <w:basedOn w:val="71e"/>
    <w:link w:val="711Char0"/>
    <w:qFormat/>
    <w:rsid w:val="000A1EDF"/>
    <w:pPr>
      <w:pBdr>
        <w:top w:val="single" w:sz="18" w:space="4" w:color="CEEAF5"/>
        <w:left w:val="single" w:sz="18" w:space="11" w:color="CEEAF5"/>
        <w:bottom w:val="single" w:sz="18" w:space="6" w:color="CEEAF5"/>
        <w:right w:val="single" w:sz="18" w:space="11" w:color="CEEAF5"/>
      </w:pBdr>
      <w:shd w:val="solid" w:color="CEEAF5" w:fill="auto"/>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5">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4"/>
    <w:link w:val="7114"/>
    <w:rsid w:val="000A1EDF"/>
    <w:rPr>
      <w:rFonts w:ascii="Tahoma" w:eastAsia="Times New Roman" w:hAnsi="Tahoma" w:cs="Tahoma"/>
      <w:b w:val="0"/>
      <w:bCs w:val="0"/>
      <w:color w:val="0D0D0D" w:themeColor="text1" w:themeTint="F2"/>
      <w:sz w:val="18"/>
      <w:szCs w:val="18"/>
      <w:shd w:val="solid" w:color="CEEAF5" w:fill="auto"/>
      <w:lang w:eastAsia="he-IL"/>
    </w:rPr>
  </w:style>
  <w:style w:type="paragraph" w:customStyle="1" w:styleId="71ff6">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5F1C34"/>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5"/>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6"/>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QuoteChar">
    <w:name w:val="Quote Char"/>
    <w:basedOn w:val="DefaultParagraphFont"/>
    <w:link w:val="Quote"/>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20"/>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IntenseQuoteChar"/>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table" w:customStyle="1" w:styleId="1f5">
    <w:name w:val="סגנון1"/>
    <w:basedOn w:val="TableNormal"/>
    <w:uiPriority w:val="99"/>
    <w:rsid w:val="00E933E7"/>
    <w:pPr>
      <w:spacing w:after="0" w:line="240" w:lineRule="auto"/>
      <w:jc w:val="left"/>
    </w:pPr>
    <w:tblPr/>
    <w:tcPr>
      <w:shd w:val="clear" w:color="auto" w:fill="auto"/>
    </w:tcPr>
    <w:tblStylePr w:type="firstRow">
      <w:rPr>
        <w:bCs/>
        <w:color w:val="FFFFFF" w:themeColor="background1"/>
      </w:rPr>
      <w:tblPr/>
      <w:tcPr>
        <w:tcBorders>
          <w:top w:val="nil"/>
          <w:left w:val="nil"/>
          <w:bottom w:val="nil"/>
          <w:right w:val="nil"/>
          <w:insideH w:val="nil"/>
          <w:insideV w:val="nil"/>
        </w:tcBorders>
        <w:shd w:val="clear" w:color="auto" w:fill="548DD4" w:themeFill="text2" w:themeFillTint="99"/>
      </w:tcPr>
    </w:tblStylePr>
  </w:style>
  <w:style w:type="paragraph" w:customStyle="1" w:styleId="af9">
    <w:name w:val="הערות שוליים"/>
    <w:basedOn w:val="FootnoteText"/>
    <w:qFormat/>
    <w:rsid w:val="00E933E7"/>
    <w:pPr>
      <w:spacing w:after="60" w:line="312" w:lineRule="auto"/>
      <w:ind w:left="397" w:hanging="397"/>
    </w:pPr>
    <w:rPr>
      <w:rFonts w:ascii="Tahoma" w:hAnsi="Tahoma" w:cs="Tahoma"/>
      <w:sz w:val="16"/>
      <w:szCs w:val="16"/>
    </w:rPr>
  </w:style>
  <w:style w:type="paragraph" w:customStyle="1" w:styleId="afa">
    <w:name w:val="אפיזה טקסט"/>
    <w:basedOn w:val="Normal"/>
    <w:link w:val="afb"/>
    <w:qFormat/>
    <w:rsid w:val="00E933E7"/>
    <w:pPr>
      <w:spacing w:before="120" w:after="120" w:line="360" w:lineRule="auto"/>
    </w:pPr>
    <w:rPr>
      <w:rFonts w:ascii="Arial" w:eastAsia="Calibri" w:hAnsi="Arial" w:cs="Arial"/>
      <w:szCs w:val="22"/>
    </w:rPr>
  </w:style>
  <w:style w:type="character" w:customStyle="1" w:styleId="afb">
    <w:name w:val="אפיזה טקסט תו"/>
    <w:basedOn w:val="DefaultParagraphFont"/>
    <w:link w:val="afa"/>
    <w:rsid w:val="00E933E7"/>
    <w:rPr>
      <w:rFonts w:ascii="Arial" w:eastAsia="Calibri" w:hAnsi="Arial" w:cs="Arial"/>
      <w:szCs w:val="22"/>
    </w:rPr>
  </w:style>
  <w:style w:type="paragraph" w:customStyle="1" w:styleId="300">
    <w:name w:val="כותרת 3_0"/>
    <w:basedOn w:val="Normal"/>
    <w:next w:val="Normal"/>
    <w:rsid w:val="00E933E7"/>
    <w:pPr>
      <w:widowControl w:val="0"/>
      <w:spacing w:before="100" w:beforeAutospacing="1" w:line="288" w:lineRule="auto"/>
      <w:jc w:val="left"/>
    </w:pPr>
    <w:rPr>
      <w:rFonts w:eastAsia="Times New Roman"/>
      <w:b/>
      <w:bCs/>
      <w:sz w:val="24"/>
      <w:szCs w:val="28"/>
      <w:u w:val="single"/>
      <w:lang w:eastAsia="he-IL"/>
    </w:rPr>
  </w:style>
  <w:style w:type="paragraph" w:styleId="DocumentMap">
    <w:name w:val="Document Map"/>
    <w:basedOn w:val="Normal"/>
    <w:link w:val="DocumentMapChar"/>
    <w:uiPriority w:val="99"/>
    <w:semiHidden/>
    <w:unhideWhenUsed/>
    <w:rsid w:val="00E933E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33E7"/>
    <w:rPr>
      <w:rFonts w:ascii="Tahoma" w:hAnsi="Tahoma" w:cs="Tahoma"/>
      <w:sz w:val="16"/>
      <w:szCs w:val="16"/>
    </w:rPr>
  </w:style>
  <w:style w:type="paragraph" w:customStyle="1" w:styleId="101">
    <w:name w:val="כותרת 1_0"/>
    <w:basedOn w:val="Normal"/>
    <w:next w:val="Normal"/>
    <w:rsid w:val="00E933E7"/>
    <w:pPr>
      <w:widowControl w:val="0"/>
      <w:spacing w:before="240" w:after="480" w:line="288" w:lineRule="auto"/>
      <w:jc w:val="center"/>
    </w:pPr>
    <w:rPr>
      <w:rFonts w:eastAsia="Times New Roman"/>
      <w:b/>
      <w:bCs/>
      <w:sz w:val="32"/>
      <w:szCs w:val="36"/>
      <w:u w:val="single"/>
      <w:lang w:eastAsia="he-IL"/>
    </w:rPr>
  </w:style>
  <w:style w:type="character" w:customStyle="1" w:styleId="srexample">
    <w:name w:val="sr_example"/>
    <w:basedOn w:val="DefaultParagraphFont"/>
    <w:rsid w:val="00E933E7"/>
  </w:style>
  <w:style w:type="paragraph" w:customStyle="1" w:styleId="04xlpa">
    <w:name w:val="_04xlpa"/>
    <w:basedOn w:val="Normal"/>
    <w:rsid w:val="00E933E7"/>
    <w:pPr>
      <w:bidi w:val="0"/>
      <w:spacing w:before="100" w:beforeAutospacing="1" w:after="100" w:afterAutospacing="1" w:line="240" w:lineRule="auto"/>
      <w:jc w:val="left"/>
    </w:pPr>
    <w:rPr>
      <w:rFonts w:eastAsia="Times New Roman" w:cs="Times New Roman"/>
      <w:sz w:val="24"/>
    </w:rPr>
  </w:style>
  <w:style w:type="character" w:customStyle="1" w:styleId="apple-tab-span">
    <w:name w:val="apple-tab-span"/>
    <w:rsid w:val="00E933E7"/>
  </w:style>
  <w:style w:type="character" w:customStyle="1" w:styleId="oecd-shared-footercopyright-first">
    <w:name w:val="oecd-shared-footer__copyright-first"/>
    <w:basedOn w:val="DefaultParagraphFont"/>
    <w:rsid w:val="00E933E7"/>
  </w:style>
  <w:style w:type="character" w:customStyle="1" w:styleId="oecd-shared-footercopyright-second">
    <w:name w:val="oecd-shared-footer__copyright-second"/>
    <w:basedOn w:val="DefaultParagraphFont"/>
    <w:rsid w:val="00E933E7"/>
  </w:style>
  <w:style w:type="table" w:styleId="GridTable4-Accent2">
    <w:name w:val="Grid Table 4 Accent 2"/>
    <w:basedOn w:val="TableNormal"/>
    <w:uiPriority w:val="49"/>
    <w:rsid w:val="009105F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7Colorful-Accent4">
    <w:name w:val="Grid Table 7 Colorful Accent 4"/>
    <w:basedOn w:val="TableNormal"/>
    <w:uiPriority w:val="52"/>
    <w:rsid w:val="009105F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4-Accent5">
    <w:name w:val="Grid Table 4 Accent 5"/>
    <w:basedOn w:val="TableNormal"/>
    <w:uiPriority w:val="49"/>
    <w:rsid w:val="009105F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9105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rsid w:val="009105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Bodytext21">
    <w:name w:val="Body text (2)1"/>
    <w:basedOn w:val="Normal"/>
    <w:uiPriority w:val="99"/>
    <w:rsid w:val="009105FC"/>
    <w:pPr>
      <w:widowControl w:val="0"/>
      <w:shd w:val="clear" w:color="auto" w:fill="FFFFFF"/>
      <w:spacing w:before="600" w:after="840" w:line="241" w:lineRule="exact"/>
      <w:ind w:hanging="720"/>
      <w:jc w:val="left"/>
    </w:pPr>
    <w:rPr>
      <w:rFonts w:ascii="Lucida Sans Unicode" w:hAnsi="Lucida Sans Unicode" w:cs="Lucida Sans Unicode"/>
      <w:sz w:val="19"/>
      <w:szCs w:val="19"/>
    </w:rPr>
  </w:style>
  <w:style w:type="table" w:customStyle="1" w:styleId="113">
    <w:name w:val="רשת טבלה11"/>
    <w:basedOn w:val="TableNormal"/>
    <w:next w:val="TableGrid"/>
    <w:uiPriority w:val="59"/>
    <w:rsid w:val="0079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2">
    <w:name w:val="p02"/>
    <w:basedOn w:val="Normal"/>
    <w:rsid w:val="007969EE"/>
    <w:pPr>
      <w:bidi w:val="0"/>
      <w:spacing w:before="100" w:beforeAutospacing="1" w:after="100" w:afterAutospacing="1" w:line="240" w:lineRule="auto"/>
      <w:jc w:val="left"/>
    </w:pPr>
    <w:rPr>
      <w:rFonts w:eastAsia="Times New Roman" w:cs="Times New Roman"/>
      <w:sz w:val="24"/>
    </w:rPr>
  </w:style>
  <w:style w:type="character" w:customStyle="1" w:styleId="Bodytext8">
    <w:name w:val="Body text (8)_"/>
    <w:basedOn w:val="DefaultParagraphFont"/>
    <w:link w:val="Bodytext81"/>
    <w:uiPriority w:val="99"/>
    <w:locked/>
    <w:rsid w:val="007969EE"/>
    <w:rPr>
      <w:rFonts w:ascii="David"/>
      <w:sz w:val="19"/>
      <w:szCs w:val="19"/>
      <w:shd w:val="clear" w:color="auto" w:fill="FFFFFF"/>
    </w:rPr>
  </w:style>
  <w:style w:type="paragraph" w:customStyle="1" w:styleId="Bodytext81">
    <w:name w:val="Body text (8)1"/>
    <w:basedOn w:val="Normal"/>
    <w:link w:val="Bodytext8"/>
    <w:uiPriority w:val="99"/>
    <w:rsid w:val="007969EE"/>
    <w:pPr>
      <w:widowControl w:val="0"/>
      <w:shd w:val="clear" w:color="auto" w:fill="FFFFFF"/>
      <w:spacing w:line="216" w:lineRule="exact"/>
      <w:jc w:val="left"/>
    </w:pPr>
    <w:rPr>
      <w:rFonts w:ascii="David"/>
      <w:sz w:val="19"/>
      <w:szCs w:val="19"/>
    </w:rPr>
  </w:style>
  <w:style w:type="character" w:customStyle="1" w:styleId="Bodytext4NotBold">
    <w:name w:val="Body text (4) + Not Bold"/>
    <w:basedOn w:val="Bodytext4"/>
    <w:rsid w:val="007969EE"/>
    <w:rPr>
      <w:rFonts w:ascii="David" w:eastAsia="David" w:hAnsi="David" w:cs="David"/>
      <w:b/>
      <w:bCs/>
      <w:i w:val="0"/>
      <w:iCs w:val="0"/>
      <w:smallCaps w:val="0"/>
      <w:strike w:val="0"/>
      <w:color w:val="000000"/>
      <w:spacing w:val="0"/>
      <w:w w:val="100"/>
      <w:position w:val="0"/>
      <w:sz w:val="24"/>
      <w:szCs w:val="24"/>
      <w:u w:val="none"/>
      <w:shd w:val="clear" w:color="auto" w:fill="FFFFFF"/>
      <w:lang w:val="he-IL" w:eastAsia="he-IL" w:bidi="he-IL"/>
    </w:rPr>
  </w:style>
  <w:style w:type="paragraph" w:customStyle="1" w:styleId="7180">
    <w:name w:val="71ג כותרת 8 בתוך טקסט לא מודגש"/>
    <w:basedOn w:val="Normal"/>
    <w:qFormat/>
    <w:rsid w:val="00D5123D"/>
    <w:pPr>
      <w:spacing w:line="269" w:lineRule="auto"/>
    </w:pPr>
    <w:rPr>
      <w:rFonts w:ascii="Tahoma" w:eastAsia="Calibri" w:hAnsi="Tahoma" w:cs="Tahoma"/>
      <w:color w:val="00305F"/>
      <w:sz w:val="18"/>
      <w:szCs w:val="18"/>
    </w:rPr>
  </w:style>
  <w:style w:type="character" w:customStyle="1" w:styleId="Tablecaption">
    <w:name w:val="Table caption_"/>
    <w:basedOn w:val="DefaultParagraphFont"/>
    <w:link w:val="Tablecaption0"/>
    <w:rsid w:val="00531B37"/>
    <w:rPr>
      <w:rFonts w:ascii="Arial" w:eastAsia="Arial" w:hAnsi="Arial" w:cs="Arial"/>
      <w:sz w:val="22"/>
      <w:szCs w:val="22"/>
      <w:shd w:val="clear" w:color="auto" w:fill="FFFFFF"/>
    </w:rPr>
  </w:style>
  <w:style w:type="paragraph" w:customStyle="1" w:styleId="Tablecaption0">
    <w:name w:val="Table caption"/>
    <w:basedOn w:val="Normal"/>
    <w:link w:val="Tablecaption"/>
    <w:rsid w:val="00531B37"/>
    <w:pPr>
      <w:widowControl w:val="0"/>
      <w:shd w:val="clear" w:color="auto" w:fill="FFFFFF"/>
      <w:spacing w:line="0" w:lineRule="atLeast"/>
      <w:jc w:val="left"/>
    </w:pPr>
    <w:rPr>
      <w:rFonts w:ascii="Arial" w:eastAsia="Arial" w:hAnsi="Arial" w:cs="Arial"/>
      <w:sz w:val="22"/>
      <w:szCs w:val="22"/>
    </w:rPr>
  </w:style>
  <w:style w:type="character" w:customStyle="1" w:styleId="Bodytext9">
    <w:name w:val="Body text (9)_"/>
    <w:basedOn w:val="DefaultParagraphFont"/>
    <w:rsid w:val="00531B37"/>
    <w:rPr>
      <w:rFonts w:ascii="Arial" w:eastAsia="Arial" w:hAnsi="Arial" w:cs="Arial"/>
      <w:b w:val="0"/>
      <w:bCs w:val="0"/>
      <w:i w:val="0"/>
      <w:iCs w:val="0"/>
      <w:smallCaps w:val="0"/>
      <w:strike w:val="0"/>
      <w:sz w:val="16"/>
      <w:szCs w:val="16"/>
      <w:u w:val="none"/>
      <w:lang w:val="en-US" w:eastAsia="en-US" w:bidi="en-US"/>
    </w:rPr>
  </w:style>
  <w:style w:type="character" w:customStyle="1" w:styleId="Bodytext90">
    <w:name w:val="Body text (9)"/>
    <w:basedOn w:val="Bodytext9"/>
    <w:rsid w:val="00531B37"/>
    <w:rPr>
      <w:rFonts w:ascii="Arial" w:eastAsia="Arial" w:hAnsi="Arial" w:cs="Arial"/>
      <w:b w:val="0"/>
      <w:bCs w:val="0"/>
      <w:i w:val="0"/>
      <w:iCs w:val="0"/>
      <w:smallCaps w:val="0"/>
      <w:strike w:val="0"/>
      <w:color w:val="000000"/>
      <w:spacing w:val="0"/>
      <w:w w:val="100"/>
      <w:position w:val="0"/>
      <w:sz w:val="16"/>
      <w:szCs w:val="16"/>
      <w:u w:val="none"/>
      <w:lang w:val="he-IL" w:eastAsia="he-IL" w:bidi="he-IL"/>
    </w:rPr>
  </w:style>
  <w:style w:type="character" w:customStyle="1" w:styleId="PicturecaptionExact">
    <w:name w:val="Picture caption Exact"/>
    <w:basedOn w:val="DefaultParagraphFont"/>
    <w:rsid w:val="00531B37"/>
    <w:rPr>
      <w:rFonts w:ascii="Arial" w:eastAsia="Arial" w:hAnsi="Arial" w:cs="Arial"/>
      <w:b w:val="0"/>
      <w:bCs w:val="0"/>
      <w:i w:val="0"/>
      <w:iCs w:val="0"/>
      <w:smallCaps w:val="0"/>
      <w:strike w:val="0"/>
      <w:sz w:val="22"/>
      <w:szCs w:val="22"/>
      <w:u w:val="none"/>
    </w:rPr>
  </w:style>
  <w:style w:type="character" w:customStyle="1" w:styleId="Picturecaption4Exact">
    <w:name w:val="Picture caption (4) Exact"/>
    <w:basedOn w:val="DefaultParagraphFont"/>
    <w:link w:val="Picturecaption4"/>
    <w:rsid w:val="00531B37"/>
    <w:rPr>
      <w:rFonts w:ascii="Arial" w:eastAsia="Arial" w:hAnsi="Arial" w:cs="Arial"/>
      <w:b/>
      <w:bCs/>
      <w:sz w:val="16"/>
      <w:szCs w:val="16"/>
      <w:shd w:val="clear" w:color="auto" w:fill="FFFFFF"/>
    </w:rPr>
  </w:style>
  <w:style w:type="character" w:customStyle="1" w:styleId="Picturecaption">
    <w:name w:val="Picture caption_"/>
    <w:basedOn w:val="DefaultParagraphFont"/>
    <w:link w:val="Picturecaption0"/>
    <w:rsid w:val="00531B37"/>
    <w:rPr>
      <w:rFonts w:ascii="Arial" w:eastAsia="Arial" w:hAnsi="Arial" w:cs="Arial"/>
      <w:sz w:val="22"/>
      <w:szCs w:val="22"/>
      <w:shd w:val="clear" w:color="auto" w:fill="FFFFFF"/>
    </w:rPr>
  </w:style>
  <w:style w:type="character" w:customStyle="1" w:styleId="Bodytext21Exact">
    <w:name w:val="Body text (21) Exact"/>
    <w:basedOn w:val="DefaultParagraphFont"/>
    <w:link w:val="Bodytext210"/>
    <w:rsid w:val="00531B37"/>
    <w:rPr>
      <w:rFonts w:ascii="David" w:eastAsia="David" w:hAnsi="David"/>
      <w:b/>
      <w:bCs/>
      <w:sz w:val="19"/>
      <w:szCs w:val="19"/>
      <w:shd w:val="clear" w:color="auto" w:fill="FFFFFF"/>
      <w:lang w:bidi="en-US"/>
    </w:rPr>
  </w:style>
  <w:style w:type="character" w:customStyle="1" w:styleId="Picturecaption7Exact">
    <w:name w:val="Picture caption (7) Exact"/>
    <w:basedOn w:val="DefaultParagraphFont"/>
    <w:link w:val="Picturecaption7"/>
    <w:rsid w:val="00531B37"/>
    <w:rPr>
      <w:rFonts w:ascii="David" w:eastAsia="David" w:hAnsi="David"/>
      <w:b/>
      <w:bCs/>
      <w:sz w:val="19"/>
      <w:szCs w:val="19"/>
      <w:shd w:val="clear" w:color="auto" w:fill="FFFFFF"/>
      <w:lang w:bidi="en-US"/>
    </w:rPr>
  </w:style>
  <w:style w:type="paragraph" w:customStyle="1" w:styleId="Picturecaption0">
    <w:name w:val="Picture caption"/>
    <w:basedOn w:val="Normal"/>
    <w:link w:val="Picturecaption"/>
    <w:rsid w:val="00531B37"/>
    <w:pPr>
      <w:widowControl w:val="0"/>
      <w:shd w:val="clear" w:color="auto" w:fill="FFFFFF"/>
      <w:spacing w:line="0" w:lineRule="atLeast"/>
      <w:jc w:val="left"/>
    </w:pPr>
    <w:rPr>
      <w:rFonts w:ascii="Arial" w:eastAsia="Arial" w:hAnsi="Arial" w:cs="Arial"/>
      <w:sz w:val="22"/>
      <w:szCs w:val="22"/>
    </w:rPr>
  </w:style>
  <w:style w:type="paragraph" w:customStyle="1" w:styleId="Picturecaption4">
    <w:name w:val="Picture caption (4)"/>
    <w:basedOn w:val="Normal"/>
    <w:link w:val="Picturecaption4Exact"/>
    <w:rsid w:val="00531B37"/>
    <w:pPr>
      <w:widowControl w:val="0"/>
      <w:shd w:val="clear" w:color="auto" w:fill="FFFFFF"/>
      <w:spacing w:line="0" w:lineRule="atLeast"/>
    </w:pPr>
    <w:rPr>
      <w:rFonts w:ascii="Arial" w:eastAsia="Arial" w:hAnsi="Arial" w:cs="Arial"/>
      <w:b/>
      <w:bCs/>
      <w:sz w:val="16"/>
      <w:szCs w:val="16"/>
    </w:rPr>
  </w:style>
  <w:style w:type="paragraph" w:customStyle="1" w:styleId="Bodytext210">
    <w:name w:val="Body text (21)"/>
    <w:basedOn w:val="Normal"/>
    <w:link w:val="Bodytext21Exact"/>
    <w:rsid w:val="00531B37"/>
    <w:pPr>
      <w:widowControl w:val="0"/>
      <w:shd w:val="clear" w:color="auto" w:fill="FFFFFF"/>
      <w:bidi w:val="0"/>
      <w:spacing w:line="0" w:lineRule="atLeast"/>
      <w:jc w:val="left"/>
    </w:pPr>
    <w:rPr>
      <w:rFonts w:ascii="David" w:eastAsia="David" w:hAnsi="David"/>
      <w:b/>
      <w:bCs/>
      <w:sz w:val="19"/>
      <w:szCs w:val="19"/>
      <w:lang w:bidi="en-US"/>
    </w:rPr>
  </w:style>
  <w:style w:type="paragraph" w:customStyle="1" w:styleId="Picturecaption7">
    <w:name w:val="Picture caption (7)"/>
    <w:basedOn w:val="Normal"/>
    <w:link w:val="Picturecaption7Exact"/>
    <w:rsid w:val="00531B37"/>
    <w:pPr>
      <w:widowControl w:val="0"/>
      <w:shd w:val="clear" w:color="auto" w:fill="FFFFFF"/>
      <w:bidi w:val="0"/>
      <w:spacing w:after="540" w:line="0" w:lineRule="atLeast"/>
    </w:pPr>
    <w:rPr>
      <w:rFonts w:ascii="David" w:eastAsia="David" w:hAnsi="David"/>
      <w:b/>
      <w:bCs/>
      <w:sz w:val="19"/>
      <w:szCs w:val="19"/>
      <w:lang w:bidi="en-US"/>
    </w:rPr>
  </w:style>
  <w:style w:type="character" w:customStyle="1" w:styleId="Heading50">
    <w:name w:val="Heading #5_"/>
    <w:basedOn w:val="DefaultParagraphFont"/>
    <w:rsid w:val="00531B37"/>
    <w:rPr>
      <w:rFonts w:ascii="David" w:eastAsia="David" w:hAnsi="David" w:cs="David"/>
      <w:b/>
      <w:bCs/>
      <w:i w:val="0"/>
      <w:iCs w:val="0"/>
      <w:smallCaps w:val="0"/>
      <w:strike w:val="0"/>
      <w:sz w:val="23"/>
      <w:szCs w:val="23"/>
      <w:u w:val="none"/>
    </w:rPr>
  </w:style>
  <w:style w:type="character" w:customStyle="1" w:styleId="Heading51">
    <w:name w:val="Heading #5"/>
    <w:basedOn w:val="Heading50"/>
    <w:rsid w:val="00531B37"/>
    <w:rPr>
      <w:rFonts w:ascii="David" w:eastAsia="David" w:hAnsi="David" w:cs="David"/>
      <w:b/>
      <w:bCs/>
      <w:i w:val="0"/>
      <w:iCs w:val="0"/>
      <w:smallCaps w:val="0"/>
      <w:strike w:val="0"/>
      <w:color w:val="000000"/>
      <w:spacing w:val="0"/>
      <w:w w:val="100"/>
      <w:position w:val="0"/>
      <w:sz w:val="23"/>
      <w:szCs w:val="23"/>
      <w:u w:val="single"/>
      <w:lang w:val="he-IL" w:eastAsia="he-IL" w:bidi="he-IL"/>
    </w:rPr>
  </w:style>
  <w:style w:type="character" w:customStyle="1" w:styleId="HeaderorfooterDavid">
    <w:name w:val="Header or footer + David"/>
    <w:aliases w:val="12 pt,Body text (2) + David,Body text (4) + 11 pt,Italic,Not Bold,Spacing 0 pt"/>
    <w:basedOn w:val="Headerorfooter"/>
    <w:rsid w:val="00531B37"/>
    <w:rPr>
      <w:rFonts w:ascii="David" w:eastAsia="David" w:hAnsi="David" w:cs="David"/>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212pt">
    <w:name w:val="Body text (2) + 12 pt"/>
    <w:aliases w:val="Bold"/>
    <w:basedOn w:val="Bodytext2"/>
    <w:rsid w:val="00531B37"/>
    <w:rPr>
      <w:rFonts w:ascii="Arial" w:eastAsia="Arial" w:hAnsi="Arial" w:cs="Arial"/>
      <w:b/>
      <w:bCs/>
      <w:i w:val="0"/>
      <w:iCs w:val="0"/>
      <w:smallCaps w:val="0"/>
      <w:strike w:val="0"/>
      <w:color w:val="000000"/>
      <w:spacing w:val="-10"/>
      <w:w w:val="100"/>
      <w:position w:val="0"/>
      <w:sz w:val="24"/>
      <w:szCs w:val="24"/>
      <w:u w:val="single"/>
      <w:shd w:val="clear" w:color="auto" w:fill="FFFFFF"/>
      <w:lang w:val="he-IL" w:eastAsia="he-IL" w:bidi="he-IL"/>
    </w:rPr>
  </w:style>
  <w:style w:type="paragraph" w:customStyle="1" w:styleId="32">
    <w:name w:val="מא3"/>
    <w:basedOn w:val="Normal"/>
    <w:link w:val="33"/>
    <w:rsid w:val="004560FB"/>
    <w:pPr>
      <w:tabs>
        <w:tab w:val="left" w:pos="1701"/>
        <w:tab w:val="left" w:pos="2268"/>
      </w:tabs>
      <w:overflowPunct w:val="0"/>
      <w:autoSpaceDE w:val="0"/>
      <w:autoSpaceDN w:val="0"/>
      <w:adjustRightInd w:val="0"/>
      <w:spacing w:line="264" w:lineRule="auto"/>
      <w:ind w:left="2268" w:hanging="567"/>
      <w:textAlignment w:val="baseline"/>
    </w:pPr>
    <w:rPr>
      <w:rFonts w:eastAsia="Times New Roman" w:cs="Narkisim"/>
    </w:rPr>
  </w:style>
  <w:style w:type="character" w:customStyle="1" w:styleId="33">
    <w:name w:val="מא3 תו"/>
    <w:link w:val="32"/>
    <w:locked/>
    <w:rsid w:val="004560FB"/>
    <w:rPr>
      <w:rFonts w:eastAsia="Times New Roman" w:cs="Narkisim"/>
    </w:rPr>
  </w:style>
  <w:style w:type="paragraph" w:customStyle="1" w:styleId="42">
    <w:name w:val="מא4"/>
    <w:basedOn w:val="32"/>
    <w:link w:val="43"/>
    <w:rsid w:val="004560FB"/>
    <w:pPr>
      <w:tabs>
        <w:tab w:val="clear" w:pos="1701"/>
        <w:tab w:val="left" w:pos="2835"/>
      </w:tabs>
      <w:ind w:left="2835"/>
    </w:pPr>
  </w:style>
  <w:style w:type="character" w:customStyle="1" w:styleId="43">
    <w:name w:val="מא4 תו"/>
    <w:basedOn w:val="DefaultParagraphFont"/>
    <w:link w:val="42"/>
    <w:locked/>
    <w:rsid w:val="004560FB"/>
    <w:rPr>
      <w:rFonts w:eastAsia="Times New Roman" w:cs="Narkisim"/>
    </w:rPr>
  </w:style>
  <w:style w:type="paragraph" w:customStyle="1" w:styleId="t-body-text">
    <w:name w:val="t-body-text"/>
    <w:basedOn w:val="Normal"/>
    <w:rsid w:val="004560FB"/>
    <w:pPr>
      <w:bidi w:val="0"/>
      <w:spacing w:before="100" w:beforeAutospacing="1" w:after="100" w:afterAutospacing="1" w:line="240" w:lineRule="auto"/>
      <w:jc w:val="left"/>
    </w:pPr>
    <w:rPr>
      <w:rFonts w:eastAsia="Times New Roman" w:cs="Times New Roman"/>
      <w:sz w:val="24"/>
    </w:rPr>
  </w:style>
  <w:style w:type="paragraph" w:customStyle="1" w:styleId="afc">
    <w:name w:val="הגדרות"/>
    <w:basedOn w:val="Normal"/>
    <w:link w:val="afd"/>
    <w:qFormat/>
    <w:rsid w:val="004560FB"/>
    <w:pPr>
      <w:spacing w:line="360" w:lineRule="auto"/>
      <w:contextualSpacing/>
    </w:pPr>
    <w:rPr>
      <w:rFonts w:ascii="Arial" w:eastAsia="Times New Roman" w:hAnsi="Arial" w:cs="Arial"/>
      <w:sz w:val="22"/>
      <w:szCs w:val="22"/>
    </w:rPr>
  </w:style>
  <w:style w:type="character" w:customStyle="1" w:styleId="afd">
    <w:name w:val="הגדרות תו"/>
    <w:basedOn w:val="DefaultParagraphFont"/>
    <w:link w:val="afc"/>
    <w:rsid w:val="004560FB"/>
    <w:rPr>
      <w:rFonts w:ascii="Arial" w:eastAsia="Times New Roman" w:hAnsi="Arial" w:cs="Arial"/>
      <w:sz w:val="22"/>
      <w:szCs w:val="22"/>
    </w:rPr>
  </w:style>
  <w:style w:type="character" w:customStyle="1" w:styleId="Bodytext9Exact">
    <w:name w:val="Body text (9) Exact"/>
    <w:basedOn w:val="DefaultParagraphFont"/>
    <w:rsid w:val="004560FB"/>
    <w:rPr>
      <w:rFonts w:ascii="Tahoma" w:eastAsia="Tahoma" w:hAnsi="Tahoma" w:cs="Tahoma" w:hint="default"/>
      <w:b w:val="0"/>
      <w:bCs w:val="0"/>
      <w:i w:val="0"/>
      <w:iCs w:val="0"/>
      <w:smallCaps w:val="0"/>
      <w:strike w:val="0"/>
      <w:dstrike w:val="0"/>
      <w:sz w:val="22"/>
      <w:szCs w:val="22"/>
      <w:u w:val="none"/>
      <w:effect w:val="none"/>
    </w:rPr>
  </w:style>
  <w:style w:type="paragraph" w:customStyle="1" w:styleId="DecimalAligned">
    <w:name w:val="Decimal Aligned"/>
    <w:basedOn w:val="Normal"/>
    <w:uiPriority w:val="40"/>
    <w:qFormat/>
    <w:rsid w:val="004560FB"/>
    <w:pPr>
      <w:tabs>
        <w:tab w:val="decimal" w:pos="360"/>
      </w:tabs>
      <w:spacing w:after="200" w:line="276" w:lineRule="auto"/>
      <w:jc w:val="left"/>
    </w:pPr>
    <w:rPr>
      <w:rFonts w:asciiTheme="minorHAnsi" w:eastAsiaTheme="minorEastAsia" w:hAnsiTheme="minorHAnsi" w:cs="Times New Roman"/>
      <w:sz w:val="22"/>
      <w:szCs w:val="22"/>
      <w:rtl/>
      <w:cs/>
    </w:rPr>
  </w:style>
  <w:style w:type="table" w:styleId="LightShading-Accent1">
    <w:name w:val="Light Shading Accent 1"/>
    <w:basedOn w:val="TableNormal"/>
    <w:uiPriority w:val="60"/>
    <w:rsid w:val="004560FB"/>
    <w:pPr>
      <w:bidi/>
      <w:spacing w:after="0" w:line="240" w:lineRule="auto"/>
      <w:jc w:val="left"/>
    </w:pPr>
    <w:rPr>
      <w:rFonts w:asciiTheme="minorHAnsi" w:eastAsiaTheme="minorEastAsia" w:hAnsiTheme="minorHAnsi" w:cstheme="minorBidi"/>
      <w:color w:val="365F91" w:themeColor="accent1" w:themeShade="BF"/>
      <w:sz w:val="22"/>
      <w:szCs w:val="22"/>
      <w:rtl/>
      <w:c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4560FB"/>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Bodytext3NotBold">
    <w:name w:val="Body text (3) + Not Bold"/>
    <w:basedOn w:val="DefaultParagraphFont"/>
    <w:rsid w:val="004560FB"/>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paragraph" w:customStyle="1" w:styleId="400">
    <w:name w:val="כותרת 4_0"/>
    <w:basedOn w:val="Normal"/>
    <w:next w:val="Normal"/>
    <w:rsid w:val="004560FB"/>
    <w:pPr>
      <w:widowControl w:val="0"/>
      <w:spacing w:before="100" w:beforeAutospacing="1" w:line="264" w:lineRule="auto"/>
      <w:jc w:val="left"/>
    </w:pPr>
    <w:rPr>
      <w:rFonts w:eastAsia="Times New Roman"/>
      <w:b/>
      <w:bCs/>
      <w:sz w:val="22"/>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6194790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23482C90-49E7-4E45-9061-4CA6429975B4}"/>
</file>

<file path=customXml/itemProps3.xml><?xml version="1.0" encoding="utf-8"?>
<ds:datastoreItem xmlns:ds="http://schemas.openxmlformats.org/officeDocument/2006/customXml" ds:itemID="{A89E2846-82F3-4FAF-8FF9-54D5F70BF5EA}"/>
</file>

<file path=customXml/itemProps4.xml><?xml version="1.0" encoding="utf-8"?>
<ds:datastoreItem xmlns:ds="http://schemas.openxmlformats.org/officeDocument/2006/customXml" ds:itemID="{68F347BA-909C-40F9-99D2-B88C2CA89833}"/>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108</TotalTime>
  <Pages>6</Pages>
  <Words>1016</Words>
  <Characters>5085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44</cp:revision>
  <cp:lastPrinted>2021-10-06T18:22:00Z</cp:lastPrinted>
  <dcterms:created xsi:type="dcterms:W3CDTF">2021-08-10T00:38:00Z</dcterms:created>
  <dcterms:modified xsi:type="dcterms:W3CDTF">2021-10-09T16:43:00Z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