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 w:rsidR="001933EC" w:rsidRPr="00170230" w:rsidP="00D52EE1" w14:paraId="3C4CDB13" w14:textId="77777777">
      <w:pPr>
        <w:spacing w:line="240" w:lineRule="atLeast"/>
        <w:jc w:val="center"/>
        <w:rPr>
          <w:rFonts w:ascii="Tahoma" w:hAnsi="Tahoma" w:cs="Tahoma"/>
          <w:szCs w:val="18"/>
        </w:rPr>
      </w:pPr>
      <w:r>
        <w:rPr>
          <w:rFonts w:ascii="Tahoma" w:hAnsi="Tahoma" w:cs="Tahoma"/>
          <w:noProof/>
          <w:szCs w:val="18"/>
        </w:rPr>
        <w:drawing>
          <wp:inline distT="0" distB="0" distL="0" distR="0">
            <wp:extent cx="658369" cy="810770"/>
            <wp:effectExtent l="0" t="0" r="8890" b="8890"/>
            <wp:docPr id="3" name="Picture 6" descr="סמל מדינת ישרא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135276" name="israel-blue.1.png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9" cy="81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3EC" w:rsidRPr="00A10996" w:rsidP="00D52EE1" w14:paraId="6B7D33E1" w14:textId="77777777">
      <w:pPr>
        <w:spacing w:before="120"/>
        <w:jc w:val="center"/>
        <w:rPr>
          <w:rFonts w:ascii="Tahoma" w:hAnsi="Tahoma" w:cs="Tahoma"/>
          <w:sz w:val="28"/>
          <w:szCs w:val="28"/>
          <w:rtl/>
        </w:rPr>
      </w:pPr>
      <w:r w:rsidRPr="00A10996">
        <w:rPr>
          <w:rFonts w:ascii="Tahoma" w:hAnsi="Tahoma" w:cs="Tahoma"/>
          <w:sz w:val="28"/>
          <w:szCs w:val="28"/>
          <w:rtl/>
        </w:rPr>
        <w:t>מבקר המדינה</w:t>
      </w:r>
    </w:p>
    <w:p w:rsidR="001933EC" w:rsidP="00D52EE1" w14:paraId="3D3C1F9F" w14:textId="77777777">
      <w:pPr>
        <w:spacing w:before="1080" w:line="240" w:lineRule="auto"/>
        <w:jc w:val="center"/>
        <w:rPr>
          <w:rFonts w:ascii="Tahoma" w:hAnsi="Tahoma" w:cs="Tahoma"/>
          <w:color w:val="2A2AA6"/>
          <w:sz w:val="32"/>
          <w:szCs w:val="32"/>
        </w:rPr>
      </w:pPr>
    </w:p>
    <w:p w:rsidR="001933EC" w:rsidP="00D52EE1" w14:paraId="4695EB5B" w14:textId="77777777">
      <w:pPr>
        <w:spacing w:before="600" w:line="240" w:lineRule="auto"/>
        <w:jc w:val="center"/>
        <w:rPr>
          <w:rFonts w:ascii="Tahoma" w:hAnsi="Tahoma" w:cs="Tahoma"/>
          <w:color w:val="2A2AA6"/>
          <w:sz w:val="32"/>
          <w:szCs w:val="32"/>
          <w:rtl/>
        </w:rPr>
      </w:pPr>
      <w:r>
        <w:rPr>
          <w:rFonts w:ascii="Tahoma" w:hAnsi="Tahoma" w:cs="Tahoma"/>
          <w:color w:val="2A2AA6"/>
          <w:sz w:val="32"/>
          <w:szCs w:val="32"/>
          <w:rtl/>
        </w:rPr>
        <w:t>דוח שנתי 7</w:t>
      </w:r>
      <w:r>
        <w:rPr>
          <w:rFonts w:ascii="Tahoma" w:hAnsi="Tahoma" w:cs="Tahoma" w:hint="cs"/>
          <w:color w:val="2A2AA6"/>
          <w:sz w:val="32"/>
          <w:szCs w:val="32"/>
          <w:rtl/>
        </w:rPr>
        <w:t>1ב</w:t>
      </w:r>
    </w:p>
    <w:p w:rsidR="001933EC" w:rsidRPr="00815809" w:rsidP="00D52EE1" w14:paraId="0072DEAD" w14:textId="2302906B">
      <w:pPr>
        <w:pStyle w:val="tab-name"/>
        <w:keepNext w:val="0"/>
        <w:spacing w:before="600" w:after="120" w:line="240" w:lineRule="exact"/>
        <w:jc w:val="center"/>
        <w:rPr>
          <w:rFonts w:eastAsiaTheme="minorHAnsi"/>
          <w:color w:val="2A2AA6"/>
          <w:sz w:val="44"/>
          <w:szCs w:val="44"/>
          <w:rtl/>
        </w:rPr>
      </w:pPr>
    </w:p>
    <w:p w:rsidR="001933EC" w:rsidP="00D52EE1" w14:paraId="51D53371" w14:textId="03414734">
      <w:pPr>
        <w:pStyle w:val="tab-name"/>
        <w:keepNext w:val="0"/>
        <w:spacing w:before="240" w:line="240" w:lineRule="atLeast"/>
        <w:jc w:val="center"/>
        <w:outlineLvl w:val="0"/>
        <w:rPr>
          <w:color w:val="2A2AA6"/>
          <w:sz w:val="52"/>
          <w:szCs w:val="52"/>
          <w:rtl/>
        </w:rPr>
      </w:pPr>
      <w:r w:rsidRPr="000D71CD">
        <w:rPr>
          <w:color w:val="2A2AA6"/>
          <w:sz w:val="52"/>
          <w:szCs w:val="52"/>
          <w:rtl/>
        </w:rPr>
        <w:t>משרד התחבורה והבטיחות בדרכים</w:t>
      </w:r>
    </w:p>
    <w:p w:rsidR="001933EC" w:rsidP="00D52EE1" w14:paraId="7B23506A" w14:textId="77777777">
      <w:pPr>
        <w:spacing w:before="4320" w:line="720" w:lineRule="exact"/>
        <w:jc w:val="center"/>
        <w:rPr>
          <w:rFonts w:ascii="Tahoma" w:hAnsi="Tahoma" w:cs="Tahoma"/>
          <w:sz w:val="24"/>
          <w:rtl/>
        </w:rPr>
      </w:pPr>
    </w:p>
    <w:p w:rsidR="001933EC" w:rsidP="00D52EE1" w14:paraId="14D0DA10" w14:textId="77777777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  <w:r>
        <w:rPr>
          <w:noProof/>
          <w:rtl/>
        </w:rPr>
        <w:drawing>
          <wp:inline distT="0" distB="0" distL="0" distR="0">
            <wp:extent cx="744855" cy="489585"/>
            <wp:effectExtent l="0" t="0" r="0" b="5715"/>
            <wp:docPr id="17" name="תמונה 15" descr="סמל משרד מבקר המדינ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052225" name="Picture 1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48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33EC" w:rsidP="00D52EE1" w14:paraId="2B4A4C7D" w14:textId="66AE0456">
      <w:pPr>
        <w:spacing w:line="240" w:lineRule="auto"/>
        <w:jc w:val="center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sz w:val="22"/>
          <w:szCs w:val="22"/>
          <w:rtl/>
        </w:rPr>
        <w:t xml:space="preserve">ירושלים, אדר </w:t>
      </w:r>
      <w:r>
        <w:rPr>
          <w:rFonts w:ascii="Tahoma" w:hAnsi="Tahoma" w:cs="Tahoma"/>
          <w:sz w:val="22"/>
          <w:szCs w:val="22"/>
          <w:rtl/>
        </w:rPr>
        <w:t>התש</w:t>
      </w:r>
      <w:r>
        <w:rPr>
          <w:rFonts w:ascii="Tahoma" w:hAnsi="Tahoma" w:cs="Tahoma" w:hint="cs"/>
          <w:sz w:val="22"/>
          <w:szCs w:val="22"/>
          <w:rtl/>
        </w:rPr>
        <w:t>פ"א</w:t>
      </w:r>
      <w:r>
        <w:rPr>
          <w:rFonts w:ascii="Tahoma" w:hAnsi="Tahoma" w:cs="Tahoma"/>
          <w:sz w:val="22"/>
          <w:szCs w:val="22"/>
          <w:rtl/>
        </w:rPr>
        <w:t>, מרץ 202</w:t>
      </w:r>
      <w:r>
        <w:rPr>
          <w:rFonts w:ascii="Tahoma" w:hAnsi="Tahoma" w:cs="Tahoma" w:hint="cs"/>
          <w:sz w:val="22"/>
          <w:szCs w:val="22"/>
          <w:rtl/>
        </w:rPr>
        <w:t>1</w:t>
      </w:r>
    </w:p>
    <w:p w:rsidR="001933EC" w:rsidP="00D52EE1" w14:paraId="3992A1BD" w14:textId="77777777">
      <w:pPr>
        <w:spacing w:line="240" w:lineRule="auto"/>
        <w:jc w:val="center"/>
        <w:rPr>
          <w:rFonts w:ascii="Tahoma" w:hAnsi="Tahoma" w:cs="Tahoma"/>
          <w:sz w:val="22"/>
          <w:szCs w:val="22"/>
          <w:rtl/>
        </w:rPr>
        <w:sectPr w:rsidSect="00A30705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2268" w:right="1985" w:bottom="2155" w:left="1701" w:header="1559" w:footer="709" w:gutter="0"/>
          <w:pgNumType w:start="1"/>
          <w:cols w:space="720"/>
          <w:titlePg/>
          <w:bidi/>
          <w:rtlGutter/>
          <w:docGrid w:linePitch="272"/>
        </w:sectPr>
      </w:pPr>
    </w:p>
    <w:p w:rsidR="001933EC" w:rsidP="00D52EE1" w14:paraId="3CE94EFA" w14:textId="5D87B0B3">
      <w:pPr>
        <w:spacing w:line="240" w:lineRule="auto"/>
        <w:jc w:val="center"/>
        <w:rPr>
          <w:rFonts w:ascii="Tahoma" w:hAnsi="Tahoma" w:cs="Tahoma"/>
          <w:sz w:val="22"/>
          <w:szCs w:val="22"/>
          <w:rtl/>
        </w:rPr>
      </w:pPr>
    </w:p>
    <w:p w:rsidR="001933EC" w:rsidP="00D52EE1" w14:paraId="5C65257C" w14:textId="77777777">
      <w:pPr>
        <w:bidi w:val="0"/>
        <w:spacing w:after="200" w:line="276" w:lineRule="auto"/>
        <w:rPr>
          <w:rFonts w:ascii="Tahoma" w:hAnsi="Tahoma" w:cs="Tahoma"/>
          <w:sz w:val="22"/>
          <w:szCs w:val="22"/>
          <w:rtl/>
        </w:rPr>
        <w:sectPr w:rsidSect="00A30705">
          <w:pgSz w:w="11906" w:h="16838" w:code="9"/>
          <w:pgMar w:top="2268" w:right="1985" w:bottom="2155" w:left="1701" w:header="1559" w:footer="709" w:gutter="0"/>
          <w:cols w:space="720"/>
          <w:titlePg/>
          <w:bidi/>
          <w:rtlGutter/>
          <w:docGrid w:linePitch="272"/>
        </w:sectPr>
      </w:pPr>
      <w:r>
        <w:rPr>
          <w:rFonts w:ascii="Tahoma" w:hAnsi="Tahoma" w:cs="Tahoma"/>
          <w:sz w:val="22"/>
          <w:szCs w:val="22"/>
          <w:rtl/>
        </w:rPr>
        <w:br w:type="page"/>
      </w:r>
    </w:p>
    <w:p w:rsidR="000F76A8" w:rsidRPr="00170230" w:rsidP="00D52EE1" w14:paraId="32B3C35B" w14:textId="77777777">
      <w:pPr>
        <w:spacing w:line="240" w:lineRule="atLeast"/>
        <w:jc w:val="center"/>
        <w:rPr>
          <w:rFonts w:ascii="Tahoma" w:hAnsi="Tahoma" w:cs="Tahoma"/>
          <w:szCs w:val="18"/>
        </w:rPr>
      </w:pPr>
      <w:r>
        <w:rPr>
          <w:rFonts w:ascii="Tahoma" w:hAnsi="Tahoma" w:cs="Tahoma"/>
          <w:noProof/>
          <w:szCs w:val="18"/>
        </w:rPr>
        <w:drawing>
          <wp:inline distT="0" distB="0" distL="0" distR="0">
            <wp:extent cx="658369" cy="810770"/>
            <wp:effectExtent l="0" t="0" r="8890" b="889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292202" name="israel-blue.1.png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9" cy="81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6A8" w:rsidRPr="00A10996" w:rsidP="00D52EE1" w14:paraId="355A3D32" w14:textId="77777777">
      <w:pPr>
        <w:spacing w:before="120"/>
        <w:jc w:val="center"/>
        <w:rPr>
          <w:rFonts w:ascii="Tahoma" w:hAnsi="Tahoma" w:cs="Tahoma"/>
          <w:sz w:val="28"/>
          <w:szCs w:val="28"/>
          <w:rtl/>
        </w:rPr>
      </w:pPr>
      <w:r w:rsidRPr="00A10996">
        <w:rPr>
          <w:rFonts w:ascii="Tahoma" w:hAnsi="Tahoma" w:cs="Tahoma"/>
          <w:sz w:val="28"/>
          <w:szCs w:val="28"/>
          <w:rtl/>
        </w:rPr>
        <w:t>מבקר המדינה</w:t>
      </w:r>
    </w:p>
    <w:p w:rsidR="00084E3A" w:rsidP="00D52EE1" w14:paraId="61EA7769" w14:textId="77777777">
      <w:pPr>
        <w:spacing w:before="1080" w:line="240" w:lineRule="auto"/>
        <w:jc w:val="center"/>
        <w:rPr>
          <w:rFonts w:ascii="Tahoma" w:hAnsi="Tahoma" w:cs="Tahoma"/>
          <w:color w:val="2A2AA6"/>
          <w:sz w:val="32"/>
          <w:szCs w:val="32"/>
        </w:rPr>
      </w:pPr>
    </w:p>
    <w:p w:rsidR="00084E3A" w:rsidP="00D52EE1" w14:paraId="7AF3E596" w14:textId="6EC9E21B">
      <w:pPr>
        <w:spacing w:before="600" w:line="240" w:lineRule="auto"/>
        <w:jc w:val="center"/>
        <w:rPr>
          <w:rFonts w:ascii="Tahoma" w:hAnsi="Tahoma" w:cs="Tahoma"/>
          <w:color w:val="2A2AA6"/>
          <w:sz w:val="32"/>
          <w:szCs w:val="32"/>
          <w:rtl/>
        </w:rPr>
      </w:pPr>
      <w:r>
        <w:rPr>
          <w:rFonts w:ascii="Tahoma" w:hAnsi="Tahoma" w:cs="Tahoma"/>
          <w:color w:val="2A2AA6"/>
          <w:sz w:val="32"/>
          <w:szCs w:val="32"/>
          <w:rtl/>
        </w:rPr>
        <w:t>דוח שנתי 7</w:t>
      </w:r>
      <w:r w:rsidR="008603E7">
        <w:rPr>
          <w:rFonts w:ascii="Tahoma" w:hAnsi="Tahoma" w:cs="Tahoma" w:hint="cs"/>
          <w:color w:val="2A2AA6"/>
          <w:sz w:val="32"/>
          <w:szCs w:val="32"/>
          <w:rtl/>
        </w:rPr>
        <w:t>1ב</w:t>
      </w:r>
    </w:p>
    <w:p w:rsidR="00084E3A" w:rsidRPr="00154682" w:rsidP="00D52EE1" w14:paraId="79BBA1A7" w14:textId="31F7C317">
      <w:pPr>
        <w:pStyle w:val="tab-name"/>
        <w:keepNext w:val="0"/>
        <w:spacing w:before="120" w:line="240" w:lineRule="exact"/>
        <w:jc w:val="center"/>
        <w:rPr>
          <w:rFonts w:eastAsiaTheme="minorHAnsi"/>
          <w:color w:val="2A2AA6"/>
          <w:sz w:val="24"/>
          <w:szCs w:val="24"/>
          <w:rtl/>
        </w:rPr>
      </w:pPr>
      <w:r w:rsidRPr="000D71CD">
        <w:rPr>
          <w:rFonts w:eastAsiaTheme="minorHAnsi"/>
          <w:color w:val="2A2AA6"/>
          <w:sz w:val="24"/>
          <w:szCs w:val="24"/>
          <w:rtl/>
        </w:rPr>
        <w:t>משרד התחבורה והבטיחות בדרכים</w:t>
      </w:r>
    </w:p>
    <w:p w:rsidR="00084E3A" w:rsidP="00D52EE1" w14:paraId="2E356EBE" w14:textId="76F946DD">
      <w:pPr>
        <w:pStyle w:val="tab-name"/>
        <w:keepNext w:val="0"/>
        <w:spacing w:before="360" w:line="240" w:lineRule="atLeast"/>
        <w:jc w:val="center"/>
        <w:outlineLvl w:val="0"/>
        <w:rPr>
          <w:color w:val="2A2AA6"/>
          <w:sz w:val="52"/>
          <w:szCs w:val="52"/>
          <w:rtl/>
        </w:rPr>
      </w:pPr>
      <w:r w:rsidRPr="005752A2">
        <w:rPr>
          <w:color w:val="2A2AA6"/>
          <w:sz w:val="52"/>
          <w:szCs w:val="52"/>
          <w:rtl/>
        </w:rPr>
        <w:t>הרפורמה במבחני הנהיגה</w:t>
      </w:r>
    </w:p>
    <w:p w:rsidR="00084E3A" w:rsidP="00D52EE1" w14:paraId="52E6383A" w14:textId="77777777">
      <w:pPr>
        <w:spacing w:before="4000" w:line="720" w:lineRule="exact"/>
        <w:jc w:val="center"/>
        <w:rPr>
          <w:rFonts w:ascii="Tahoma" w:hAnsi="Tahoma" w:cs="Tahoma"/>
          <w:sz w:val="24"/>
          <w:rtl/>
        </w:rPr>
      </w:pPr>
    </w:p>
    <w:p w:rsidR="00084E3A" w:rsidP="00D52EE1" w14:paraId="6507F4AA" w14:textId="77777777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  <w:r>
        <w:rPr>
          <w:noProof/>
          <w:rtl/>
        </w:rPr>
        <w:drawing>
          <wp:inline distT="0" distB="0" distL="0" distR="0">
            <wp:extent cx="744855" cy="489585"/>
            <wp:effectExtent l="0" t="0" r="0" b="5715"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290793" name="Picture 1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48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E3A" w:rsidP="00D52EE1" w14:paraId="7D4217AA" w14:textId="77777777">
      <w:pPr>
        <w:spacing w:line="240" w:lineRule="auto"/>
        <w:jc w:val="center"/>
        <w:rPr>
          <w:rFonts w:ascii="Tahoma" w:hAnsi="Tahoma" w:cs="Tahoma"/>
          <w:sz w:val="22"/>
          <w:szCs w:val="22"/>
          <w:rtl/>
        </w:rPr>
      </w:pPr>
    </w:p>
    <w:p w:rsidR="00F62588" w:rsidP="00D52EE1" w14:paraId="6B92C2E6" w14:textId="56B4649E">
      <w:pPr>
        <w:spacing w:line="240" w:lineRule="auto"/>
        <w:jc w:val="center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sz w:val="22"/>
          <w:szCs w:val="22"/>
          <w:rtl/>
        </w:rPr>
        <w:t xml:space="preserve">ירושלים, אדר </w:t>
      </w:r>
      <w:r>
        <w:rPr>
          <w:rFonts w:ascii="Tahoma" w:hAnsi="Tahoma" w:cs="Tahoma"/>
          <w:sz w:val="22"/>
          <w:szCs w:val="22"/>
          <w:rtl/>
        </w:rPr>
        <w:t>התש</w:t>
      </w:r>
      <w:r w:rsidR="00140F99">
        <w:rPr>
          <w:rFonts w:ascii="Tahoma" w:hAnsi="Tahoma" w:cs="Tahoma" w:hint="cs"/>
          <w:sz w:val="22"/>
          <w:szCs w:val="22"/>
          <w:rtl/>
        </w:rPr>
        <w:t>פ"א</w:t>
      </w:r>
      <w:r>
        <w:rPr>
          <w:rFonts w:ascii="Tahoma" w:hAnsi="Tahoma" w:cs="Tahoma"/>
          <w:sz w:val="22"/>
          <w:szCs w:val="22"/>
          <w:rtl/>
        </w:rPr>
        <w:t>, מרץ 202</w:t>
      </w:r>
      <w:r w:rsidR="00140F99">
        <w:rPr>
          <w:rFonts w:ascii="Tahoma" w:hAnsi="Tahoma" w:cs="Tahoma" w:hint="cs"/>
          <w:sz w:val="22"/>
          <w:szCs w:val="22"/>
          <w:rtl/>
        </w:rPr>
        <w:t>1</w:t>
      </w:r>
    </w:p>
    <w:p w:rsidR="00DE6C5F" w:rsidP="00D52EE1" w14:paraId="784BF25A" w14:textId="77777777">
      <w:pPr>
        <w:bidi w:val="0"/>
        <w:spacing w:after="200" w:line="276" w:lineRule="auto"/>
        <w:rPr>
          <w:rFonts w:ascii="Tahoma" w:hAnsi="Tahoma" w:cs="Tahoma"/>
          <w:sz w:val="22"/>
          <w:szCs w:val="22"/>
          <w:rtl/>
        </w:rPr>
        <w:sectPr w:rsidSect="00F62588">
          <w:headerReference w:type="default" r:id="rId12"/>
          <w:pgSz w:w="11906" w:h="16838" w:code="9"/>
          <w:pgMar w:top="2268" w:right="1985" w:bottom="2155" w:left="1701" w:header="1559" w:footer="709" w:gutter="0"/>
          <w:cols w:space="720"/>
          <w:titlePg/>
          <w:bidi/>
          <w:rtlGutter/>
          <w:docGrid w:linePitch="272"/>
        </w:sectPr>
      </w:pPr>
      <w:r>
        <w:rPr>
          <w:rFonts w:ascii="Tahoma" w:hAnsi="Tahoma" w:cs="Tahoma"/>
          <w:sz w:val="22"/>
          <w:szCs w:val="22"/>
          <w:rtl/>
        </w:rPr>
        <w:br w:type="page"/>
      </w:r>
    </w:p>
    <w:p w:rsidR="00327593" w:rsidP="00D52EE1" w14:paraId="3D56EB2C" w14:textId="77777777">
      <w:pPr>
        <w:spacing w:after="200" w:line="276" w:lineRule="auto"/>
        <w:rPr>
          <w:rFonts w:ascii="Tahoma" w:hAnsi="Tahoma" w:cs="Tahoma"/>
          <w:sz w:val="22"/>
          <w:szCs w:val="22"/>
        </w:rPr>
      </w:pPr>
    </w:p>
    <w:p w:rsidR="00084E3A" w:rsidP="00D52EE1" w14:paraId="4A88C9A1" w14:textId="77777777">
      <w:pPr>
        <w:bidi w:val="0"/>
        <w:spacing w:line="240" w:lineRule="auto"/>
        <w:jc w:val="left"/>
        <w:rPr>
          <w:rFonts w:ascii="Tahoma" w:hAnsi="Tahoma" w:cs="Tahoma"/>
          <w:sz w:val="22"/>
          <w:szCs w:val="22"/>
          <w:rtl/>
        </w:rPr>
        <w:sectPr w:rsidSect="00140F99">
          <w:pgSz w:w="11906" w:h="16838" w:code="9"/>
          <w:pgMar w:top="2268" w:right="1985" w:bottom="2155" w:left="1701" w:header="709" w:footer="709" w:gutter="0"/>
          <w:cols w:space="720"/>
          <w:titlePg/>
          <w:bidi/>
          <w:rtlGutter/>
          <w:docGrid w:linePitch="272"/>
        </w:sectPr>
      </w:pPr>
    </w:p>
    <w:p w:rsidR="005D7AC9" w:rsidP="00D52EE1" w14:paraId="166125BC" w14:textId="5E8E360C">
      <w:pPr>
        <w:pStyle w:val="10"/>
        <w:rPr>
          <w:rtl/>
        </w:rPr>
      </w:pPr>
      <w:r>
        <w:rPr>
          <w:rFonts w:hint="cs"/>
          <w:rtl/>
        </w:rPr>
        <w:t>הרפורמה</w:t>
      </w:r>
      <w:r w:rsidR="005752A2">
        <w:rPr>
          <w:rtl/>
        </w:rPr>
        <w:t xml:space="preserve"> </w:t>
      </w:r>
      <w:r>
        <w:rPr>
          <w:rFonts w:hint="cs"/>
          <w:rtl/>
        </w:rPr>
        <w:t>במבחני</w:t>
      </w:r>
      <w:r w:rsidR="005752A2">
        <w:rPr>
          <w:rtl/>
        </w:rPr>
        <w:t xml:space="preserve"> </w:t>
      </w:r>
      <w:r>
        <w:rPr>
          <w:rFonts w:hint="cs"/>
          <w:rtl/>
        </w:rPr>
        <w:t>הנהיגה</w:t>
      </w:r>
      <w:r w:rsidR="005752A2">
        <w:rPr>
          <w:rtl/>
        </w:rPr>
        <w:t xml:space="preserve"> </w:t>
      </w:r>
    </w:p>
    <w:p w:rsidR="00265F74" w:rsidP="00D52EE1" w14:paraId="166F6C2B" w14:textId="77777777">
      <w:pPr>
        <w:pStyle w:val="2"/>
        <w:rPr>
          <w:rtl/>
        </w:rPr>
      </w:pPr>
      <w:r>
        <w:rPr>
          <w:rFonts w:hint="cs"/>
          <w:rtl/>
        </w:rPr>
        <w:t>תקציר</w:t>
      </w:r>
    </w:p>
    <w:p w:rsidR="005D7AC9" w:rsidRPr="00111F32" w:rsidP="00D52EE1" w14:paraId="27F161A2" w14:textId="55F0EAE0">
      <w:pPr>
        <w:pStyle w:val="3"/>
        <w:spacing w:before="120"/>
        <w:rPr>
          <w:rtl/>
        </w:rPr>
      </w:pPr>
      <w:bookmarkStart w:id="0" w:name="_Hlk64749117"/>
      <w:r>
        <w:rPr>
          <w:rFonts w:hint="cs"/>
          <w:rtl/>
        </w:rPr>
        <w:t>רקע</w:t>
      </w:r>
    </w:p>
    <w:bookmarkEnd w:id="0"/>
    <w:p w:rsidR="005D7AC9" w:rsidRPr="00036FA0" w:rsidP="00D52EE1" w14:paraId="723B5080" w14:textId="46C0FAE8">
      <w:pPr>
        <w:spacing w:after="120" w:line="320" w:lineRule="atLeast"/>
        <w:rPr>
          <w:rFonts w:ascii="Tahoma" w:hAnsi="Tahoma" w:cs="Tahoma"/>
          <w:szCs w:val="20"/>
        </w:rPr>
      </w:pPr>
      <w:r w:rsidRPr="00036FA0">
        <w:rPr>
          <w:rFonts w:ascii="Tahoma" w:hAnsi="Tahoma" w:cs="Tahoma"/>
          <w:szCs w:val="20"/>
          <w:rtl/>
        </w:rPr>
        <w:t>בפברואר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</w:rPr>
        <w:t>2017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פרסם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משרד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התחבורה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והבטיחות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בדרכים</w:t>
      </w:r>
      <w:r w:rsidRPr="00036FA0" w:rsidR="005752A2">
        <w:rPr>
          <w:rFonts w:ascii="Tahoma" w:hAnsi="Tahoma" w:cs="Tahoma"/>
          <w:szCs w:val="20"/>
          <w:rtl/>
        </w:rPr>
        <w:t xml:space="preserve"> (</w:t>
      </w:r>
      <w:r w:rsidRPr="00036FA0">
        <w:rPr>
          <w:rFonts w:ascii="Tahoma" w:hAnsi="Tahoma" w:cs="Tahoma"/>
          <w:szCs w:val="20"/>
          <w:rtl/>
        </w:rPr>
        <w:t>משרד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התחבורה</w:t>
      </w:r>
      <w:r w:rsidRPr="00036FA0" w:rsidR="005752A2">
        <w:rPr>
          <w:rFonts w:ascii="Tahoma" w:hAnsi="Tahoma" w:cs="Tahoma"/>
          <w:szCs w:val="20"/>
          <w:rtl/>
        </w:rPr>
        <w:t xml:space="preserve">) </w:t>
      </w:r>
      <w:r w:rsidRPr="00036FA0">
        <w:rPr>
          <w:rFonts w:ascii="Tahoma" w:hAnsi="Tahoma" w:cs="Tahoma"/>
          <w:szCs w:val="20"/>
          <w:rtl/>
        </w:rPr>
        <w:t>מכרז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לביצוע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רפורמה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במבחני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הנהיגה</w:t>
      </w:r>
      <w:r w:rsidRPr="00036FA0">
        <w:rPr>
          <w:rFonts w:ascii="Tahoma" w:hAnsi="Tahoma" w:cs="Tahoma"/>
          <w:szCs w:val="20"/>
        </w:rPr>
        <w:t>;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לפי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המכרז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יתבצעו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מבחני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הנהיגה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במיקור</w:t>
      </w:r>
      <w:r w:rsidRPr="00036FA0">
        <w:rPr>
          <w:rFonts w:ascii="Tahoma" w:hAnsi="Tahoma" w:cs="Tahoma"/>
          <w:szCs w:val="20"/>
        </w:rPr>
        <w:t>-</w:t>
      </w:r>
      <w:r w:rsidRPr="00036FA0">
        <w:rPr>
          <w:rFonts w:ascii="Tahoma" w:hAnsi="Tahoma" w:cs="Tahoma"/>
          <w:szCs w:val="20"/>
          <w:rtl/>
        </w:rPr>
        <w:t>חוץ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באמצעות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שני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זכיינים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פרטיים</w:t>
      </w:r>
      <w:r w:rsidRPr="00036FA0" w:rsidR="005752A2">
        <w:rPr>
          <w:rFonts w:ascii="Tahoma" w:hAnsi="Tahoma" w:cs="Tahoma"/>
          <w:szCs w:val="20"/>
          <w:rtl/>
        </w:rPr>
        <w:t xml:space="preserve"> (</w:t>
      </w:r>
      <w:r w:rsidRPr="00036FA0">
        <w:rPr>
          <w:rFonts w:ascii="Tahoma" w:hAnsi="Tahoma" w:cs="Tahoma"/>
          <w:szCs w:val="20"/>
          <w:rtl/>
        </w:rPr>
        <w:t>הרפורמה</w:t>
      </w:r>
      <w:r w:rsidRPr="00036FA0" w:rsidR="005752A2">
        <w:rPr>
          <w:rFonts w:ascii="Tahoma" w:hAnsi="Tahoma" w:cs="Tahoma"/>
          <w:szCs w:val="20"/>
          <w:rtl/>
        </w:rPr>
        <w:t xml:space="preserve">). </w:t>
      </w:r>
      <w:r w:rsidRPr="00036FA0">
        <w:rPr>
          <w:rFonts w:ascii="Tahoma" w:hAnsi="Tahoma" w:cs="Tahoma"/>
          <w:szCs w:val="20"/>
          <w:rtl/>
        </w:rPr>
        <w:t>זאת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בין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היתר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במטרה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לשפר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את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השירות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לציבור</w:t>
      </w:r>
      <w:r w:rsidRPr="00036FA0" w:rsidR="005752A2">
        <w:rPr>
          <w:rFonts w:ascii="Tahoma" w:hAnsi="Tahoma" w:cs="Tahoma"/>
          <w:szCs w:val="20"/>
          <w:rtl/>
        </w:rPr>
        <w:t xml:space="preserve">, </w:t>
      </w:r>
      <w:r w:rsidRPr="00036FA0">
        <w:rPr>
          <w:rFonts w:ascii="Tahoma" w:hAnsi="Tahoma" w:cs="Tahoma"/>
          <w:szCs w:val="20"/>
          <w:rtl/>
        </w:rPr>
        <w:t>להביא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למצב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שבו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מבחן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הנהיגה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יהיה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אובייקטיבי</w:t>
      </w:r>
      <w:r w:rsidRPr="00036FA0" w:rsidR="005752A2">
        <w:rPr>
          <w:rFonts w:ascii="Tahoma" w:hAnsi="Tahoma" w:cs="Tahoma"/>
          <w:szCs w:val="20"/>
          <w:rtl/>
        </w:rPr>
        <w:t xml:space="preserve">, </w:t>
      </w:r>
      <w:r w:rsidRPr="00036FA0">
        <w:rPr>
          <w:rFonts w:ascii="Tahoma" w:hAnsi="Tahoma" w:cs="Tahoma"/>
          <w:szCs w:val="20"/>
          <w:rtl/>
        </w:rPr>
        <w:t>ליצור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אחידות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במבחן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הנהיגה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ולאפשר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את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תיעודו</w:t>
      </w:r>
      <w:r w:rsidRPr="00036FA0" w:rsidR="005752A2">
        <w:rPr>
          <w:rFonts w:ascii="Tahoma" w:hAnsi="Tahoma" w:cs="Tahoma"/>
          <w:szCs w:val="20"/>
          <w:rtl/>
        </w:rPr>
        <w:t xml:space="preserve">. </w:t>
      </w:r>
      <w:r w:rsidRPr="00036FA0">
        <w:rPr>
          <w:rFonts w:ascii="Tahoma" w:hAnsi="Tahoma" w:cs="Tahoma"/>
          <w:szCs w:val="20"/>
          <w:rtl/>
        </w:rPr>
        <w:t>יישום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הרפורמה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נעשה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באמצעות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שימוש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במערכת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טכנולוגית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מתקדמת</w:t>
      </w:r>
      <w:r w:rsidRPr="00036FA0" w:rsidR="005752A2">
        <w:rPr>
          <w:rFonts w:ascii="Tahoma" w:hAnsi="Tahoma" w:cs="Tahoma"/>
          <w:szCs w:val="20"/>
          <w:rtl/>
        </w:rPr>
        <w:t xml:space="preserve">. </w:t>
      </w:r>
      <w:r w:rsidRPr="00036FA0">
        <w:rPr>
          <w:rFonts w:ascii="Tahoma" w:hAnsi="Tahoma" w:cs="Tahoma"/>
          <w:szCs w:val="20"/>
          <w:rtl/>
        </w:rPr>
        <w:t>לאחר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ערעורים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שונים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על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תוצאות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המכרז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אישר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בית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המשפט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במרץ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</w:rPr>
        <w:t>2018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את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החלטת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ועדת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המכרזים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של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משרד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התחבורה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על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שתי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החברות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הזוכות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במכרז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</w:rPr>
        <w:t>-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חברה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א</w:t>
      </w:r>
      <w:r w:rsidR="00362EE0">
        <w:rPr>
          <w:rFonts w:ascii="Tahoma" w:hAnsi="Tahoma" w:cs="Tahoma"/>
          <w:szCs w:val="20"/>
          <w:rtl/>
        </w:rPr>
        <w:t>’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וחברה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</w:t>
      </w:r>
      <w:r w:rsidR="00362EE0">
        <w:rPr>
          <w:rFonts w:ascii="Tahoma" w:hAnsi="Tahoma" w:cs="Tahoma"/>
          <w:szCs w:val="20"/>
          <w:rtl/>
        </w:rPr>
        <w:t>’</w:t>
      </w:r>
      <w:r w:rsidRPr="00036FA0" w:rsidR="005752A2">
        <w:rPr>
          <w:rFonts w:ascii="Tahoma" w:hAnsi="Tahoma" w:cs="Tahoma"/>
          <w:szCs w:val="20"/>
        </w:rPr>
        <w:t xml:space="preserve"> </w:t>
      </w:r>
      <w:r w:rsidRPr="00036FA0" w:rsidR="005752A2">
        <w:rPr>
          <w:rFonts w:ascii="Tahoma" w:hAnsi="Tahoma" w:cs="Tahoma"/>
          <w:szCs w:val="20"/>
          <w:rtl/>
        </w:rPr>
        <w:t>(</w:t>
      </w:r>
      <w:r w:rsidRPr="00036FA0">
        <w:rPr>
          <w:rFonts w:ascii="Tahoma" w:hAnsi="Tahoma" w:cs="Tahoma"/>
          <w:szCs w:val="20"/>
          <w:rtl/>
        </w:rPr>
        <w:t>הזכיינים</w:t>
      </w:r>
      <w:r w:rsidRPr="00036FA0" w:rsidR="005752A2">
        <w:rPr>
          <w:rFonts w:ascii="Tahoma" w:hAnsi="Tahoma" w:cs="Tahoma"/>
          <w:szCs w:val="20"/>
          <w:rtl/>
        </w:rPr>
        <w:t xml:space="preserve">). </w:t>
      </w:r>
      <w:r w:rsidRPr="00036FA0">
        <w:rPr>
          <w:rFonts w:ascii="Tahoma" w:hAnsi="Tahoma" w:cs="Tahoma"/>
          <w:szCs w:val="20"/>
          <w:rtl/>
        </w:rPr>
        <w:t>ביולי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</w:rPr>
        <w:t>2018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החל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משרד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התחבורה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ביישום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הרפורמה</w:t>
      </w:r>
      <w:r w:rsidRPr="00036FA0" w:rsidR="005752A2">
        <w:rPr>
          <w:rFonts w:ascii="Tahoma" w:hAnsi="Tahoma" w:cs="Tahoma"/>
          <w:szCs w:val="20"/>
          <w:rtl/>
        </w:rPr>
        <w:t xml:space="preserve">. </w:t>
      </w:r>
      <w:r w:rsidRPr="00036FA0">
        <w:rPr>
          <w:rFonts w:ascii="Tahoma" w:hAnsi="Tahoma" w:cs="Tahoma"/>
          <w:szCs w:val="20"/>
          <w:rtl/>
        </w:rPr>
        <w:t>הרפורמה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מתבססת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על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מערכת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ברוש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שהוקמה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במיוחד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עבור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משרד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התחבורה</w:t>
      </w:r>
      <w:r w:rsidRPr="00036FA0" w:rsidR="005752A2">
        <w:rPr>
          <w:rFonts w:ascii="Tahoma" w:hAnsi="Tahoma" w:cs="Tahoma"/>
          <w:szCs w:val="20"/>
          <w:rtl/>
        </w:rPr>
        <w:t xml:space="preserve">, </w:t>
      </w:r>
      <w:r w:rsidRPr="00036FA0">
        <w:rPr>
          <w:rFonts w:ascii="Tahoma" w:hAnsi="Tahoma" w:cs="Tahoma"/>
          <w:szCs w:val="20"/>
          <w:rtl/>
        </w:rPr>
        <w:t>ויש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לה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ממשק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עם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רכיבים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טכנולוגיים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שהותקנו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ברכבי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לימוד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הנהיגה</w:t>
      </w:r>
      <w:r w:rsidRPr="00036FA0" w:rsidR="005752A2">
        <w:rPr>
          <w:rFonts w:ascii="Tahoma" w:hAnsi="Tahoma" w:cs="Tahoma"/>
          <w:szCs w:val="20"/>
          <w:rtl/>
        </w:rPr>
        <w:t xml:space="preserve">, </w:t>
      </w:r>
      <w:r w:rsidRPr="00036FA0">
        <w:rPr>
          <w:rFonts w:ascii="Tahoma" w:hAnsi="Tahoma" w:cs="Tahoma"/>
          <w:szCs w:val="20"/>
          <w:rtl/>
        </w:rPr>
        <w:t>המשמשים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למבחני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הנהיגה</w:t>
      </w:r>
      <w:r w:rsidRPr="00036FA0" w:rsidR="005752A2">
        <w:rPr>
          <w:rFonts w:ascii="Tahoma" w:hAnsi="Tahoma" w:cs="Tahoma"/>
          <w:szCs w:val="20"/>
          <w:rtl/>
        </w:rPr>
        <w:t xml:space="preserve">. </w:t>
      </w:r>
      <w:r w:rsidRPr="00036FA0">
        <w:rPr>
          <w:rFonts w:ascii="Tahoma" w:hAnsi="Tahoma" w:cs="Tahoma"/>
          <w:szCs w:val="20"/>
          <w:rtl/>
        </w:rPr>
        <w:t>הזכיינים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שנבחרו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במכרז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לבצע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את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מבחני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הנהיגה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מפעילים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ברחבי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הארץ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</w:rPr>
        <w:t>46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אתרי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יציאה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למבחנים</w:t>
      </w:r>
      <w:r w:rsidRPr="00036FA0" w:rsidR="005752A2">
        <w:rPr>
          <w:rFonts w:ascii="Tahoma" w:hAnsi="Tahoma" w:cs="Tahoma"/>
          <w:szCs w:val="20"/>
          <w:rtl/>
        </w:rPr>
        <w:t>.</w:t>
      </w:r>
    </w:p>
    <w:p w:rsidR="00C47517" w:rsidP="00D52EE1" w14:paraId="5C8859DD" w14:textId="77777777">
      <w:pPr>
        <w:bidi w:val="0"/>
        <w:spacing w:after="200" w:line="276" w:lineRule="auto"/>
        <w:rPr>
          <w:rFonts w:ascii="Tahoma" w:eastAsia="Times New Roman" w:hAnsi="Tahoma" w:cs="Tahoma"/>
          <w:color w:val="009692"/>
          <w:sz w:val="32"/>
          <w:szCs w:val="32"/>
          <w:rtl/>
        </w:rPr>
      </w:pPr>
      <w:bookmarkStart w:id="1" w:name="_Hlk64749239"/>
      <w:r>
        <w:rPr>
          <w:rtl/>
        </w:rPr>
        <w:br w:type="page"/>
      </w:r>
    </w:p>
    <w:p w:rsidR="005D7AC9" w:rsidRPr="00265F74" w:rsidP="00D52EE1" w14:paraId="688C37BB" w14:textId="036BE04B">
      <w:pPr>
        <w:pStyle w:val="3"/>
        <w:rPr>
          <w:rtl/>
        </w:rPr>
      </w:pPr>
      <w:r w:rsidRPr="00265F74">
        <w:rPr>
          <w:rFonts w:hint="cs"/>
          <w:rtl/>
        </w:rPr>
        <w:t>נתוני מפתח</w:t>
      </w:r>
    </w:p>
    <w:tbl>
      <w:tblPr>
        <w:tblStyle w:val="TableGrid"/>
        <w:bidiVisual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032"/>
        <w:gridCol w:w="225"/>
        <w:gridCol w:w="2465"/>
        <w:gridCol w:w="225"/>
        <w:gridCol w:w="2275"/>
      </w:tblGrid>
      <w:tr w14:paraId="42BE781C" w14:textId="77777777" w:rsidTr="003747C8">
        <w:tblPrEx>
          <w:tblW w:w="82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/>
        </w:tblPrEx>
        <w:tc>
          <w:tcPr>
            <w:tcW w:w="3032" w:type="dxa"/>
            <w:vAlign w:val="center"/>
          </w:tcPr>
          <w:p w:rsidR="003747C8" w:rsidRPr="00273409" w:rsidP="00D52EE1" w14:paraId="06DB31A8" w14:textId="781AA661">
            <w:pPr>
              <w:spacing w:before="120" w:line="240" w:lineRule="auto"/>
              <w:jc w:val="left"/>
              <w:rPr>
                <w:rFonts w:ascii="Tahoma" w:hAnsi="Tahoma" w:cs="Tahoma"/>
                <w:b/>
                <w:bCs/>
                <w:color w:val="0D0D0D" w:themeColor="text1" w:themeTint="F2"/>
                <w:sz w:val="36"/>
                <w:szCs w:val="36"/>
                <w:rtl/>
              </w:rPr>
            </w:pPr>
            <w:bookmarkStart w:id="2" w:name="_Hlk64749378"/>
            <w:bookmarkEnd w:id="1"/>
            <w:r w:rsidRPr="003747C8">
              <w:rPr>
                <w:rFonts w:ascii="Tahoma" w:hAnsi="Tahoma" w:cs="Tahoma"/>
                <w:b/>
                <w:bCs/>
                <w:color w:val="0D0D0D" w:themeColor="text1" w:themeTint="F2"/>
                <w:sz w:val="36"/>
                <w:szCs w:val="36"/>
                <w:rtl/>
              </w:rPr>
              <w:t xml:space="preserve">7 - 14 </w:t>
            </w:r>
            <w:r w:rsidRPr="00EE2FC1">
              <w:rPr>
                <w:rFonts w:ascii="Tahoma" w:hAnsi="Tahoma" w:cs="Tahoma"/>
                <w:color w:val="0D0D0D" w:themeColor="text1" w:themeTint="F2"/>
                <w:sz w:val="28"/>
                <w:szCs w:val="28"/>
                <w:rtl/>
              </w:rPr>
              <w:t>ימים</w:t>
            </w:r>
          </w:p>
        </w:tc>
        <w:tc>
          <w:tcPr>
            <w:tcW w:w="225" w:type="dxa"/>
          </w:tcPr>
          <w:p w:rsidR="003747C8" w:rsidRPr="00EB7D7A" w:rsidP="00D52EE1" w14:paraId="220C9D06" w14:textId="77777777">
            <w:pPr>
              <w:spacing w:before="120" w:line="240" w:lineRule="auto"/>
              <w:jc w:val="left"/>
              <w:rPr>
                <w:rFonts w:ascii="Tahoma" w:hAnsi="Tahoma" w:cs="Tahoma"/>
                <w:b/>
                <w:bCs/>
                <w:color w:val="0D0D0D" w:themeColor="text1" w:themeTint="F2"/>
                <w:spacing w:val="-10"/>
              </w:rPr>
            </w:pPr>
          </w:p>
        </w:tc>
        <w:tc>
          <w:tcPr>
            <w:tcW w:w="2465" w:type="dxa"/>
            <w:vAlign w:val="center"/>
          </w:tcPr>
          <w:p w:rsidR="003747C8" w:rsidRPr="00273409" w:rsidP="00D52EE1" w14:paraId="58F0C259" w14:textId="4DAE9488">
            <w:pPr>
              <w:spacing w:before="120" w:line="240" w:lineRule="auto"/>
              <w:jc w:val="left"/>
              <w:rPr>
                <w:rFonts w:ascii="Tahoma" w:hAnsi="Tahoma" w:cs="Tahoma"/>
                <w:b/>
                <w:bCs/>
                <w:color w:val="0D0D0D" w:themeColor="text1" w:themeTint="F2"/>
                <w:sz w:val="36"/>
                <w:szCs w:val="36"/>
                <w:rtl/>
              </w:rPr>
            </w:pPr>
            <w:r w:rsidRPr="003747C8">
              <w:rPr>
                <w:rFonts w:ascii="Tahoma" w:hAnsi="Tahoma" w:cs="Tahoma"/>
                <w:b/>
                <w:bCs/>
                <w:color w:val="0D0D0D" w:themeColor="text1" w:themeTint="F2"/>
                <w:sz w:val="36"/>
                <w:szCs w:val="36"/>
                <w:rtl/>
              </w:rPr>
              <w:t>38.8%</w:t>
            </w:r>
          </w:p>
        </w:tc>
        <w:tc>
          <w:tcPr>
            <w:tcW w:w="225" w:type="dxa"/>
          </w:tcPr>
          <w:p w:rsidR="003747C8" w:rsidRPr="00273409" w:rsidP="00D52EE1" w14:paraId="275CC200" w14:textId="77777777">
            <w:pPr>
              <w:spacing w:before="120" w:line="240" w:lineRule="auto"/>
              <w:jc w:val="left"/>
              <w:rPr>
                <w:rFonts w:ascii="Tahoma" w:hAnsi="Tahoma" w:cs="Tahoma"/>
                <w:b/>
                <w:bCs/>
                <w:color w:val="0D0D0D" w:themeColor="text1" w:themeTint="F2"/>
              </w:rPr>
            </w:pPr>
          </w:p>
        </w:tc>
        <w:tc>
          <w:tcPr>
            <w:tcW w:w="2275" w:type="dxa"/>
          </w:tcPr>
          <w:p w:rsidR="003747C8" w:rsidRPr="00273409" w:rsidP="00D52EE1" w14:paraId="2C8B4288" w14:textId="01F2D199">
            <w:pPr>
              <w:spacing w:before="120" w:line="240" w:lineRule="auto"/>
              <w:jc w:val="left"/>
              <w:rPr>
                <w:rFonts w:ascii="Tahoma" w:hAnsi="Tahoma" w:cs="Tahoma"/>
                <w:b/>
                <w:bCs/>
                <w:color w:val="0D0D0D" w:themeColor="text1" w:themeTint="F2"/>
                <w:sz w:val="36"/>
                <w:szCs w:val="36"/>
              </w:rPr>
            </w:pPr>
            <w:r w:rsidRPr="003747C8">
              <w:rPr>
                <w:rFonts w:ascii="Tahoma" w:hAnsi="Tahoma" w:cs="Tahoma"/>
                <w:b/>
                <w:bCs/>
                <w:color w:val="0D0D0D" w:themeColor="text1" w:themeTint="F2"/>
                <w:sz w:val="36"/>
                <w:szCs w:val="36"/>
                <w:rtl/>
              </w:rPr>
              <w:t>8.5%</w:t>
            </w:r>
          </w:p>
        </w:tc>
      </w:tr>
      <w:tr w14:paraId="5629DCEF" w14:textId="77777777" w:rsidTr="003747C8">
        <w:tblPrEx>
          <w:tblW w:w="8222" w:type="dxa"/>
          <w:tblCellMar>
            <w:left w:w="57" w:type="dxa"/>
            <w:right w:w="57" w:type="dxa"/>
          </w:tblCellMar>
          <w:tblLook w:val="04A0"/>
        </w:tblPrEx>
        <w:tc>
          <w:tcPr>
            <w:tcW w:w="3032" w:type="dxa"/>
          </w:tcPr>
          <w:p w:rsidR="003747C8" w:rsidRPr="00273409" w:rsidP="00D52EE1" w14:paraId="2012ABCE" w14:textId="728CDFC5">
            <w:pPr>
              <w:spacing w:line="240" w:lineRule="auto"/>
              <w:ind w:right="23"/>
              <w:jc w:val="left"/>
              <w:rPr>
                <w:rFonts w:ascii="Tahoma" w:hAnsi="Tahoma" w:cs="Tahoma"/>
                <w:color w:val="0D0D0D" w:themeColor="text1" w:themeTint="F2"/>
                <w:sz w:val="18"/>
                <w:szCs w:val="18"/>
                <w:rtl/>
              </w:rPr>
            </w:pPr>
            <w:r w:rsidRPr="003747C8">
              <w:rPr>
                <w:rFonts w:ascii="Tahoma" w:hAnsi="Tahoma" w:cs="Tahoma"/>
                <w:color w:val="0D0D0D" w:themeColor="text1" w:themeTint="F2"/>
                <w:sz w:val="18"/>
                <w:szCs w:val="18"/>
                <w:rtl/>
              </w:rPr>
              <w:t>זמן המתנה למבחן נהיגה לאחר הרפורמה, לעומת זמן המתנה של יותר מחודשיים לפני הרפורמה</w:t>
            </w:r>
          </w:p>
        </w:tc>
        <w:tc>
          <w:tcPr>
            <w:tcW w:w="225" w:type="dxa"/>
          </w:tcPr>
          <w:p w:rsidR="003747C8" w:rsidRPr="00273409" w:rsidP="00D52EE1" w14:paraId="0755CB51" w14:textId="77777777">
            <w:pPr>
              <w:spacing w:line="240" w:lineRule="auto"/>
              <w:jc w:val="left"/>
              <w:rPr>
                <w:rFonts w:ascii="Tahoma" w:hAnsi="Tahoma" w:cs="Tahoma"/>
                <w:color w:val="0D0D0D" w:themeColor="text1" w:themeTint="F2"/>
                <w:sz w:val="18"/>
                <w:szCs w:val="18"/>
                <w:rtl/>
              </w:rPr>
            </w:pPr>
          </w:p>
        </w:tc>
        <w:tc>
          <w:tcPr>
            <w:tcW w:w="2465" w:type="dxa"/>
          </w:tcPr>
          <w:p w:rsidR="003747C8" w:rsidRPr="00273409" w:rsidP="00D52EE1" w14:paraId="01658EDD" w14:textId="2411FCC5">
            <w:pPr>
              <w:spacing w:line="240" w:lineRule="auto"/>
              <w:ind w:right="23"/>
              <w:jc w:val="left"/>
              <w:rPr>
                <w:rFonts w:ascii="Tahoma" w:hAnsi="Tahoma" w:cs="Tahoma"/>
                <w:color w:val="0D0D0D" w:themeColor="text1" w:themeTint="F2"/>
                <w:sz w:val="18"/>
                <w:szCs w:val="18"/>
                <w:rtl/>
              </w:rPr>
            </w:pPr>
            <w:r w:rsidRPr="003747C8">
              <w:rPr>
                <w:rFonts w:ascii="Tahoma" w:hAnsi="Tahoma" w:cs="Tahoma"/>
                <w:color w:val="0D0D0D" w:themeColor="text1" w:themeTint="F2"/>
                <w:sz w:val="18"/>
                <w:szCs w:val="18"/>
                <w:rtl/>
              </w:rPr>
              <w:t>שיעור הנבחנים שעברו את מבחן הנהיגה (שיעור המעבר) במחצית הראשונה של שנת 2020; בשנת 2019 היה שיעור המעבר 38.4%. זאת לעומת שיעור מעבר של 44.8% ערב הרפורמה</w:t>
            </w:r>
          </w:p>
        </w:tc>
        <w:tc>
          <w:tcPr>
            <w:tcW w:w="225" w:type="dxa"/>
          </w:tcPr>
          <w:p w:rsidR="003747C8" w:rsidRPr="00273409" w:rsidP="00D52EE1" w14:paraId="30265CBF" w14:textId="77777777">
            <w:pPr>
              <w:spacing w:line="240" w:lineRule="auto"/>
              <w:jc w:val="left"/>
              <w:rPr>
                <w:rFonts w:ascii="Tahoma" w:hAnsi="Tahoma" w:cs="Tahoma"/>
                <w:color w:val="0D0D0D" w:themeColor="text1" w:themeTint="F2"/>
                <w:sz w:val="18"/>
                <w:szCs w:val="18"/>
                <w:rtl/>
              </w:rPr>
            </w:pPr>
          </w:p>
        </w:tc>
        <w:tc>
          <w:tcPr>
            <w:tcW w:w="2275" w:type="dxa"/>
          </w:tcPr>
          <w:p w:rsidR="003747C8" w:rsidRPr="00273409" w:rsidP="00D52EE1" w14:paraId="4AC0E886" w14:textId="3F873387">
            <w:pPr>
              <w:spacing w:line="240" w:lineRule="auto"/>
              <w:ind w:right="23"/>
              <w:jc w:val="left"/>
              <w:rPr>
                <w:rFonts w:ascii="Tahoma" w:hAnsi="Tahoma" w:cs="Tahoma"/>
                <w:color w:val="0D0D0D" w:themeColor="text1" w:themeTint="F2"/>
                <w:sz w:val="18"/>
                <w:szCs w:val="18"/>
                <w:rtl/>
              </w:rPr>
            </w:pPr>
            <w:r w:rsidRPr="003747C8">
              <w:rPr>
                <w:rFonts w:ascii="Tahoma" w:hAnsi="Tahoma" w:cs="Tahoma"/>
                <w:color w:val="0D0D0D" w:themeColor="text1" w:themeTint="F2"/>
                <w:sz w:val="18"/>
                <w:szCs w:val="18"/>
                <w:rtl/>
              </w:rPr>
              <w:t>שיעור הערעורים על תוצאות מבחני הנהיגה שהתקבלו או שנקבע בעקבותיהם מבחן חוזר בתקופה שבין אפריל 2019 לאוגוסט 2020, לעומת 1.7% בתקופה שבין יולי 2018 למרץ 2019</w:t>
            </w:r>
          </w:p>
        </w:tc>
      </w:tr>
      <w:tr w14:paraId="105D68AF" w14:textId="77777777" w:rsidTr="003747C8">
        <w:tblPrEx>
          <w:tblW w:w="8222" w:type="dxa"/>
          <w:tblCellMar>
            <w:left w:w="57" w:type="dxa"/>
            <w:right w:w="57" w:type="dxa"/>
          </w:tblCellMar>
          <w:tblLook w:val="04A0"/>
        </w:tblPrEx>
        <w:tc>
          <w:tcPr>
            <w:tcW w:w="3032" w:type="dxa"/>
            <w:vAlign w:val="bottom"/>
          </w:tcPr>
          <w:p w:rsidR="003747C8" w:rsidRPr="00273409" w:rsidP="00D52EE1" w14:paraId="1F0DAF78" w14:textId="2CA8E487">
            <w:pPr>
              <w:spacing w:before="120" w:line="240" w:lineRule="auto"/>
              <w:jc w:val="left"/>
              <w:rPr>
                <w:rFonts w:ascii="Tahoma" w:hAnsi="Tahoma" w:cs="Tahoma"/>
                <w:b/>
                <w:bCs/>
                <w:color w:val="0D0D0D" w:themeColor="text1" w:themeTint="F2"/>
                <w:sz w:val="36"/>
                <w:szCs w:val="36"/>
              </w:rPr>
            </w:pPr>
            <w:r w:rsidRPr="003747C8">
              <w:rPr>
                <w:rFonts w:ascii="Tahoma" w:hAnsi="Tahoma" w:cs="Tahoma"/>
                <w:b/>
                <w:bCs/>
                <w:color w:val="0D0D0D" w:themeColor="text1" w:themeTint="F2"/>
                <w:sz w:val="36"/>
                <w:szCs w:val="36"/>
                <w:rtl/>
              </w:rPr>
              <w:t xml:space="preserve">20.4 </w:t>
            </w:r>
            <w:r w:rsidRPr="00EE2FC1">
              <w:rPr>
                <w:rFonts w:ascii="Tahoma" w:hAnsi="Tahoma" w:cs="Tahoma"/>
                <w:color w:val="0D0D0D" w:themeColor="text1" w:themeTint="F2"/>
                <w:sz w:val="28"/>
                <w:szCs w:val="28"/>
                <w:rtl/>
              </w:rPr>
              <w:t>ש”ח</w:t>
            </w:r>
          </w:p>
        </w:tc>
        <w:tc>
          <w:tcPr>
            <w:tcW w:w="225" w:type="dxa"/>
            <w:vAlign w:val="bottom"/>
          </w:tcPr>
          <w:p w:rsidR="003747C8" w:rsidRPr="00273409" w:rsidP="00D52EE1" w14:paraId="6B113E9F" w14:textId="77777777">
            <w:pPr>
              <w:spacing w:before="120" w:line="240" w:lineRule="auto"/>
              <w:jc w:val="left"/>
              <w:rPr>
                <w:rFonts w:ascii="Tahoma" w:hAnsi="Tahoma" w:cs="Tahoma"/>
                <w:b/>
                <w:bCs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2465" w:type="dxa"/>
            <w:vAlign w:val="bottom"/>
          </w:tcPr>
          <w:p w:rsidR="003747C8" w:rsidRPr="00273409" w:rsidP="00D52EE1" w14:paraId="0F9C442A" w14:textId="2BB59D1C">
            <w:pPr>
              <w:spacing w:before="120" w:line="240" w:lineRule="auto"/>
              <w:jc w:val="left"/>
              <w:rPr>
                <w:rFonts w:ascii="Tahoma" w:hAnsi="Tahoma" w:cs="Tahoma"/>
                <w:b/>
                <w:bCs/>
                <w:color w:val="0D0D0D" w:themeColor="text1" w:themeTint="F2"/>
                <w:sz w:val="36"/>
                <w:szCs w:val="36"/>
              </w:rPr>
            </w:pPr>
            <w:r w:rsidRPr="003747C8">
              <w:rPr>
                <w:rFonts w:ascii="Tahoma" w:hAnsi="Tahoma" w:cs="Tahoma"/>
                <w:b/>
                <w:bCs/>
                <w:color w:val="0D0D0D" w:themeColor="text1" w:themeTint="F2"/>
                <w:sz w:val="36"/>
                <w:szCs w:val="36"/>
                <w:rtl/>
              </w:rPr>
              <w:t xml:space="preserve">226 </w:t>
            </w:r>
            <w:r w:rsidRPr="00EE2FC1">
              <w:rPr>
                <w:rFonts w:ascii="Tahoma" w:hAnsi="Tahoma" w:cs="Tahoma"/>
                <w:color w:val="0D0D0D" w:themeColor="text1" w:themeTint="F2"/>
                <w:sz w:val="28"/>
                <w:szCs w:val="28"/>
                <w:rtl/>
              </w:rPr>
              <w:t>מיליון ש”ח</w:t>
            </w:r>
          </w:p>
        </w:tc>
        <w:tc>
          <w:tcPr>
            <w:tcW w:w="225" w:type="dxa"/>
            <w:vAlign w:val="bottom"/>
          </w:tcPr>
          <w:p w:rsidR="003747C8" w:rsidRPr="00273409" w:rsidP="00D52EE1" w14:paraId="78EFB008" w14:textId="77777777">
            <w:pPr>
              <w:spacing w:before="120" w:line="240" w:lineRule="auto"/>
              <w:jc w:val="left"/>
              <w:rPr>
                <w:rFonts w:ascii="Tahoma" w:hAnsi="Tahoma" w:cs="Tahoma"/>
                <w:b/>
                <w:bCs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2275" w:type="dxa"/>
            <w:vAlign w:val="bottom"/>
          </w:tcPr>
          <w:p w:rsidR="003747C8" w:rsidRPr="00273409" w:rsidP="00D52EE1" w14:paraId="1E412CA0" w14:textId="27446BD7">
            <w:pPr>
              <w:spacing w:before="120" w:line="240" w:lineRule="auto"/>
              <w:jc w:val="left"/>
              <w:rPr>
                <w:rFonts w:ascii="Tahoma" w:hAnsi="Tahoma" w:cs="Tahoma"/>
                <w:b/>
                <w:bCs/>
                <w:color w:val="0D0D0D" w:themeColor="text1" w:themeTint="F2"/>
                <w:sz w:val="36"/>
                <w:szCs w:val="36"/>
              </w:rPr>
            </w:pPr>
            <w:r w:rsidRPr="003747C8">
              <w:rPr>
                <w:rFonts w:ascii="Tahoma" w:hAnsi="Tahoma" w:cs="Tahoma"/>
                <w:b/>
                <w:bCs/>
                <w:color w:val="0D0D0D" w:themeColor="text1" w:themeTint="F2"/>
                <w:sz w:val="36"/>
                <w:szCs w:val="36"/>
                <w:rtl/>
              </w:rPr>
              <w:t>29,347</w:t>
            </w:r>
          </w:p>
        </w:tc>
      </w:tr>
      <w:tr w14:paraId="141803B5" w14:textId="77777777" w:rsidTr="003747C8">
        <w:tblPrEx>
          <w:tblW w:w="8222" w:type="dxa"/>
          <w:tblCellMar>
            <w:left w:w="57" w:type="dxa"/>
            <w:right w:w="57" w:type="dxa"/>
          </w:tblCellMar>
          <w:tblLook w:val="04A0"/>
        </w:tblPrEx>
        <w:tc>
          <w:tcPr>
            <w:tcW w:w="3032" w:type="dxa"/>
          </w:tcPr>
          <w:p w:rsidR="003747C8" w:rsidRPr="00273409" w:rsidP="00EE2FC1" w14:paraId="6A85B4D3" w14:textId="7A9864DF">
            <w:pPr>
              <w:spacing w:line="240" w:lineRule="auto"/>
              <w:ind w:right="23"/>
              <w:jc w:val="left"/>
              <w:rPr>
                <w:rFonts w:ascii="Tahoma" w:hAnsi="Tahoma" w:cs="Tahoma"/>
                <w:color w:val="0D0D0D" w:themeColor="text1" w:themeTint="F2"/>
                <w:sz w:val="18"/>
                <w:szCs w:val="18"/>
                <w:rtl/>
              </w:rPr>
            </w:pPr>
            <w:r w:rsidRPr="003747C8">
              <w:rPr>
                <w:rFonts w:ascii="Tahoma" w:hAnsi="Tahoma" w:cs="Tahoma"/>
                <w:color w:val="0D0D0D" w:themeColor="text1" w:themeTint="F2"/>
                <w:sz w:val="18"/>
                <w:szCs w:val="18"/>
                <w:rtl/>
              </w:rPr>
              <w:t>עודף העלות הממוצעת למבחן נהיגה המשולם ע”י המדינה. עודף העלות משקף את הפער שבין אגרת מבחן הנהיגה אותה משלם הנבחן למשרד התחבורה - בסך 141 ש”ח לבין התשלום הממוצע למבחן אותו משלם משרד התחבורה לזכיינים - בסך 161.4 ש”ח</w:t>
            </w:r>
          </w:p>
        </w:tc>
        <w:tc>
          <w:tcPr>
            <w:tcW w:w="225" w:type="dxa"/>
          </w:tcPr>
          <w:p w:rsidR="003747C8" w:rsidRPr="00273409" w:rsidP="00EE2FC1" w14:paraId="2676E5C9" w14:textId="77777777">
            <w:pPr>
              <w:spacing w:line="240" w:lineRule="auto"/>
              <w:jc w:val="left"/>
              <w:rPr>
                <w:rFonts w:ascii="Tahoma" w:hAnsi="Tahoma" w:cs="Tahoma"/>
                <w:color w:val="0D0D0D" w:themeColor="text1" w:themeTint="F2"/>
                <w:sz w:val="18"/>
                <w:szCs w:val="18"/>
                <w:rtl/>
              </w:rPr>
            </w:pPr>
          </w:p>
        </w:tc>
        <w:tc>
          <w:tcPr>
            <w:tcW w:w="2465" w:type="dxa"/>
          </w:tcPr>
          <w:p w:rsidR="003747C8" w:rsidRPr="00273409" w:rsidP="00EE2FC1" w14:paraId="3A5A0F69" w14:textId="6836F83E">
            <w:pPr>
              <w:spacing w:line="240" w:lineRule="auto"/>
              <w:jc w:val="left"/>
              <w:rPr>
                <w:rFonts w:ascii="Tahoma" w:hAnsi="Tahoma" w:cs="Tahoma"/>
                <w:color w:val="0D0D0D" w:themeColor="text1" w:themeTint="F2"/>
                <w:sz w:val="18"/>
                <w:szCs w:val="18"/>
                <w:rtl/>
              </w:rPr>
            </w:pPr>
            <w:r w:rsidRPr="003747C8">
              <w:rPr>
                <w:rFonts w:ascii="Tahoma" w:hAnsi="Tahoma" w:cs="Tahoma"/>
                <w:color w:val="0D0D0D" w:themeColor="text1" w:themeTint="F2"/>
                <w:sz w:val="18"/>
                <w:szCs w:val="18"/>
                <w:rtl/>
              </w:rPr>
              <w:t xml:space="preserve">סכום הקנסות שצברו הזכיינים בשנת 2019 עקב </w:t>
            </w:r>
            <w:r w:rsidR="00EE2FC1">
              <w:rPr>
                <w:rFonts w:ascii="Tahoma" w:hAnsi="Tahoma" w:cs="Tahoma"/>
                <w:color w:val="0D0D0D" w:themeColor="text1" w:themeTint="F2"/>
                <w:sz w:val="18"/>
                <w:szCs w:val="18"/>
                <w:rtl/>
              </w:rPr>
              <w:br/>
            </w:r>
            <w:r w:rsidRPr="003747C8">
              <w:rPr>
                <w:rFonts w:ascii="Tahoma" w:hAnsi="Tahoma" w:cs="Tahoma"/>
                <w:color w:val="0D0D0D" w:themeColor="text1" w:themeTint="F2"/>
                <w:sz w:val="18"/>
                <w:szCs w:val="18"/>
                <w:rtl/>
              </w:rPr>
              <w:t>אי-עמידה בתנאי המכרז. הקנסות לא נגבו</w:t>
            </w:r>
          </w:p>
        </w:tc>
        <w:tc>
          <w:tcPr>
            <w:tcW w:w="225" w:type="dxa"/>
          </w:tcPr>
          <w:p w:rsidR="003747C8" w:rsidRPr="00273409" w:rsidP="00EE2FC1" w14:paraId="2C0DFC3F" w14:textId="77777777">
            <w:pPr>
              <w:spacing w:line="240" w:lineRule="auto"/>
              <w:jc w:val="left"/>
              <w:rPr>
                <w:rFonts w:ascii="Tahoma" w:hAnsi="Tahoma" w:cs="Tahoma"/>
                <w:color w:val="0D0D0D" w:themeColor="text1" w:themeTint="F2"/>
                <w:sz w:val="18"/>
                <w:szCs w:val="18"/>
                <w:rtl/>
              </w:rPr>
            </w:pPr>
          </w:p>
        </w:tc>
        <w:tc>
          <w:tcPr>
            <w:tcW w:w="2275" w:type="dxa"/>
          </w:tcPr>
          <w:p w:rsidR="003747C8" w:rsidRPr="00273409" w:rsidP="00EE2FC1" w14:paraId="2F92D335" w14:textId="6B3E30B7">
            <w:pPr>
              <w:spacing w:line="240" w:lineRule="auto"/>
              <w:ind w:right="23"/>
              <w:jc w:val="left"/>
              <w:rPr>
                <w:rFonts w:ascii="Tahoma" w:hAnsi="Tahoma" w:cs="Tahoma"/>
                <w:color w:val="0D0D0D" w:themeColor="text1" w:themeTint="F2"/>
                <w:sz w:val="18"/>
                <w:szCs w:val="18"/>
                <w:rtl/>
              </w:rPr>
            </w:pPr>
            <w:r w:rsidRPr="003747C8">
              <w:rPr>
                <w:rFonts w:ascii="Tahoma" w:hAnsi="Tahoma" w:cs="Tahoma"/>
                <w:color w:val="0D0D0D" w:themeColor="text1" w:themeTint="F2"/>
                <w:sz w:val="18"/>
                <w:szCs w:val="18"/>
                <w:rtl/>
              </w:rPr>
              <w:t>איחורים נמצאו בשנת 2019 אצל הזכיינים בנוגע לקביעת מועד למבחני נהיגה. האיחורים נעו בין 24 שעות ליותר מ-72 שעות</w:t>
            </w:r>
          </w:p>
        </w:tc>
      </w:tr>
    </w:tbl>
    <w:p w:rsidR="005D7AC9" w:rsidP="00D52EE1" w14:paraId="50C3318C" w14:textId="2FC80A93">
      <w:pPr>
        <w:pStyle w:val="3"/>
        <w:rPr>
          <w:rtl/>
        </w:rPr>
      </w:pPr>
      <w:r>
        <w:rPr>
          <w:rFonts w:hint="cs"/>
          <w:rtl/>
        </w:rPr>
        <w:t>פעולות</w:t>
      </w:r>
      <w:r w:rsidR="005752A2">
        <w:rPr>
          <w:rtl/>
        </w:rPr>
        <w:t xml:space="preserve"> </w:t>
      </w:r>
      <w:r>
        <w:rPr>
          <w:rFonts w:hint="cs"/>
          <w:rtl/>
        </w:rPr>
        <w:t>הביקורת</w:t>
      </w:r>
    </w:p>
    <w:bookmarkEnd w:id="2"/>
    <w:p w:rsidR="005D7AC9" w:rsidRPr="00036FA0" w:rsidP="00D52EE1" w14:paraId="6B509987" w14:textId="7862279E">
      <w:pPr>
        <w:pStyle w:val="a17"/>
        <w:widowControl/>
        <w:spacing w:before="0" w:after="120" w:line="320" w:lineRule="atLeast"/>
        <w:ind w:left="397" w:hanging="397"/>
        <w:rPr>
          <w:rFonts w:ascii="Tahoma" w:hAnsi="Tahoma" w:cs="Tahoma"/>
          <w:sz w:val="20"/>
          <w:szCs w:val="20"/>
        </w:rPr>
      </w:pPr>
      <w:r w:rsidRPr="008C15A5">
        <w:rPr>
          <w:rFonts w:ascii="Tahoma" w:hAnsi="Tahoma" w:cs="Tahoma"/>
          <w:noProof/>
          <w:color w:val="231F20"/>
          <w:position w:val="-4"/>
          <w:sz w:val="24"/>
        </w:rPr>
        <w:drawing>
          <wp:inline distT="0" distB="0" distL="0" distR="0">
            <wp:extent cx="161544" cy="161544"/>
            <wp:effectExtent l="0" t="0" r="0" b="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53820" name="מגדלת.png"/>
                    <pic:cNvPicPr/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31F20"/>
          <w:sz w:val="24"/>
        </w:rPr>
        <w:tab/>
      </w:r>
      <w:r w:rsidRPr="00036FA0">
        <w:rPr>
          <w:rFonts w:ascii="Tahoma" w:hAnsi="Tahoma" w:cs="Tahoma"/>
          <w:sz w:val="20"/>
          <w:szCs w:val="20"/>
          <w:rtl/>
        </w:rPr>
        <w:t>בחודשים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ינואר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עד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יולי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2020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בדק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משרד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מבקר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המדינה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את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יישום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הרפורמה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במבחני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הנהיגה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036FA0">
        <w:rPr>
          <w:rFonts w:ascii="Tahoma" w:hAnsi="Tahoma" w:cs="Tahoma"/>
          <w:sz w:val="20"/>
          <w:szCs w:val="20"/>
          <w:rtl/>
        </w:rPr>
        <w:t>הביקורת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נעשתה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במשרד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התחבורה</w:t>
      </w:r>
      <w:r w:rsidRPr="00036FA0" w:rsidR="005752A2">
        <w:rPr>
          <w:rFonts w:ascii="Tahoma" w:hAnsi="Tahoma" w:cs="Tahoma"/>
          <w:sz w:val="20"/>
          <w:szCs w:val="20"/>
          <w:rtl/>
        </w:rPr>
        <w:t>.</w:t>
      </w:r>
    </w:p>
    <w:p w:rsidR="005D7AC9" w:rsidP="00D52EE1" w14:paraId="0E1ECFCD" w14:textId="57BE026B">
      <w:pPr>
        <w:pStyle w:val="3"/>
      </w:pPr>
      <w:r>
        <w:rPr>
          <w:rFonts w:hint="cs"/>
          <w:rtl/>
        </w:rPr>
        <w:t>תמונת</w:t>
      </w:r>
      <w:r w:rsidR="005752A2">
        <w:rPr>
          <w:rtl/>
        </w:rPr>
        <w:t xml:space="preserve"> </w:t>
      </w:r>
      <w:r>
        <w:rPr>
          <w:rFonts w:hint="cs"/>
          <w:rtl/>
        </w:rPr>
        <w:t>המצב</w:t>
      </w:r>
      <w:r w:rsidR="005752A2">
        <w:rPr>
          <w:rtl/>
        </w:rPr>
        <w:t xml:space="preserve"> </w:t>
      </w:r>
      <w:r>
        <w:rPr>
          <w:rFonts w:hint="cs"/>
          <w:rtl/>
        </w:rPr>
        <w:t>העולה</w:t>
      </w:r>
      <w:r w:rsidR="005752A2">
        <w:rPr>
          <w:rtl/>
        </w:rPr>
        <w:t xml:space="preserve"> </w:t>
      </w:r>
      <w:r>
        <w:rPr>
          <w:rFonts w:hint="cs"/>
          <w:rtl/>
        </w:rPr>
        <w:t>מן</w:t>
      </w:r>
      <w:r w:rsidR="005752A2">
        <w:rPr>
          <w:rtl/>
        </w:rPr>
        <w:t xml:space="preserve"> </w:t>
      </w:r>
      <w:r>
        <w:rPr>
          <w:rFonts w:hint="cs"/>
          <w:rtl/>
        </w:rPr>
        <w:t>הביקורת</w:t>
      </w:r>
    </w:p>
    <w:p w:rsidR="00E20DAF" w:rsidRPr="006C4033" w:rsidP="00D52EE1" w14:paraId="2844B81D" w14:textId="77777777">
      <w:pPr>
        <w:rPr>
          <w:rtl/>
        </w:rPr>
      </w:pPr>
      <w:r w:rsidRPr="006C4033">
        <w:rPr>
          <w:rFonts w:ascii="Tahoma" w:hAnsi="Tahoma" w:cs="Tahoma"/>
          <w:noProof/>
          <w:rtl/>
        </w:rPr>
        <w:drawing>
          <wp:inline distT="0" distB="0" distL="0" distR="0">
            <wp:extent cx="2616789" cy="200650"/>
            <wp:effectExtent l="0" t="0" r="0" b="9525"/>
            <wp:docPr id="1743882411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650760" name="DISLIKE.png"/>
                    <pic:cNvPicPr/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789" cy="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AC9" w:rsidRPr="00036FA0" w:rsidP="00D52EE1" w14:paraId="4F169369" w14:textId="22FD252B">
      <w:pPr>
        <w:pStyle w:val="ListParagraph"/>
        <w:numPr>
          <w:ilvl w:val="0"/>
          <w:numId w:val="38"/>
        </w:numPr>
        <w:spacing w:after="180" w:line="320" w:lineRule="atLeast"/>
        <w:ind w:left="397" w:hanging="397"/>
        <w:contextualSpacing w:val="0"/>
        <w:rPr>
          <w:rFonts w:ascii="Tahoma" w:hAnsi="Tahoma" w:cs="Tahoma"/>
          <w:szCs w:val="20"/>
        </w:rPr>
      </w:pPr>
      <w:r w:rsidRPr="00036FA0">
        <w:rPr>
          <w:rStyle w:val="a21"/>
          <w:rFonts w:ascii="Tahoma" w:hAnsi="Tahoma" w:cs="Tahoma"/>
          <w:szCs w:val="20"/>
          <w:rtl/>
        </w:rPr>
        <w:t>שיעור</w:t>
      </w:r>
      <w:r w:rsidRPr="00036FA0" w:rsidR="005752A2">
        <w:rPr>
          <w:rStyle w:val="a21"/>
          <w:rFonts w:ascii="Tahoma" w:hAnsi="Tahoma" w:cs="Tahoma"/>
          <w:szCs w:val="20"/>
          <w:rtl/>
        </w:rPr>
        <w:t xml:space="preserve"> </w:t>
      </w:r>
      <w:r w:rsidRPr="00036FA0">
        <w:rPr>
          <w:rStyle w:val="a21"/>
          <w:rFonts w:ascii="Tahoma" w:hAnsi="Tahoma" w:cs="Tahoma"/>
          <w:szCs w:val="20"/>
          <w:rtl/>
        </w:rPr>
        <w:t>המעבר</w:t>
      </w:r>
      <w:r w:rsidRPr="00036FA0" w:rsidR="005752A2">
        <w:rPr>
          <w:rStyle w:val="a21"/>
          <w:rFonts w:ascii="Tahoma" w:hAnsi="Tahoma" w:cs="Tahoma"/>
          <w:szCs w:val="20"/>
          <w:rtl/>
        </w:rPr>
        <w:t xml:space="preserve"> </w:t>
      </w:r>
      <w:r w:rsidRPr="00036FA0">
        <w:rPr>
          <w:rStyle w:val="a21"/>
          <w:rFonts w:ascii="Tahoma" w:hAnsi="Tahoma" w:cs="Tahoma"/>
          <w:szCs w:val="20"/>
          <w:rtl/>
        </w:rPr>
        <w:t>במבחני</w:t>
      </w:r>
      <w:r w:rsidRPr="00036FA0" w:rsidR="005752A2">
        <w:rPr>
          <w:rStyle w:val="a21"/>
          <w:rFonts w:ascii="Tahoma" w:hAnsi="Tahoma" w:cs="Tahoma"/>
          <w:szCs w:val="20"/>
          <w:rtl/>
        </w:rPr>
        <w:t xml:space="preserve"> </w:t>
      </w:r>
      <w:r w:rsidRPr="00036FA0">
        <w:rPr>
          <w:rStyle w:val="a21"/>
          <w:rFonts w:ascii="Tahoma" w:hAnsi="Tahoma" w:cs="Tahoma"/>
          <w:szCs w:val="20"/>
          <w:rtl/>
        </w:rPr>
        <w:t>הנהיגה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-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בתקופה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שקדמה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לרפורמה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היה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שיעור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המעבר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בבחינה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במגמת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עלייה</w:t>
      </w:r>
      <w:r w:rsidRPr="00036FA0" w:rsidR="005752A2">
        <w:rPr>
          <w:rFonts w:ascii="Tahoma" w:hAnsi="Tahoma" w:cs="Tahoma"/>
          <w:szCs w:val="20"/>
          <w:rtl/>
        </w:rPr>
        <w:t xml:space="preserve">, </w:t>
      </w:r>
      <w:r w:rsidRPr="00036FA0">
        <w:rPr>
          <w:rFonts w:ascii="Tahoma" w:hAnsi="Tahoma" w:cs="Tahoma"/>
          <w:szCs w:val="20"/>
          <w:rtl/>
        </w:rPr>
        <w:t>וערב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הרפורמה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הוא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היה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44</w:t>
      </w:r>
      <w:r w:rsidRPr="00036FA0" w:rsidR="005752A2">
        <w:rPr>
          <w:rFonts w:ascii="Tahoma" w:hAnsi="Tahoma" w:cs="Tahoma"/>
          <w:szCs w:val="20"/>
          <w:rtl/>
        </w:rPr>
        <w:t>.</w:t>
      </w:r>
      <w:r w:rsidRPr="00036FA0">
        <w:rPr>
          <w:rFonts w:ascii="Tahoma" w:hAnsi="Tahoma" w:cs="Tahoma"/>
          <w:szCs w:val="20"/>
          <w:rtl/>
        </w:rPr>
        <w:t>8%</w:t>
      </w:r>
      <w:r w:rsidRPr="00036FA0" w:rsidR="005752A2">
        <w:rPr>
          <w:rFonts w:ascii="Tahoma" w:hAnsi="Tahoma" w:cs="Tahoma"/>
          <w:szCs w:val="20"/>
          <w:rtl/>
        </w:rPr>
        <w:t xml:space="preserve">. </w:t>
      </w:r>
      <w:r w:rsidRPr="00036FA0">
        <w:rPr>
          <w:rFonts w:ascii="Tahoma" w:hAnsi="Tahoma" w:cs="Tahoma"/>
          <w:szCs w:val="20"/>
          <w:rtl/>
        </w:rPr>
        <w:t>עם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יישום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הרפורמה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פחת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שיעור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המעבר</w:t>
      </w:r>
      <w:r w:rsidRPr="00036FA0" w:rsidR="005752A2">
        <w:rPr>
          <w:rFonts w:ascii="Tahoma" w:hAnsi="Tahoma" w:cs="Tahoma"/>
          <w:szCs w:val="20"/>
          <w:rtl/>
        </w:rPr>
        <w:t xml:space="preserve">. </w:t>
      </w:r>
      <w:r w:rsidRPr="00036FA0">
        <w:rPr>
          <w:rFonts w:ascii="Tahoma" w:hAnsi="Tahoma" w:cs="Tahoma"/>
          <w:szCs w:val="20"/>
          <w:rtl/>
        </w:rPr>
        <w:t>בשנת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2019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הוא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היה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38</w:t>
      </w:r>
      <w:r w:rsidRPr="00036FA0" w:rsidR="005752A2">
        <w:rPr>
          <w:rFonts w:ascii="Tahoma" w:hAnsi="Tahoma" w:cs="Tahoma"/>
          <w:szCs w:val="20"/>
          <w:rtl/>
        </w:rPr>
        <w:t>.</w:t>
      </w:r>
      <w:r w:rsidRPr="00036FA0">
        <w:rPr>
          <w:rFonts w:ascii="Tahoma" w:hAnsi="Tahoma" w:cs="Tahoma"/>
          <w:szCs w:val="20"/>
          <w:rtl/>
        </w:rPr>
        <w:t>4%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ובמחצית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הראשונה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של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שנת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2020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הוא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היה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38</w:t>
      </w:r>
      <w:r w:rsidRPr="00036FA0" w:rsidR="005752A2">
        <w:rPr>
          <w:rFonts w:ascii="Tahoma" w:hAnsi="Tahoma" w:cs="Tahoma"/>
          <w:szCs w:val="20"/>
          <w:rtl/>
        </w:rPr>
        <w:t>.</w:t>
      </w:r>
      <w:r w:rsidRPr="00036FA0">
        <w:rPr>
          <w:rFonts w:ascii="Tahoma" w:hAnsi="Tahoma" w:cs="Tahoma"/>
          <w:szCs w:val="20"/>
          <w:rtl/>
        </w:rPr>
        <w:t>8%</w:t>
      </w:r>
      <w:r w:rsidRPr="00036FA0" w:rsidR="005752A2">
        <w:rPr>
          <w:rFonts w:ascii="Tahoma" w:hAnsi="Tahoma" w:cs="Tahoma"/>
          <w:szCs w:val="20"/>
          <w:rtl/>
        </w:rPr>
        <w:t xml:space="preserve">. </w:t>
      </w:r>
      <w:r w:rsidRPr="00036FA0">
        <w:rPr>
          <w:rFonts w:ascii="Tahoma" w:hAnsi="Tahoma" w:cs="Tahoma"/>
          <w:szCs w:val="20"/>
          <w:rtl/>
        </w:rPr>
        <w:t>כמו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כן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הייתה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שונות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בשיעור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המעבר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בין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שני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הזכיינים</w:t>
      </w:r>
      <w:r w:rsidRPr="00036FA0" w:rsidR="005752A2">
        <w:rPr>
          <w:rFonts w:ascii="Tahoma" w:hAnsi="Tahoma" w:cs="Tahoma"/>
          <w:szCs w:val="20"/>
          <w:rtl/>
        </w:rPr>
        <w:t>.</w:t>
      </w:r>
    </w:p>
    <w:p w:rsidR="005D7AC9" w:rsidRPr="00036FA0" w:rsidP="00D52EE1" w14:paraId="3021F5DE" w14:textId="5C48B7F2">
      <w:pPr>
        <w:pStyle w:val="ListParagraph"/>
        <w:numPr>
          <w:ilvl w:val="0"/>
          <w:numId w:val="38"/>
        </w:numPr>
        <w:spacing w:after="180" w:line="320" w:lineRule="atLeast"/>
        <w:ind w:left="397" w:hanging="397"/>
        <w:contextualSpacing w:val="0"/>
        <w:rPr>
          <w:rFonts w:ascii="Tahoma" w:hAnsi="Tahoma" w:cs="Tahoma"/>
          <w:szCs w:val="20"/>
        </w:rPr>
      </w:pPr>
      <w:r w:rsidRPr="00036FA0">
        <w:rPr>
          <w:rStyle w:val="a21"/>
          <w:rFonts w:ascii="Tahoma" w:hAnsi="Tahoma" w:cs="Tahoma"/>
          <w:szCs w:val="20"/>
          <w:rtl/>
        </w:rPr>
        <w:t>שיעור</w:t>
      </w:r>
      <w:r w:rsidRPr="00036FA0" w:rsidR="005752A2">
        <w:rPr>
          <w:rStyle w:val="a21"/>
          <w:rFonts w:ascii="Tahoma" w:hAnsi="Tahoma" w:cs="Tahoma"/>
          <w:szCs w:val="20"/>
          <w:rtl/>
        </w:rPr>
        <w:t xml:space="preserve"> </w:t>
      </w:r>
      <w:r w:rsidRPr="00036FA0">
        <w:rPr>
          <w:rStyle w:val="a21"/>
          <w:rFonts w:ascii="Tahoma" w:hAnsi="Tahoma" w:cs="Tahoma"/>
          <w:szCs w:val="20"/>
          <w:rtl/>
        </w:rPr>
        <w:t>הערעורים</w:t>
      </w:r>
      <w:r w:rsidRPr="00036FA0" w:rsidR="005752A2">
        <w:rPr>
          <w:rStyle w:val="a21"/>
          <w:rFonts w:ascii="Tahoma" w:hAnsi="Tahoma" w:cs="Tahoma"/>
          <w:szCs w:val="20"/>
          <w:rtl/>
        </w:rPr>
        <w:t xml:space="preserve"> </w:t>
      </w:r>
      <w:r w:rsidRPr="00036FA0">
        <w:rPr>
          <w:rStyle w:val="a21"/>
          <w:rFonts w:ascii="Tahoma" w:hAnsi="Tahoma" w:cs="Tahoma"/>
          <w:szCs w:val="20"/>
          <w:rtl/>
        </w:rPr>
        <w:t>המוצדקים</w:t>
      </w:r>
      <w:r w:rsidRPr="00036FA0" w:rsidR="005752A2">
        <w:rPr>
          <w:rStyle w:val="a21"/>
          <w:rFonts w:ascii="Tahoma" w:hAnsi="Tahoma" w:cs="Tahoma"/>
          <w:szCs w:val="20"/>
          <w:rtl/>
        </w:rPr>
        <w:t xml:space="preserve"> </w:t>
      </w:r>
      <w:r w:rsidRPr="00036FA0">
        <w:rPr>
          <w:rStyle w:val="a21"/>
          <w:rFonts w:ascii="Tahoma" w:hAnsi="Tahoma" w:cs="Tahoma"/>
          <w:szCs w:val="20"/>
          <w:rtl/>
        </w:rPr>
        <w:t>על</w:t>
      </w:r>
      <w:r w:rsidRPr="00036FA0" w:rsidR="005752A2">
        <w:rPr>
          <w:rStyle w:val="a21"/>
          <w:rFonts w:ascii="Tahoma" w:hAnsi="Tahoma" w:cs="Tahoma"/>
          <w:szCs w:val="20"/>
          <w:rtl/>
        </w:rPr>
        <w:t xml:space="preserve"> </w:t>
      </w:r>
      <w:r w:rsidRPr="00036FA0">
        <w:rPr>
          <w:rStyle w:val="a21"/>
          <w:rFonts w:ascii="Tahoma" w:hAnsi="Tahoma" w:cs="Tahoma"/>
          <w:szCs w:val="20"/>
          <w:rtl/>
        </w:rPr>
        <w:t>תוצאות</w:t>
      </w:r>
      <w:r w:rsidRPr="00036FA0" w:rsidR="005752A2">
        <w:rPr>
          <w:rStyle w:val="a21"/>
          <w:rFonts w:ascii="Tahoma" w:hAnsi="Tahoma" w:cs="Tahoma"/>
          <w:szCs w:val="20"/>
          <w:rtl/>
        </w:rPr>
        <w:t xml:space="preserve"> </w:t>
      </w:r>
      <w:r w:rsidRPr="00036FA0">
        <w:rPr>
          <w:rStyle w:val="a21"/>
          <w:rFonts w:ascii="Tahoma" w:hAnsi="Tahoma" w:cs="Tahoma"/>
          <w:szCs w:val="20"/>
          <w:rtl/>
        </w:rPr>
        <w:t>מבחני</w:t>
      </w:r>
      <w:r w:rsidRPr="00036FA0" w:rsidR="005752A2">
        <w:rPr>
          <w:rStyle w:val="a21"/>
          <w:rFonts w:ascii="Tahoma" w:hAnsi="Tahoma" w:cs="Tahoma"/>
          <w:szCs w:val="20"/>
          <w:rtl/>
        </w:rPr>
        <w:t xml:space="preserve"> </w:t>
      </w:r>
      <w:r w:rsidRPr="00036FA0">
        <w:rPr>
          <w:rStyle w:val="a21"/>
          <w:rFonts w:ascii="Tahoma" w:hAnsi="Tahoma" w:cs="Tahoma"/>
          <w:szCs w:val="20"/>
          <w:rtl/>
        </w:rPr>
        <w:t>הנהיגה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-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בתקופה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שבין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אפריל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2019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לאוגוסט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2020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היה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שיעור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הערעורים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שהתקבלו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או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שנקבע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בעקבותיהם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מבחן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חוזר</w:t>
      </w:r>
      <w:r w:rsidRPr="00036FA0" w:rsidR="005752A2">
        <w:rPr>
          <w:rFonts w:ascii="Tahoma" w:hAnsi="Tahoma" w:cs="Tahoma"/>
          <w:szCs w:val="20"/>
          <w:rtl/>
        </w:rPr>
        <w:t xml:space="preserve">, </w:t>
      </w:r>
      <w:r w:rsidRPr="00036FA0">
        <w:rPr>
          <w:rFonts w:ascii="Tahoma" w:hAnsi="Tahoma" w:cs="Tahoma"/>
          <w:szCs w:val="20"/>
          <w:rtl/>
        </w:rPr>
        <w:t>מכלל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הערעורים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שהוגשו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-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8</w:t>
      </w:r>
      <w:r w:rsidRPr="00036FA0" w:rsidR="005752A2">
        <w:rPr>
          <w:rFonts w:ascii="Tahoma" w:hAnsi="Tahoma" w:cs="Tahoma"/>
          <w:szCs w:val="20"/>
          <w:rtl/>
        </w:rPr>
        <w:t>.</w:t>
      </w:r>
      <w:r w:rsidRPr="00036FA0">
        <w:rPr>
          <w:rFonts w:ascii="Tahoma" w:hAnsi="Tahoma" w:cs="Tahoma"/>
          <w:szCs w:val="20"/>
          <w:rtl/>
        </w:rPr>
        <w:t>5%</w:t>
      </w:r>
      <w:r w:rsidRPr="00036FA0" w:rsidR="005752A2">
        <w:rPr>
          <w:rFonts w:ascii="Tahoma" w:hAnsi="Tahoma" w:cs="Tahoma"/>
          <w:szCs w:val="20"/>
          <w:rtl/>
        </w:rPr>
        <w:t xml:space="preserve">, </w:t>
      </w:r>
      <w:r w:rsidRPr="00036FA0">
        <w:rPr>
          <w:rFonts w:ascii="Tahoma" w:hAnsi="Tahoma" w:cs="Tahoma"/>
          <w:szCs w:val="20"/>
          <w:rtl/>
        </w:rPr>
        <w:t>זאת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לעומת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1</w:t>
      </w:r>
      <w:r w:rsidRPr="00036FA0" w:rsidR="005752A2">
        <w:rPr>
          <w:rFonts w:ascii="Tahoma" w:hAnsi="Tahoma" w:cs="Tahoma"/>
          <w:szCs w:val="20"/>
          <w:rtl/>
        </w:rPr>
        <w:t>.</w:t>
      </w:r>
      <w:r w:rsidRPr="00036FA0">
        <w:rPr>
          <w:rFonts w:ascii="Tahoma" w:hAnsi="Tahoma" w:cs="Tahoma"/>
          <w:szCs w:val="20"/>
          <w:rtl/>
        </w:rPr>
        <w:t>7%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בתשעת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החודשים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הראשונים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של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הרפורמה</w:t>
      </w:r>
      <w:r w:rsidRPr="00036FA0" w:rsidR="005752A2">
        <w:rPr>
          <w:rFonts w:ascii="Tahoma" w:hAnsi="Tahoma" w:cs="Tahoma"/>
          <w:szCs w:val="20"/>
          <w:rtl/>
        </w:rPr>
        <w:t xml:space="preserve">. </w:t>
      </w:r>
      <w:r w:rsidRPr="00036FA0">
        <w:rPr>
          <w:rFonts w:ascii="Tahoma" w:hAnsi="Tahoma" w:cs="Tahoma"/>
          <w:szCs w:val="20"/>
          <w:rtl/>
        </w:rPr>
        <w:t>מתחילת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הרפורמה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ועד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אוגוסט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2020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היה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שיעור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הערעורים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מכלל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מבחני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הנהיגה</w:t>
      </w:r>
      <w:r w:rsidRPr="00036FA0" w:rsidR="005752A2">
        <w:rPr>
          <w:rFonts w:ascii="Tahoma" w:hAnsi="Tahoma" w:cs="Tahoma"/>
          <w:szCs w:val="20"/>
          <w:rtl/>
        </w:rPr>
        <w:t xml:space="preserve"> (</w:t>
      </w:r>
      <w:r w:rsidRPr="00036FA0">
        <w:rPr>
          <w:rFonts w:ascii="Tahoma" w:hAnsi="Tahoma" w:cs="Tahoma"/>
          <w:szCs w:val="20"/>
          <w:rtl/>
        </w:rPr>
        <w:t>יותר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ממיליון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מבחנים</w:t>
      </w:r>
      <w:r w:rsidRPr="00036FA0" w:rsidR="005752A2">
        <w:rPr>
          <w:rFonts w:ascii="Tahoma" w:hAnsi="Tahoma" w:cs="Tahoma"/>
          <w:szCs w:val="20"/>
          <w:rtl/>
        </w:rPr>
        <w:t xml:space="preserve">) </w:t>
      </w:r>
      <w:r w:rsidRPr="00036FA0">
        <w:rPr>
          <w:rFonts w:ascii="Tahoma" w:hAnsi="Tahoma" w:cs="Tahoma"/>
          <w:szCs w:val="20"/>
          <w:rtl/>
        </w:rPr>
        <w:t>כ-1</w:t>
      </w:r>
      <w:r w:rsidRPr="00036FA0" w:rsidR="005752A2">
        <w:rPr>
          <w:rFonts w:ascii="Tahoma" w:hAnsi="Tahoma" w:cs="Tahoma"/>
          <w:szCs w:val="20"/>
          <w:rtl/>
        </w:rPr>
        <w:t>.</w:t>
      </w:r>
      <w:r w:rsidRPr="00036FA0">
        <w:rPr>
          <w:rFonts w:ascii="Tahoma" w:hAnsi="Tahoma" w:cs="Tahoma"/>
          <w:szCs w:val="20"/>
          <w:rtl/>
        </w:rPr>
        <w:t>3%</w:t>
      </w:r>
      <w:r w:rsidRPr="00036FA0" w:rsidR="005752A2">
        <w:rPr>
          <w:rFonts w:ascii="Tahoma" w:hAnsi="Tahoma" w:cs="Tahoma"/>
          <w:szCs w:val="20"/>
          <w:rtl/>
        </w:rPr>
        <w:t>.</w:t>
      </w:r>
    </w:p>
    <w:p w:rsidR="005D7AC9" w:rsidRPr="00036FA0" w:rsidP="00D52EE1" w14:paraId="21E20D82" w14:textId="04F2840F">
      <w:pPr>
        <w:pStyle w:val="ListParagraph"/>
        <w:numPr>
          <w:ilvl w:val="0"/>
          <w:numId w:val="38"/>
        </w:numPr>
        <w:spacing w:after="180" w:line="320" w:lineRule="atLeast"/>
        <w:ind w:left="397" w:hanging="397"/>
        <w:contextualSpacing w:val="0"/>
        <w:rPr>
          <w:rFonts w:ascii="Tahoma" w:hAnsi="Tahoma" w:cs="Tahoma"/>
          <w:szCs w:val="20"/>
        </w:rPr>
      </w:pPr>
      <w:r w:rsidRPr="00036FA0">
        <w:rPr>
          <w:rStyle w:val="a21"/>
          <w:rFonts w:ascii="Tahoma" w:hAnsi="Tahoma" w:cs="Tahoma"/>
          <w:szCs w:val="20"/>
          <w:rtl/>
        </w:rPr>
        <w:t>עודף</w:t>
      </w:r>
      <w:r w:rsidRPr="00036FA0" w:rsidR="005752A2">
        <w:rPr>
          <w:rStyle w:val="a21"/>
          <w:rFonts w:ascii="Tahoma" w:hAnsi="Tahoma" w:cs="Tahoma"/>
          <w:szCs w:val="20"/>
          <w:rtl/>
        </w:rPr>
        <w:t xml:space="preserve"> </w:t>
      </w:r>
      <w:r w:rsidRPr="00036FA0">
        <w:rPr>
          <w:rStyle w:val="a21"/>
          <w:rFonts w:ascii="Tahoma" w:hAnsi="Tahoma" w:cs="Tahoma"/>
          <w:szCs w:val="20"/>
          <w:rtl/>
        </w:rPr>
        <w:t>עלות</w:t>
      </w:r>
      <w:r w:rsidRPr="00036FA0" w:rsidR="005752A2">
        <w:rPr>
          <w:rStyle w:val="a21"/>
          <w:rFonts w:ascii="Tahoma" w:hAnsi="Tahoma" w:cs="Tahoma"/>
          <w:szCs w:val="20"/>
          <w:rtl/>
        </w:rPr>
        <w:t xml:space="preserve"> </w:t>
      </w:r>
      <w:r w:rsidRPr="00036FA0">
        <w:rPr>
          <w:rStyle w:val="a21"/>
          <w:rFonts w:ascii="Tahoma" w:hAnsi="Tahoma" w:cs="Tahoma"/>
          <w:szCs w:val="20"/>
          <w:rtl/>
        </w:rPr>
        <w:t>ממוצעת</w:t>
      </w:r>
      <w:r w:rsidRPr="00036FA0" w:rsidR="005752A2">
        <w:rPr>
          <w:rStyle w:val="a21"/>
          <w:rFonts w:ascii="Tahoma" w:hAnsi="Tahoma" w:cs="Tahoma"/>
          <w:szCs w:val="20"/>
          <w:rtl/>
        </w:rPr>
        <w:t xml:space="preserve"> </w:t>
      </w:r>
      <w:r w:rsidRPr="00036FA0">
        <w:rPr>
          <w:rStyle w:val="a21"/>
          <w:rFonts w:ascii="Tahoma" w:hAnsi="Tahoma" w:cs="Tahoma"/>
          <w:szCs w:val="20"/>
          <w:rtl/>
        </w:rPr>
        <w:t>למבחן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-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בשנת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2019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היה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התשלום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הממוצע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של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משרד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התחבורה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לזכיינים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בגין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ביצוע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מבחן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נהיגה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161</w:t>
      </w:r>
      <w:r w:rsidRPr="00036FA0" w:rsidR="005752A2">
        <w:rPr>
          <w:rFonts w:ascii="Tahoma" w:hAnsi="Tahoma" w:cs="Tahoma"/>
          <w:szCs w:val="20"/>
          <w:rtl/>
        </w:rPr>
        <w:t>.</w:t>
      </w:r>
      <w:r w:rsidRPr="00036FA0">
        <w:rPr>
          <w:rFonts w:ascii="Tahoma" w:hAnsi="Tahoma" w:cs="Tahoma"/>
          <w:szCs w:val="20"/>
          <w:rtl/>
        </w:rPr>
        <w:t>4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ש</w:t>
      </w:r>
      <w:r w:rsidRPr="00036FA0" w:rsidR="005752A2">
        <w:rPr>
          <w:rFonts w:ascii="Tahoma" w:hAnsi="Tahoma" w:cs="Tahoma"/>
          <w:szCs w:val="20"/>
          <w:rtl/>
        </w:rPr>
        <w:t>”</w:t>
      </w:r>
      <w:r w:rsidRPr="00036FA0">
        <w:rPr>
          <w:rFonts w:ascii="Tahoma" w:hAnsi="Tahoma" w:cs="Tahoma"/>
          <w:szCs w:val="20"/>
          <w:rtl/>
        </w:rPr>
        <w:t>ח</w:t>
      </w:r>
      <w:r w:rsidRPr="00036FA0" w:rsidR="005752A2">
        <w:rPr>
          <w:rFonts w:ascii="Tahoma" w:hAnsi="Tahoma" w:cs="Tahoma"/>
          <w:szCs w:val="20"/>
          <w:rtl/>
        </w:rPr>
        <w:t xml:space="preserve">, </w:t>
      </w:r>
      <w:r w:rsidRPr="00036FA0">
        <w:rPr>
          <w:rFonts w:ascii="Tahoma" w:hAnsi="Tahoma" w:cs="Tahoma"/>
          <w:szCs w:val="20"/>
          <w:rtl/>
        </w:rPr>
        <w:t>זאת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לעומת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אגרת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מבחן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נהיגה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בסך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141</w:t>
      </w:r>
      <w:r w:rsidRPr="00036FA0" w:rsidR="005752A2">
        <w:rPr>
          <w:rFonts w:ascii="Tahoma" w:hAnsi="Tahoma" w:cs="Tahoma"/>
          <w:szCs w:val="20"/>
          <w:rtl/>
        </w:rPr>
        <w:t>.</w:t>
      </w:r>
      <w:r w:rsidRPr="00036FA0">
        <w:rPr>
          <w:rFonts w:ascii="Tahoma" w:hAnsi="Tahoma" w:cs="Tahoma"/>
          <w:szCs w:val="20"/>
          <w:rtl/>
        </w:rPr>
        <w:t>0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ש</w:t>
      </w:r>
      <w:r w:rsidRPr="00036FA0" w:rsidR="005752A2">
        <w:rPr>
          <w:rFonts w:ascii="Tahoma" w:hAnsi="Tahoma" w:cs="Tahoma"/>
          <w:szCs w:val="20"/>
          <w:rtl/>
        </w:rPr>
        <w:t>”</w:t>
      </w:r>
      <w:r w:rsidRPr="00036FA0">
        <w:rPr>
          <w:rFonts w:ascii="Tahoma" w:hAnsi="Tahoma" w:cs="Tahoma"/>
          <w:szCs w:val="20"/>
          <w:rtl/>
        </w:rPr>
        <w:t>ח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הנגבית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מהנבחנים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על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ידי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משרד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התחבורה</w:t>
      </w:r>
      <w:r w:rsidRPr="00036FA0" w:rsidR="005752A2">
        <w:rPr>
          <w:rFonts w:ascii="Tahoma" w:hAnsi="Tahoma" w:cs="Tahoma"/>
          <w:szCs w:val="20"/>
          <w:rtl/>
        </w:rPr>
        <w:t xml:space="preserve">, </w:t>
      </w:r>
      <w:r w:rsidRPr="00036FA0">
        <w:rPr>
          <w:rFonts w:ascii="Tahoma" w:hAnsi="Tahoma" w:cs="Tahoma"/>
          <w:szCs w:val="20"/>
          <w:rtl/>
        </w:rPr>
        <w:t>כלומר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עודף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עלות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למדינה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בסך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20</w:t>
      </w:r>
      <w:r w:rsidRPr="00036FA0" w:rsidR="005752A2">
        <w:rPr>
          <w:rFonts w:ascii="Tahoma" w:hAnsi="Tahoma" w:cs="Tahoma"/>
          <w:szCs w:val="20"/>
          <w:rtl/>
        </w:rPr>
        <w:t>.</w:t>
      </w:r>
      <w:r w:rsidRPr="00036FA0">
        <w:rPr>
          <w:rFonts w:ascii="Tahoma" w:hAnsi="Tahoma" w:cs="Tahoma"/>
          <w:szCs w:val="20"/>
          <w:rtl/>
        </w:rPr>
        <w:t>4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ש</w:t>
      </w:r>
      <w:r w:rsidRPr="00036FA0" w:rsidR="005752A2">
        <w:rPr>
          <w:rFonts w:ascii="Tahoma" w:hAnsi="Tahoma" w:cs="Tahoma"/>
          <w:szCs w:val="20"/>
          <w:rtl/>
        </w:rPr>
        <w:t>”</w:t>
      </w:r>
      <w:r w:rsidRPr="00036FA0">
        <w:rPr>
          <w:rFonts w:ascii="Tahoma" w:hAnsi="Tahoma" w:cs="Tahoma"/>
          <w:szCs w:val="20"/>
          <w:rtl/>
        </w:rPr>
        <w:t>ח</w:t>
      </w:r>
      <w:r w:rsidRPr="00036FA0" w:rsidR="005752A2">
        <w:rPr>
          <w:rFonts w:ascii="Tahoma" w:hAnsi="Tahoma" w:cs="Tahoma"/>
          <w:szCs w:val="20"/>
          <w:rtl/>
        </w:rPr>
        <w:t xml:space="preserve">. </w:t>
      </w:r>
      <w:r w:rsidRPr="00036FA0">
        <w:rPr>
          <w:rFonts w:ascii="Tahoma" w:hAnsi="Tahoma" w:cs="Tahoma"/>
          <w:szCs w:val="20"/>
          <w:rtl/>
        </w:rPr>
        <w:t>בהתחשב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בכך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שבשנת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2019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היו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617</w:t>
      </w:r>
      <w:r w:rsidRPr="00036FA0" w:rsidR="005752A2">
        <w:rPr>
          <w:rFonts w:ascii="Tahoma" w:hAnsi="Tahoma" w:cs="Tahoma"/>
          <w:szCs w:val="20"/>
          <w:rtl/>
        </w:rPr>
        <w:t>,</w:t>
      </w:r>
      <w:r w:rsidRPr="00036FA0">
        <w:rPr>
          <w:rFonts w:ascii="Tahoma" w:hAnsi="Tahoma" w:cs="Tahoma"/>
          <w:szCs w:val="20"/>
          <w:rtl/>
        </w:rPr>
        <w:t>599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מבחני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נהיגה</w:t>
      </w:r>
      <w:r w:rsidRPr="00036FA0" w:rsidR="005752A2">
        <w:rPr>
          <w:rFonts w:ascii="Tahoma" w:hAnsi="Tahoma" w:cs="Tahoma"/>
          <w:szCs w:val="20"/>
          <w:rtl/>
        </w:rPr>
        <w:t xml:space="preserve">, </w:t>
      </w:r>
      <w:r w:rsidRPr="00036FA0">
        <w:rPr>
          <w:rFonts w:ascii="Tahoma" w:hAnsi="Tahoma" w:cs="Tahoma"/>
          <w:szCs w:val="20"/>
          <w:rtl/>
        </w:rPr>
        <w:t>הדבר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מצביע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על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פער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תקציבי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של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כ-12</w:t>
      </w:r>
      <w:r w:rsidRPr="00036FA0" w:rsidR="005752A2">
        <w:rPr>
          <w:rFonts w:ascii="Tahoma" w:hAnsi="Tahoma" w:cs="Tahoma"/>
          <w:szCs w:val="20"/>
          <w:rtl/>
        </w:rPr>
        <w:t>.</w:t>
      </w:r>
      <w:r w:rsidRPr="00036FA0">
        <w:rPr>
          <w:rFonts w:ascii="Tahoma" w:hAnsi="Tahoma" w:cs="Tahoma"/>
          <w:szCs w:val="20"/>
          <w:rtl/>
        </w:rPr>
        <w:t>6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מיליון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ש</w:t>
      </w:r>
      <w:r w:rsidRPr="00036FA0" w:rsidR="005752A2">
        <w:rPr>
          <w:rFonts w:ascii="Tahoma" w:hAnsi="Tahoma" w:cs="Tahoma"/>
          <w:szCs w:val="20"/>
          <w:rtl/>
        </w:rPr>
        <w:t>”</w:t>
      </w:r>
      <w:r w:rsidRPr="00036FA0">
        <w:rPr>
          <w:rFonts w:ascii="Tahoma" w:hAnsi="Tahoma" w:cs="Tahoma"/>
          <w:szCs w:val="20"/>
          <w:rtl/>
        </w:rPr>
        <w:t>ח</w:t>
      </w:r>
      <w:r w:rsidRPr="00036FA0" w:rsidR="005752A2">
        <w:rPr>
          <w:rFonts w:ascii="Tahoma" w:hAnsi="Tahoma" w:cs="Tahoma"/>
          <w:szCs w:val="20"/>
          <w:rtl/>
        </w:rPr>
        <w:t>.</w:t>
      </w:r>
    </w:p>
    <w:p w:rsidR="005D7AC9" w:rsidRPr="00036FA0" w:rsidP="00D52EE1" w14:paraId="782CEF1E" w14:textId="720A195B">
      <w:pPr>
        <w:pStyle w:val="ListParagraph"/>
        <w:numPr>
          <w:ilvl w:val="0"/>
          <w:numId w:val="38"/>
        </w:numPr>
        <w:spacing w:after="180" w:line="320" w:lineRule="atLeast"/>
        <w:ind w:left="397" w:hanging="397"/>
        <w:contextualSpacing w:val="0"/>
        <w:rPr>
          <w:rFonts w:ascii="Tahoma" w:hAnsi="Tahoma" w:cs="Tahoma"/>
          <w:szCs w:val="20"/>
        </w:rPr>
      </w:pPr>
      <w:r w:rsidRPr="00036FA0">
        <w:rPr>
          <w:rStyle w:val="a21"/>
          <w:rFonts w:ascii="Tahoma" w:hAnsi="Tahoma" w:cs="Tahoma"/>
          <w:szCs w:val="20"/>
          <w:rtl/>
        </w:rPr>
        <w:t>הקלות</w:t>
      </w:r>
      <w:r w:rsidRPr="00036FA0" w:rsidR="005752A2">
        <w:rPr>
          <w:rStyle w:val="a21"/>
          <w:rFonts w:ascii="Tahoma" w:hAnsi="Tahoma" w:cs="Tahoma"/>
          <w:szCs w:val="20"/>
          <w:rtl/>
        </w:rPr>
        <w:t xml:space="preserve"> </w:t>
      </w:r>
      <w:r w:rsidRPr="00036FA0">
        <w:rPr>
          <w:rStyle w:val="a21"/>
          <w:rFonts w:ascii="Tahoma" w:hAnsi="Tahoma" w:cs="Tahoma"/>
          <w:szCs w:val="20"/>
          <w:rtl/>
        </w:rPr>
        <w:t>לזכיינים</w:t>
      </w:r>
      <w:r w:rsidRPr="00036FA0" w:rsidR="005752A2">
        <w:rPr>
          <w:rStyle w:val="a21"/>
          <w:rFonts w:ascii="Tahoma" w:hAnsi="Tahoma" w:cs="Tahoma"/>
          <w:szCs w:val="20"/>
          <w:rtl/>
        </w:rPr>
        <w:t xml:space="preserve"> </w:t>
      </w:r>
      <w:r w:rsidRPr="00036FA0">
        <w:rPr>
          <w:rStyle w:val="a21"/>
          <w:rFonts w:ascii="Tahoma" w:hAnsi="Tahoma" w:cs="Tahoma"/>
          <w:szCs w:val="20"/>
          <w:rtl/>
        </w:rPr>
        <w:t>בתנאי</w:t>
      </w:r>
      <w:r w:rsidRPr="00036FA0" w:rsidR="005752A2">
        <w:rPr>
          <w:rStyle w:val="a21"/>
          <w:rFonts w:ascii="Tahoma" w:hAnsi="Tahoma" w:cs="Tahoma"/>
          <w:szCs w:val="20"/>
          <w:rtl/>
        </w:rPr>
        <w:t xml:space="preserve"> </w:t>
      </w:r>
      <w:r w:rsidRPr="00036FA0">
        <w:rPr>
          <w:rStyle w:val="a21"/>
          <w:rFonts w:ascii="Tahoma" w:hAnsi="Tahoma" w:cs="Tahoma"/>
          <w:szCs w:val="20"/>
          <w:rtl/>
        </w:rPr>
        <w:t>המכרז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-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עקב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הקושי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של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הזכיינים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לעמוד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בתנאי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המכרז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העניק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להם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משרד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התחבורה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הקלות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שונות</w:t>
      </w:r>
      <w:r w:rsidRPr="00036FA0" w:rsidR="005752A2">
        <w:rPr>
          <w:rFonts w:ascii="Tahoma" w:hAnsi="Tahoma" w:cs="Tahoma"/>
          <w:szCs w:val="20"/>
          <w:rtl/>
        </w:rPr>
        <w:t xml:space="preserve">. </w:t>
      </w:r>
      <w:r w:rsidRPr="00036FA0">
        <w:rPr>
          <w:rFonts w:ascii="Tahoma" w:hAnsi="Tahoma" w:cs="Tahoma"/>
          <w:szCs w:val="20"/>
          <w:rtl/>
        </w:rPr>
        <w:t>הגם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שחלק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מההקלות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ניתנו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בהחלטת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ועדת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המכרזים</w:t>
      </w:r>
      <w:r w:rsidRPr="00036FA0" w:rsidR="005752A2">
        <w:rPr>
          <w:rFonts w:ascii="Tahoma" w:hAnsi="Tahoma" w:cs="Tahoma"/>
          <w:szCs w:val="20"/>
          <w:rtl/>
        </w:rPr>
        <w:t xml:space="preserve">, </w:t>
      </w:r>
      <w:r w:rsidRPr="00036FA0">
        <w:rPr>
          <w:rFonts w:ascii="Tahoma" w:hAnsi="Tahoma" w:cs="Tahoma"/>
          <w:szCs w:val="20"/>
          <w:rtl/>
        </w:rPr>
        <w:t>הדבר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עלול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להוות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תמריץ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למציעים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עתידיים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במכרזים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דומים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למיקור-חוץ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של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שירותים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חיוניים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להגיש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הצעות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כדי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לזכות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במכרז</w:t>
      </w:r>
      <w:r w:rsidRPr="00036FA0" w:rsidR="005752A2">
        <w:rPr>
          <w:rFonts w:ascii="Tahoma" w:hAnsi="Tahoma" w:cs="Tahoma"/>
          <w:szCs w:val="20"/>
          <w:rtl/>
        </w:rPr>
        <w:t xml:space="preserve">, </w:t>
      </w:r>
      <w:r w:rsidRPr="00036FA0">
        <w:rPr>
          <w:rFonts w:ascii="Tahoma" w:hAnsi="Tahoma" w:cs="Tahoma"/>
          <w:szCs w:val="20"/>
          <w:rtl/>
        </w:rPr>
        <w:t>ולאחר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מכן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לבקש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הקלות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ושינויים</w:t>
      </w:r>
      <w:r w:rsidRPr="00036FA0" w:rsidR="005752A2">
        <w:rPr>
          <w:rFonts w:ascii="Tahoma" w:hAnsi="Tahoma" w:cs="Tahoma"/>
          <w:szCs w:val="20"/>
          <w:rtl/>
        </w:rPr>
        <w:t>.</w:t>
      </w:r>
    </w:p>
    <w:p w:rsidR="005D7AC9" w:rsidRPr="00036FA0" w:rsidP="00D52EE1" w14:paraId="6EDE4942" w14:textId="0A3C77FD">
      <w:pPr>
        <w:pStyle w:val="ListParagraph"/>
        <w:numPr>
          <w:ilvl w:val="0"/>
          <w:numId w:val="38"/>
        </w:numPr>
        <w:spacing w:after="180" w:line="320" w:lineRule="atLeast"/>
        <w:ind w:left="397" w:hanging="397"/>
        <w:contextualSpacing w:val="0"/>
        <w:rPr>
          <w:rFonts w:ascii="Tahoma" w:hAnsi="Tahoma" w:cs="Tahoma"/>
          <w:szCs w:val="20"/>
        </w:rPr>
      </w:pPr>
      <w:r w:rsidRPr="00036FA0">
        <w:rPr>
          <w:rStyle w:val="a21"/>
          <w:rFonts w:ascii="Tahoma" w:hAnsi="Tahoma" w:cs="Tahoma"/>
          <w:szCs w:val="20"/>
          <w:rtl/>
        </w:rPr>
        <w:t>גיוס</w:t>
      </w:r>
      <w:r w:rsidRPr="00036FA0" w:rsidR="005752A2">
        <w:rPr>
          <w:rStyle w:val="a21"/>
          <w:rFonts w:ascii="Tahoma" w:hAnsi="Tahoma" w:cs="Tahoma"/>
          <w:szCs w:val="20"/>
          <w:rtl/>
        </w:rPr>
        <w:t xml:space="preserve"> </w:t>
      </w:r>
      <w:r w:rsidRPr="00036FA0">
        <w:rPr>
          <w:rStyle w:val="a21"/>
          <w:rFonts w:ascii="Tahoma" w:hAnsi="Tahoma" w:cs="Tahoma"/>
          <w:szCs w:val="20"/>
          <w:rtl/>
        </w:rPr>
        <w:t>בוחני</w:t>
      </w:r>
      <w:r w:rsidRPr="00036FA0" w:rsidR="005752A2">
        <w:rPr>
          <w:rStyle w:val="a21"/>
          <w:rFonts w:ascii="Tahoma" w:hAnsi="Tahoma" w:cs="Tahoma"/>
          <w:szCs w:val="20"/>
          <w:rtl/>
        </w:rPr>
        <w:t xml:space="preserve"> </w:t>
      </w:r>
      <w:r w:rsidRPr="00036FA0">
        <w:rPr>
          <w:rStyle w:val="a21"/>
          <w:rFonts w:ascii="Tahoma" w:hAnsi="Tahoma" w:cs="Tahoma"/>
          <w:szCs w:val="20"/>
          <w:rtl/>
        </w:rPr>
        <w:t>נהיגה</w:t>
      </w:r>
      <w:r w:rsidRPr="00036FA0" w:rsidR="005752A2">
        <w:rPr>
          <w:rStyle w:val="a21"/>
          <w:rFonts w:ascii="Tahoma" w:hAnsi="Tahoma" w:cs="Tahoma"/>
          <w:szCs w:val="20"/>
          <w:rtl/>
        </w:rPr>
        <w:t xml:space="preserve"> </w:t>
      </w:r>
      <w:r w:rsidRPr="00036FA0">
        <w:rPr>
          <w:rStyle w:val="a21"/>
          <w:rFonts w:ascii="Tahoma" w:hAnsi="Tahoma" w:cs="Tahoma"/>
          <w:szCs w:val="20"/>
          <w:rtl/>
        </w:rPr>
        <w:t>בעלי</w:t>
      </w:r>
      <w:r w:rsidRPr="00036FA0" w:rsidR="005752A2">
        <w:rPr>
          <w:rStyle w:val="a21"/>
          <w:rFonts w:ascii="Tahoma" w:hAnsi="Tahoma" w:cs="Tahoma"/>
          <w:szCs w:val="20"/>
          <w:rtl/>
        </w:rPr>
        <w:t xml:space="preserve"> </w:t>
      </w:r>
      <w:r w:rsidRPr="00036FA0">
        <w:rPr>
          <w:rStyle w:val="a21"/>
          <w:rFonts w:ascii="Tahoma" w:hAnsi="Tahoma" w:cs="Tahoma"/>
          <w:szCs w:val="20"/>
          <w:rtl/>
        </w:rPr>
        <w:t>ניסיון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-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משרד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התחבורה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לא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צפה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את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הקושי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בגיוס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בוחני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נהיגה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בעלי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ניסיון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ונדרש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לתת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הקלות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לזכיינים</w:t>
      </w:r>
      <w:r w:rsidRPr="00036FA0" w:rsidR="005752A2">
        <w:rPr>
          <w:rFonts w:ascii="Tahoma" w:hAnsi="Tahoma" w:cs="Tahoma"/>
          <w:szCs w:val="20"/>
          <w:rtl/>
        </w:rPr>
        <w:t xml:space="preserve">, </w:t>
      </w:r>
      <w:r w:rsidRPr="00036FA0">
        <w:rPr>
          <w:rFonts w:ascii="Tahoma" w:hAnsi="Tahoma" w:cs="Tahoma"/>
          <w:szCs w:val="20"/>
          <w:rtl/>
        </w:rPr>
        <w:t>בין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היתר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בתנאי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ההכשרה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של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הבוחנים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שנקבעו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במכרז</w:t>
      </w:r>
      <w:r w:rsidRPr="00036FA0" w:rsidR="005752A2">
        <w:rPr>
          <w:rFonts w:ascii="Tahoma" w:hAnsi="Tahoma" w:cs="Tahoma"/>
          <w:szCs w:val="20"/>
          <w:rtl/>
        </w:rPr>
        <w:t>.</w:t>
      </w:r>
    </w:p>
    <w:p w:rsidR="00E20DAF" w:rsidRPr="00E20DAF" w:rsidP="00D52EE1" w14:paraId="510EA23F" w14:textId="77777777">
      <w:pPr>
        <w:rPr>
          <w:rFonts w:ascii="Tahoma" w:hAnsi="Tahoma" w:cs="Tahoma"/>
          <w:noProof/>
          <w:rtl/>
        </w:rPr>
      </w:pPr>
      <w:r w:rsidRPr="00E20DAF">
        <w:rPr>
          <w:rFonts w:ascii="Tahoma" w:hAnsi="Tahoma" w:cs="Tahoma" w:hint="cs"/>
          <w:noProof/>
          <w:rtl/>
        </w:rPr>
        <w:drawing>
          <wp:inline distT="0" distB="0" distL="0" distR="0">
            <wp:extent cx="2710450" cy="207831"/>
            <wp:effectExtent l="0" t="0" r="0" b="1905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799796" name="like.png"/>
                    <pic:cNvPicPr/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450" cy="20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AC9" w:rsidRPr="00036FA0" w:rsidP="00D52EE1" w14:paraId="73F44622" w14:textId="76BF3885">
      <w:pPr>
        <w:pStyle w:val="a17"/>
        <w:widowControl/>
        <w:spacing w:before="0" w:after="120" w:line="320" w:lineRule="atLeast"/>
        <w:rPr>
          <w:rFonts w:ascii="Tahoma" w:hAnsi="Tahoma" w:cs="Tahoma"/>
          <w:sz w:val="20"/>
          <w:szCs w:val="20"/>
        </w:rPr>
      </w:pPr>
      <w:r w:rsidRPr="00036FA0">
        <w:rPr>
          <w:rStyle w:val="a21"/>
          <w:rFonts w:ascii="Tahoma" w:hAnsi="Tahoma" w:cs="Tahoma"/>
          <w:sz w:val="20"/>
          <w:szCs w:val="20"/>
          <w:rtl/>
        </w:rPr>
        <w:t>קיצור</w:t>
      </w:r>
      <w:r w:rsidRPr="00036FA0" w:rsidR="005752A2">
        <w:rPr>
          <w:rStyle w:val="a21"/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Style w:val="a21"/>
          <w:rFonts w:ascii="Tahoma" w:hAnsi="Tahoma" w:cs="Tahoma"/>
          <w:sz w:val="20"/>
          <w:szCs w:val="20"/>
          <w:rtl/>
        </w:rPr>
        <w:t>זמן</w:t>
      </w:r>
      <w:r w:rsidRPr="00036FA0" w:rsidR="005752A2">
        <w:rPr>
          <w:rStyle w:val="a21"/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Style w:val="a21"/>
          <w:rFonts w:ascii="Tahoma" w:hAnsi="Tahoma" w:cs="Tahoma"/>
          <w:sz w:val="20"/>
          <w:szCs w:val="20"/>
          <w:rtl/>
        </w:rPr>
        <w:t>ההמתנה</w:t>
      </w:r>
      <w:r w:rsidRPr="00036FA0" w:rsidR="005752A2">
        <w:rPr>
          <w:rStyle w:val="a21"/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Style w:val="a21"/>
          <w:rFonts w:ascii="Tahoma" w:hAnsi="Tahoma" w:cs="Tahoma"/>
          <w:sz w:val="20"/>
          <w:szCs w:val="20"/>
          <w:rtl/>
        </w:rPr>
        <w:t>למבחן</w:t>
      </w:r>
      <w:r w:rsidRPr="00036FA0" w:rsidR="005752A2">
        <w:rPr>
          <w:rStyle w:val="a21"/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Style w:val="a21"/>
          <w:rFonts w:ascii="Tahoma" w:hAnsi="Tahoma" w:cs="Tahoma"/>
          <w:sz w:val="20"/>
          <w:szCs w:val="20"/>
          <w:rtl/>
        </w:rPr>
        <w:t>הנהיגה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-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בעקבות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הרפורמה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שופר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השירות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לציבור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הנבחנים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036FA0">
        <w:rPr>
          <w:rFonts w:ascii="Tahoma" w:hAnsi="Tahoma" w:cs="Tahoma"/>
          <w:sz w:val="20"/>
          <w:szCs w:val="20"/>
          <w:rtl/>
        </w:rPr>
        <w:t>וזמן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ההמתנה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למבחן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הנהיגה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התקצר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במידה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ניכרת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-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מ-60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-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90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ימים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ל-7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-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14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ימים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. </w:t>
      </w:r>
    </w:p>
    <w:p w:rsidR="005D7AC9" w:rsidRPr="00036FA0" w:rsidP="00D52EE1" w14:paraId="7D3377F0" w14:textId="0A5C08B1">
      <w:pPr>
        <w:pStyle w:val="a17"/>
        <w:widowControl/>
        <w:spacing w:before="0" w:after="120" w:line="320" w:lineRule="atLeast"/>
        <w:rPr>
          <w:rFonts w:ascii="Tahoma" w:hAnsi="Tahoma" w:cs="Tahoma"/>
          <w:sz w:val="20"/>
          <w:szCs w:val="20"/>
        </w:rPr>
      </w:pPr>
      <w:r w:rsidRPr="00036FA0">
        <w:rPr>
          <w:rStyle w:val="a21"/>
          <w:rFonts w:ascii="Tahoma" w:hAnsi="Tahoma" w:cs="Tahoma"/>
          <w:sz w:val="20"/>
          <w:szCs w:val="20"/>
          <w:rtl/>
        </w:rPr>
        <w:t>שימוש</w:t>
      </w:r>
      <w:r w:rsidRPr="00036FA0" w:rsidR="005752A2">
        <w:rPr>
          <w:rStyle w:val="a21"/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Style w:val="a21"/>
          <w:rFonts w:ascii="Tahoma" w:hAnsi="Tahoma" w:cs="Tahoma"/>
          <w:sz w:val="20"/>
          <w:szCs w:val="20"/>
          <w:rtl/>
        </w:rPr>
        <w:t>במערכת</w:t>
      </w:r>
      <w:r w:rsidRPr="00036FA0" w:rsidR="005752A2">
        <w:rPr>
          <w:rStyle w:val="a21"/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Style w:val="a21"/>
          <w:rFonts w:ascii="Tahoma" w:hAnsi="Tahoma" w:cs="Tahoma"/>
          <w:sz w:val="20"/>
          <w:szCs w:val="20"/>
          <w:rtl/>
        </w:rPr>
        <w:t>טכנולוגית</w:t>
      </w:r>
      <w:r w:rsidRPr="00036FA0" w:rsidR="005752A2">
        <w:rPr>
          <w:rStyle w:val="a21"/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Style w:val="a21"/>
          <w:rFonts w:ascii="Tahoma" w:hAnsi="Tahoma" w:cs="Tahoma"/>
          <w:sz w:val="20"/>
          <w:szCs w:val="20"/>
          <w:rtl/>
        </w:rPr>
        <w:t>מתקדמת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-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יישום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הרפורמה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באמצעות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מערכת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טכנולוגית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מתקדמת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איפשר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שיפורים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036FA0">
        <w:rPr>
          <w:rFonts w:ascii="Tahoma" w:hAnsi="Tahoma" w:cs="Tahoma"/>
          <w:sz w:val="20"/>
          <w:szCs w:val="20"/>
          <w:rtl/>
        </w:rPr>
        <w:t>ובהם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אחידות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הבחינה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036FA0">
        <w:rPr>
          <w:rFonts w:ascii="Tahoma" w:hAnsi="Tahoma" w:cs="Tahoma"/>
          <w:sz w:val="20"/>
          <w:szCs w:val="20"/>
          <w:rtl/>
        </w:rPr>
        <w:t>ללא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תלות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במקום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הבחינה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ובזהות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הנבחן;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קביעה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אקראית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של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הבוחן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ומסלול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הבחינה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על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ידי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המערכת;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צילום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הבחינה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ותיעודה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כדי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שתוכל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לשמש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ראיה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לנבחן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בעת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ערעור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ולשם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בקרה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מקצועית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על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הבוחנים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. </w:t>
      </w:r>
    </w:p>
    <w:p w:rsidR="005D7AC9" w:rsidP="00D52EE1" w14:paraId="3A8D407A" w14:textId="63E203F4">
      <w:pPr>
        <w:pStyle w:val="3"/>
      </w:pPr>
      <w:r>
        <w:rPr>
          <w:rFonts w:hint="cs"/>
          <w:rtl/>
        </w:rPr>
        <w:t>עיקרי</w:t>
      </w:r>
      <w:r w:rsidR="005752A2">
        <w:rPr>
          <w:rtl/>
        </w:rPr>
        <w:t xml:space="preserve"> </w:t>
      </w:r>
      <w:r>
        <w:rPr>
          <w:rFonts w:hint="cs"/>
          <w:rtl/>
        </w:rPr>
        <w:t>המלצות</w:t>
      </w:r>
      <w:r w:rsidR="005752A2">
        <w:rPr>
          <w:rtl/>
        </w:rPr>
        <w:t xml:space="preserve"> </w:t>
      </w:r>
      <w:r>
        <w:rPr>
          <w:rFonts w:hint="cs"/>
          <w:rtl/>
        </w:rPr>
        <w:t>הביקורת</w:t>
      </w:r>
    </w:p>
    <w:p w:rsidR="005D7AC9" w:rsidRPr="00036FA0" w:rsidP="00D52EE1" w14:paraId="57EF5FC3" w14:textId="0FC3D32B">
      <w:pPr>
        <w:spacing w:after="120" w:line="320" w:lineRule="atLeast"/>
        <w:ind w:left="397" w:hanging="397"/>
        <w:rPr>
          <w:rFonts w:ascii="Tahoma" w:hAnsi="Tahoma" w:cs="Tahoma"/>
          <w:szCs w:val="20"/>
        </w:rPr>
      </w:pPr>
      <w:r w:rsidRPr="00E20DAF">
        <w:rPr>
          <w:rFonts w:ascii="Tahoma" w:hAnsi="Tahoma" w:eastAsiaTheme="majorEastAsia" w:cs="Tahoma"/>
          <w:b/>
          <w:bCs/>
          <w:noProof/>
          <w:color w:val="231F20"/>
          <w:szCs w:val="20"/>
        </w:rPr>
        <w:drawing>
          <wp:inline distT="0" distB="0" distL="0" distR="0">
            <wp:extent cx="146304" cy="164592"/>
            <wp:effectExtent l="0" t="0" r="6350" b="6985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413218" name="lamp.png"/>
                    <pic:cNvPicPr/>
                  </pic:nvPicPr>
                  <pic:blipFill>
                    <a:blip xmlns:r="http://schemas.openxmlformats.org/officeDocument/2006/relationships" r:embed="rId1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0DAF">
        <w:rPr>
          <w:rStyle w:val="Heading7Char"/>
          <w:rFonts w:ascii="Tahoma" w:hAnsi="Tahoma" w:cs="Tahoma"/>
          <w:color w:val="231F20"/>
          <w:szCs w:val="20"/>
        </w:rPr>
        <w:tab/>
      </w:r>
      <w:r w:rsidRPr="00036FA0">
        <w:rPr>
          <w:rFonts w:ascii="Tahoma" w:hAnsi="Tahoma" w:cs="Tahoma"/>
          <w:szCs w:val="20"/>
          <w:rtl/>
        </w:rPr>
        <w:t>על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משרד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התחבורה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לבחון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את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השינוי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במגמת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הירידה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בשיעור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המעבר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במבחני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הנהיגה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עם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יישום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הרפורמה</w:t>
      </w:r>
      <w:r w:rsidRPr="00036FA0" w:rsidR="005752A2">
        <w:rPr>
          <w:rFonts w:ascii="Tahoma" w:hAnsi="Tahoma" w:cs="Tahoma"/>
          <w:szCs w:val="20"/>
          <w:rtl/>
        </w:rPr>
        <w:t xml:space="preserve">, </w:t>
      </w:r>
      <w:r w:rsidRPr="00036FA0">
        <w:rPr>
          <w:rFonts w:ascii="Tahoma" w:hAnsi="Tahoma" w:cs="Tahoma"/>
          <w:szCs w:val="20"/>
          <w:rtl/>
        </w:rPr>
        <w:t>ומה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היו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הסיבות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לשינוי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מגמה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זו</w:t>
      </w:r>
      <w:r w:rsidRPr="00036FA0" w:rsidR="005752A2">
        <w:rPr>
          <w:rFonts w:ascii="Tahoma" w:hAnsi="Tahoma" w:cs="Tahoma"/>
          <w:szCs w:val="20"/>
          <w:rtl/>
        </w:rPr>
        <w:t xml:space="preserve">. </w:t>
      </w:r>
      <w:r w:rsidRPr="00036FA0">
        <w:rPr>
          <w:rFonts w:ascii="Tahoma" w:hAnsi="Tahoma" w:cs="Tahoma"/>
          <w:szCs w:val="20"/>
          <w:rtl/>
        </w:rPr>
        <w:t>כמו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כן</w:t>
      </w:r>
      <w:r w:rsidRPr="00036FA0" w:rsidR="005752A2">
        <w:rPr>
          <w:rFonts w:ascii="Tahoma" w:hAnsi="Tahoma" w:cs="Tahoma"/>
          <w:szCs w:val="20"/>
          <w:rtl/>
        </w:rPr>
        <w:t xml:space="preserve">, </w:t>
      </w:r>
      <w:r w:rsidRPr="00036FA0">
        <w:rPr>
          <w:rFonts w:ascii="Tahoma" w:hAnsi="Tahoma" w:cs="Tahoma"/>
          <w:szCs w:val="20"/>
          <w:rtl/>
        </w:rPr>
        <w:t>מומלץ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למשרד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התחבורה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לבחון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את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השונות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בשיעור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המעבר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בין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שני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הזכיינים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מאז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יישום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הרפורמה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ואת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הסיבות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לשונות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זו</w:t>
      </w:r>
      <w:r w:rsidRPr="00036FA0" w:rsidR="005752A2">
        <w:rPr>
          <w:rFonts w:ascii="Tahoma" w:hAnsi="Tahoma" w:cs="Tahoma"/>
          <w:szCs w:val="20"/>
          <w:rtl/>
        </w:rPr>
        <w:t>.</w:t>
      </w:r>
    </w:p>
    <w:p w:rsidR="005D7AC9" w:rsidRPr="00036FA0" w:rsidP="00D52EE1" w14:paraId="153994B5" w14:textId="5F6D9488">
      <w:pPr>
        <w:spacing w:after="120" w:line="320" w:lineRule="atLeast"/>
        <w:ind w:left="397" w:hanging="397"/>
        <w:rPr>
          <w:rFonts w:ascii="Tahoma" w:hAnsi="Tahoma" w:cs="Tahoma"/>
          <w:szCs w:val="20"/>
        </w:rPr>
      </w:pPr>
      <w:r w:rsidRPr="00E20DAF">
        <w:rPr>
          <w:rFonts w:ascii="Tahoma" w:hAnsi="Tahoma" w:eastAsiaTheme="majorEastAsia" w:cs="Tahoma"/>
          <w:b/>
          <w:bCs/>
          <w:noProof/>
          <w:color w:val="231F20"/>
          <w:szCs w:val="20"/>
        </w:rPr>
        <w:drawing>
          <wp:inline distT="0" distB="0" distL="0" distR="0">
            <wp:extent cx="146304" cy="164592"/>
            <wp:effectExtent l="0" t="0" r="635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922012" name="lamp.png"/>
                    <pic:cNvPicPr/>
                  </pic:nvPicPr>
                  <pic:blipFill>
                    <a:blip xmlns:r="http://schemas.openxmlformats.org/officeDocument/2006/relationships" r:embed="rId1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0DAF">
        <w:rPr>
          <w:rStyle w:val="Heading7Char"/>
          <w:rFonts w:ascii="Tahoma" w:hAnsi="Tahoma" w:cs="Tahoma"/>
          <w:color w:val="231F20"/>
          <w:szCs w:val="20"/>
        </w:rPr>
        <w:tab/>
      </w:r>
      <w:r w:rsidRPr="00036FA0">
        <w:rPr>
          <w:rFonts w:ascii="Tahoma" w:hAnsi="Tahoma" w:cs="Tahoma"/>
          <w:szCs w:val="20"/>
          <w:rtl/>
        </w:rPr>
        <w:t>על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משרד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התחבורה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לבצע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סקר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שביעות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רצון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בקרב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התלמידים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ומורי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הנהיגה</w:t>
      </w:r>
      <w:r w:rsidRPr="00036FA0" w:rsidR="005752A2">
        <w:rPr>
          <w:rFonts w:ascii="Tahoma" w:hAnsi="Tahoma" w:cs="Tahoma"/>
          <w:szCs w:val="20"/>
          <w:rtl/>
        </w:rPr>
        <w:t xml:space="preserve">. </w:t>
      </w:r>
      <w:r w:rsidRPr="00036FA0">
        <w:rPr>
          <w:rFonts w:ascii="Tahoma" w:hAnsi="Tahoma" w:cs="Tahoma"/>
          <w:szCs w:val="20"/>
          <w:rtl/>
        </w:rPr>
        <w:t>זאת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לשם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למידה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על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אופן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תפקוד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מערכת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מבחני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הנהיגה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בראיית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מקבלי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השירות</w:t>
      </w:r>
      <w:r w:rsidRPr="00036FA0" w:rsidR="005752A2">
        <w:rPr>
          <w:rFonts w:ascii="Tahoma" w:hAnsi="Tahoma" w:cs="Tahoma"/>
          <w:szCs w:val="20"/>
          <w:rtl/>
        </w:rPr>
        <w:t xml:space="preserve">, </w:t>
      </w:r>
      <w:r w:rsidRPr="00036FA0">
        <w:rPr>
          <w:rFonts w:ascii="Tahoma" w:hAnsi="Tahoma" w:cs="Tahoma"/>
          <w:szCs w:val="20"/>
          <w:rtl/>
        </w:rPr>
        <w:t>וכדי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לייעל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את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המערכת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ולשפר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את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רמת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השירות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לציבור</w:t>
      </w:r>
      <w:r w:rsidRPr="00036FA0" w:rsidR="005752A2">
        <w:rPr>
          <w:rFonts w:ascii="Tahoma" w:hAnsi="Tahoma" w:cs="Tahoma"/>
          <w:szCs w:val="20"/>
          <w:rtl/>
        </w:rPr>
        <w:t xml:space="preserve">, </w:t>
      </w:r>
      <w:r w:rsidRPr="00036FA0">
        <w:rPr>
          <w:rFonts w:ascii="Tahoma" w:hAnsi="Tahoma" w:cs="Tahoma"/>
          <w:szCs w:val="20"/>
          <w:rtl/>
        </w:rPr>
        <w:t>בייחוד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כשמדובר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במערכת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חדשה</w:t>
      </w:r>
      <w:r w:rsidRPr="00036FA0" w:rsidR="005752A2">
        <w:rPr>
          <w:rFonts w:ascii="Tahoma" w:hAnsi="Tahoma" w:cs="Tahoma"/>
          <w:szCs w:val="20"/>
          <w:rtl/>
        </w:rPr>
        <w:t xml:space="preserve">. </w:t>
      </w:r>
    </w:p>
    <w:p w:rsidR="005D7AC9" w:rsidRPr="00036FA0" w:rsidP="00D52EE1" w14:paraId="5D0AA790" w14:textId="384E992D">
      <w:pPr>
        <w:spacing w:after="120" w:line="320" w:lineRule="atLeast"/>
        <w:ind w:left="397" w:hanging="397"/>
        <w:rPr>
          <w:rFonts w:ascii="Tahoma" w:hAnsi="Tahoma" w:cs="Tahoma"/>
          <w:szCs w:val="20"/>
        </w:rPr>
      </w:pPr>
      <w:r w:rsidRPr="00E20DAF">
        <w:rPr>
          <w:rFonts w:ascii="Tahoma" w:hAnsi="Tahoma" w:eastAsiaTheme="majorEastAsia" w:cs="Tahoma"/>
          <w:b/>
          <w:bCs/>
          <w:noProof/>
          <w:color w:val="231F20"/>
          <w:szCs w:val="20"/>
        </w:rPr>
        <w:drawing>
          <wp:inline distT="0" distB="0" distL="0" distR="0">
            <wp:extent cx="146304" cy="164592"/>
            <wp:effectExtent l="0" t="0" r="635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81017" name="lamp.png"/>
                    <pic:cNvPicPr/>
                  </pic:nvPicPr>
                  <pic:blipFill>
                    <a:blip xmlns:r="http://schemas.openxmlformats.org/officeDocument/2006/relationships" r:embed="rId1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0DAF">
        <w:rPr>
          <w:rStyle w:val="Heading7Char"/>
          <w:rFonts w:ascii="Tahoma" w:hAnsi="Tahoma" w:cs="Tahoma"/>
          <w:color w:val="231F20"/>
          <w:szCs w:val="20"/>
        </w:rPr>
        <w:tab/>
      </w:r>
      <w:r w:rsidRPr="00036FA0">
        <w:rPr>
          <w:rFonts w:ascii="Tahoma" w:hAnsi="Tahoma" w:cs="Tahoma"/>
          <w:szCs w:val="20"/>
          <w:rtl/>
        </w:rPr>
        <w:t>על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משרד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התחבורה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להפיק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לקחים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ממכרז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זה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כדי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שבעתיד</w:t>
      </w:r>
      <w:r w:rsidRPr="00036FA0" w:rsidR="005752A2">
        <w:rPr>
          <w:rFonts w:ascii="Tahoma" w:hAnsi="Tahoma" w:cs="Tahoma"/>
          <w:szCs w:val="20"/>
          <w:rtl/>
        </w:rPr>
        <w:t xml:space="preserve">, </w:t>
      </w:r>
      <w:r w:rsidRPr="00036FA0">
        <w:rPr>
          <w:rFonts w:ascii="Tahoma" w:hAnsi="Tahoma" w:cs="Tahoma"/>
          <w:szCs w:val="20"/>
          <w:rtl/>
        </w:rPr>
        <w:t>לפני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פרסום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מכרז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לקבלת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הצעות</w:t>
      </w:r>
      <w:r w:rsidRPr="00036FA0" w:rsidR="005752A2">
        <w:rPr>
          <w:rFonts w:ascii="Tahoma" w:hAnsi="Tahoma" w:cs="Tahoma"/>
          <w:szCs w:val="20"/>
          <w:rtl/>
        </w:rPr>
        <w:t xml:space="preserve">, </w:t>
      </w:r>
      <w:r w:rsidRPr="00036FA0">
        <w:rPr>
          <w:rFonts w:ascii="Tahoma" w:hAnsi="Tahoma" w:cs="Tahoma"/>
          <w:szCs w:val="20"/>
          <w:rtl/>
        </w:rPr>
        <w:t>יתבצעו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עבודת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מטה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מעמיקה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והכנה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של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מסמכי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המכרז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באופן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שיביא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לכך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שרמת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אי-הוודאות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תהיה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מזערית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ושהנתונים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הנמסרים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למציעים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יהיו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מדויקים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ככל</w:t>
      </w:r>
      <w:r w:rsidRPr="00036FA0" w:rsidR="005752A2">
        <w:rPr>
          <w:rFonts w:ascii="Tahoma" w:hAnsi="Tahoma" w:cs="Tahoma"/>
          <w:szCs w:val="20"/>
          <w:rtl/>
        </w:rPr>
        <w:t xml:space="preserve"> </w:t>
      </w:r>
      <w:r w:rsidRPr="00036FA0">
        <w:rPr>
          <w:rFonts w:ascii="Tahoma" w:hAnsi="Tahoma" w:cs="Tahoma"/>
          <w:szCs w:val="20"/>
          <w:rtl/>
        </w:rPr>
        <w:t>האפשר</w:t>
      </w:r>
      <w:r w:rsidRPr="00036FA0" w:rsidR="005752A2">
        <w:rPr>
          <w:rFonts w:ascii="Tahoma" w:hAnsi="Tahoma" w:cs="Tahoma"/>
          <w:szCs w:val="20"/>
          <w:rtl/>
        </w:rPr>
        <w:t>.</w:t>
      </w:r>
    </w:p>
    <w:p w:rsidR="005D7AC9" w:rsidRPr="00036FA0" w:rsidP="00D52EE1" w14:paraId="7CCB27E9" w14:textId="1EE3FDF7">
      <w:pPr>
        <w:pStyle w:val="a17"/>
        <w:widowControl/>
        <w:spacing w:before="0" w:after="120" w:line="320" w:lineRule="atLeast"/>
        <w:ind w:left="397" w:hanging="397"/>
        <w:rPr>
          <w:rFonts w:ascii="Tahoma" w:hAnsi="Tahoma" w:cs="Tahoma"/>
          <w:sz w:val="20"/>
          <w:szCs w:val="20"/>
        </w:rPr>
      </w:pPr>
      <w:r w:rsidRPr="00E20DAF">
        <w:rPr>
          <w:rFonts w:ascii="Tahoma" w:hAnsi="Tahoma" w:eastAsiaTheme="majorEastAsia" w:cs="Tahoma"/>
          <w:b/>
          <w:bCs/>
          <w:noProof/>
          <w:color w:val="231F20"/>
          <w:sz w:val="20"/>
          <w:szCs w:val="20"/>
        </w:rPr>
        <w:drawing>
          <wp:inline distT="0" distB="0" distL="0" distR="0">
            <wp:extent cx="146304" cy="164592"/>
            <wp:effectExtent l="0" t="0" r="635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574810" name="lamp.png"/>
                    <pic:cNvPicPr/>
                  </pic:nvPicPr>
                  <pic:blipFill>
                    <a:blip xmlns:r="http://schemas.openxmlformats.org/officeDocument/2006/relationships" r:embed="rId1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0DAF">
        <w:rPr>
          <w:rStyle w:val="Heading7Char"/>
          <w:rFonts w:ascii="Tahoma" w:hAnsi="Tahoma" w:cs="Tahoma"/>
          <w:color w:val="231F20"/>
          <w:sz w:val="20"/>
          <w:szCs w:val="20"/>
        </w:rPr>
        <w:tab/>
      </w:r>
      <w:r w:rsidRPr="00036FA0">
        <w:rPr>
          <w:rFonts w:ascii="Tahoma" w:hAnsi="Tahoma" w:cs="Tahoma"/>
          <w:sz w:val="20"/>
          <w:szCs w:val="20"/>
          <w:rtl/>
        </w:rPr>
        <w:t>על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משרד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התחבורה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להשלים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את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בחינת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השינויים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והשיפורים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הנדרשים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במערכת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ברוש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ולהחליט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בדבר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יישומם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המלא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או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החלקי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בהתאם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לרמת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עדיפותם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ולעלויות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כדי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לשפר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את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השירות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לציבור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ולייעל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את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הפיקוח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והבקרה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על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תפעול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המערכת</w:t>
      </w:r>
      <w:r w:rsidRPr="00036FA0" w:rsidR="005752A2">
        <w:rPr>
          <w:rFonts w:ascii="Tahoma" w:hAnsi="Tahoma" w:cs="Tahoma"/>
          <w:sz w:val="20"/>
          <w:szCs w:val="20"/>
          <w:rtl/>
        </w:rPr>
        <w:t>.</w:t>
      </w:r>
    </w:p>
    <w:p w:rsidR="005D7AC9" w:rsidRPr="00036FA0" w:rsidP="00D52EE1" w14:paraId="18C7055E" w14:textId="11FE691E">
      <w:pPr>
        <w:pStyle w:val="a17"/>
        <w:widowControl/>
        <w:spacing w:before="0" w:after="120" w:line="320" w:lineRule="atLeast"/>
        <w:ind w:left="397" w:hanging="397"/>
        <w:rPr>
          <w:rFonts w:ascii="Tahoma" w:hAnsi="Tahoma" w:cs="Tahoma"/>
          <w:sz w:val="20"/>
          <w:szCs w:val="20"/>
        </w:rPr>
      </w:pPr>
      <w:r w:rsidRPr="00E20DAF">
        <w:rPr>
          <w:rFonts w:ascii="Tahoma" w:hAnsi="Tahoma" w:eastAsiaTheme="majorEastAsia" w:cs="Tahoma"/>
          <w:b/>
          <w:bCs/>
          <w:noProof/>
          <w:color w:val="231F20"/>
          <w:sz w:val="20"/>
          <w:szCs w:val="20"/>
        </w:rPr>
        <w:drawing>
          <wp:inline distT="0" distB="0" distL="0" distR="0">
            <wp:extent cx="146304" cy="164592"/>
            <wp:effectExtent l="0" t="0" r="635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786069" name="lamp.png"/>
                    <pic:cNvPicPr/>
                  </pic:nvPicPr>
                  <pic:blipFill>
                    <a:blip xmlns:r="http://schemas.openxmlformats.org/officeDocument/2006/relationships" r:embed="rId1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0DAF">
        <w:rPr>
          <w:rStyle w:val="Heading7Char"/>
          <w:rFonts w:ascii="Tahoma" w:hAnsi="Tahoma" w:cs="Tahoma"/>
          <w:color w:val="231F20"/>
          <w:sz w:val="20"/>
          <w:szCs w:val="20"/>
        </w:rPr>
        <w:tab/>
      </w:r>
      <w:r w:rsidRPr="00036FA0">
        <w:rPr>
          <w:rFonts w:ascii="Tahoma" w:hAnsi="Tahoma" w:cs="Tahoma"/>
          <w:sz w:val="20"/>
          <w:szCs w:val="20"/>
          <w:rtl/>
        </w:rPr>
        <w:t>על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משרד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התחבורה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לבחון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את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כלל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אתרי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היציאה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למבחני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הנהיגה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הפועלים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כיום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036FA0">
        <w:rPr>
          <w:rFonts w:ascii="Tahoma" w:hAnsi="Tahoma" w:cs="Tahoma"/>
          <w:sz w:val="20"/>
          <w:szCs w:val="20"/>
          <w:rtl/>
        </w:rPr>
        <w:t>מבחינת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רמת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העומסים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שהם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יוצרים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036FA0">
        <w:rPr>
          <w:rFonts w:ascii="Tahoma" w:hAnsi="Tahoma" w:cs="Tahoma"/>
          <w:sz w:val="20"/>
          <w:szCs w:val="20"/>
          <w:rtl/>
        </w:rPr>
        <w:t>קרבתם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לצירים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ראשיים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והפגיעה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באיכות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החיים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של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התושבים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ברחובות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הסמוכים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036FA0">
        <w:rPr>
          <w:rFonts w:ascii="Tahoma" w:hAnsi="Tahoma" w:cs="Tahoma"/>
          <w:sz w:val="20"/>
          <w:szCs w:val="20"/>
          <w:rtl/>
        </w:rPr>
        <w:t>ובמידת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הצורך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לפעול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בתיאום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עם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הזכיינים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למצוא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אתרים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חלופיים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. </w:t>
      </w:r>
    </w:p>
    <w:p w:rsidR="005D7AC9" w:rsidRPr="00E20DAF" w:rsidP="00D52EE1" w14:paraId="26259408" w14:textId="3033BAD2">
      <w:pPr>
        <w:pStyle w:val="a1"/>
        <w:rPr>
          <w:rtl/>
        </w:rPr>
      </w:pPr>
      <w:r w:rsidRPr="00E20DAF">
        <w:rPr>
          <w:rFonts w:hint="cs"/>
          <w:rtl/>
        </w:rPr>
        <w:t>מספר</w:t>
      </w:r>
      <w:r w:rsidRPr="00E20DAF">
        <w:rPr>
          <w:rtl/>
        </w:rPr>
        <w:t xml:space="preserve"> </w:t>
      </w:r>
      <w:r w:rsidRPr="00E20DAF">
        <w:rPr>
          <w:rFonts w:hint="cs"/>
          <w:rtl/>
        </w:rPr>
        <w:t>מבחני</w:t>
      </w:r>
      <w:r w:rsidRPr="00E20DAF">
        <w:rPr>
          <w:rtl/>
        </w:rPr>
        <w:t xml:space="preserve"> </w:t>
      </w:r>
      <w:r w:rsidRPr="00E20DAF">
        <w:rPr>
          <w:rFonts w:hint="cs"/>
          <w:rtl/>
        </w:rPr>
        <w:t>הנהיגה</w:t>
      </w:r>
      <w:r w:rsidRPr="00E20DAF">
        <w:rPr>
          <w:rtl/>
        </w:rPr>
        <w:t xml:space="preserve"> </w:t>
      </w:r>
      <w:r w:rsidRPr="00E20DAF">
        <w:rPr>
          <w:rFonts w:hint="cs"/>
          <w:rtl/>
        </w:rPr>
        <w:t>ושיעור</w:t>
      </w:r>
      <w:r w:rsidRPr="00E20DAF">
        <w:rPr>
          <w:rtl/>
        </w:rPr>
        <w:t xml:space="preserve"> </w:t>
      </w:r>
      <w:r w:rsidRPr="00E20DAF">
        <w:rPr>
          <w:rFonts w:hint="cs"/>
          <w:rtl/>
        </w:rPr>
        <w:t>המעבר</w:t>
      </w:r>
      <w:r w:rsidRPr="00E20DAF">
        <w:rPr>
          <w:rtl/>
        </w:rPr>
        <w:t xml:space="preserve"> </w:t>
      </w:r>
      <w:r w:rsidRPr="00E20DAF">
        <w:rPr>
          <w:rFonts w:hint="cs"/>
          <w:rtl/>
        </w:rPr>
        <w:t>בבחינה</w:t>
      </w:r>
    </w:p>
    <w:p w:rsidR="005D7AC9" w:rsidRPr="00E20DAF" w:rsidP="00D52EE1" w14:paraId="0AACC92E" w14:textId="43E96895">
      <w:pPr>
        <w:pStyle w:val="a17"/>
        <w:widowControl/>
        <w:spacing w:before="0" w:after="120" w:line="240" w:lineRule="atLeast"/>
        <w:jc w:val="center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/>
          <w:noProof/>
          <w:sz w:val="20"/>
          <w:szCs w:val="20"/>
          <w:rtl/>
          <w:lang w:val="he-IL"/>
        </w:rPr>
        <w:drawing>
          <wp:inline distT="0" distB="0" distL="0" distR="0">
            <wp:extent cx="4322073" cy="27675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744869" name="Picture 1"/>
                    <pic:cNvPicPr/>
                  </pic:nvPicPr>
                  <pic:blipFill>
                    <a:blip xmlns:r="http://schemas.openxmlformats.org/officeDocument/2006/relationships" r:embed="rId1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073" cy="276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AC9" w:rsidP="00D52EE1" w14:paraId="455AAEE2" w14:textId="5D87DBA6">
      <w:pPr>
        <w:pStyle w:val="text-source"/>
        <w:rPr>
          <w:rtl/>
        </w:rPr>
      </w:pPr>
      <w:r>
        <w:rPr>
          <w:rFonts w:hint="cs"/>
          <w:rtl/>
        </w:rPr>
        <w:t>על</w:t>
      </w:r>
      <w:r w:rsidR="005752A2">
        <w:rPr>
          <w:rtl/>
        </w:rPr>
        <w:t xml:space="preserve"> </w:t>
      </w:r>
      <w:r>
        <w:rPr>
          <w:rFonts w:hint="cs"/>
          <w:rtl/>
        </w:rPr>
        <w:t>פי</w:t>
      </w:r>
      <w:r w:rsidR="005752A2">
        <w:rPr>
          <w:rtl/>
        </w:rPr>
        <w:t xml:space="preserve"> </w:t>
      </w:r>
      <w:r>
        <w:rPr>
          <w:rFonts w:hint="cs"/>
          <w:rtl/>
        </w:rPr>
        <w:t>נתוני</w:t>
      </w:r>
      <w:r w:rsidR="005752A2">
        <w:rPr>
          <w:rtl/>
        </w:rPr>
        <w:t xml:space="preserve"> </w:t>
      </w:r>
      <w:r>
        <w:rPr>
          <w:rFonts w:hint="cs"/>
          <w:rtl/>
        </w:rPr>
        <w:t>משרד</w:t>
      </w:r>
      <w:r w:rsidR="005752A2">
        <w:rPr>
          <w:rtl/>
        </w:rPr>
        <w:t xml:space="preserve"> </w:t>
      </w:r>
      <w:r>
        <w:rPr>
          <w:rFonts w:hint="cs"/>
          <w:rtl/>
        </w:rPr>
        <w:t>התחבורה</w:t>
      </w:r>
      <w:r w:rsidR="005752A2">
        <w:rPr>
          <w:rtl/>
        </w:rPr>
        <w:t xml:space="preserve">, </w:t>
      </w:r>
      <w:r>
        <w:rPr>
          <w:rFonts w:hint="cs"/>
          <w:rtl/>
        </w:rPr>
        <w:t>בעיבוד</w:t>
      </w:r>
      <w:r w:rsidR="005752A2">
        <w:rPr>
          <w:rtl/>
        </w:rPr>
        <w:t xml:space="preserve"> </w:t>
      </w:r>
      <w:r>
        <w:rPr>
          <w:rFonts w:hint="cs"/>
          <w:rtl/>
        </w:rPr>
        <w:t>משרד</w:t>
      </w:r>
      <w:r w:rsidR="005752A2">
        <w:rPr>
          <w:rtl/>
        </w:rPr>
        <w:t xml:space="preserve"> </w:t>
      </w:r>
      <w:r>
        <w:rPr>
          <w:rFonts w:hint="cs"/>
          <w:rtl/>
        </w:rPr>
        <w:t>מבקר</w:t>
      </w:r>
      <w:r w:rsidR="005752A2">
        <w:rPr>
          <w:rtl/>
        </w:rPr>
        <w:t xml:space="preserve"> </w:t>
      </w:r>
      <w:r>
        <w:rPr>
          <w:rFonts w:hint="cs"/>
          <w:rtl/>
        </w:rPr>
        <w:t>המדינה</w:t>
      </w:r>
      <w:r w:rsidR="005752A2">
        <w:rPr>
          <w:rtl/>
        </w:rPr>
        <w:t>.</w:t>
      </w:r>
    </w:p>
    <w:p w:rsidR="005D7AC9" w:rsidP="00D52EE1" w14:paraId="42F3E2DA" w14:textId="77777777">
      <w:pPr>
        <w:pStyle w:val="3"/>
        <w:rPr>
          <w:rtl/>
        </w:rPr>
      </w:pPr>
      <w:r>
        <w:rPr>
          <w:rFonts w:hint="cs"/>
          <w:rtl/>
        </w:rPr>
        <w:t>סיכום</w:t>
      </w:r>
    </w:p>
    <w:p w:rsidR="005D7AC9" w:rsidRPr="00036FA0" w:rsidP="00D52EE1" w14:paraId="21529B5D" w14:textId="59820A07">
      <w:pPr>
        <w:pStyle w:val="a17"/>
        <w:widowControl/>
        <w:spacing w:before="0" w:after="120" w:line="320" w:lineRule="atLeast"/>
        <w:rPr>
          <w:rFonts w:ascii="Tahoma" w:hAnsi="Tahoma" w:cs="Tahoma"/>
          <w:sz w:val="20"/>
          <w:szCs w:val="20"/>
        </w:rPr>
      </w:pPr>
      <w:r w:rsidRPr="00036FA0">
        <w:rPr>
          <w:rFonts w:ascii="Tahoma" w:hAnsi="Tahoma" w:cs="Tahoma"/>
          <w:sz w:val="20"/>
          <w:szCs w:val="20"/>
          <w:rtl/>
        </w:rPr>
        <w:t>הרפורמה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במבחני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הנהיגה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036FA0">
        <w:rPr>
          <w:rFonts w:ascii="Tahoma" w:hAnsi="Tahoma" w:cs="Tahoma"/>
          <w:sz w:val="20"/>
          <w:szCs w:val="20"/>
          <w:rtl/>
        </w:rPr>
        <w:t>שנועדה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לשפר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את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השירות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לציבור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036FA0">
        <w:rPr>
          <w:rFonts w:ascii="Tahoma" w:hAnsi="Tahoma" w:cs="Tahoma"/>
          <w:sz w:val="20"/>
          <w:szCs w:val="20"/>
          <w:rtl/>
        </w:rPr>
        <w:t>תרמה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לצמצום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זמן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ההמתנה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למבחן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הנהיגה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וכן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לשיפור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וייעול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של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המבחנים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באמצעות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שימוש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בטכנולוגיה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מתקדמת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המאפשרת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אחידות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של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הבחינה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036FA0">
        <w:rPr>
          <w:rFonts w:ascii="Tahoma" w:hAnsi="Tahoma" w:cs="Tahoma"/>
          <w:sz w:val="20"/>
          <w:szCs w:val="20"/>
          <w:rtl/>
        </w:rPr>
        <w:t>שקיפות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036FA0">
        <w:rPr>
          <w:rFonts w:ascii="Tahoma" w:hAnsi="Tahoma" w:cs="Tahoma"/>
          <w:sz w:val="20"/>
          <w:szCs w:val="20"/>
          <w:rtl/>
        </w:rPr>
        <w:t>מקצוענות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וזמינות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036FA0">
        <w:rPr>
          <w:rFonts w:ascii="Tahoma" w:hAnsi="Tahoma" w:cs="Tahoma"/>
          <w:sz w:val="20"/>
          <w:szCs w:val="20"/>
          <w:rtl/>
        </w:rPr>
        <w:t>כמו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כן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צילום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מבחן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הנהיגה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מאפשר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בקרה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על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המבחן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ויכולת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ערעור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אפקטיבית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036FA0">
        <w:rPr>
          <w:rFonts w:ascii="Tahoma" w:hAnsi="Tahoma" w:cs="Tahoma"/>
          <w:sz w:val="20"/>
          <w:szCs w:val="20"/>
          <w:rtl/>
        </w:rPr>
        <w:t>עם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זאת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036FA0">
        <w:rPr>
          <w:rFonts w:ascii="Tahoma" w:hAnsi="Tahoma" w:cs="Tahoma"/>
          <w:sz w:val="20"/>
          <w:szCs w:val="20"/>
          <w:rtl/>
        </w:rPr>
        <w:t>משרד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מבקר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המדינה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העלה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כמה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ליקויים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ביישום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הרפורמה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שהביאו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לעלויות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נוספות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036FA0">
        <w:rPr>
          <w:rFonts w:ascii="Tahoma" w:hAnsi="Tahoma" w:cs="Tahoma"/>
          <w:sz w:val="20"/>
          <w:szCs w:val="20"/>
          <w:rtl/>
        </w:rPr>
        <w:t>ובהם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מתן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הקלות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לזכיינים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על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ידי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משרד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התחבורה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שלא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על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פי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המכרז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ושינויים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במערכת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הממוחשבת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שלא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הובאו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בחשבון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בעת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אפיונה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036FA0">
        <w:rPr>
          <w:rFonts w:ascii="Tahoma" w:hAnsi="Tahoma" w:cs="Tahoma"/>
          <w:sz w:val="20"/>
          <w:szCs w:val="20"/>
          <w:rtl/>
        </w:rPr>
        <w:t>כמו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כן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מאז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יישום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הרפורמה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חלה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ירידה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בשיעור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המעבר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בבחינות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הנהיגה;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גדל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שיעור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הערעורים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המוצדקים;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התשלום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הממוצע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של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משרד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התחבורה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לזכיינים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בגין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כל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מבחן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עלה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על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סכום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האגרה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הנגבה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מהנבחן;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נצברו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קנסות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גבוהים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בקרב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הזכיינים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עקב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אי-עמידה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בתנאי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המכרז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036FA0">
        <w:rPr>
          <w:rFonts w:ascii="Tahoma" w:hAnsi="Tahoma" w:cs="Tahoma"/>
          <w:sz w:val="20"/>
          <w:szCs w:val="20"/>
          <w:rtl/>
        </w:rPr>
        <w:t>בעיקר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עקב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איחורים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בשיבוצים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במבחן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נהיגה;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ונוצר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עומס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מטלות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על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המפקחים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036FA0">
        <w:rPr>
          <w:rFonts w:ascii="Tahoma" w:hAnsi="Tahoma" w:cs="Tahoma"/>
          <w:sz w:val="20"/>
          <w:szCs w:val="20"/>
          <w:rtl/>
        </w:rPr>
        <w:t>המצריך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לבחון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את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האפקטיביות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של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עבודתם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036FA0">
        <w:rPr>
          <w:rFonts w:ascii="Tahoma" w:hAnsi="Tahoma" w:cs="Tahoma"/>
          <w:sz w:val="20"/>
          <w:szCs w:val="20"/>
          <w:rtl/>
        </w:rPr>
        <w:t>מומלץ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שמשרד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התחבורה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יפיק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לקחים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מיישומה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של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רפורמה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זו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036FA0">
        <w:rPr>
          <w:rFonts w:ascii="Tahoma" w:hAnsi="Tahoma" w:cs="Tahoma"/>
          <w:sz w:val="20"/>
          <w:szCs w:val="20"/>
          <w:rtl/>
        </w:rPr>
        <w:t>כדי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שבעתיד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לפני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פרסום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מכרז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לקבלת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הצעות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תתבצע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עבודת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מטה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מעמיקה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לצורך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הקטנת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רמת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אי-הוודאות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והצגת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נתונים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מדויקת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ככל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האפשר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036FA0">
        <w:rPr>
          <w:rFonts w:ascii="Tahoma" w:hAnsi="Tahoma" w:cs="Tahoma"/>
          <w:sz w:val="20"/>
          <w:szCs w:val="20"/>
          <w:rtl/>
        </w:rPr>
        <w:t>כמו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כן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מומלץ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כי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משרד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התחבורה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יבצע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סקר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שביעות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רצון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בקרב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התלמידים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ומורי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הנהיגה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לצורך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הפקת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לקחים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מהרפורמה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וטיוב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השירות</w:t>
      </w:r>
      <w:r w:rsidRPr="00036FA0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036FA0">
        <w:rPr>
          <w:rFonts w:ascii="Tahoma" w:hAnsi="Tahoma" w:cs="Tahoma"/>
          <w:sz w:val="20"/>
          <w:szCs w:val="20"/>
          <w:rtl/>
        </w:rPr>
        <w:t>לציבור</w:t>
      </w:r>
      <w:r w:rsidRPr="00036FA0" w:rsidR="005752A2">
        <w:rPr>
          <w:rFonts w:ascii="Tahoma" w:hAnsi="Tahoma" w:cs="Tahoma"/>
          <w:sz w:val="20"/>
          <w:szCs w:val="20"/>
          <w:rtl/>
        </w:rPr>
        <w:t>.</w:t>
      </w:r>
    </w:p>
    <w:p w:rsidR="005D7AC9" w:rsidRPr="00036FA0" w:rsidP="00D52EE1" w14:paraId="791F1446" w14:textId="77777777">
      <w:pPr>
        <w:pStyle w:val="a17"/>
        <w:widowControl/>
        <w:spacing w:before="0" w:after="120" w:line="312" w:lineRule="auto"/>
        <w:rPr>
          <w:rFonts w:ascii="Tahoma" w:hAnsi="Tahoma" w:cs="Tahoma"/>
          <w:sz w:val="20"/>
          <w:szCs w:val="20"/>
        </w:rPr>
      </w:pPr>
      <w:r w:rsidRPr="00036FA0">
        <w:rPr>
          <w:rFonts w:ascii="Tahoma" w:hAnsi="Tahoma" w:cs="Tahoma"/>
          <w:sz w:val="20"/>
          <w:szCs w:val="20"/>
          <w:rtl/>
        </w:rPr>
        <w:br w:type="page"/>
      </w:r>
    </w:p>
    <w:p w:rsidR="005D7AC9" w:rsidP="00D52EE1" w14:paraId="3859CB4C" w14:textId="3FB8D574">
      <w:pPr>
        <w:pStyle w:val="10"/>
        <w:rPr>
          <w:rtl/>
        </w:rPr>
      </w:pPr>
      <w:r>
        <w:rPr>
          <w:rFonts w:hint="eastAsia"/>
          <w:rtl/>
        </w:rPr>
        <w:t>הרפורמה</w:t>
      </w:r>
      <w:r w:rsidR="005752A2">
        <w:rPr>
          <w:rtl/>
        </w:rPr>
        <w:t xml:space="preserve"> </w:t>
      </w:r>
      <w:r>
        <w:rPr>
          <w:rFonts w:hint="eastAsia"/>
          <w:rtl/>
        </w:rPr>
        <w:t>במבחני</w:t>
      </w:r>
      <w:r w:rsidR="005752A2">
        <w:rPr>
          <w:rtl/>
        </w:rPr>
        <w:t xml:space="preserve"> </w:t>
      </w:r>
      <w:r>
        <w:rPr>
          <w:rFonts w:hint="eastAsia"/>
          <w:rtl/>
        </w:rPr>
        <w:t>הנהיגה</w:t>
      </w:r>
      <w:r w:rsidR="005752A2">
        <w:rPr>
          <w:rtl/>
        </w:rPr>
        <w:t xml:space="preserve"> </w:t>
      </w:r>
    </w:p>
    <w:p w:rsidR="005D7AC9" w:rsidP="00D52EE1" w14:paraId="67D904D7" w14:textId="77777777">
      <w:pPr>
        <w:pStyle w:val="3"/>
        <w:spacing w:before="0"/>
        <w:rPr>
          <w:rtl/>
        </w:rPr>
      </w:pPr>
      <w:r>
        <w:rPr>
          <w:rFonts w:hint="eastAsia"/>
          <w:rtl/>
        </w:rPr>
        <w:t>מבוא</w:t>
      </w:r>
    </w:p>
    <w:p w:rsidR="005D7AC9" w:rsidRPr="00D52EE1" w:rsidP="00D52EE1" w14:paraId="0B9B8AF8" w14:textId="11AA00CC">
      <w:pPr>
        <w:pStyle w:val="a5"/>
        <w:spacing w:after="120" w:line="320" w:lineRule="atLeast"/>
        <w:rPr>
          <w:rFonts w:ascii="Tahoma" w:hAnsi="Tahoma" w:cs="Tahoma"/>
          <w:spacing w:val="-2"/>
          <w:sz w:val="20"/>
          <w:szCs w:val="20"/>
          <w:rtl/>
        </w:rPr>
      </w:pP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אגף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הרישוי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הוא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חלק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ממינהל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התנועה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שבמשרד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התחבורה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והבטיחות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בדרכים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(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להלן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pacing w:val="-2"/>
          <w:sz w:val="20"/>
          <w:szCs w:val="20"/>
          <w:rtl/>
        </w:rPr>
        <w:t>-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משרד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התחבורה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או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מת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ח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).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המינהל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פועל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לקידום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הבטיחות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בדרכים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באמצעות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שמירה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בטיחות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כלי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הרכב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שימוש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במערכות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רכב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מתקדמות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ושיפור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מיומנויות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הנהגים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מבחן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המעשי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הוא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השלב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האחרון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לפני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קבלת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רישיון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במשך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השנים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הלך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וגדל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הביקוש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לרישיון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נהיגה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בין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השאר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עקב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הגידול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באוכלוסייה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הורדת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גיל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הזכאות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ללמוד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נהיגה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ובקשות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עולים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חדשים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להמיר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את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רישיון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שלהם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במדינות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מוצאם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ברישיון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ישראלי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משנת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pacing w:val="-2"/>
          <w:sz w:val="20"/>
          <w:szCs w:val="20"/>
          <w:rtl/>
        </w:rPr>
        <w:t>2018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מפעיל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משרד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התחבורה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שיטת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מבחנים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מעשיים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חדשה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באמצעות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זכיינים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פרטיים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(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להלן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pacing w:val="-2"/>
          <w:sz w:val="20"/>
          <w:szCs w:val="20"/>
          <w:rtl/>
        </w:rPr>
        <w:t>-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הרפורמה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>).</w:t>
      </w:r>
    </w:p>
    <w:p w:rsidR="005D7AC9" w:rsidRPr="00D52EE1" w:rsidP="00D52EE1" w14:paraId="692EFDEB" w14:textId="2F087FC3">
      <w:pPr>
        <w:pStyle w:val="a5"/>
        <w:spacing w:after="120" w:line="320" w:lineRule="atLeast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הרפורמה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במבחני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נועדה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לייעל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הליך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ביצוע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המבחנים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ובייחוד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לקצר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ההמתנה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הנבחנים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למבחני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שנמשכה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לפני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הרפורמה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כמה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חודשים</w:t>
      </w:r>
      <w:r>
        <w:rPr>
          <w:rFonts w:ascii="Tahoma" w:hAnsi="Tahoma" w:cs="Tahoma"/>
          <w:sz w:val="20"/>
          <w:szCs w:val="20"/>
          <w:vertAlign w:val="superscript"/>
          <w:rtl/>
        </w:rPr>
        <w:footnoteReference w:id="2"/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</w:p>
    <w:p w:rsidR="005D7AC9" w:rsidRPr="00D52EE1" w:rsidP="00D52EE1" w14:paraId="4AD0188E" w14:textId="06B9E94E">
      <w:pPr>
        <w:pStyle w:val="a5"/>
        <w:spacing w:after="120" w:line="320" w:lineRule="atLeast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בפברואר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2017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פרסם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משרד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התחבורה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מכרז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לרכש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שירותים</w:t>
      </w:r>
      <w:r w:rsidRPr="00D52EE1">
        <w:rPr>
          <w:rFonts w:ascii="Tahoma" w:hAnsi="Tahoma" w:cs="Tahoma"/>
          <w:sz w:val="20"/>
          <w:szCs w:val="20"/>
          <w:rtl/>
        </w:rPr>
        <w:t>;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לפי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המכרז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יתקיימו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במיקור</w:t>
      </w:r>
      <w:r w:rsidRPr="00D52EE1">
        <w:rPr>
          <w:rFonts w:ascii="Tahoma" w:hAnsi="Tahoma" w:cs="Tahoma"/>
          <w:sz w:val="20"/>
          <w:szCs w:val="20"/>
          <w:rtl/>
        </w:rPr>
        <w:t>-</w:t>
      </w:r>
      <w:r w:rsidRPr="00D52EE1">
        <w:rPr>
          <w:rFonts w:ascii="Tahoma" w:hAnsi="Tahoma" w:cs="Tahoma" w:hint="eastAsia"/>
          <w:sz w:val="20"/>
          <w:szCs w:val="20"/>
          <w:rtl/>
        </w:rPr>
        <w:t>חוץ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באמצעות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זכיינים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פרטיים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לאחר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ערעורים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שונים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תוצאות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המכרז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אישר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בית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המשפט</w:t>
      </w:r>
      <w:r w:rsidRPr="00D52EE1" w:rsidR="005752A2">
        <w:rPr>
          <w:rStyle w:val="FootnoteReference0"/>
          <w:rFonts w:ascii="Tahoma" w:hAnsi="Tahoma" w:cs="Tahoma"/>
          <w:sz w:val="20"/>
          <w:szCs w:val="20"/>
          <w:rtl/>
        </w:rPr>
        <w:t xml:space="preserve"> </w:t>
      </w:r>
      <w:r>
        <w:rPr>
          <w:rFonts w:ascii="Tahoma" w:hAnsi="Tahoma" w:cs="Tahoma"/>
          <w:sz w:val="20"/>
          <w:szCs w:val="20"/>
          <w:vertAlign w:val="superscript"/>
          <w:rtl/>
        </w:rPr>
        <w:footnoteReference w:id="3"/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במרץ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2018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החלטת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ועדת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המכרזים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משרד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התחבורה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שתי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החברות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הזוכות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במכרז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-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חברה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</w:t>
      </w:r>
      <w:r w:rsidRPr="00D52EE1" w:rsidR="00362EE0">
        <w:rPr>
          <w:rFonts w:ascii="Tahoma" w:hAnsi="Tahoma" w:cs="Tahoma"/>
          <w:sz w:val="20"/>
          <w:szCs w:val="20"/>
          <w:rtl/>
        </w:rPr>
        <w:t>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וחברה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</w:t>
      </w:r>
      <w:r w:rsidRPr="00D52EE1" w:rsidR="00362EE0">
        <w:rPr>
          <w:rFonts w:ascii="Tahoma" w:hAnsi="Tahoma" w:cs="Tahoma"/>
          <w:sz w:val="20"/>
          <w:szCs w:val="20"/>
          <w:rtl/>
        </w:rPr>
        <w:t>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(</w:t>
      </w:r>
      <w:r w:rsidRPr="00D52EE1">
        <w:rPr>
          <w:rFonts w:ascii="Tahoma" w:hAnsi="Tahoma" w:cs="Tahoma" w:hint="eastAsia"/>
          <w:sz w:val="20"/>
          <w:szCs w:val="20"/>
          <w:rtl/>
        </w:rPr>
        <w:t>להלן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-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הזכיין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הזכיינים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).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פי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המכרז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תפעיל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חברה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</w:t>
      </w:r>
      <w:r w:rsidRPr="00D52EE1" w:rsidR="00362EE0">
        <w:rPr>
          <w:rFonts w:ascii="Tahoma" w:hAnsi="Tahoma" w:cs="Tahoma"/>
          <w:sz w:val="20"/>
          <w:szCs w:val="20"/>
          <w:rtl/>
        </w:rPr>
        <w:t>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25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אתרי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יציאה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למבחנים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באיזור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המרכז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והדרום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וחברה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</w:t>
      </w:r>
      <w:r w:rsidRPr="00D52EE1" w:rsidR="00362EE0">
        <w:rPr>
          <w:rFonts w:ascii="Tahoma" w:hAnsi="Tahoma" w:cs="Tahoma"/>
          <w:sz w:val="20"/>
          <w:szCs w:val="20"/>
          <w:rtl/>
        </w:rPr>
        <w:t>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21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אתרים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מאיזור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המרכז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והצפון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ביולי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2018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החל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משרד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התחבורה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ביישום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הרפורמה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</w:p>
    <w:p w:rsidR="005D7AC9" w:rsidP="00D52EE1" w14:paraId="2C4AE6EA" w14:textId="0B455722">
      <w:pPr>
        <w:pStyle w:val="3"/>
        <w:rPr>
          <w:rtl/>
        </w:rPr>
      </w:pPr>
      <w:r>
        <w:rPr>
          <w:rFonts w:hint="eastAsia"/>
          <w:rtl/>
        </w:rPr>
        <w:t>פעולות</w:t>
      </w:r>
      <w:r w:rsidR="005752A2">
        <w:rPr>
          <w:rtl/>
        </w:rPr>
        <w:t xml:space="preserve"> </w:t>
      </w:r>
      <w:r>
        <w:rPr>
          <w:rFonts w:hint="eastAsia"/>
          <w:rtl/>
        </w:rPr>
        <w:t>הביקורת</w:t>
      </w:r>
    </w:p>
    <w:p w:rsidR="005D7AC9" w:rsidRPr="00D52EE1" w:rsidP="00D52EE1" w14:paraId="508964FD" w14:textId="4ACDCD43">
      <w:pPr>
        <w:pStyle w:val="a5"/>
        <w:spacing w:after="120" w:line="320" w:lineRule="atLeast"/>
        <w:rPr>
          <w:rFonts w:ascii="Tahoma" w:hAnsi="Tahoma" w:cs="Tahoma"/>
          <w:color w:val="002F5E"/>
          <w:spacing w:val="-3"/>
          <w:w w:val="95"/>
          <w:sz w:val="20"/>
          <w:szCs w:val="20"/>
          <w:rtl/>
        </w:rPr>
      </w:pP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בחודשים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ינואר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עד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יולי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pacing w:val="-2"/>
          <w:w w:val="95"/>
          <w:sz w:val="20"/>
          <w:szCs w:val="20"/>
          <w:rtl/>
        </w:rPr>
        <w:t>2020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בדק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משרד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מבקר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המדינה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את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ביצוע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הרפורמה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במבחני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במספר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נושאים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ובהם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: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שיעור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המעבר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במבחני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הנהיגה</w:t>
      </w:r>
      <w:r w:rsidRPr="00D52EE1">
        <w:rPr>
          <w:rFonts w:ascii="Tahoma" w:hAnsi="Tahoma" w:cs="Tahoma"/>
          <w:spacing w:val="-2"/>
          <w:w w:val="95"/>
          <w:sz w:val="20"/>
          <w:szCs w:val="20"/>
          <w:rtl/>
        </w:rPr>
        <w:t>;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ערעורים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תוצאות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מבחני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הנהיגה</w:t>
      </w:r>
      <w:r w:rsidRPr="00D52EE1">
        <w:rPr>
          <w:rFonts w:ascii="Tahoma" w:hAnsi="Tahoma" w:cs="Tahoma"/>
          <w:spacing w:val="-2"/>
          <w:w w:val="95"/>
          <w:sz w:val="20"/>
          <w:szCs w:val="20"/>
          <w:rtl/>
        </w:rPr>
        <w:t>;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עודף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העלות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הממוצעת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לנבחן</w:t>
      </w:r>
      <w:r w:rsidRPr="00D52EE1">
        <w:rPr>
          <w:rFonts w:ascii="Tahoma" w:hAnsi="Tahoma" w:cs="Tahoma"/>
          <w:spacing w:val="-2"/>
          <w:w w:val="95"/>
          <w:sz w:val="20"/>
          <w:szCs w:val="20"/>
          <w:rtl/>
        </w:rPr>
        <w:t>;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שינויים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בתנאים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שנקבעו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במכרז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הביקורת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נעשתה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במשרד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התחבורה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במסגרת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הבדיקה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התקיימו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דיונים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עם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בכירים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במת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ח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וכן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דיונים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ומפגשים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עם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אחראים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ומפקחים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מטעם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מת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ח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העובדים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מול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הזכיינים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המורים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והתלמידים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כמו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כן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נפגשו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נציגי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משרד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מבקר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המדינה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עם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גורמים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המטפלים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במערכת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הממוחשבת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לניהול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מבחני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(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להלן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pacing w:val="-2"/>
          <w:w w:val="95"/>
          <w:sz w:val="20"/>
          <w:szCs w:val="20"/>
          <w:rtl/>
        </w:rPr>
        <w:t>-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המערכת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או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מערכת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w w:val="95"/>
          <w:sz w:val="20"/>
          <w:szCs w:val="20"/>
          <w:rtl/>
        </w:rPr>
        <w:t>ברוש</w:t>
      </w:r>
      <w:r w:rsidRPr="00D52EE1" w:rsidR="005752A2">
        <w:rPr>
          <w:rFonts w:ascii="Tahoma" w:hAnsi="Tahoma" w:cs="Tahoma"/>
          <w:spacing w:val="-2"/>
          <w:w w:val="95"/>
          <w:sz w:val="20"/>
          <w:szCs w:val="20"/>
          <w:rtl/>
        </w:rPr>
        <w:t>).</w:t>
      </w:r>
    </w:p>
    <w:p w:rsidR="005D7AC9" w:rsidP="00D52EE1" w14:paraId="41F430C7" w14:textId="178D1648">
      <w:pPr>
        <w:pStyle w:val="3"/>
        <w:rPr>
          <w:rtl/>
        </w:rPr>
      </w:pPr>
      <w:r>
        <w:rPr>
          <w:rFonts w:hint="eastAsia"/>
          <w:rtl/>
        </w:rPr>
        <w:t>יישום</w:t>
      </w:r>
      <w:r w:rsidR="005752A2">
        <w:rPr>
          <w:rtl/>
        </w:rPr>
        <w:t xml:space="preserve"> </w:t>
      </w:r>
      <w:r>
        <w:rPr>
          <w:rFonts w:hint="eastAsia"/>
          <w:rtl/>
        </w:rPr>
        <w:t>הרפורמה</w:t>
      </w:r>
    </w:p>
    <w:p w:rsidR="005D7AC9" w:rsidRPr="00D52EE1" w:rsidP="00D52EE1" w14:paraId="5000073A" w14:textId="78EECB13">
      <w:pPr>
        <w:pStyle w:val="a5"/>
        <w:spacing w:after="120" w:line="320" w:lineRule="atLeast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עם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תחילת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יישום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הרפורמה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ביולי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2018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טענות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רמת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ביצוע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נמוכה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בין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היתר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עקב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מחסור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בבוחנים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חוסר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גמישות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בקביעה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ובביטול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וחלוקה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שוויונית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המורים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לפי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הסברי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מנהל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אגף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הרישוי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וסמנכ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תנועה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במשרד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התחבורה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בפברואר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2020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מדובר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בתקלות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שאופייניות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לקליטת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מערכת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חדשה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ורובן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תוקנו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ופחתו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במידה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ניכרת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</w:p>
    <w:p w:rsidR="005D7AC9" w:rsidRPr="00D52EE1" w:rsidP="00D52EE1" w14:paraId="2C221A1B" w14:textId="7F1A2D7B">
      <w:pPr>
        <w:pStyle w:val="a5"/>
        <w:spacing w:after="120" w:line="320" w:lineRule="atLeast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מנתוני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מת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עולה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בעקבות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הרפורמה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חל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שיפור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בשירות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לציבור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שהתבטא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בעיקר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בקיצור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ניכר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זמן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ההמתנה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המעשי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נוסף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כך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הושגו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במידה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רבה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מטרות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אחרות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הרפורמה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ובהם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קיום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אובייקטיבי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אחידות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בבחינה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שימוש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בטכנולוגיה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ותיעוד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</w:p>
    <w:p w:rsidR="005D7AC9" w:rsidRPr="00D52EE1" w:rsidP="00D52EE1" w14:paraId="33505613" w14:textId="79C2F32B">
      <w:pPr>
        <w:pStyle w:val="a5"/>
        <w:spacing w:after="120" w:line="320" w:lineRule="atLeast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פי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הסברי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משרד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התחבורה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השיפורים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והחידושים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בעקבות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הרפורמה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התבטאו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בנושאים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האלה</w:t>
      </w:r>
      <w:r w:rsidRPr="00D52EE1" w:rsidR="005752A2">
        <w:rPr>
          <w:rFonts w:ascii="Tahoma" w:hAnsi="Tahoma" w:cs="Tahoma"/>
          <w:sz w:val="20"/>
          <w:szCs w:val="20"/>
          <w:rtl/>
        </w:rPr>
        <w:t>:</w:t>
      </w:r>
    </w:p>
    <w:p w:rsidR="005D7AC9" w:rsidRPr="00D52EE1" w:rsidP="00D52EE1" w14:paraId="2C02EFB2" w14:textId="064A4AAD">
      <w:pPr>
        <w:pStyle w:val="a5"/>
        <w:spacing w:after="120" w:line="320" w:lineRule="atLeast"/>
        <w:ind w:left="397" w:hanging="397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/>
          <w:sz w:val="20"/>
          <w:szCs w:val="20"/>
          <w:rtl/>
        </w:rPr>
        <w:t>1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  <w:r w:rsidRPr="00D52EE1">
        <w:rPr>
          <w:rFonts w:ascii="Tahoma" w:hAnsi="Tahoma" w:cs="Tahoma"/>
          <w:sz w:val="20"/>
          <w:szCs w:val="20"/>
          <w:rtl/>
        </w:rPr>
        <w:tab/>
      </w:r>
      <w:r w:rsidRPr="00D52EE1">
        <w:rPr>
          <w:rFonts w:ascii="Tahoma" w:hAnsi="Tahoma" w:cs="Tahoma" w:hint="eastAsia"/>
          <w:sz w:val="20"/>
          <w:szCs w:val="20"/>
          <w:rtl/>
        </w:rPr>
        <w:t>זמן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ההמתנה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קוצר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במידה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ניכרת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-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</w:t>
      </w:r>
      <w:r w:rsidRPr="00D52EE1">
        <w:rPr>
          <w:rFonts w:ascii="Tahoma" w:hAnsi="Tahoma" w:cs="Tahoma"/>
          <w:sz w:val="20"/>
          <w:szCs w:val="20"/>
          <w:rtl/>
        </w:rPr>
        <w:t>-60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-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90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ימים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</w:t>
      </w:r>
      <w:r w:rsidRPr="00D52EE1">
        <w:rPr>
          <w:rFonts w:ascii="Tahoma" w:hAnsi="Tahoma" w:cs="Tahoma"/>
          <w:sz w:val="20"/>
          <w:szCs w:val="20"/>
          <w:rtl/>
        </w:rPr>
        <w:t>-7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-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14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ימים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</w:p>
    <w:p w:rsidR="005D7AC9" w:rsidRPr="00D52EE1" w:rsidP="00D52EE1" w14:paraId="07B23C82" w14:textId="1CBB62DF">
      <w:pPr>
        <w:pStyle w:val="a5"/>
        <w:spacing w:after="120" w:line="320" w:lineRule="atLeast"/>
        <w:ind w:left="397" w:hanging="397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/>
          <w:sz w:val="20"/>
          <w:szCs w:val="20"/>
          <w:rtl/>
        </w:rPr>
        <w:t>2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  <w:r w:rsidRPr="00D52EE1">
        <w:rPr>
          <w:rFonts w:ascii="Tahoma" w:hAnsi="Tahoma" w:cs="Tahoma"/>
          <w:sz w:val="20"/>
          <w:szCs w:val="20"/>
          <w:rtl/>
        </w:rPr>
        <w:tab/>
      </w:r>
      <w:r w:rsidRPr="00D52EE1">
        <w:rPr>
          <w:rFonts w:ascii="Tahoma" w:hAnsi="Tahoma" w:cs="Tahoma" w:hint="eastAsia"/>
          <w:sz w:val="20"/>
          <w:szCs w:val="20"/>
          <w:rtl/>
        </w:rPr>
        <w:t>צומצם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שיקול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הדעת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הבוחן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לאחר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שהוא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מזין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שגיאות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למחשב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לוח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(</w:t>
      </w:r>
      <w:r w:rsidRPr="00D52EE1">
        <w:rPr>
          <w:rFonts w:ascii="Tahoma" w:hAnsi="Tahoma" w:cs="Tahoma" w:hint="eastAsia"/>
          <w:sz w:val="20"/>
          <w:szCs w:val="20"/>
          <w:rtl/>
        </w:rPr>
        <w:t>טאבלט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), </w:t>
      </w:r>
      <w:r w:rsidRPr="00D52EE1">
        <w:rPr>
          <w:rFonts w:ascii="Tahoma" w:hAnsi="Tahoma" w:cs="Tahoma" w:hint="eastAsia"/>
          <w:sz w:val="20"/>
          <w:szCs w:val="20"/>
          <w:rtl/>
        </w:rPr>
        <w:t>הן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מוזנות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למערכת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ברוש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והיא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שקובעת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לפי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פרמטרים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שנקבעו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מראש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אם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עבר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נכשל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(</w:t>
      </w:r>
      <w:r w:rsidRPr="00D52EE1">
        <w:rPr>
          <w:rFonts w:ascii="Tahoma" w:hAnsi="Tahoma" w:cs="Tahoma" w:hint="eastAsia"/>
          <w:sz w:val="20"/>
          <w:szCs w:val="20"/>
          <w:rtl/>
        </w:rPr>
        <w:t>מבחן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יותר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אובייקטיבי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ופחות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סובייקטיבי</w:t>
      </w:r>
      <w:r w:rsidRPr="00D52EE1" w:rsidR="005752A2">
        <w:rPr>
          <w:rFonts w:ascii="Tahoma" w:hAnsi="Tahoma" w:cs="Tahoma"/>
          <w:sz w:val="20"/>
          <w:szCs w:val="20"/>
          <w:rtl/>
        </w:rPr>
        <w:t>).</w:t>
      </w:r>
    </w:p>
    <w:p w:rsidR="005D7AC9" w:rsidRPr="00D52EE1" w:rsidP="00D52EE1" w14:paraId="5BC80D95" w14:textId="56B3811D">
      <w:pPr>
        <w:pStyle w:val="a5"/>
        <w:spacing w:after="120" w:line="320" w:lineRule="atLeast"/>
        <w:ind w:left="397" w:hanging="397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/>
          <w:sz w:val="20"/>
          <w:szCs w:val="20"/>
          <w:rtl/>
        </w:rPr>
        <w:t>3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  <w:r w:rsidRPr="00D52EE1">
        <w:rPr>
          <w:rFonts w:ascii="Tahoma" w:hAnsi="Tahoma" w:cs="Tahoma"/>
          <w:sz w:val="20"/>
          <w:szCs w:val="20"/>
          <w:rtl/>
        </w:rPr>
        <w:tab/>
      </w:r>
      <w:r w:rsidRPr="00D52EE1">
        <w:rPr>
          <w:rFonts w:ascii="Tahoma" w:hAnsi="Tahoma" w:cs="Tahoma" w:hint="eastAsia"/>
          <w:sz w:val="20"/>
          <w:szCs w:val="20"/>
          <w:rtl/>
        </w:rPr>
        <w:t>יש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אחידות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בבחינה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ללא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תלות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במקום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הבחינה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וזהות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הנבחן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</w:p>
    <w:p w:rsidR="005D7AC9" w:rsidRPr="00D52EE1" w:rsidP="00D52EE1" w14:paraId="24BDFC79" w14:textId="2172B2A7">
      <w:pPr>
        <w:pStyle w:val="a5"/>
        <w:spacing w:after="120" w:line="320" w:lineRule="atLeast"/>
        <w:ind w:left="397" w:hanging="397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/>
          <w:sz w:val="20"/>
          <w:szCs w:val="20"/>
          <w:rtl/>
        </w:rPr>
        <w:t>4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  <w:r w:rsidRPr="00D52EE1">
        <w:rPr>
          <w:rFonts w:ascii="Tahoma" w:hAnsi="Tahoma" w:cs="Tahoma"/>
          <w:sz w:val="20"/>
          <w:szCs w:val="20"/>
          <w:rtl/>
        </w:rPr>
        <w:tab/>
      </w:r>
      <w:r w:rsidRPr="00D52EE1">
        <w:rPr>
          <w:rFonts w:ascii="Tahoma" w:hAnsi="Tahoma" w:cs="Tahoma" w:hint="eastAsia"/>
          <w:sz w:val="20"/>
          <w:szCs w:val="20"/>
          <w:rtl/>
        </w:rPr>
        <w:t>הבוחן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נקבע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אקראית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לפני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המבחן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</w:p>
    <w:p w:rsidR="005D7AC9" w:rsidRPr="00D52EE1" w:rsidP="00D52EE1" w14:paraId="278B84A7" w14:textId="5C7A2F48">
      <w:pPr>
        <w:pStyle w:val="a5"/>
        <w:spacing w:after="120" w:line="320" w:lineRule="atLeast"/>
        <w:ind w:left="397" w:hanging="397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/>
          <w:sz w:val="20"/>
          <w:szCs w:val="20"/>
          <w:rtl/>
        </w:rPr>
        <w:t>5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  <w:r w:rsidRPr="00D52EE1">
        <w:rPr>
          <w:rFonts w:ascii="Tahoma" w:hAnsi="Tahoma" w:cs="Tahoma"/>
          <w:sz w:val="20"/>
          <w:szCs w:val="20"/>
          <w:rtl/>
        </w:rPr>
        <w:tab/>
      </w:r>
      <w:r w:rsidRPr="00D52EE1">
        <w:rPr>
          <w:rFonts w:ascii="Tahoma" w:hAnsi="Tahoma" w:cs="Tahoma" w:hint="eastAsia"/>
          <w:sz w:val="20"/>
          <w:szCs w:val="20"/>
          <w:rtl/>
        </w:rPr>
        <w:t>מסלול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הבחינה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נבחר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אקראית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ידי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המערכת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(</w:t>
      </w:r>
      <w:r w:rsidRPr="00D52EE1">
        <w:rPr>
          <w:rFonts w:ascii="Tahoma" w:hAnsi="Tahoma" w:cs="Tahoma" w:hint="eastAsia"/>
          <w:sz w:val="20"/>
          <w:szCs w:val="20"/>
          <w:rtl/>
        </w:rPr>
        <w:t>מרשימת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מסלולים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שכוללים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אותם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פרמטרים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בחינה</w:t>
      </w:r>
      <w:r w:rsidRPr="00D52EE1" w:rsidR="005752A2">
        <w:rPr>
          <w:rFonts w:ascii="Tahoma" w:hAnsi="Tahoma" w:cs="Tahoma"/>
          <w:sz w:val="20"/>
          <w:szCs w:val="20"/>
          <w:rtl/>
        </w:rPr>
        <w:t>).</w:t>
      </w:r>
    </w:p>
    <w:p w:rsidR="005D7AC9" w:rsidRPr="00D52EE1" w:rsidP="00D52EE1" w14:paraId="2E6CB437" w14:textId="1E60B16C">
      <w:pPr>
        <w:pStyle w:val="a5"/>
        <w:spacing w:after="120" w:line="320" w:lineRule="atLeast"/>
        <w:ind w:left="397" w:hanging="397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/>
          <w:sz w:val="20"/>
          <w:szCs w:val="20"/>
          <w:rtl/>
        </w:rPr>
        <w:t>6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  <w:r w:rsidRPr="00D52EE1">
        <w:rPr>
          <w:rFonts w:ascii="Tahoma" w:hAnsi="Tahoma" w:cs="Tahoma"/>
          <w:sz w:val="20"/>
          <w:szCs w:val="20"/>
          <w:rtl/>
        </w:rPr>
        <w:tab/>
      </w:r>
      <w:r w:rsidRPr="00D52EE1">
        <w:rPr>
          <w:rFonts w:ascii="Tahoma" w:hAnsi="Tahoma" w:cs="Tahoma" w:hint="eastAsia"/>
          <w:sz w:val="20"/>
          <w:szCs w:val="20"/>
          <w:rtl/>
        </w:rPr>
        <w:t>הבחינה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מצולמת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ומתועדת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והנבחן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יכול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להשתמש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בסרטון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כראיה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בעת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הגשת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ערעור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כמו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התיעוד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נעשה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לשם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בקרה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מקצועית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הבוחנים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</w:p>
    <w:p w:rsidR="005D7AC9" w:rsidRPr="00D52EE1" w:rsidP="00D52EE1" w14:paraId="1B4A68A4" w14:textId="5857D264">
      <w:pPr>
        <w:pStyle w:val="a5"/>
        <w:spacing w:after="120" w:line="320" w:lineRule="atLeast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הרפורמה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מתבססת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מערכת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ברוש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שהוקמה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במיוחד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עבור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משרד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התחבורה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המערכת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כוללת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רכיבים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טכנולוגיים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שהותקנו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ברכבי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לימוד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ובכלל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זה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מצלמות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לתיעוד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הדרך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ופנים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הרכב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מיקרופון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התקן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</w:rPr>
        <w:t>GPS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ואמצעים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לשמירת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המידע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בצורה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מוצפנת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במחשב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הלוח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לאחר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סיום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הבחינה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(</w:t>
      </w:r>
      <w:r w:rsidRPr="00D52EE1">
        <w:rPr>
          <w:rFonts w:ascii="Tahoma" w:hAnsi="Tahoma" w:cs="Tahoma" w:hint="eastAsia"/>
          <w:sz w:val="20"/>
          <w:szCs w:val="20"/>
          <w:rtl/>
        </w:rPr>
        <w:t>ולכל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המאוחר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בסוף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יום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העבודה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) </w:t>
      </w:r>
      <w:r w:rsidRPr="00D52EE1">
        <w:rPr>
          <w:rFonts w:ascii="Tahoma" w:hAnsi="Tahoma" w:cs="Tahoma" w:hint="eastAsia"/>
          <w:sz w:val="20"/>
          <w:szCs w:val="20"/>
          <w:rtl/>
        </w:rPr>
        <w:t>המידע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ממחשב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הלוח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מועבר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למחשב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מרכזי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משרד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התחבורה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ולשרתי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הזכיינים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כדי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שיהיה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ניתן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לצפות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בבחינה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המוקלטת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</w:p>
    <w:p w:rsidR="005D7AC9" w:rsidRPr="00D52EE1" w:rsidP="00D52EE1" w14:paraId="75FDEABE" w14:textId="4F52BCA1">
      <w:pPr>
        <w:pStyle w:val="a5"/>
        <w:spacing w:after="120" w:line="320" w:lineRule="atLeast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הבדיקה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העלתה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כמה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ממצאים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שלדעת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משרד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מבקר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המדינה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ראוי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שמת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יתייחס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אליהם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לשם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טיוב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הליך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הביצוע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המבחנים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וכן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לשם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הפקת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לקחים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לעתיד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בעת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יציאה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למכרזים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למיקור</w:t>
      </w:r>
      <w:r w:rsidRPr="00D52EE1">
        <w:rPr>
          <w:rFonts w:ascii="Tahoma" w:hAnsi="Tahoma" w:cs="Tahoma"/>
          <w:sz w:val="20"/>
          <w:szCs w:val="20"/>
          <w:rtl/>
        </w:rPr>
        <w:t>-</w:t>
      </w:r>
      <w:r w:rsidRPr="00D52EE1">
        <w:rPr>
          <w:rFonts w:ascii="Tahoma" w:hAnsi="Tahoma" w:cs="Tahoma" w:hint="eastAsia"/>
          <w:sz w:val="20"/>
          <w:szCs w:val="20"/>
          <w:rtl/>
        </w:rPr>
        <w:t>חוץ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שירותים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חיוניים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אחרים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לציבור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</w:p>
    <w:p w:rsidR="005D7AC9" w:rsidRPr="00D52EE1" w:rsidP="00D52EE1" w14:paraId="292382CC" w14:textId="270A58F4">
      <w:pPr>
        <w:pStyle w:val="a5"/>
        <w:spacing w:after="120" w:line="320" w:lineRule="atLeast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להלן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הממצאים</w:t>
      </w:r>
      <w:r w:rsidRPr="00D52EE1" w:rsidR="005752A2">
        <w:rPr>
          <w:rFonts w:ascii="Tahoma" w:hAnsi="Tahoma" w:cs="Tahoma"/>
          <w:sz w:val="20"/>
          <w:szCs w:val="20"/>
          <w:rtl/>
        </w:rPr>
        <w:t>:</w:t>
      </w:r>
    </w:p>
    <w:p w:rsidR="005D7AC9" w:rsidP="00D52EE1" w14:paraId="525D84AE" w14:textId="07B32759">
      <w:pPr>
        <w:pStyle w:val="3"/>
        <w:rPr>
          <w:rtl/>
        </w:rPr>
      </w:pPr>
      <w:r>
        <w:rPr>
          <w:rFonts w:hint="eastAsia"/>
          <w:rtl/>
        </w:rPr>
        <w:t>שיעור</w:t>
      </w:r>
      <w:r w:rsidR="005752A2">
        <w:rPr>
          <w:rtl/>
        </w:rPr>
        <w:t xml:space="preserve"> </w:t>
      </w:r>
      <w:r>
        <w:rPr>
          <w:rFonts w:hint="eastAsia"/>
          <w:rtl/>
        </w:rPr>
        <w:t>הנבחנים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העוברים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את</w:t>
      </w:r>
      <w:r w:rsidR="005752A2">
        <w:rPr>
          <w:rtl/>
        </w:rPr>
        <w:t xml:space="preserve"> </w:t>
      </w:r>
      <w:r>
        <w:rPr>
          <w:rFonts w:hint="eastAsia"/>
          <w:rtl/>
        </w:rPr>
        <w:t>מבחני</w:t>
      </w:r>
      <w:r w:rsidR="005752A2">
        <w:rPr>
          <w:rtl/>
        </w:rPr>
        <w:t xml:space="preserve"> </w:t>
      </w:r>
      <w:r>
        <w:rPr>
          <w:rFonts w:hint="eastAsia"/>
          <w:rtl/>
        </w:rPr>
        <w:t>הנהיגה</w:t>
      </w:r>
    </w:p>
    <w:p w:rsidR="005D7AC9" w:rsidRPr="00D52EE1" w:rsidP="00D52EE1" w14:paraId="68B7E65E" w14:textId="436FFFA8">
      <w:pPr>
        <w:pStyle w:val="a5"/>
        <w:spacing w:after="120" w:line="320" w:lineRule="atLeast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מנתוני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משרד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התחבורה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לגבי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שיעור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הנבחנים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העוברים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(</w:t>
      </w:r>
      <w:r w:rsidRPr="00D52EE1">
        <w:rPr>
          <w:rFonts w:ascii="Tahoma" w:hAnsi="Tahoma" w:cs="Tahoma" w:hint="eastAsia"/>
          <w:sz w:val="20"/>
          <w:szCs w:val="20"/>
          <w:rtl/>
        </w:rPr>
        <w:t>להלן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שיעור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המעבר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) </w:t>
      </w:r>
      <w:r w:rsidRPr="00D52EE1">
        <w:rPr>
          <w:rFonts w:ascii="Tahoma" w:hAnsi="Tahoma" w:cs="Tahoma" w:hint="eastAsia"/>
          <w:sz w:val="20"/>
          <w:szCs w:val="20"/>
          <w:rtl/>
        </w:rPr>
        <w:t>עולה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כדלהלן</w:t>
      </w:r>
      <w:r w:rsidRPr="00D52EE1" w:rsidR="005752A2">
        <w:rPr>
          <w:rFonts w:ascii="Tahoma" w:hAnsi="Tahoma" w:cs="Tahoma"/>
          <w:sz w:val="20"/>
          <w:szCs w:val="20"/>
          <w:rtl/>
        </w:rPr>
        <w:t>:</w:t>
      </w:r>
    </w:p>
    <w:p w:rsidR="00043E0F" w:rsidRPr="00D52EE1" w:rsidP="00043E0F" w14:paraId="6C602A8F" w14:textId="6DBE3A99">
      <w:pPr>
        <w:pStyle w:val="a1"/>
        <w:rPr>
          <w:rStyle w:val="a4"/>
          <w:rtl/>
        </w:rPr>
      </w:pPr>
      <w:r w:rsidRPr="00043E0F">
        <w:rPr>
          <w:rStyle w:val="a4"/>
          <w:rFonts w:hint="eastAsia"/>
          <w:b w:val="0"/>
          <w:bCs w:val="0"/>
          <w:rtl/>
        </w:rPr>
        <w:t>לוח</w:t>
      </w:r>
      <w:r w:rsidRPr="00043E0F">
        <w:rPr>
          <w:rStyle w:val="a4"/>
          <w:b w:val="0"/>
          <w:bCs w:val="0"/>
          <w:rtl/>
        </w:rPr>
        <w:t xml:space="preserve"> 1: </w:t>
      </w:r>
      <w:r w:rsidRPr="00D52EE1">
        <w:rPr>
          <w:rStyle w:val="a4"/>
          <w:rFonts w:hint="eastAsia"/>
          <w:rtl/>
        </w:rPr>
        <w:t>שיעור</w:t>
      </w:r>
      <w:r w:rsidRPr="00D52EE1">
        <w:rPr>
          <w:rStyle w:val="a4"/>
          <w:rtl/>
        </w:rPr>
        <w:t xml:space="preserve"> </w:t>
      </w:r>
      <w:r w:rsidRPr="00D52EE1">
        <w:rPr>
          <w:rStyle w:val="a4"/>
          <w:rFonts w:hint="eastAsia"/>
          <w:rtl/>
        </w:rPr>
        <w:t>המעבר</w:t>
      </w:r>
      <w:r w:rsidRPr="00D52EE1">
        <w:rPr>
          <w:rStyle w:val="a4"/>
          <w:rtl/>
        </w:rPr>
        <w:t xml:space="preserve"> </w:t>
      </w:r>
      <w:r w:rsidRPr="00D52EE1">
        <w:rPr>
          <w:rStyle w:val="a4"/>
          <w:rFonts w:hint="eastAsia"/>
          <w:rtl/>
        </w:rPr>
        <w:t>במבחני</w:t>
      </w:r>
      <w:r w:rsidRPr="00D52EE1">
        <w:rPr>
          <w:rStyle w:val="a4"/>
          <w:rtl/>
        </w:rPr>
        <w:t xml:space="preserve"> </w:t>
      </w:r>
      <w:r w:rsidRPr="00D52EE1">
        <w:rPr>
          <w:rStyle w:val="a4"/>
          <w:rFonts w:hint="eastAsia"/>
          <w:rtl/>
        </w:rPr>
        <w:t>הנהיגה</w:t>
      </w:r>
    </w:p>
    <w:tbl>
      <w:tblPr>
        <w:tblStyle w:val="TableGrid"/>
        <w:bidiVisual/>
        <w:tblW w:w="82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346"/>
        <w:gridCol w:w="988"/>
        <w:gridCol w:w="1478"/>
        <w:gridCol w:w="955"/>
        <w:gridCol w:w="1022"/>
        <w:gridCol w:w="1478"/>
        <w:gridCol w:w="955"/>
      </w:tblGrid>
      <w:tr w14:paraId="7F57936C" w14:textId="77777777" w:rsidTr="009C69F7">
        <w:tblPrEx>
          <w:tblW w:w="8222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blHeader/>
        </w:trPr>
        <w:tc>
          <w:tcPr>
            <w:tcW w:w="0" w:type="auto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C6D9F1"/>
            <w:vAlign w:val="bottom"/>
          </w:tcPr>
          <w:p w:rsidR="00043E0F" w:rsidRPr="009C69F7" w:rsidP="003E26CF" w14:paraId="0349E744" w14:textId="3CB24607">
            <w:pPr>
              <w:pStyle w:val="a13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C69F7">
              <w:rPr>
                <w:rStyle w:val="a4"/>
                <w:rFonts w:ascii="Tahoma" w:hAnsi="Tahoma" w:cs="Tahoma"/>
                <w:b/>
                <w:bCs/>
                <w:sz w:val="18"/>
                <w:szCs w:val="18"/>
                <w:rtl/>
              </w:rPr>
              <w:t>לאחר יישום הרפורמה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C6D9F1"/>
            <w:vAlign w:val="bottom"/>
          </w:tcPr>
          <w:p w:rsidR="00043E0F" w:rsidRPr="009C69F7" w:rsidP="003E26CF" w14:paraId="10B809AB" w14:textId="684C12B4">
            <w:pPr>
              <w:pStyle w:val="a13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C69F7">
              <w:rPr>
                <w:rStyle w:val="a4"/>
                <w:rFonts w:ascii="Tahoma" w:hAnsi="Tahoma" w:cs="Tahoma"/>
                <w:b/>
                <w:bCs/>
                <w:sz w:val="18"/>
                <w:szCs w:val="18"/>
                <w:rtl/>
              </w:rPr>
              <w:t>לפני יישום הרפורמה</w:t>
            </w:r>
          </w:p>
        </w:tc>
      </w:tr>
      <w:tr w14:paraId="6B1EA4C0" w14:textId="77777777" w:rsidTr="006A0AD5">
        <w:tblPrEx>
          <w:tblW w:w="8222" w:type="dxa"/>
          <w:tblLook w:val="04A0"/>
        </w:tblPrEx>
        <w:trPr>
          <w:tblHeader/>
        </w:trPr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043E0F" w:rsidRPr="009C69F7" w:rsidP="009C69F7" w14:paraId="5DBFA02D" w14:textId="77777777">
            <w:pPr>
              <w:pStyle w:val="a13"/>
              <w:widowControl/>
              <w:tabs>
                <w:tab w:val="clear" w:pos="340"/>
              </w:tabs>
              <w:spacing w:before="40" w:after="40" w:line="240" w:lineRule="atLeast"/>
              <w:jc w:val="left"/>
              <w:rPr>
                <w:rFonts w:ascii="Tahoma" w:hAnsi="Tahoma" w:eastAsiaTheme="minorHAnsi" w:cs="Tahom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043E0F" w:rsidRPr="009C69F7" w:rsidP="009C69F7" w14:paraId="1B70C7A0" w14:textId="77777777">
            <w:pPr>
              <w:pStyle w:val="a13"/>
              <w:widowControl/>
              <w:tabs>
                <w:tab w:val="clear" w:pos="340"/>
              </w:tabs>
              <w:spacing w:before="40" w:after="40" w:line="240" w:lineRule="atLeast"/>
              <w:jc w:val="left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C69F7">
              <w:rPr>
                <w:rStyle w:val="a4"/>
                <w:rFonts w:ascii="Tahoma" w:hAnsi="Tahoma" w:cs="Tahoma"/>
                <w:b/>
                <w:bCs/>
                <w:sz w:val="18"/>
                <w:szCs w:val="18"/>
                <w:rtl/>
              </w:rPr>
              <w:t>הזכיין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043E0F" w:rsidRPr="009C69F7" w:rsidP="009C69F7" w14:paraId="50A70078" w14:textId="6D206D3B">
            <w:pPr>
              <w:pStyle w:val="a13"/>
              <w:widowControl/>
              <w:tabs>
                <w:tab w:val="clear" w:pos="340"/>
              </w:tabs>
              <w:spacing w:before="40" w:after="40" w:line="240" w:lineRule="atLeast"/>
              <w:jc w:val="left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C69F7">
              <w:rPr>
                <w:rStyle w:val="a4"/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מספר מבחני </w:t>
            </w:r>
            <w:r w:rsidRPr="009C69F7" w:rsidR="009C69F7">
              <w:rPr>
                <w:rStyle w:val="a4"/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Pr="009C69F7">
              <w:rPr>
                <w:rStyle w:val="a4"/>
                <w:rFonts w:ascii="Tahoma" w:hAnsi="Tahoma" w:cs="Tahoma"/>
                <w:b/>
                <w:bCs/>
                <w:sz w:val="18"/>
                <w:szCs w:val="18"/>
                <w:rtl/>
              </w:rPr>
              <w:t>הנהיגה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043E0F" w:rsidRPr="009C69F7" w:rsidP="009C69F7" w14:paraId="31C9D00A" w14:textId="1EEC5FB5">
            <w:pPr>
              <w:pStyle w:val="a13"/>
              <w:widowControl/>
              <w:tabs>
                <w:tab w:val="clear" w:pos="340"/>
              </w:tabs>
              <w:spacing w:before="40" w:after="40" w:line="240" w:lineRule="atLeast"/>
              <w:jc w:val="left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C69F7">
              <w:rPr>
                <w:rStyle w:val="a4"/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שיעור </w:t>
            </w:r>
            <w:r w:rsidRPr="009C69F7" w:rsidR="009C69F7">
              <w:rPr>
                <w:rStyle w:val="a4"/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Pr="009C69F7">
              <w:rPr>
                <w:rStyle w:val="a4"/>
                <w:rFonts w:ascii="Tahoma" w:hAnsi="Tahoma" w:cs="Tahoma"/>
                <w:b/>
                <w:bCs/>
                <w:sz w:val="18"/>
                <w:szCs w:val="18"/>
                <w:rtl/>
              </w:rPr>
              <w:t>המעבר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043E0F" w:rsidRPr="009C69F7" w:rsidP="009C69F7" w14:paraId="263EDE4F" w14:textId="77777777">
            <w:pPr>
              <w:pStyle w:val="a13"/>
              <w:widowControl/>
              <w:tabs>
                <w:tab w:val="clear" w:pos="340"/>
              </w:tabs>
              <w:spacing w:before="40" w:after="40" w:line="240" w:lineRule="atLeast"/>
              <w:jc w:val="left"/>
              <w:rPr>
                <w:rFonts w:ascii="Tahoma" w:hAnsi="Tahoma" w:eastAsiaTheme="minorHAnsi" w:cs="Tahom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043E0F" w:rsidRPr="009C69F7" w:rsidP="009C69F7" w14:paraId="54E34BE6" w14:textId="1DDF69D9">
            <w:pPr>
              <w:pStyle w:val="a13"/>
              <w:widowControl/>
              <w:tabs>
                <w:tab w:val="clear" w:pos="340"/>
              </w:tabs>
              <w:spacing w:before="40" w:after="40" w:line="240" w:lineRule="atLeast"/>
              <w:jc w:val="left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C69F7">
              <w:rPr>
                <w:rStyle w:val="a4"/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מספר מבחני </w:t>
            </w:r>
            <w:r w:rsidRPr="009C69F7" w:rsidR="009C69F7">
              <w:rPr>
                <w:rStyle w:val="a4"/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Pr="009C69F7">
              <w:rPr>
                <w:rStyle w:val="a4"/>
                <w:rFonts w:ascii="Tahoma" w:hAnsi="Tahoma" w:cs="Tahoma"/>
                <w:b/>
                <w:bCs/>
                <w:sz w:val="18"/>
                <w:szCs w:val="18"/>
                <w:rtl/>
              </w:rPr>
              <w:t>הנהיגה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043E0F" w:rsidRPr="009C69F7" w:rsidP="009C69F7" w14:paraId="2EE3902C" w14:textId="757B7FB6">
            <w:pPr>
              <w:pStyle w:val="a13"/>
              <w:widowControl/>
              <w:tabs>
                <w:tab w:val="clear" w:pos="340"/>
              </w:tabs>
              <w:spacing w:before="40" w:after="40" w:line="240" w:lineRule="atLeast"/>
              <w:jc w:val="left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C69F7">
              <w:rPr>
                <w:rStyle w:val="a4"/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שיעור </w:t>
            </w:r>
            <w:r w:rsidRPr="009C69F7" w:rsidR="009C69F7">
              <w:rPr>
                <w:rStyle w:val="a4"/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Pr="009C69F7">
              <w:rPr>
                <w:rStyle w:val="a4"/>
                <w:rFonts w:ascii="Tahoma" w:hAnsi="Tahoma" w:cs="Tahoma"/>
                <w:b/>
                <w:bCs/>
                <w:sz w:val="18"/>
                <w:szCs w:val="18"/>
                <w:rtl/>
              </w:rPr>
              <w:t>המעבר</w:t>
            </w:r>
          </w:p>
        </w:tc>
      </w:tr>
      <w:tr w14:paraId="38A4E907" w14:textId="77777777" w:rsidTr="006A0AD5">
        <w:tblPrEx>
          <w:tblW w:w="8222" w:type="dxa"/>
          <w:tblLook w:val="04A0"/>
        </w:tblPrEx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:rsidR="00043E0F" w:rsidRPr="00043E0F" w:rsidP="009C69F7" w14:paraId="11A33F81" w14:textId="1F57CCB5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043E0F">
              <w:rPr>
                <w:rStyle w:val="a4"/>
                <w:rFonts w:ascii="Tahoma" w:hAnsi="Tahoma" w:cs="Tahoma"/>
                <w:sz w:val="18"/>
                <w:szCs w:val="18"/>
                <w:rtl/>
              </w:rPr>
              <w:t xml:space="preserve">ינואר עד </w:t>
            </w:r>
            <w:r w:rsidR="009C69F7">
              <w:rPr>
                <w:rStyle w:val="a4"/>
                <w:rFonts w:ascii="Tahoma" w:hAnsi="Tahoma" w:cs="Tahoma"/>
                <w:sz w:val="18"/>
                <w:szCs w:val="18"/>
              </w:rPr>
              <w:br/>
            </w:r>
            <w:r w:rsidRPr="00043E0F">
              <w:rPr>
                <w:rStyle w:val="a4"/>
                <w:rFonts w:ascii="Tahoma" w:hAnsi="Tahoma" w:cs="Tahoma"/>
                <w:sz w:val="18"/>
                <w:szCs w:val="18"/>
                <w:rtl/>
              </w:rPr>
              <w:t>יולי 2020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043E0F" w:rsidRPr="00043E0F" w:rsidP="009C69F7" w14:paraId="3EC8051D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043E0F">
              <w:rPr>
                <w:rFonts w:ascii="Tahoma" w:hAnsi="Tahoma" w:cs="Tahoma"/>
                <w:sz w:val="18"/>
                <w:szCs w:val="18"/>
                <w:rtl/>
              </w:rPr>
              <w:t>חברה א’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043E0F" w:rsidRPr="00043E0F" w:rsidP="009C69F7" w14:paraId="1A790DCB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043E0F">
              <w:rPr>
                <w:rFonts w:ascii="Tahoma" w:hAnsi="Tahoma" w:cs="Tahoma"/>
                <w:sz w:val="18"/>
                <w:szCs w:val="18"/>
                <w:rtl/>
              </w:rPr>
              <w:t>92,034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043E0F" w:rsidRPr="00043E0F" w:rsidP="009C69F7" w14:paraId="3112D992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043E0F">
              <w:rPr>
                <w:rFonts w:ascii="Tahoma" w:hAnsi="Tahoma" w:cs="Tahoma"/>
                <w:sz w:val="18"/>
                <w:szCs w:val="18"/>
                <w:rtl/>
              </w:rPr>
              <w:t>39.8%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043E0F" w:rsidRPr="00043E0F" w:rsidP="009C69F7" w14:paraId="3B31920D" w14:textId="100B5F68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043E0F">
              <w:rPr>
                <w:rFonts w:ascii="Tahoma" w:hAnsi="Tahoma" w:cs="Tahoma"/>
                <w:sz w:val="18"/>
                <w:szCs w:val="18"/>
                <w:rtl/>
              </w:rPr>
              <w:t xml:space="preserve">ינואר עד </w:t>
            </w:r>
            <w:r w:rsidR="009C69F7">
              <w:rPr>
                <w:rFonts w:ascii="Tahoma" w:hAnsi="Tahoma" w:cs="Tahoma"/>
                <w:sz w:val="18"/>
                <w:szCs w:val="18"/>
              </w:rPr>
              <w:br/>
            </w:r>
            <w:r w:rsidRPr="00043E0F">
              <w:rPr>
                <w:rFonts w:ascii="Tahoma" w:hAnsi="Tahoma" w:cs="Tahoma"/>
                <w:sz w:val="18"/>
                <w:szCs w:val="18"/>
                <w:rtl/>
              </w:rPr>
              <w:t>יולי 2018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043E0F" w:rsidRPr="00043E0F" w:rsidP="009C69F7" w14:paraId="77BCD8A8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043E0F">
              <w:rPr>
                <w:rFonts w:ascii="Tahoma" w:hAnsi="Tahoma" w:cs="Tahoma"/>
                <w:sz w:val="18"/>
                <w:szCs w:val="18"/>
                <w:rtl/>
              </w:rPr>
              <w:t>170,604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043E0F" w:rsidRPr="00043E0F" w:rsidP="009C69F7" w14:paraId="22D0A05E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043E0F">
              <w:rPr>
                <w:rFonts w:ascii="Tahoma" w:hAnsi="Tahoma" w:cs="Tahoma"/>
                <w:sz w:val="18"/>
                <w:szCs w:val="18"/>
                <w:rtl/>
              </w:rPr>
              <w:t>44.4%</w:t>
            </w:r>
          </w:p>
        </w:tc>
      </w:tr>
      <w:tr w14:paraId="089983AC" w14:textId="77777777" w:rsidTr="006A0AD5">
        <w:tblPrEx>
          <w:tblW w:w="8222" w:type="dxa"/>
          <w:tblLook w:val="04A0"/>
        </w:tblPrEx>
        <w:tc>
          <w:tcPr>
            <w:tcW w:w="0" w:type="auto"/>
            <w:tcBorders>
              <w:top w:val="nil"/>
              <w:bottom w:val="nil"/>
            </w:tcBorders>
          </w:tcPr>
          <w:p w:rsidR="00043E0F" w:rsidRPr="00043E0F" w:rsidP="009C69F7" w14:paraId="298C71D5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eastAsiaTheme="minorHAnsi" w:cs="Tahoma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</w:tcPr>
          <w:p w:rsidR="00043E0F" w:rsidRPr="00043E0F" w:rsidP="009C69F7" w14:paraId="0BF7CC61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043E0F">
              <w:rPr>
                <w:rFonts w:ascii="Tahoma" w:hAnsi="Tahoma" w:cs="Tahoma"/>
                <w:sz w:val="18"/>
                <w:szCs w:val="18"/>
                <w:rtl/>
              </w:rPr>
              <w:t>חברה ב’</w:t>
            </w:r>
          </w:p>
        </w:tc>
        <w:tc>
          <w:tcPr>
            <w:tcW w:w="0" w:type="auto"/>
          </w:tcPr>
          <w:p w:rsidR="00043E0F" w:rsidRPr="00043E0F" w:rsidP="009C69F7" w14:paraId="3C684A1B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043E0F">
              <w:rPr>
                <w:rFonts w:ascii="Tahoma" w:hAnsi="Tahoma" w:cs="Tahoma"/>
                <w:sz w:val="18"/>
                <w:szCs w:val="18"/>
                <w:rtl/>
              </w:rPr>
              <w:t>97,472</w:t>
            </w:r>
          </w:p>
        </w:tc>
        <w:tc>
          <w:tcPr>
            <w:tcW w:w="0" w:type="auto"/>
          </w:tcPr>
          <w:p w:rsidR="00043E0F" w:rsidRPr="00043E0F" w:rsidP="009C69F7" w14:paraId="07EFAF60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043E0F">
              <w:rPr>
                <w:rFonts w:ascii="Tahoma" w:hAnsi="Tahoma" w:cs="Tahoma"/>
                <w:sz w:val="18"/>
                <w:szCs w:val="18"/>
                <w:rtl/>
              </w:rPr>
              <w:t>37.9%</w:t>
            </w:r>
          </w:p>
        </w:tc>
        <w:tc>
          <w:tcPr>
            <w:tcW w:w="0" w:type="auto"/>
          </w:tcPr>
          <w:p w:rsidR="00043E0F" w:rsidRPr="00043E0F" w:rsidP="009C69F7" w14:paraId="1127A6E2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043E0F">
              <w:rPr>
                <w:rFonts w:ascii="Tahoma" w:hAnsi="Tahoma" w:cs="Tahoma"/>
                <w:sz w:val="18"/>
                <w:szCs w:val="18"/>
                <w:rtl/>
              </w:rPr>
              <w:t>2017</w:t>
            </w:r>
          </w:p>
        </w:tc>
        <w:tc>
          <w:tcPr>
            <w:tcW w:w="0" w:type="auto"/>
          </w:tcPr>
          <w:p w:rsidR="00043E0F" w:rsidRPr="00043E0F" w:rsidP="009C69F7" w14:paraId="3939D7A3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043E0F">
              <w:rPr>
                <w:rFonts w:ascii="Tahoma" w:hAnsi="Tahoma" w:cs="Tahoma"/>
                <w:sz w:val="18"/>
                <w:szCs w:val="18"/>
                <w:rtl/>
              </w:rPr>
              <w:t>341,372</w:t>
            </w:r>
          </w:p>
        </w:tc>
        <w:tc>
          <w:tcPr>
            <w:tcW w:w="0" w:type="auto"/>
          </w:tcPr>
          <w:p w:rsidR="00043E0F" w:rsidRPr="00043E0F" w:rsidP="009C69F7" w14:paraId="7B125025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043E0F">
              <w:rPr>
                <w:rFonts w:ascii="Tahoma" w:hAnsi="Tahoma" w:cs="Tahoma"/>
                <w:sz w:val="18"/>
                <w:szCs w:val="18"/>
                <w:rtl/>
              </w:rPr>
              <w:t>42.0%</w:t>
            </w:r>
          </w:p>
        </w:tc>
      </w:tr>
      <w:tr w14:paraId="66E7242E" w14:textId="77777777" w:rsidTr="006A0AD5">
        <w:tblPrEx>
          <w:tblW w:w="8222" w:type="dxa"/>
          <w:tblLook w:val="04A0"/>
        </w:tblPrEx>
        <w:tc>
          <w:tcPr>
            <w:tcW w:w="0" w:type="auto"/>
            <w:tcBorders>
              <w:top w:val="nil"/>
              <w:bottom w:val="nil"/>
            </w:tcBorders>
          </w:tcPr>
          <w:p w:rsidR="00043E0F" w:rsidRPr="00043E0F" w:rsidP="009C69F7" w14:paraId="045D0414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eastAsiaTheme="minorHAnsi" w:cs="Tahoma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</w:tcPr>
          <w:p w:rsidR="00043E0F" w:rsidRPr="00043E0F" w:rsidP="009C69F7" w14:paraId="7F721548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043E0F">
              <w:rPr>
                <w:rStyle w:val="a4"/>
                <w:rFonts w:ascii="Tahoma" w:hAnsi="Tahoma" w:cs="Tahoma"/>
                <w:sz w:val="18"/>
                <w:szCs w:val="18"/>
                <w:rtl/>
              </w:rPr>
              <w:t>סה”כ</w:t>
            </w:r>
          </w:p>
        </w:tc>
        <w:tc>
          <w:tcPr>
            <w:tcW w:w="0" w:type="auto"/>
          </w:tcPr>
          <w:p w:rsidR="00043E0F" w:rsidRPr="00043E0F" w:rsidP="009C69F7" w14:paraId="56A756D4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043E0F">
              <w:rPr>
                <w:rStyle w:val="a4"/>
                <w:rFonts w:ascii="Tahoma" w:hAnsi="Tahoma" w:cs="Tahoma"/>
                <w:sz w:val="18"/>
                <w:szCs w:val="18"/>
                <w:rtl/>
              </w:rPr>
              <w:t>189,506</w:t>
            </w:r>
          </w:p>
        </w:tc>
        <w:tc>
          <w:tcPr>
            <w:tcW w:w="0" w:type="auto"/>
          </w:tcPr>
          <w:p w:rsidR="00043E0F" w:rsidRPr="00043E0F" w:rsidP="009C69F7" w14:paraId="6CBADD9A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043E0F">
              <w:rPr>
                <w:rStyle w:val="a4"/>
                <w:rFonts w:ascii="Tahoma" w:hAnsi="Tahoma" w:cs="Tahoma"/>
                <w:sz w:val="18"/>
                <w:szCs w:val="18"/>
                <w:rtl/>
              </w:rPr>
              <w:t>38.8%</w:t>
            </w:r>
          </w:p>
        </w:tc>
        <w:tc>
          <w:tcPr>
            <w:tcW w:w="0" w:type="auto"/>
          </w:tcPr>
          <w:p w:rsidR="00043E0F" w:rsidRPr="00043E0F" w:rsidP="009C69F7" w14:paraId="57D44DF0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043E0F">
              <w:rPr>
                <w:rFonts w:ascii="Tahoma" w:hAnsi="Tahoma" w:cs="Tahoma"/>
                <w:sz w:val="18"/>
                <w:szCs w:val="18"/>
                <w:rtl/>
              </w:rPr>
              <w:t>2016</w:t>
            </w:r>
          </w:p>
        </w:tc>
        <w:tc>
          <w:tcPr>
            <w:tcW w:w="0" w:type="auto"/>
          </w:tcPr>
          <w:p w:rsidR="00043E0F" w:rsidRPr="00043E0F" w:rsidP="009C69F7" w14:paraId="06BEC6BC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043E0F">
              <w:rPr>
                <w:rFonts w:ascii="Tahoma" w:hAnsi="Tahoma" w:cs="Tahoma"/>
                <w:sz w:val="18"/>
                <w:szCs w:val="18"/>
                <w:rtl/>
              </w:rPr>
              <w:t>273,490</w:t>
            </w:r>
          </w:p>
        </w:tc>
        <w:tc>
          <w:tcPr>
            <w:tcW w:w="0" w:type="auto"/>
          </w:tcPr>
          <w:p w:rsidR="00043E0F" w:rsidRPr="00043E0F" w:rsidP="009C69F7" w14:paraId="5FDAC5E7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043E0F">
              <w:rPr>
                <w:rFonts w:ascii="Tahoma" w:hAnsi="Tahoma" w:cs="Tahoma"/>
                <w:sz w:val="18"/>
                <w:szCs w:val="18"/>
                <w:rtl/>
              </w:rPr>
              <w:t>41.4%</w:t>
            </w:r>
          </w:p>
        </w:tc>
      </w:tr>
      <w:tr w14:paraId="72FD806F" w14:textId="77777777" w:rsidTr="006A0AD5">
        <w:tblPrEx>
          <w:tblW w:w="8222" w:type="dxa"/>
          <w:tblLook w:val="04A0"/>
        </w:tblPrEx>
        <w:tc>
          <w:tcPr>
            <w:tcW w:w="0" w:type="auto"/>
            <w:tcBorders>
              <w:top w:val="nil"/>
              <w:bottom w:val="single" w:sz="8" w:space="0" w:color="auto"/>
            </w:tcBorders>
          </w:tcPr>
          <w:p w:rsidR="00043E0F" w:rsidRPr="00043E0F" w:rsidP="009C69F7" w14:paraId="4C63DCD1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eastAsiaTheme="minorHAnsi" w:cs="Tahoma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043E0F" w:rsidRPr="00043E0F" w:rsidP="009C69F7" w14:paraId="2E1B0B2E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eastAsiaTheme="minorHAnsi" w:cs="Tahoma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043E0F" w:rsidRPr="00043E0F" w:rsidP="009C69F7" w14:paraId="5E88A19A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eastAsiaTheme="minorHAnsi" w:cs="Tahoma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043E0F" w:rsidRPr="00043E0F" w:rsidP="009C69F7" w14:paraId="3AAC6C22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eastAsiaTheme="minorHAnsi" w:cs="Tahoma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043E0F" w:rsidRPr="00043E0F" w:rsidP="009C69F7" w14:paraId="03BD305E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043E0F">
              <w:rPr>
                <w:rFonts w:ascii="Tahoma" w:hAnsi="Tahoma" w:cs="Tahoma"/>
                <w:sz w:val="18"/>
                <w:szCs w:val="18"/>
                <w:rtl/>
              </w:rPr>
              <w:t>2015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043E0F" w:rsidRPr="00043E0F" w:rsidP="009C69F7" w14:paraId="0BF53BBA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043E0F">
              <w:rPr>
                <w:rFonts w:ascii="Tahoma" w:hAnsi="Tahoma" w:cs="Tahoma"/>
                <w:sz w:val="18"/>
                <w:szCs w:val="18"/>
                <w:rtl/>
              </w:rPr>
              <w:t>316,602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043E0F" w:rsidRPr="00043E0F" w:rsidP="009C69F7" w14:paraId="5A00FD2D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043E0F">
              <w:rPr>
                <w:rFonts w:ascii="Tahoma" w:hAnsi="Tahoma" w:cs="Tahoma"/>
                <w:sz w:val="18"/>
                <w:szCs w:val="18"/>
                <w:rtl/>
              </w:rPr>
              <w:t>38.5%</w:t>
            </w:r>
          </w:p>
        </w:tc>
      </w:tr>
      <w:tr w14:paraId="4BB139CE" w14:textId="77777777" w:rsidTr="006A0AD5">
        <w:tblPrEx>
          <w:tblW w:w="8222" w:type="dxa"/>
          <w:tblLook w:val="04A0"/>
        </w:tblPrEx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:rsidR="00043E0F" w:rsidRPr="00043E0F" w:rsidP="009C69F7" w14:paraId="02352168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eastAsiaTheme="minorEastAsia" w:cs="Tahoma"/>
                <w:sz w:val="18"/>
                <w:szCs w:val="18"/>
                <w:rtl/>
              </w:rPr>
            </w:pPr>
            <w:r w:rsidRPr="00043E0F">
              <w:rPr>
                <w:rStyle w:val="a4"/>
                <w:rFonts w:ascii="Tahoma" w:hAnsi="Tahoma" w:cs="Tahoma"/>
                <w:sz w:val="18"/>
                <w:szCs w:val="18"/>
                <w:rtl/>
              </w:rPr>
              <w:t>2019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043E0F" w:rsidRPr="00043E0F" w:rsidP="009C69F7" w14:paraId="4B4F48A8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eastAsiaTheme="minorEastAsia" w:cs="Tahoma"/>
                <w:sz w:val="18"/>
                <w:szCs w:val="18"/>
                <w:rtl/>
              </w:rPr>
            </w:pPr>
            <w:r w:rsidRPr="00043E0F">
              <w:rPr>
                <w:rFonts w:ascii="Tahoma" w:hAnsi="Tahoma" w:cs="Tahoma"/>
                <w:sz w:val="18"/>
                <w:szCs w:val="18"/>
                <w:rtl/>
              </w:rPr>
              <w:t>חברה א’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043E0F" w:rsidRPr="00043E0F" w:rsidP="009C69F7" w14:paraId="3BA31F83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eastAsiaTheme="minorEastAsia" w:cs="Tahoma"/>
                <w:sz w:val="18"/>
                <w:szCs w:val="18"/>
                <w:rtl/>
              </w:rPr>
            </w:pPr>
            <w:r w:rsidRPr="00043E0F">
              <w:rPr>
                <w:rFonts w:ascii="Tahoma" w:hAnsi="Tahoma" w:cs="Tahoma"/>
                <w:sz w:val="18"/>
                <w:szCs w:val="18"/>
                <w:rtl/>
              </w:rPr>
              <w:t>292,524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043E0F" w:rsidRPr="00043E0F" w:rsidP="009C69F7" w14:paraId="7BFCC432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eastAsiaTheme="minorEastAsia" w:cs="Tahoma"/>
                <w:sz w:val="18"/>
                <w:szCs w:val="18"/>
                <w:rtl/>
              </w:rPr>
            </w:pPr>
            <w:r w:rsidRPr="00043E0F">
              <w:rPr>
                <w:rFonts w:ascii="Tahoma" w:hAnsi="Tahoma" w:cs="Tahoma"/>
                <w:sz w:val="18"/>
                <w:szCs w:val="18"/>
                <w:rtl/>
              </w:rPr>
              <w:t>41.8%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043E0F" w:rsidRPr="00043E0F" w:rsidP="009C69F7" w14:paraId="2AFFA9AD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043E0F" w:rsidRPr="00043E0F" w:rsidP="009C69F7" w14:paraId="2D1D20E6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043E0F" w:rsidRPr="00043E0F" w:rsidP="009C69F7" w14:paraId="5183E33B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14:paraId="41B03524" w14:textId="77777777" w:rsidTr="006A0AD5">
        <w:tblPrEx>
          <w:tblW w:w="8222" w:type="dxa"/>
          <w:tblLook w:val="04A0"/>
        </w:tblPrEx>
        <w:tc>
          <w:tcPr>
            <w:tcW w:w="0" w:type="auto"/>
            <w:tcBorders>
              <w:top w:val="nil"/>
              <w:bottom w:val="nil"/>
            </w:tcBorders>
          </w:tcPr>
          <w:p w:rsidR="00043E0F" w:rsidRPr="00043E0F" w:rsidP="009C69F7" w14:paraId="690378D6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</w:tcPr>
          <w:p w:rsidR="00043E0F" w:rsidRPr="00043E0F" w:rsidP="009C69F7" w14:paraId="453FA440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eastAsiaTheme="minorEastAsia" w:cs="Tahoma"/>
                <w:sz w:val="18"/>
                <w:szCs w:val="18"/>
                <w:rtl/>
              </w:rPr>
            </w:pPr>
            <w:r w:rsidRPr="00043E0F">
              <w:rPr>
                <w:rFonts w:ascii="Tahoma" w:hAnsi="Tahoma" w:cs="Tahoma"/>
                <w:sz w:val="18"/>
                <w:szCs w:val="18"/>
                <w:rtl/>
              </w:rPr>
              <w:t>חברה ב’</w:t>
            </w:r>
          </w:p>
        </w:tc>
        <w:tc>
          <w:tcPr>
            <w:tcW w:w="0" w:type="auto"/>
          </w:tcPr>
          <w:p w:rsidR="00043E0F" w:rsidRPr="00043E0F" w:rsidP="009C69F7" w14:paraId="358D046A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eastAsiaTheme="minorEastAsia" w:cs="Tahoma"/>
                <w:sz w:val="18"/>
                <w:szCs w:val="18"/>
                <w:rtl/>
              </w:rPr>
            </w:pPr>
            <w:r w:rsidRPr="00043E0F">
              <w:rPr>
                <w:rFonts w:ascii="Tahoma" w:hAnsi="Tahoma" w:cs="Tahoma"/>
                <w:sz w:val="18"/>
                <w:szCs w:val="18"/>
                <w:rtl/>
              </w:rPr>
              <w:t>325,075</w:t>
            </w:r>
          </w:p>
        </w:tc>
        <w:tc>
          <w:tcPr>
            <w:tcW w:w="0" w:type="auto"/>
          </w:tcPr>
          <w:p w:rsidR="00043E0F" w:rsidRPr="00043E0F" w:rsidP="009C69F7" w14:paraId="7DEF3630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eastAsiaTheme="minorEastAsia" w:cs="Tahoma"/>
                <w:sz w:val="18"/>
                <w:szCs w:val="18"/>
                <w:rtl/>
              </w:rPr>
            </w:pPr>
            <w:r w:rsidRPr="00043E0F">
              <w:rPr>
                <w:rFonts w:ascii="Tahoma" w:hAnsi="Tahoma" w:cs="Tahoma"/>
                <w:sz w:val="18"/>
                <w:szCs w:val="18"/>
                <w:rtl/>
              </w:rPr>
              <w:t>35.3%</w:t>
            </w:r>
          </w:p>
        </w:tc>
        <w:tc>
          <w:tcPr>
            <w:tcW w:w="0" w:type="auto"/>
          </w:tcPr>
          <w:p w:rsidR="00043E0F" w:rsidRPr="00043E0F" w:rsidP="009C69F7" w14:paraId="5CFECDEA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</w:tcPr>
          <w:p w:rsidR="00043E0F" w:rsidRPr="00043E0F" w:rsidP="009C69F7" w14:paraId="362E7B3A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</w:tcPr>
          <w:p w:rsidR="00043E0F" w:rsidRPr="00043E0F" w:rsidP="009C69F7" w14:paraId="303A2528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14:paraId="4CDDB3C2" w14:textId="77777777" w:rsidTr="006A0AD5">
        <w:tblPrEx>
          <w:tblW w:w="8222" w:type="dxa"/>
          <w:tblLook w:val="04A0"/>
        </w:tblPrEx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043E0F" w:rsidRPr="00043E0F" w:rsidP="009C69F7" w14:paraId="1FF3761B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</w:tcPr>
          <w:p w:rsidR="00043E0F" w:rsidRPr="00043E0F" w:rsidP="009C69F7" w14:paraId="5A069CFC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eastAsiaTheme="minorEastAsia" w:cs="Tahoma"/>
                <w:sz w:val="18"/>
                <w:szCs w:val="18"/>
                <w:rtl/>
              </w:rPr>
            </w:pPr>
            <w:r w:rsidRPr="00043E0F">
              <w:rPr>
                <w:rStyle w:val="a4"/>
                <w:rFonts w:ascii="Tahoma" w:hAnsi="Tahoma" w:cs="Tahoma"/>
                <w:sz w:val="18"/>
                <w:szCs w:val="18"/>
                <w:rtl/>
              </w:rPr>
              <w:t>סה”כ</w:t>
            </w:r>
          </w:p>
        </w:tc>
        <w:tc>
          <w:tcPr>
            <w:tcW w:w="0" w:type="auto"/>
          </w:tcPr>
          <w:p w:rsidR="00043E0F" w:rsidRPr="00043E0F" w:rsidP="009C69F7" w14:paraId="4AC14BB5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eastAsiaTheme="minorEastAsia" w:cs="Tahoma"/>
                <w:sz w:val="18"/>
                <w:szCs w:val="18"/>
                <w:rtl/>
              </w:rPr>
            </w:pPr>
            <w:r w:rsidRPr="00043E0F">
              <w:rPr>
                <w:rStyle w:val="a4"/>
                <w:rFonts w:ascii="Tahoma" w:hAnsi="Tahoma" w:cs="Tahoma"/>
                <w:sz w:val="18"/>
                <w:szCs w:val="18"/>
                <w:rtl/>
              </w:rPr>
              <w:t>617,599</w:t>
            </w:r>
          </w:p>
        </w:tc>
        <w:tc>
          <w:tcPr>
            <w:tcW w:w="0" w:type="auto"/>
          </w:tcPr>
          <w:p w:rsidR="00043E0F" w:rsidRPr="00043E0F" w:rsidP="009C69F7" w14:paraId="748248A0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eastAsiaTheme="minorEastAsia" w:cs="Tahoma"/>
                <w:sz w:val="18"/>
                <w:szCs w:val="18"/>
                <w:rtl/>
              </w:rPr>
            </w:pPr>
            <w:r w:rsidRPr="00043E0F">
              <w:rPr>
                <w:rStyle w:val="a4"/>
                <w:rFonts w:ascii="Tahoma" w:hAnsi="Tahoma" w:cs="Tahoma"/>
                <w:sz w:val="18"/>
                <w:szCs w:val="18"/>
                <w:rtl/>
              </w:rPr>
              <w:t>38.4%</w:t>
            </w:r>
          </w:p>
        </w:tc>
        <w:tc>
          <w:tcPr>
            <w:tcW w:w="0" w:type="auto"/>
          </w:tcPr>
          <w:p w:rsidR="00043E0F" w:rsidRPr="00043E0F" w:rsidP="009C69F7" w14:paraId="45291537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</w:tcPr>
          <w:p w:rsidR="00043E0F" w:rsidRPr="00043E0F" w:rsidP="009C69F7" w14:paraId="541FB8D2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</w:tcPr>
          <w:p w:rsidR="00043E0F" w:rsidRPr="00043E0F" w:rsidP="009C69F7" w14:paraId="600221F6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14:paraId="23C45249" w14:textId="77777777" w:rsidTr="006A0AD5">
        <w:tblPrEx>
          <w:tblW w:w="8222" w:type="dxa"/>
          <w:tblLook w:val="04A0"/>
        </w:tblPrEx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043E0F" w:rsidRPr="00043E0F" w:rsidP="009C69F7" w14:paraId="7045E7B3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043E0F" w:rsidRPr="00043E0F" w:rsidP="009C69F7" w14:paraId="44D6B025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043E0F" w:rsidRPr="00043E0F" w:rsidP="009C69F7" w14:paraId="7B30477E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043E0F" w:rsidRPr="00043E0F" w:rsidP="009C69F7" w14:paraId="063394A1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043E0F" w:rsidRPr="00043E0F" w:rsidP="009C69F7" w14:paraId="03D98EAD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043E0F" w:rsidRPr="00043E0F" w:rsidP="009C69F7" w14:paraId="4C434070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043E0F" w:rsidRPr="00043E0F" w:rsidP="009C69F7" w14:paraId="4B0BEE5D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14:paraId="77C368C2" w14:textId="77777777" w:rsidTr="006A0AD5">
        <w:tblPrEx>
          <w:tblW w:w="8222" w:type="dxa"/>
          <w:tblLook w:val="04A0"/>
        </w:tblPrEx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:rsidR="00043E0F" w:rsidRPr="00043E0F" w:rsidP="009C69F7" w14:paraId="3D956E98" w14:textId="065510E0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eastAsiaTheme="minorEastAsia" w:cs="Tahoma"/>
                <w:sz w:val="18"/>
                <w:szCs w:val="18"/>
                <w:rtl/>
              </w:rPr>
            </w:pPr>
            <w:r w:rsidRPr="00043E0F">
              <w:rPr>
                <w:rStyle w:val="a4"/>
                <w:rFonts w:ascii="Tahoma" w:hAnsi="Tahoma" w:cs="Tahoma"/>
                <w:sz w:val="18"/>
                <w:szCs w:val="18"/>
                <w:rtl/>
              </w:rPr>
              <w:t xml:space="preserve">יולי עד </w:t>
            </w:r>
            <w:r w:rsidR="009C69F7">
              <w:rPr>
                <w:rStyle w:val="a4"/>
                <w:rFonts w:ascii="Tahoma" w:hAnsi="Tahoma" w:cs="Tahoma"/>
                <w:sz w:val="18"/>
                <w:szCs w:val="18"/>
              </w:rPr>
              <w:br/>
            </w:r>
            <w:r w:rsidRPr="00043E0F">
              <w:rPr>
                <w:rStyle w:val="a4"/>
                <w:rFonts w:ascii="Tahoma" w:hAnsi="Tahoma" w:cs="Tahoma"/>
                <w:sz w:val="18"/>
                <w:szCs w:val="18"/>
                <w:rtl/>
              </w:rPr>
              <w:t>דצמבר 2018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043E0F" w:rsidRPr="00043E0F" w:rsidP="009C69F7" w14:paraId="28C0A047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eastAsiaTheme="minorEastAsia" w:cs="Tahoma"/>
                <w:sz w:val="18"/>
                <w:szCs w:val="18"/>
                <w:rtl/>
              </w:rPr>
            </w:pPr>
            <w:r w:rsidRPr="00043E0F">
              <w:rPr>
                <w:rFonts w:ascii="Tahoma" w:hAnsi="Tahoma" w:cs="Tahoma"/>
                <w:sz w:val="18"/>
                <w:szCs w:val="18"/>
                <w:rtl/>
              </w:rPr>
              <w:t>חברה א’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043E0F" w:rsidRPr="00043E0F" w:rsidP="009C69F7" w14:paraId="00D17C38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eastAsiaTheme="minorEastAsia" w:cs="Tahoma"/>
                <w:sz w:val="18"/>
                <w:szCs w:val="18"/>
                <w:rtl/>
              </w:rPr>
            </w:pPr>
            <w:r w:rsidRPr="00043E0F">
              <w:rPr>
                <w:rFonts w:ascii="Tahoma" w:hAnsi="Tahoma" w:cs="Tahoma"/>
                <w:sz w:val="18"/>
                <w:szCs w:val="18"/>
                <w:rtl/>
              </w:rPr>
              <w:t>90,479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043E0F" w:rsidRPr="00043E0F" w:rsidP="009C69F7" w14:paraId="7F971B33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eastAsiaTheme="minorEastAsia" w:cs="Tahoma"/>
                <w:sz w:val="18"/>
                <w:szCs w:val="18"/>
                <w:rtl/>
              </w:rPr>
            </w:pPr>
            <w:r w:rsidRPr="00043E0F">
              <w:rPr>
                <w:rFonts w:ascii="Tahoma" w:hAnsi="Tahoma" w:cs="Tahoma"/>
                <w:sz w:val="18"/>
                <w:szCs w:val="18"/>
                <w:rtl/>
              </w:rPr>
              <w:t>43.2%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043E0F" w:rsidRPr="00043E0F" w:rsidP="009C69F7" w14:paraId="62FB6FD5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043E0F" w:rsidRPr="00043E0F" w:rsidP="009C69F7" w14:paraId="62FE30F1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043E0F" w:rsidRPr="00043E0F" w:rsidP="009C69F7" w14:paraId="4CA88356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14:paraId="0F729E25" w14:textId="77777777" w:rsidTr="006A0AD5">
        <w:tblPrEx>
          <w:tblW w:w="8222" w:type="dxa"/>
          <w:tblLook w:val="04A0"/>
        </w:tblPrEx>
        <w:tc>
          <w:tcPr>
            <w:tcW w:w="0" w:type="auto"/>
            <w:tcBorders>
              <w:top w:val="nil"/>
              <w:bottom w:val="nil"/>
            </w:tcBorders>
          </w:tcPr>
          <w:p w:rsidR="00043E0F" w:rsidRPr="00043E0F" w:rsidP="009C69F7" w14:paraId="1E96D79C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</w:tcPr>
          <w:p w:rsidR="00043E0F" w:rsidRPr="00043E0F" w:rsidP="009C69F7" w14:paraId="1BDA3C56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eastAsiaTheme="minorEastAsia" w:cs="Tahoma"/>
                <w:sz w:val="18"/>
                <w:szCs w:val="18"/>
                <w:rtl/>
              </w:rPr>
            </w:pPr>
            <w:r w:rsidRPr="00043E0F">
              <w:rPr>
                <w:rFonts w:ascii="Tahoma" w:hAnsi="Tahoma" w:cs="Tahoma"/>
                <w:sz w:val="18"/>
                <w:szCs w:val="18"/>
                <w:rtl/>
              </w:rPr>
              <w:t>חברה ב’</w:t>
            </w:r>
          </w:p>
        </w:tc>
        <w:tc>
          <w:tcPr>
            <w:tcW w:w="0" w:type="auto"/>
          </w:tcPr>
          <w:p w:rsidR="00043E0F" w:rsidRPr="00043E0F" w:rsidP="009C69F7" w14:paraId="1E497FB8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eastAsiaTheme="minorEastAsia" w:cs="Tahoma"/>
                <w:sz w:val="18"/>
                <w:szCs w:val="18"/>
                <w:rtl/>
              </w:rPr>
            </w:pPr>
            <w:r w:rsidRPr="00043E0F">
              <w:rPr>
                <w:rFonts w:ascii="Tahoma" w:hAnsi="Tahoma" w:cs="Tahoma"/>
                <w:sz w:val="18"/>
                <w:szCs w:val="18"/>
                <w:rtl/>
              </w:rPr>
              <w:t>121,086</w:t>
            </w:r>
          </w:p>
        </w:tc>
        <w:tc>
          <w:tcPr>
            <w:tcW w:w="0" w:type="auto"/>
          </w:tcPr>
          <w:p w:rsidR="00043E0F" w:rsidRPr="00043E0F" w:rsidP="009C69F7" w14:paraId="04B56C78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eastAsiaTheme="minorEastAsia" w:cs="Tahoma"/>
                <w:sz w:val="18"/>
                <w:szCs w:val="18"/>
                <w:rtl/>
              </w:rPr>
            </w:pPr>
            <w:r w:rsidRPr="00043E0F">
              <w:rPr>
                <w:rFonts w:ascii="Tahoma" w:hAnsi="Tahoma" w:cs="Tahoma"/>
                <w:sz w:val="18"/>
                <w:szCs w:val="18"/>
                <w:rtl/>
              </w:rPr>
              <w:t>38.1%</w:t>
            </w:r>
          </w:p>
        </w:tc>
        <w:tc>
          <w:tcPr>
            <w:tcW w:w="0" w:type="auto"/>
          </w:tcPr>
          <w:p w:rsidR="00043E0F" w:rsidRPr="00043E0F" w:rsidP="009C69F7" w14:paraId="3F0EFB08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</w:tcPr>
          <w:p w:rsidR="00043E0F" w:rsidRPr="00043E0F" w:rsidP="009C69F7" w14:paraId="3CC127AA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</w:tcPr>
          <w:p w:rsidR="00043E0F" w:rsidRPr="00043E0F" w:rsidP="009C69F7" w14:paraId="591B82B7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14:paraId="2C41EB88" w14:textId="77777777" w:rsidTr="006A0AD5">
        <w:tblPrEx>
          <w:tblW w:w="8222" w:type="dxa"/>
          <w:tblLook w:val="04A0"/>
        </w:tblPrEx>
        <w:tc>
          <w:tcPr>
            <w:tcW w:w="0" w:type="auto"/>
            <w:tcBorders>
              <w:top w:val="nil"/>
              <w:bottom w:val="single" w:sz="8" w:space="0" w:color="auto"/>
            </w:tcBorders>
          </w:tcPr>
          <w:p w:rsidR="00043E0F" w:rsidRPr="00043E0F" w:rsidP="009C69F7" w14:paraId="3B29A7FD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</w:tcPr>
          <w:p w:rsidR="00043E0F" w:rsidRPr="00043E0F" w:rsidP="009C69F7" w14:paraId="481E77BE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eastAsiaTheme="minorEastAsia" w:cs="Tahoma"/>
                <w:sz w:val="18"/>
                <w:szCs w:val="18"/>
                <w:rtl/>
              </w:rPr>
            </w:pPr>
            <w:r w:rsidRPr="00043E0F">
              <w:rPr>
                <w:rStyle w:val="a4"/>
                <w:rFonts w:ascii="Tahoma" w:hAnsi="Tahoma" w:cs="Tahoma"/>
                <w:sz w:val="18"/>
                <w:szCs w:val="18"/>
                <w:rtl/>
              </w:rPr>
              <w:t>סה”כ</w:t>
            </w:r>
          </w:p>
        </w:tc>
        <w:tc>
          <w:tcPr>
            <w:tcW w:w="0" w:type="auto"/>
          </w:tcPr>
          <w:p w:rsidR="00043E0F" w:rsidRPr="00043E0F" w:rsidP="009C69F7" w14:paraId="53E47DE7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eastAsiaTheme="minorEastAsia" w:cs="Tahoma"/>
                <w:sz w:val="18"/>
                <w:szCs w:val="18"/>
                <w:rtl/>
              </w:rPr>
            </w:pPr>
            <w:r w:rsidRPr="00043E0F">
              <w:rPr>
                <w:rStyle w:val="a4"/>
                <w:rFonts w:ascii="Tahoma" w:hAnsi="Tahoma" w:cs="Tahoma"/>
                <w:sz w:val="18"/>
                <w:szCs w:val="18"/>
                <w:rtl/>
              </w:rPr>
              <w:t>211,565</w:t>
            </w:r>
          </w:p>
        </w:tc>
        <w:tc>
          <w:tcPr>
            <w:tcW w:w="0" w:type="auto"/>
          </w:tcPr>
          <w:p w:rsidR="00043E0F" w:rsidRPr="00043E0F" w:rsidP="009C69F7" w14:paraId="7FBEE480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eastAsiaTheme="minorEastAsia" w:cs="Tahoma"/>
                <w:sz w:val="18"/>
                <w:szCs w:val="18"/>
                <w:rtl/>
              </w:rPr>
            </w:pPr>
            <w:r w:rsidRPr="00043E0F">
              <w:rPr>
                <w:rStyle w:val="a4"/>
                <w:rFonts w:ascii="Tahoma" w:hAnsi="Tahoma" w:cs="Tahoma"/>
                <w:sz w:val="18"/>
                <w:szCs w:val="18"/>
                <w:rtl/>
              </w:rPr>
              <w:t>40.3%</w:t>
            </w:r>
          </w:p>
        </w:tc>
        <w:tc>
          <w:tcPr>
            <w:tcW w:w="0" w:type="auto"/>
          </w:tcPr>
          <w:p w:rsidR="00043E0F" w:rsidRPr="00043E0F" w:rsidP="009C69F7" w14:paraId="5950FDAE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</w:tcPr>
          <w:p w:rsidR="00043E0F" w:rsidRPr="00043E0F" w:rsidP="009C69F7" w14:paraId="1320EDBB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</w:tcPr>
          <w:p w:rsidR="00043E0F" w:rsidRPr="00043E0F" w:rsidP="009C69F7" w14:paraId="714CD986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5D7AC9" w:rsidRPr="009C69F7" w:rsidP="009C69F7" w14:paraId="7E94427A" w14:textId="11752872">
      <w:pPr>
        <w:pStyle w:val="text-source"/>
        <w:spacing w:line="260" w:lineRule="exact"/>
        <w:ind w:right="0"/>
        <w:rPr>
          <w:sz w:val="16"/>
          <w:szCs w:val="16"/>
          <w:rtl/>
        </w:rPr>
      </w:pPr>
      <w:r w:rsidRPr="009C69F7">
        <w:rPr>
          <w:rFonts w:hint="eastAsia"/>
          <w:sz w:val="16"/>
          <w:szCs w:val="16"/>
          <w:rtl/>
        </w:rPr>
        <w:t>המקור</w:t>
      </w:r>
      <w:r w:rsidRPr="009C69F7" w:rsidR="005752A2">
        <w:rPr>
          <w:sz w:val="16"/>
          <w:szCs w:val="16"/>
          <w:rtl/>
        </w:rPr>
        <w:t xml:space="preserve">: </w:t>
      </w:r>
      <w:r w:rsidRPr="009C69F7">
        <w:rPr>
          <w:rFonts w:hint="eastAsia"/>
          <w:sz w:val="16"/>
          <w:szCs w:val="16"/>
          <w:rtl/>
        </w:rPr>
        <w:t>נתוני</w:t>
      </w:r>
      <w:r w:rsidRPr="009C69F7" w:rsidR="005752A2">
        <w:rPr>
          <w:sz w:val="16"/>
          <w:szCs w:val="16"/>
          <w:rtl/>
        </w:rPr>
        <w:t xml:space="preserve"> </w:t>
      </w:r>
      <w:r w:rsidRPr="009C69F7">
        <w:rPr>
          <w:rFonts w:hint="eastAsia"/>
          <w:sz w:val="16"/>
          <w:szCs w:val="16"/>
          <w:rtl/>
        </w:rPr>
        <w:t>משרד</w:t>
      </w:r>
      <w:r w:rsidRPr="009C69F7" w:rsidR="005752A2">
        <w:rPr>
          <w:sz w:val="16"/>
          <w:szCs w:val="16"/>
          <w:rtl/>
        </w:rPr>
        <w:t xml:space="preserve"> </w:t>
      </w:r>
      <w:r w:rsidRPr="009C69F7">
        <w:rPr>
          <w:rFonts w:hint="eastAsia"/>
          <w:sz w:val="16"/>
          <w:szCs w:val="16"/>
          <w:rtl/>
        </w:rPr>
        <w:t>התחבורה</w:t>
      </w:r>
      <w:r w:rsidRPr="009C69F7" w:rsidR="005752A2">
        <w:rPr>
          <w:sz w:val="16"/>
          <w:szCs w:val="16"/>
          <w:rtl/>
        </w:rPr>
        <w:t xml:space="preserve"> </w:t>
      </w:r>
      <w:r w:rsidRPr="009C69F7">
        <w:rPr>
          <w:rFonts w:hint="eastAsia"/>
          <w:sz w:val="16"/>
          <w:szCs w:val="16"/>
          <w:rtl/>
        </w:rPr>
        <w:t>בעיבוד</w:t>
      </w:r>
      <w:r w:rsidRPr="009C69F7" w:rsidR="005752A2">
        <w:rPr>
          <w:sz w:val="16"/>
          <w:szCs w:val="16"/>
          <w:rtl/>
        </w:rPr>
        <w:t xml:space="preserve"> </w:t>
      </w:r>
      <w:r w:rsidRPr="009C69F7">
        <w:rPr>
          <w:rFonts w:hint="eastAsia"/>
          <w:sz w:val="16"/>
          <w:szCs w:val="16"/>
          <w:rtl/>
        </w:rPr>
        <w:t>משרד</w:t>
      </w:r>
      <w:r w:rsidRPr="009C69F7" w:rsidR="005752A2">
        <w:rPr>
          <w:sz w:val="16"/>
          <w:szCs w:val="16"/>
          <w:rtl/>
        </w:rPr>
        <w:t xml:space="preserve"> </w:t>
      </w:r>
      <w:r w:rsidRPr="009C69F7">
        <w:rPr>
          <w:rFonts w:hint="eastAsia"/>
          <w:sz w:val="16"/>
          <w:szCs w:val="16"/>
          <w:rtl/>
        </w:rPr>
        <w:t>מבקר</w:t>
      </w:r>
      <w:r w:rsidRPr="009C69F7" w:rsidR="005752A2">
        <w:rPr>
          <w:sz w:val="16"/>
          <w:szCs w:val="16"/>
          <w:rtl/>
        </w:rPr>
        <w:t xml:space="preserve"> </w:t>
      </w:r>
      <w:r w:rsidRPr="009C69F7">
        <w:rPr>
          <w:rFonts w:hint="eastAsia"/>
          <w:sz w:val="16"/>
          <w:szCs w:val="16"/>
          <w:rtl/>
        </w:rPr>
        <w:t>המדינה</w:t>
      </w:r>
    </w:p>
    <w:p w:rsidR="005D7AC9" w:rsidRPr="00D52EE1" w:rsidP="00D52EE1" w14:paraId="18C72CDF" w14:textId="4BA2E2BF">
      <w:pPr>
        <w:pStyle w:val="a5"/>
        <w:spacing w:after="120" w:line="320" w:lineRule="atLeast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מהלוח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עולה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מתחילת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הרפורמה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בוצעו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למיליון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עוד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עולה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מהלוח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בתקופה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שקדמה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לרפורמה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שיעור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המעבר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בבחינה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במגמת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עלייה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אך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יישום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הרפורמה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שיעור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המעבר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פחת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והוא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כיום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38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  <w:r w:rsidRPr="00D52EE1">
        <w:rPr>
          <w:rFonts w:ascii="Tahoma" w:hAnsi="Tahoma" w:cs="Tahoma"/>
          <w:sz w:val="20"/>
          <w:szCs w:val="20"/>
          <w:rtl/>
        </w:rPr>
        <w:t>8%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לעומת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44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  <w:r w:rsidRPr="00D52EE1">
        <w:rPr>
          <w:rFonts w:ascii="Tahoma" w:hAnsi="Tahoma" w:cs="Tahoma"/>
          <w:sz w:val="20"/>
          <w:szCs w:val="20"/>
          <w:rtl/>
        </w:rPr>
        <w:t>4%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ערב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יישום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הרפורמה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(</w:t>
      </w:r>
      <w:r w:rsidRPr="00D52EE1">
        <w:rPr>
          <w:rFonts w:ascii="Tahoma" w:hAnsi="Tahoma" w:cs="Tahoma" w:hint="eastAsia"/>
          <w:sz w:val="20"/>
          <w:szCs w:val="20"/>
          <w:rtl/>
        </w:rPr>
        <w:t>ירידה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12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  <w:r w:rsidRPr="00D52EE1">
        <w:rPr>
          <w:rFonts w:ascii="Tahoma" w:hAnsi="Tahoma" w:cs="Tahoma"/>
          <w:sz w:val="20"/>
          <w:szCs w:val="20"/>
          <w:rtl/>
        </w:rPr>
        <w:t>6%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). </w:t>
      </w:r>
      <w:r w:rsidRPr="00D52EE1">
        <w:rPr>
          <w:rFonts w:ascii="Tahoma" w:hAnsi="Tahoma" w:cs="Tahoma" w:hint="eastAsia"/>
          <w:sz w:val="20"/>
          <w:szCs w:val="20"/>
          <w:rtl/>
        </w:rPr>
        <w:t>עוד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עולה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מהלוח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קיימת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שונות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בשיעור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המעבר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הזכיינים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</w:p>
    <w:p w:rsidR="005D7AC9" w:rsidRPr="00D52EE1" w:rsidP="00D52EE1" w14:paraId="28E6EB6D" w14:textId="72549BEE">
      <w:pPr>
        <w:pStyle w:val="a5"/>
        <w:spacing w:after="120" w:line="320" w:lineRule="atLeast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בתשובתה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למשרד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מבקר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המדינה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מדצמבר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2020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ציינה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חברה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</w:t>
      </w:r>
      <w:r w:rsidRPr="00D52EE1" w:rsidR="00362EE0">
        <w:rPr>
          <w:rFonts w:ascii="Tahoma" w:hAnsi="Tahoma" w:cs="Tahoma"/>
          <w:sz w:val="20"/>
          <w:szCs w:val="20"/>
          <w:rtl/>
        </w:rPr>
        <w:t>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(</w:t>
      </w:r>
      <w:r w:rsidRPr="00D52EE1">
        <w:rPr>
          <w:rFonts w:ascii="Tahoma" w:hAnsi="Tahoma" w:cs="Tahoma" w:hint="eastAsia"/>
          <w:sz w:val="20"/>
          <w:szCs w:val="20"/>
          <w:rtl/>
        </w:rPr>
        <w:t>להלן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-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תשובת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חברה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</w:t>
      </w:r>
      <w:r w:rsidRPr="00D52EE1" w:rsidR="00362EE0">
        <w:rPr>
          <w:rFonts w:ascii="Tahoma" w:hAnsi="Tahoma" w:cs="Tahoma"/>
          <w:sz w:val="20"/>
          <w:szCs w:val="20"/>
          <w:rtl/>
        </w:rPr>
        <w:t>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) </w:t>
      </w:r>
      <w:r w:rsidRPr="00D52EE1">
        <w:rPr>
          <w:rFonts w:ascii="Tahoma" w:hAnsi="Tahoma" w:cs="Tahoma" w:hint="eastAsia"/>
          <w:sz w:val="20"/>
          <w:szCs w:val="20"/>
          <w:rtl/>
        </w:rPr>
        <w:t>כי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שיעורי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המעבר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הנוכחיים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משקפים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הישגי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התלמידים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וכי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ניתן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להשוות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שיעורי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המעבר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כיום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במערך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מוסדר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אחיד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מפוקח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לבין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שיעורי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המעבר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בתקופת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טרום</w:t>
      </w:r>
      <w:r w:rsidRPr="00D52EE1">
        <w:rPr>
          <w:rFonts w:ascii="Tahoma" w:hAnsi="Tahoma" w:cs="Tahoma"/>
          <w:sz w:val="20"/>
          <w:szCs w:val="20"/>
          <w:rtl/>
        </w:rPr>
        <w:t>-</w:t>
      </w:r>
      <w:r w:rsidRPr="00D52EE1">
        <w:rPr>
          <w:rFonts w:ascii="Tahoma" w:hAnsi="Tahoma" w:cs="Tahoma" w:hint="eastAsia"/>
          <w:sz w:val="20"/>
          <w:szCs w:val="20"/>
          <w:rtl/>
        </w:rPr>
        <w:t>הרפורמה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שבה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אחידות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ותיעוד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שיקול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הדעת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סובייקטיבי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ולא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מנגנוני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פיקוח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עוד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צוין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בתשובה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בעבר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המשמעות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כישלון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הייתה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המתנה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ממושכת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לשיבוץ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בבחינה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נוספת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דבר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שהמריץ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הנבחנים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להגיע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ערוכים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היטב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לעומת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זאת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כיום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יודע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תלמיד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ימתין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לשיבוץ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בבחינה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הבאה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לכל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היותר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שבועיים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ולכן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אינו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חושש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לגשת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לבחינות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רבות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אף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חוסר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המוכנות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</w:p>
    <w:p w:rsidR="005D7AC9" w:rsidRPr="00D52EE1" w:rsidP="00D52EE1" w14:paraId="3DE28166" w14:textId="26FE2CBC">
      <w:pPr>
        <w:pStyle w:val="a5"/>
        <w:spacing w:after="120" w:line="320" w:lineRule="atLeast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בתשובתו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למשרד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מבקר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המדינה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</w:t>
      </w:r>
      <w:r w:rsidRPr="00D52EE1">
        <w:rPr>
          <w:rFonts w:ascii="Tahoma" w:hAnsi="Tahoma" w:cs="Tahoma"/>
          <w:sz w:val="20"/>
          <w:szCs w:val="20"/>
          <w:rtl/>
        </w:rPr>
        <w:t>-27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  <w:r w:rsidRPr="00D52EE1">
        <w:rPr>
          <w:rFonts w:ascii="Tahoma" w:hAnsi="Tahoma" w:cs="Tahoma"/>
          <w:sz w:val="20"/>
          <w:szCs w:val="20"/>
          <w:rtl/>
        </w:rPr>
        <w:t>11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  <w:r w:rsidRPr="00D52EE1">
        <w:rPr>
          <w:rFonts w:ascii="Tahoma" w:hAnsi="Tahoma" w:cs="Tahoma"/>
          <w:sz w:val="20"/>
          <w:szCs w:val="20"/>
          <w:rtl/>
        </w:rPr>
        <w:t>20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ציין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מת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(</w:t>
      </w:r>
      <w:r w:rsidRPr="00D52EE1">
        <w:rPr>
          <w:rFonts w:ascii="Tahoma" w:hAnsi="Tahoma" w:cs="Tahoma" w:hint="eastAsia"/>
          <w:sz w:val="20"/>
          <w:szCs w:val="20"/>
          <w:rtl/>
        </w:rPr>
        <w:t>להלן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-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תשובת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מת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) </w:t>
      </w:r>
      <w:r w:rsidRPr="00D52EE1">
        <w:rPr>
          <w:rFonts w:ascii="Tahoma" w:hAnsi="Tahoma" w:cs="Tahoma" w:hint="eastAsia"/>
          <w:sz w:val="20"/>
          <w:szCs w:val="20"/>
          <w:rtl/>
        </w:rPr>
        <w:t>כי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ערב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הרפורמה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פער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</w:t>
      </w:r>
      <w:r w:rsidRPr="00D52EE1">
        <w:rPr>
          <w:rFonts w:ascii="Tahoma" w:hAnsi="Tahoma" w:cs="Tahoma"/>
          <w:sz w:val="20"/>
          <w:szCs w:val="20"/>
          <w:rtl/>
        </w:rPr>
        <w:t>-12%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בשיעור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המעבר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איזור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הצפון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(</w:t>
      </w:r>
      <w:r w:rsidRPr="00D52EE1">
        <w:rPr>
          <w:rFonts w:ascii="Tahoma" w:hAnsi="Tahoma" w:cs="Tahoma" w:hint="eastAsia"/>
          <w:sz w:val="20"/>
          <w:szCs w:val="20"/>
          <w:rtl/>
        </w:rPr>
        <w:t>נתניה</w:t>
      </w:r>
      <w:r w:rsidRPr="00D52EE1">
        <w:rPr>
          <w:rFonts w:ascii="Tahoma" w:hAnsi="Tahoma" w:cs="Tahoma"/>
          <w:sz w:val="20"/>
          <w:szCs w:val="20"/>
          <w:rtl/>
        </w:rPr>
        <w:t>-</w:t>
      </w:r>
      <w:r w:rsidRPr="00D52EE1">
        <w:rPr>
          <w:rFonts w:ascii="Tahoma" w:hAnsi="Tahoma" w:cs="Tahoma" w:hint="eastAsia"/>
          <w:sz w:val="20"/>
          <w:szCs w:val="20"/>
          <w:rtl/>
        </w:rPr>
        <w:t>קריית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שמונה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) </w:t>
      </w:r>
      <w:r w:rsidRPr="00D52EE1">
        <w:rPr>
          <w:rFonts w:ascii="Tahoma" w:hAnsi="Tahoma" w:cs="Tahoma" w:hint="eastAsia"/>
          <w:sz w:val="20"/>
          <w:szCs w:val="20"/>
          <w:rtl/>
        </w:rPr>
        <w:t>לבין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איזור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הדרום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(</w:t>
      </w:r>
      <w:r w:rsidRPr="00D52EE1">
        <w:rPr>
          <w:rFonts w:ascii="Tahoma" w:hAnsi="Tahoma" w:cs="Tahoma" w:hint="eastAsia"/>
          <w:sz w:val="20"/>
          <w:szCs w:val="20"/>
          <w:rtl/>
        </w:rPr>
        <w:t>תל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אביב</w:t>
      </w:r>
      <w:r w:rsidRPr="00D52EE1">
        <w:rPr>
          <w:rFonts w:ascii="Tahoma" w:hAnsi="Tahoma" w:cs="Tahoma"/>
          <w:sz w:val="20"/>
          <w:szCs w:val="20"/>
          <w:rtl/>
        </w:rPr>
        <w:t>-</w:t>
      </w:r>
      <w:r w:rsidRPr="00D52EE1">
        <w:rPr>
          <w:rFonts w:ascii="Tahoma" w:hAnsi="Tahoma" w:cs="Tahoma" w:hint="eastAsia"/>
          <w:sz w:val="20"/>
          <w:szCs w:val="20"/>
          <w:rtl/>
        </w:rPr>
        <w:t>אילת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), </w:t>
      </w:r>
      <w:r w:rsidRPr="00D52EE1">
        <w:rPr>
          <w:rFonts w:ascii="Tahoma" w:hAnsi="Tahoma" w:cs="Tahoma" w:hint="eastAsia"/>
          <w:sz w:val="20"/>
          <w:szCs w:val="20"/>
          <w:rtl/>
        </w:rPr>
        <w:t>ועם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יישום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הרפורמה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צומצם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הפער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במידה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ניכרת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עוד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צוין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בתשובת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מת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מדובר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בירידה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קטנה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בשיעור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המעבר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וכמו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יש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להביא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בחשבון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שיותר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ממחצית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הבוחנים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בוחנים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חדשים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שזה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עתה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הוכשרו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ובאופן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טבעי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אדם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העושה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מלאכתו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לראשונה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מבצע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אותה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באפקטיביות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ומקצועיות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נמוכים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הממוצע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הירידה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הקטנה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משקפת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דווקא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הצלחה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</w:p>
    <w:p w:rsidR="005D7AC9" w:rsidP="00D52EE1" w14:paraId="358B06DD" w14:textId="230AFCF3">
      <w:pPr>
        <w:pStyle w:val="a1"/>
        <w:rPr>
          <w:rStyle w:val="a4"/>
          <w:rtl/>
        </w:rPr>
      </w:pPr>
      <w:r w:rsidRPr="009C69F7">
        <w:rPr>
          <w:rStyle w:val="a4"/>
          <w:rFonts w:hint="eastAsia"/>
          <w:b w:val="0"/>
          <w:bCs w:val="0"/>
          <w:rtl/>
        </w:rPr>
        <w:t>תרשים</w:t>
      </w:r>
      <w:r w:rsidRPr="009C69F7" w:rsidR="005752A2">
        <w:rPr>
          <w:rStyle w:val="a4"/>
          <w:b w:val="0"/>
          <w:bCs w:val="0"/>
          <w:rtl/>
        </w:rPr>
        <w:t xml:space="preserve"> </w:t>
      </w:r>
      <w:r w:rsidRPr="009C69F7">
        <w:rPr>
          <w:rStyle w:val="a4"/>
          <w:b w:val="0"/>
          <w:bCs w:val="0"/>
          <w:rtl/>
        </w:rPr>
        <w:t>1</w:t>
      </w:r>
      <w:r w:rsidRPr="009C69F7" w:rsidR="005752A2">
        <w:rPr>
          <w:rStyle w:val="a4"/>
          <w:b w:val="0"/>
          <w:bCs w:val="0"/>
          <w:rtl/>
        </w:rPr>
        <w:t>: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שיעור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המעבר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במבחני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הנהיגה</w:t>
      </w:r>
    </w:p>
    <w:p w:rsidR="005D7AC9" w:rsidRPr="009C69F7" w:rsidP="009C69F7" w14:paraId="319319D6" w14:textId="16A2DFAF">
      <w:pPr>
        <w:pStyle w:val="a5"/>
        <w:spacing w:after="120" w:line="320" w:lineRule="atLeast"/>
        <w:jc w:val="center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/>
          <w:noProof/>
          <w:sz w:val="20"/>
          <w:szCs w:val="20"/>
          <w:rtl/>
          <w:lang w:val="he-IL"/>
        </w:rPr>
        <w:drawing>
          <wp:inline distT="0" distB="0" distL="0" distR="0">
            <wp:extent cx="4325121" cy="27127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225669" name="Picture 2"/>
                    <pic:cNvPicPr/>
                  </pic:nvPicPr>
                  <pic:blipFill>
                    <a:blip xmlns:r="http://schemas.openxmlformats.org/officeDocument/2006/relationships" r:embed="rId1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121" cy="2712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AC9" w:rsidP="00D52EE1" w14:paraId="73530081" w14:textId="6A1DA13B">
      <w:pPr>
        <w:pStyle w:val="text-source"/>
        <w:rPr>
          <w:rtl/>
        </w:rPr>
      </w:pPr>
      <w:r>
        <w:rPr>
          <w:rFonts w:hint="eastAsia"/>
          <w:rtl/>
        </w:rPr>
        <w:t>מקור</w:t>
      </w:r>
      <w:r w:rsidR="005752A2">
        <w:rPr>
          <w:rtl/>
        </w:rPr>
        <w:t xml:space="preserve">: </w:t>
      </w:r>
      <w:r>
        <w:rPr>
          <w:rFonts w:hint="eastAsia"/>
          <w:rtl/>
        </w:rPr>
        <w:t>משרד</w:t>
      </w:r>
      <w:r w:rsidR="005752A2">
        <w:rPr>
          <w:rtl/>
        </w:rPr>
        <w:t xml:space="preserve"> </w:t>
      </w:r>
      <w:r>
        <w:rPr>
          <w:rFonts w:hint="eastAsia"/>
          <w:rtl/>
        </w:rPr>
        <w:t>התחבורה</w:t>
      </w:r>
      <w:r w:rsidR="005752A2">
        <w:rPr>
          <w:rtl/>
        </w:rPr>
        <w:t xml:space="preserve">, </w:t>
      </w:r>
      <w:r>
        <w:rPr>
          <w:rFonts w:hint="eastAsia"/>
          <w:rtl/>
        </w:rPr>
        <w:t>בעיבוד</w:t>
      </w:r>
      <w:r w:rsidR="005752A2">
        <w:rPr>
          <w:rtl/>
        </w:rPr>
        <w:t xml:space="preserve"> </w:t>
      </w:r>
      <w:r>
        <w:rPr>
          <w:rFonts w:hint="eastAsia"/>
          <w:rtl/>
        </w:rPr>
        <w:t>משרד</w:t>
      </w:r>
      <w:r w:rsidR="005752A2">
        <w:rPr>
          <w:rtl/>
        </w:rPr>
        <w:t xml:space="preserve"> </w:t>
      </w:r>
      <w:r>
        <w:rPr>
          <w:rFonts w:hint="eastAsia"/>
          <w:rtl/>
        </w:rPr>
        <w:t>מבקר</w:t>
      </w:r>
      <w:r w:rsidR="005752A2">
        <w:rPr>
          <w:rtl/>
        </w:rPr>
        <w:t xml:space="preserve"> </w:t>
      </w:r>
      <w:r>
        <w:rPr>
          <w:rFonts w:hint="eastAsia"/>
          <w:rtl/>
        </w:rPr>
        <w:t>המדינה</w:t>
      </w:r>
    </w:p>
    <w:p w:rsidR="005D7AC9" w:rsidP="00D52EE1" w14:paraId="1352990D" w14:textId="7E69D68A">
      <w:pPr>
        <w:pStyle w:val="a1"/>
        <w:rPr>
          <w:rtl/>
        </w:rPr>
      </w:pPr>
      <w:r w:rsidRPr="009C69F7">
        <w:rPr>
          <w:rFonts w:hint="eastAsia"/>
          <w:b w:val="0"/>
          <w:bCs w:val="0"/>
          <w:rtl/>
        </w:rPr>
        <w:t>תרשים</w:t>
      </w:r>
      <w:r w:rsidRPr="009C69F7" w:rsidR="005752A2">
        <w:rPr>
          <w:b w:val="0"/>
          <w:bCs w:val="0"/>
          <w:rtl/>
        </w:rPr>
        <w:t xml:space="preserve"> </w:t>
      </w:r>
      <w:r w:rsidRPr="009C69F7">
        <w:rPr>
          <w:b w:val="0"/>
          <w:bCs w:val="0"/>
          <w:rtl/>
        </w:rPr>
        <w:t>2</w:t>
      </w:r>
      <w:r w:rsidRPr="009C69F7" w:rsidR="005752A2">
        <w:rPr>
          <w:b w:val="0"/>
          <w:bCs w:val="0"/>
          <w:rtl/>
        </w:rPr>
        <w:t xml:space="preserve">: </w:t>
      </w:r>
      <w:r>
        <w:rPr>
          <w:rFonts w:hint="eastAsia"/>
          <w:rtl/>
        </w:rPr>
        <w:t>מספר</w:t>
      </w:r>
      <w:r w:rsidR="005752A2">
        <w:rPr>
          <w:rtl/>
        </w:rPr>
        <w:t xml:space="preserve"> </w:t>
      </w:r>
      <w:r>
        <w:rPr>
          <w:rFonts w:hint="eastAsia"/>
          <w:rtl/>
        </w:rPr>
        <w:t>מבחני</w:t>
      </w:r>
      <w:r w:rsidR="005752A2">
        <w:rPr>
          <w:rtl/>
        </w:rPr>
        <w:t xml:space="preserve"> </w:t>
      </w:r>
      <w:r>
        <w:rPr>
          <w:rFonts w:hint="eastAsia"/>
          <w:rtl/>
        </w:rPr>
        <w:t>הנהיגה</w:t>
      </w:r>
    </w:p>
    <w:p w:rsidR="005D7AC9" w:rsidRPr="009C69F7" w:rsidP="009C69F7" w14:paraId="62C6362D" w14:textId="2FB587F8">
      <w:pPr>
        <w:pStyle w:val="a5"/>
        <w:spacing w:after="120" w:line="320" w:lineRule="atLeast"/>
        <w:jc w:val="center"/>
        <w:rPr>
          <w:rFonts w:ascii="Tahoma" w:hAnsi="Tahoma" w:cs="Tahoma"/>
          <w:noProof/>
          <w:sz w:val="20"/>
          <w:szCs w:val="20"/>
          <w:rtl/>
          <w:lang w:val="he-IL"/>
        </w:rPr>
      </w:pPr>
      <w:r>
        <w:rPr>
          <w:rFonts w:ascii="Tahoma" w:hAnsi="Tahoma" w:cs="Tahoma"/>
          <w:noProof/>
          <w:sz w:val="20"/>
          <w:szCs w:val="20"/>
          <w:rtl/>
          <w:lang w:val="he-IL"/>
        </w:rPr>
        <w:drawing>
          <wp:inline distT="0" distB="0" distL="0" distR="0">
            <wp:extent cx="4325121" cy="2602997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2387" name="Picture 5"/>
                    <pic:cNvPicPr/>
                  </pic:nvPicPr>
                  <pic:blipFill>
                    <a:blip xmlns:r="http://schemas.openxmlformats.org/officeDocument/2006/relationships" r:embed="rId1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121" cy="260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AC9" w:rsidP="00D52EE1" w14:paraId="69194DDD" w14:textId="06129C0B">
      <w:pPr>
        <w:pStyle w:val="text-source"/>
        <w:rPr>
          <w:rtl/>
        </w:rPr>
      </w:pPr>
      <w:r>
        <w:rPr>
          <w:rFonts w:hint="eastAsia"/>
          <w:rtl/>
        </w:rPr>
        <w:t>מקור</w:t>
      </w:r>
      <w:r w:rsidR="005752A2">
        <w:rPr>
          <w:rtl/>
        </w:rPr>
        <w:t xml:space="preserve">: </w:t>
      </w:r>
      <w:r>
        <w:rPr>
          <w:rFonts w:hint="eastAsia"/>
          <w:rtl/>
        </w:rPr>
        <w:t>משרד</w:t>
      </w:r>
      <w:r w:rsidR="005752A2">
        <w:rPr>
          <w:rtl/>
        </w:rPr>
        <w:t xml:space="preserve"> </w:t>
      </w:r>
      <w:r>
        <w:rPr>
          <w:rFonts w:hint="eastAsia"/>
          <w:rtl/>
        </w:rPr>
        <w:t>התחבורה</w:t>
      </w:r>
      <w:r w:rsidR="005752A2">
        <w:rPr>
          <w:rtl/>
        </w:rPr>
        <w:t xml:space="preserve">, </w:t>
      </w:r>
      <w:r>
        <w:rPr>
          <w:rFonts w:hint="eastAsia"/>
          <w:rtl/>
        </w:rPr>
        <w:t>בעיבוד</w:t>
      </w:r>
      <w:r w:rsidR="005752A2">
        <w:rPr>
          <w:rtl/>
        </w:rPr>
        <w:t xml:space="preserve"> </w:t>
      </w:r>
      <w:r>
        <w:rPr>
          <w:rFonts w:hint="eastAsia"/>
          <w:rtl/>
        </w:rPr>
        <w:t>משרד</w:t>
      </w:r>
      <w:r w:rsidR="005752A2">
        <w:rPr>
          <w:rtl/>
        </w:rPr>
        <w:t xml:space="preserve"> </w:t>
      </w:r>
      <w:r>
        <w:rPr>
          <w:rFonts w:hint="eastAsia"/>
          <w:rtl/>
        </w:rPr>
        <w:t>מבקר</w:t>
      </w:r>
      <w:r w:rsidR="005752A2">
        <w:rPr>
          <w:rtl/>
        </w:rPr>
        <w:t xml:space="preserve"> </w:t>
      </w:r>
      <w:r>
        <w:rPr>
          <w:rFonts w:hint="eastAsia"/>
          <w:rtl/>
        </w:rPr>
        <w:t>המדינה</w:t>
      </w:r>
    </w:p>
    <w:p w:rsidR="005D7AC9" w:rsidRPr="00D52EE1" w:rsidP="00D52EE1" w14:paraId="0ACCF83F" w14:textId="49370744">
      <w:pPr>
        <w:pStyle w:val="a5"/>
        <w:spacing w:after="120" w:line="320" w:lineRule="atLeast"/>
        <w:rPr>
          <w:rFonts w:ascii="Tahoma" w:hAnsi="Tahoma" w:cs="Tahoma"/>
          <w:sz w:val="20"/>
          <w:szCs w:val="20"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משרד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התחבורה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מסר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למשרד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מבקר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המדינה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בעקבות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הקורונה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נרשמה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ירידה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</w:t>
      </w:r>
      <w:r w:rsidRPr="00D52EE1">
        <w:rPr>
          <w:rFonts w:ascii="Tahoma" w:hAnsi="Tahoma" w:cs="Tahoma"/>
          <w:sz w:val="20"/>
          <w:szCs w:val="20"/>
          <w:rtl/>
        </w:rPr>
        <w:t>-30%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במספר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במחצית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הראשונה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שנת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2020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לעומת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התקופה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המקבילה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בשנת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2019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זאת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עקב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הפסקת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המבחנים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כליל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</w:t>
      </w:r>
      <w:r w:rsidRPr="00D52EE1">
        <w:rPr>
          <w:rFonts w:ascii="Tahoma" w:hAnsi="Tahoma" w:cs="Tahoma"/>
          <w:sz w:val="20"/>
          <w:szCs w:val="20"/>
          <w:rtl/>
        </w:rPr>
        <w:t>-22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  <w:r w:rsidRPr="00D52EE1">
        <w:rPr>
          <w:rFonts w:ascii="Tahoma" w:hAnsi="Tahoma" w:cs="Tahoma"/>
          <w:sz w:val="20"/>
          <w:szCs w:val="20"/>
          <w:rtl/>
        </w:rPr>
        <w:t>3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  <w:r w:rsidRPr="00D52EE1">
        <w:rPr>
          <w:rFonts w:ascii="Tahoma" w:hAnsi="Tahoma" w:cs="Tahoma"/>
          <w:sz w:val="20"/>
          <w:szCs w:val="20"/>
          <w:rtl/>
        </w:rPr>
        <w:t>20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1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  <w:r w:rsidRPr="00D52EE1">
        <w:rPr>
          <w:rFonts w:ascii="Tahoma" w:hAnsi="Tahoma" w:cs="Tahoma"/>
          <w:sz w:val="20"/>
          <w:szCs w:val="20"/>
          <w:rtl/>
        </w:rPr>
        <w:t>5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  <w:r w:rsidRPr="00D52EE1">
        <w:rPr>
          <w:rFonts w:ascii="Tahoma" w:hAnsi="Tahoma" w:cs="Tahoma"/>
          <w:sz w:val="20"/>
          <w:szCs w:val="20"/>
          <w:rtl/>
        </w:rPr>
        <w:t>20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בהתאם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להנחיות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משרד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הבריאות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הפסקה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זו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</w:t>
      </w:r>
      <w:r w:rsidRPr="00D52EE1">
        <w:rPr>
          <w:rFonts w:ascii="Tahoma" w:hAnsi="Tahoma" w:cs="Tahoma"/>
          <w:sz w:val="20"/>
          <w:szCs w:val="20"/>
          <w:rtl/>
        </w:rPr>
        <w:t>-40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ימים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גרמה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לכך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שכ</w:t>
      </w:r>
      <w:r w:rsidRPr="00D52EE1">
        <w:rPr>
          <w:rFonts w:ascii="Tahoma" w:hAnsi="Tahoma" w:cs="Tahoma"/>
          <w:sz w:val="20"/>
          <w:szCs w:val="20"/>
          <w:rtl/>
        </w:rPr>
        <w:t>-80</w:t>
      </w:r>
      <w:r w:rsidRPr="00D52EE1" w:rsidR="005752A2">
        <w:rPr>
          <w:rFonts w:ascii="Tahoma" w:hAnsi="Tahoma" w:cs="Tahoma"/>
          <w:sz w:val="20"/>
          <w:szCs w:val="20"/>
          <w:rtl/>
        </w:rPr>
        <w:t>,</w:t>
      </w:r>
      <w:r w:rsidRPr="00D52EE1">
        <w:rPr>
          <w:rFonts w:ascii="Tahoma" w:hAnsi="Tahoma" w:cs="Tahoma"/>
          <w:sz w:val="20"/>
          <w:szCs w:val="20"/>
          <w:rtl/>
        </w:rPr>
        <w:t>000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התקיימו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והביאה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לעלייה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ניכרת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בזמני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ההמתנה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משרד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התחבורה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ציין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חזרת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המבחנים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נתן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מנהל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אגף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הרישוי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הנחיה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להפחית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זמן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ההמתנה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</w:t>
      </w:r>
      <w:r w:rsidRPr="00D52EE1">
        <w:rPr>
          <w:rFonts w:ascii="Tahoma" w:hAnsi="Tahoma" w:cs="Tahoma"/>
          <w:sz w:val="20"/>
          <w:szCs w:val="20"/>
          <w:rtl/>
        </w:rPr>
        <w:t>-14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-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30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יום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אמצע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יולי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2020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דבר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שהביא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להפחתת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הנטל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שנוצר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עוד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ציין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משרד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התחבורה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סיום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הסגר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חלה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עלייה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חדה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במספר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הבקשות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למבחני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ומצד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חלק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מהבוחנים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חזרו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לעבודה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(</w:t>
      </w:r>
      <w:r w:rsidRPr="00D52EE1">
        <w:rPr>
          <w:rFonts w:ascii="Tahoma" w:hAnsi="Tahoma" w:cs="Tahoma" w:hint="eastAsia"/>
          <w:sz w:val="20"/>
          <w:szCs w:val="20"/>
          <w:rtl/>
        </w:rPr>
        <w:t>כ</w:t>
      </w:r>
      <w:r w:rsidRPr="00D52EE1">
        <w:rPr>
          <w:rFonts w:ascii="Tahoma" w:hAnsi="Tahoma" w:cs="Tahoma"/>
          <w:sz w:val="20"/>
          <w:szCs w:val="20"/>
          <w:rtl/>
        </w:rPr>
        <w:t>-50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</w:t>
      </w:r>
      <w:r w:rsidRPr="00D52EE1">
        <w:rPr>
          <w:rFonts w:ascii="Tahoma" w:hAnsi="Tahoma" w:cs="Tahoma"/>
          <w:sz w:val="20"/>
          <w:szCs w:val="20"/>
          <w:rtl/>
        </w:rPr>
        <w:t>-236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בוחנים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-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21%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), </w:t>
      </w:r>
      <w:r w:rsidRPr="00D52EE1">
        <w:rPr>
          <w:rFonts w:ascii="Tahoma" w:hAnsi="Tahoma" w:cs="Tahoma" w:hint="eastAsia"/>
          <w:sz w:val="20"/>
          <w:szCs w:val="20"/>
          <w:rtl/>
        </w:rPr>
        <w:t>ודבר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זה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השפיע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זמן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ההמתנה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</w:p>
    <w:p w:rsidR="005D7AC9" w:rsidP="00D52EE1" w14:paraId="745C3E02" w14:textId="225AEA68">
      <w:pPr>
        <w:pStyle w:val="RESHET"/>
        <w:rPr>
          <w:rStyle w:val="a4"/>
          <w:rtl/>
        </w:rPr>
      </w:pPr>
      <w:r>
        <w:rPr>
          <w:rStyle w:val="a4"/>
          <w:rFonts w:hint="eastAsia"/>
          <w:rtl/>
        </w:rPr>
        <w:t>משרד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מבקר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המדינה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ממליץ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למשרד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התחבורה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לבחון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את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השינוי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במגמת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הירידה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בשיעור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המעבר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במבחני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הנהיגה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עם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יישום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הרפורמה</w:t>
      </w:r>
      <w:r w:rsidR="005752A2">
        <w:rPr>
          <w:rStyle w:val="a4"/>
          <w:rtl/>
        </w:rPr>
        <w:t xml:space="preserve">, </w:t>
      </w:r>
      <w:r>
        <w:rPr>
          <w:rStyle w:val="a4"/>
          <w:rFonts w:hint="eastAsia"/>
          <w:rtl/>
        </w:rPr>
        <w:t>ואת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הסיבות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לשינוי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זה</w:t>
      </w:r>
      <w:r w:rsidR="005752A2">
        <w:rPr>
          <w:rStyle w:val="a4"/>
          <w:rtl/>
        </w:rPr>
        <w:t xml:space="preserve">. </w:t>
      </w:r>
      <w:r>
        <w:rPr>
          <w:rStyle w:val="a4"/>
          <w:rFonts w:hint="eastAsia"/>
          <w:rtl/>
        </w:rPr>
        <w:t>כמו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כן</w:t>
      </w:r>
      <w:r w:rsidR="005752A2">
        <w:rPr>
          <w:rStyle w:val="a4"/>
          <w:rtl/>
        </w:rPr>
        <w:t xml:space="preserve">, </w:t>
      </w:r>
      <w:r>
        <w:rPr>
          <w:rStyle w:val="a4"/>
          <w:rFonts w:hint="eastAsia"/>
          <w:rtl/>
        </w:rPr>
        <w:t>מומלץ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למת</w:t>
      </w:r>
      <w:r w:rsidR="005752A2">
        <w:rPr>
          <w:rStyle w:val="a4"/>
          <w:rtl/>
        </w:rPr>
        <w:t>”</w:t>
      </w:r>
      <w:r>
        <w:rPr>
          <w:rStyle w:val="a4"/>
          <w:rFonts w:hint="eastAsia"/>
          <w:rtl/>
        </w:rPr>
        <w:t>ח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לבחון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את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השונות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בשיעור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המעבר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בין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שני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הזכיינים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מאז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הוחל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ביישום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הרפורמה</w:t>
      </w:r>
      <w:r w:rsidR="005752A2">
        <w:rPr>
          <w:rStyle w:val="a4"/>
          <w:rtl/>
        </w:rPr>
        <w:t xml:space="preserve">, </w:t>
      </w:r>
      <w:r>
        <w:rPr>
          <w:rStyle w:val="a4"/>
          <w:rFonts w:hint="eastAsia"/>
          <w:rtl/>
        </w:rPr>
        <w:t>ואת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הסיבות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לשונות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זו</w:t>
      </w:r>
      <w:r w:rsidR="005752A2">
        <w:rPr>
          <w:rStyle w:val="a4"/>
          <w:rtl/>
        </w:rPr>
        <w:t>.</w:t>
      </w:r>
    </w:p>
    <w:p w:rsidR="005D7AC9" w:rsidP="00D52EE1" w14:paraId="11C3CA9D" w14:textId="5FE7D16F">
      <w:pPr>
        <w:pStyle w:val="RESHET"/>
        <w:rPr>
          <w:rStyle w:val="a4"/>
          <w:rtl/>
        </w:rPr>
      </w:pPr>
      <w:r>
        <w:rPr>
          <w:rStyle w:val="a4"/>
          <w:rFonts w:hint="eastAsia"/>
          <w:rtl/>
        </w:rPr>
        <w:t>עוד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מומלץ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כי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משרד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התחבורה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יגבש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תוכנית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להשלמת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הפערים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שנוצרו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בתקופת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הקורונה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בנוגע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למבחני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הנהיגה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ויבחן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תגבור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מספר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הבוחנים</w:t>
      </w:r>
      <w:r w:rsidR="005752A2">
        <w:rPr>
          <w:rStyle w:val="a4"/>
          <w:rtl/>
        </w:rPr>
        <w:t xml:space="preserve">, </w:t>
      </w:r>
      <w:r>
        <w:rPr>
          <w:rStyle w:val="a4"/>
          <w:rFonts w:hint="eastAsia"/>
          <w:rtl/>
        </w:rPr>
        <w:t>לשם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הפחתת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זמני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ההמתנה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עקב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פערים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אלו</w:t>
      </w:r>
      <w:r w:rsidR="005752A2">
        <w:rPr>
          <w:rStyle w:val="a4"/>
          <w:rtl/>
        </w:rPr>
        <w:t>.</w:t>
      </w:r>
    </w:p>
    <w:p w:rsidR="005D7AC9" w:rsidP="00D52EE1" w14:paraId="1F40B47E" w14:textId="7F2A7093">
      <w:pPr>
        <w:pStyle w:val="3"/>
        <w:rPr>
          <w:rtl/>
        </w:rPr>
      </w:pPr>
      <w:r>
        <w:rPr>
          <w:rFonts w:hint="eastAsia"/>
          <w:rtl/>
        </w:rPr>
        <w:t>ערעורים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על</w:t>
      </w:r>
      <w:r w:rsidR="005752A2">
        <w:rPr>
          <w:rtl/>
        </w:rPr>
        <w:t xml:space="preserve"> </w:t>
      </w:r>
      <w:r>
        <w:rPr>
          <w:rFonts w:hint="eastAsia"/>
          <w:rtl/>
        </w:rPr>
        <w:t>תוצאות</w:t>
      </w:r>
      <w:r w:rsidR="005752A2">
        <w:rPr>
          <w:rtl/>
        </w:rPr>
        <w:t xml:space="preserve"> </w:t>
      </w:r>
      <w:r>
        <w:rPr>
          <w:rFonts w:hint="eastAsia"/>
          <w:rtl/>
        </w:rPr>
        <w:t>מבחני</w:t>
      </w:r>
      <w:r w:rsidR="005752A2">
        <w:rPr>
          <w:rtl/>
        </w:rPr>
        <w:t xml:space="preserve"> </w:t>
      </w:r>
      <w:r>
        <w:rPr>
          <w:rFonts w:hint="eastAsia"/>
          <w:rtl/>
        </w:rPr>
        <w:t>הנהיגה</w:t>
      </w:r>
    </w:p>
    <w:p w:rsidR="005D7AC9" w:rsidRPr="00D52EE1" w:rsidP="00D52EE1" w14:paraId="1058F5E1" w14:textId="625F7723">
      <w:pPr>
        <w:pStyle w:val="a5"/>
        <w:spacing w:after="120" w:line="320" w:lineRule="atLeast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לפני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הרפורמה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הייתה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לכל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הזכות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לערער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תוצאות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שנעשה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אך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כלים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לבסס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ערעורו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עם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יישום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הרפורמה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נקבע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שנבחן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הרוצה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לערער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תוצאות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שנעשה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רשאי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בתוך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שבעה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ימים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ממועד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ההודעה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הכישלון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לצפות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בסרטון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שהוזן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למערכת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ברוש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מתחילת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יישום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הרפורמה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ביולי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2018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ועד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סוף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מרץ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2019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ניתן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להגיש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ערעורים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באמצעות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מערכת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ברוש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מאחר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שהיא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הייתה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ערוכה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לכך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בתחילת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אפריל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2019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החל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לפעול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מנגנון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הגשת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הערעורים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באמצעות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מערכת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ברוש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</w:p>
    <w:p w:rsidR="005D7AC9" w:rsidRPr="00D52EE1" w:rsidP="00D52EE1" w14:paraId="3FDD83BE" w14:textId="74FDB404">
      <w:pPr>
        <w:pStyle w:val="a5"/>
        <w:spacing w:after="120" w:line="320" w:lineRule="atLeast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להלן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נתוני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משרד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התחבורה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מספר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הערעורים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ותוצאותיהם</w:t>
      </w:r>
      <w:r w:rsidRPr="00D52EE1" w:rsidR="005752A2">
        <w:rPr>
          <w:rFonts w:ascii="Tahoma" w:hAnsi="Tahoma" w:cs="Tahoma"/>
          <w:sz w:val="20"/>
          <w:szCs w:val="20"/>
          <w:rtl/>
        </w:rPr>
        <w:t>:</w:t>
      </w:r>
    </w:p>
    <w:p w:rsidR="009C69F7" w14:paraId="0A93F826" w14:textId="77777777">
      <w:pPr>
        <w:bidi w:val="0"/>
        <w:spacing w:after="200" w:line="276" w:lineRule="auto"/>
        <w:rPr>
          <w:rFonts w:ascii="Tahoma" w:hAnsi="Tahoma" w:eastAsiaTheme="minorEastAsia" w:cs="Tahoma"/>
          <w:color w:val="365F91" w:themeColor="accent1" w:themeShade="BF"/>
          <w:szCs w:val="20"/>
          <w:rtl/>
        </w:rPr>
      </w:pPr>
      <w:r>
        <w:rPr>
          <w:b/>
          <w:bCs/>
          <w:rtl/>
        </w:rPr>
        <w:br w:type="page"/>
      </w:r>
    </w:p>
    <w:p w:rsidR="005D7AC9" w:rsidP="00D52EE1" w14:paraId="3013E30C" w14:textId="1032DEA4">
      <w:pPr>
        <w:pStyle w:val="a1"/>
        <w:rPr>
          <w:rtl/>
        </w:rPr>
      </w:pPr>
      <w:r w:rsidRPr="009C69F7">
        <w:rPr>
          <w:rFonts w:hint="eastAsia"/>
          <w:b w:val="0"/>
          <w:bCs w:val="0"/>
          <w:rtl/>
        </w:rPr>
        <w:t>לוח</w:t>
      </w:r>
      <w:r w:rsidRPr="009C69F7" w:rsidR="005752A2">
        <w:rPr>
          <w:b w:val="0"/>
          <w:bCs w:val="0"/>
          <w:rtl/>
        </w:rPr>
        <w:t xml:space="preserve"> </w:t>
      </w:r>
      <w:r w:rsidRPr="009C69F7">
        <w:rPr>
          <w:b w:val="0"/>
          <w:bCs w:val="0"/>
          <w:rtl/>
        </w:rPr>
        <w:t>2</w:t>
      </w:r>
      <w:r w:rsidRPr="009C69F7" w:rsidR="005752A2">
        <w:rPr>
          <w:b w:val="0"/>
          <w:bCs w:val="0"/>
          <w:rtl/>
        </w:rPr>
        <w:t>:</w:t>
      </w:r>
      <w:r w:rsidR="005752A2">
        <w:rPr>
          <w:rtl/>
        </w:rPr>
        <w:t xml:space="preserve"> </w:t>
      </w:r>
      <w:r>
        <w:rPr>
          <w:rFonts w:hint="eastAsia"/>
          <w:rtl/>
        </w:rPr>
        <w:t>ערעורים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על</w:t>
      </w:r>
      <w:r w:rsidR="005752A2">
        <w:rPr>
          <w:rtl/>
        </w:rPr>
        <w:t xml:space="preserve"> </w:t>
      </w:r>
      <w:r>
        <w:rPr>
          <w:rFonts w:hint="eastAsia"/>
          <w:rtl/>
        </w:rPr>
        <w:t>תוצאות</w:t>
      </w:r>
      <w:r w:rsidR="005752A2">
        <w:rPr>
          <w:rtl/>
        </w:rPr>
        <w:t xml:space="preserve"> </w:t>
      </w:r>
      <w:r>
        <w:rPr>
          <w:rFonts w:hint="eastAsia"/>
          <w:rtl/>
        </w:rPr>
        <w:t>מבחני</w:t>
      </w:r>
      <w:r w:rsidR="005752A2">
        <w:rPr>
          <w:rtl/>
        </w:rPr>
        <w:t xml:space="preserve"> </w:t>
      </w:r>
      <w:r>
        <w:rPr>
          <w:rFonts w:hint="eastAsia"/>
          <w:rtl/>
        </w:rPr>
        <w:t>הנהיגה</w:t>
      </w:r>
    </w:p>
    <w:tbl>
      <w:tblPr>
        <w:tblStyle w:val="TableGrid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849"/>
        <w:gridCol w:w="1367"/>
        <w:gridCol w:w="1858"/>
        <w:gridCol w:w="1113"/>
        <w:gridCol w:w="976"/>
        <w:gridCol w:w="1273"/>
      </w:tblGrid>
      <w:tr w14:paraId="23507493" w14:textId="77777777" w:rsidTr="00023F3A">
        <w:tblPrEx>
          <w:tblW w:w="0" w:type="auto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blHeader/>
        </w:trPr>
        <w:tc>
          <w:tcPr>
            <w:tcW w:w="0" w:type="auto"/>
            <w:vMerge w:val="restart"/>
            <w:tcBorders>
              <w:top w:val="single" w:sz="8" w:space="0" w:color="auto"/>
            </w:tcBorders>
            <w:shd w:val="clear" w:color="auto" w:fill="C6D9F1"/>
            <w:vAlign w:val="bottom"/>
          </w:tcPr>
          <w:p w:rsidR="003B246E" w:rsidRPr="003B246E" w:rsidP="003B246E" w14:paraId="025A4CBB" w14:textId="77777777">
            <w:pPr>
              <w:pStyle w:val="a13"/>
              <w:widowControl/>
              <w:tabs>
                <w:tab w:val="clear" w:pos="340"/>
              </w:tabs>
              <w:spacing w:before="40" w:after="40" w:line="240" w:lineRule="atLeast"/>
              <w:jc w:val="left"/>
              <w:rPr>
                <w:rFonts w:ascii="Tahoma" w:hAnsi="Tahoma" w:eastAsiaTheme="minorHAnsi" w:cs="Tahom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C6D9F1"/>
            <w:vAlign w:val="bottom"/>
          </w:tcPr>
          <w:p w:rsidR="003B246E" w:rsidRPr="003B246E" w:rsidP="003E26CF" w14:paraId="1A43C8A1" w14:textId="27DA7653">
            <w:pPr>
              <w:pStyle w:val="a13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B246E">
              <w:rPr>
                <w:rStyle w:val="a4"/>
                <w:rFonts w:ascii="Tahoma" w:hAnsi="Tahoma" w:cs="Tahoma"/>
                <w:b/>
                <w:bCs/>
                <w:sz w:val="18"/>
                <w:szCs w:val="18"/>
                <w:rtl/>
              </w:rPr>
              <w:t>תוצאות הערעורים שהוגשו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C6D9F1"/>
            <w:vAlign w:val="bottom"/>
          </w:tcPr>
          <w:p w:rsidR="003B246E" w:rsidRPr="003B246E" w:rsidP="003B246E" w14:paraId="3574978A" w14:textId="4AEBD562">
            <w:pPr>
              <w:pStyle w:val="a13"/>
              <w:widowControl/>
              <w:tabs>
                <w:tab w:val="clear" w:pos="340"/>
              </w:tabs>
              <w:spacing w:before="40" w:after="40" w:line="240" w:lineRule="atLeast"/>
              <w:jc w:val="left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B246E">
              <w:rPr>
                <w:rStyle w:val="a4"/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סה”כ </w:t>
            </w:r>
            <w:r w:rsidRPr="003B246E">
              <w:rPr>
                <w:rStyle w:val="a4"/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Pr="003B246E">
              <w:rPr>
                <w:rStyle w:val="a4"/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ערעורים </w:t>
            </w:r>
            <w:r w:rsidRPr="003B246E">
              <w:rPr>
                <w:rStyle w:val="a4"/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Pr="003B246E">
              <w:rPr>
                <w:rStyle w:val="a4"/>
                <w:rFonts w:ascii="Tahoma" w:hAnsi="Tahoma" w:cs="Tahoma"/>
                <w:b/>
                <w:bCs/>
                <w:sz w:val="18"/>
                <w:szCs w:val="18"/>
                <w:rtl/>
              </w:rPr>
              <w:t>שהוגשו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C6D9F1"/>
            <w:vAlign w:val="bottom"/>
          </w:tcPr>
          <w:p w:rsidR="003B246E" w:rsidRPr="003B246E" w:rsidP="003B246E" w14:paraId="54E654CF" w14:textId="59A9227D">
            <w:pPr>
              <w:pStyle w:val="a13"/>
              <w:widowControl/>
              <w:tabs>
                <w:tab w:val="clear" w:pos="340"/>
              </w:tabs>
              <w:spacing w:before="40" w:after="40" w:line="240" w:lineRule="atLeast"/>
              <w:jc w:val="left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B246E">
              <w:rPr>
                <w:rStyle w:val="a4"/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שיעור </w:t>
            </w:r>
            <w:r w:rsidRPr="003B246E">
              <w:rPr>
                <w:rStyle w:val="a4"/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Pr="003B246E">
              <w:rPr>
                <w:rStyle w:val="a4"/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הערעורים </w:t>
            </w:r>
            <w:r w:rsidRPr="003B246E">
              <w:rPr>
                <w:rStyle w:val="a4"/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Pr="003B246E">
              <w:rPr>
                <w:rStyle w:val="a4"/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שהתקבלו </w:t>
            </w:r>
            <w:r w:rsidRPr="003B246E">
              <w:rPr>
                <w:rStyle w:val="a4"/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Pr="003B246E">
              <w:rPr>
                <w:rStyle w:val="a4"/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או נקבע </w:t>
            </w:r>
            <w:r w:rsidRPr="003B246E">
              <w:rPr>
                <w:rStyle w:val="a4"/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Pr="003B246E">
              <w:rPr>
                <w:rStyle w:val="a4"/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בעקבותיהם </w:t>
            </w:r>
            <w:r w:rsidRPr="003B246E">
              <w:rPr>
                <w:rStyle w:val="a4"/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Pr="003B246E">
              <w:rPr>
                <w:rStyle w:val="a4"/>
                <w:rFonts w:ascii="Tahoma" w:hAnsi="Tahoma" w:cs="Tahoma"/>
                <w:b/>
                <w:bCs/>
                <w:sz w:val="18"/>
                <w:szCs w:val="18"/>
                <w:rtl/>
              </w:rPr>
              <w:t>מבחן חוזר</w:t>
            </w:r>
          </w:p>
        </w:tc>
      </w:tr>
      <w:tr w14:paraId="37B2DD20" w14:textId="77777777" w:rsidTr="00023F3A">
        <w:tblPrEx>
          <w:tblW w:w="0" w:type="auto"/>
          <w:tblLook w:val="04A0"/>
        </w:tblPrEx>
        <w:trPr>
          <w:tblHeader/>
        </w:trPr>
        <w:tc>
          <w:tcPr>
            <w:tcW w:w="0" w:type="auto"/>
            <w:vMerge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3B246E" w:rsidRPr="003B246E" w:rsidP="003B246E" w14:paraId="6094EA0A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3B246E" w:rsidRPr="003B246E" w:rsidP="003B246E" w14:paraId="4BE37C24" w14:textId="57F21386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eastAsiaTheme="minorEastAsia" w:cs="Tahoma"/>
                <w:b/>
                <w:bCs/>
                <w:sz w:val="18"/>
                <w:szCs w:val="18"/>
                <w:rtl/>
              </w:rPr>
            </w:pPr>
            <w:r w:rsidRPr="003B246E">
              <w:rPr>
                <w:rStyle w:val="a4"/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מספר </w:t>
            </w:r>
            <w:r w:rsidRPr="003B246E">
              <w:rPr>
                <w:rStyle w:val="a4"/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Pr="003B246E">
              <w:rPr>
                <w:rStyle w:val="a4"/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הערעורים </w:t>
            </w:r>
            <w:r w:rsidRPr="003B246E">
              <w:rPr>
                <w:rStyle w:val="a4"/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Pr="003B246E">
              <w:rPr>
                <w:rStyle w:val="a4"/>
                <w:rFonts w:ascii="Tahoma" w:hAnsi="Tahoma" w:cs="Tahoma"/>
                <w:b/>
                <w:bCs/>
                <w:sz w:val="18"/>
                <w:szCs w:val="18"/>
                <w:rtl/>
              </w:rPr>
              <w:t>שהתקבלו(*)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3B246E" w:rsidRPr="003B246E" w:rsidP="003B246E" w14:paraId="711E4A3D" w14:textId="7AE2555F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eastAsiaTheme="minorEastAsia" w:cs="Tahoma"/>
                <w:b/>
                <w:bCs/>
                <w:sz w:val="18"/>
                <w:szCs w:val="18"/>
                <w:rtl/>
              </w:rPr>
            </w:pPr>
            <w:r w:rsidRPr="003B246E">
              <w:rPr>
                <w:rStyle w:val="a4"/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מספר הערעורים </w:t>
            </w:r>
            <w:r w:rsidRPr="003B246E">
              <w:rPr>
                <w:rStyle w:val="a4"/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Pr="003B246E">
              <w:rPr>
                <w:rStyle w:val="a4"/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שנקבע בעקבותיהם </w:t>
            </w:r>
            <w:r w:rsidRPr="003B246E">
              <w:rPr>
                <w:rStyle w:val="a4"/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Pr="003B246E">
              <w:rPr>
                <w:rStyle w:val="a4"/>
                <w:rFonts w:ascii="Tahoma" w:hAnsi="Tahoma" w:cs="Tahoma"/>
                <w:b/>
                <w:bCs/>
                <w:sz w:val="18"/>
                <w:szCs w:val="18"/>
                <w:rtl/>
              </w:rPr>
              <w:t>מבחן חוזר(**)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3B246E" w:rsidRPr="003B246E" w:rsidP="003B246E" w14:paraId="32130C35" w14:textId="64BD4446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eastAsiaTheme="minorEastAsia" w:cs="Tahoma"/>
                <w:b/>
                <w:bCs/>
                <w:sz w:val="18"/>
                <w:szCs w:val="18"/>
                <w:rtl/>
              </w:rPr>
            </w:pPr>
            <w:r w:rsidRPr="003B246E">
              <w:rPr>
                <w:rStyle w:val="a4"/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מספר </w:t>
            </w:r>
            <w:r w:rsidRPr="003B246E">
              <w:rPr>
                <w:rStyle w:val="a4"/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Pr="003B246E">
              <w:rPr>
                <w:rStyle w:val="a4"/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הערעורים </w:t>
            </w:r>
            <w:r w:rsidRPr="003B246E">
              <w:rPr>
                <w:rStyle w:val="a4"/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Pr="003B246E">
              <w:rPr>
                <w:rStyle w:val="a4"/>
                <w:rFonts w:ascii="Tahoma" w:hAnsi="Tahoma" w:cs="Tahoma"/>
                <w:b/>
                <w:bCs/>
                <w:sz w:val="18"/>
                <w:szCs w:val="18"/>
                <w:rtl/>
              </w:rPr>
              <w:t>שנדחו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3B246E" w:rsidRPr="003B246E" w:rsidP="003B246E" w14:paraId="1FC82572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3B246E" w:rsidRPr="003B246E" w:rsidP="003B246E" w14:paraId="5C51583C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</w:p>
        </w:tc>
      </w:tr>
      <w:tr w14:paraId="4D3418EF" w14:textId="77777777" w:rsidTr="003B246E">
        <w:tblPrEx>
          <w:tblW w:w="0" w:type="auto"/>
          <w:tblLook w:val="04A0"/>
        </w:tblPrEx>
        <w:tc>
          <w:tcPr>
            <w:tcW w:w="0" w:type="auto"/>
            <w:tcBorders>
              <w:top w:val="single" w:sz="8" w:space="0" w:color="auto"/>
            </w:tcBorders>
          </w:tcPr>
          <w:p w:rsidR="009C69F7" w:rsidRPr="009C69F7" w:rsidP="003B246E" w14:paraId="63D9DA9B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9C69F7">
              <w:rPr>
                <w:rFonts w:ascii="Tahoma" w:hAnsi="Tahoma" w:cs="Tahoma"/>
                <w:sz w:val="18"/>
                <w:szCs w:val="18"/>
                <w:rtl/>
              </w:rPr>
              <w:t xml:space="preserve">יולי 2018 עד מרץ 2019 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9C69F7" w:rsidRPr="009C69F7" w:rsidP="003B246E" w14:paraId="37A45F2D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9C69F7">
              <w:rPr>
                <w:rFonts w:ascii="Tahoma" w:hAnsi="Tahoma" w:cs="Tahoma"/>
                <w:sz w:val="18"/>
                <w:szCs w:val="18"/>
                <w:rtl/>
              </w:rPr>
              <w:t>68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9C69F7" w:rsidRPr="009C69F7" w:rsidP="003B246E" w14:paraId="37E40648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9C69F7">
              <w:rPr>
                <w:rFonts w:ascii="Tahoma" w:hAnsi="Tahoma" w:cs="Tahoma"/>
                <w:sz w:val="18"/>
                <w:szCs w:val="18"/>
                <w:rtl/>
              </w:rPr>
              <w:t>42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9C69F7" w:rsidRPr="009C69F7" w:rsidP="003B246E" w14:paraId="41D1D631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9C69F7">
              <w:rPr>
                <w:rFonts w:ascii="Tahoma" w:hAnsi="Tahoma" w:cs="Tahoma"/>
                <w:sz w:val="18"/>
                <w:szCs w:val="18"/>
                <w:rtl/>
              </w:rPr>
              <w:t>6,411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9C69F7" w:rsidRPr="009C69F7" w:rsidP="003B246E" w14:paraId="2A12EE11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9C69F7">
              <w:rPr>
                <w:rFonts w:ascii="Tahoma" w:hAnsi="Tahoma" w:cs="Tahoma"/>
                <w:sz w:val="18"/>
                <w:szCs w:val="18"/>
                <w:rtl/>
              </w:rPr>
              <w:t>6,521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9C69F7" w:rsidRPr="009C69F7" w:rsidP="003B246E" w14:paraId="3343DAF8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9C69F7">
              <w:rPr>
                <w:rFonts w:ascii="Tahoma" w:hAnsi="Tahoma" w:cs="Tahoma"/>
                <w:sz w:val="18"/>
                <w:szCs w:val="18"/>
                <w:rtl/>
              </w:rPr>
              <w:t>1.7%</w:t>
            </w:r>
          </w:p>
        </w:tc>
      </w:tr>
      <w:tr w14:paraId="11AAF1C6" w14:textId="77777777" w:rsidTr="003B246E">
        <w:tblPrEx>
          <w:tblW w:w="0" w:type="auto"/>
          <w:tblLook w:val="04A0"/>
        </w:tblPrEx>
        <w:tc>
          <w:tcPr>
            <w:tcW w:w="0" w:type="auto"/>
          </w:tcPr>
          <w:p w:rsidR="009C69F7" w:rsidRPr="009C69F7" w:rsidP="003B246E" w14:paraId="62AD758B" w14:textId="7CE3D8D0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9C69F7">
              <w:rPr>
                <w:rFonts w:ascii="Tahoma" w:hAnsi="Tahoma" w:cs="Tahoma"/>
                <w:sz w:val="18"/>
                <w:szCs w:val="18"/>
                <w:rtl/>
              </w:rPr>
              <w:t xml:space="preserve">אפריל 2019 עד </w:t>
            </w:r>
            <w:r w:rsidR="003B246E">
              <w:rPr>
                <w:rFonts w:ascii="Tahoma" w:hAnsi="Tahoma" w:cs="Tahoma"/>
                <w:sz w:val="18"/>
                <w:szCs w:val="18"/>
              </w:rPr>
              <w:br/>
            </w:r>
            <w:r w:rsidRPr="009C69F7">
              <w:rPr>
                <w:rFonts w:ascii="Tahoma" w:hAnsi="Tahoma" w:cs="Tahoma"/>
                <w:sz w:val="18"/>
                <w:szCs w:val="18"/>
                <w:rtl/>
              </w:rPr>
              <w:t>אוגוסט 2020</w:t>
            </w:r>
          </w:p>
        </w:tc>
        <w:tc>
          <w:tcPr>
            <w:tcW w:w="0" w:type="auto"/>
          </w:tcPr>
          <w:p w:rsidR="009C69F7" w:rsidRPr="009C69F7" w:rsidP="003B246E" w14:paraId="338344D7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9C69F7">
              <w:rPr>
                <w:rFonts w:ascii="Tahoma" w:hAnsi="Tahoma" w:cs="Tahoma"/>
                <w:sz w:val="18"/>
                <w:szCs w:val="18"/>
                <w:rtl/>
              </w:rPr>
              <w:t>475</w:t>
            </w:r>
          </w:p>
        </w:tc>
        <w:tc>
          <w:tcPr>
            <w:tcW w:w="0" w:type="auto"/>
          </w:tcPr>
          <w:p w:rsidR="009C69F7" w:rsidRPr="009C69F7" w:rsidP="003B246E" w14:paraId="4DF4C2CC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9C69F7">
              <w:rPr>
                <w:rFonts w:ascii="Tahoma" w:hAnsi="Tahoma" w:cs="Tahoma"/>
                <w:sz w:val="18"/>
                <w:szCs w:val="18"/>
                <w:rtl/>
              </w:rPr>
              <w:t>102</w:t>
            </w:r>
          </w:p>
        </w:tc>
        <w:tc>
          <w:tcPr>
            <w:tcW w:w="0" w:type="auto"/>
          </w:tcPr>
          <w:p w:rsidR="009C69F7" w:rsidRPr="009C69F7" w:rsidP="003B246E" w14:paraId="41E1EC05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9C69F7">
              <w:rPr>
                <w:rFonts w:ascii="Tahoma" w:hAnsi="Tahoma" w:cs="Tahoma"/>
                <w:sz w:val="18"/>
                <w:szCs w:val="18"/>
                <w:rtl/>
              </w:rPr>
              <w:t>6,242</w:t>
            </w:r>
          </w:p>
        </w:tc>
        <w:tc>
          <w:tcPr>
            <w:tcW w:w="0" w:type="auto"/>
          </w:tcPr>
          <w:p w:rsidR="009C69F7" w:rsidRPr="009C69F7" w:rsidP="003B246E" w14:paraId="1328427A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9C69F7">
              <w:rPr>
                <w:rFonts w:ascii="Tahoma" w:hAnsi="Tahoma" w:cs="Tahoma"/>
                <w:sz w:val="18"/>
                <w:szCs w:val="18"/>
                <w:rtl/>
              </w:rPr>
              <w:t>6,819</w:t>
            </w:r>
          </w:p>
        </w:tc>
        <w:tc>
          <w:tcPr>
            <w:tcW w:w="0" w:type="auto"/>
          </w:tcPr>
          <w:p w:rsidR="009C69F7" w:rsidRPr="009C69F7" w:rsidP="003B246E" w14:paraId="0A8B00D0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9C69F7">
              <w:rPr>
                <w:rFonts w:ascii="Tahoma" w:hAnsi="Tahoma" w:cs="Tahoma"/>
                <w:sz w:val="18"/>
                <w:szCs w:val="18"/>
                <w:rtl/>
              </w:rPr>
              <w:t>8.5%</w:t>
            </w:r>
          </w:p>
        </w:tc>
      </w:tr>
      <w:tr w14:paraId="74176E00" w14:textId="77777777" w:rsidTr="003B246E">
        <w:tblPrEx>
          <w:tblW w:w="0" w:type="auto"/>
          <w:tblLook w:val="04A0"/>
        </w:tblPrEx>
        <w:tc>
          <w:tcPr>
            <w:tcW w:w="0" w:type="auto"/>
            <w:vAlign w:val="bottom"/>
          </w:tcPr>
          <w:p w:rsidR="009C69F7" w:rsidRPr="009C69F7" w:rsidP="003B246E" w14:paraId="6609F3F9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9C69F7">
              <w:rPr>
                <w:rFonts w:ascii="Tahoma" w:hAnsi="Tahoma" w:cs="Tahoma"/>
                <w:sz w:val="18"/>
                <w:szCs w:val="18"/>
                <w:rtl/>
              </w:rPr>
              <w:t>סה”כ</w:t>
            </w:r>
          </w:p>
        </w:tc>
        <w:tc>
          <w:tcPr>
            <w:tcW w:w="0" w:type="auto"/>
            <w:vAlign w:val="bottom"/>
          </w:tcPr>
          <w:p w:rsidR="009C69F7" w:rsidRPr="009C69F7" w:rsidP="003B246E" w14:paraId="26E17665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9C69F7">
              <w:rPr>
                <w:rFonts w:ascii="Tahoma" w:hAnsi="Tahoma" w:cs="Tahoma"/>
                <w:sz w:val="18"/>
                <w:szCs w:val="18"/>
                <w:rtl/>
              </w:rPr>
              <w:t>543</w:t>
            </w:r>
          </w:p>
        </w:tc>
        <w:tc>
          <w:tcPr>
            <w:tcW w:w="0" w:type="auto"/>
            <w:vAlign w:val="bottom"/>
          </w:tcPr>
          <w:p w:rsidR="009C69F7" w:rsidRPr="009C69F7" w:rsidP="003B246E" w14:paraId="3287B97D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9C69F7">
              <w:rPr>
                <w:rFonts w:ascii="Tahoma" w:hAnsi="Tahoma" w:cs="Tahoma"/>
                <w:sz w:val="18"/>
                <w:szCs w:val="18"/>
                <w:rtl/>
              </w:rPr>
              <w:t>144</w:t>
            </w:r>
          </w:p>
        </w:tc>
        <w:tc>
          <w:tcPr>
            <w:tcW w:w="0" w:type="auto"/>
            <w:vAlign w:val="bottom"/>
          </w:tcPr>
          <w:p w:rsidR="009C69F7" w:rsidRPr="009C69F7" w:rsidP="003B246E" w14:paraId="1BE3BE1D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9C69F7">
              <w:rPr>
                <w:rFonts w:ascii="Tahoma" w:hAnsi="Tahoma" w:cs="Tahoma"/>
                <w:sz w:val="18"/>
                <w:szCs w:val="18"/>
                <w:rtl/>
              </w:rPr>
              <w:t>12,653</w:t>
            </w:r>
          </w:p>
        </w:tc>
        <w:tc>
          <w:tcPr>
            <w:tcW w:w="0" w:type="auto"/>
            <w:vAlign w:val="bottom"/>
          </w:tcPr>
          <w:p w:rsidR="009C69F7" w:rsidRPr="009C69F7" w:rsidP="003B246E" w14:paraId="0B011FE0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9C69F7">
              <w:rPr>
                <w:rFonts w:ascii="Tahoma" w:hAnsi="Tahoma" w:cs="Tahoma"/>
                <w:sz w:val="18"/>
                <w:szCs w:val="18"/>
                <w:rtl/>
              </w:rPr>
              <w:t>13,340</w:t>
            </w:r>
            <w:r w:rsidRPr="009C69F7">
              <w:rPr>
                <w:rFonts w:ascii="Tahoma" w:hAnsi="Tahoma" w:cs="Tahoma"/>
                <w:spacing w:val="-51"/>
                <w:sz w:val="18"/>
                <w:szCs w:val="18"/>
                <w:rtl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vertAlign w:val="superscript"/>
                <w:rtl/>
              </w:rPr>
              <w:footnoteReference w:id="4"/>
            </w:r>
          </w:p>
        </w:tc>
        <w:tc>
          <w:tcPr>
            <w:tcW w:w="0" w:type="auto"/>
            <w:vAlign w:val="bottom"/>
          </w:tcPr>
          <w:p w:rsidR="009C69F7" w:rsidRPr="009C69F7" w:rsidP="003B246E" w14:paraId="453096D6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9C69F7">
              <w:rPr>
                <w:rFonts w:ascii="Tahoma" w:hAnsi="Tahoma" w:cs="Tahoma"/>
                <w:sz w:val="18"/>
                <w:szCs w:val="18"/>
                <w:rtl/>
              </w:rPr>
              <w:t>5.1%</w:t>
            </w:r>
          </w:p>
        </w:tc>
      </w:tr>
    </w:tbl>
    <w:p w:rsidR="005D7AC9" w:rsidP="003B246E" w14:paraId="3D5E661F" w14:textId="742C9BF0">
      <w:pPr>
        <w:pStyle w:val="text-source"/>
        <w:spacing w:after="0"/>
        <w:rPr>
          <w:rtl/>
        </w:rPr>
      </w:pPr>
      <w:r>
        <w:rPr>
          <w:rFonts w:hint="eastAsia"/>
          <w:rtl/>
        </w:rPr>
        <w:t>מקור</w:t>
      </w:r>
      <w:r w:rsidR="005752A2">
        <w:rPr>
          <w:rtl/>
        </w:rPr>
        <w:t xml:space="preserve">: </w:t>
      </w:r>
      <w:r>
        <w:rPr>
          <w:rFonts w:hint="eastAsia"/>
          <w:rtl/>
        </w:rPr>
        <w:t>משרד</w:t>
      </w:r>
      <w:r w:rsidR="005752A2">
        <w:rPr>
          <w:rtl/>
        </w:rPr>
        <w:t xml:space="preserve"> </w:t>
      </w:r>
      <w:r>
        <w:rPr>
          <w:rFonts w:hint="eastAsia"/>
          <w:rtl/>
        </w:rPr>
        <w:t>התחבורה</w:t>
      </w:r>
      <w:r w:rsidR="005752A2">
        <w:rPr>
          <w:rtl/>
        </w:rPr>
        <w:t>.</w:t>
      </w:r>
    </w:p>
    <w:p w:rsidR="005D7AC9" w:rsidP="003B246E" w14:paraId="69807592" w14:textId="58D3C418">
      <w:pPr>
        <w:pStyle w:val="text-source"/>
        <w:spacing w:before="0" w:after="0"/>
        <w:rPr>
          <w:rtl/>
        </w:rPr>
      </w:pPr>
      <w:r>
        <w:rPr>
          <w:rtl/>
        </w:rPr>
        <w:t>(</w:t>
      </w:r>
      <w:r>
        <w:rPr>
          <w:rtl/>
        </w:rPr>
        <w:t>*</w:t>
      </w:r>
      <w:r>
        <w:rPr>
          <w:rtl/>
        </w:rPr>
        <w:t xml:space="preserve">) </w:t>
      </w:r>
      <w:r w:rsidR="003B246E">
        <w:tab/>
      </w:r>
      <w:r>
        <w:rPr>
          <w:rFonts w:hint="eastAsia"/>
          <w:rtl/>
        </w:rPr>
        <w:t>ערעור</w:t>
      </w:r>
      <w:r>
        <w:rPr>
          <w:rtl/>
        </w:rPr>
        <w:t xml:space="preserve"> </w:t>
      </w:r>
      <w:r>
        <w:rPr>
          <w:rFonts w:hint="eastAsia"/>
          <w:rtl/>
        </w:rPr>
        <w:t>שהתקבל</w:t>
      </w:r>
      <w:r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 xml:space="preserve"> </w:t>
      </w:r>
      <w:r>
        <w:rPr>
          <w:rFonts w:hint="eastAsia"/>
          <w:rtl/>
        </w:rPr>
        <w:t>תוצאת</w:t>
      </w:r>
      <w:r>
        <w:rPr>
          <w:rtl/>
        </w:rPr>
        <w:t xml:space="preserve"> </w:t>
      </w:r>
      <w:r>
        <w:rPr>
          <w:rFonts w:hint="eastAsia"/>
          <w:rtl/>
        </w:rPr>
        <w:t>המבחן</w:t>
      </w:r>
      <w:r>
        <w:rPr>
          <w:rtl/>
        </w:rPr>
        <w:t xml:space="preserve"> </w:t>
      </w:r>
      <w:r>
        <w:rPr>
          <w:rFonts w:hint="eastAsia"/>
          <w:rtl/>
        </w:rPr>
        <w:t>שונתה</w:t>
      </w:r>
      <w:r>
        <w:rPr>
          <w:rtl/>
        </w:rPr>
        <w:t xml:space="preserve"> </w:t>
      </w:r>
      <w:r>
        <w:rPr>
          <w:rFonts w:hint="eastAsia"/>
          <w:rtl/>
        </w:rPr>
        <w:t>ל</w:t>
      </w:r>
      <w:r>
        <w:rPr>
          <w:rtl/>
        </w:rPr>
        <w:t>”</w:t>
      </w:r>
      <w:r>
        <w:rPr>
          <w:rFonts w:hint="eastAsia"/>
          <w:rtl/>
        </w:rPr>
        <w:t>עבר</w:t>
      </w:r>
      <w:r>
        <w:rPr>
          <w:rtl/>
        </w:rPr>
        <w:t>”.</w:t>
      </w:r>
    </w:p>
    <w:p w:rsidR="005D7AC9" w:rsidP="003B246E" w14:paraId="002B58BB" w14:textId="4F169FE3">
      <w:pPr>
        <w:pStyle w:val="text-source"/>
        <w:spacing w:before="0"/>
        <w:rPr>
          <w:rtl/>
        </w:rPr>
      </w:pPr>
      <w:r>
        <w:rPr>
          <w:rtl/>
        </w:rPr>
        <w:t>(</w:t>
      </w:r>
      <w:r>
        <w:rPr>
          <w:rtl/>
        </w:rPr>
        <w:t>**</w:t>
      </w:r>
      <w:r>
        <w:rPr>
          <w:rtl/>
        </w:rPr>
        <w:t xml:space="preserve">) </w:t>
      </w:r>
      <w:r w:rsidR="003B246E">
        <w:tab/>
      </w:r>
      <w:r>
        <w:rPr>
          <w:rFonts w:hint="eastAsia"/>
          <w:rtl/>
        </w:rPr>
        <w:t>ערעור</w:t>
      </w:r>
      <w:r>
        <w:rPr>
          <w:rtl/>
        </w:rPr>
        <w:t xml:space="preserve"> </w:t>
      </w:r>
      <w:r>
        <w:rPr>
          <w:rFonts w:hint="eastAsia"/>
          <w:rtl/>
        </w:rPr>
        <w:t>שנקבע</w:t>
      </w:r>
      <w:r>
        <w:rPr>
          <w:rtl/>
        </w:rPr>
        <w:t xml:space="preserve"> </w:t>
      </w:r>
      <w:r>
        <w:rPr>
          <w:rFonts w:hint="eastAsia"/>
          <w:rtl/>
        </w:rPr>
        <w:t>בעקבותיו</w:t>
      </w:r>
      <w:r>
        <w:rPr>
          <w:rtl/>
        </w:rPr>
        <w:t xml:space="preserve"> </w:t>
      </w:r>
      <w:r>
        <w:rPr>
          <w:rFonts w:hint="eastAsia"/>
          <w:rtl/>
        </w:rPr>
        <w:t>מבחן</w:t>
      </w:r>
      <w:r>
        <w:rPr>
          <w:rtl/>
        </w:rPr>
        <w:t xml:space="preserve"> </w:t>
      </w:r>
      <w:r>
        <w:rPr>
          <w:rFonts w:hint="eastAsia"/>
          <w:rtl/>
        </w:rPr>
        <w:t>חוזר</w:t>
      </w:r>
      <w:r>
        <w:rPr>
          <w:rtl/>
        </w:rPr>
        <w:t xml:space="preserve">, </w:t>
      </w:r>
      <w:r>
        <w:rPr>
          <w:rFonts w:hint="eastAsia"/>
          <w:rtl/>
        </w:rPr>
        <w:t>בלי</w:t>
      </w:r>
      <w:r>
        <w:rPr>
          <w:rtl/>
        </w:rPr>
        <w:t xml:space="preserve"> </w:t>
      </w:r>
      <w:r>
        <w:rPr>
          <w:rFonts w:hint="eastAsia"/>
          <w:rtl/>
        </w:rPr>
        <w:t>שהנבחן</w:t>
      </w:r>
      <w:r>
        <w:rPr>
          <w:rtl/>
        </w:rPr>
        <w:t xml:space="preserve"> </w:t>
      </w:r>
      <w:r>
        <w:rPr>
          <w:rFonts w:hint="eastAsia"/>
          <w:rtl/>
        </w:rPr>
        <w:t>יחויב</w:t>
      </w:r>
      <w:r>
        <w:rPr>
          <w:rtl/>
        </w:rPr>
        <w:t xml:space="preserve"> </w:t>
      </w:r>
      <w:r>
        <w:rPr>
          <w:rFonts w:hint="eastAsia"/>
          <w:rtl/>
        </w:rPr>
        <w:t>בתשלום</w:t>
      </w:r>
      <w:r>
        <w:rPr>
          <w:rtl/>
        </w:rPr>
        <w:t xml:space="preserve"> </w:t>
      </w:r>
      <w:r>
        <w:rPr>
          <w:rFonts w:hint="eastAsia"/>
          <w:rtl/>
        </w:rPr>
        <w:t>אגרה</w:t>
      </w:r>
      <w:r>
        <w:rPr>
          <w:rtl/>
        </w:rPr>
        <w:t>.</w:t>
      </w:r>
    </w:p>
    <w:p w:rsidR="005D7AC9" w:rsidRPr="00D52EE1" w:rsidP="00D52EE1" w14:paraId="19F7A69F" w14:textId="3200B922">
      <w:pPr>
        <w:pStyle w:val="a5"/>
        <w:spacing w:after="120" w:line="320" w:lineRule="atLeast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מהלוח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עולה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בתשעת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החודשים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הראשונים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הרפורמה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מספר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הערעורים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הממוצע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לחודש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725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לעומת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ממוצע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401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ערעורים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לחודש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</w:t>
      </w:r>
      <w:r w:rsidRPr="00D52EE1">
        <w:rPr>
          <w:rFonts w:ascii="Tahoma" w:hAnsi="Tahoma" w:cs="Tahoma"/>
          <w:sz w:val="20"/>
          <w:szCs w:val="20"/>
          <w:rtl/>
        </w:rPr>
        <w:t>-17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החודשים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הבאים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כלומר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ירידה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="003B246E">
        <w:rPr>
          <w:rFonts w:ascii="Tahoma" w:hAnsi="Tahoma" w:cs="Tahoma"/>
          <w:sz w:val="20"/>
          <w:szCs w:val="20"/>
        </w:rPr>
        <w:br/>
      </w:r>
      <w:r w:rsidRPr="00D52EE1">
        <w:rPr>
          <w:rFonts w:ascii="Tahoma" w:hAnsi="Tahoma" w:cs="Tahoma" w:hint="eastAsia"/>
          <w:sz w:val="20"/>
          <w:szCs w:val="20"/>
          <w:rtl/>
        </w:rPr>
        <w:t>כ</w:t>
      </w:r>
      <w:r w:rsidRPr="00D52EE1">
        <w:rPr>
          <w:rFonts w:ascii="Tahoma" w:hAnsi="Tahoma" w:cs="Tahoma"/>
          <w:sz w:val="20"/>
          <w:szCs w:val="20"/>
          <w:rtl/>
        </w:rPr>
        <w:t>-45%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במספר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הערעורים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ב</w:t>
      </w:r>
      <w:r w:rsidRPr="00D52EE1">
        <w:rPr>
          <w:rFonts w:ascii="Tahoma" w:hAnsi="Tahoma" w:cs="Tahoma"/>
          <w:sz w:val="20"/>
          <w:szCs w:val="20"/>
          <w:rtl/>
        </w:rPr>
        <w:t>-17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החודשים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האמורים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חלה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עלייה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ניכרת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בשיעור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הערעורים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המוצדקים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מסך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הערעורים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שהוגשו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-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מכ</w:t>
      </w:r>
      <w:r w:rsidRPr="00D52EE1">
        <w:rPr>
          <w:rFonts w:ascii="Tahoma" w:hAnsi="Tahoma" w:cs="Tahoma"/>
          <w:sz w:val="20"/>
          <w:szCs w:val="20"/>
          <w:rtl/>
        </w:rPr>
        <w:t>-1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  <w:r w:rsidRPr="00D52EE1">
        <w:rPr>
          <w:rFonts w:ascii="Tahoma" w:hAnsi="Tahoma" w:cs="Tahoma"/>
          <w:sz w:val="20"/>
          <w:szCs w:val="20"/>
          <w:rtl/>
        </w:rPr>
        <w:t>7%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לכ</w:t>
      </w:r>
      <w:r w:rsidRPr="00D52EE1">
        <w:rPr>
          <w:rFonts w:ascii="Tahoma" w:hAnsi="Tahoma" w:cs="Tahoma"/>
          <w:sz w:val="20"/>
          <w:szCs w:val="20"/>
          <w:rtl/>
        </w:rPr>
        <w:t>-8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  <w:r w:rsidRPr="00D52EE1">
        <w:rPr>
          <w:rFonts w:ascii="Tahoma" w:hAnsi="Tahoma" w:cs="Tahoma"/>
          <w:sz w:val="20"/>
          <w:szCs w:val="20"/>
          <w:rtl/>
        </w:rPr>
        <w:t>5%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(</w:t>
      </w:r>
      <w:r w:rsidRPr="00D52EE1">
        <w:rPr>
          <w:rFonts w:ascii="Tahoma" w:hAnsi="Tahoma" w:cs="Tahoma" w:hint="eastAsia"/>
          <w:sz w:val="20"/>
          <w:szCs w:val="20"/>
          <w:rtl/>
        </w:rPr>
        <w:t>פי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חמישה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). </w:t>
      </w:r>
    </w:p>
    <w:p w:rsidR="005D7AC9" w:rsidP="00D52EE1" w14:paraId="7A04DB6D" w14:textId="0789242B">
      <w:pPr>
        <w:pStyle w:val="a1"/>
        <w:rPr>
          <w:rtl/>
        </w:rPr>
      </w:pPr>
      <w:r>
        <w:rPr>
          <w:rFonts w:hint="eastAsia"/>
          <w:rtl/>
        </w:rPr>
        <w:t>תרשים</w:t>
      </w:r>
      <w:r w:rsidR="005752A2">
        <w:rPr>
          <w:rtl/>
        </w:rPr>
        <w:t xml:space="preserve"> </w:t>
      </w:r>
      <w:r>
        <w:rPr>
          <w:rtl/>
        </w:rPr>
        <w:t>3</w:t>
      </w:r>
      <w:r w:rsidR="005752A2">
        <w:rPr>
          <w:rtl/>
        </w:rPr>
        <w:t xml:space="preserve">: </w:t>
      </w:r>
      <w:r>
        <w:rPr>
          <w:rFonts w:hint="eastAsia"/>
          <w:rtl/>
        </w:rPr>
        <w:t>ערעורים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על</w:t>
      </w:r>
      <w:r w:rsidR="005752A2">
        <w:rPr>
          <w:rtl/>
        </w:rPr>
        <w:t xml:space="preserve"> </w:t>
      </w:r>
      <w:r>
        <w:rPr>
          <w:rFonts w:hint="eastAsia"/>
          <w:rtl/>
        </w:rPr>
        <w:t>תוצאות</w:t>
      </w:r>
      <w:r w:rsidR="005752A2">
        <w:rPr>
          <w:rtl/>
        </w:rPr>
        <w:t xml:space="preserve"> </w:t>
      </w:r>
      <w:r>
        <w:rPr>
          <w:rFonts w:hint="eastAsia"/>
          <w:rtl/>
        </w:rPr>
        <w:t>מבחני</w:t>
      </w:r>
      <w:r w:rsidR="005752A2">
        <w:rPr>
          <w:rtl/>
        </w:rPr>
        <w:t xml:space="preserve"> </w:t>
      </w:r>
      <w:r>
        <w:rPr>
          <w:rFonts w:hint="eastAsia"/>
          <w:rtl/>
        </w:rPr>
        <w:t>הנהיגה</w:t>
      </w:r>
    </w:p>
    <w:p w:rsidR="005D7AC9" w:rsidRPr="003B246E" w:rsidP="003B246E" w14:paraId="2762CCAD" w14:textId="57A8F719">
      <w:pPr>
        <w:pStyle w:val="a5"/>
        <w:spacing w:after="120" w:line="320" w:lineRule="atLeast"/>
        <w:jc w:val="center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/>
          <w:noProof/>
          <w:sz w:val="20"/>
          <w:szCs w:val="20"/>
          <w:rtl/>
          <w:lang w:val="he-IL"/>
        </w:rPr>
        <w:drawing>
          <wp:inline distT="0" distB="0" distL="0" distR="0">
            <wp:extent cx="4325121" cy="238963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346743" name="Picture 6"/>
                    <pic:cNvPicPr/>
                  </pic:nvPicPr>
                  <pic:blipFill>
                    <a:blip xmlns:r="http://schemas.openxmlformats.org/officeDocument/2006/relationships" r:embed="rId2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121" cy="238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AC9" w:rsidP="00D52EE1" w14:paraId="1452C7DE" w14:textId="60CB15E1">
      <w:pPr>
        <w:pStyle w:val="text-source"/>
        <w:rPr>
          <w:rtl/>
        </w:rPr>
      </w:pPr>
      <w:r>
        <w:rPr>
          <w:rFonts w:hint="eastAsia"/>
          <w:rtl/>
        </w:rPr>
        <w:t>מקור</w:t>
      </w:r>
      <w:r w:rsidR="005752A2">
        <w:rPr>
          <w:rtl/>
        </w:rPr>
        <w:t xml:space="preserve">: </w:t>
      </w:r>
      <w:r>
        <w:rPr>
          <w:rFonts w:hint="eastAsia"/>
          <w:rtl/>
        </w:rPr>
        <w:t>משרד</w:t>
      </w:r>
      <w:r w:rsidR="005752A2">
        <w:rPr>
          <w:rtl/>
        </w:rPr>
        <w:t xml:space="preserve"> </w:t>
      </w:r>
      <w:r>
        <w:rPr>
          <w:rFonts w:hint="eastAsia"/>
          <w:rtl/>
        </w:rPr>
        <w:t>התחבורה</w:t>
      </w:r>
      <w:r w:rsidR="005752A2">
        <w:rPr>
          <w:rtl/>
        </w:rPr>
        <w:t xml:space="preserve">, </w:t>
      </w:r>
      <w:r>
        <w:rPr>
          <w:rFonts w:hint="eastAsia"/>
          <w:rtl/>
        </w:rPr>
        <w:t>בעיבוד</w:t>
      </w:r>
      <w:r w:rsidR="005752A2">
        <w:rPr>
          <w:rtl/>
        </w:rPr>
        <w:t xml:space="preserve"> </w:t>
      </w:r>
      <w:r>
        <w:rPr>
          <w:rFonts w:hint="eastAsia"/>
          <w:rtl/>
        </w:rPr>
        <w:t>משרד</w:t>
      </w:r>
      <w:r w:rsidR="005752A2">
        <w:rPr>
          <w:rtl/>
        </w:rPr>
        <w:t xml:space="preserve"> </w:t>
      </w:r>
      <w:r>
        <w:rPr>
          <w:rFonts w:hint="eastAsia"/>
          <w:rtl/>
        </w:rPr>
        <w:t>מבקר</w:t>
      </w:r>
      <w:r w:rsidR="005752A2">
        <w:rPr>
          <w:rtl/>
        </w:rPr>
        <w:t xml:space="preserve"> </w:t>
      </w:r>
      <w:r>
        <w:rPr>
          <w:rFonts w:hint="eastAsia"/>
          <w:rtl/>
        </w:rPr>
        <w:t>המדינה</w:t>
      </w:r>
    </w:p>
    <w:p w:rsidR="005D7AC9" w:rsidRPr="00D52EE1" w:rsidP="00D52EE1" w14:paraId="46CA39E8" w14:textId="39D9CDC8">
      <w:pPr>
        <w:pStyle w:val="a5"/>
        <w:spacing w:after="120" w:line="320" w:lineRule="atLeast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בתשובת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חברה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</w:t>
      </w:r>
      <w:r w:rsidRPr="00D52EE1" w:rsidR="00362EE0">
        <w:rPr>
          <w:rFonts w:ascii="Tahoma" w:hAnsi="Tahoma" w:cs="Tahoma"/>
          <w:sz w:val="20"/>
          <w:szCs w:val="20"/>
          <w:rtl/>
        </w:rPr>
        <w:t>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צוין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בתקופה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הראשונה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הערעורים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הוגשו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בלי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שתהיה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שהגישו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אותם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האפשרות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לצפות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בסרטוני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הבחינה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אולם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מאפריל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2019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התאפשר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לתלמידים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לצפות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בסרטון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הבחינה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בדקדקנות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ולאתר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משגים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בתבחינים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ובמספרם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המדויק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עוד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צוין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בתשובה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נמשך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גם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במקרה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תקלה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טכנולוגית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שאינה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מאפשרת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תיעודו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וכי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חלק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מהערעורים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שנקבע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בעקבותיהם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חוזר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קשורים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לתקלה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במערכת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הטכנולוגית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המזכה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התלמיד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חוזר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באופן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אוטומטי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ללא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תשלום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חשבון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הזכיין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גם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ספק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בדבר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אי</w:t>
      </w:r>
      <w:r w:rsidRPr="00D52EE1">
        <w:rPr>
          <w:rFonts w:ascii="Tahoma" w:hAnsi="Tahoma" w:cs="Tahoma"/>
          <w:sz w:val="20"/>
          <w:szCs w:val="20"/>
          <w:rtl/>
        </w:rPr>
        <w:t>-</w:t>
      </w:r>
      <w:r w:rsidRPr="00D52EE1">
        <w:rPr>
          <w:rFonts w:ascii="Tahoma" w:hAnsi="Tahoma" w:cs="Tahoma" w:hint="eastAsia"/>
          <w:sz w:val="20"/>
          <w:szCs w:val="20"/>
          <w:rtl/>
        </w:rPr>
        <w:t>כשירותו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התלמיד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</w:p>
    <w:p w:rsidR="005D7AC9" w:rsidRPr="00D52EE1" w:rsidP="00D52EE1" w14:paraId="571C6434" w14:textId="3F5056A3">
      <w:pPr>
        <w:pStyle w:val="a5"/>
        <w:spacing w:after="120" w:line="320" w:lineRule="atLeast"/>
        <w:rPr>
          <w:rStyle w:val="a4"/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בתשובת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מת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למשרד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מבקר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המדינה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מסר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מת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באשר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להיקף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הערעורים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שהתקבלו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הוא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מוצא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בכך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מגמה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ראויה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וערכית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אשר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תכליתה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בניית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אמון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ציבורי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בשיטה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ובאופן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הפיקוח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והבקרה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</w:p>
    <w:p w:rsidR="005D7AC9" w:rsidP="00D52EE1" w14:paraId="773D0072" w14:textId="313C2A2C">
      <w:pPr>
        <w:pStyle w:val="RESHET"/>
        <w:rPr>
          <w:rStyle w:val="a4"/>
          <w:rtl/>
        </w:rPr>
      </w:pPr>
      <w:r>
        <w:rPr>
          <w:rStyle w:val="a4"/>
          <w:rFonts w:hint="eastAsia"/>
          <w:rtl/>
        </w:rPr>
        <w:t>משרד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מבקר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המדינה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מציין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את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שיעור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המערערים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על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המבחנים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העומד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על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כ</w:t>
      </w:r>
      <w:r>
        <w:rPr>
          <w:rStyle w:val="a4"/>
          <w:rtl/>
        </w:rPr>
        <w:t>-1</w:t>
      </w:r>
      <w:r w:rsidR="005752A2">
        <w:rPr>
          <w:rStyle w:val="a4"/>
          <w:rtl/>
        </w:rPr>
        <w:t>.</w:t>
      </w:r>
      <w:r>
        <w:rPr>
          <w:rStyle w:val="a4"/>
          <w:rtl/>
        </w:rPr>
        <w:t>3%</w:t>
      </w:r>
      <w:r w:rsidR="005752A2">
        <w:rPr>
          <w:rStyle w:val="a4"/>
          <w:rtl/>
        </w:rPr>
        <w:t xml:space="preserve">, </w:t>
      </w:r>
      <w:r>
        <w:rPr>
          <w:rStyle w:val="a4"/>
          <w:rFonts w:hint="eastAsia"/>
          <w:rtl/>
        </w:rPr>
        <w:t>מבין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סה</w:t>
      </w:r>
      <w:r w:rsidR="005752A2">
        <w:rPr>
          <w:rStyle w:val="a4"/>
          <w:rtl/>
        </w:rPr>
        <w:t>”</w:t>
      </w:r>
      <w:r>
        <w:rPr>
          <w:rStyle w:val="a4"/>
          <w:rFonts w:hint="eastAsia"/>
          <w:rtl/>
        </w:rPr>
        <w:t>כ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יותר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ממיליון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מבחנים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שנעשו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מעת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הקמת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המערכת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עד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יוני</w:t>
      </w:r>
      <w:r w:rsidR="005752A2">
        <w:rPr>
          <w:rStyle w:val="a4"/>
          <w:rtl/>
        </w:rPr>
        <w:t xml:space="preserve"> </w:t>
      </w:r>
      <w:r>
        <w:rPr>
          <w:rStyle w:val="a4"/>
          <w:rtl/>
        </w:rPr>
        <w:t>2020</w:t>
      </w:r>
      <w:r w:rsidR="005752A2">
        <w:rPr>
          <w:rStyle w:val="a4"/>
          <w:rtl/>
        </w:rPr>
        <w:t xml:space="preserve">. </w:t>
      </w:r>
    </w:p>
    <w:p w:rsidR="005D7AC9" w:rsidP="00D52EE1" w14:paraId="7A470248" w14:textId="2C01D720">
      <w:pPr>
        <w:pStyle w:val="RESHET"/>
        <w:rPr>
          <w:rStyle w:val="a4"/>
          <w:rtl/>
        </w:rPr>
      </w:pPr>
      <w:r>
        <w:rPr>
          <w:rStyle w:val="a4"/>
          <w:rFonts w:hint="eastAsia"/>
          <w:rtl/>
        </w:rPr>
        <w:t>מומלץ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כי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משרד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התחבורה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יבחן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עם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הזכיינים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את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הסיבות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והגורמים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לערעורים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המוצדקים</w:t>
      </w:r>
      <w:r w:rsidR="005752A2">
        <w:rPr>
          <w:rStyle w:val="a4"/>
          <w:rtl/>
        </w:rPr>
        <w:t xml:space="preserve">, </w:t>
      </w:r>
      <w:r>
        <w:rPr>
          <w:rStyle w:val="a4"/>
          <w:rFonts w:hint="eastAsia"/>
          <w:rtl/>
        </w:rPr>
        <w:t>בפרט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לנוכח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העלייה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בשיעור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הערעורים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המוצדקים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מכ</w:t>
      </w:r>
      <w:r>
        <w:rPr>
          <w:rStyle w:val="a4"/>
          <w:rtl/>
        </w:rPr>
        <w:t>-1</w:t>
      </w:r>
      <w:r w:rsidR="005752A2">
        <w:rPr>
          <w:rStyle w:val="a4"/>
          <w:rtl/>
        </w:rPr>
        <w:t>.</w:t>
      </w:r>
      <w:r>
        <w:rPr>
          <w:rStyle w:val="a4"/>
          <w:rtl/>
        </w:rPr>
        <w:t>7%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לכ</w:t>
      </w:r>
      <w:r>
        <w:rPr>
          <w:rStyle w:val="a4"/>
          <w:rtl/>
        </w:rPr>
        <w:t>-8</w:t>
      </w:r>
      <w:r w:rsidR="005752A2">
        <w:rPr>
          <w:rStyle w:val="a4"/>
          <w:rtl/>
        </w:rPr>
        <w:t>.</w:t>
      </w:r>
      <w:r>
        <w:rPr>
          <w:rStyle w:val="a4"/>
          <w:rtl/>
        </w:rPr>
        <w:t>5%</w:t>
      </w:r>
      <w:r w:rsidR="005752A2">
        <w:rPr>
          <w:rStyle w:val="a4"/>
          <w:rtl/>
        </w:rPr>
        <w:t xml:space="preserve">. </w:t>
      </w:r>
      <w:r>
        <w:rPr>
          <w:rStyle w:val="a4"/>
          <w:rFonts w:hint="eastAsia"/>
          <w:rtl/>
        </w:rPr>
        <w:t>עוד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מומלץ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לבחון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את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הצורך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בהפצת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מידע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סדור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על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ערעורים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שהתקבלו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ובטיוב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הפיקוח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על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הבוחנים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ועל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רמתם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המקצועית</w:t>
      </w:r>
      <w:r w:rsidR="005752A2">
        <w:rPr>
          <w:rStyle w:val="a4"/>
          <w:rtl/>
        </w:rPr>
        <w:t>.</w:t>
      </w:r>
    </w:p>
    <w:p w:rsidR="005D7AC9" w:rsidP="00D52EE1" w14:paraId="112F8184" w14:textId="5F6F1B34">
      <w:pPr>
        <w:pStyle w:val="RESHET"/>
        <w:rPr>
          <w:rStyle w:val="a4"/>
          <w:rtl/>
        </w:rPr>
      </w:pPr>
      <w:r>
        <w:rPr>
          <w:rStyle w:val="a4"/>
          <w:rFonts w:hint="eastAsia"/>
          <w:rtl/>
        </w:rPr>
        <w:t>בביקורת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עלה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כי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מתחילת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יישום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הרפורמה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משרד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התחבורה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טרם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ביצע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סקר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שביעות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רצון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בקרב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התלמידים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ומורי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הנהיגה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לצורך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בחינת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אפקטיביות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הרפורמה</w:t>
      </w:r>
      <w:r w:rsidR="005752A2">
        <w:rPr>
          <w:rStyle w:val="a4"/>
          <w:rtl/>
        </w:rPr>
        <w:t xml:space="preserve">, </w:t>
      </w:r>
      <w:r>
        <w:rPr>
          <w:rStyle w:val="a4"/>
          <w:rFonts w:hint="eastAsia"/>
          <w:rtl/>
        </w:rPr>
        <w:t>בפרט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בהיבט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שיפור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השירות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לציבור</w:t>
      </w:r>
      <w:r w:rsidR="005752A2">
        <w:rPr>
          <w:rStyle w:val="a4"/>
          <w:rtl/>
        </w:rPr>
        <w:t xml:space="preserve">. </w:t>
      </w:r>
    </w:p>
    <w:p w:rsidR="005D7AC9" w:rsidP="00D52EE1" w14:paraId="66885415" w14:textId="273E7EDD">
      <w:pPr>
        <w:pStyle w:val="RESHET"/>
        <w:rPr>
          <w:rtl/>
        </w:rPr>
      </w:pPr>
      <w:r>
        <w:rPr>
          <w:rStyle w:val="a4"/>
          <w:rFonts w:hint="eastAsia"/>
          <w:rtl/>
        </w:rPr>
        <w:t>משרד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מבקר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המדינה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ממליץ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למשרד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התחבורה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לבצע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סקר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שביעות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רצון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בקרב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התלמידים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ומורי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הנהיגה</w:t>
      </w:r>
      <w:r w:rsidR="005752A2">
        <w:rPr>
          <w:rStyle w:val="a4"/>
          <w:rtl/>
        </w:rPr>
        <w:t xml:space="preserve">. </w:t>
      </w:r>
      <w:r>
        <w:rPr>
          <w:rStyle w:val="a4"/>
          <w:rFonts w:hint="eastAsia"/>
          <w:rtl/>
        </w:rPr>
        <w:t>זאת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כדי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ללמוד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על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אופן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התפקוד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מערכת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מבחני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הנהיגה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בראיית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מקבלי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השירות</w:t>
      </w:r>
      <w:r w:rsidR="005752A2">
        <w:rPr>
          <w:rStyle w:val="a4"/>
          <w:rtl/>
        </w:rPr>
        <w:t xml:space="preserve">, </w:t>
      </w:r>
      <w:r>
        <w:rPr>
          <w:rStyle w:val="a4"/>
          <w:rFonts w:hint="eastAsia"/>
          <w:rtl/>
        </w:rPr>
        <w:t>לייעל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את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מערכת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מבחני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הנהיגה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ולשפר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את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רמת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השירות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לציבור</w:t>
      </w:r>
      <w:r w:rsidR="005752A2">
        <w:rPr>
          <w:rStyle w:val="a4"/>
          <w:rtl/>
        </w:rPr>
        <w:t xml:space="preserve">, </w:t>
      </w:r>
      <w:r>
        <w:rPr>
          <w:rStyle w:val="a4"/>
          <w:rFonts w:hint="eastAsia"/>
          <w:rtl/>
        </w:rPr>
        <w:t>בייחוד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כשמדובר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במערכת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חדשה</w:t>
      </w:r>
      <w:r w:rsidR="005752A2">
        <w:rPr>
          <w:rStyle w:val="a4"/>
          <w:rtl/>
        </w:rPr>
        <w:t>.</w:t>
      </w:r>
      <w:r w:rsidR="005752A2">
        <w:rPr>
          <w:rtl/>
        </w:rPr>
        <w:t xml:space="preserve"> </w:t>
      </w:r>
    </w:p>
    <w:p w:rsidR="005D7AC9" w:rsidP="00D52EE1" w14:paraId="170E8D23" w14:textId="0C1C16AA">
      <w:pPr>
        <w:pStyle w:val="3"/>
        <w:rPr>
          <w:rtl/>
        </w:rPr>
      </w:pPr>
      <w:r>
        <w:rPr>
          <w:rFonts w:hint="eastAsia"/>
          <w:rtl/>
        </w:rPr>
        <w:t>עדכון</w:t>
      </w:r>
      <w:r w:rsidR="005752A2">
        <w:rPr>
          <w:rtl/>
        </w:rPr>
        <w:t xml:space="preserve"> </w:t>
      </w:r>
      <w:r>
        <w:rPr>
          <w:rFonts w:hint="eastAsia"/>
          <w:rtl/>
        </w:rPr>
        <w:t>התבחינים</w:t>
      </w:r>
    </w:p>
    <w:p w:rsidR="005D7AC9" w:rsidRPr="00D52EE1" w:rsidP="00D52EE1" w14:paraId="24493396" w14:textId="3EC4CE06">
      <w:pPr>
        <w:pStyle w:val="a5"/>
        <w:spacing w:after="120" w:line="320" w:lineRule="atLeast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במערכת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ברוש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הוגדרו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120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תבחינים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ולפיהם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הבוחן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בודק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התלמיד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בעת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דוגמאות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לתבחינים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ציות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לתמרור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איתות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בעת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ביצוע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פנייה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ושימוש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במראות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בסיום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הבוחן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מסמן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במחשב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הלוח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התבחינים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שבהם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עמד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בדרישות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אך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אינו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קובע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עבר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בחינת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נכשל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בבחינה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המערכת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שקובעת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התלמיד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עבר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נכשל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פי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הגדרות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מקצועיות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שנקבעו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מראש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והדבר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תלוי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במספר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השגיאות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ומידת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חומרתן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</w:p>
    <w:p w:rsidR="005D7AC9" w:rsidRPr="00D52EE1" w:rsidP="00D52EE1" w14:paraId="274CB9FD" w14:textId="4E3C0C10">
      <w:pPr>
        <w:pStyle w:val="a5"/>
        <w:spacing w:after="120" w:line="320" w:lineRule="atLeast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מדיון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שקיים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צוות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הביקורת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מנהל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אגף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הרישוי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עולה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התבחינים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ומשקלם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בבחינה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קבעו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לקראת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יישום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הרפורמה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מנהל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אגף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הרישוי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וצוות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מקצועי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מצומצם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במשרד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התחבורה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מנהל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אגף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הרישוי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ציין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בדיון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שכדי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למנוע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הטיות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בעת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הוחלט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שאף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אחד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ובפרט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הבוחנים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לא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יידע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המשקל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תבחין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ומהו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צירוף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השגיאות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שיגרום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להכשלת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נכון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להיום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יש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רק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אנשים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הקשורים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למערכת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ברוש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שיודעים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זאת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-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מנהל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אגף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הרישוי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ומנהל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אגף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טכנולוגיות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דיגיטליות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ומידע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שאחראי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להזנת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התבחינים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למערכת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</w:p>
    <w:p w:rsidR="005D7AC9" w:rsidRPr="00D52EE1" w:rsidP="00D52EE1" w14:paraId="4587F71A" w14:textId="519CF63E">
      <w:pPr>
        <w:pStyle w:val="a5"/>
        <w:spacing w:after="120" w:line="320" w:lineRule="atLeast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מת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ציין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בשתי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תשובותיו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למשרד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מבקר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המדינה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מדצמבר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2020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עדכון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התבחינים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מתבצע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לאחר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שמתקיימת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היוועצות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מקצועית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באופן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יזום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והן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בעקבות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פניות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המגיעות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מהבוחנים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המורים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והמפקחים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ולאחריה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מנהל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אגף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הרישוי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מחליט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יש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מקום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לשנות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התבחינים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עוד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ציין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מת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שבשנתיים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האחרונות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עודכנו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התבחינים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ארבע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פעמים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אולם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תהליך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עדכון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התבחינים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אינו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מתועד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ואינו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כולל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סיכומים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בכתב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הפגישות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וההיוועצויות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וכמו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במערכת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הטכנולוגית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מתועדים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מועדי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שינוי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</w:p>
    <w:p w:rsidR="005D7AC9" w:rsidP="00D52EE1" w14:paraId="0C1F7245" w14:textId="3A564719">
      <w:pPr>
        <w:pStyle w:val="RESHET"/>
        <w:rPr>
          <w:rStyle w:val="a4"/>
          <w:rtl/>
        </w:rPr>
      </w:pPr>
      <w:r>
        <w:rPr>
          <w:rStyle w:val="a4"/>
          <w:rFonts w:hint="eastAsia"/>
          <w:rtl/>
        </w:rPr>
        <w:t>משרד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מבקר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המדינה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ממליץ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למת</w:t>
      </w:r>
      <w:r w:rsidR="005752A2">
        <w:rPr>
          <w:rStyle w:val="a4"/>
          <w:rtl/>
        </w:rPr>
        <w:t>”</w:t>
      </w:r>
      <w:r>
        <w:rPr>
          <w:rStyle w:val="a4"/>
          <w:rFonts w:hint="eastAsia"/>
          <w:rtl/>
        </w:rPr>
        <w:t>ח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לתעד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את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תהליך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עדכון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התבחינים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זאת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נוכח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הניסיון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המקצועי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שהצטבר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בשנתיים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האחרונות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מאז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יישום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המכרז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ולשם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שימור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הידע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הארגוני</w:t>
      </w:r>
      <w:r w:rsidR="005752A2">
        <w:rPr>
          <w:rStyle w:val="a4"/>
          <w:rtl/>
        </w:rPr>
        <w:t>.</w:t>
      </w:r>
    </w:p>
    <w:p w:rsidR="005D7AC9" w:rsidP="00D52EE1" w14:paraId="2D6F8208" w14:textId="033DB6FF">
      <w:pPr>
        <w:pStyle w:val="3"/>
        <w:rPr>
          <w:rtl/>
        </w:rPr>
      </w:pPr>
      <w:r>
        <w:rPr>
          <w:rFonts w:hint="eastAsia"/>
          <w:rtl/>
        </w:rPr>
        <w:t>עודף</w:t>
      </w:r>
      <w:r w:rsidR="005752A2">
        <w:rPr>
          <w:rtl/>
        </w:rPr>
        <w:t xml:space="preserve"> </w:t>
      </w:r>
      <w:r>
        <w:rPr>
          <w:rFonts w:hint="eastAsia"/>
          <w:rtl/>
        </w:rPr>
        <w:t>תשלום</w:t>
      </w:r>
      <w:r w:rsidR="005752A2">
        <w:rPr>
          <w:rtl/>
        </w:rPr>
        <w:t xml:space="preserve"> </w:t>
      </w:r>
      <w:r>
        <w:rPr>
          <w:rFonts w:hint="eastAsia"/>
          <w:rtl/>
        </w:rPr>
        <w:t>ממוצע</w:t>
      </w:r>
      <w:r w:rsidR="005752A2">
        <w:rPr>
          <w:rtl/>
        </w:rPr>
        <w:t xml:space="preserve"> </w:t>
      </w:r>
      <w:r>
        <w:rPr>
          <w:rFonts w:hint="eastAsia"/>
          <w:rtl/>
        </w:rPr>
        <w:t>למבחן</w:t>
      </w:r>
    </w:p>
    <w:p w:rsidR="005D7AC9" w:rsidRPr="00D52EE1" w:rsidP="00D52EE1" w14:paraId="29DC32E4" w14:textId="4F462484">
      <w:pPr>
        <w:pStyle w:val="a5"/>
        <w:spacing w:after="120" w:line="320" w:lineRule="atLeast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להלן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נתונים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שהתקבלו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ממשרד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התחבורה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היקף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התשלומים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לזכיינים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מספר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העלות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הממוצעת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שווי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אגרת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שמשלם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והעלות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הממוצעת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נטו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בשנת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2019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</w:p>
    <w:p w:rsidR="005D7AC9" w:rsidP="00D52EE1" w14:paraId="7F992154" w14:textId="04B9B229">
      <w:pPr>
        <w:pStyle w:val="a1"/>
        <w:rPr>
          <w:rtl/>
        </w:rPr>
      </w:pPr>
      <w:r w:rsidRPr="003E26CF">
        <w:rPr>
          <w:rFonts w:hint="eastAsia"/>
          <w:b w:val="0"/>
          <w:bCs w:val="0"/>
          <w:rtl/>
        </w:rPr>
        <w:t>לוח</w:t>
      </w:r>
      <w:r w:rsidRPr="003E26CF" w:rsidR="005752A2">
        <w:rPr>
          <w:b w:val="0"/>
          <w:bCs w:val="0"/>
          <w:rtl/>
        </w:rPr>
        <w:t xml:space="preserve"> </w:t>
      </w:r>
      <w:r w:rsidRPr="003E26CF">
        <w:rPr>
          <w:b w:val="0"/>
          <w:bCs w:val="0"/>
          <w:rtl/>
        </w:rPr>
        <w:t>3</w:t>
      </w:r>
      <w:r w:rsidRPr="003E26CF" w:rsidR="005752A2">
        <w:rPr>
          <w:b w:val="0"/>
          <w:bCs w:val="0"/>
          <w:rtl/>
        </w:rPr>
        <w:t xml:space="preserve">: </w:t>
      </w:r>
      <w:r>
        <w:rPr>
          <w:rFonts w:hint="eastAsia"/>
          <w:rtl/>
        </w:rPr>
        <w:t>תשלומים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עבור</w:t>
      </w:r>
      <w:r w:rsidR="005752A2">
        <w:rPr>
          <w:rtl/>
        </w:rPr>
        <w:t xml:space="preserve"> </w:t>
      </w:r>
      <w:r>
        <w:rPr>
          <w:rFonts w:hint="eastAsia"/>
          <w:rtl/>
        </w:rPr>
        <w:t>מבחני</w:t>
      </w:r>
      <w:r w:rsidR="005752A2">
        <w:rPr>
          <w:rtl/>
        </w:rPr>
        <w:t xml:space="preserve"> </w:t>
      </w:r>
      <w:r>
        <w:rPr>
          <w:rFonts w:hint="eastAsia"/>
          <w:rtl/>
        </w:rPr>
        <w:t>הנהיגה</w:t>
      </w:r>
      <w:r w:rsidR="005752A2">
        <w:rPr>
          <w:rtl/>
        </w:rPr>
        <w:t xml:space="preserve"> </w:t>
      </w:r>
    </w:p>
    <w:tbl>
      <w:tblPr>
        <w:tblStyle w:val="TableGrid"/>
        <w:bidiVisual/>
        <w:tblW w:w="82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4082"/>
        <w:gridCol w:w="1020"/>
        <w:gridCol w:w="1020"/>
        <w:gridCol w:w="2100"/>
      </w:tblGrid>
      <w:tr w14:paraId="52FBA9BC" w14:textId="77777777" w:rsidTr="003E26CF">
        <w:tblPrEx>
          <w:tblW w:w="8222" w:type="dxa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blHeader/>
          <w:jc w:val="center"/>
        </w:trPr>
        <w:tc>
          <w:tcPr>
            <w:tcW w:w="4082" w:type="dxa"/>
            <w:tcBorders>
              <w:top w:val="single" w:sz="8" w:space="0" w:color="auto"/>
              <w:bottom w:val="single" w:sz="4" w:space="0" w:color="auto"/>
            </w:tcBorders>
            <w:shd w:val="clear" w:color="auto" w:fill="C6D9F1"/>
          </w:tcPr>
          <w:p w:rsidR="003E26CF" w:rsidRPr="003B246E" w:rsidP="003B246E" w14:paraId="38782286" w14:textId="77777777">
            <w:pPr>
              <w:pStyle w:val="a13"/>
              <w:widowControl/>
              <w:tabs>
                <w:tab w:val="clear" w:pos="340"/>
              </w:tabs>
              <w:spacing w:before="40" w:after="40" w:line="240" w:lineRule="atLeast"/>
              <w:jc w:val="left"/>
              <w:rPr>
                <w:rFonts w:ascii="Tahoma" w:hAnsi="Tahoma" w:eastAsiaTheme="minorHAnsi" w:cs="Tahom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C6D9F1"/>
          </w:tcPr>
          <w:p w:rsidR="003E26CF" w:rsidRPr="003B246E" w:rsidP="003E26CF" w14:paraId="3E98AAD5" w14:textId="0AD4EB25">
            <w:pPr>
              <w:pStyle w:val="a13"/>
              <w:widowControl/>
              <w:tabs>
                <w:tab w:val="clear" w:pos="340"/>
              </w:tabs>
              <w:spacing w:before="40" w:after="40" w:line="240" w:lineRule="atLeast"/>
              <w:rPr>
                <w:rStyle w:val="a4"/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B246E">
              <w:rPr>
                <w:rStyle w:val="a4"/>
                <w:rFonts w:ascii="Tahoma" w:hAnsi="Tahoma" w:cs="Tahoma"/>
                <w:b/>
                <w:bCs/>
                <w:sz w:val="18"/>
                <w:szCs w:val="18"/>
                <w:rtl/>
              </w:rPr>
              <w:t>2019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C6D9F1"/>
          </w:tcPr>
          <w:p w:rsidR="003E26CF" w:rsidRPr="003B246E" w:rsidP="003B246E" w14:paraId="01DE94B6" w14:textId="77777777">
            <w:pPr>
              <w:pStyle w:val="a13"/>
              <w:widowControl/>
              <w:tabs>
                <w:tab w:val="clear" w:pos="340"/>
              </w:tabs>
              <w:spacing w:before="40" w:after="40" w:line="240" w:lineRule="atLeast"/>
              <w:jc w:val="left"/>
              <w:rPr>
                <w:rStyle w:val="a4"/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14:paraId="65255BDB" w14:textId="77777777" w:rsidTr="003E26CF">
        <w:tblPrEx>
          <w:tblW w:w="8222" w:type="dxa"/>
          <w:jc w:val="center"/>
          <w:tblLook w:val="04A0"/>
        </w:tblPrEx>
        <w:trPr>
          <w:tblHeader/>
          <w:jc w:val="center"/>
        </w:trPr>
        <w:tc>
          <w:tcPr>
            <w:tcW w:w="4082" w:type="dxa"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</w:tcPr>
          <w:p w:rsidR="003B246E" w:rsidRPr="003B246E" w:rsidP="003B246E" w14:paraId="22C4B71C" w14:textId="77777777">
            <w:pPr>
              <w:pStyle w:val="a13"/>
              <w:widowControl/>
              <w:tabs>
                <w:tab w:val="clear" w:pos="340"/>
              </w:tabs>
              <w:spacing w:before="40" w:after="40" w:line="240" w:lineRule="atLeast"/>
              <w:jc w:val="left"/>
              <w:rPr>
                <w:rFonts w:ascii="Tahoma" w:hAnsi="Tahoma" w:eastAsiaTheme="minorHAnsi" w:cs="Tahom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</w:tcPr>
          <w:p w:rsidR="003B246E" w:rsidRPr="003B246E" w:rsidP="003B246E" w14:paraId="6FB17147" w14:textId="77777777">
            <w:pPr>
              <w:pStyle w:val="a13"/>
              <w:widowControl/>
              <w:tabs>
                <w:tab w:val="clear" w:pos="340"/>
              </w:tabs>
              <w:spacing w:before="40" w:after="40" w:line="240" w:lineRule="atLeast"/>
              <w:jc w:val="left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B246E">
              <w:rPr>
                <w:rStyle w:val="a4"/>
                <w:rFonts w:ascii="Tahoma" w:hAnsi="Tahoma" w:cs="Tahoma"/>
                <w:b/>
                <w:bCs/>
                <w:sz w:val="18"/>
                <w:szCs w:val="18"/>
                <w:rtl/>
              </w:rPr>
              <w:t>זכיין א’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</w:tcPr>
          <w:p w:rsidR="003B246E" w:rsidRPr="003B246E" w:rsidP="003B246E" w14:paraId="0553B545" w14:textId="77777777">
            <w:pPr>
              <w:pStyle w:val="a13"/>
              <w:widowControl/>
              <w:tabs>
                <w:tab w:val="clear" w:pos="340"/>
              </w:tabs>
              <w:spacing w:before="40" w:after="40" w:line="240" w:lineRule="atLeast"/>
              <w:jc w:val="left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B246E">
              <w:rPr>
                <w:rStyle w:val="a4"/>
                <w:rFonts w:ascii="Tahoma" w:hAnsi="Tahoma" w:cs="Tahoma"/>
                <w:b/>
                <w:bCs/>
                <w:sz w:val="18"/>
                <w:szCs w:val="18"/>
                <w:rtl/>
              </w:rPr>
              <w:t>זכיין ב’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</w:tcPr>
          <w:p w:rsidR="003B246E" w:rsidRPr="003B246E" w:rsidP="003B246E" w14:paraId="775DD0EF" w14:textId="77777777">
            <w:pPr>
              <w:pStyle w:val="a13"/>
              <w:widowControl/>
              <w:tabs>
                <w:tab w:val="clear" w:pos="340"/>
              </w:tabs>
              <w:spacing w:before="40" w:after="40" w:line="240" w:lineRule="atLeast"/>
              <w:jc w:val="left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B246E">
              <w:rPr>
                <w:rStyle w:val="a4"/>
                <w:rFonts w:ascii="Tahoma" w:hAnsi="Tahoma" w:cs="Tahoma"/>
                <w:b/>
                <w:bCs/>
                <w:sz w:val="18"/>
                <w:szCs w:val="18"/>
                <w:rtl/>
              </w:rPr>
              <w:t>סה”כ</w:t>
            </w:r>
          </w:p>
        </w:tc>
      </w:tr>
      <w:tr w14:paraId="37AB92AE" w14:textId="77777777" w:rsidTr="003E26CF">
        <w:tblPrEx>
          <w:tblW w:w="8222" w:type="dxa"/>
          <w:jc w:val="center"/>
          <w:tblLook w:val="04A0"/>
        </w:tblPrEx>
        <w:trPr>
          <w:jc w:val="center"/>
        </w:trPr>
        <w:tc>
          <w:tcPr>
            <w:tcW w:w="4082" w:type="dxa"/>
            <w:tcBorders>
              <w:top w:val="single" w:sz="8" w:space="0" w:color="auto"/>
            </w:tcBorders>
          </w:tcPr>
          <w:p w:rsidR="003B246E" w:rsidRPr="003B246E" w:rsidP="003B246E" w14:paraId="6541C449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B246E">
              <w:rPr>
                <w:rFonts w:ascii="Tahoma" w:hAnsi="Tahoma" w:cs="Tahoma"/>
                <w:sz w:val="18"/>
                <w:szCs w:val="18"/>
                <w:rtl/>
              </w:rPr>
              <w:t xml:space="preserve">תשלומי </w:t>
            </w:r>
            <w:r w:rsidRPr="003B246E">
              <w:rPr>
                <w:rFonts w:ascii="Tahoma" w:hAnsi="Tahoma" w:cs="Tahoma"/>
                <w:sz w:val="18"/>
                <w:szCs w:val="18"/>
                <w:rtl/>
              </w:rPr>
              <w:t>מת”ח</w:t>
            </w:r>
            <w:r w:rsidRPr="003B246E">
              <w:rPr>
                <w:rFonts w:ascii="Tahoma" w:hAnsi="Tahoma" w:cs="Tahoma"/>
                <w:sz w:val="18"/>
                <w:szCs w:val="18"/>
                <w:rtl/>
              </w:rPr>
              <w:t xml:space="preserve"> לזכיין (במיליוני ש”ח)</w:t>
            </w:r>
          </w:p>
        </w:tc>
        <w:tc>
          <w:tcPr>
            <w:tcW w:w="1020" w:type="dxa"/>
            <w:tcBorders>
              <w:top w:val="single" w:sz="8" w:space="0" w:color="auto"/>
            </w:tcBorders>
          </w:tcPr>
          <w:p w:rsidR="003B246E" w:rsidRPr="003B246E" w:rsidP="003B246E" w14:paraId="27141BA8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B246E">
              <w:rPr>
                <w:rFonts w:ascii="Tahoma" w:hAnsi="Tahoma" w:cs="Tahoma"/>
                <w:sz w:val="18"/>
                <w:szCs w:val="18"/>
                <w:rtl/>
              </w:rPr>
              <w:t>48.7</w:t>
            </w:r>
          </w:p>
        </w:tc>
        <w:tc>
          <w:tcPr>
            <w:tcW w:w="1020" w:type="dxa"/>
            <w:tcBorders>
              <w:top w:val="single" w:sz="8" w:space="0" w:color="auto"/>
            </w:tcBorders>
          </w:tcPr>
          <w:p w:rsidR="003B246E" w:rsidRPr="003B246E" w:rsidP="003B246E" w14:paraId="4975CE87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B246E">
              <w:rPr>
                <w:rFonts w:ascii="Tahoma" w:hAnsi="Tahoma" w:cs="Tahoma"/>
                <w:sz w:val="18"/>
                <w:szCs w:val="18"/>
                <w:rtl/>
              </w:rPr>
              <w:t>51.0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3B246E" w:rsidRPr="003B246E" w:rsidP="003B246E" w14:paraId="4780EA5B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B246E">
              <w:rPr>
                <w:rFonts w:ascii="Tahoma" w:hAnsi="Tahoma" w:cs="Tahoma"/>
                <w:sz w:val="18"/>
                <w:szCs w:val="18"/>
                <w:rtl/>
              </w:rPr>
              <w:t>99.7</w:t>
            </w:r>
          </w:p>
        </w:tc>
      </w:tr>
      <w:tr w14:paraId="281A573D" w14:textId="77777777" w:rsidTr="003E26CF">
        <w:tblPrEx>
          <w:tblW w:w="8222" w:type="dxa"/>
          <w:jc w:val="center"/>
          <w:tblLook w:val="04A0"/>
        </w:tblPrEx>
        <w:trPr>
          <w:jc w:val="center"/>
        </w:trPr>
        <w:tc>
          <w:tcPr>
            <w:tcW w:w="4082" w:type="dxa"/>
          </w:tcPr>
          <w:p w:rsidR="003B246E" w:rsidRPr="003B246E" w:rsidP="003B246E" w14:paraId="4C26ED16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B246E">
              <w:rPr>
                <w:rFonts w:ascii="Tahoma" w:hAnsi="Tahoma" w:cs="Tahoma"/>
                <w:sz w:val="18"/>
                <w:szCs w:val="18"/>
                <w:rtl/>
              </w:rPr>
              <w:t>מספר מבחני הנהיגה</w:t>
            </w:r>
          </w:p>
        </w:tc>
        <w:tc>
          <w:tcPr>
            <w:tcW w:w="1020" w:type="dxa"/>
          </w:tcPr>
          <w:p w:rsidR="003B246E" w:rsidRPr="003B246E" w:rsidP="003B246E" w14:paraId="0C623099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B246E">
              <w:rPr>
                <w:rFonts w:ascii="Tahoma" w:hAnsi="Tahoma" w:cs="Tahoma"/>
                <w:sz w:val="18"/>
                <w:szCs w:val="18"/>
                <w:rtl/>
              </w:rPr>
              <w:t>292,524</w:t>
            </w:r>
          </w:p>
        </w:tc>
        <w:tc>
          <w:tcPr>
            <w:tcW w:w="1020" w:type="dxa"/>
          </w:tcPr>
          <w:p w:rsidR="003B246E" w:rsidRPr="003B246E" w:rsidP="003B246E" w14:paraId="2DEF1BA0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B246E">
              <w:rPr>
                <w:rFonts w:ascii="Tahoma" w:hAnsi="Tahoma" w:cs="Tahoma"/>
                <w:sz w:val="18"/>
                <w:szCs w:val="18"/>
                <w:rtl/>
              </w:rPr>
              <w:t>325,075</w:t>
            </w:r>
          </w:p>
        </w:tc>
        <w:tc>
          <w:tcPr>
            <w:tcW w:w="0" w:type="auto"/>
          </w:tcPr>
          <w:p w:rsidR="003B246E" w:rsidRPr="003B246E" w:rsidP="003B246E" w14:paraId="49038BE3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B246E">
              <w:rPr>
                <w:rFonts w:ascii="Tahoma" w:hAnsi="Tahoma" w:cs="Tahoma"/>
                <w:sz w:val="18"/>
                <w:szCs w:val="18"/>
                <w:rtl/>
              </w:rPr>
              <w:t>617,599</w:t>
            </w:r>
          </w:p>
        </w:tc>
      </w:tr>
      <w:tr w14:paraId="2AF272CC" w14:textId="77777777" w:rsidTr="003E26CF">
        <w:tblPrEx>
          <w:tblW w:w="8222" w:type="dxa"/>
          <w:jc w:val="center"/>
          <w:tblLook w:val="04A0"/>
        </w:tblPrEx>
        <w:trPr>
          <w:jc w:val="center"/>
        </w:trPr>
        <w:tc>
          <w:tcPr>
            <w:tcW w:w="4082" w:type="dxa"/>
          </w:tcPr>
          <w:p w:rsidR="003B246E" w:rsidRPr="003B246E" w:rsidP="003B246E" w14:paraId="1591757C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B246E">
              <w:rPr>
                <w:rStyle w:val="a4"/>
                <w:rFonts w:ascii="Tahoma" w:hAnsi="Tahoma" w:cs="Tahoma"/>
                <w:sz w:val="18"/>
                <w:szCs w:val="18"/>
                <w:rtl/>
              </w:rPr>
              <w:t xml:space="preserve">התשלום הממוצע של </w:t>
            </w:r>
            <w:r w:rsidRPr="003B246E">
              <w:rPr>
                <w:rStyle w:val="a4"/>
                <w:rFonts w:ascii="Tahoma" w:hAnsi="Tahoma" w:cs="Tahoma"/>
                <w:sz w:val="18"/>
                <w:szCs w:val="18"/>
                <w:rtl/>
              </w:rPr>
              <w:t>מת”ח</w:t>
            </w:r>
            <w:r w:rsidRPr="003B246E">
              <w:rPr>
                <w:rStyle w:val="a4"/>
                <w:rFonts w:ascii="Tahoma" w:hAnsi="Tahoma" w:cs="Tahoma"/>
                <w:sz w:val="18"/>
                <w:szCs w:val="18"/>
                <w:rtl/>
              </w:rPr>
              <w:t xml:space="preserve"> למבחן (בש”ח)</w:t>
            </w:r>
          </w:p>
        </w:tc>
        <w:tc>
          <w:tcPr>
            <w:tcW w:w="1020" w:type="dxa"/>
          </w:tcPr>
          <w:p w:rsidR="003B246E" w:rsidRPr="003B246E" w:rsidP="003B246E" w14:paraId="0854E3FA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B246E">
              <w:rPr>
                <w:rStyle w:val="a4"/>
                <w:rFonts w:ascii="Tahoma" w:hAnsi="Tahoma" w:cs="Tahoma"/>
                <w:sz w:val="18"/>
                <w:szCs w:val="18"/>
                <w:rtl/>
              </w:rPr>
              <w:t>166.5</w:t>
            </w:r>
          </w:p>
        </w:tc>
        <w:tc>
          <w:tcPr>
            <w:tcW w:w="1020" w:type="dxa"/>
          </w:tcPr>
          <w:p w:rsidR="003B246E" w:rsidRPr="003B246E" w:rsidP="003B246E" w14:paraId="3BBA9DB3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B246E">
              <w:rPr>
                <w:rStyle w:val="a4"/>
                <w:rFonts w:ascii="Tahoma" w:hAnsi="Tahoma" w:cs="Tahoma"/>
                <w:sz w:val="18"/>
                <w:szCs w:val="18"/>
                <w:rtl/>
              </w:rPr>
              <w:t>156.9</w:t>
            </w:r>
          </w:p>
        </w:tc>
        <w:tc>
          <w:tcPr>
            <w:tcW w:w="0" w:type="auto"/>
          </w:tcPr>
          <w:p w:rsidR="003B246E" w:rsidRPr="003B246E" w:rsidP="003B246E" w14:paraId="0140B87E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B246E">
              <w:rPr>
                <w:rStyle w:val="a4"/>
                <w:rFonts w:ascii="Tahoma" w:hAnsi="Tahoma" w:cs="Tahoma"/>
                <w:sz w:val="18"/>
                <w:szCs w:val="18"/>
                <w:rtl/>
              </w:rPr>
              <w:t>161.4</w:t>
            </w:r>
          </w:p>
        </w:tc>
      </w:tr>
      <w:tr w14:paraId="51578775" w14:textId="77777777" w:rsidTr="003E26CF">
        <w:tblPrEx>
          <w:tblW w:w="8222" w:type="dxa"/>
          <w:jc w:val="center"/>
          <w:tblLook w:val="04A0"/>
        </w:tblPrEx>
        <w:trPr>
          <w:jc w:val="center"/>
        </w:trPr>
        <w:tc>
          <w:tcPr>
            <w:tcW w:w="4082" w:type="dxa"/>
          </w:tcPr>
          <w:p w:rsidR="003B246E" w:rsidRPr="003B246E" w:rsidP="003B246E" w14:paraId="322AB85B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B246E">
              <w:rPr>
                <w:rFonts w:ascii="Tahoma" w:hAnsi="Tahoma" w:cs="Tahoma"/>
                <w:sz w:val="18"/>
                <w:szCs w:val="18"/>
                <w:rtl/>
              </w:rPr>
              <w:t>אגרת מבחן</w:t>
            </w:r>
            <w:r w:rsidRPr="003B246E">
              <w:rPr>
                <w:rStyle w:val="a4"/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3B246E">
              <w:rPr>
                <w:rFonts w:ascii="Tahoma" w:hAnsi="Tahoma" w:cs="Tahoma"/>
                <w:sz w:val="18"/>
                <w:szCs w:val="18"/>
                <w:rtl/>
              </w:rPr>
              <w:t xml:space="preserve">הנגבית מהנבחן </w:t>
            </w:r>
            <w:r w:rsidRPr="003B246E">
              <w:rPr>
                <w:rStyle w:val="a4"/>
                <w:rFonts w:ascii="Tahoma" w:hAnsi="Tahoma" w:cs="Tahoma"/>
                <w:sz w:val="18"/>
                <w:szCs w:val="18"/>
                <w:rtl/>
              </w:rPr>
              <w:t>(בש”ח)</w:t>
            </w:r>
          </w:p>
        </w:tc>
        <w:tc>
          <w:tcPr>
            <w:tcW w:w="1020" w:type="dxa"/>
          </w:tcPr>
          <w:p w:rsidR="003B246E" w:rsidRPr="003B246E" w:rsidP="003B246E" w14:paraId="2BEF3B89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B246E">
              <w:rPr>
                <w:rFonts w:ascii="Tahoma" w:hAnsi="Tahoma" w:cs="Tahoma"/>
                <w:sz w:val="18"/>
                <w:szCs w:val="18"/>
                <w:rtl/>
              </w:rPr>
              <w:t>141.0</w:t>
            </w:r>
          </w:p>
        </w:tc>
        <w:tc>
          <w:tcPr>
            <w:tcW w:w="1020" w:type="dxa"/>
          </w:tcPr>
          <w:p w:rsidR="003B246E" w:rsidRPr="003B246E" w:rsidP="003B246E" w14:paraId="13CBC902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B246E">
              <w:rPr>
                <w:rFonts w:ascii="Tahoma" w:hAnsi="Tahoma" w:cs="Tahoma"/>
                <w:sz w:val="18"/>
                <w:szCs w:val="18"/>
                <w:rtl/>
              </w:rPr>
              <w:t>141.0</w:t>
            </w:r>
          </w:p>
        </w:tc>
        <w:tc>
          <w:tcPr>
            <w:tcW w:w="0" w:type="auto"/>
          </w:tcPr>
          <w:p w:rsidR="003B246E" w:rsidRPr="003B246E" w:rsidP="003B246E" w14:paraId="0BEAFF79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B246E">
              <w:rPr>
                <w:rFonts w:ascii="Tahoma" w:hAnsi="Tahoma" w:cs="Tahoma"/>
                <w:sz w:val="18"/>
                <w:szCs w:val="18"/>
                <w:rtl/>
              </w:rPr>
              <w:t>141.0</w:t>
            </w:r>
          </w:p>
        </w:tc>
      </w:tr>
      <w:tr w14:paraId="67F7869B" w14:textId="77777777" w:rsidTr="003E26CF">
        <w:tblPrEx>
          <w:tblW w:w="8222" w:type="dxa"/>
          <w:jc w:val="center"/>
          <w:tblLook w:val="04A0"/>
        </w:tblPrEx>
        <w:trPr>
          <w:jc w:val="center"/>
        </w:trPr>
        <w:tc>
          <w:tcPr>
            <w:tcW w:w="4082" w:type="dxa"/>
          </w:tcPr>
          <w:p w:rsidR="003B246E" w:rsidRPr="003B246E" w:rsidP="003B246E" w14:paraId="25F46211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B246E">
              <w:rPr>
                <w:rStyle w:val="a4"/>
                <w:rFonts w:ascii="Tahoma" w:hAnsi="Tahoma" w:cs="Tahoma"/>
                <w:sz w:val="18"/>
                <w:szCs w:val="18"/>
                <w:rtl/>
              </w:rPr>
              <w:t xml:space="preserve">התשלום הממוצע נטו של </w:t>
            </w:r>
            <w:r w:rsidRPr="003B246E">
              <w:rPr>
                <w:rStyle w:val="a4"/>
                <w:rFonts w:ascii="Tahoma" w:hAnsi="Tahoma" w:cs="Tahoma"/>
                <w:sz w:val="18"/>
                <w:szCs w:val="18"/>
                <w:rtl/>
              </w:rPr>
              <w:t>מת”ח</w:t>
            </w:r>
            <w:r w:rsidRPr="003B246E">
              <w:rPr>
                <w:rStyle w:val="a4"/>
                <w:rFonts w:ascii="Tahoma" w:hAnsi="Tahoma" w:cs="Tahoma"/>
                <w:sz w:val="18"/>
                <w:szCs w:val="18"/>
                <w:rtl/>
              </w:rPr>
              <w:t xml:space="preserve"> למבחן (בש”ח) </w:t>
            </w:r>
          </w:p>
        </w:tc>
        <w:tc>
          <w:tcPr>
            <w:tcW w:w="1020" w:type="dxa"/>
          </w:tcPr>
          <w:p w:rsidR="003B246E" w:rsidRPr="003B246E" w:rsidP="003B246E" w14:paraId="2B62FE25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B246E">
              <w:rPr>
                <w:rStyle w:val="a4"/>
                <w:rFonts w:ascii="Tahoma" w:hAnsi="Tahoma" w:cs="Tahoma"/>
                <w:sz w:val="18"/>
                <w:szCs w:val="18"/>
                <w:rtl/>
              </w:rPr>
              <w:t>25.5</w:t>
            </w:r>
          </w:p>
        </w:tc>
        <w:tc>
          <w:tcPr>
            <w:tcW w:w="1020" w:type="dxa"/>
          </w:tcPr>
          <w:p w:rsidR="003B246E" w:rsidRPr="003B246E" w:rsidP="003B246E" w14:paraId="0FBC8E5D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B246E">
              <w:rPr>
                <w:rStyle w:val="a4"/>
                <w:rFonts w:ascii="Tahoma" w:hAnsi="Tahoma" w:cs="Tahoma"/>
                <w:sz w:val="18"/>
                <w:szCs w:val="18"/>
                <w:rtl/>
              </w:rPr>
              <w:t>15.9</w:t>
            </w:r>
          </w:p>
        </w:tc>
        <w:tc>
          <w:tcPr>
            <w:tcW w:w="0" w:type="auto"/>
          </w:tcPr>
          <w:p w:rsidR="003B246E" w:rsidRPr="003B246E" w:rsidP="003B246E" w14:paraId="4FAE2CBF" w14:textId="43E9CEDC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Style w:val="a4"/>
                <w:rFonts w:ascii="Tahoma" w:hAnsi="Tahoma" w:cs="Tahoma"/>
                <w:sz w:val="18"/>
                <w:szCs w:val="18"/>
                <w:rtl/>
              </w:rPr>
            </w:pPr>
            <w:r w:rsidRPr="003B246E">
              <w:rPr>
                <w:rStyle w:val="a4"/>
                <w:rFonts w:ascii="Tahoma" w:hAnsi="Tahoma" w:cs="Tahoma"/>
                <w:sz w:val="18"/>
                <w:szCs w:val="18"/>
                <w:rtl/>
              </w:rPr>
              <w:t>ממוצע שתי החברות:</w:t>
            </w:r>
            <w:r>
              <w:rPr>
                <w:rStyle w:val="a4"/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r>
              <w:rPr>
                <w:rStyle w:val="a4"/>
                <w:rFonts w:ascii="Tahoma" w:hAnsi="Tahoma" w:cs="Tahoma"/>
                <w:sz w:val="18"/>
                <w:szCs w:val="18"/>
                <w:rtl/>
              </w:rPr>
              <w:br/>
            </w:r>
            <w:r w:rsidRPr="003B246E">
              <w:rPr>
                <w:rStyle w:val="a4"/>
                <w:rFonts w:ascii="Tahoma" w:hAnsi="Tahoma" w:cs="Tahoma"/>
                <w:sz w:val="18"/>
                <w:szCs w:val="18"/>
                <w:rtl/>
              </w:rPr>
              <w:t>20.4</w:t>
            </w:r>
          </w:p>
        </w:tc>
      </w:tr>
    </w:tbl>
    <w:p w:rsidR="005D7AC9" w:rsidP="00D52EE1" w14:paraId="742FC5AF" w14:textId="74E60AD8">
      <w:pPr>
        <w:pStyle w:val="text-source"/>
        <w:rPr>
          <w:rtl/>
        </w:rPr>
      </w:pPr>
      <w:r>
        <w:rPr>
          <w:rFonts w:hint="eastAsia"/>
          <w:rtl/>
        </w:rPr>
        <w:t>המקור</w:t>
      </w:r>
      <w:r w:rsidR="005752A2">
        <w:rPr>
          <w:rtl/>
        </w:rPr>
        <w:t xml:space="preserve">: </w:t>
      </w:r>
      <w:r>
        <w:rPr>
          <w:rFonts w:hint="eastAsia"/>
          <w:rtl/>
        </w:rPr>
        <w:t>נתוני</w:t>
      </w:r>
      <w:r w:rsidR="005752A2">
        <w:rPr>
          <w:rtl/>
        </w:rPr>
        <w:t xml:space="preserve"> </w:t>
      </w:r>
      <w:r>
        <w:rPr>
          <w:rFonts w:hint="eastAsia"/>
          <w:rtl/>
        </w:rPr>
        <w:t>משרד</w:t>
      </w:r>
      <w:r w:rsidR="005752A2">
        <w:rPr>
          <w:rtl/>
        </w:rPr>
        <w:t xml:space="preserve"> </w:t>
      </w:r>
      <w:r>
        <w:rPr>
          <w:rFonts w:hint="eastAsia"/>
          <w:rtl/>
        </w:rPr>
        <w:t>התחבורה</w:t>
      </w:r>
      <w:r w:rsidR="005752A2">
        <w:rPr>
          <w:rtl/>
        </w:rPr>
        <w:t xml:space="preserve"> </w:t>
      </w:r>
      <w:r>
        <w:rPr>
          <w:rFonts w:hint="eastAsia"/>
          <w:rtl/>
        </w:rPr>
        <w:t>בעיבוד</w:t>
      </w:r>
      <w:r w:rsidR="005752A2">
        <w:rPr>
          <w:rtl/>
        </w:rPr>
        <w:t xml:space="preserve"> </w:t>
      </w:r>
      <w:r>
        <w:rPr>
          <w:rFonts w:hint="eastAsia"/>
          <w:rtl/>
        </w:rPr>
        <w:t>משרד</w:t>
      </w:r>
      <w:r w:rsidR="005752A2">
        <w:rPr>
          <w:rtl/>
        </w:rPr>
        <w:t xml:space="preserve"> </w:t>
      </w:r>
      <w:r>
        <w:rPr>
          <w:rFonts w:hint="eastAsia"/>
          <w:rtl/>
        </w:rPr>
        <w:t>מבקר</w:t>
      </w:r>
      <w:r w:rsidR="005752A2">
        <w:rPr>
          <w:rtl/>
        </w:rPr>
        <w:t xml:space="preserve"> </w:t>
      </w:r>
      <w:r>
        <w:rPr>
          <w:rFonts w:hint="eastAsia"/>
          <w:rtl/>
        </w:rPr>
        <w:t>המדינה</w:t>
      </w:r>
      <w:r w:rsidR="005752A2">
        <w:rPr>
          <w:rtl/>
        </w:rPr>
        <w:t>.</w:t>
      </w:r>
    </w:p>
    <w:p w:rsidR="005D7AC9" w:rsidRPr="00D52EE1" w:rsidP="00D52EE1" w14:paraId="67BFCB73" w14:textId="0A46E380">
      <w:pPr>
        <w:pStyle w:val="a5"/>
        <w:spacing w:after="120" w:line="320" w:lineRule="atLeast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מהלוח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עולה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סכום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האגרה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המשולם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אינו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מכסה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במלואו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התשלום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הממוצע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מת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לזכיינים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בגין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ויש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עודף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20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  <w:r w:rsidRPr="00D52EE1">
        <w:rPr>
          <w:rFonts w:ascii="Tahoma" w:hAnsi="Tahoma" w:cs="Tahoma"/>
          <w:sz w:val="20"/>
          <w:szCs w:val="20"/>
          <w:rtl/>
        </w:rPr>
        <w:t>4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בהתחשב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בכך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שבשנת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2019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617</w:t>
      </w:r>
      <w:r w:rsidRPr="00D52EE1" w:rsidR="005752A2">
        <w:rPr>
          <w:rFonts w:ascii="Tahoma" w:hAnsi="Tahoma" w:cs="Tahoma"/>
          <w:sz w:val="20"/>
          <w:szCs w:val="20"/>
          <w:rtl/>
        </w:rPr>
        <w:t>,</w:t>
      </w:r>
      <w:r w:rsidRPr="00D52EE1">
        <w:rPr>
          <w:rFonts w:ascii="Tahoma" w:hAnsi="Tahoma" w:cs="Tahoma"/>
          <w:sz w:val="20"/>
          <w:szCs w:val="20"/>
          <w:rtl/>
        </w:rPr>
        <w:t>599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הדבר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משקף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פער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תקציבי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</w:t>
      </w:r>
      <w:r w:rsidRPr="00D52EE1">
        <w:rPr>
          <w:rFonts w:ascii="Tahoma" w:hAnsi="Tahoma" w:cs="Tahoma"/>
          <w:sz w:val="20"/>
          <w:szCs w:val="20"/>
          <w:rtl/>
        </w:rPr>
        <w:t>-12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  <w:r w:rsidRPr="00D52EE1">
        <w:rPr>
          <w:rFonts w:ascii="Tahoma" w:hAnsi="Tahoma" w:cs="Tahoma"/>
          <w:sz w:val="20"/>
          <w:szCs w:val="20"/>
          <w:rtl/>
        </w:rPr>
        <w:t>6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מיליון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עוד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עולה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מהלוח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יש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הפרש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</w:t>
      </w:r>
      <w:r w:rsidRPr="00D52EE1">
        <w:rPr>
          <w:rFonts w:ascii="Tahoma" w:hAnsi="Tahoma" w:cs="Tahoma"/>
          <w:sz w:val="20"/>
          <w:szCs w:val="20"/>
          <w:rtl/>
        </w:rPr>
        <w:t>-6%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התשלום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הממוצע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מת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לזכיין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</w:t>
      </w:r>
      <w:r w:rsidRPr="00D52EE1" w:rsidR="00362EE0">
        <w:rPr>
          <w:rFonts w:ascii="Tahoma" w:hAnsi="Tahoma" w:cs="Tahoma"/>
          <w:sz w:val="20"/>
          <w:szCs w:val="20"/>
          <w:rtl/>
        </w:rPr>
        <w:t>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לתשלום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הממוצע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לזכיין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</w:t>
      </w:r>
      <w:r w:rsidRPr="00D52EE1" w:rsidR="00362EE0">
        <w:rPr>
          <w:rFonts w:ascii="Tahoma" w:hAnsi="Tahoma" w:cs="Tahoma"/>
          <w:sz w:val="20"/>
          <w:szCs w:val="20"/>
          <w:rtl/>
        </w:rPr>
        <w:t>’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</w:p>
    <w:p w:rsidR="005D7AC9" w:rsidRPr="00D52EE1" w:rsidP="00D52EE1" w14:paraId="43ECE4CD" w14:textId="72F87649">
      <w:pPr>
        <w:pStyle w:val="a5"/>
        <w:spacing w:after="120" w:line="320" w:lineRule="atLeast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משרד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התחבורה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ציין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בתשובתו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למשרד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מבקר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המדינה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בסוף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ספטמבר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2020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עשה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כמה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תחשיבים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כדי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לבדוק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היקף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התשלומים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למפעילי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עלויות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הפיקוח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ועלות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ההקמה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והתחזוקה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המערכת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הממוחשבת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משרד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התחבורה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הוסיף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העלויות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גבוהות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מהצפוי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בין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היתר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עקב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כמות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גבוהה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במידה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ניכרת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מהצפוי</w:t>
      </w:r>
      <w:r w:rsidRPr="00D52EE1">
        <w:rPr>
          <w:rFonts w:ascii="Tahoma" w:hAnsi="Tahoma" w:cs="Tahoma"/>
          <w:sz w:val="20"/>
          <w:szCs w:val="20"/>
          <w:rtl/>
        </w:rPr>
        <w:t>;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מספר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מפקחים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גבוה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מהמתוכנן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ובהתאם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לכך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תוספת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עלות</w:t>
      </w:r>
      <w:r w:rsidRPr="00D52EE1">
        <w:rPr>
          <w:rFonts w:ascii="Tahoma" w:hAnsi="Tahoma" w:cs="Tahoma"/>
          <w:sz w:val="20"/>
          <w:szCs w:val="20"/>
          <w:rtl/>
        </w:rPr>
        <w:t>;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השינויים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במערכת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הממוחשבת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שהייתה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גבוהה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מהצפוי</w:t>
      </w:r>
      <w:r w:rsidRPr="00D52EE1">
        <w:rPr>
          <w:rFonts w:ascii="Tahoma" w:hAnsi="Tahoma" w:cs="Tahoma"/>
          <w:sz w:val="20"/>
          <w:szCs w:val="20"/>
          <w:rtl/>
        </w:rPr>
        <w:t>;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ומימון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עבור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מורי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הרכישה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וההתקנה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המערכת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ברכבי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לימוד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</w:p>
    <w:p w:rsidR="005D7AC9" w:rsidRPr="00D52EE1" w:rsidP="00D52EE1" w14:paraId="72126722" w14:textId="0D870A2E">
      <w:pPr>
        <w:pStyle w:val="a5"/>
        <w:spacing w:after="120" w:line="320" w:lineRule="atLeast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עוד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ציין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משרד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התחבורה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בתשובתו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זו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בעקבות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הגדלת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מספר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המבחנים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שינוי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הנחות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היסוד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והצורך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לבצע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התאמות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בהסכם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ההתקשרות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הספקים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גדלו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העלויות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הכרוכות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בביצוע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לפיכך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שוקל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משרד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התחבורה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האפשרות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להעלות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סכום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האגרה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המעשי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ולהתאים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אופן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הצמדת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סכום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האגרה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למבנה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הצמדת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מחיר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המעשי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שמשרד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התחבורה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משלם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לספקים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המבצעים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המבחנים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לדברי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מת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מהלך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זה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טרם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הושלם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</w:p>
    <w:p w:rsidR="005D7AC9" w:rsidRPr="00D52EE1" w:rsidP="00D52EE1" w14:paraId="470B7B50" w14:textId="65D3E506">
      <w:pPr>
        <w:pStyle w:val="a5"/>
        <w:spacing w:after="120" w:line="320" w:lineRule="atLeast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בתשובת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מת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מנובמבר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2020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צוין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מת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ידע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מראש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שהרפורמה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תעלה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יותר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כסף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לאוצר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המדינה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אך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הוא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מיישם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אותה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בכוונה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לייעל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השירות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לאזרחים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</w:p>
    <w:p w:rsidR="005D7AC9" w:rsidP="00D52EE1" w14:paraId="1E867E90" w14:textId="28E1AB7B">
      <w:pPr>
        <w:pStyle w:val="RESHET"/>
        <w:rPr>
          <w:rStyle w:val="a4"/>
          <w:rtl/>
        </w:rPr>
      </w:pPr>
      <w:r>
        <w:rPr>
          <w:rStyle w:val="a4"/>
          <w:rFonts w:hint="eastAsia"/>
          <w:rtl/>
        </w:rPr>
        <w:t>משרד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מבקר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המדינה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ממליץ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למשרד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התחבורה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להשלים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את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הבחינה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בדבר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מחירי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המבחן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המעשי</w:t>
      </w:r>
      <w:r w:rsidR="005752A2">
        <w:rPr>
          <w:rStyle w:val="a4"/>
          <w:rtl/>
        </w:rPr>
        <w:t xml:space="preserve">, </w:t>
      </w:r>
      <w:r>
        <w:rPr>
          <w:rStyle w:val="a4"/>
          <w:rFonts w:hint="eastAsia"/>
          <w:rtl/>
        </w:rPr>
        <w:t>למול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העלויות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המשולמות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לחברות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והשתתפות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תקציב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המדינה</w:t>
      </w:r>
      <w:r w:rsidR="005752A2">
        <w:rPr>
          <w:rStyle w:val="a4"/>
          <w:rtl/>
        </w:rPr>
        <w:t xml:space="preserve">. </w:t>
      </w:r>
      <w:r>
        <w:rPr>
          <w:rStyle w:val="a4"/>
          <w:rFonts w:hint="eastAsia"/>
          <w:rtl/>
        </w:rPr>
        <w:t>עוד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מומלץ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לבחון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הכנה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לתרחישים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שונים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לפני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גיבוש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תעריפי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אגרה</w:t>
      </w:r>
      <w:r w:rsidR="005752A2">
        <w:rPr>
          <w:rStyle w:val="a4"/>
          <w:rtl/>
        </w:rPr>
        <w:t xml:space="preserve">, </w:t>
      </w:r>
      <w:r>
        <w:rPr>
          <w:rStyle w:val="a4"/>
          <w:rFonts w:hint="eastAsia"/>
          <w:rtl/>
        </w:rPr>
        <w:t>כדי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למנוע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מצב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חריגה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בתשלומים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שלא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נערכו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אליהם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בעוד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מועד</w:t>
      </w:r>
      <w:r w:rsidR="005752A2">
        <w:rPr>
          <w:rStyle w:val="a4"/>
          <w:rtl/>
        </w:rPr>
        <w:t xml:space="preserve">, </w:t>
      </w:r>
      <w:r>
        <w:rPr>
          <w:rStyle w:val="a4"/>
          <w:rFonts w:hint="eastAsia"/>
          <w:rtl/>
        </w:rPr>
        <w:t>ואשר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יגרמו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להעלאת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התעריפים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לציבור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בדיעבד</w:t>
      </w:r>
      <w:r w:rsidR="005752A2">
        <w:rPr>
          <w:rStyle w:val="a4"/>
          <w:rtl/>
        </w:rPr>
        <w:t>.</w:t>
      </w:r>
    </w:p>
    <w:p w:rsidR="005D7AC9" w:rsidP="00D52EE1" w14:paraId="28B20D44" w14:textId="2207A380">
      <w:pPr>
        <w:pStyle w:val="3"/>
        <w:rPr>
          <w:rtl/>
        </w:rPr>
      </w:pPr>
      <w:r>
        <w:rPr>
          <w:rFonts w:hint="eastAsia"/>
          <w:rtl/>
        </w:rPr>
        <w:t>שינויים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בתנאים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שנקבעו</w:t>
      </w:r>
      <w:r w:rsidR="005752A2">
        <w:rPr>
          <w:rtl/>
        </w:rPr>
        <w:t xml:space="preserve"> </w:t>
      </w:r>
      <w:r>
        <w:rPr>
          <w:rFonts w:hint="eastAsia"/>
          <w:rtl/>
        </w:rPr>
        <w:t>במכרז</w:t>
      </w:r>
    </w:p>
    <w:p w:rsidR="005D7AC9" w:rsidRPr="00D52EE1" w:rsidP="003E26CF" w14:paraId="51B3B0F6" w14:textId="0D76CD54">
      <w:pPr>
        <w:pStyle w:val="a5"/>
        <w:spacing w:after="120" w:line="320" w:lineRule="atLeast"/>
        <w:ind w:left="340" w:hanging="340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/>
          <w:sz w:val="20"/>
          <w:szCs w:val="20"/>
          <w:rtl/>
        </w:rPr>
        <w:t>1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  <w:r w:rsidRPr="00D52EE1">
        <w:rPr>
          <w:rFonts w:ascii="Tahoma" w:hAnsi="Tahoma" w:cs="Tahoma"/>
          <w:sz w:val="20"/>
          <w:szCs w:val="20"/>
          <w:rtl/>
        </w:rPr>
        <w:tab/>
      </w:r>
      <w:r w:rsidRPr="00D52EE1">
        <w:rPr>
          <w:rFonts w:ascii="Tahoma" w:hAnsi="Tahoma" w:cs="Tahoma" w:hint="eastAsia"/>
          <w:sz w:val="20"/>
          <w:szCs w:val="20"/>
          <w:rtl/>
        </w:rPr>
        <w:t>בסוף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דצמבר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2017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נבחרו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במכרז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זכיינים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ובסמוך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לאותו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המועד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נחתמו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איתם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החוזים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נגד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בחירת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הזכיינים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הוגשו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עתירות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אולם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בית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המשפט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דחה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העתירות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והתיר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תחילת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פעילות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הזכיינים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מאמצע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אפריל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2018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במועד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זה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החלו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שלושה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חודשי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התארגנות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כפי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שנקבע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במכרז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במכרז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גם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נקבע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זכיין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חייב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להעסיק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ארבעה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ראשי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צוותים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בשכר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יפחת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</w:t>
      </w:r>
      <w:r w:rsidRPr="00D52EE1">
        <w:rPr>
          <w:rFonts w:ascii="Tahoma" w:hAnsi="Tahoma" w:cs="Tahoma"/>
          <w:sz w:val="20"/>
          <w:szCs w:val="20"/>
          <w:rtl/>
        </w:rPr>
        <w:t>-52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לשעה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וכן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להעסיק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בשכר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זהה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ובכפיפות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לראשי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הצוותים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32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בוחנים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בעלי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ניסיון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שלוש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לפחות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עוד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נקבע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במכרז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זכיין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רשאי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להעסיק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בוחנים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נוספים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בהתאם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לשיקול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דעתו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ובתנאי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שיעמדו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בתנאי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הסף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שנקבעו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במכרז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ובשכר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לשעה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בהתאם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להצעת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הזכיין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במכרז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כאשר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הוחל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ביישום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המכרז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ביולי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2018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מספיק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בוחנים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כדי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לעמוד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בתנאי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המכרז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ולהדביק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הפיגור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שהצטבר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במבחנים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בין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היתר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משום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שמשרד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התחבורה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הותיר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במסגרת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השירות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הציבורי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45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בוחנים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ותיקים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ולא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25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כפי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שתוכנן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מלכתחילה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כך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</w:t>
      </w:r>
      <w:r w:rsidRPr="00D52EE1">
        <w:rPr>
          <w:rFonts w:ascii="Tahoma" w:hAnsi="Tahoma" w:cs="Tahoma"/>
          <w:sz w:val="20"/>
          <w:szCs w:val="20"/>
          <w:rtl/>
        </w:rPr>
        <w:t>-20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בוחנים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שצפויים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לעבוד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אצל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הזכיינים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הפרטיים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לא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עברו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בסופו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דבר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למגזר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הפרטי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בנוסף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התברר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בוחנים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ותיקים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בעלי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ניסיון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רצו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לעבוד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בשכר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שנקבע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במכרז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-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52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לשעה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-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אלא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דרשו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70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לשעה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</w:p>
    <w:p w:rsidR="005D7AC9" w:rsidP="003E26CF" w14:paraId="75989D3D" w14:textId="721FB62E">
      <w:pPr>
        <w:pStyle w:val="a10"/>
        <w:widowControl/>
        <w:rPr>
          <w:rtl/>
        </w:rPr>
      </w:pPr>
      <w:r>
        <w:rPr>
          <w:rFonts w:hint="eastAsia"/>
          <w:rtl/>
        </w:rPr>
        <w:t>כדי</w:t>
      </w:r>
      <w:r w:rsidR="005752A2">
        <w:rPr>
          <w:rtl/>
        </w:rPr>
        <w:t xml:space="preserve"> </w:t>
      </w:r>
      <w:r>
        <w:rPr>
          <w:rFonts w:hint="eastAsia"/>
          <w:rtl/>
        </w:rPr>
        <w:t>להתגבר</w:t>
      </w:r>
      <w:r w:rsidR="005752A2">
        <w:rPr>
          <w:rtl/>
        </w:rPr>
        <w:t xml:space="preserve"> </w:t>
      </w:r>
      <w:r>
        <w:rPr>
          <w:rFonts w:hint="eastAsia"/>
          <w:rtl/>
        </w:rPr>
        <w:t>על</w:t>
      </w:r>
      <w:r w:rsidR="005752A2">
        <w:rPr>
          <w:rtl/>
        </w:rPr>
        <w:t xml:space="preserve"> </w:t>
      </w:r>
      <w:r>
        <w:rPr>
          <w:rFonts w:hint="eastAsia"/>
          <w:rtl/>
        </w:rPr>
        <w:t>הבעיה</w:t>
      </w:r>
      <w:r w:rsidR="005752A2">
        <w:rPr>
          <w:rtl/>
        </w:rPr>
        <w:t xml:space="preserve"> </w:t>
      </w:r>
      <w:r>
        <w:rPr>
          <w:rFonts w:hint="eastAsia"/>
          <w:rtl/>
        </w:rPr>
        <w:t>ביצע</w:t>
      </w:r>
      <w:r w:rsidR="005752A2">
        <w:rPr>
          <w:rtl/>
        </w:rPr>
        <w:t xml:space="preserve"> </w:t>
      </w:r>
      <w:r>
        <w:rPr>
          <w:rFonts w:hint="eastAsia"/>
          <w:rtl/>
        </w:rPr>
        <w:t>מת</w:t>
      </w:r>
      <w:r w:rsidR="005752A2">
        <w:rPr>
          <w:rtl/>
        </w:rPr>
        <w:t>”</w:t>
      </w:r>
      <w:r>
        <w:rPr>
          <w:rFonts w:hint="eastAsia"/>
          <w:rtl/>
        </w:rPr>
        <w:t>ח</w:t>
      </w:r>
      <w:r w:rsidR="005752A2">
        <w:rPr>
          <w:rtl/>
        </w:rPr>
        <w:t xml:space="preserve"> </w:t>
      </w:r>
      <w:r>
        <w:rPr>
          <w:rFonts w:hint="eastAsia"/>
          <w:rtl/>
        </w:rPr>
        <w:t>כמה</w:t>
      </w:r>
      <w:r w:rsidR="005752A2">
        <w:rPr>
          <w:rtl/>
        </w:rPr>
        <w:t xml:space="preserve"> </w:t>
      </w:r>
      <w:r>
        <w:rPr>
          <w:rFonts w:hint="eastAsia"/>
          <w:rtl/>
        </w:rPr>
        <w:t>שינויים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והקלות</w:t>
      </w:r>
      <w:r w:rsidR="005752A2">
        <w:rPr>
          <w:rtl/>
        </w:rPr>
        <w:t xml:space="preserve"> </w:t>
      </w:r>
      <w:r>
        <w:rPr>
          <w:rFonts w:hint="eastAsia"/>
          <w:rtl/>
        </w:rPr>
        <w:t>בדרישות</w:t>
      </w:r>
      <w:r w:rsidR="005752A2">
        <w:rPr>
          <w:rtl/>
        </w:rPr>
        <w:t xml:space="preserve">, </w:t>
      </w:r>
      <w:r>
        <w:rPr>
          <w:rFonts w:hint="eastAsia"/>
          <w:rtl/>
        </w:rPr>
        <w:t>ובהם</w:t>
      </w:r>
      <w:r w:rsidR="005752A2">
        <w:rPr>
          <w:rtl/>
        </w:rPr>
        <w:t xml:space="preserve"> </w:t>
      </w:r>
      <w:r>
        <w:rPr>
          <w:rFonts w:hint="eastAsia"/>
          <w:rtl/>
        </w:rPr>
        <w:t>הארכת</w:t>
      </w:r>
      <w:r w:rsidR="005752A2">
        <w:rPr>
          <w:rtl/>
        </w:rPr>
        <w:t xml:space="preserve"> </w:t>
      </w:r>
      <w:r>
        <w:rPr>
          <w:rFonts w:hint="eastAsia"/>
          <w:rtl/>
        </w:rPr>
        <w:t>תקופת</w:t>
      </w:r>
      <w:r w:rsidR="005752A2">
        <w:rPr>
          <w:rtl/>
        </w:rPr>
        <w:t xml:space="preserve"> </w:t>
      </w:r>
      <w:r>
        <w:rPr>
          <w:rFonts w:hint="eastAsia"/>
          <w:rtl/>
        </w:rPr>
        <w:t>ההרצה</w:t>
      </w:r>
      <w:r w:rsidR="005752A2">
        <w:rPr>
          <w:rtl/>
        </w:rPr>
        <w:t xml:space="preserve"> </w:t>
      </w:r>
      <w:r>
        <w:rPr>
          <w:rFonts w:hint="eastAsia"/>
          <w:rtl/>
        </w:rPr>
        <w:t>של</w:t>
      </w:r>
      <w:r w:rsidR="005752A2">
        <w:rPr>
          <w:rtl/>
        </w:rPr>
        <w:t xml:space="preserve"> </w:t>
      </w:r>
      <w:r>
        <w:rPr>
          <w:rFonts w:hint="eastAsia"/>
          <w:rtl/>
        </w:rPr>
        <w:t>הרפורמה</w:t>
      </w:r>
      <w:r w:rsidR="005752A2">
        <w:rPr>
          <w:rtl/>
        </w:rPr>
        <w:t xml:space="preserve">, </w:t>
      </w:r>
      <w:r>
        <w:rPr>
          <w:rFonts w:hint="eastAsia"/>
          <w:rtl/>
        </w:rPr>
        <w:t>שמשמעותה</w:t>
      </w:r>
      <w:r w:rsidR="005752A2">
        <w:rPr>
          <w:rtl/>
        </w:rPr>
        <w:t xml:space="preserve"> </w:t>
      </w:r>
      <w:r>
        <w:rPr>
          <w:rFonts w:hint="eastAsia"/>
          <w:rtl/>
        </w:rPr>
        <w:t>היא</w:t>
      </w:r>
      <w:r w:rsidR="005752A2">
        <w:rPr>
          <w:rtl/>
        </w:rPr>
        <w:t xml:space="preserve"> </w:t>
      </w:r>
      <w:r>
        <w:rPr>
          <w:rFonts w:hint="eastAsia"/>
          <w:rtl/>
        </w:rPr>
        <w:t>שהזכיין</w:t>
      </w:r>
      <w:r w:rsidR="005752A2">
        <w:rPr>
          <w:rtl/>
        </w:rPr>
        <w:t xml:space="preserve"> </w:t>
      </w:r>
      <w:r>
        <w:rPr>
          <w:rFonts w:hint="eastAsia"/>
          <w:rtl/>
        </w:rPr>
        <w:t>אינו</w:t>
      </w:r>
      <w:r w:rsidR="005752A2">
        <w:rPr>
          <w:rtl/>
        </w:rPr>
        <w:t xml:space="preserve"> </w:t>
      </w:r>
      <w:r>
        <w:rPr>
          <w:rFonts w:hint="eastAsia"/>
          <w:rtl/>
        </w:rPr>
        <w:t>מחויב</w:t>
      </w:r>
      <w:r w:rsidR="005752A2">
        <w:rPr>
          <w:rtl/>
        </w:rPr>
        <w:t xml:space="preserve"> </w:t>
      </w:r>
      <w:r>
        <w:rPr>
          <w:rFonts w:hint="eastAsia"/>
          <w:rtl/>
        </w:rPr>
        <w:t>לרמת</w:t>
      </w:r>
      <w:r w:rsidR="005752A2">
        <w:rPr>
          <w:rtl/>
        </w:rPr>
        <w:t xml:space="preserve"> </w:t>
      </w:r>
      <w:r>
        <w:rPr>
          <w:rFonts w:hint="eastAsia"/>
          <w:rtl/>
        </w:rPr>
        <w:t>השירות</w:t>
      </w:r>
      <w:r w:rsidR="005752A2">
        <w:rPr>
          <w:rtl/>
        </w:rPr>
        <w:t xml:space="preserve"> </w:t>
      </w:r>
      <w:r>
        <w:rPr>
          <w:rFonts w:hint="eastAsia"/>
          <w:rtl/>
        </w:rPr>
        <w:t>שנקבעה</w:t>
      </w:r>
      <w:r w:rsidR="005752A2">
        <w:rPr>
          <w:rtl/>
        </w:rPr>
        <w:t xml:space="preserve"> </w:t>
      </w:r>
      <w:r>
        <w:rPr>
          <w:rFonts w:hint="eastAsia"/>
          <w:rtl/>
        </w:rPr>
        <w:t>במכרז</w:t>
      </w:r>
      <w:r>
        <w:rPr>
          <w:rtl/>
        </w:rPr>
        <w:t>;</w:t>
      </w:r>
      <w:r w:rsidR="005752A2">
        <w:rPr>
          <w:rtl/>
        </w:rPr>
        <w:t xml:space="preserve"> </w:t>
      </w:r>
      <w:r>
        <w:rPr>
          <w:rFonts w:hint="eastAsia"/>
          <w:rtl/>
        </w:rPr>
        <w:t>הורדת</w:t>
      </w:r>
      <w:r w:rsidR="005752A2">
        <w:rPr>
          <w:rtl/>
        </w:rPr>
        <w:t xml:space="preserve"> </w:t>
      </w:r>
      <w:r>
        <w:rPr>
          <w:rFonts w:hint="eastAsia"/>
          <w:rtl/>
        </w:rPr>
        <w:t>תנאי</w:t>
      </w:r>
      <w:r w:rsidR="005752A2">
        <w:rPr>
          <w:rtl/>
        </w:rPr>
        <w:t xml:space="preserve"> </w:t>
      </w:r>
      <w:r>
        <w:rPr>
          <w:rFonts w:hint="eastAsia"/>
          <w:rtl/>
        </w:rPr>
        <w:t>הסף</w:t>
      </w:r>
      <w:r w:rsidR="005752A2">
        <w:rPr>
          <w:rtl/>
        </w:rPr>
        <w:t xml:space="preserve"> </w:t>
      </w:r>
      <w:r>
        <w:rPr>
          <w:rFonts w:hint="eastAsia"/>
          <w:rtl/>
        </w:rPr>
        <w:t>לגיוס</w:t>
      </w:r>
      <w:r w:rsidR="005752A2">
        <w:rPr>
          <w:rtl/>
        </w:rPr>
        <w:t xml:space="preserve"> </w:t>
      </w:r>
      <w:r>
        <w:rPr>
          <w:rFonts w:hint="eastAsia"/>
          <w:rtl/>
        </w:rPr>
        <w:t>ראשי</w:t>
      </w:r>
      <w:r w:rsidR="005752A2">
        <w:rPr>
          <w:rtl/>
        </w:rPr>
        <w:t xml:space="preserve"> </w:t>
      </w:r>
      <w:r>
        <w:rPr>
          <w:rFonts w:hint="eastAsia"/>
          <w:rtl/>
        </w:rPr>
        <w:t>צוותים</w:t>
      </w:r>
      <w:r>
        <w:rPr>
          <w:rtl/>
        </w:rPr>
        <w:t>;</w:t>
      </w:r>
      <w:r w:rsidR="005752A2">
        <w:rPr>
          <w:rtl/>
        </w:rPr>
        <w:t xml:space="preserve"> </w:t>
      </w:r>
      <w:r>
        <w:rPr>
          <w:rFonts w:hint="eastAsia"/>
          <w:rtl/>
        </w:rPr>
        <w:t>הקלה</w:t>
      </w:r>
      <w:r w:rsidR="005752A2">
        <w:rPr>
          <w:rtl/>
        </w:rPr>
        <w:t xml:space="preserve"> </w:t>
      </w:r>
      <w:r>
        <w:rPr>
          <w:rFonts w:hint="eastAsia"/>
          <w:rtl/>
        </w:rPr>
        <w:t>בתנאי</w:t>
      </w:r>
      <w:r w:rsidR="005752A2">
        <w:rPr>
          <w:rtl/>
        </w:rPr>
        <w:t xml:space="preserve"> </w:t>
      </w:r>
      <w:r>
        <w:rPr>
          <w:rFonts w:hint="eastAsia"/>
          <w:rtl/>
        </w:rPr>
        <w:t>הסף</w:t>
      </w:r>
      <w:r w:rsidR="005752A2">
        <w:rPr>
          <w:rtl/>
        </w:rPr>
        <w:t xml:space="preserve"> </w:t>
      </w:r>
      <w:r>
        <w:rPr>
          <w:rFonts w:hint="eastAsia"/>
          <w:rtl/>
        </w:rPr>
        <w:t>לגיוס</w:t>
      </w:r>
      <w:r w:rsidR="005752A2">
        <w:rPr>
          <w:rtl/>
        </w:rPr>
        <w:t xml:space="preserve"> </w:t>
      </w:r>
      <w:r>
        <w:rPr>
          <w:rFonts w:hint="eastAsia"/>
          <w:rtl/>
        </w:rPr>
        <w:t>בוחנים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בעלי</w:t>
      </w:r>
      <w:r w:rsidR="005752A2">
        <w:rPr>
          <w:rtl/>
        </w:rPr>
        <w:t xml:space="preserve"> </w:t>
      </w:r>
      <w:r>
        <w:rPr>
          <w:rFonts w:hint="eastAsia"/>
          <w:rtl/>
        </w:rPr>
        <w:t>ניסיון</w:t>
      </w:r>
      <w:r w:rsidR="005752A2">
        <w:rPr>
          <w:rtl/>
        </w:rPr>
        <w:t xml:space="preserve"> </w:t>
      </w:r>
      <w:r>
        <w:rPr>
          <w:rFonts w:hint="eastAsia"/>
          <w:rtl/>
        </w:rPr>
        <w:t>והפחתת</w:t>
      </w:r>
      <w:r w:rsidR="005752A2">
        <w:rPr>
          <w:rtl/>
        </w:rPr>
        <w:t xml:space="preserve"> </w:t>
      </w:r>
      <w:r>
        <w:rPr>
          <w:rFonts w:hint="eastAsia"/>
          <w:rtl/>
        </w:rPr>
        <w:t>מספרם</w:t>
      </w:r>
      <w:r w:rsidR="005752A2">
        <w:rPr>
          <w:rtl/>
        </w:rPr>
        <w:t xml:space="preserve"> </w:t>
      </w:r>
      <w:r>
        <w:rPr>
          <w:rFonts w:hint="eastAsia"/>
          <w:rtl/>
        </w:rPr>
        <w:t>ל</w:t>
      </w:r>
      <w:r>
        <w:rPr>
          <w:rtl/>
        </w:rPr>
        <w:t>-25</w:t>
      </w:r>
      <w:r w:rsidR="005752A2">
        <w:rPr>
          <w:rtl/>
        </w:rPr>
        <w:t xml:space="preserve"> (</w:t>
      </w:r>
      <w:r>
        <w:rPr>
          <w:rFonts w:hint="eastAsia"/>
          <w:rtl/>
        </w:rPr>
        <w:t>במכרז</w:t>
      </w:r>
      <w:r w:rsidR="005752A2">
        <w:rPr>
          <w:rtl/>
        </w:rPr>
        <w:t xml:space="preserve"> </w:t>
      </w:r>
      <w:r>
        <w:rPr>
          <w:rFonts w:hint="eastAsia"/>
          <w:rtl/>
        </w:rPr>
        <w:t>נקבע</w:t>
      </w:r>
      <w:r w:rsidR="005752A2">
        <w:rPr>
          <w:rtl/>
        </w:rPr>
        <w:t xml:space="preserve"> </w:t>
      </w:r>
      <w:r>
        <w:rPr>
          <w:rFonts w:hint="eastAsia"/>
          <w:rtl/>
        </w:rPr>
        <w:t>שמכלל</w:t>
      </w:r>
      <w:r w:rsidR="005752A2">
        <w:rPr>
          <w:rtl/>
        </w:rPr>
        <w:t xml:space="preserve"> </w:t>
      </w:r>
      <w:r>
        <w:rPr>
          <w:rFonts w:hint="eastAsia"/>
          <w:rtl/>
        </w:rPr>
        <w:t>הבוחנים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שיעסיק</w:t>
      </w:r>
      <w:r w:rsidR="005752A2">
        <w:rPr>
          <w:rtl/>
        </w:rPr>
        <w:t xml:space="preserve"> </w:t>
      </w:r>
      <w:r>
        <w:rPr>
          <w:rFonts w:hint="eastAsia"/>
          <w:rtl/>
        </w:rPr>
        <w:t>הזכיין</w:t>
      </w:r>
      <w:r w:rsidR="005752A2">
        <w:rPr>
          <w:rtl/>
        </w:rPr>
        <w:t xml:space="preserve"> </w:t>
      </w:r>
      <w:r>
        <w:rPr>
          <w:rtl/>
        </w:rPr>
        <w:t>32</w:t>
      </w:r>
      <w:r w:rsidR="005752A2">
        <w:rPr>
          <w:rtl/>
        </w:rPr>
        <w:t xml:space="preserve"> </w:t>
      </w:r>
      <w:r>
        <w:rPr>
          <w:rFonts w:hint="eastAsia"/>
          <w:rtl/>
        </w:rPr>
        <w:t>מהם</w:t>
      </w:r>
      <w:r w:rsidR="005752A2">
        <w:rPr>
          <w:rtl/>
        </w:rPr>
        <w:t xml:space="preserve"> </w:t>
      </w:r>
      <w:r>
        <w:rPr>
          <w:rFonts w:hint="eastAsia"/>
          <w:rtl/>
        </w:rPr>
        <w:t>יהיו</w:t>
      </w:r>
      <w:r w:rsidR="005752A2">
        <w:rPr>
          <w:rtl/>
        </w:rPr>
        <w:t xml:space="preserve"> </w:t>
      </w:r>
      <w:r>
        <w:rPr>
          <w:rFonts w:hint="eastAsia"/>
          <w:rtl/>
        </w:rPr>
        <w:t>בעלי</w:t>
      </w:r>
      <w:r w:rsidR="005752A2">
        <w:rPr>
          <w:rtl/>
        </w:rPr>
        <w:t xml:space="preserve"> </w:t>
      </w:r>
      <w:r>
        <w:rPr>
          <w:rFonts w:hint="eastAsia"/>
          <w:rtl/>
        </w:rPr>
        <w:t>ניסיון</w:t>
      </w:r>
      <w:r w:rsidR="005752A2">
        <w:rPr>
          <w:rtl/>
        </w:rPr>
        <w:t xml:space="preserve"> </w:t>
      </w:r>
      <w:r>
        <w:rPr>
          <w:rFonts w:hint="eastAsia"/>
          <w:rtl/>
        </w:rPr>
        <w:t>כבוחנים</w:t>
      </w:r>
      <w:r w:rsidR="005752A2">
        <w:rPr>
          <w:rtl/>
        </w:rPr>
        <w:t xml:space="preserve"> </w:t>
      </w:r>
      <w:r>
        <w:rPr>
          <w:rtl/>
        </w:rPr>
        <w:t>3</w:t>
      </w:r>
      <w:r w:rsidR="005752A2">
        <w:rPr>
          <w:rtl/>
        </w:rPr>
        <w:t xml:space="preserve"> </w:t>
      </w:r>
      <w:r>
        <w:rPr>
          <w:rFonts w:hint="eastAsia"/>
          <w:rtl/>
        </w:rPr>
        <w:t>שנים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לפחות</w:t>
      </w:r>
      <w:r w:rsidR="005752A2">
        <w:rPr>
          <w:rtl/>
        </w:rPr>
        <w:t>)</w:t>
      </w:r>
      <w:r>
        <w:rPr>
          <w:rtl/>
        </w:rPr>
        <w:t>;</w:t>
      </w:r>
      <w:r w:rsidR="005752A2">
        <w:rPr>
          <w:rtl/>
        </w:rPr>
        <w:t xml:space="preserve"> </w:t>
      </w:r>
      <w:r>
        <w:rPr>
          <w:rFonts w:hint="eastAsia"/>
          <w:rtl/>
        </w:rPr>
        <w:t>קיצור</w:t>
      </w:r>
      <w:r w:rsidR="005752A2">
        <w:rPr>
          <w:rtl/>
        </w:rPr>
        <w:t xml:space="preserve"> </w:t>
      </w:r>
      <w:r>
        <w:rPr>
          <w:rFonts w:hint="eastAsia"/>
          <w:rtl/>
        </w:rPr>
        <w:t>ההכשרה</w:t>
      </w:r>
      <w:r w:rsidR="005752A2">
        <w:rPr>
          <w:rtl/>
        </w:rPr>
        <w:t xml:space="preserve"> </w:t>
      </w:r>
      <w:r>
        <w:rPr>
          <w:rFonts w:hint="eastAsia"/>
          <w:rtl/>
        </w:rPr>
        <w:t>של</w:t>
      </w:r>
      <w:r w:rsidR="005752A2">
        <w:rPr>
          <w:rtl/>
        </w:rPr>
        <w:t xml:space="preserve"> </w:t>
      </w:r>
      <w:r>
        <w:rPr>
          <w:rFonts w:hint="eastAsia"/>
          <w:rtl/>
        </w:rPr>
        <w:t>הבוחנים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מ</w:t>
      </w:r>
      <w:r>
        <w:rPr>
          <w:rtl/>
        </w:rPr>
        <w:t>-700</w:t>
      </w:r>
      <w:r w:rsidR="005752A2">
        <w:rPr>
          <w:rtl/>
        </w:rPr>
        <w:t xml:space="preserve"> </w:t>
      </w:r>
      <w:r>
        <w:rPr>
          <w:rFonts w:hint="eastAsia"/>
          <w:rtl/>
        </w:rPr>
        <w:t>שעות</w:t>
      </w:r>
      <w:r w:rsidR="005752A2">
        <w:rPr>
          <w:rtl/>
        </w:rPr>
        <w:t xml:space="preserve"> </w:t>
      </w:r>
      <w:r>
        <w:rPr>
          <w:rFonts w:hint="eastAsia"/>
          <w:rtl/>
        </w:rPr>
        <w:t>ל</w:t>
      </w:r>
      <w:r>
        <w:rPr>
          <w:rtl/>
        </w:rPr>
        <w:t>-300</w:t>
      </w:r>
      <w:r w:rsidR="005752A2">
        <w:rPr>
          <w:rtl/>
        </w:rPr>
        <w:t xml:space="preserve"> </w:t>
      </w:r>
      <w:r>
        <w:rPr>
          <w:rFonts w:hint="eastAsia"/>
          <w:rtl/>
        </w:rPr>
        <w:t>שעות</w:t>
      </w:r>
      <w:r>
        <w:rPr>
          <w:rtl/>
        </w:rPr>
        <w:t>;</w:t>
      </w:r>
      <w:r w:rsidR="005752A2">
        <w:rPr>
          <w:rtl/>
        </w:rPr>
        <w:t xml:space="preserve"> </w:t>
      </w:r>
      <w:r>
        <w:rPr>
          <w:rFonts w:hint="eastAsia"/>
          <w:rtl/>
        </w:rPr>
        <w:t>הורדת</w:t>
      </w:r>
      <w:r w:rsidR="005752A2">
        <w:rPr>
          <w:rtl/>
        </w:rPr>
        <w:t xml:space="preserve"> </w:t>
      </w:r>
      <w:r>
        <w:rPr>
          <w:rFonts w:hint="eastAsia"/>
          <w:rtl/>
        </w:rPr>
        <w:t>הגיל</w:t>
      </w:r>
      <w:r w:rsidR="005752A2">
        <w:rPr>
          <w:rtl/>
        </w:rPr>
        <w:t xml:space="preserve"> </w:t>
      </w:r>
      <w:r>
        <w:rPr>
          <w:rFonts w:hint="eastAsia"/>
          <w:rtl/>
        </w:rPr>
        <w:t>המזערי</w:t>
      </w:r>
      <w:r w:rsidR="005752A2">
        <w:rPr>
          <w:rtl/>
        </w:rPr>
        <w:t xml:space="preserve"> </w:t>
      </w:r>
      <w:r>
        <w:rPr>
          <w:rFonts w:hint="eastAsia"/>
          <w:rtl/>
        </w:rPr>
        <w:t>הנדרש</w:t>
      </w:r>
      <w:r w:rsidR="005752A2">
        <w:rPr>
          <w:rtl/>
        </w:rPr>
        <w:t xml:space="preserve"> </w:t>
      </w:r>
      <w:r>
        <w:rPr>
          <w:rFonts w:hint="eastAsia"/>
          <w:rtl/>
        </w:rPr>
        <w:t>לבוחן</w:t>
      </w:r>
      <w:r w:rsidR="005752A2">
        <w:rPr>
          <w:rtl/>
        </w:rPr>
        <w:t xml:space="preserve"> </w:t>
      </w:r>
      <w:r>
        <w:rPr>
          <w:rFonts w:hint="eastAsia"/>
          <w:rtl/>
        </w:rPr>
        <w:t>מ</w:t>
      </w:r>
      <w:r>
        <w:rPr>
          <w:rtl/>
        </w:rPr>
        <w:t>-25</w:t>
      </w:r>
      <w:r w:rsidR="005752A2">
        <w:rPr>
          <w:rtl/>
        </w:rPr>
        <w:t xml:space="preserve"> </w:t>
      </w:r>
      <w:r>
        <w:rPr>
          <w:rFonts w:hint="eastAsia"/>
          <w:rtl/>
        </w:rPr>
        <w:t>ל</w:t>
      </w:r>
      <w:r>
        <w:rPr>
          <w:rtl/>
        </w:rPr>
        <w:t>-21;</w:t>
      </w:r>
      <w:r w:rsidR="005752A2">
        <w:rPr>
          <w:rtl/>
        </w:rPr>
        <w:t xml:space="preserve"> </w:t>
      </w:r>
      <w:r>
        <w:rPr>
          <w:rFonts w:hint="eastAsia"/>
          <w:rtl/>
        </w:rPr>
        <w:t>והפחתת</w:t>
      </w:r>
      <w:r w:rsidR="005752A2">
        <w:rPr>
          <w:rtl/>
        </w:rPr>
        <w:t xml:space="preserve"> </w:t>
      </w:r>
      <w:r>
        <w:rPr>
          <w:rFonts w:hint="eastAsia"/>
          <w:rtl/>
        </w:rPr>
        <w:t>הוותק</w:t>
      </w:r>
      <w:r w:rsidR="005752A2">
        <w:rPr>
          <w:rtl/>
        </w:rPr>
        <w:t xml:space="preserve"> </w:t>
      </w:r>
      <w:r>
        <w:rPr>
          <w:rFonts w:hint="eastAsia"/>
          <w:rtl/>
        </w:rPr>
        <w:t>בנהיגה</w:t>
      </w:r>
      <w:r w:rsidR="005752A2">
        <w:rPr>
          <w:rtl/>
        </w:rPr>
        <w:t xml:space="preserve"> </w:t>
      </w:r>
      <w:r>
        <w:rPr>
          <w:rFonts w:hint="eastAsia"/>
          <w:rtl/>
        </w:rPr>
        <w:t>הנדרש</w:t>
      </w:r>
      <w:r w:rsidR="005752A2">
        <w:rPr>
          <w:rtl/>
        </w:rPr>
        <w:t xml:space="preserve"> </w:t>
      </w:r>
      <w:r>
        <w:rPr>
          <w:rFonts w:hint="eastAsia"/>
          <w:rtl/>
        </w:rPr>
        <w:t>מבוחן</w:t>
      </w:r>
      <w:r w:rsidR="005752A2">
        <w:rPr>
          <w:rtl/>
        </w:rPr>
        <w:t xml:space="preserve"> </w:t>
      </w:r>
      <w:r>
        <w:rPr>
          <w:rFonts w:hint="eastAsia"/>
          <w:rtl/>
        </w:rPr>
        <w:t>משמונה</w:t>
      </w:r>
      <w:r w:rsidR="005752A2">
        <w:rPr>
          <w:rtl/>
        </w:rPr>
        <w:t xml:space="preserve"> </w:t>
      </w:r>
      <w:r>
        <w:rPr>
          <w:rFonts w:hint="eastAsia"/>
          <w:rtl/>
        </w:rPr>
        <w:t>שנים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לשלוש</w:t>
      </w:r>
      <w:r w:rsidR="005752A2">
        <w:rPr>
          <w:rtl/>
        </w:rPr>
        <w:t xml:space="preserve"> </w:t>
      </w:r>
      <w:r>
        <w:rPr>
          <w:rFonts w:hint="eastAsia"/>
          <w:rtl/>
        </w:rPr>
        <w:t>שנים</w:t>
      </w:r>
      <w:r w:rsidR="005752A2">
        <w:rPr>
          <w:rtl/>
        </w:rPr>
        <w:t>.</w:t>
      </w:r>
    </w:p>
    <w:p w:rsidR="005D7AC9" w:rsidP="003E26CF" w14:paraId="7AD51F1F" w14:textId="6272EF37">
      <w:pPr>
        <w:pStyle w:val="a10"/>
        <w:widowControl/>
        <w:rPr>
          <w:rtl/>
        </w:rPr>
      </w:pPr>
      <w:r>
        <w:rPr>
          <w:rFonts w:hint="eastAsia"/>
          <w:rtl/>
        </w:rPr>
        <w:t>בתשובת</w:t>
      </w:r>
      <w:r w:rsidR="005752A2">
        <w:rPr>
          <w:rtl/>
        </w:rPr>
        <w:t xml:space="preserve"> </w:t>
      </w:r>
      <w:r>
        <w:rPr>
          <w:rFonts w:hint="eastAsia"/>
          <w:rtl/>
        </w:rPr>
        <w:t>חברה</w:t>
      </w:r>
      <w:r w:rsidR="005752A2">
        <w:rPr>
          <w:rtl/>
        </w:rPr>
        <w:t xml:space="preserve"> </w:t>
      </w:r>
      <w:r>
        <w:rPr>
          <w:rFonts w:hint="eastAsia"/>
          <w:rtl/>
        </w:rPr>
        <w:t>ב</w:t>
      </w:r>
      <w:r w:rsidR="00362EE0">
        <w:rPr>
          <w:rtl/>
        </w:rPr>
        <w:t>’</w:t>
      </w:r>
      <w:r w:rsidR="005752A2">
        <w:rPr>
          <w:rtl/>
        </w:rPr>
        <w:t xml:space="preserve"> </w:t>
      </w:r>
      <w:r>
        <w:rPr>
          <w:rFonts w:hint="eastAsia"/>
          <w:rtl/>
        </w:rPr>
        <w:t>צוין</w:t>
      </w:r>
      <w:r w:rsidR="005752A2">
        <w:rPr>
          <w:rtl/>
        </w:rPr>
        <w:t xml:space="preserve"> </w:t>
      </w:r>
      <w:r>
        <w:rPr>
          <w:rFonts w:hint="eastAsia"/>
          <w:rtl/>
        </w:rPr>
        <w:t>כי</w:t>
      </w:r>
      <w:r w:rsidR="005752A2">
        <w:rPr>
          <w:rtl/>
        </w:rPr>
        <w:t xml:space="preserve"> </w:t>
      </w:r>
      <w:r>
        <w:rPr>
          <w:rFonts w:hint="eastAsia"/>
          <w:rtl/>
        </w:rPr>
        <w:t>עם</w:t>
      </w:r>
      <w:r w:rsidR="005752A2">
        <w:rPr>
          <w:rtl/>
        </w:rPr>
        <w:t xml:space="preserve"> </w:t>
      </w:r>
      <w:r>
        <w:rPr>
          <w:rFonts w:hint="eastAsia"/>
          <w:rtl/>
        </w:rPr>
        <w:t>זכייתה</w:t>
      </w:r>
      <w:r w:rsidR="005752A2">
        <w:rPr>
          <w:rtl/>
        </w:rPr>
        <w:t xml:space="preserve"> </w:t>
      </w:r>
      <w:r>
        <w:rPr>
          <w:rFonts w:hint="eastAsia"/>
          <w:rtl/>
        </w:rPr>
        <w:t>במכרז</w:t>
      </w:r>
      <w:r w:rsidR="005752A2">
        <w:rPr>
          <w:rtl/>
        </w:rPr>
        <w:t xml:space="preserve"> </w:t>
      </w:r>
      <w:r>
        <w:rPr>
          <w:rFonts w:hint="eastAsia"/>
          <w:rtl/>
        </w:rPr>
        <w:t>היא</w:t>
      </w:r>
      <w:r w:rsidR="005752A2">
        <w:rPr>
          <w:rtl/>
        </w:rPr>
        <w:t xml:space="preserve"> </w:t>
      </w:r>
      <w:r>
        <w:rPr>
          <w:rFonts w:hint="eastAsia"/>
          <w:rtl/>
        </w:rPr>
        <w:t>החלה</w:t>
      </w:r>
      <w:r w:rsidR="005752A2">
        <w:rPr>
          <w:rtl/>
        </w:rPr>
        <w:t xml:space="preserve"> </w:t>
      </w:r>
      <w:r>
        <w:rPr>
          <w:rFonts w:hint="eastAsia"/>
          <w:rtl/>
        </w:rPr>
        <w:t>באיתור</w:t>
      </w:r>
      <w:r w:rsidR="005752A2">
        <w:rPr>
          <w:rtl/>
        </w:rPr>
        <w:t xml:space="preserve"> </w:t>
      </w:r>
      <w:r>
        <w:rPr>
          <w:rFonts w:hint="eastAsia"/>
          <w:rtl/>
        </w:rPr>
        <w:t>מועמדים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לראשי</w:t>
      </w:r>
      <w:r w:rsidR="005752A2">
        <w:rPr>
          <w:rtl/>
        </w:rPr>
        <w:t xml:space="preserve"> </w:t>
      </w:r>
      <w:r>
        <w:rPr>
          <w:rFonts w:hint="eastAsia"/>
          <w:rtl/>
        </w:rPr>
        <w:t>צוותים</w:t>
      </w:r>
      <w:r w:rsidR="005752A2">
        <w:rPr>
          <w:rtl/>
        </w:rPr>
        <w:t xml:space="preserve">, </w:t>
      </w:r>
      <w:r>
        <w:rPr>
          <w:rFonts w:hint="eastAsia"/>
          <w:rtl/>
        </w:rPr>
        <w:t>בוחנים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ובוחנים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ותיקים</w:t>
      </w:r>
      <w:r w:rsidR="005752A2">
        <w:rPr>
          <w:rtl/>
        </w:rPr>
        <w:t xml:space="preserve">, </w:t>
      </w:r>
      <w:r>
        <w:rPr>
          <w:rFonts w:hint="eastAsia"/>
          <w:rtl/>
        </w:rPr>
        <w:t>אך</w:t>
      </w:r>
      <w:r w:rsidR="005752A2">
        <w:rPr>
          <w:rtl/>
        </w:rPr>
        <w:t xml:space="preserve"> </w:t>
      </w:r>
      <w:r>
        <w:rPr>
          <w:rFonts w:hint="eastAsia"/>
          <w:rtl/>
        </w:rPr>
        <w:t>התחוור</w:t>
      </w:r>
      <w:r w:rsidR="005752A2">
        <w:rPr>
          <w:rtl/>
        </w:rPr>
        <w:t xml:space="preserve"> </w:t>
      </w:r>
      <w:r>
        <w:rPr>
          <w:rFonts w:hint="eastAsia"/>
          <w:rtl/>
        </w:rPr>
        <w:t>לה</w:t>
      </w:r>
      <w:r w:rsidR="005752A2">
        <w:rPr>
          <w:rtl/>
        </w:rPr>
        <w:t xml:space="preserve"> </w:t>
      </w:r>
      <w:r>
        <w:rPr>
          <w:rFonts w:hint="eastAsia"/>
          <w:rtl/>
        </w:rPr>
        <w:t>כי</w:t>
      </w:r>
      <w:r w:rsidR="005752A2">
        <w:rPr>
          <w:rtl/>
        </w:rPr>
        <w:t xml:space="preserve"> </w:t>
      </w:r>
      <w:r>
        <w:rPr>
          <w:rFonts w:hint="eastAsia"/>
          <w:rtl/>
        </w:rPr>
        <w:t>המאגר</w:t>
      </w:r>
      <w:r w:rsidR="005752A2">
        <w:rPr>
          <w:rtl/>
        </w:rPr>
        <w:t xml:space="preserve"> </w:t>
      </w:r>
      <w:r>
        <w:rPr>
          <w:rFonts w:hint="eastAsia"/>
          <w:rtl/>
        </w:rPr>
        <w:t>הוא</w:t>
      </w:r>
      <w:r w:rsidR="005752A2">
        <w:rPr>
          <w:rtl/>
        </w:rPr>
        <w:t xml:space="preserve"> </w:t>
      </w:r>
      <w:r>
        <w:rPr>
          <w:rFonts w:hint="eastAsia"/>
          <w:rtl/>
        </w:rPr>
        <w:t>דל</w:t>
      </w:r>
      <w:r w:rsidR="005752A2">
        <w:rPr>
          <w:rtl/>
        </w:rPr>
        <w:t xml:space="preserve">, </w:t>
      </w:r>
      <w:r>
        <w:rPr>
          <w:rFonts w:hint="eastAsia"/>
          <w:rtl/>
        </w:rPr>
        <w:t>וחלק</w:t>
      </w:r>
      <w:r w:rsidR="005752A2">
        <w:rPr>
          <w:rtl/>
        </w:rPr>
        <w:t xml:space="preserve"> </w:t>
      </w:r>
      <w:r>
        <w:rPr>
          <w:rFonts w:hint="eastAsia"/>
          <w:rtl/>
        </w:rPr>
        <w:t>מהמועמדים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אף</w:t>
      </w:r>
      <w:r w:rsidR="005752A2">
        <w:rPr>
          <w:rtl/>
        </w:rPr>
        <w:t xml:space="preserve"> </w:t>
      </w:r>
      <w:r>
        <w:rPr>
          <w:rFonts w:hint="eastAsia"/>
          <w:rtl/>
        </w:rPr>
        <w:t>משמשים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מטעם</w:t>
      </w:r>
      <w:r w:rsidR="005752A2">
        <w:rPr>
          <w:rtl/>
        </w:rPr>
        <w:t xml:space="preserve"> </w:t>
      </w:r>
      <w:r>
        <w:rPr>
          <w:rFonts w:hint="eastAsia"/>
          <w:rtl/>
        </w:rPr>
        <w:t>משרד</w:t>
      </w:r>
      <w:r w:rsidR="005752A2">
        <w:rPr>
          <w:rtl/>
        </w:rPr>
        <w:t xml:space="preserve"> </w:t>
      </w:r>
      <w:r>
        <w:rPr>
          <w:rFonts w:hint="eastAsia"/>
          <w:rtl/>
        </w:rPr>
        <w:t>התחבורה</w:t>
      </w:r>
      <w:r w:rsidR="005752A2">
        <w:rPr>
          <w:rtl/>
        </w:rPr>
        <w:t xml:space="preserve"> </w:t>
      </w:r>
      <w:r>
        <w:rPr>
          <w:rFonts w:hint="eastAsia"/>
          <w:rtl/>
        </w:rPr>
        <w:t>מפקחים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על</w:t>
      </w:r>
      <w:r w:rsidR="005752A2">
        <w:rPr>
          <w:rtl/>
        </w:rPr>
        <w:t xml:space="preserve"> </w:t>
      </w:r>
      <w:r>
        <w:rPr>
          <w:rFonts w:hint="eastAsia"/>
          <w:rtl/>
        </w:rPr>
        <w:t>הזכייניות</w:t>
      </w:r>
      <w:r w:rsidR="005752A2">
        <w:rPr>
          <w:rtl/>
        </w:rPr>
        <w:t xml:space="preserve">. </w:t>
      </w:r>
      <w:r>
        <w:rPr>
          <w:rFonts w:hint="eastAsia"/>
          <w:rtl/>
        </w:rPr>
        <w:t>לפיכך</w:t>
      </w:r>
      <w:r w:rsidR="005752A2">
        <w:rPr>
          <w:rtl/>
        </w:rPr>
        <w:t xml:space="preserve"> </w:t>
      </w:r>
      <w:r>
        <w:rPr>
          <w:rFonts w:hint="eastAsia"/>
          <w:rtl/>
        </w:rPr>
        <w:t>היא</w:t>
      </w:r>
      <w:r w:rsidR="005752A2">
        <w:rPr>
          <w:rtl/>
        </w:rPr>
        <w:t xml:space="preserve"> </w:t>
      </w:r>
      <w:r>
        <w:rPr>
          <w:rFonts w:hint="eastAsia"/>
          <w:rtl/>
        </w:rPr>
        <w:t>נאלצה</w:t>
      </w:r>
      <w:r w:rsidR="005752A2">
        <w:rPr>
          <w:rtl/>
        </w:rPr>
        <w:t xml:space="preserve"> </w:t>
      </w:r>
      <w:r>
        <w:rPr>
          <w:rFonts w:hint="eastAsia"/>
          <w:rtl/>
        </w:rPr>
        <w:t>להציע</w:t>
      </w:r>
      <w:r w:rsidR="005752A2">
        <w:rPr>
          <w:rtl/>
        </w:rPr>
        <w:t xml:space="preserve"> </w:t>
      </w:r>
      <w:r>
        <w:rPr>
          <w:rFonts w:hint="eastAsia"/>
          <w:rtl/>
        </w:rPr>
        <w:t>שכר</w:t>
      </w:r>
      <w:r w:rsidR="005752A2">
        <w:rPr>
          <w:rtl/>
        </w:rPr>
        <w:t xml:space="preserve"> </w:t>
      </w:r>
      <w:r>
        <w:rPr>
          <w:rFonts w:hint="eastAsia"/>
          <w:rtl/>
        </w:rPr>
        <w:t>הגבוה</w:t>
      </w:r>
      <w:r w:rsidR="005752A2">
        <w:rPr>
          <w:rtl/>
        </w:rPr>
        <w:t xml:space="preserve"> </w:t>
      </w:r>
      <w:r>
        <w:rPr>
          <w:rFonts w:hint="eastAsia"/>
          <w:rtl/>
        </w:rPr>
        <w:t>בעשרות</w:t>
      </w:r>
      <w:r w:rsidR="005752A2">
        <w:rPr>
          <w:rtl/>
        </w:rPr>
        <w:t xml:space="preserve"> </w:t>
      </w:r>
      <w:r>
        <w:rPr>
          <w:rFonts w:hint="eastAsia"/>
          <w:rtl/>
        </w:rPr>
        <w:t>אחוזים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מהשכר</w:t>
      </w:r>
      <w:r w:rsidR="005752A2">
        <w:rPr>
          <w:rtl/>
        </w:rPr>
        <w:t xml:space="preserve"> </w:t>
      </w:r>
      <w:r>
        <w:rPr>
          <w:rFonts w:hint="eastAsia"/>
          <w:rtl/>
        </w:rPr>
        <w:t>שהתחייבה</w:t>
      </w:r>
      <w:r w:rsidR="005752A2">
        <w:rPr>
          <w:rtl/>
        </w:rPr>
        <w:t xml:space="preserve"> </w:t>
      </w:r>
      <w:r>
        <w:rPr>
          <w:rFonts w:hint="eastAsia"/>
          <w:rtl/>
        </w:rPr>
        <w:t>לו</w:t>
      </w:r>
      <w:r w:rsidR="005752A2">
        <w:rPr>
          <w:rtl/>
        </w:rPr>
        <w:t xml:space="preserve"> </w:t>
      </w:r>
      <w:r>
        <w:rPr>
          <w:rFonts w:hint="eastAsia"/>
          <w:rtl/>
        </w:rPr>
        <w:t>בהצעתה</w:t>
      </w:r>
      <w:r w:rsidR="005752A2">
        <w:rPr>
          <w:rtl/>
        </w:rPr>
        <w:t xml:space="preserve"> </w:t>
      </w:r>
      <w:r>
        <w:rPr>
          <w:rFonts w:hint="eastAsia"/>
          <w:rtl/>
        </w:rPr>
        <w:t>במכרז</w:t>
      </w:r>
      <w:r w:rsidR="005752A2">
        <w:rPr>
          <w:rtl/>
        </w:rPr>
        <w:t xml:space="preserve">. </w:t>
      </w:r>
      <w:r>
        <w:rPr>
          <w:rFonts w:hint="eastAsia"/>
          <w:rtl/>
        </w:rPr>
        <w:t>חברה</w:t>
      </w:r>
      <w:r w:rsidR="005752A2">
        <w:rPr>
          <w:rtl/>
        </w:rPr>
        <w:t xml:space="preserve"> </w:t>
      </w:r>
      <w:r>
        <w:rPr>
          <w:rFonts w:hint="eastAsia"/>
          <w:rtl/>
        </w:rPr>
        <w:t>ב</w:t>
      </w:r>
      <w:r w:rsidR="00362EE0">
        <w:rPr>
          <w:rtl/>
        </w:rPr>
        <w:t>’</w:t>
      </w:r>
      <w:r w:rsidR="005752A2">
        <w:rPr>
          <w:rtl/>
        </w:rPr>
        <w:t xml:space="preserve"> </w:t>
      </w:r>
      <w:r>
        <w:rPr>
          <w:rFonts w:hint="eastAsia"/>
          <w:rtl/>
        </w:rPr>
        <w:t>הוסיפה</w:t>
      </w:r>
      <w:r w:rsidR="005752A2">
        <w:rPr>
          <w:rtl/>
        </w:rPr>
        <w:t xml:space="preserve"> </w:t>
      </w:r>
      <w:r>
        <w:rPr>
          <w:rFonts w:hint="eastAsia"/>
          <w:rtl/>
        </w:rPr>
        <w:t>כי</w:t>
      </w:r>
      <w:r w:rsidR="005752A2">
        <w:rPr>
          <w:rtl/>
        </w:rPr>
        <w:t xml:space="preserve"> </w:t>
      </w:r>
      <w:r>
        <w:rPr>
          <w:rFonts w:hint="eastAsia"/>
          <w:rtl/>
        </w:rPr>
        <w:t>הצעתה</w:t>
      </w:r>
      <w:r w:rsidR="005752A2">
        <w:rPr>
          <w:rtl/>
        </w:rPr>
        <w:t xml:space="preserve"> </w:t>
      </w:r>
      <w:r>
        <w:rPr>
          <w:rFonts w:hint="eastAsia"/>
          <w:rtl/>
        </w:rPr>
        <w:t>הייתה</w:t>
      </w:r>
      <w:r w:rsidR="005752A2">
        <w:rPr>
          <w:rtl/>
        </w:rPr>
        <w:t xml:space="preserve"> </w:t>
      </w:r>
      <w:r>
        <w:rPr>
          <w:rFonts w:hint="eastAsia"/>
          <w:rtl/>
        </w:rPr>
        <w:t>מבוססת</w:t>
      </w:r>
      <w:r w:rsidR="005752A2">
        <w:rPr>
          <w:rtl/>
        </w:rPr>
        <w:t xml:space="preserve"> </w:t>
      </w:r>
      <w:r>
        <w:rPr>
          <w:rFonts w:hint="eastAsia"/>
          <w:rtl/>
        </w:rPr>
        <w:t>על</w:t>
      </w:r>
      <w:r w:rsidR="005752A2">
        <w:rPr>
          <w:rtl/>
        </w:rPr>
        <w:t xml:space="preserve"> </w:t>
      </w:r>
      <w:r>
        <w:rPr>
          <w:rFonts w:hint="eastAsia"/>
          <w:rtl/>
        </w:rPr>
        <w:t>נתונים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שהציג</w:t>
      </w:r>
      <w:r w:rsidR="005752A2">
        <w:rPr>
          <w:rtl/>
        </w:rPr>
        <w:t xml:space="preserve"> </w:t>
      </w:r>
      <w:r>
        <w:rPr>
          <w:rFonts w:hint="eastAsia"/>
          <w:rtl/>
        </w:rPr>
        <w:t>משרד</w:t>
      </w:r>
      <w:r w:rsidR="005752A2">
        <w:rPr>
          <w:rtl/>
        </w:rPr>
        <w:t xml:space="preserve"> </w:t>
      </w:r>
      <w:r>
        <w:rPr>
          <w:rFonts w:hint="eastAsia"/>
          <w:rtl/>
        </w:rPr>
        <w:t>התחבורה</w:t>
      </w:r>
      <w:r w:rsidR="005752A2">
        <w:rPr>
          <w:rtl/>
        </w:rPr>
        <w:t xml:space="preserve"> </w:t>
      </w:r>
      <w:r>
        <w:rPr>
          <w:rFonts w:hint="eastAsia"/>
          <w:rtl/>
        </w:rPr>
        <w:t>למשתתפי</w:t>
      </w:r>
      <w:r w:rsidR="005752A2">
        <w:rPr>
          <w:rtl/>
        </w:rPr>
        <w:t xml:space="preserve"> </w:t>
      </w:r>
      <w:r>
        <w:rPr>
          <w:rFonts w:hint="eastAsia"/>
          <w:rtl/>
        </w:rPr>
        <w:t>המכרז</w:t>
      </w:r>
      <w:r w:rsidR="005752A2">
        <w:rPr>
          <w:rtl/>
        </w:rPr>
        <w:t xml:space="preserve">, </w:t>
      </w:r>
      <w:r>
        <w:rPr>
          <w:rFonts w:hint="eastAsia"/>
          <w:rtl/>
        </w:rPr>
        <w:t>אולם</w:t>
      </w:r>
      <w:r w:rsidR="005752A2">
        <w:rPr>
          <w:rtl/>
        </w:rPr>
        <w:t xml:space="preserve"> </w:t>
      </w:r>
      <w:r>
        <w:rPr>
          <w:rFonts w:hint="eastAsia"/>
          <w:rtl/>
        </w:rPr>
        <w:t>אלו</w:t>
      </w:r>
      <w:r w:rsidR="005752A2">
        <w:rPr>
          <w:rtl/>
        </w:rPr>
        <w:t xml:space="preserve"> </w:t>
      </w:r>
      <w:r>
        <w:rPr>
          <w:rFonts w:hint="eastAsia"/>
          <w:rtl/>
        </w:rPr>
        <w:t>התבררו</w:t>
      </w:r>
      <w:r w:rsidR="005752A2">
        <w:rPr>
          <w:rtl/>
        </w:rPr>
        <w:t xml:space="preserve"> </w:t>
      </w:r>
      <w:r>
        <w:rPr>
          <w:rFonts w:hint="eastAsia"/>
          <w:rtl/>
        </w:rPr>
        <w:t>כחלקיים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וחסרים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רכיבי</w:t>
      </w:r>
      <w:r w:rsidR="005752A2">
        <w:rPr>
          <w:rtl/>
        </w:rPr>
        <w:t xml:space="preserve"> </w:t>
      </w:r>
      <w:r>
        <w:rPr>
          <w:rFonts w:hint="eastAsia"/>
          <w:rtl/>
        </w:rPr>
        <w:t>שכר</w:t>
      </w:r>
      <w:r w:rsidR="005752A2">
        <w:rPr>
          <w:rtl/>
        </w:rPr>
        <w:t xml:space="preserve"> </w:t>
      </w:r>
      <w:r>
        <w:rPr>
          <w:rFonts w:hint="eastAsia"/>
          <w:rtl/>
        </w:rPr>
        <w:t>רבים</w:t>
      </w:r>
      <w:r w:rsidR="005752A2">
        <w:rPr>
          <w:rtl/>
        </w:rPr>
        <w:t xml:space="preserve">. </w:t>
      </w:r>
      <w:r>
        <w:rPr>
          <w:rFonts w:hint="eastAsia"/>
          <w:rtl/>
        </w:rPr>
        <w:t>עוד</w:t>
      </w:r>
      <w:r w:rsidR="005752A2">
        <w:rPr>
          <w:rtl/>
        </w:rPr>
        <w:t xml:space="preserve"> </w:t>
      </w:r>
      <w:r>
        <w:rPr>
          <w:rFonts w:hint="eastAsia"/>
          <w:rtl/>
        </w:rPr>
        <w:t>ציינה</w:t>
      </w:r>
      <w:r w:rsidR="005752A2">
        <w:rPr>
          <w:rtl/>
        </w:rPr>
        <w:t xml:space="preserve"> </w:t>
      </w:r>
      <w:r>
        <w:rPr>
          <w:rFonts w:hint="eastAsia"/>
          <w:rtl/>
        </w:rPr>
        <w:t>חברה</w:t>
      </w:r>
      <w:r w:rsidR="005752A2">
        <w:rPr>
          <w:rtl/>
        </w:rPr>
        <w:t xml:space="preserve"> </w:t>
      </w:r>
      <w:r>
        <w:rPr>
          <w:rFonts w:hint="eastAsia"/>
          <w:rtl/>
        </w:rPr>
        <w:t>ב</w:t>
      </w:r>
      <w:r w:rsidR="00362EE0">
        <w:rPr>
          <w:rtl/>
        </w:rPr>
        <w:t>’</w:t>
      </w:r>
      <w:r w:rsidR="005752A2">
        <w:rPr>
          <w:rtl/>
        </w:rPr>
        <w:t xml:space="preserve"> </w:t>
      </w:r>
      <w:r>
        <w:rPr>
          <w:rFonts w:hint="eastAsia"/>
          <w:rtl/>
        </w:rPr>
        <w:t>כי</w:t>
      </w:r>
      <w:r w:rsidR="005752A2">
        <w:rPr>
          <w:rtl/>
        </w:rPr>
        <w:t xml:space="preserve"> </w:t>
      </w:r>
      <w:r>
        <w:rPr>
          <w:rFonts w:hint="eastAsia"/>
          <w:rtl/>
        </w:rPr>
        <w:t>לא</w:t>
      </w:r>
      <w:r w:rsidR="005752A2">
        <w:rPr>
          <w:rtl/>
        </w:rPr>
        <w:t xml:space="preserve"> </w:t>
      </w:r>
      <w:r>
        <w:rPr>
          <w:rFonts w:hint="eastAsia"/>
          <w:rtl/>
        </w:rPr>
        <w:t>עלה</w:t>
      </w:r>
      <w:r w:rsidR="005752A2">
        <w:rPr>
          <w:rtl/>
        </w:rPr>
        <w:t xml:space="preserve"> </w:t>
      </w:r>
      <w:r>
        <w:rPr>
          <w:rFonts w:hint="eastAsia"/>
          <w:rtl/>
        </w:rPr>
        <w:t>בידה</w:t>
      </w:r>
      <w:r w:rsidR="005752A2">
        <w:rPr>
          <w:rtl/>
        </w:rPr>
        <w:t xml:space="preserve"> </w:t>
      </w:r>
      <w:r>
        <w:rPr>
          <w:rFonts w:hint="eastAsia"/>
          <w:rtl/>
        </w:rPr>
        <w:t>לגייס</w:t>
      </w:r>
      <w:r w:rsidR="005752A2">
        <w:rPr>
          <w:rtl/>
        </w:rPr>
        <w:t xml:space="preserve"> </w:t>
      </w:r>
      <w:r>
        <w:rPr>
          <w:rFonts w:hint="eastAsia"/>
          <w:rtl/>
        </w:rPr>
        <w:t>די</w:t>
      </w:r>
      <w:r w:rsidR="005752A2">
        <w:rPr>
          <w:rtl/>
        </w:rPr>
        <w:t xml:space="preserve"> </w:t>
      </w:r>
      <w:r>
        <w:rPr>
          <w:rFonts w:hint="eastAsia"/>
          <w:rtl/>
        </w:rPr>
        <w:t>בוחנים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ותיקים</w:t>
      </w:r>
      <w:r w:rsidR="005752A2">
        <w:rPr>
          <w:rtl/>
        </w:rPr>
        <w:t xml:space="preserve">. </w:t>
      </w:r>
      <w:r>
        <w:rPr>
          <w:rFonts w:hint="eastAsia"/>
          <w:rtl/>
        </w:rPr>
        <w:t>זאת</w:t>
      </w:r>
      <w:r w:rsidR="005752A2">
        <w:rPr>
          <w:rtl/>
        </w:rPr>
        <w:t xml:space="preserve"> </w:t>
      </w:r>
      <w:r>
        <w:rPr>
          <w:rFonts w:hint="eastAsia"/>
          <w:rtl/>
        </w:rPr>
        <w:t>מאחר</w:t>
      </w:r>
      <w:r w:rsidR="005752A2">
        <w:rPr>
          <w:rtl/>
        </w:rPr>
        <w:t xml:space="preserve"> </w:t>
      </w:r>
      <w:r>
        <w:rPr>
          <w:rFonts w:hint="eastAsia"/>
          <w:rtl/>
        </w:rPr>
        <w:t>שהם</w:t>
      </w:r>
      <w:r w:rsidR="005752A2">
        <w:rPr>
          <w:rtl/>
        </w:rPr>
        <w:t xml:space="preserve"> </w:t>
      </w:r>
      <w:r>
        <w:rPr>
          <w:rFonts w:hint="eastAsia"/>
          <w:rtl/>
        </w:rPr>
        <w:t>העדיפו</w:t>
      </w:r>
      <w:r w:rsidR="005752A2">
        <w:rPr>
          <w:rtl/>
        </w:rPr>
        <w:t xml:space="preserve"> </w:t>
      </w:r>
      <w:r>
        <w:rPr>
          <w:rFonts w:hint="eastAsia"/>
          <w:rtl/>
        </w:rPr>
        <w:t>להתמודד</w:t>
      </w:r>
      <w:r w:rsidR="005752A2">
        <w:rPr>
          <w:rtl/>
        </w:rPr>
        <w:t xml:space="preserve"> </w:t>
      </w:r>
      <w:r>
        <w:rPr>
          <w:rFonts w:hint="eastAsia"/>
          <w:rtl/>
        </w:rPr>
        <w:t>במכרזי</w:t>
      </w:r>
      <w:r w:rsidR="005752A2">
        <w:rPr>
          <w:rtl/>
        </w:rPr>
        <w:t xml:space="preserve"> </w:t>
      </w:r>
      <w:r>
        <w:rPr>
          <w:rFonts w:hint="eastAsia"/>
          <w:rtl/>
        </w:rPr>
        <w:t>משרד</w:t>
      </w:r>
      <w:r w:rsidR="005752A2">
        <w:rPr>
          <w:rtl/>
        </w:rPr>
        <w:t xml:space="preserve"> </w:t>
      </w:r>
      <w:r>
        <w:rPr>
          <w:rFonts w:hint="eastAsia"/>
          <w:rtl/>
        </w:rPr>
        <w:t>התחבורה</w:t>
      </w:r>
      <w:r w:rsidR="005752A2">
        <w:rPr>
          <w:rtl/>
        </w:rPr>
        <w:t xml:space="preserve"> </w:t>
      </w:r>
      <w:r>
        <w:rPr>
          <w:rFonts w:hint="eastAsia"/>
          <w:rtl/>
        </w:rPr>
        <w:t>לתפקידי</w:t>
      </w:r>
      <w:r w:rsidR="005752A2">
        <w:rPr>
          <w:rtl/>
        </w:rPr>
        <w:t xml:space="preserve"> </w:t>
      </w:r>
      <w:r>
        <w:rPr>
          <w:rFonts w:hint="eastAsia"/>
          <w:rtl/>
        </w:rPr>
        <w:t>מפקחים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ולתפקידים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אחרים</w:t>
      </w:r>
      <w:r>
        <w:rPr>
          <w:rtl/>
        </w:rPr>
        <w:t>;</w:t>
      </w:r>
      <w:r w:rsidR="005752A2">
        <w:rPr>
          <w:rtl/>
        </w:rPr>
        <w:t xml:space="preserve"> </w:t>
      </w:r>
      <w:r>
        <w:rPr>
          <w:rFonts w:hint="eastAsia"/>
          <w:rtl/>
        </w:rPr>
        <w:t>מאחר</w:t>
      </w:r>
      <w:r w:rsidR="005752A2">
        <w:rPr>
          <w:rtl/>
        </w:rPr>
        <w:t xml:space="preserve"> </w:t>
      </w:r>
      <w:r>
        <w:rPr>
          <w:rFonts w:hint="eastAsia"/>
          <w:rtl/>
        </w:rPr>
        <w:t>שחלקם</w:t>
      </w:r>
      <w:r w:rsidR="005752A2">
        <w:rPr>
          <w:rtl/>
        </w:rPr>
        <w:t xml:space="preserve"> </w:t>
      </w:r>
      <w:r>
        <w:rPr>
          <w:rFonts w:hint="eastAsia"/>
          <w:rtl/>
        </w:rPr>
        <w:t>פרשו</w:t>
      </w:r>
      <w:r w:rsidR="005752A2">
        <w:rPr>
          <w:rtl/>
        </w:rPr>
        <w:t xml:space="preserve"> </w:t>
      </w:r>
      <w:r>
        <w:rPr>
          <w:rFonts w:hint="eastAsia"/>
          <w:rtl/>
        </w:rPr>
        <w:t>לגמלאות</w:t>
      </w:r>
      <w:r>
        <w:rPr>
          <w:rtl/>
        </w:rPr>
        <w:t>;</w:t>
      </w:r>
      <w:r w:rsidR="005752A2">
        <w:rPr>
          <w:rtl/>
        </w:rPr>
        <w:t xml:space="preserve"> </w:t>
      </w:r>
      <w:r>
        <w:rPr>
          <w:rFonts w:hint="eastAsia"/>
          <w:rtl/>
        </w:rPr>
        <w:t>ומאחר</w:t>
      </w:r>
      <w:r w:rsidR="005752A2">
        <w:rPr>
          <w:rtl/>
        </w:rPr>
        <w:t xml:space="preserve"> </w:t>
      </w:r>
      <w:r>
        <w:rPr>
          <w:rFonts w:hint="eastAsia"/>
          <w:rtl/>
        </w:rPr>
        <w:t>שחלקם</w:t>
      </w:r>
      <w:r w:rsidR="005752A2">
        <w:rPr>
          <w:rtl/>
        </w:rPr>
        <w:t xml:space="preserve"> </w:t>
      </w:r>
      <w:r>
        <w:rPr>
          <w:rFonts w:hint="eastAsia"/>
          <w:rtl/>
        </w:rPr>
        <w:t>סירבו</w:t>
      </w:r>
      <w:r w:rsidR="005752A2">
        <w:rPr>
          <w:rtl/>
        </w:rPr>
        <w:t xml:space="preserve"> </w:t>
      </w:r>
      <w:r>
        <w:rPr>
          <w:rFonts w:hint="eastAsia"/>
          <w:rtl/>
        </w:rPr>
        <w:t>למשרה</w:t>
      </w:r>
      <w:r w:rsidR="005752A2">
        <w:rPr>
          <w:rtl/>
        </w:rPr>
        <w:t xml:space="preserve"> </w:t>
      </w:r>
      <w:r>
        <w:rPr>
          <w:rFonts w:hint="eastAsia"/>
          <w:rtl/>
        </w:rPr>
        <w:t>מטעמי</w:t>
      </w:r>
      <w:r w:rsidR="005752A2">
        <w:rPr>
          <w:rtl/>
        </w:rPr>
        <w:t xml:space="preserve"> </w:t>
      </w:r>
      <w:r>
        <w:rPr>
          <w:rFonts w:hint="eastAsia"/>
          <w:rtl/>
        </w:rPr>
        <w:t>מרחק</w:t>
      </w:r>
      <w:r w:rsidR="005752A2">
        <w:rPr>
          <w:rtl/>
        </w:rPr>
        <w:t xml:space="preserve"> </w:t>
      </w:r>
      <w:r>
        <w:rPr>
          <w:rFonts w:hint="eastAsia"/>
          <w:rtl/>
        </w:rPr>
        <w:t>ומכיוון</w:t>
      </w:r>
      <w:r w:rsidR="005752A2">
        <w:rPr>
          <w:rtl/>
        </w:rPr>
        <w:t xml:space="preserve"> </w:t>
      </w:r>
      <w:r>
        <w:rPr>
          <w:rFonts w:hint="eastAsia"/>
          <w:rtl/>
        </w:rPr>
        <w:t>שבהסכמי</w:t>
      </w:r>
      <w:r w:rsidR="005752A2">
        <w:rPr>
          <w:rtl/>
        </w:rPr>
        <w:t xml:space="preserve"> </w:t>
      </w:r>
      <w:r>
        <w:rPr>
          <w:rFonts w:hint="eastAsia"/>
          <w:rtl/>
        </w:rPr>
        <w:t>פרישה</w:t>
      </w:r>
      <w:r w:rsidR="005752A2">
        <w:rPr>
          <w:rtl/>
        </w:rPr>
        <w:t xml:space="preserve"> </w:t>
      </w:r>
      <w:r>
        <w:rPr>
          <w:rFonts w:hint="eastAsia"/>
          <w:rtl/>
        </w:rPr>
        <w:t>בין</w:t>
      </w:r>
      <w:r w:rsidR="005752A2">
        <w:rPr>
          <w:rtl/>
        </w:rPr>
        <w:t xml:space="preserve"> </w:t>
      </w:r>
      <w:r>
        <w:rPr>
          <w:rFonts w:hint="eastAsia"/>
          <w:rtl/>
        </w:rPr>
        <w:t>הבוחנים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למשרד</w:t>
      </w:r>
      <w:r w:rsidR="005752A2">
        <w:rPr>
          <w:rtl/>
        </w:rPr>
        <w:t xml:space="preserve"> </w:t>
      </w:r>
      <w:r>
        <w:rPr>
          <w:rFonts w:hint="eastAsia"/>
          <w:rtl/>
        </w:rPr>
        <w:t>התחבורה</w:t>
      </w:r>
      <w:r w:rsidR="005752A2">
        <w:rPr>
          <w:rtl/>
        </w:rPr>
        <w:t xml:space="preserve"> </w:t>
      </w:r>
      <w:r>
        <w:rPr>
          <w:rFonts w:hint="eastAsia"/>
          <w:rtl/>
        </w:rPr>
        <w:t>נקבע</w:t>
      </w:r>
      <w:r w:rsidR="005752A2">
        <w:rPr>
          <w:rtl/>
        </w:rPr>
        <w:t xml:space="preserve"> </w:t>
      </w:r>
      <w:r>
        <w:rPr>
          <w:rFonts w:hint="eastAsia"/>
          <w:rtl/>
        </w:rPr>
        <w:t>שעובד</w:t>
      </w:r>
      <w:r w:rsidR="005752A2">
        <w:rPr>
          <w:rtl/>
        </w:rPr>
        <w:t xml:space="preserve"> </w:t>
      </w:r>
      <w:r>
        <w:rPr>
          <w:rFonts w:hint="eastAsia"/>
          <w:rtl/>
        </w:rPr>
        <w:t>שיחל</w:t>
      </w:r>
      <w:r w:rsidR="005752A2">
        <w:rPr>
          <w:rtl/>
        </w:rPr>
        <w:t xml:space="preserve"> </w:t>
      </w:r>
      <w:r>
        <w:rPr>
          <w:rFonts w:hint="eastAsia"/>
          <w:rtl/>
        </w:rPr>
        <w:t>לעבוד</w:t>
      </w:r>
      <w:r w:rsidR="005752A2">
        <w:rPr>
          <w:rtl/>
        </w:rPr>
        <w:t xml:space="preserve"> </w:t>
      </w:r>
      <w:r>
        <w:rPr>
          <w:rFonts w:hint="eastAsia"/>
          <w:rtl/>
        </w:rPr>
        <w:t>אצל</w:t>
      </w:r>
      <w:r w:rsidR="005752A2">
        <w:rPr>
          <w:rtl/>
        </w:rPr>
        <w:t xml:space="preserve"> </w:t>
      </w:r>
      <w:r>
        <w:rPr>
          <w:rFonts w:hint="eastAsia"/>
          <w:rtl/>
        </w:rPr>
        <w:t>הזכיין</w:t>
      </w:r>
      <w:r w:rsidR="005752A2">
        <w:rPr>
          <w:rtl/>
        </w:rPr>
        <w:t xml:space="preserve"> </w:t>
      </w:r>
      <w:r>
        <w:rPr>
          <w:rFonts w:hint="eastAsia"/>
          <w:rtl/>
        </w:rPr>
        <w:t>ללא</w:t>
      </w:r>
      <w:r w:rsidR="005752A2">
        <w:rPr>
          <w:rtl/>
        </w:rPr>
        <w:t xml:space="preserve"> </w:t>
      </w:r>
      <w:r>
        <w:rPr>
          <w:rFonts w:hint="eastAsia"/>
          <w:rtl/>
        </w:rPr>
        <w:t>תקופת</w:t>
      </w:r>
      <w:r w:rsidR="005752A2">
        <w:rPr>
          <w:rtl/>
        </w:rPr>
        <w:t xml:space="preserve"> </w:t>
      </w:r>
      <w:r>
        <w:rPr>
          <w:rFonts w:hint="eastAsia"/>
          <w:rtl/>
        </w:rPr>
        <w:t>צינון</w:t>
      </w:r>
      <w:r w:rsidR="005752A2">
        <w:rPr>
          <w:rtl/>
        </w:rPr>
        <w:t xml:space="preserve"> </w:t>
      </w:r>
      <w:r>
        <w:rPr>
          <w:rFonts w:hint="eastAsia"/>
          <w:rtl/>
        </w:rPr>
        <w:t>של</w:t>
      </w:r>
      <w:r w:rsidR="005752A2">
        <w:rPr>
          <w:rtl/>
        </w:rPr>
        <w:t xml:space="preserve"> </w:t>
      </w:r>
      <w:r>
        <w:rPr>
          <w:rtl/>
        </w:rPr>
        <w:t>12</w:t>
      </w:r>
      <w:r w:rsidR="005752A2">
        <w:rPr>
          <w:rtl/>
        </w:rPr>
        <w:t xml:space="preserve"> </w:t>
      </w:r>
      <w:r>
        <w:rPr>
          <w:rFonts w:hint="eastAsia"/>
          <w:rtl/>
        </w:rPr>
        <w:t>חודשים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יפסיד</w:t>
      </w:r>
      <w:r w:rsidR="005752A2">
        <w:rPr>
          <w:rtl/>
        </w:rPr>
        <w:t xml:space="preserve"> </w:t>
      </w:r>
      <w:r>
        <w:rPr>
          <w:rFonts w:hint="eastAsia"/>
          <w:rtl/>
        </w:rPr>
        <w:t>סכומים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ניכרים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שהיה</w:t>
      </w:r>
      <w:r w:rsidR="005752A2">
        <w:rPr>
          <w:rtl/>
        </w:rPr>
        <w:t xml:space="preserve"> </w:t>
      </w:r>
      <w:r>
        <w:rPr>
          <w:rFonts w:hint="eastAsia"/>
          <w:rtl/>
        </w:rPr>
        <w:t>יכול</w:t>
      </w:r>
      <w:r w:rsidR="005752A2">
        <w:rPr>
          <w:rtl/>
        </w:rPr>
        <w:t xml:space="preserve"> </w:t>
      </w:r>
      <w:r>
        <w:rPr>
          <w:rFonts w:hint="eastAsia"/>
          <w:rtl/>
        </w:rPr>
        <w:t>לקבל</w:t>
      </w:r>
      <w:r w:rsidR="005752A2">
        <w:rPr>
          <w:rtl/>
        </w:rPr>
        <w:t xml:space="preserve"> </w:t>
      </w:r>
      <w:r>
        <w:rPr>
          <w:rFonts w:hint="eastAsia"/>
          <w:rtl/>
        </w:rPr>
        <w:t>במסגרת</w:t>
      </w:r>
      <w:r w:rsidR="005752A2">
        <w:rPr>
          <w:rtl/>
        </w:rPr>
        <w:t xml:space="preserve"> </w:t>
      </w:r>
      <w:r>
        <w:rPr>
          <w:rFonts w:hint="eastAsia"/>
          <w:rtl/>
        </w:rPr>
        <w:t>הסכמי</w:t>
      </w:r>
      <w:r w:rsidR="005752A2">
        <w:rPr>
          <w:rtl/>
        </w:rPr>
        <w:t xml:space="preserve"> </w:t>
      </w:r>
      <w:r>
        <w:rPr>
          <w:rFonts w:hint="eastAsia"/>
          <w:rtl/>
        </w:rPr>
        <w:t>פרישה</w:t>
      </w:r>
      <w:r w:rsidR="005752A2">
        <w:rPr>
          <w:rtl/>
        </w:rPr>
        <w:t>.</w:t>
      </w:r>
    </w:p>
    <w:p w:rsidR="005D7AC9" w:rsidP="003E26CF" w14:paraId="5D17F31A" w14:textId="4A845902">
      <w:pPr>
        <w:pStyle w:val="a10"/>
        <w:widowControl/>
        <w:rPr>
          <w:rtl/>
        </w:rPr>
      </w:pPr>
      <w:r>
        <w:rPr>
          <w:rFonts w:hint="eastAsia"/>
          <w:rtl/>
        </w:rPr>
        <w:t>נוסף</w:t>
      </w:r>
      <w:r w:rsidR="005752A2">
        <w:rPr>
          <w:rtl/>
        </w:rPr>
        <w:t xml:space="preserve"> </w:t>
      </w:r>
      <w:r>
        <w:rPr>
          <w:rFonts w:hint="eastAsia"/>
          <w:rtl/>
        </w:rPr>
        <w:t>על</w:t>
      </w:r>
      <w:r w:rsidR="005752A2">
        <w:rPr>
          <w:rtl/>
        </w:rPr>
        <w:t xml:space="preserve"> </w:t>
      </w:r>
      <w:r>
        <w:rPr>
          <w:rFonts w:hint="eastAsia"/>
          <w:rtl/>
        </w:rPr>
        <w:t>כך</w:t>
      </w:r>
      <w:r w:rsidR="005752A2">
        <w:rPr>
          <w:rtl/>
        </w:rPr>
        <w:t xml:space="preserve"> </w:t>
      </w:r>
      <w:r>
        <w:rPr>
          <w:rFonts w:hint="eastAsia"/>
          <w:rtl/>
        </w:rPr>
        <w:t>אישרה</w:t>
      </w:r>
      <w:r w:rsidR="005752A2">
        <w:rPr>
          <w:rtl/>
        </w:rPr>
        <w:t xml:space="preserve"> </w:t>
      </w:r>
      <w:r>
        <w:rPr>
          <w:rFonts w:hint="eastAsia"/>
          <w:rtl/>
        </w:rPr>
        <w:t>בספטמבר</w:t>
      </w:r>
      <w:r w:rsidR="005752A2">
        <w:rPr>
          <w:rtl/>
        </w:rPr>
        <w:t xml:space="preserve"> </w:t>
      </w:r>
      <w:r>
        <w:rPr>
          <w:rtl/>
        </w:rPr>
        <w:t>2019</w:t>
      </w:r>
      <w:r w:rsidR="005752A2">
        <w:rPr>
          <w:rtl/>
        </w:rPr>
        <w:t xml:space="preserve"> </w:t>
      </w:r>
      <w:r>
        <w:rPr>
          <w:rFonts w:hint="eastAsia"/>
          <w:rtl/>
        </w:rPr>
        <w:t>ועדת</w:t>
      </w:r>
      <w:r w:rsidR="005752A2">
        <w:rPr>
          <w:rtl/>
        </w:rPr>
        <w:t xml:space="preserve"> </w:t>
      </w:r>
      <w:r>
        <w:rPr>
          <w:rFonts w:hint="eastAsia"/>
          <w:rtl/>
        </w:rPr>
        <w:t>המכרזים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שורה</w:t>
      </w:r>
      <w:r w:rsidR="005752A2">
        <w:rPr>
          <w:rtl/>
        </w:rPr>
        <w:t xml:space="preserve"> </w:t>
      </w:r>
      <w:r>
        <w:rPr>
          <w:rFonts w:hint="eastAsia"/>
          <w:rtl/>
        </w:rPr>
        <w:t>של</w:t>
      </w:r>
      <w:r w:rsidR="005752A2">
        <w:rPr>
          <w:rtl/>
        </w:rPr>
        <w:t xml:space="preserve"> </w:t>
      </w:r>
      <w:r>
        <w:rPr>
          <w:rFonts w:hint="eastAsia"/>
          <w:rtl/>
        </w:rPr>
        <w:t>הקלות</w:t>
      </w:r>
      <w:r w:rsidR="005752A2">
        <w:rPr>
          <w:rtl/>
        </w:rPr>
        <w:t xml:space="preserve"> </w:t>
      </w:r>
      <w:r>
        <w:rPr>
          <w:rFonts w:hint="eastAsia"/>
          <w:rtl/>
        </w:rPr>
        <w:t>ניכרות</w:t>
      </w:r>
      <w:r w:rsidR="005752A2">
        <w:rPr>
          <w:rtl/>
        </w:rPr>
        <w:t xml:space="preserve"> </w:t>
      </w:r>
      <w:r>
        <w:rPr>
          <w:rFonts w:hint="eastAsia"/>
          <w:rtl/>
        </w:rPr>
        <w:t>בתנאי</w:t>
      </w:r>
      <w:r w:rsidR="005752A2">
        <w:rPr>
          <w:rtl/>
        </w:rPr>
        <w:t xml:space="preserve"> </w:t>
      </w:r>
      <w:r>
        <w:rPr>
          <w:rFonts w:hint="eastAsia"/>
          <w:rtl/>
        </w:rPr>
        <w:t>המכרז</w:t>
      </w:r>
      <w:r w:rsidR="005752A2">
        <w:rPr>
          <w:rtl/>
        </w:rPr>
        <w:t xml:space="preserve">, </w:t>
      </w:r>
      <w:r>
        <w:rPr>
          <w:rFonts w:hint="eastAsia"/>
          <w:rtl/>
        </w:rPr>
        <w:t>להלן</w:t>
      </w:r>
      <w:r w:rsidR="005752A2">
        <w:rPr>
          <w:rtl/>
        </w:rPr>
        <w:t xml:space="preserve"> </w:t>
      </w:r>
      <w:r>
        <w:rPr>
          <w:rFonts w:hint="eastAsia"/>
          <w:rtl/>
        </w:rPr>
        <w:t>פירוט</w:t>
      </w:r>
      <w:r w:rsidR="005752A2">
        <w:rPr>
          <w:rtl/>
        </w:rPr>
        <w:t>:</w:t>
      </w:r>
    </w:p>
    <w:p w:rsidR="005D7AC9" w:rsidP="003E26CF" w14:paraId="7AD61C9C" w14:textId="6D2E26AE">
      <w:pPr>
        <w:pStyle w:val="a10"/>
        <w:widowControl/>
        <w:tabs>
          <w:tab w:val="clear" w:pos="340"/>
          <w:tab w:val="clear" w:pos="680"/>
        </w:tabs>
        <w:spacing w:after="120"/>
        <w:ind w:left="680" w:hanging="340"/>
        <w:rPr>
          <w:spacing w:val="-2"/>
          <w:rtl/>
        </w:rPr>
      </w:pPr>
      <w:r>
        <w:rPr>
          <w:rFonts w:hint="eastAsia"/>
          <w:spacing w:val="-2"/>
          <w:rtl/>
        </w:rPr>
        <w:t>א</w:t>
      </w:r>
      <w:r w:rsidR="005752A2">
        <w:rPr>
          <w:spacing w:val="-2"/>
          <w:rtl/>
        </w:rPr>
        <w:t>.</w:t>
      </w:r>
      <w:r>
        <w:rPr>
          <w:spacing w:val="-2"/>
          <w:rtl/>
        </w:rPr>
        <w:tab/>
      </w:r>
      <w:r>
        <w:rPr>
          <w:rFonts w:hint="eastAsia"/>
          <w:spacing w:val="-2"/>
          <w:rtl/>
        </w:rPr>
        <w:t>במכרז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נקבע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לכל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זכיין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מספר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מבחנים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נורמטיבי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לשנה</w:t>
      </w:r>
      <w:r w:rsidR="005752A2">
        <w:rPr>
          <w:spacing w:val="-2"/>
          <w:rtl/>
        </w:rPr>
        <w:t xml:space="preserve"> </w:t>
      </w:r>
      <w:r>
        <w:rPr>
          <w:spacing w:val="-2"/>
          <w:rtl/>
        </w:rPr>
        <w:t>-</w:t>
      </w:r>
      <w:r w:rsidR="005752A2">
        <w:rPr>
          <w:spacing w:val="-2"/>
          <w:rtl/>
        </w:rPr>
        <w:t xml:space="preserve"> </w:t>
      </w:r>
      <w:r>
        <w:rPr>
          <w:spacing w:val="-2"/>
          <w:rtl/>
        </w:rPr>
        <w:t>200</w:t>
      </w:r>
      <w:r w:rsidR="005752A2">
        <w:rPr>
          <w:spacing w:val="-2"/>
          <w:rtl/>
        </w:rPr>
        <w:t>,</w:t>
      </w:r>
      <w:r>
        <w:rPr>
          <w:spacing w:val="-2"/>
          <w:rtl/>
        </w:rPr>
        <w:t>000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לחברה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א</w:t>
      </w:r>
      <w:r w:rsidR="00362EE0">
        <w:rPr>
          <w:spacing w:val="-2"/>
          <w:rtl/>
        </w:rPr>
        <w:t>’</w:t>
      </w:r>
      <w:r w:rsidR="005752A2">
        <w:rPr>
          <w:spacing w:val="-2"/>
          <w:rtl/>
        </w:rPr>
        <w:t xml:space="preserve">, </w:t>
      </w:r>
      <w:r>
        <w:rPr>
          <w:spacing w:val="-2"/>
          <w:rtl/>
        </w:rPr>
        <w:t>220</w:t>
      </w:r>
      <w:r w:rsidR="005752A2">
        <w:rPr>
          <w:spacing w:val="-2"/>
          <w:rtl/>
        </w:rPr>
        <w:t>,</w:t>
      </w:r>
      <w:r>
        <w:rPr>
          <w:spacing w:val="-2"/>
          <w:rtl/>
        </w:rPr>
        <w:t>000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לחברה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ב</w:t>
      </w:r>
      <w:r w:rsidR="00362EE0">
        <w:rPr>
          <w:spacing w:val="-2"/>
          <w:rtl/>
        </w:rPr>
        <w:t>’</w:t>
      </w:r>
      <w:r w:rsidR="005752A2">
        <w:rPr>
          <w:spacing w:val="-2"/>
          <w:rtl/>
        </w:rPr>
        <w:t xml:space="preserve">. </w:t>
      </w:r>
      <w:r>
        <w:rPr>
          <w:rFonts w:hint="eastAsia"/>
          <w:spacing w:val="-2"/>
          <w:rtl/>
        </w:rPr>
        <w:t>על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כל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מבחן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מתחת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למספר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הנורמטיבי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יקבלו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חברה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א</w:t>
      </w:r>
      <w:r w:rsidR="00362EE0">
        <w:rPr>
          <w:spacing w:val="-2"/>
          <w:rtl/>
        </w:rPr>
        <w:t>’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וחברה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ב</w:t>
      </w:r>
      <w:r w:rsidR="00362EE0">
        <w:rPr>
          <w:spacing w:val="-2"/>
          <w:rtl/>
        </w:rPr>
        <w:t>’</w:t>
      </w:r>
      <w:r w:rsidR="005752A2">
        <w:rPr>
          <w:spacing w:val="-2"/>
          <w:rtl/>
        </w:rPr>
        <w:t xml:space="preserve"> </w:t>
      </w:r>
      <w:r>
        <w:rPr>
          <w:spacing w:val="-2"/>
          <w:rtl/>
        </w:rPr>
        <w:t>146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ש</w:t>
      </w:r>
      <w:r w:rsidR="005752A2">
        <w:rPr>
          <w:spacing w:val="-2"/>
          <w:rtl/>
        </w:rPr>
        <w:t>”</w:t>
      </w:r>
      <w:r>
        <w:rPr>
          <w:rFonts w:hint="eastAsia"/>
          <w:spacing w:val="-2"/>
          <w:rtl/>
        </w:rPr>
        <w:t>ח</w:t>
      </w:r>
      <w:r w:rsidR="005752A2">
        <w:rPr>
          <w:spacing w:val="-2"/>
          <w:rtl/>
        </w:rPr>
        <w:t xml:space="preserve"> </w:t>
      </w:r>
      <w:r w:rsidR="003E26CF">
        <w:rPr>
          <w:spacing w:val="-2"/>
          <w:rtl/>
        </w:rPr>
        <w:br/>
      </w:r>
      <w:r>
        <w:rPr>
          <w:rFonts w:hint="eastAsia"/>
          <w:spacing w:val="-2"/>
          <w:rtl/>
        </w:rPr>
        <w:t>ו</w:t>
      </w:r>
      <w:r>
        <w:rPr>
          <w:spacing w:val="-2"/>
          <w:rtl/>
        </w:rPr>
        <w:t>-138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ש</w:t>
      </w:r>
      <w:r w:rsidR="005752A2">
        <w:rPr>
          <w:spacing w:val="-2"/>
          <w:rtl/>
        </w:rPr>
        <w:t>”</w:t>
      </w:r>
      <w:r>
        <w:rPr>
          <w:rFonts w:hint="eastAsia"/>
          <w:spacing w:val="-2"/>
          <w:rtl/>
        </w:rPr>
        <w:t>ח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בהתאמה</w:t>
      </w:r>
      <w:r w:rsidR="005752A2">
        <w:rPr>
          <w:spacing w:val="-2"/>
          <w:rtl/>
        </w:rPr>
        <w:t xml:space="preserve">, </w:t>
      </w:r>
      <w:r>
        <w:rPr>
          <w:rFonts w:hint="eastAsia"/>
          <w:spacing w:val="-2"/>
          <w:rtl/>
        </w:rPr>
        <w:t>על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פי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הצעתן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במכרז</w:t>
      </w:r>
      <w:r w:rsidR="005752A2">
        <w:rPr>
          <w:spacing w:val="-2"/>
          <w:rtl/>
        </w:rPr>
        <w:t xml:space="preserve">. </w:t>
      </w:r>
      <w:r>
        <w:rPr>
          <w:rFonts w:hint="eastAsia"/>
          <w:spacing w:val="-2"/>
          <w:rtl/>
        </w:rPr>
        <w:t>עוד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נקבע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שעבור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כל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מבחן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מעל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למספר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הנורמטיבי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יקבלו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חברה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א</w:t>
      </w:r>
      <w:r w:rsidR="00362EE0">
        <w:rPr>
          <w:spacing w:val="-2"/>
          <w:rtl/>
        </w:rPr>
        <w:t>’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וחברה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ב</w:t>
      </w:r>
      <w:r w:rsidR="00362EE0">
        <w:rPr>
          <w:spacing w:val="-2"/>
          <w:rtl/>
        </w:rPr>
        <w:t>’</w:t>
      </w:r>
      <w:r w:rsidR="005752A2">
        <w:rPr>
          <w:spacing w:val="-2"/>
          <w:rtl/>
        </w:rPr>
        <w:t xml:space="preserve"> </w:t>
      </w:r>
      <w:r>
        <w:rPr>
          <w:spacing w:val="-2"/>
          <w:rtl/>
        </w:rPr>
        <w:t>59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ש</w:t>
      </w:r>
      <w:r w:rsidR="005752A2">
        <w:rPr>
          <w:spacing w:val="-2"/>
          <w:rtl/>
        </w:rPr>
        <w:t>”</w:t>
      </w:r>
      <w:r>
        <w:rPr>
          <w:rFonts w:hint="eastAsia"/>
          <w:spacing w:val="-2"/>
          <w:rtl/>
        </w:rPr>
        <w:t>ח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ו</w:t>
      </w:r>
      <w:r>
        <w:rPr>
          <w:spacing w:val="-2"/>
          <w:rtl/>
        </w:rPr>
        <w:t>-56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ש</w:t>
      </w:r>
      <w:r w:rsidR="005752A2">
        <w:rPr>
          <w:spacing w:val="-2"/>
          <w:rtl/>
        </w:rPr>
        <w:t>”</w:t>
      </w:r>
      <w:r>
        <w:rPr>
          <w:rFonts w:hint="eastAsia"/>
          <w:spacing w:val="-2"/>
          <w:rtl/>
        </w:rPr>
        <w:t>ח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בהתאמה</w:t>
      </w:r>
      <w:r w:rsidR="005752A2">
        <w:rPr>
          <w:spacing w:val="-2"/>
          <w:rtl/>
        </w:rPr>
        <w:t xml:space="preserve">, </w:t>
      </w:r>
      <w:r>
        <w:rPr>
          <w:rFonts w:hint="eastAsia"/>
          <w:spacing w:val="-2"/>
          <w:rtl/>
        </w:rPr>
        <w:t>סכומים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המבטאים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את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עלות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הבוחן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בלבד</w:t>
      </w:r>
      <w:r w:rsidR="005752A2">
        <w:rPr>
          <w:spacing w:val="-2"/>
          <w:rtl/>
        </w:rPr>
        <w:t xml:space="preserve">, </w:t>
      </w:r>
      <w:r>
        <w:rPr>
          <w:rFonts w:hint="eastAsia"/>
          <w:spacing w:val="-2"/>
          <w:rtl/>
        </w:rPr>
        <w:t>זאת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כדי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שלא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יהיה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לזכיינים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תמריץ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להגדיל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את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מספר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מבחני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הנהיגה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על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ידי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הכשלת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נבחנים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שלא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בצדק</w:t>
      </w:r>
      <w:r w:rsidR="005752A2">
        <w:rPr>
          <w:spacing w:val="-2"/>
          <w:rtl/>
        </w:rPr>
        <w:t xml:space="preserve">. </w:t>
      </w:r>
      <w:r>
        <w:rPr>
          <w:rFonts w:hint="eastAsia"/>
          <w:spacing w:val="-2"/>
          <w:rtl/>
        </w:rPr>
        <w:t>בעקבות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פניית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הזכיינים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אישרה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ועדת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המכרזים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להעלות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את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התשלום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עבור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כל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מבחן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מעל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למספר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הנורמטיבי</w:t>
      </w:r>
      <w:r w:rsidR="005752A2">
        <w:rPr>
          <w:spacing w:val="-2"/>
          <w:rtl/>
        </w:rPr>
        <w:t xml:space="preserve">, </w:t>
      </w:r>
      <w:r>
        <w:rPr>
          <w:rFonts w:hint="eastAsia"/>
          <w:spacing w:val="-2"/>
          <w:rtl/>
        </w:rPr>
        <w:t>ונקבע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כי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עבור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כל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מבחן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כזה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יישולמו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לחברה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א</w:t>
      </w:r>
      <w:r w:rsidR="00362EE0">
        <w:rPr>
          <w:spacing w:val="-2"/>
          <w:rtl/>
        </w:rPr>
        <w:t>’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ולחברה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ב</w:t>
      </w:r>
      <w:r w:rsidR="00362EE0">
        <w:rPr>
          <w:spacing w:val="-2"/>
          <w:rtl/>
        </w:rPr>
        <w:t>’</w:t>
      </w:r>
      <w:r w:rsidR="005752A2">
        <w:rPr>
          <w:spacing w:val="-2"/>
          <w:rtl/>
        </w:rPr>
        <w:t xml:space="preserve"> </w:t>
      </w:r>
      <w:r>
        <w:rPr>
          <w:spacing w:val="-2"/>
          <w:rtl/>
        </w:rPr>
        <w:t>105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ש</w:t>
      </w:r>
      <w:r w:rsidR="005752A2">
        <w:rPr>
          <w:spacing w:val="-2"/>
          <w:rtl/>
        </w:rPr>
        <w:t>”</w:t>
      </w:r>
      <w:r>
        <w:rPr>
          <w:rFonts w:hint="eastAsia"/>
          <w:spacing w:val="-2"/>
          <w:rtl/>
        </w:rPr>
        <w:t>ח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ו</w:t>
      </w:r>
      <w:r>
        <w:rPr>
          <w:spacing w:val="-2"/>
          <w:rtl/>
        </w:rPr>
        <w:t>-100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ש</w:t>
      </w:r>
      <w:r w:rsidR="005752A2">
        <w:rPr>
          <w:spacing w:val="-2"/>
          <w:rtl/>
        </w:rPr>
        <w:t>”</w:t>
      </w:r>
      <w:r>
        <w:rPr>
          <w:rFonts w:hint="eastAsia"/>
          <w:spacing w:val="-2"/>
          <w:rtl/>
        </w:rPr>
        <w:t>ח</w:t>
      </w:r>
      <w:r w:rsidR="005752A2"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בהתאמה</w:t>
      </w:r>
      <w:r w:rsidR="005752A2">
        <w:rPr>
          <w:spacing w:val="-2"/>
          <w:rtl/>
        </w:rPr>
        <w:t>.</w:t>
      </w:r>
    </w:p>
    <w:p w:rsidR="005D7AC9" w:rsidP="003E26CF" w14:paraId="031489A8" w14:textId="31CC8673">
      <w:pPr>
        <w:pStyle w:val="a10"/>
        <w:widowControl/>
        <w:tabs>
          <w:tab w:val="clear" w:pos="340"/>
          <w:tab w:val="clear" w:pos="680"/>
        </w:tabs>
        <w:spacing w:after="120"/>
        <w:ind w:left="680" w:hanging="340"/>
        <w:rPr>
          <w:rtl/>
        </w:rPr>
      </w:pPr>
      <w:r>
        <w:rPr>
          <w:rFonts w:hint="eastAsia"/>
          <w:rtl/>
        </w:rPr>
        <w:t>ב</w:t>
      </w:r>
      <w:r w:rsidR="005752A2">
        <w:rPr>
          <w:rtl/>
        </w:rPr>
        <w:t>.</w:t>
      </w:r>
      <w:r>
        <w:rPr>
          <w:rtl/>
        </w:rPr>
        <w:tab/>
      </w:r>
      <w:r>
        <w:rPr>
          <w:rFonts w:hint="eastAsia"/>
          <w:rtl/>
        </w:rPr>
        <w:t>לגבי</w:t>
      </w:r>
      <w:r w:rsidR="005752A2">
        <w:rPr>
          <w:rtl/>
        </w:rPr>
        <w:t xml:space="preserve"> </w:t>
      </w:r>
      <w:r>
        <w:rPr>
          <w:rFonts w:hint="eastAsia"/>
          <w:rtl/>
        </w:rPr>
        <w:t>שנת</w:t>
      </w:r>
      <w:r w:rsidR="005752A2">
        <w:rPr>
          <w:rtl/>
        </w:rPr>
        <w:t xml:space="preserve"> </w:t>
      </w:r>
      <w:r>
        <w:rPr>
          <w:rFonts w:hint="eastAsia"/>
          <w:rtl/>
        </w:rPr>
        <w:t>הפעילות</w:t>
      </w:r>
      <w:r w:rsidR="005752A2">
        <w:rPr>
          <w:rtl/>
        </w:rPr>
        <w:t xml:space="preserve"> </w:t>
      </w:r>
      <w:r>
        <w:rPr>
          <w:rFonts w:hint="eastAsia"/>
          <w:rtl/>
        </w:rPr>
        <w:t>הראשונה</w:t>
      </w:r>
      <w:r w:rsidR="005752A2">
        <w:rPr>
          <w:rtl/>
        </w:rPr>
        <w:t xml:space="preserve"> (</w:t>
      </w:r>
      <w:r>
        <w:rPr>
          <w:rtl/>
        </w:rPr>
        <w:t>15</w:t>
      </w:r>
      <w:r w:rsidR="005752A2">
        <w:rPr>
          <w:rtl/>
        </w:rPr>
        <w:t>.</w:t>
      </w:r>
      <w:r>
        <w:rPr>
          <w:rtl/>
        </w:rPr>
        <w:t>7</w:t>
      </w:r>
      <w:r w:rsidR="005752A2">
        <w:rPr>
          <w:rtl/>
        </w:rPr>
        <w:t>.</w:t>
      </w:r>
      <w:r>
        <w:rPr>
          <w:rtl/>
        </w:rPr>
        <w:t>18</w:t>
      </w:r>
      <w:r w:rsidR="005752A2">
        <w:rPr>
          <w:rtl/>
        </w:rPr>
        <w:t xml:space="preserve"> </w:t>
      </w:r>
      <w:r>
        <w:rPr>
          <w:rtl/>
        </w:rPr>
        <w:t>-</w:t>
      </w:r>
      <w:r w:rsidR="005752A2">
        <w:rPr>
          <w:rtl/>
        </w:rPr>
        <w:t xml:space="preserve"> </w:t>
      </w:r>
      <w:r>
        <w:rPr>
          <w:rtl/>
        </w:rPr>
        <w:t>14</w:t>
      </w:r>
      <w:r w:rsidR="005752A2">
        <w:rPr>
          <w:rtl/>
        </w:rPr>
        <w:t>.</w:t>
      </w:r>
      <w:r>
        <w:rPr>
          <w:rtl/>
        </w:rPr>
        <w:t>7</w:t>
      </w:r>
      <w:r w:rsidR="005752A2">
        <w:rPr>
          <w:rtl/>
        </w:rPr>
        <w:t>.</w:t>
      </w:r>
      <w:r>
        <w:rPr>
          <w:rtl/>
        </w:rPr>
        <w:t>19</w:t>
      </w:r>
      <w:r w:rsidR="005752A2">
        <w:rPr>
          <w:rtl/>
        </w:rPr>
        <w:t xml:space="preserve">) </w:t>
      </w:r>
      <w:r>
        <w:rPr>
          <w:rFonts w:hint="eastAsia"/>
          <w:rtl/>
        </w:rPr>
        <w:t>אישרה</w:t>
      </w:r>
      <w:r w:rsidR="005752A2">
        <w:rPr>
          <w:rtl/>
        </w:rPr>
        <w:t xml:space="preserve"> </w:t>
      </w:r>
      <w:r>
        <w:rPr>
          <w:rFonts w:hint="eastAsia"/>
          <w:rtl/>
        </w:rPr>
        <w:t>ועדת</w:t>
      </w:r>
      <w:r w:rsidR="005752A2">
        <w:rPr>
          <w:rtl/>
        </w:rPr>
        <w:t xml:space="preserve"> </w:t>
      </w:r>
      <w:r>
        <w:rPr>
          <w:rFonts w:hint="eastAsia"/>
          <w:rtl/>
        </w:rPr>
        <w:t>המכרזים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תשלום</w:t>
      </w:r>
      <w:r w:rsidR="005752A2">
        <w:rPr>
          <w:rtl/>
        </w:rPr>
        <w:t xml:space="preserve"> </w:t>
      </w:r>
      <w:r>
        <w:rPr>
          <w:rFonts w:hint="eastAsia"/>
          <w:rtl/>
        </w:rPr>
        <w:t>מלא</w:t>
      </w:r>
      <w:r w:rsidR="005752A2">
        <w:rPr>
          <w:rtl/>
        </w:rPr>
        <w:t xml:space="preserve"> </w:t>
      </w:r>
      <w:r>
        <w:rPr>
          <w:rFonts w:hint="eastAsia"/>
          <w:rtl/>
        </w:rPr>
        <w:t>עבור</w:t>
      </w:r>
      <w:r w:rsidR="005752A2">
        <w:rPr>
          <w:rtl/>
        </w:rPr>
        <w:t xml:space="preserve"> </w:t>
      </w:r>
      <w:r>
        <w:rPr>
          <w:rtl/>
        </w:rPr>
        <w:t>30</w:t>
      </w:r>
      <w:r w:rsidR="005752A2">
        <w:rPr>
          <w:rtl/>
        </w:rPr>
        <w:t>,</w:t>
      </w:r>
      <w:r>
        <w:rPr>
          <w:rtl/>
        </w:rPr>
        <w:t>372</w:t>
      </w:r>
      <w:r w:rsidR="005752A2">
        <w:rPr>
          <w:rtl/>
        </w:rPr>
        <w:t xml:space="preserve"> </w:t>
      </w:r>
      <w:r>
        <w:rPr>
          <w:rFonts w:hint="eastAsia"/>
          <w:rtl/>
        </w:rPr>
        <w:t>המבחנים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מעל</w:t>
      </w:r>
      <w:r w:rsidR="005752A2">
        <w:rPr>
          <w:rtl/>
        </w:rPr>
        <w:t xml:space="preserve"> </w:t>
      </w:r>
      <w:r>
        <w:rPr>
          <w:rFonts w:hint="eastAsia"/>
          <w:rtl/>
        </w:rPr>
        <w:t>למספר</w:t>
      </w:r>
      <w:r w:rsidR="005752A2">
        <w:rPr>
          <w:rtl/>
        </w:rPr>
        <w:t xml:space="preserve"> </w:t>
      </w:r>
      <w:r>
        <w:rPr>
          <w:rFonts w:hint="eastAsia"/>
          <w:rtl/>
        </w:rPr>
        <w:t>המבחנים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הנורמטיבי</w:t>
      </w:r>
      <w:r w:rsidR="005752A2">
        <w:rPr>
          <w:rtl/>
        </w:rPr>
        <w:t xml:space="preserve"> </w:t>
      </w:r>
      <w:r>
        <w:rPr>
          <w:rFonts w:hint="eastAsia"/>
          <w:rtl/>
        </w:rPr>
        <w:t>שנקבע</w:t>
      </w:r>
      <w:r w:rsidR="005752A2">
        <w:rPr>
          <w:rtl/>
        </w:rPr>
        <w:t xml:space="preserve"> </w:t>
      </w:r>
      <w:r>
        <w:rPr>
          <w:rFonts w:hint="eastAsia"/>
          <w:rtl/>
        </w:rPr>
        <w:t>לחברה</w:t>
      </w:r>
      <w:r w:rsidR="005752A2">
        <w:rPr>
          <w:rtl/>
        </w:rPr>
        <w:t xml:space="preserve"> </w:t>
      </w:r>
      <w:r>
        <w:rPr>
          <w:rFonts w:hint="eastAsia"/>
          <w:rtl/>
        </w:rPr>
        <w:t>א</w:t>
      </w:r>
      <w:r w:rsidR="00362EE0">
        <w:rPr>
          <w:rtl/>
        </w:rPr>
        <w:t>’</w:t>
      </w:r>
      <w:r w:rsidR="005752A2">
        <w:rPr>
          <w:rtl/>
        </w:rPr>
        <w:t xml:space="preserve"> </w:t>
      </w:r>
      <w:r>
        <w:rPr>
          <w:rFonts w:hint="eastAsia"/>
          <w:rtl/>
        </w:rPr>
        <w:t>ועבור</w:t>
      </w:r>
      <w:r w:rsidR="005752A2">
        <w:rPr>
          <w:rtl/>
        </w:rPr>
        <w:t xml:space="preserve"> </w:t>
      </w:r>
      <w:r>
        <w:rPr>
          <w:rtl/>
        </w:rPr>
        <w:t>33</w:t>
      </w:r>
      <w:r w:rsidR="005752A2">
        <w:rPr>
          <w:rtl/>
        </w:rPr>
        <w:t>,</w:t>
      </w:r>
      <w:r>
        <w:rPr>
          <w:rtl/>
        </w:rPr>
        <w:t>410</w:t>
      </w:r>
      <w:r w:rsidR="005752A2">
        <w:rPr>
          <w:rtl/>
        </w:rPr>
        <w:t xml:space="preserve"> </w:t>
      </w:r>
      <w:r>
        <w:rPr>
          <w:rFonts w:hint="eastAsia"/>
          <w:rtl/>
        </w:rPr>
        <w:t>המבחנים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מעל</w:t>
      </w:r>
      <w:r w:rsidR="005752A2">
        <w:rPr>
          <w:rtl/>
        </w:rPr>
        <w:t xml:space="preserve"> </w:t>
      </w:r>
      <w:r>
        <w:rPr>
          <w:rFonts w:hint="eastAsia"/>
          <w:rtl/>
        </w:rPr>
        <w:t>למספר</w:t>
      </w:r>
      <w:r w:rsidR="005752A2">
        <w:rPr>
          <w:rtl/>
        </w:rPr>
        <w:t xml:space="preserve"> </w:t>
      </w:r>
      <w:r>
        <w:rPr>
          <w:rFonts w:hint="eastAsia"/>
          <w:rtl/>
        </w:rPr>
        <w:t>המבחנים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הנורמטיבי</w:t>
      </w:r>
      <w:r w:rsidR="005752A2">
        <w:rPr>
          <w:rtl/>
        </w:rPr>
        <w:t xml:space="preserve"> </w:t>
      </w:r>
      <w:r>
        <w:rPr>
          <w:rFonts w:hint="eastAsia"/>
          <w:rtl/>
        </w:rPr>
        <w:t>שנקבע</w:t>
      </w:r>
      <w:r w:rsidR="005752A2">
        <w:rPr>
          <w:rtl/>
        </w:rPr>
        <w:t xml:space="preserve"> </w:t>
      </w:r>
      <w:r>
        <w:rPr>
          <w:rFonts w:hint="eastAsia"/>
          <w:rtl/>
        </w:rPr>
        <w:t>לחברה</w:t>
      </w:r>
      <w:r w:rsidR="005752A2">
        <w:rPr>
          <w:rtl/>
        </w:rPr>
        <w:t xml:space="preserve"> </w:t>
      </w:r>
      <w:r>
        <w:rPr>
          <w:rFonts w:hint="eastAsia"/>
          <w:rtl/>
        </w:rPr>
        <w:t>ב</w:t>
      </w:r>
      <w:r w:rsidR="00362EE0">
        <w:rPr>
          <w:rtl/>
        </w:rPr>
        <w:t>’</w:t>
      </w:r>
      <w:r w:rsidR="005752A2">
        <w:rPr>
          <w:rtl/>
        </w:rPr>
        <w:t>.</w:t>
      </w:r>
    </w:p>
    <w:p w:rsidR="005D7AC9" w:rsidP="003E26CF" w14:paraId="45F1A49C" w14:textId="6E3728BA">
      <w:pPr>
        <w:pStyle w:val="a10"/>
        <w:widowControl/>
        <w:tabs>
          <w:tab w:val="clear" w:pos="340"/>
          <w:tab w:val="clear" w:pos="680"/>
        </w:tabs>
        <w:spacing w:after="120"/>
        <w:ind w:left="680" w:hanging="340"/>
        <w:rPr>
          <w:rtl/>
        </w:rPr>
      </w:pPr>
      <w:r>
        <w:rPr>
          <w:rFonts w:hint="eastAsia"/>
          <w:rtl/>
        </w:rPr>
        <w:t>ג</w:t>
      </w:r>
      <w:r w:rsidR="005752A2">
        <w:rPr>
          <w:rtl/>
        </w:rPr>
        <w:t>.</w:t>
      </w:r>
      <w:r>
        <w:rPr>
          <w:rtl/>
        </w:rPr>
        <w:tab/>
      </w:r>
      <w:r>
        <w:rPr>
          <w:rFonts w:hint="eastAsia"/>
          <w:rtl/>
        </w:rPr>
        <w:t>במכרז</w:t>
      </w:r>
      <w:r w:rsidR="005752A2">
        <w:rPr>
          <w:rtl/>
        </w:rPr>
        <w:t xml:space="preserve"> </w:t>
      </w:r>
      <w:r>
        <w:rPr>
          <w:rFonts w:hint="eastAsia"/>
          <w:rtl/>
        </w:rPr>
        <w:t>נקבע</w:t>
      </w:r>
      <w:r w:rsidR="005752A2">
        <w:rPr>
          <w:rtl/>
        </w:rPr>
        <w:t xml:space="preserve"> </w:t>
      </w:r>
      <w:r>
        <w:rPr>
          <w:rFonts w:hint="eastAsia"/>
          <w:rtl/>
        </w:rPr>
        <w:t>שעבור</w:t>
      </w:r>
      <w:r w:rsidR="005752A2">
        <w:rPr>
          <w:rtl/>
        </w:rPr>
        <w:t xml:space="preserve"> </w:t>
      </w:r>
      <w:r>
        <w:rPr>
          <w:rFonts w:hint="eastAsia"/>
          <w:rtl/>
        </w:rPr>
        <w:t>ביטולי</w:t>
      </w:r>
      <w:r w:rsidR="005752A2">
        <w:rPr>
          <w:rtl/>
        </w:rPr>
        <w:t xml:space="preserve"> </w:t>
      </w:r>
      <w:r>
        <w:rPr>
          <w:rFonts w:hint="eastAsia"/>
          <w:rtl/>
        </w:rPr>
        <w:t>מבחנים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באשמת</w:t>
      </w:r>
      <w:r w:rsidR="005752A2">
        <w:rPr>
          <w:rtl/>
        </w:rPr>
        <w:t xml:space="preserve"> </w:t>
      </w:r>
      <w:r>
        <w:rPr>
          <w:rFonts w:hint="eastAsia"/>
          <w:rtl/>
        </w:rPr>
        <w:t>המורה</w:t>
      </w:r>
      <w:r w:rsidR="005752A2">
        <w:rPr>
          <w:rtl/>
        </w:rPr>
        <w:t xml:space="preserve"> </w:t>
      </w:r>
      <w:r>
        <w:rPr>
          <w:rFonts w:hint="eastAsia"/>
          <w:rtl/>
        </w:rPr>
        <w:t>או</w:t>
      </w:r>
      <w:r w:rsidR="005752A2">
        <w:rPr>
          <w:rtl/>
        </w:rPr>
        <w:t xml:space="preserve"> </w:t>
      </w:r>
      <w:r>
        <w:rPr>
          <w:rFonts w:hint="eastAsia"/>
          <w:rtl/>
        </w:rPr>
        <w:t>התלמיד</w:t>
      </w:r>
      <w:r w:rsidR="005752A2">
        <w:rPr>
          <w:rtl/>
        </w:rPr>
        <w:t xml:space="preserve"> </w:t>
      </w:r>
      <w:r>
        <w:rPr>
          <w:rFonts w:hint="eastAsia"/>
          <w:rtl/>
        </w:rPr>
        <w:t>לא</w:t>
      </w:r>
      <w:r w:rsidR="005752A2">
        <w:rPr>
          <w:rtl/>
        </w:rPr>
        <w:t xml:space="preserve"> </w:t>
      </w:r>
      <w:r>
        <w:rPr>
          <w:rFonts w:hint="eastAsia"/>
          <w:rtl/>
        </w:rPr>
        <w:t>יקבלו</w:t>
      </w:r>
      <w:r w:rsidR="005752A2">
        <w:rPr>
          <w:rtl/>
        </w:rPr>
        <w:t xml:space="preserve"> </w:t>
      </w:r>
      <w:r>
        <w:rPr>
          <w:rFonts w:hint="eastAsia"/>
          <w:rtl/>
        </w:rPr>
        <w:t>הזכיינים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כל</w:t>
      </w:r>
      <w:r w:rsidR="005752A2">
        <w:rPr>
          <w:rtl/>
        </w:rPr>
        <w:t xml:space="preserve"> </w:t>
      </w:r>
      <w:r>
        <w:rPr>
          <w:rFonts w:hint="eastAsia"/>
          <w:rtl/>
        </w:rPr>
        <w:t>תמורה</w:t>
      </w:r>
      <w:r w:rsidR="005752A2">
        <w:rPr>
          <w:rtl/>
        </w:rPr>
        <w:t xml:space="preserve">. </w:t>
      </w:r>
      <w:r>
        <w:rPr>
          <w:rFonts w:hint="eastAsia"/>
          <w:rtl/>
        </w:rPr>
        <w:t>בהקלות</w:t>
      </w:r>
      <w:r w:rsidR="005752A2">
        <w:rPr>
          <w:rtl/>
        </w:rPr>
        <w:t xml:space="preserve"> </w:t>
      </w:r>
      <w:r>
        <w:rPr>
          <w:rFonts w:hint="eastAsia"/>
          <w:rtl/>
        </w:rPr>
        <w:t>שקיבלו</w:t>
      </w:r>
      <w:r w:rsidR="005752A2">
        <w:rPr>
          <w:rtl/>
        </w:rPr>
        <w:t xml:space="preserve"> </w:t>
      </w:r>
      <w:r>
        <w:rPr>
          <w:rFonts w:hint="eastAsia"/>
          <w:rtl/>
        </w:rPr>
        <w:t>הזכיינים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נקבע</w:t>
      </w:r>
      <w:r w:rsidR="005752A2">
        <w:rPr>
          <w:rtl/>
        </w:rPr>
        <w:t xml:space="preserve"> </w:t>
      </w:r>
      <w:r>
        <w:rPr>
          <w:rFonts w:hint="eastAsia"/>
          <w:rtl/>
        </w:rPr>
        <w:t>שעבור</w:t>
      </w:r>
      <w:r w:rsidR="005752A2">
        <w:rPr>
          <w:rtl/>
        </w:rPr>
        <w:t xml:space="preserve"> </w:t>
      </w:r>
      <w:r>
        <w:rPr>
          <w:rFonts w:hint="eastAsia"/>
          <w:rtl/>
        </w:rPr>
        <w:t>ביטולים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כאלה</w:t>
      </w:r>
      <w:r w:rsidR="005752A2">
        <w:rPr>
          <w:rtl/>
        </w:rPr>
        <w:t xml:space="preserve"> </w:t>
      </w:r>
      <w:r>
        <w:rPr>
          <w:rFonts w:hint="eastAsia"/>
          <w:rtl/>
        </w:rPr>
        <w:t>יקבלו</w:t>
      </w:r>
      <w:r w:rsidR="005752A2">
        <w:rPr>
          <w:rtl/>
        </w:rPr>
        <w:t xml:space="preserve"> </w:t>
      </w:r>
      <w:r>
        <w:rPr>
          <w:rFonts w:hint="eastAsia"/>
          <w:rtl/>
        </w:rPr>
        <w:t>חברה</w:t>
      </w:r>
      <w:r w:rsidR="005752A2">
        <w:rPr>
          <w:rtl/>
        </w:rPr>
        <w:t xml:space="preserve"> </w:t>
      </w:r>
      <w:r>
        <w:rPr>
          <w:rFonts w:hint="eastAsia"/>
          <w:rtl/>
        </w:rPr>
        <w:t>א</w:t>
      </w:r>
      <w:r w:rsidR="00362EE0">
        <w:rPr>
          <w:rtl/>
        </w:rPr>
        <w:t>’</w:t>
      </w:r>
      <w:r w:rsidR="005752A2">
        <w:rPr>
          <w:rtl/>
        </w:rPr>
        <w:t xml:space="preserve"> </w:t>
      </w:r>
      <w:r>
        <w:rPr>
          <w:rFonts w:hint="eastAsia"/>
          <w:rtl/>
        </w:rPr>
        <w:t>וחברה</w:t>
      </w:r>
      <w:r w:rsidR="005752A2">
        <w:rPr>
          <w:rtl/>
        </w:rPr>
        <w:t xml:space="preserve"> </w:t>
      </w:r>
      <w:r>
        <w:rPr>
          <w:rFonts w:hint="eastAsia"/>
          <w:rtl/>
        </w:rPr>
        <w:t>ב</w:t>
      </w:r>
      <w:r w:rsidR="00362EE0">
        <w:rPr>
          <w:rtl/>
        </w:rPr>
        <w:t>’</w:t>
      </w:r>
      <w:r w:rsidR="005752A2">
        <w:rPr>
          <w:rtl/>
        </w:rPr>
        <w:t xml:space="preserve"> </w:t>
      </w:r>
      <w:r>
        <w:rPr>
          <w:rtl/>
        </w:rPr>
        <w:t>105</w:t>
      </w:r>
      <w:r w:rsidR="005752A2">
        <w:rPr>
          <w:rtl/>
        </w:rPr>
        <w:t xml:space="preserve"> </w:t>
      </w:r>
      <w:r>
        <w:rPr>
          <w:rFonts w:hint="eastAsia"/>
          <w:rtl/>
        </w:rPr>
        <w:t>ש</w:t>
      </w:r>
      <w:r w:rsidR="005752A2">
        <w:rPr>
          <w:rtl/>
        </w:rPr>
        <w:t>”</w:t>
      </w:r>
      <w:r>
        <w:rPr>
          <w:rFonts w:hint="eastAsia"/>
          <w:rtl/>
        </w:rPr>
        <w:t>ח</w:t>
      </w:r>
      <w:r w:rsidR="005752A2">
        <w:rPr>
          <w:rtl/>
        </w:rPr>
        <w:t xml:space="preserve"> </w:t>
      </w:r>
      <w:r>
        <w:rPr>
          <w:rFonts w:hint="eastAsia"/>
          <w:rtl/>
        </w:rPr>
        <w:t>ו</w:t>
      </w:r>
      <w:r>
        <w:rPr>
          <w:rtl/>
        </w:rPr>
        <w:t>-100</w:t>
      </w:r>
      <w:r w:rsidR="005752A2">
        <w:rPr>
          <w:rtl/>
        </w:rPr>
        <w:t xml:space="preserve"> </w:t>
      </w:r>
      <w:r>
        <w:rPr>
          <w:rFonts w:hint="eastAsia"/>
          <w:rtl/>
        </w:rPr>
        <w:t>ש</w:t>
      </w:r>
      <w:r w:rsidR="005752A2">
        <w:rPr>
          <w:rtl/>
        </w:rPr>
        <w:t>”</w:t>
      </w:r>
      <w:r>
        <w:rPr>
          <w:rFonts w:hint="eastAsia"/>
          <w:rtl/>
        </w:rPr>
        <w:t>ח</w:t>
      </w:r>
      <w:r w:rsidR="005752A2">
        <w:rPr>
          <w:rtl/>
        </w:rPr>
        <w:t xml:space="preserve"> </w:t>
      </w:r>
      <w:r>
        <w:rPr>
          <w:rFonts w:hint="eastAsia"/>
          <w:rtl/>
        </w:rPr>
        <w:t>בהתאמה</w:t>
      </w:r>
      <w:r w:rsidR="005752A2">
        <w:rPr>
          <w:rtl/>
        </w:rPr>
        <w:t>.</w:t>
      </w:r>
    </w:p>
    <w:p w:rsidR="005D7AC9" w:rsidRPr="00D52EE1" w:rsidP="003E26CF" w14:paraId="6244BF73" w14:textId="737B5D0E">
      <w:pPr>
        <w:pStyle w:val="a5"/>
        <w:spacing w:after="120" w:line="320" w:lineRule="atLeast"/>
        <w:ind w:left="340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בתשובת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מת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צוין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הקלות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אלה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ניתנו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מאחר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שמספר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בחינות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בפועל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גבוה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במידה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ניכרת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מההערכה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ומאחר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שכמות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ביטולי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ידי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התלמידים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הייתה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גבוהה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במידה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ניכרת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מהצפוי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ייתכן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השיפור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בזמינות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המבחנים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</w:p>
    <w:p w:rsidR="005D7AC9" w:rsidP="003E26CF" w14:paraId="02719A43" w14:textId="22C8F621">
      <w:pPr>
        <w:pStyle w:val="a10"/>
        <w:widowControl/>
        <w:spacing w:after="120" w:line="320" w:lineRule="atLeast"/>
        <w:rPr>
          <w:rtl/>
        </w:rPr>
      </w:pPr>
      <w:r>
        <w:rPr>
          <w:rFonts w:hint="eastAsia"/>
          <w:rtl/>
        </w:rPr>
        <w:t>בתשובת</w:t>
      </w:r>
      <w:r w:rsidR="005752A2">
        <w:rPr>
          <w:rtl/>
        </w:rPr>
        <w:t xml:space="preserve"> </w:t>
      </w:r>
      <w:r>
        <w:rPr>
          <w:rFonts w:hint="eastAsia"/>
          <w:rtl/>
        </w:rPr>
        <w:t>חברה</w:t>
      </w:r>
      <w:r w:rsidR="005752A2">
        <w:rPr>
          <w:rtl/>
        </w:rPr>
        <w:t xml:space="preserve"> </w:t>
      </w:r>
      <w:r>
        <w:rPr>
          <w:rFonts w:hint="eastAsia"/>
          <w:rtl/>
        </w:rPr>
        <w:t>ב</w:t>
      </w:r>
      <w:r w:rsidR="00362EE0">
        <w:rPr>
          <w:rtl/>
        </w:rPr>
        <w:t>’</w:t>
      </w:r>
      <w:r w:rsidR="005752A2">
        <w:rPr>
          <w:rtl/>
        </w:rPr>
        <w:t xml:space="preserve"> </w:t>
      </w:r>
      <w:r>
        <w:rPr>
          <w:rFonts w:hint="eastAsia"/>
          <w:rtl/>
        </w:rPr>
        <w:t>צוין</w:t>
      </w:r>
      <w:r w:rsidR="005752A2">
        <w:rPr>
          <w:rtl/>
        </w:rPr>
        <w:t xml:space="preserve"> </w:t>
      </w:r>
      <w:r>
        <w:rPr>
          <w:rFonts w:hint="eastAsia"/>
          <w:rtl/>
        </w:rPr>
        <w:t>כי</w:t>
      </w:r>
      <w:r w:rsidR="005752A2">
        <w:rPr>
          <w:rtl/>
        </w:rPr>
        <w:t xml:space="preserve"> </w:t>
      </w:r>
      <w:r>
        <w:rPr>
          <w:rFonts w:hint="eastAsia"/>
          <w:rtl/>
        </w:rPr>
        <w:t>מספר</w:t>
      </w:r>
      <w:r w:rsidR="005752A2">
        <w:rPr>
          <w:rtl/>
        </w:rPr>
        <w:t xml:space="preserve"> </w:t>
      </w:r>
      <w:r>
        <w:rPr>
          <w:rFonts w:hint="eastAsia"/>
          <w:rtl/>
        </w:rPr>
        <w:t>המבחנים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הנורמטיבי</w:t>
      </w:r>
      <w:r w:rsidR="005752A2">
        <w:rPr>
          <w:rtl/>
        </w:rPr>
        <w:t xml:space="preserve"> </w:t>
      </w:r>
      <w:r>
        <w:rPr>
          <w:rFonts w:hint="eastAsia"/>
          <w:rtl/>
        </w:rPr>
        <w:t>נקבע</w:t>
      </w:r>
      <w:r w:rsidR="005752A2">
        <w:rPr>
          <w:rtl/>
        </w:rPr>
        <w:t xml:space="preserve"> </w:t>
      </w:r>
      <w:r>
        <w:rPr>
          <w:rFonts w:hint="eastAsia"/>
          <w:rtl/>
        </w:rPr>
        <w:t>על</w:t>
      </w:r>
      <w:r w:rsidR="005752A2">
        <w:rPr>
          <w:rtl/>
        </w:rPr>
        <w:t xml:space="preserve"> </w:t>
      </w:r>
      <w:r>
        <w:rPr>
          <w:rFonts w:hint="eastAsia"/>
          <w:rtl/>
        </w:rPr>
        <w:t>פי</w:t>
      </w:r>
      <w:r w:rsidR="005752A2">
        <w:rPr>
          <w:rtl/>
        </w:rPr>
        <w:t xml:space="preserve"> </w:t>
      </w:r>
      <w:r>
        <w:rPr>
          <w:rFonts w:hint="eastAsia"/>
          <w:rtl/>
        </w:rPr>
        <w:t>הערכת</w:t>
      </w:r>
      <w:r w:rsidR="005752A2">
        <w:rPr>
          <w:rtl/>
        </w:rPr>
        <w:t xml:space="preserve"> </w:t>
      </w:r>
      <w:r>
        <w:rPr>
          <w:rFonts w:hint="eastAsia"/>
          <w:rtl/>
        </w:rPr>
        <w:t>מספר</w:t>
      </w:r>
      <w:r w:rsidR="005752A2">
        <w:rPr>
          <w:rtl/>
        </w:rPr>
        <w:t xml:space="preserve"> </w:t>
      </w:r>
      <w:r>
        <w:rPr>
          <w:rFonts w:hint="eastAsia"/>
          <w:rtl/>
        </w:rPr>
        <w:t>הנבחנים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החזוי</w:t>
      </w:r>
      <w:r w:rsidR="005752A2">
        <w:rPr>
          <w:rtl/>
        </w:rPr>
        <w:t xml:space="preserve">, </w:t>
      </w:r>
      <w:r>
        <w:rPr>
          <w:rFonts w:hint="eastAsia"/>
          <w:rtl/>
        </w:rPr>
        <w:t>אך</w:t>
      </w:r>
      <w:r w:rsidR="005752A2">
        <w:rPr>
          <w:rtl/>
        </w:rPr>
        <w:t xml:space="preserve"> </w:t>
      </w:r>
      <w:r>
        <w:rPr>
          <w:rFonts w:hint="eastAsia"/>
          <w:rtl/>
        </w:rPr>
        <w:t>לא</w:t>
      </w:r>
      <w:r w:rsidR="005752A2">
        <w:rPr>
          <w:rtl/>
        </w:rPr>
        <w:t xml:space="preserve"> </w:t>
      </w:r>
      <w:r>
        <w:rPr>
          <w:rFonts w:hint="eastAsia"/>
          <w:rtl/>
        </w:rPr>
        <w:t>הובא</w:t>
      </w:r>
      <w:r w:rsidR="005752A2">
        <w:rPr>
          <w:rtl/>
        </w:rPr>
        <w:t xml:space="preserve"> </w:t>
      </w:r>
      <w:r>
        <w:rPr>
          <w:rFonts w:hint="eastAsia"/>
          <w:rtl/>
        </w:rPr>
        <w:t>בחשבון</w:t>
      </w:r>
      <w:r w:rsidR="005752A2">
        <w:rPr>
          <w:rtl/>
        </w:rPr>
        <w:t xml:space="preserve"> </w:t>
      </w:r>
      <w:r>
        <w:rPr>
          <w:rFonts w:hint="eastAsia"/>
          <w:rtl/>
        </w:rPr>
        <w:t>הגידול</w:t>
      </w:r>
      <w:r w:rsidR="005752A2">
        <w:rPr>
          <w:rtl/>
        </w:rPr>
        <w:t xml:space="preserve"> </w:t>
      </w:r>
      <w:r>
        <w:rPr>
          <w:rFonts w:hint="eastAsia"/>
          <w:rtl/>
        </w:rPr>
        <w:t>בביקושים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למבחני</w:t>
      </w:r>
      <w:r w:rsidR="005752A2">
        <w:rPr>
          <w:rtl/>
        </w:rPr>
        <w:t xml:space="preserve"> </w:t>
      </w:r>
      <w:r>
        <w:rPr>
          <w:rFonts w:hint="eastAsia"/>
          <w:rtl/>
        </w:rPr>
        <w:t>הנהיגה</w:t>
      </w:r>
      <w:r w:rsidR="005752A2">
        <w:rPr>
          <w:rtl/>
        </w:rPr>
        <w:t xml:space="preserve"> </w:t>
      </w:r>
      <w:r>
        <w:rPr>
          <w:rFonts w:hint="eastAsia"/>
          <w:rtl/>
        </w:rPr>
        <w:t>בשל</w:t>
      </w:r>
      <w:r w:rsidR="005752A2">
        <w:rPr>
          <w:rtl/>
        </w:rPr>
        <w:t xml:space="preserve"> </w:t>
      </w:r>
      <w:r>
        <w:rPr>
          <w:rFonts w:hint="eastAsia"/>
          <w:rtl/>
        </w:rPr>
        <w:t>השיפור</w:t>
      </w:r>
      <w:r w:rsidR="005752A2">
        <w:rPr>
          <w:rtl/>
        </w:rPr>
        <w:t xml:space="preserve"> </w:t>
      </w:r>
      <w:r>
        <w:rPr>
          <w:rFonts w:hint="eastAsia"/>
          <w:rtl/>
        </w:rPr>
        <w:t>הניכר</w:t>
      </w:r>
      <w:r w:rsidR="005752A2">
        <w:rPr>
          <w:rtl/>
        </w:rPr>
        <w:t xml:space="preserve"> </w:t>
      </w:r>
      <w:r>
        <w:rPr>
          <w:rFonts w:hint="eastAsia"/>
          <w:rtl/>
        </w:rPr>
        <w:t>בזמינות</w:t>
      </w:r>
      <w:r w:rsidR="005752A2">
        <w:rPr>
          <w:rtl/>
        </w:rPr>
        <w:t xml:space="preserve"> </w:t>
      </w:r>
      <w:r>
        <w:rPr>
          <w:rFonts w:hint="eastAsia"/>
          <w:rtl/>
        </w:rPr>
        <w:t>המבחנים</w:t>
      </w:r>
      <w:r w:rsidR="005752A2">
        <w:rPr>
          <w:rtl/>
        </w:rPr>
        <w:t>.</w:t>
      </w:r>
    </w:p>
    <w:p w:rsidR="005D7AC9" w:rsidP="003E26CF" w14:paraId="5B37BD00" w14:textId="4C064E49">
      <w:pPr>
        <w:pStyle w:val="RESHET"/>
        <w:ind w:left="567"/>
        <w:rPr>
          <w:rStyle w:val="a4"/>
          <w:rtl/>
        </w:rPr>
      </w:pPr>
      <w:r>
        <w:rPr>
          <w:rStyle w:val="a4"/>
          <w:rFonts w:hint="eastAsia"/>
          <w:rtl/>
        </w:rPr>
        <w:t>לפי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מסמכי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ועדת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המכרזים</w:t>
      </w:r>
      <w:r w:rsidR="005752A2">
        <w:rPr>
          <w:rStyle w:val="a4"/>
          <w:rtl/>
        </w:rPr>
        <w:t xml:space="preserve">, </w:t>
      </w:r>
      <w:r>
        <w:rPr>
          <w:rStyle w:val="a4"/>
          <w:rFonts w:hint="eastAsia"/>
          <w:rtl/>
        </w:rPr>
        <w:t>מדובר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בהקלות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בסכום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כ</w:t>
      </w:r>
      <w:r>
        <w:rPr>
          <w:rStyle w:val="a4"/>
          <w:rtl/>
        </w:rPr>
        <w:t>-12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מיליון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</w:t>
      </w:r>
      <w:r w:rsidR="005752A2">
        <w:rPr>
          <w:rStyle w:val="a4"/>
          <w:rtl/>
        </w:rPr>
        <w:t>”</w:t>
      </w:r>
      <w:r>
        <w:rPr>
          <w:rStyle w:val="a4"/>
          <w:rFonts w:hint="eastAsia"/>
          <w:rtl/>
        </w:rPr>
        <w:t>ח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לשנה</w:t>
      </w:r>
      <w:r w:rsidR="005752A2">
        <w:rPr>
          <w:rStyle w:val="a4"/>
          <w:rtl/>
        </w:rPr>
        <w:t xml:space="preserve">, </w:t>
      </w:r>
      <w:r>
        <w:rPr>
          <w:rStyle w:val="a4"/>
          <w:rFonts w:hint="eastAsia"/>
          <w:rtl/>
        </w:rPr>
        <w:t>שהם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כ</w:t>
      </w:r>
      <w:r>
        <w:rPr>
          <w:rStyle w:val="a4"/>
          <w:rtl/>
        </w:rPr>
        <w:t>-12%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מכלל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התשלומים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ששולמו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לזכיינים</w:t>
      </w:r>
      <w:r w:rsidR="005752A2">
        <w:rPr>
          <w:rStyle w:val="a4"/>
          <w:rtl/>
        </w:rPr>
        <w:t xml:space="preserve">. </w:t>
      </w:r>
      <w:r>
        <w:rPr>
          <w:rStyle w:val="a4"/>
          <w:rFonts w:hint="eastAsia"/>
          <w:rtl/>
        </w:rPr>
        <w:t>נוסף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על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כך</w:t>
      </w:r>
      <w:r w:rsidR="005752A2">
        <w:rPr>
          <w:rStyle w:val="a4"/>
          <w:rtl/>
        </w:rPr>
        <w:t xml:space="preserve">, </w:t>
      </w:r>
      <w:r>
        <w:rPr>
          <w:rStyle w:val="a4"/>
          <w:rFonts w:hint="eastAsia"/>
          <w:rtl/>
        </w:rPr>
        <w:t>ועדת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המכרזים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החליטה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שלא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לממש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את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מנגנון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הקנסות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שנועד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להבטיח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את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העמידה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הזכיינים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בתנאי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המכרז</w:t>
      </w:r>
      <w:r w:rsidR="005752A2">
        <w:rPr>
          <w:rStyle w:val="a4"/>
          <w:rtl/>
        </w:rPr>
        <w:t xml:space="preserve">, </w:t>
      </w:r>
      <w:r>
        <w:rPr>
          <w:rStyle w:val="a4"/>
          <w:rFonts w:hint="eastAsia"/>
          <w:rtl/>
        </w:rPr>
        <w:t>בעיקר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בכל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הנוגע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לרמת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השירות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לציבור</w:t>
      </w:r>
      <w:r w:rsidR="005752A2">
        <w:rPr>
          <w:rStyle w:val="a4"/>
          <w:rtl/>
        </w:rPr>
        <w:t xml:space="preserve"> (</w:t>
      </w:r>
      <w:r>
        <w:rPr>
          <w:rStyle w:val="a4"/>
          <w:rFonts w:hint="eastAsia"/>
          <w:rtl/>
        </w:rPr>
        <w:t>ראו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להלן</w:t>
      </w:r>
      <w:r w:rsidR="005752A2">
        <w:rPr>
          <w:rStyle w:val="a4"/>
          <w:rtl/>
        </w:rPr>
        <w:t>).</w:t>
      </w:r>
    </w:p>
    <w:p w:rsidR="005D7AC9" w:rsidP="003E26CF" w14:paraId="045A9FD8" w14:textId="0871B680">
      <w:pPr>
        <w:pStyle w:val="a10"/>
        <w:widowControl/>
        <w:spacing w:after="120" w:line="320" w:lineRule="atLeast"/>
        <w:rPr>
          <w:rtl/>
        </w:rPr>
      </w:pPr>
      <w:r>
        <w:rPr>
          <w:rFonts w:hint="eastAsia"/>
          <w:rtl/>
        </w:rPr>
        <w:t>בתשובת</w:t>
      </w:r>
      <w:r w:rsidR="005752A2">
        <w:rPr>
          <w:rtl/>
        </w:rPr>
        <w:t xml:space="preserve"> </w:t>
      </w:r>
      <w:r>
        <w:rPr>
          <w:rFonts w:hint="eastAsia"/>
          <w:rtl/>
        </w:rPr>
        <w:t>מת</w:t>
      </w:r>
      <w:r w:rsidR="005752A2">
        <w:rPr>
          <w:rtl/>
        </w:rPr>
        <w:t>”</w:t>
      </w:r>
      <w:r>
        <w:rPr>
          <w:rFonts w:hint="eastAsia"/>
          <w:rtl/>
        </w:rPr>
        <w:t>ח</w:t>
      </w:r>
      <w:r w:rsidR="005752A2">
        <w:rPr>
          <w:rtl/>
        </w:rPr>
        <w:t xml:space="preserve"> </w:t>
      </w:r>
      <w:r>
        <w:rPr>
          <w:rFonts w:hint="eastAsia"/>
          <w:rtl/>
        </w:rPr>
        <w:t>צוין</w:t>
      </w:r>
      <w:r w:rsidR="005752A2">
        <w:rPr>
          <w:rtl/>
        </w:rPr>
        <w:t xml:space="preserve">, </w:t>
      </w:r>
      <w:r>
        <w:rPr>
          <w:rFonts w:hint="eastAsia"/>
          <w:rtl/>
        </w:rPr>
        <w:t>כי</w:t>
      </w:r>
      <w:r w:rsidR="005752A2">
        <w:rPr>
          <w:rtl/>
        </w:rPr>
        <w:t xml:space="preserve"> </w:t>
      </w:r>
      <w:r>
        <w:rPr>
          <w:rFonts w:hint="eastAsia"/>
          <w:rtl/>
        </w:rPr>
        <w:t>בהחלטת</w:t>
      </w:r>
      <w:r w:rsidR="005752A2">
        <w:rPr>
          <w:rtl/>
        </w:rPr>
        <w:t xml:space="preserve"> </w:t>
      </w:r>
      <w:r>
        <w:rPr>
          <w:rFonts w:hint="eastAsia"/>
          <w:rtl/>
        </w:rPr>
        <w:t>ועדת</w:t>
      </w:r>
      <w:r w:rsidR="005752A2">
        <w:rPr>
          <w:rtl/>
        </w:rPr>
        <w:t xml:space="preserve"> </w:t>
      </w:r>
      <w:r>
        <w:rPr>
          <w:rFonts w:hint="eastAsia"/>
          <w:rtl/>
        </w:rPr>
        <w:t>המכרזים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מספטמבר</w:t>
      </w:r>
      <w:r w:rsidR="005752A2">
        <w:rPr>
          <w:rtl/>
        </w:rPr>
        <w:t xml:space="preserve"> </w:t>
      </w:r>
      <w:r>
        <w:rPr>
          <w:rtl/>
        </w:rPr>
        <w:t>2019</w:t>
      </w:r>
      <w:r w:rsidR="005752A2">
        <w:rPr>
          <w:rtl/>
        </w:rPr>
        <w:t xml:space="preserve"> </w:t>
      </w:r>
      <w:r>
        <w:rPr>
          <w:rFonts w:hint="eastAsia"/>
          <w:rtl/>
        </w:rPr>
        <w:t>נקבע</w:t>
      </w:r>
      <w:r w:rsidR="005752A2">
        <w:rPr>
          <w:rtl/>
        </w:rPr>
        <w:t xml:space="preserve"> </w:t>
      </w:r>
      <w:r>
        <w:rPr>
          <w:rFonts w:hint="eastAsia"/>
          <w:rtl/>
        </w:rPr>
        <w:t>כי</w:t>
      </w:r>
      <w:r w:rsidR="005752A2">
        <w:rPr>
          <w:rtl/>
        </w:rPr>
        <w:t xml:space="preserve"> </w:t>
      </w:r>
      <w:r>
        <w:rPr>
          <w:rFonts w:hint="eastAsia"/>
          <w:rtl/>
        </w:rPr>
        <w:t>מאותו</w:t>
      </w:r>
      <w:r w:rsidR="005752A2">
        <w:rPr>
          <w:rtl/>
        </w:rPr>
        <w:t xml:space="preserve"> </w:t>
      </w:r>
      <w:r>
        <w:rPr>
          <w:rFonts w:hint="eastAsia"/>
          <w:rtl/>
        </w:rPr>
        <w:t>מועד</w:t>
      </w:r>
      <w:r w:rsidR="005752A2">
        <w:rPr>
          <w:rtl/>
        </w:rPr>
        <w:t xml:space="preserve"> </w:t>
      </w:r>
      <w:r>
        <w:rPr>
          <w:rFonts w:hint="eastAsia"/>
          <w:rtl/>
        </w:rPr>
        <w:t>יופעלו</w:t>
      </w:r>
      <w:r w:rsidR="005752A2">
        <w:rPr>
          <w:rtl/>
        </w:rPr>
        <w:t xml:space="preserve"> </w:t>
      </w:r>
      <w:r>
        <w:rPr>
          <w:rFonts w:hint="eastAsia"/>
          <w:rtl/>
        </w:rPr>
        <w:t>הפיצויים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המוסכמים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בהתאם</w:t>
      </w:r>
      <w:r w:rsidR="005752A2">
        <w:rPr>
          <w:rtl/>
        </w:rPr>
        <w:t xml:space="preserve"> </w:t>
      </w:r>
      <w:r>
        <w:rPr>
          <w:rFonts w:hint="eastAsia"/>
          <w:rtl/>
        </w:rPr>
        <w:t>לשיקול</w:t>
      </w:r>
      <w:r w:rsidR="005752A2">
        <w:rPr>
          <w:rtl/>
        </w:rPr>
        <w:t xml:space="preserve"> </w:t>
      </w:r>
      <w:r>
        <w:rPr>
          <w:rFonts w:hint="eastAsia"/>
          <w:rtl/>
        </w:rPr>
        <w:t>הדעת</w:t>
      </w:r>
      <w:r w:rsidR="005752A2">
        <w:rPr>
          <w:rtl/>
        </w:rPr>
        <w:t xml:space="preserve"> </w:t>
      </w:r>
      <w:r>
        <w:rPr>
          <w:rFonts w:hint="eastAsia"/>
          <w:rtl/>
        </w:rPr>
        <w:t>המשרדי</w:t>
      </w:r>
      <w:r w:rsidR="005752A2">
        <w:rPr>
          <w:rtl/>
        </w:rPr>
        <w:t xml:space="preserve">, </w:t>
      </w:r>
      <w:r>
        <w:rPr>
          <w:rFonts w:hint="eastAsia"/>
          <w:rtl/>
        </w:rPr>
        <w:t>אולם</w:t>
      </w:r>
      <w:r w:rsidR="005752A2">
        <w:rPr>
          <w:rtl/>
        </w:rPr>
        <w:t xml:space="preserve"> </w:t>
      </w:r>
      <w:r>
        <w:rPr>
          <w:rFonts w:hint="eastAsia"/>
          <w:rtl/>
        </w:rPr>
        <w:t>החלטה</w:t>
      </w:r>
      <w:r w:rsidR="005752A2">
        <w:rPr>
          <w:rtl/>
        </w:rPr>
        <w:t xml:space="preserve"> </w:t>
      </w:r>
      <w:r>
        <w:rPr>
          <w:rFonts w:hint="eastAsia"/>
          <w:rtl/>
        </w:rPr>
        <w:t>זו</w:t>
      </w:r>
      <w:r w:rsidR="005752A2">
        <w:rPr>
          <w:rtl/>
        </w:rPr>
        <w:t xml:space="preserve"> </w:t>
      </w:r>
      <w:r>
        <w:rPr>
          <w:rFonts w:hint="eastAsia"/>
          <w:rtl/>
        </w:rPr>
        <w:t>לא</w:t>
      </w:r>
      <w:r w:rsidR="005752A2">
        <w:rPr>
          <w:rtl/>
        </w:rPr>
        <w:t xml:space="preserve"> </w:t>
      </w:r>
      <w:r>
        <w:rPr>
          <w:rFonts w:hint="eastAsia"/>
          <w:rtl/>
        </w:rPr>
        <w:t>מומשה</w:t>
      </w:r>
      <w:r w:rsidR="005752A2">
        <w:rPr>
          <w:rtl/>
        </w:rPr>
        <w:t xml:space="preserve"> </w:t>
      </w:r>
      <w:r>
        <w:rPr>
          <w:rFonts w:hint="eastAsia"/>
          <w:rtl/>
        </w:rPr>
        <w:t>הואיל</w:t>
      </w:r>
      <w:r w:rsidR="005752A2">
        <w:rPr>
          <w:rtl/>
        </w:rPr>
        <w:t xml:space="preserve"> </w:t>
      </w:r>
      <w:r>
        <w:rPr>
          <w:rFonts w:hint="eastAsia"/>
          <w:rtl/>
        </w:rPr>
        <w:t>והיבט</w:t>
      </w:r>
      <w:r w:rsidR="005752A2">
        <w:rPr>
          <w:rtl/>
        </w:rPr>
        <w:t xml:space="preserve"> </w:t>
      </w:r>
      <w:r>
        <w:rPr>
          <w:rFonts w:hint="eastAsia"/>
          <w:rtl/>
        </w:rPr>
        <w:t>זה</w:t>
      </w:r>
      <w:r w:rsidR="005752A2">
        <w:rPr>
          <w:rtl/>
        </w:rPr>
        <w:t xml:space="preserve"> </w:t>
      </w:r>
      <w:r>
        <w:rPr>
          <w:rFonts w:hint="eastAsia"/>
          <w:rtl/>
        </w:rPr>
        <w:t>במערכת</w:t>
      </w:r>
      <w:r w:rsidR="005752A2">
        <w:rPr>
          <w:rtl/>
        </w:rPr>
        <w:t xml:space="preserve"> </w:t>
      </w:r>
      <w:r>
        <w:rPr>
          <w:rFonts w:hint="eastAsia"/>
          <w:rtl/>
        </w:rPr>
        <w:t>ברוש</w:t>
      </w:r>
      <w:r w:rsidR="005752A2">
        <w:rPr>
          <w:rtl/>
        </w:rPr>
        <w:t xml:space="preserve"> </w:t>
      </w:r>
      <w:r>
        <w:rPr>
          <w:rFonts w:hint="eastAsia"/>
          <w:rtl/>
        </w:rPr>
        <w:t>טרם</w:t>
      </w:r>
      <w:r w:rsidR="005752A2">
        <w:rPr>
          <w:rtl/>
        </w:rPr>
        <w:t xml:space="preserve"> </w:t>
      </w:r>
      <w:r>
        <w:rPr>
          <w:rFonts w:hint="eastAsia"/>
          <w:rtl/>
        </w:rPr>
        <w:t>הושלם</w:t>
      </w:r>
      <w:r w:rsidR="005752A2">
        <w:rPr>
          <w:rtl/>
        </w:rPr>
        <w:t xml:space="preserve">. </w:t>
      </w:r>
    </w:p>
    <w:p w:rsidR="005D7AC9" w:rsidP="003E26CF" w14:paraId="23B2C8BC" w14:textId="605DA5B3">
      <w:pPr>
        <w:pStyle w:val="RESHET"/>
        <w:ind w:left="567"/>
        <w:rPr>
          <w:rStyle w:val="a4"/>
          <w:rtl/>
        </w:rPr>
      </w:pPr>
      <w:r>
        <w:rPr>
          <w:rStyle w:val="a4"/>
          <w:rFonts w:hint="eastAsia"/>
          <w:rtl/>
        </w:rPr>
        <w:t>משרד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מבקר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המדינה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מציין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כי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הגם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שחלק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מההקלות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ניתנו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בהחלטת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ועדת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המכרזים</w:t>
      </w:r>
      <w:r w:rsidR="005752A2">
        <w:rPr>
          <w:rStyle w:val="a4"/>
          <w:rtl/>
        </w:rPr>
        <w:t xml:space="preserve">, </w:t>
      </w:r>
      <w:r>
        <w:rPr>
          <w:rStyle w:val="a4"/>
          <w:rFonts w:hint="eastAsia"/>
          <w:rtl/>
        </w:rPr>
        <w:t>מומלץ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כי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ועדת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המכרזים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תקיים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הליכי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הפקת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לקחים</w:t>
      </w:r>
      <w:r w:rsidR="005752A2">
        <w:rPr>
          <w:rStyle w:val="a4"/>
          <w:rtl/>
        </w:rPr>
        <w:t xml:space="preserve">. </w:t>
      </w:r>
      <w:r>
        <w:rPr>
          <w:rStyle w:val="a4"/>
          <w:rFonts w:hint="eastAsia"/>
          <w:rtl/>
        </w:rPr>
        <w:t>זאת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כדי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להימנע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מיצירת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תמריץ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למציעים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עתידיים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במכרזים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דומים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למיקור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חוץ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שירותים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חיוניים</w:t>
      </w:r>
      <w:r w:rsidR="005752A2">
        <w:rPr>
          <w:rStyle w:val="a4"/>
          <w:rtl/>
        </w:rPr>
        <w:t xml:space="preserve">, </w:t>
      </w:r>
      <w:r>
        <w:rPr>
          <w:rStyle w:val="a4"/>
          <w:rFonts w:hint="eastAsia"/>
          <w:rtl/>
        </w:rPr>
        <w:t>להגיש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הצעות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כדי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לזכות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במכרז</w:t>
      </w:r>
      <w:r w:rsidR="005752A2">
        <w:rPr>
          <w:rStyle w:val="a4"/>
          <w:rtl/>
        </w:rPr>
        <w:t xml:space="preserve">, </w:t>
      </w:r>
      <w:r>
        <w:rPr>
          <w:rStyle w:val="a4"/>
          <w:rFonts w:hint="eastAsia"/>
          <w:rtl/>
        </w:rPr>
        <w:t>ולאחר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מכן</w:t>
      </w:r>
      <w:r w:rsidR="005752A2">
        <w:rPr>
          <w:rStyle w:val="a4"/>
          <w:rtl/>
        </w:rPr>
        <w:t xml:space="preserve"> </w:t>
      </w:r>
      <w:r>
        <w:rPr>
          <w:rStyle w:val="a4"/>
          <w:rtl/>
        </w:rPr>
        <w:t>-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לבקש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הקלות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ושינויים</w:t>
      </w:r>
      <w:r w:rsidR="005752A2">
        <w:rPr>
          <w:rStyle w:val="a4"/>
          <w:rtl/>
        </w:rPr>
        <w:t>.</w:t>
      </w:r>
    </w:p>
    <w:p w:rsidR="005D7AC9" w:rsidP="003E26CF" w14:paraId="1CCB8EAB" w14:textId="0D7466C9">
      <w:pPr>
        <w:pStyle w:val="RESHET"/>
        <w:ind w:left="567"/>
        <w:rPr>
          <w:rStyle w:val="a4"/>
          <w:rtl/>
        </w:rPr>
      </w:pPr>
      <w:r>
        <w:rPr>
          <w:rStyle w:val="a4"/>
          <w:rFonts w:hint="eastAsia"/>
          <w:rtl/>
        </w:rPr>
        <w:t>עוד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נמצא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כי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מת</w:t>
      </w:r>
      <w:r w:rsidR="005752A2">
        <w:rPr>
          <w:rStyle w:val="a4"/>
          <w:rtl/>
        </w:rPr>
        <w:t>”</w:t>
      </w:r>
      <w:r>
        <w:rPr>
          <w:rStyle w:val="a4"/>
          <w:rFonts w:hint="eastAsia"/>
          <w:rtl/>
        </w:rPr>
        <w:t>ח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לא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צפה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את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הקושי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בגיוס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בוחנים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בעלי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ניסיון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ונדרש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לתת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הקלות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לזכיינים</w:t>
      </w:r>
      <w:r w:rsidR="005752A2">
        <w:rPr>
          <w:rStyle w:val="a4"/>
          <w:rtl/>
        </w:rPr>
        <w:t xml:space="preserve">, </w:t>
      </w:r>
      <w:r>
        <w:rPr>
          <w:rStyle w:val="a4"/>
          <w:rFonts w:hint="eastAsia"/>
          <w:rtl/>
        </w:rPr>
        <w:t>בין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היתר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בתנאי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ההכשרה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בוחני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הנהיגה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לעומת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תנאי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ההכשרה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שנקבעה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במכרז</w:t>
      </w:r>
      <w:r w:rsidR="005752A2">
        <w:rPr>
          <w:rStyle w:val="a4"/>
          <w:rtl/>
        </w:rPr>
        <w:t>.</w:t>
      </w:r>
    </w:p>
    <w:p w:rsidR="005D7AC9" w:rsidP="003E26CF" w14:paraId="482CFCB4" w14:textId="6C8F70B2">
      <w:pPr>
        <w:pStyle w:val="a10"/>
        <w:widowControl/>
        <w:spacing w:after="120" w:line="320" w:lineRule="atLeast"/>
        <w:rPr>
          <w:rtl/>
        </w:rPr>
      </w:pPr>
      <w:r>
        <w:rPr>
          <w:rFonts w:hint="eastAsia"/>
          <w:rtl/>
        </w:rPr>
        <w:t>מת</w:t>
      </w:r>
      <w:r w:rsidR="005752A2">
        <w:rPr>
          <w:rtl/>
        </w:rPr>
        <w:t>”</w:t>
      </w:r>
      <w:r>
        <w:rPr>
          <w:rFonts w:hint="eastAsia"/>
          <w:rtl/>
        </w:rPr>
        <w:t>ח</w:t>
      </w:r>
      <w:r w:rsidR="005752A2">
        <w:rPr>
          <w:rtl/>
        </w:rPr>
        <w:t xml:space="preserve"> </w:t>
      </w:r>
      <w:r>
        <w:rPr>
          <w:rFonts w:hint="eastAsia"/>
          <w:rtl/>
        </w:rPr>
        <w:t>ציין</w:t>
      </w:r>
      <w:r w:rsidR="005752A2">
        <w:rPr>
          <w:rtl/>
        </w:rPr>
        <w:t xml:space="preserve"> </w:t>
      </w:r>
      <w:r>
        <w:rPr>
          <w:rFonts w:hint="eastAsia"/>
          <w:rtl/>
        </w:rPr>
        <w:t>בתשובתו</w:t>
      </w:r>
      <w:r w:rsidR="005752A2">
        <w:rPr>
          <w:rtl/>
        </w:rPr>
        <w:t xml:space="preserve"> </w:t>
      </w:r>
      <w:r>
        <w:rPr>
          <w:rFonts w:hint="eastAsia"/>
          <w:rtl/>
        </w:rPr>
        <w:t>כי</w:t>
      </w:r>
      <w:r w:rsidR="005752A2">
        <w:rPr>
          <w:rtl/>
        </w:rPr>
        <w:t xml:space="preserve"> </w:t>
      </w:r>
      <w:r>
        <w:rPr>
          <w:rFonts w:hint="eastAsia"/>
          <w:rtl/>
        </w:rPr>
        <w:t>היה</w:t>
      </w:r>
      <w:r w:rsidR="005752A2">
        <w:rPr>
          <w:rtl/>
        </w:rPr>
        <w:t xml:space="preserve"> </w:t>
      </w:r>
      <w:r>
        <w:rPr>
          <w:rFonts w:hint="eastAsia"/>
          <w:rtl/>
        </w:rPr>
        <w:t>הכרח</w:t>
      </w:r>
      <w:r w:rsidR="005752A2">
        <w:rPr>
          <w:rtl/>
        </w:rPr>
        <w:t xml:space="preserve"> </w:t>
      </w:r>
      <w:r>
        <w:rPr>
          <w:rFonts w:hint="eastAsia"/>
          <w:rtl/>
        </w:rPr>
        <w:t>בביצוע</w:t>
      </w:r>
      <w:r w:rsidR="005752A2">
        <w:rPr>
          <w:rtl/>
        </w:rPr>
        <w:t xml:space="preserve"> </w:t>
      </w:r>
      <w:r>
        <w:rPr>
          <w:rFonts w:hint="eastAsia"/>
          <w:rtl/>
        </w:rPr>
        <w:t>התיקונים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בוועדת</w:t>
      </w:r>
      <w:r w:rsidR="005752A2">
        <w:rPr>
          <w:rtl/>
        </w:rPr>
        <w:t xml:space="preserve"> </w:t>
      </w:r>
      <w:r>
        <w:rPr>
          <w:rFonts w:hint="eastAsia"/>
          <w:rtl/>
        </w:rPr>
        <w:t>המכרזים</w:t>
      </w:r>
      <w:r w:rsidR="005752A2">
        <w:rPr>
          <w:rtl/>
        </w:rPr>
        <w:t xml:space="preserve">, </w:t>
      </w:r>
      <w:r>
        <w:rPr>
          <w:rFonts w:hint="eastAsia"/>
          <w:rtl/>
        </w:rPr>
        <w:t>זאת</w:t>
      </w:r>
      <w:r w:rsidR="005752A2">
        <w:rPr>
          <w:rtl/>
        </w:rPr>
        <w:t xml:space="preserve"> </w:t>
      </w:r>
      <w:r>
        <w:rPr>
          <w:rFonts w:hint="eastAsia"/>
          <w:rtl/>
        </w:rPr>
        <w:t>עקב</w:t>
      </w:r>
      <w:r w:rsidR="005752A2">
        <w:rPr>
          <w:rtl/>
        </w:rPr>
        <w:t xml:space="preserve"> </w:t>
      </w:r>
      <w:r>
        <w:rPr>
          <w:rFonts w:hint="eastAsia"/>
          <w:rtl/>
        </w:rPr>
        <w:t>הערכת</w:t>
      </w:r>
      <w:r w:rsidR="005752A2">
        <w:rPr>
          <w:rtl/>
        </w:rPr>
        <w:t xml:space="preserve"> </w:t>
      </w:r>
      <w:r>
        <w:rPr>
          <w:rFonts w:hint="eastAsia"/>
          <w:rtl/>
        </w:rPr>
        <w:t>חסר</w:t>
      </w:r>
      <w:r w:rsidR="005752A2">
        <w:rPr>
          <w:rtl/>
        </w:rPr>
        <w:t xml:space="preserve"> </w:t>
      </w:r>
      <w:r>
        <w:rPr>
          <w:rFonts w:hint="eastAsia"/>
          <w:rtl/>
        </w:rPr>
        <w:t>של</w:t>
      </w:r>
      <w:r w:rsidR="005752A2">
        <w:rPr>
          <w:rtl/>
        </w:rPr>
        <w:t xml:space="preserve"> </w:t>
      </w:r>
      <w:r>
        <w:rPr>
          <w:rFonts w:hint="eastAsia"/>
          <w:rtl/>
        </w:rPr>
        <w:t>מספר</w:t>
      </w:r>
      <w:r w:rsidR="005752A2">
        <w:rPr>
          <w:rtl/>
        </w:rPr>
        <w:t xml:space="preserve"> </w:t>
      </w:r>
      <w:r>
        <w:rPr>
          <w:rFonts w:hint="eastAsia"/>
          <w:rtl/>
        </w:rPr>
        <w:t>הבחינות</w:t>
      </w:r>
      <w:r w:rsidR="005752A2">
        <w:rPr>
          <w:rtl/>
        </w:rPr>
        <w:t xml:space="preserve"> </w:t>
      </w:r>
      <w:r>
        <w:rPr>
          <w:rFonts w:hint="eastAsia"/>
          <w:rtl/>
        </w:rPr>
        <w:t>הצפויות</w:t>
      </w:r>
      <w:r w:rsidR="005752A2">
        <w:rPr>
          <w:rtl/>
        </w:rPr>
        <w:t xml:space="preserve"> </w:t>
      </w:r>
      <w:r>
        <w:rPr>
          <w:rFonts w:hint="eastAsia"/>
          <w:rtl/>
        </w:rPr>
        <w:t>ביחס</w:t>
      </w:r>
      <w:r w:rsidR="005752A2">
        <w:rPr>
          <w:rtl/>
        </w:rPr>
        <w:t xml:space="preserve"> </w:t>
      </w:r>
      <w:r>
        <w:rPr>
          <w:rFonts w:hint="eastAsia"/>
          <w:rtl/>
        </w:rPr>
        <w:t>למספר</w:t>
      </w:r>
      <w:r w:rsidR="005752A2">
        <w:rPr>
          <w:rtl/>
        </w:rPr>
        <w:t xml:space="preserve"> </w:t>
      </w:r>
      <w:r>
        <w:rPr>
          <w:rFonts w:hint="eastAsia"/>
          <w:rtl/>
        </w:rPr>
        <w:t>הבוחנים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הפוטנציאלים</w:t>
      </w:r>
      <w:r w:rsidR="005752A2">
        <w:rPr>
          <w:rtl/>
        </w:rPr>
        <w:t xml:space="preserve">, </w:t>
      </w:r>
      <w:r>
        <w:rPr>
          <w:rFonts w:hint="eastAsia"/>
          <w:rtl/>
        </w:rPr>
        <w:t>לעומת</w:t>
      </w:r>
      <w:r w:rsidR="005752A2">
        <w:rPr>
          <w:rtl/>
        </w:rPr>
        <w:t xml:space="preserve"> </w:t>
      </w:r>
      <w:r>
        <w:rPr>
          <w:rFonts w:hint="eastAsia"/>
          <w:rtl/>
        </w:rPr>
        <w:t>קביעת</w:t>
      </w:r>
      <w:r w:rsidR="005752A2">
        <w:rPr>
          <w:rtl/>
        </w:rPr>
        <w:t xml:space="preserve"> </w:t>
      </w:r>
      <w:r>
        <w:rPr>
          <w:rFonts w:hint="eastAsia"/>
          <w:rtl/>
        </w:rPr>
        <w:t>כשירות</w:t>
      </w:r>
      <w:r w:rsidR="005752A2">
        <w:rPr>
          <w:rtl/>
        </w:rPr>
        <w:t xml:space="preserve"> </w:t>
      </w:r>
      <w:r>
        <w:rPr>
          <w:rFonts w:hint="eastAsia"/>
          <w:rtl/>
        </w:rPr>
        <w:t>נדרשת</w:t>
      </w:r>
      <w:r w:rsidR="005752A2">
        <w:rPr>
          <w:rtl/>
        </w:rPr>
        <w:t xml:space="preserve"> </w:t>
      </w:r>
      <w:r>
        <w:rPr>
          <w:rFonts w:hint="eastAsia"/>
          <w:rtl/>
        </w:rPr>
        <w:t>לבוחן</w:t>
      </w:r>
      <w:r w:rsidR="005752A2">
        <w:rPr>
          <w:rtl/>
        </w:rPr>
        <w:t xml:space="preserve"> </w:t>
      </w:r>
      <w:r>
        <w:rPr>
          <w:rFonts w:hint="eastAsia"/>
          <w:rtl/>
        </w:rPr>
        <w:t>וביחס</w:t>
      </w:r>
      <w:r w:rsidR="005752A2">
        <w:rPr>
          <w:rtl/>
        </w:rPr>
        <w:t xml:space="preserve"> </w:t>
      </w:r>
      <w:r>
        <w:rPr>
          <w:rFonts w:hint="eastAsia"/>
          <w:rtl/>
        </w:rPr>
        <w:t>לקליטת</w:t>
      </w:r>
      <w:r w:rsidR="005752A2">
        <w:rPr>
          <w:rtl/>
        </w:rPr>
        <w:t xml:space="preserve"> </w:t>
      </w:r>
      <w:r>
        <w:rPr>
          <w:rFonts w:hint="eastAsia"/>
          <w:rtl/>
        </w:rPr>
        <w:t>בוחנים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כעובדי</w:t>
      </w:r>
      <w:r w:rsidR="005752A2">
        <w:rPr>
          <w:rtl/>
        </w:rPr>
        <w:t xml:space="preserve"> </w:t>
      </w:r>
      <w:r>
        <w:rPr>
          <w:rFonts w:hint="eastAsia"/>
          <w:rtl/>
        </w:rPr>
        <w:t>מדינה</w:t>
      </w:r>
      <w:r w:rsidR="005752A2">
        <w:rPr>
          <w:rtl/>
        </w:rPr>
        <w:t xml:space="preserve"> </w:t>
      </w:r>
      <w:r>
        <w:rPr>
          <w:rFonts w:hint="eastAsia"/>
          <w:rtl/>
        </w:rPr>
        <w:t>לאחר</w:t>
      </w:r>
      <w:r w:rsidR="005752A2">
        <w:rPr>
          <w:rtl/>
        </w:rPr>
        <w:t xml:space="preserve"> </w:t>
      </w:r>
      <w:r>
        <w:rPr>
          <w:rFonts w:hint="eastAsia"/>
          <w:rtl/>
        </w:rPr>
        <w:t>פרסום</w:t>
      </w:r>
      <w:r w:rsidR="005752A2">
        <w:rPr>
          <w:rtl/>
        </w:rPr>
        <w:t xml:space="preserve"> </w:t>
      </w:r>
      <w:r>
        <w:rPr>
          <w:rFonts w:hint="eastAsia"/>
          <w:rtl/>
        </w:rPr>
        <w:t>המכרז</w:t>
      </w:r>
      <w:r w:rsidR="005752A2">
        <w:rPr>
          <w:rtl/>
        </w:rPr>
        <w:t xml:space="preserve">, </w:t>
      </w:r>
      <w:r>
        <w:rPr>
          <w:rFonts w:hint="eastAsia"/>
          <w:rtl/>
        </w:rPr>
        <w:t>שהתבררו</w:t>
      </w:r>
      <w:r w:rsidR="005752A2">
        <w:rPr>
          <w:rtl/>
        </w:rPr>
        <w:t xml:space="preserve"> </w:t>
      </w:r>
      <w:r>
        <w:rPr>
          <w:rFonts w:hint="eastAsia"/>
          <w:rtl/>
        </w:rPr>
        <w:t>בדיעבד</w:t>
      </w:r>
      <w:r w:rsidR="005752A2">
        <w:rPr>
          <w:rtl/>
        </w:rPr>
        <w:t xml:space="preserve"> </w:t>
      </w:r>
      <w:r>
        <w:rPr>
          <w:rFonts w:hint="eastAsia"/>
          <w:rtl/>
        </w:rPr>
        <w:t>כטעות</w:t>
      </w:r>
      <w:r w:rsidR="005752A2">
        <w:rPr>
          <w:rtl/>
        </w:rPr>
        <w:t>.</w:t>
      </w:r>
    </w:p>
    <w:p w:rsidR="005D7AC9" w:rsidRPr="00D52EE1" w:rsidP="003E26CF" w14:paraId="00E76348" w14:textId="143B9FC4">
      <w:pPr>
        <w:pStyle w:val="a5"/>
        <w:spacing w:after="120" w:line="320" w:lineRule="atLeast"/>
        <w:ind w:left="340" w:hanging="340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/>
          <w:sz w:val="20"/>
          <w:szCs w:val="20"/>
          <w:rtl/>
        </w:rPr>
        <w:t>2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  <w:r w:rsidRPr="00D52EE1">
        <w:rPr>
          <w:rFonts w:ascii="Tahoma" w:hAnsi="Tahoma" w:cs="Tahoma"/>
          <w:sz w:val="20"/>
          <w:szCs w:val="20"/>
          <w:rtl/>
        </w:rPr>
        <w:tab/>
      </w:r>
      <w:r w:rsidRPr="00D52EE1">
        <w:rPr>
          <w:rFonts w:ascii="Tahoma" w:hAnsi="Tahoma" w:cs="Tahoma" w:hint="eastAsia"/>
          <w:sz w:val="20"/>
          <w:szCs w:val="20"/>
          <w:rtl/>
        </w:rPr>
        <w:t>כדי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להבטיח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עמידתם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הזכיינים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ברמת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השירות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הנדרשת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לפי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המכרז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נקבעו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פיצויים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כספיים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מוסכמים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שיהיה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הזכיינים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לשלם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במקרה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אי</w:t>
      </w:r>
      <w:r w:rsidRPr="00D52EE1">
        <w:rPr>
          <w:rFonts w:ascii="Tahoma" w:hAnsi="Tahoma" w:cs="Tahoma"/>
          <w:sz w:val="20"/>
          <w:szCs w:val="20"/>
          <w:rtl/>
        </w:rPr>
        <w:t>-</w:t>
      </w:r>
      <w:r w:rsidRPr="00D52EE1">
        <w:rPr>
          <w:rFonts w:ascii="Tahoma" w:hAnsi="Tahoma" w:cs="Tahoma" w:hint="eastAsia"/>
          <w:sz w:val="20"/>
          <w:szCs w:val="20"/>
          <w:rtl/>
        </w:rPr>
        <w:t>עמידה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כאמור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(</w:t>
      </w:r>
      <w:r w:rsidRPr="00D52EE1">
        <w:rPr>
          <w:rFonts w:ascii="Tahoma" w:hAnsi="Tahoma" w:cs="Tahoma" w:hint="eastAsia"/>
          <w:sz w:val="20"/>
          <w:szCs w:val="20"/>
          <w:rtl/>
        </w:rPr>
        <w:t>להלן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-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קנסות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). </w:t>
      </w:r>
      <w:r w:rsidRPr="00D52EE1">
        <w:rPr>
          <w:rFonts w:ascii="Tahoma" w:hAnsi="Tahoma" w:cs="Tahoma" w:hint="eastAsia"/>
          <w:sz w:val="20"/>
          <w:szCs w:val="20"/>
          <w:rtl/>
        </w:rPr>
        <w:t>נקבעו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28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נושאים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שהפרתם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גוררת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קנס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בחלק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מהנושאים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נקבע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קנס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בסיסי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בסכום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נמוך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יחסית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עבור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המקרים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הראשונים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אולם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עבור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המקרים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שלאחר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מכן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נקבע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הקנס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יוכפל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ובמקרים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מסוימים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אף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יגדל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פי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עשרה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</w:p>
    <w:p w:rsidR="005D7AC9" w:rsidP="00D52EE1" w14:paraId="47D8651F" w14:textId="001B27A3">
      <w:pPr>
        <w:pStyle w:val="a10"/>
        <w:widowControl/>
        <w:rPr>
          <w:rtl/>
        </w:rPr>
      </w:pPr>
      <w:r>
        <w:rPr>
          <w:rFonts w:hint="eastAsia"/>
          <w:rtl/>
        </w:rPr>
        <w:t>להלן</w:t>
      </w:r>
      <w:r w:rsidR="005752A2">
        <w:rPr>
          <w:rtl/>
        </w:rPr>
        <w:t xml:space="preserve"> </w:t>
      </w:r>
      <w:r>
        <w:rPr>
          <w:rFonts w:hint="eastAsia"/>
          <w:rtl/>
        </w:rPr>
        <w:t>כמה</w:t>
      </w:r>
      <w:r w:rsidR="005752A2">
        <w:rPr>
          <w:rtl/>
        </w:rPr>
        <w:t xml:space="preserve"> </w:t>
      </w:r>
      <w:r>
        <w:rPr>
          <w:rFonts w:hint="eastAsia"/>
          <w:rtl/>
        </w:rPr>
        <w:t>דוגמאות</w:t>
      </w:r>
      <w:r w:rsidR="005752A2">
        <w:rPr>
          <w:rtl/>
        </w:rPr>
        <w:t>:</w:t>
      </w:r>
    </w:p>
    <w:p w:rsidR="005D7AC9" w:rsidP="003E26CF" w14:paraId="53AC374B" w14:textId="1A71CC24">
      <w:pPr>
        <w:pStyle w:val="a10"/>
        <w:widowControl/>
        <w:ind w:left="680" w:hanging="340"/>
        <w:rPr>
          <w:rtl/>
        </w:rPr>
      </w:pPr>
      <w:r>
        <w:rPr>
          <w:rFonts w:hint="eastAsia"/>
          <w:rtl/>
        </w:rPr>
        <w:t>א</w:t>
      </w:r>
      <w:r w:rsidR="005752A2">
        <w:rPr>
          <w:rtl/>
        </w:rPr>
        <w:t>.</w:t>
      </w:r>
      <w:r>
        <w:rPr>
          <w:rtl/>
        </w:rPr>
        <w:tab/>
      </w:r>
      <w:r>
        <w:rPr>
          <w:rFonts w:hint="eastAsia"/>
          <w:rtl/>
        </w:rPr>
        <w:t>עבור</w:t>
      </w:r>
      <w:r w:rsidR="005752A2">
        <w:rPr>
          <w:rtl/>
        </w:rPr>
        <w:t xml:space="preserve"> </w:t>
      </w:r>
      <w:r>
        <w:rPr>
          <w:rFonts w:hint="eastAsia"/>
          <w:rtl/>
        </w:rPr>
        <w:t>כל</w:t>
      </w:r>
      <w:r w:rsidR="005752A2">
        <w:rPr>
          <w:rtl/>
        </w:rPr>
        <w:t xml:space="preserve"> </w:t>
      </w:r>
      <w:r>
        <w:rPr>
          <w:rFonts w:hint="eastAsia"/>
          <w:rtl/>
        </w:rPr>
        <w:t>אחד</w:t>
      </w:r>
      <w:r w:rsidR="005752A2">
        <w:rPr>
          <w:rtl/>
        </w:rPr>
        <w:t xml:space="preserve"> </w:t>
      </w:r>
      <w:r>
        <w:rPr>
          <w:rFonts w:hint="eastAsia"/>
          <w:rtl/>
        </w:rPr>
        <w:t>מעשרת</w:t>
      </w:r>
      <w:r w:rsidR="005752A2">
        <w:rPr>
          <w:rtl/>
        </w:rPr>
        <w:t xml:space="preserve"> </w:t>
      </w:r>
      <w:r>
        <w:rPr>
          <w:rFonts w:hint="eastAsia"/>
          <w:rtl/>
        </w:rPr>
        <w:t>המקרים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הראשונים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בחודש</w:t>
      </w:r>
      <w:r w:rsidR="005752A2">
        <w:rPr>
          <w:rtl/>
        </w:rPr>
        <w:t xml:space="preserve"> </w:t>
      </w:r>
      <w:r>
        <w:rPr>
          <w:rFonts w:hint="eastAsia"/>
          <w:rtl/>
        </w:rPr>
        <w:t>שבהם</w:t>
      </w:r>
      <w:r w:rsidR="005752A2">
        <w:rPr>
          <w:rtl/>
        </w:rPr>
        <w:t xml:space="preserve"> </w:t>
      </w:r>
      <w:r>
        <w:rPr>
          <w:rFonts w:hint="eastAsia"/>
          <w:rtl/>
        </w:rPr>
        <w:t>בוטל</w:t>
      </w:r>
      <w:r w:rsidR="005752A2">
        <w:rPr>
          <w:rtl/>
        </w:rPr>
        <w:t xml:space="preserve"> </w:t>
      </w:r>
      <w:r>
        <w:rPr>
          <w:rFonts w:hint="eastAsia"/>
          <w:rtl/>
        </w:rPr>
        <w:t>מבחן</w:t>
      </w:r>
      <w:r w:rsidR="005752A2">
        <w:rPr>
          <w:rtl/>
        </w:rPr>
        <w:t xml:space="preserve"> </w:t>
      </w:r>
      <w:r>
        <w:rPr>
          <w:rFonts w:hint="eastAsia"/>
          <w:rtl/>
        </w:rPr>
        <w:t>נהיגה</w:t>
      </w:r>
      <w:r w:rsidR="005752A2">
        <w:rPr>
          <w:rtl/>
        </w:rPr>
        <w:t xml:space="preserve"> </w:t>
      </w:r>
      <w:r>
        <w:rPr>
          <w:rFonts w:hint="eastAsia"/>
          <w:rtl/>
        </w:rPr>
        <w:t>עקב</w:t>
      </w:r>
      <w:r w:rsidR="005752A2">
        <w:rPr>
          <w:rtl/>
        </w:rPr>
        <w:t xml:space="preserve"> </w:t>
      </w:r>
      <w:r>
        <w:rPr>
          <w:rFonts w:hint="eastAsia"/>
          <w:rtl/>
        </w:rPr>
        <w:t>אי</w:t>
      </w:r>
      <w:r>
        <w:rPr>
          <w:rtl/>
        </w:rPr>
        <w:t>-</w:t>
      </w:r>
      <w:r>
        <w:rPr>
          <w:rFonts w:hint="eastAsia"/>
          <w:rtl/>
        </w:rPr>
        <w:t>הופעת</w:t>
      </w:r>
      <w:r w:rsidR="005752A2">
        <w:rPr>
          <w:rtl/>
        </w:rPr>
        <w:t xml:space="preserve"> </w:t>
      </w:r>
      <w:r>
        <w:rPr>
          <w:rFonts w:hint="eastAsia"/>
          <w:rtl/>
        </w:rPr>
        <w:t>בוחן</w:t>
      </w:r>
      <w:r w:rsidR="005752A2">
        <w:rPr>
          <w:rtl/>
        </w:rPr>
        <w:t xml:space="preserve">, </w:t>
      </w:r>
      <w:r>
        <w:rPr>
          <w:rFonts w:hint="eastAsia"/>
          <w:rtl/>
        </w:rPr>
        <w:t>נקבע</w:t>
      </w:r>
      <w:r w:rsidR="005752A2">
        <w:rPr>
          <w:rtl/>
        </w:rPr>
        <w:t xml:space="preserve"> </w:t>
      </w:r>
      <w:r>
        <w:rPr>
          <w:rFonts w:hint="eastAsia"/>
          <w:rtl/>
        </w:rPr>
        <w:t>לזכיין</w:t>
      </w:r>
      <w:r w:rsidR="005752A2">
        <w:rPr>
          <w:rtl/>
        </w:rPr>
        <w:t xml:space="preserve"> </w:t>
      </w:r>
      <w:r>
        <w:rPr>
          <w:rFonts w:hint="eastAsia"/>
          <w:rtl/>
        </w:rPr>
        <w:t>קנס</w:t>
      </w:r>
      <w:r w:rsidR="005752A2">
        <w:rPr>
          <w:rtl/>
        </w:rPr>
        <w:t xml:space="preserve"> </w:t>
      </w:r>
      <w:r>
        <w:rPr>
          <w:rFonts w:hint="eastAsia"/>
          <w:rtl/>
        </w:rPr>
        <w:t>של</w:t>
      </w:r>
      <w:r w:rsidR="005752A2">
        <w:rPr>
          <w:rtl/>
        </w:rPr>
        <w:t xml:space="preserve"> </w:t>
      </w:r>
      <w:r>
        <w:rPr>
          <w:rtl/>
        </w:rPr>
        <w:t>500</w:t>
      </w:r>
      <w:r w:rsidR="005752A2">
        <w:rPr>
          <w:rtl/>
        </w:rPr>
        <w:t xml:space="preserve"> </w:t>
      </w:r>
      <w:r>
        <w:rPr>
          <w:rFonts w:hint="eastAsia"/>
          <w:rtl/>
        </w:rPr>
        <w:t>ש</w:t>
      </w:r>
      <w:r w:rsidR="005752A2">
        <w:rPr>
          <w:rtl/>
        </w:rPr>
        <w:t>”</w:t>
      </w:r>
      <w:r>
        <w:rPr>
          <w:rFonts w:hint="eastAsia"/>
          <w:rtl/>
        </w:rPr>
        <w:t>ח</w:t>
      </w:r>
      <w:r w:rsidR="005752A2">
        <w:rPr>
          <w:rtl/>
        </w:rPr>
        <w:t xml:space="preserve">. </w:t>
      </w:r>
      <w:r>
        <w:rPr>
          <w:rFonts w:hint="eastAsia"/>
          <w:rtl/>
        </w:rPr>
        <w:t>עבור</w:t>
      </w:r>
      <w:r w:rsidR="005752A2">
        <w:rPr>
          <w:rtl/>
        </w:rPr>
        <w:t xml:space="preserve"> </w:t>
      </w:r>
      <w:r>
        <w:rPr>
          <w:rFonts w:hint="eastAsia"/>
          <w:rtl/>
        </w:rPr>
        <w:t>כל</w:t>
      </w:r>
      <w:r w:rsidR="005752A2">
        <w:rPr>
          <w:rtl/>
        </w:rPr>
        <w:t xml:space="preserve"> </w:t>
      </w:r>
      <w:r>
        <w:rPr>
          <w:rFonts w:hint="eastAsia"/>
          <w:rtl/>
        </w:rPr>
        <w:t>מקרה</w:t>
      </w:r>
      <w:r w:rsidR="005752A2">
        <w:rPr>
          <w:rtl/>
        </w:rPr>
        <w:t xml:space="preserve"> </w:t>
      </w:r>
      <w:r>
        <w:rPr>
          <w:rFonts w:hint="eastAsia"/>
          <w:rtl/>
        </w:rPr>
        <w:t>נוסף</w:t>
      </w:r>
      <w:r w:rsidR="005752A2">
        <w:rPr>
          <w:rtl/>
        </w:rPr>
        <w:t xml:space="preserve"> </w:t>
      </w:r>
      <w:r>
        <w:rPr>
          <w:rFonts w:hint="eastAsia"/>
          <w:rtl/>
        </w:rPr>
        <w:t>באותו</w:t>
      </w:r>
      <w:r w:rsidR="005752A2">
        <w:rPr>
          <w:rtl/>
        </w:rPr>
        <w:t xml:space="preserve"> </w:t>
      </w:r>
      <w:r>
        <w:rPr>
          <w:rFonts w:hint="eastAsia"/>
          <w:rtl/>
        </w:rPr>
        <w:t>החודש</w:t>
      </w:r>
      <w:r w:rsidR="005752A2">
        <w:rPr>
          <w:rtl/>
        </w:rPr>
        <w:t xml:space="preserve"> </w:t>
      </w:r>
      <w:r>
        <w:rPr>
          <w:rFonts w:hint="eastAsia"/>
          <w:rtl/>
        </w:rPr>
        <w:t>נקבע</w:t>
      </w:r>
      <w:r w:rsidR="005752A2">
        <w:rPr>
          <w:rtl/>
        </w:rPr>
        <w:t xml:space="preserve"> </w:t>
      </w:r>
      <w:r>
        <w:rPr>
          <w:rFonts w:hint="eastAsia"/>
          <w:rtl/>
        </w:rPr>
        <w:t>כי</w:t>
      </w:r>
      <w:r w:rsidR="005752A2">
        <w:rPr>
          <w:rtl/>
        </w:rPr>
        <w:t xml:space="preserve"> </w:t>
      </w:r>
      <w:r>
        <w:rPr>
          <w:rFonts w:hint="eastAsia"/>
          <w:rtl/>
        </w:rPr>
        <w:t>הקנס</w:t>
      </w:r>
      <w:r w:rsidR="005752A2">
        <w:rPr>
          <w:rtl/>
        </w:rPr>
        <w:t xml:space="preserve"> </w:t>
      </w:r>
      <w:r>
        <w:rPr>
          <w:rFonts w:hint="eastAsia"/>
          <w:rtl/>
        </w:rPr>
        <w:t>יהיה</w:t>
      </w:r>
      <w:r w:rsidR="005752A2">
        <w:rPr>
          <w:rtl/>
        </w:rPr>
        <w:t xml:space="preserve"> </w:t>
      </w:r>
      <w:r>
        <w:rPr>
          <w:rtl/>
        </w:rPr>
        <w:t>1</w:t>
      </w:r>
      <w:r w:rsidR="005752A2">
        <w:rPr>
          <w:rtl/>
        </w:rPr>
        <w:t>,</w:t>
      </w:r>
      <w:r>
        <w:rPr>
          <w:rtl/>
        </w:rPr>
        <w:t>000</w:t>
      </w:r>
      <w:r w:rsidR="005752A2">
        <w:rPr>
          <w:rtl/>
        </w:rPr>
        <w:t xml:space="preserve"> </w:t>
      </w:r>
      <w:r>
        <w:rPr>
          <w:rFonts w:hint="eastAsia"/>
          <w:rtl/>
        </w:rPr>
        <w:t>ש</w:t>
      </w:r>
      <w:r w:rsidR="005752A2">
        <w:rPr>
          <w:rtl/>
        </w:rPr>
        <w:t>”</w:t>
      </w:r>
      <w:r>
        <w:rPr>
          <w:rFonts w:hint="eastAsia"/>
          <w:rtl/>
        </w:rPr>
        <w:t>ח</w:t>
      </w:r>
      <w:r w:rsidR="005752A2">
        <w:rPr>
          <w:rtl/>
        </w:rPr>
        <w:t>.</w:t>
      </w:r>
    </w:p>
    <w:p w:rsidR="005D7AC9" w:rsidP="003E26CF" w14:paraId="10D2262B" w14:textId="574EFA8A">
      <w:pPr>
        <w:pStyle w:val="a10"/>
        <w:widowControl/>
        <w:ind w:left="680" w:hanging="340"/>
        <w:rPr>
          <w:rtl/>
        </w:rPr>
      </w:pPr>
      <w:r>
        <w:rPr>
          <w:rFonts w:hint="eastAsia"/>
          <w:rtl/>
        </w:rPr>
        <w:t>ב</w:t>
      </w:r>
      <w:r w:rsidR="005752A2">
        <w:rPr>
          <w:rtl/>
        </w:rPr>
        <w:t>.</w:t>
      </w:r>
      <w:r>
        <w:rPr>
          <w:rtl/>
        </w:rPr>
        <w:tab/>
      </w:r>
      <w:r>
        <w:rPr>
          <w:rFonts w:hint="eastAsia"/>
          <w:rtl/>
        </w:rPr>
        <w:t>בתנאי</w:t>
      </w:r>
      <w:r w:rsidR="005752A2">
        <w:rPr>
          <w:rtl/>
        </w:rPr>
        <w:t xml:space="preserve"> </w:t>
      </w:r>
      <w:r>
        <w:rPr>
          <w:rFonts w:hint="eastAsia"/>
          <w:rtl/>
        </w:rPr>
        <w:t>המכרז</w:t>
      </w:r>
      <w:r w:rsidR="005752A2">
        <w:rPr>
          <w:rtl/>
        </w:rPr>
        <w:t xml:space="preserve"> </w:t>
      </w:r>
      <w:r>
        <w:rPr>
          <w:rFonts w:hint="eastAsia"/>
          <w:rtl/>
        </w:rPr>
        <w:t>נקבע</w:t>
      </w:r>
      <w:r w:rsidR="005752A2">
        <w:rPr>
          <w:rtl/>
        </w:rPr>
        <w:t xml:space="preserve"> </w:t>
      </w:r>
      <w:r>
        <w:rPr>
          <w:rFonts w:hint="eastAsia"/>
          <w:rtl/>
        </w:rPr>
        <w:t>שבתוך</w:t>
      </w:r>
      <w:r w:rsidR="005752A2">
        <w:rPr>
          <w:rtl/>
        </w:rPr>
        <w:t xml:space="preserve"> </w:t>
      </w:r>
      <w:r>
        <w:rPr>
          <w:rtl/>
        </w:rPr>
        <w:t>24</w:t>
      </w:r>
      <w:r w:rsidR="005752A2">
        <w:rPr>
          <w:rtl/>
        </w:rPr>
        <w:t xml:space="preserve"> </w:t>
      </w:r>
      <w:r>
        <w:rPr>
          <w:rFonts w:hint="eastAsia"/>
          <w:rtl/>
        </w:rPr>
        <w:t>שעות</w:t>
      </w:r>
      <w:r w:rsidR="005752A2">
        <w:rPr>
          <w:rtl/>
        </w:rPr>
        <w:t xml:space="preserve"> </w:t>
      </w:r>
      <w:r>
        <w:rPr>
          <w:rFonts w:hint="eastAsia"/>
          <w:rtl/>
        </w:rPr>
        <w:t>מהזמנת</w:t>
      </w:r>
      <w:r w:rsidR="005752A2">
        <w:rPr>
          <w:rtl/>
        </w:rPr>
        <w:t xml:space="preserve"> </w:t>
      </w:r>
      <w:r>
        <w:rPr>
          <w:rFonts w:hint="eastAsia"/>
          <w:rtl/>
        </w:rPr>
        <w:t>מבחן</w:t>
      </w:r>
      <w:r w:rsidR="005752A2">
        <w:rPr>
          <w:rtl/>
        </w:rPr>
        <w:t xml:space="preserve"> </w:t>
      </w:r>
      <w:r>
        <w:rPr>
          <w:rFonts w:hint="eastAsia"/>
          <w:rtl/>
        </w:rPr>
        <w:t>הנהיגה</w:t>
      </w:r>
      <w:r w:rsidR="005752A2">
        <w:rPr>
          <w:rtl/>
        </w:rPr>
        <w:t xml:space="preserve"> </w:t>
      </w:r>
      <w:r>
        <w:rPr>
          <w:rFonts w:hint="eastAsia"/>
          <w:rtl/>
        </w:rPr>
        <w:t>לתלמיד</w:t>
      </w:r>
      <w:r w:rsidR="005752A2">
        <w:rPr>
          <w:rtl/>
        </w:rPr>
        <w:t xml:space="preserve"> </w:t>
      </w:r>
      <w:r>
        <w:rPr>
          <w:rFonts w:hint="eastAsia"/>
          <w:rtl/>
        </w:rPr>
        <w:t>על</w:t>
      </w:r>
      <w:r w:rsidR="005752A2">
        <w:rPr>
          <w:rtl/>
        </w:rPr>
        <w:t xml:space="preserve"> </w:t>
      </w:r>
      <w:r>
        <w:rPr>
          <w:rFonts w:hint="eastAsia"/>
          <w:rtl/>
        </w:rPr>
        <w:t>ידי</w:t>
      </w:r>
      <w:r w:rsidR="005752A2">
        <w:rPr>
          <w:rtl/>
        </w:rPr>
        <w:t xml:space="preserve"> </w:t>
      </w:r>
      <w:r>
        <w:rPr>
          <w:rFonts w:hint="eastAsia"/>
          <w:rtl/>
        </w:rPr>
        <w:t>בית</w:t>
      </w:r>
      <w:r w:rsidR="005752A2">
        <w:rPr>
          <w:rtl/>
        </w:rPr>
        <w:t xml:space="preserve"> </w:t>
      </w:r>
      <w:r>
        <w:rPr>
          <w:rFonts w:hint="eastAsia"/>
          <w:rtl/>
        </w:rPr>
        <w:t>הספר</w:t>
      </w:r>
      <w:r w:rsidR="005752A2">
        <w:rPr>
          <w:rtl/>
        </w:rPr>
        <w:t xml:space="preserve"> </w:t>
      </w:r>
      <w:r>
        <w:rPr>
          <w:rFonts w:hint="eastAsia"/>
          <w:rtl/>
        </w:rPr>
        <w:t>יקבע</w:t>
      </w:r>
      <w:r w:rsidR="005752A2">
        <w:rPr>
          <w:rtl/>
        </w:rPr>
        <w:t xml:space="preserve"> </w:t>
      </w:r>
      <w:r>
        <w:rPr>
          <w:rFonts w:hint="eastAsia"/>
          <w:rtl/>
        </w:rPr>
        <w:t>הזכיין</w:t>
      </w:r>
      <w:r w:rsidR="005752A2">
        <w:rPr>
          <w:rtl/>
        </w:rPr>
        <w:t xml:space="preserve"> </w:t>
      </w:r>
      <w:r>
        <w:rPr>
          <w:rFonts w:hint="eastAsia"/>
          <w:rtl/>
        </w:rPr>
        <w:t>מועד</w:t>
      </w:r>
      <w:r w:rsidR="005752A2">
        <w:rPr>
          <w:rtl/>
        </w:rPr>
        <w:t xml:space="preserve"> </w:t>
      </w:r>
      <w:r>
        <w:rPr>
          <w:rFonts w:hint="eastAsia"/>
          <w:rtl/>
        </w:rPr>
        <w:t>לביצוע</w:t>
      </w:r>
      <w:r w:rsidR="005752A2">
        <w:rPr>
          <w:rtl/>
        </w:rPr>
        <w:t xml:space="preserve"> </w:t>
      </w:r>
      <w:r>
        <w:rPr>
          <w:rFonts w:hint="eastAsia"/>
          <w:rtl/>
        </w:rPr>
        <w:t>המבחן</w:t>
      </w:r>
      <w:r w:rsidR="005752A2">
        <w:rPr>
          <w:rtl/>
        </w:rPr>
        <w:t xml:space="preserve">. </w:t>
      </w:r>
      <w:r>
        <w:rPr>
          <w:rFonts w:hint="eastAsia"/>
          <w:rtl/>
        </w:rPr>
        <w:t>איחור</w:t>
      </w:r>
      <w:r w:rsidR="005752A2">
        <w:rPr>
          <w:rtl/>
        </w:rPr>
        <w:t xml:space="preserve"> </w:t>
      </w:r>
      <w:r>
        <w:rPr>
          <w:rFonts w:hint="eastAsia"/>
          <w:rtl/>
        </w:rPr>
        <w:t>של</w:t>
      </w:r>
      <w:r w:rsidR="005752A2">
        <w:rPr>
          <w:rtl/>
        </w:rPr>
        <w:t xml:space="preserve"> </w:t>
      </w:r>
      <w:r>
        <w:rPr>
          <w:rFonts w:hint="eastAsia"/>
          <w:rtl/>
        </w:rPr>
        <w:t>עד</w:t>
      </w:r>
      <w:r w:rsidR="005752A2">
        <w:rPr>
          <w:rtl/>
        </w:rPr>
        <w:t xml:space="preserve"> </w:t>
      </w:r>
      <w:r>
        <w:rPr>
          <w:rtl/>
        </w:rPr>
        <w:t>24</w:t>
      </w:r>
      <w:r w:rsidR="005752A2">
        <w:rPr>
          <w:rtl/>
        </w:rPr>
        <w:t xml:space="preserve"> </w:t>
      </w:r>
      <w:r>
        <w:rPr>
          <w:rFonts w:hint="eastAsia"/>
          <w:rtl/>
        </w:rPr>
        <w:t>שעות</w:t>
      </w:r>
      <w:r w:rsidR="005752A2">
        <w:rPr>
          <w:rtl/>
        </w:rPr>
        <w:t xml:space="preserve"> </w:t>
      </w:r>
      <w:r>
        <w:rPr>
          <w:rFonts w:hint="eastAsia"/>
          <w:rtl/>
        </w:rPr>
        <w:t>בשיבוץ</w:t>
      </w:r>
      <w:r w:rsidR="005752A2">
        <w:rPr>
          <w:rtl/>
        </w:rPr>
        <w:t xml:space="preserve"> </w:t>
      </w:r>
      <w:r>
        <w:rPr>
          <w:rFonts w:hint="eastAsia"/>
          <w:rtl/>
        </w:rPr>
        <w:t>התלמיד</w:t>
      </w:r>
      <w:r w:rsidR="005752A2">
        <w:rPr>
          <w:rtl/>
        </w:rPr>
        <w:t xml:space="preserve"> </w:t>
      </w:r>
      <w:r>
        <w:rPr>
          <w:rFonts w:hint="eastAsia"/>
          <w:rtl/>
        </w:rPr>
        <w:t>גורר</w:t>
      </w:r>
      <w:r w:rsidR="005752A2">
        <w:rPr>
          <w:rtl/>
        </w:rPr>
        <w:t xml:space="preserve"> </w:t>
      </w:r>
      <w:r>
        <w:rPr>
          <w:rFonts w:hint="eastAsia"/>
          <w:rtl/>
        </w:rPr>
        <w:t>קנס</w:t>
      </w:r>
      <w:r w:rsidR="005752A2">
        <w:rPr>
          <w:rtl/>
        </w:rPr>
        <w:t xml:space="preserve"> </w:t>
      </w:r>
      <w:r>
        <w:rPr>
          <w:rFonts w:hint="eastAsia"/>
          <w:rtl/>
        </w:rPr>
        <w:t>של</w:t>
      </w:r>
      <w:r w:rsidR="005752A2">
        <w:rPr>
          <w:rtl/>
        </w:rPr>
        <w:t xml:space="preserve"> </w:t>
      </w:r>
      <w:r>
        <w:rPr>
          <w:rtl/>
        </w:rPr>
        <w:t>1</w:t>
      </w:r>
      <w:r w:rsidR="005752A2">
        <w:rPr>
          <w:rtl/>
        </w:rPr>
        <w:t>,</w:t>
      </w:r>
      <w:r>
        <w:rPr>
          <w:rtl/>
        </w:rPr>
        <w:t>000</w:t>
      </w:r>
      <w:r w:rsidR="005752A2">
        <w:rPr>
          <w:rtl/>
        </w:rPr>
        <w:t xml:space="preserve"> </w:t>
      </w:r>
      <w:r>
        <w:rPr>
          <w:rFonts w:hint="eastAsia"/>
          <w:rtl/>
        </w:rPr>
        <w:t>ש</w:t>
      </w:r>
      <w:r w:rsidR="005752A2">
        <w:rPr>
          <w:rtl/>
        </w:rPr>
        <w:t>”</w:t>
      </w:r>
      <w:r>
        <w:rPr>
          <w:rFonts w:hint="eastAsia"/>
          <w:rtl/>
        </w:rPr>
        <w:t>ח</w:t>
      </w:r>
      <w:r>
        <w:rPr>
          <w:rtl/>
        </w:rPr>
        <w:t>;</w:t>
      </w:r>
      <w:r w:rsidR="005752A2">
        <w:rPr>
          <w:rtl/>
        </w:rPr>
        <w:t xml:space="preserve"> </w:t>
      </w:r>
      <w:r>
        <w:rPr>
          <w:rFonts w:hint="eastAsia"/>
          <w:rtl/>
        </w:rPr>
        <w:t>הקנס</w:t>
      </w:r>
      <w:r w:rsidR="005752A2">
        <w:rPr>
          <w:rtl/>
        </w:rPr>
        <w:t xml:space="preserve"> </w:t>
      </w:r>
      <w:r>
        <w:rPr>
          <w:rFonts w:hint="eastAsia"/>
          <w:rtl/>
        </w:rPr>
        <w:t>הולך</w:t>
      </w:r>
      <w:r w:rsidR="005752A2">
        <w:rPr>
          <w:rtl/>
        </w:rPr>
        <w:t xml:space="preserve"> </w:t>
      </w:r>
      <w:r>
        <w:rPr>
          <w:rFonts w:hint="eastAsia"/>
          <w:rtl/>
        </w:rPr>
        <w:t>וגדל</w:t>
      </w:r>
      <w:r w:rsidR="005752A2">
        <w:rPr>
          <w:rtl/>
        </w:rPr>
        <w:t xml:space="preserve"> </w:t>
      </w:r>
      <w:r>
        <w:rPr>
          <w:rFonts w:hint="eastAsia"/>
          <w:rtl/>
        </w:rPr>
        <w:t>עד</w:t>
      </w:r>
      <w:r w:rsidR="005752A2">
        <w:rPr>
          <w:rtl/>
        </w:rPr>
        <w:t xml:space="preserve"> </w:t>
      </w:r>
      <w:r>
        <w:rPr>
          <w:rFonts w:hint="eastAsia"/>
          <w:rtl/>
        </w:rPr>
        <w:t>ל</w:t>
      </w:r>
      <w:r>
        <w:rPr>
          <w:rtl/>
        </w:rPr>
        <w:t>-10</w:t>
      </w:r>
      <w:r w:rsidR="005752A2">
        <w:rPr>
          <w:rtl/>
        </w:rPr>
        <w:t>,</w:t>
      </w:r>
      <w:r>
        <w:rPr>
          <w:rtl/>
        </w:rPr>
        <w:t>000</w:t>
      </w:r>
      <w:r w:rsidR="005752A2">
        <w:rPr>
          <w:rtl/>
        </w:rPr>
        <w:t xml:space="preserve"> </w:t>
      </w:r>
      <w:r>
        <w:rPr>
          <w:rFonts w:hint="eastAsia"/>
          <w:rtl/>
        </w:rPr>
        <w:t>ש</w:t>
      </w:r>
      <w:r w:rsidR="005752A2">
        <w:rPr>
          <w:rtl/>
        </w:rPr>
        <w:t>”</w:t>
      </w:r>
      <w:r>
        <w:rPr>
          <w:rFonts w:hint="eastAsia"/>
          <w:rtl/>
        </w:rPr>
        <w:t>ח</w:t>
      </w:r>
      <w:r w:rsidR="005752A2">
        <w:rPr>
          <w:rtl/>
        </w:rPr>
        <w:t xml:space="preserve"> </w:t>
      </w:r>
      <w:r>
        <w:rPr>
          <w:rFonts w:hint="eastAsia"/>
          <w:rtl/>
        </w:rPr>
        <w:t>במקרה</w:t>
      </w:r>
      <w:r w:rsidR="005752A2">
        <w:rPr>
          <w:rtl/>
        </w:rPr>
        <w:t xml:space="preserve"> </w:t>
      </w:r>
      <w:r>
        <w:rPr>
          <w:rFonts w:hint="eastAsia"/>
          <w:rtl/>
        </w:rPr>
        <w:t>של</w:t>
      </w:r>
      <w:r w:rsidR="005752A2">
        <w:rPr>
          <w:rtl/>
        </w:rPr>
        <w:t xml:space="preserve"> </w:t>
      </w:r>
      <w:r>
        <w:rPr>
          <w:rFonts w:hint="eastAsia"/>
          <w:rtl/>
        </w:rPr>
        <w:t>איחור</w:t>
      </w:r>
      <w:r w:rsidR="005752A2">
        <w:rPr>
          <w:rtl/>
        </w:rPr>
        <w:t xml:space="preserve"> </w:t>
      </w:r>
      <w:r>
        <w:rPr>
          <w:rFonts w:hint="eastAsia"/>
          <w:rtl/>
        </w:rPr>
        <w:t>של</w:t>
      </w:r>
      <w:r w:rsidR="005752A2">
        <w:rPr>
          <w:rtl/>
        </w:rPr>
        <w:t xml:space="preserve"> </w:t>
      </w:r>
      <w:r>
        <w:rPr>
          <w:rtl/>
        </w:rPr>
        <w:t>72</w:t>
      </w:r>
      <w:r w:rsidR="005752A2">
        <w:rPr>
          <w:rtl/>
        </w:rPr>
        <w:t xml:space="preserve"> </w:t>
      </w:r>
      <w:r>
        <w:rPr>
          <w:rFonts w:hint="eastAsia"/>
          <w:rtl/>
        </w:rPr>
        <w:t>שעות</w:t>
      </w:r>
      <w:r w:rsidR="005752A2">
        <w:rPr>
          <w:rtl/>
        </w:rPr>
        <w:t xml:space="preserve"> </w:t>
      </w:r>
      <w:r>
        <w:rPr>
          <w:rFonts w:hint="eastAsia"/>
          <w:rtl/>
        </w:rPr>
        <w:t>ומעלה</w:t>
      </w:r>
      <w:r w:rsidR="005752A2">
        <w:rPr>
          <w:rtl/>
        </w:rPr>
        <w:t>.</w:t>
      </w:r>
    </w:p>
    <w:p w:rsidR="005D7AC9" w:rsidP="003E26CF" w14:paraId="690F0501" w14:textId="532F296B">
      <w:pPr>
        <w:pStyle w:val="a10"/>
        <w:widowControl/>
        <w:ind w:left="680" w:hanging="340"/>
        <w:rPr>
          <w:rtl/>
        </w:rPr>
      </w:pPr>
      <w:r>
        <w:rPr>
          <w:rFonts w:hint="eastAsia"/>
          <w:rtl/>
        </w:rPr>
        <w:t>ג</w:t>
      </w:r>
      <w:r w:rsidR="005752A2">
        <w:rPr>
          <w:rtl/>
        </w:rPr>
        <w:t>.</w:t>
      </w:r>
      <w:r>
        <w:rPr>
          <w:rtl/>
        </w:rPr>
        <w:tab/>
      </w:r>
      <w:r>
        <w:rPr>
          <w:rFonts w:hint="eastAsia"/>
          <w:rtl/>
        </w:rPr>
        <w:t>קנס</w:t>
      </w:r>
      <w:r w:rsidR="005752A2">
        <w:rPr>
          <w:rtl/>
        </w:rPr>
        <w:t xml:space="preserve"> </w:t>
      </w:r>
      <w:r>
        <w:rPr>
          <w:rFonts w:hint="eastAsia"/>
          <w:rtl/>
        </w:rPr>
        <w:t>של</w:t>
      </w:r>
      <w:r w:rsidR="005752A2">
        <w:rPr>
          <w:rtl/>
        </w:rPr>
        <w:t xml:space="preserve"> </w:t>
      </w:r>
      <w:r>
        <w:rPr>
          <w:rtl/>
        </w:rPr>
        <w:t>500</w:t>
      </w:r>
      <w:r w:rsidR="005752A2">
        <w:rPr>
          <w:rtl/>
        </w:rPr>
        <w:t xml:space="preserve"> </w:t>
      </w:r>
      <w:r>
        <w:rPr>
          <w:rFonts w:hint="eastAsia"/>
          <w:rtl/>
        </w:rPr>
        <w:t>עד</w:t>
      </w:r>
      <w:r w:rsidR="005752A2">
        <w:rPr>
          <w:rtl/>
        </w:rPr>
        <w:t xml:space="preserve"> </w:t>
      </w:r>
      <w:r>
        <w:rPr>
          <w:rtl/>
        </w:rPr>
        <w:t>1</w:t>
      </w:r>
      <w:r w:rsidR="005752A2">
        <w:rPr>
          <w:rtl/>
        </w:rPr>
        <w:t>,</w:t>
      </w:r>
      <w:r>
        <w:rPr>
          <w:rtl/>
        </w:rPr>
        <w:t>000</w:t>
      </w:r>
      <w:r w:rsidR="005752A2">
        <w:rPr>
          <w:rtl/>
        </w:rPr>
        <w:t xml:space="preserve"> </w:t>
      </w:r>
      <w:r>
        <w:rPr>
          <w:rFonts w:hint="eastAsia"/>
          <w:rtl/>
        </w:rPr>
        <w:t>ש</w:t>
      </w:r>
      <w:r w:rsidR="005752A2">
        <w:rPr>
          <w:rtl/>
        </w:rPr>
        <w:t>”</w:t>
      </w:r>
      <w:r>
        <w:rPr>
          <w:rFonts w:hint="eastAsia"/>
          <w:rtl/>
        </w:rPr>
        <w:t>ח</w:t>
      </w:r>
      <w:r w:rsidR="005752A2">
        <w:rPr>
          <w:rtl/>
        </w:rPr>
        <w:t xml:space="preserve"> </w:t>
      </w:r>
      <w:r>
        <w:rPr>
          <w:rFonts w:hint="eastAsia"/>
          <w:rtl/>
        </w:rPr>
        <w:t>מוטל</w:t>
      </w:r>
      <w:r w:rsidR="005752A2">
        <w:rPr>
          <w:rtl/>
        </w:rPr>
        <w:t xml:space="preserve"> </w:t>
      </w:r>
      <w:r>
        <w:rPr>
          <w:rFonts w:hint="eastAsia"/>
          <w:rtl/>
        </w:rPr>
        <w:t>על</w:t>
      </w:r>
      <w:r w:rsidR="005752A2">
        <w:rPr>
          <w:rtl/>
        </w:rPr>
        <w:t xml:space="preserve"> </w:t>
      </w:r>
      <w:r>
        <w:rPr>
          <w:rFonts w:hint="eastAsia"/>
          <w:rtl/>
        </w:rPr>
        <w:t>הזכיין</w:t>
      </w:r>
      <w:r w:rsidR="005752A2">
        <w:rPr>
          <w:rtl/>
        </w:rPr>
        <w:t xml:space="preserve"> </w:t>
      </w:r>
      <w:r>
        <w:rPr>
          <w:rFonts w:hint="eastAsia"/>
          <w:rtl/>
        </w:rPr>
        <w:t>במקרים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שבהם</w:t>
      </w:r>
      <w:r w:rsidR="005752A2">
        <w:rPr>
          <w:rtl/>
        </w:rPr>
        <w:t xml:space="preserve"> </w:t>
      </w:r>
      <w:r>
        <w:rPr>
          <w:rFonts w:hint="eastAsia"/>
          <w:rtl/>
        </w:rPr>
        <w:t>מבחן</w:t>
      </w:r>
      <w:r w:rsidR="005752A2">
        <w:rPr>
          <w:rtl/>
        </w:rPr>
        <w:t xml:space="preserve"> </w:t>
      </w:r>
      <w:r>
        <w:rPr>
          <w:rFonts w:hint="eastAsia"/>
          <w:rtl/>
        </w:rPr>
        <w:t>הנהיגה</w:t>
      </w:r>
      <w:r w:rsidR="005752A2">
        <w:rPr>
          <w:rtl/>
        </w:rPr>
        <w:t xml:space="preserve"> </w:t>
      </w:r>
      <w:r>
        <w:rPr>
          <w:rFonts w:hint="eastAsia"/>
          <w:rtl/>
        </w:rPr>
        <w:t>היה</w:t>
      </w:r>
      <w:r w:rsidR="005752A2">
        <w:rPr>
          <w:rtl/>
        </w:rPr>
        <w:t xml:space="preserve"> </w:t>
      </w:r>
      <w:r>
        <w:rPr>
          <w:rFonts w:hint="eastAsia"/>
          <w:rtl/>
        </w:rPr>
        <w:t>קצר</w:t>
      </w:r>
      <w:r w:rsidR="005752A2">
        <w:rPr>
          <w:rtl/>
        </w:rPr>
        <w:t xml:space="preserve"> </w:t>
      </w:r>
      <w:r>
        <w:rPr>
          <w:rFonts w:hint="eastAsia"/>
          <w:rtl/>
        </w:rPr>
        <w:t>מהנדרש</w:t>
      </w:r>
      <w:r w:rsidR="005752A2">
        <w:rPr>
          <w:rtl/>
        </w:rPr>
        <w:t xml:space="preserve"> </w:t>
      </w:r>
      <w:r>
        <w:rPr>
          <w:rFonts w:hint="eastAsia"/>
          <w:rtl/>
        </w:rPr>
        <w:t>במכרז</w:t>
      </w:r>
      <w:r w:rsidR="005752A2">
        <w:rPr>
          <w:rtl/>
        </w:rPr>
        <w:t xml:space="preserve"> </w:t>
      </w:r>
      <w:r>
        <w:rPr>
          <w:rtl/>
        </w:rPr>
        <w:t>-</w:t>
      </w:r>
      <w:r w:rsidR="005752A2">
        <w:rPr>
          <w:rtl/>
        </w:rPr>
        <w:t xml:space="preserve"> </w:t>
      </w:r>
      <w:r>
        <w:rPr>
          <w:rFonts w:hint="eastAsia"/>
          <w:rtl/>
        </w:rPr>
        <w:t>לפחות</w:t>
      </w:r>
      <w:r w:rsidR="005752A2">
        <w:rPr>
          <w:rtl/>
        </w:rPr>
        <w:t xml:space="preserve"> </w:t>
      </w:r>
      <w:r>
        <w:rPr>
          <w:rtl/>
        </w:rPr>
        <w:t>25</w:t>
      </w:r>
      <w:r w:rsidR="005752A2">
        <w:rPr>
          <w:rtl/>
        </w:rPr>
        <w:t xml:space="preserve"> </w:t>
      </w:r>
      <w:r>
        <w:rPr>
          <w:rFonts w:hint="eastAsia"/>
          <w:rtl/>
        </w:rPr>
        <w:t>דקות</w:t>
      </w:r>
      <w:r w:rsidR="005752A2">
        <w:rPr>
          <w:rtl/>
        </w:rPr>
        <w:t>.</w:t>
      </w:r>
    </w:p>
    <w:p w:rsidR="005D7AC9" w:rsidP="00D52EE1" w14:paraId="003FD8D9" w14:textId="79F3BAF4">
      <w:pPr>
        <w:pStyle w:val="a10"/>
        <w:widowControl/>
        <w:rPr>
          <w:rtl/>
        </w:rPr>
      </w:pPr>
      <w:r>
        <w:rPr>
          <w:rFonts w:hint="eastAsia"/>
          <w:rtl/>
        </w:rPr>
        <w:t>לפי</w:t>
      </w:r>
      <w:r w:rsidR="005752A2">
        <w:rPr>
          <w:rtl/>
        </w:rPr>
        <w:t xml:space="preserve"> </w:t>
      </w:r>
      <w:r>
        <w:rPr>
          <w:rFonts w:hint="eastAsia"/>
          <w:rtl/>
        </w:rPr>
        <w:t>נתוני</w:t>
      </w:r>
      <w:r w:rsidR="005752A2">
        <w:rPr>
          <w:rtl/>
        </w:rPr>
        <w:t xml:space="preserve"> </w:t>
      </w:r>
      <w:r>
        <w:rPr>
          <w:rFonts w:hint="eastAsia"/>
          <w:rtl/>
        </w:rPr>
        <w:t>משרד</w:t>
      </w:r>
      <w:r w:rsidR="005752A2">
        <w:rPr>
          <w:rtl/>
        </w:rPr>
        <w:t xml:space="preserve"> </w:t>
      </w:r>
      <w:r>
        <w:rPr>
          <w:rFonts w:hint="eastAsia"/>
          <w:rtl/>
        </w:rPr>
        <w:t>התחבורה</w:t>
      </w:r>
      <w:r w:rsidR="005752A2">
        <w:rPr>
          <w:rtl/>
        </w:rPr>
        <w:t xml:space="preserve">, </w:t>
      </w:r>
      <w:r>
        <w:rPr>
          <w:rFonts w:hint="eastAsia"/>
          <w:rtl/>
        </w:rPr>
        <w:t>הזכיינים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צברו</w:t>
      </w:r>
      <w:r w:rsidR="005752A2">
        <w:rPr>
          <w:rtl/>
        </w:rPr>
        <w:t xml:space="preserve"> </w:t>
      </w:r>
      <w:r>
        <w:rPr>
          <w:rFonts w:hint="eastAsia"/>
          <w:rtl/>
        </w:rPr>
        <w:t>בשנת</w:t>
      </w:r>
      <w:r w:rsidR="005752A2">
        <w:rPr>
          <w:rtl/>
        </w:rPr>
        <w:t xml:space="preserve"> </w:t>
      </w:r>
      <w:r>
        <w:rPr>
          <w:rtl/>
        </w:rPr>
        <w:t>2019</w:t>
      </w:r>
      <w:r w:rsidR="005752A2">
        <w:rPr>
          <w:rtl/>
        </w:rPr>
        <w:t xml:space="preserve"> </w:t>
      </w:r>
      <w:r>
        <w:rPr>
          <w:rFonts w:hint="eastAsia"/>
          <w:rtl/>
        </w:rPr>
        <w:t>ובשבעת</w:t>
      </w:r>
      <w:r w:rsidR="005752A2">
        <w:rPr>
          <w:rtl/>
        </w:rPr>
        <w:t xml:space="preserve"> </w:t>
      </w:r>
      <w:r>
        <w:rPr>
          <w:rFonts w:hint="eastAsia"/>
          <w:rtl/>
        </w:rPr>
        <w:t>החודשים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הראשונים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של</w:t>
      </w:r>
      <w:r w:rsidR="005752A2">
        <w:rPr>
          <w:rtl/>
        </w:rPr>
        <w:t xml:space="preserve"> </w:t>
      </w:r>
      <w:r>
        <w:rPr>
          <w:rFonts w:hint="eastAsia"/>
          <w:rtl/>
        </w:rPr>
        <w:t>שנת</w:t>
      </w:r>
      <w:r w:rsidR="005752A2">
        <w:rPr>
          <w:rtl/>
        </w:rPr>
        <w:t xml:space="preserve"> </w:t>
      </w:r>
      <w:r>
        <w:rPr>
          <w:rtl/>
        </w:rPr>
        <w:t>2020</w:t>
      </w:r>
      <w:r w:rsidR="005752A2">
        <w:rPr>
          <w:rtl/>
        </w:rPr>
        <w:t xml:space="preserve"> </w:t>
      </w:r>
      <w:r>
        <w:rPr>
          <w:rFonts w:hint="eastAsia"/>
          <w:rtl/>
        </w:rPr>
        <w:t>קנסות</w:t>
      </w:r>
      <w:r w:rsidR="005752A2">
        <w:rPr>
          <w:rtl/>
        </w:rPr>
        <w:t xml:space="preserve"> </w:t>
      </w:r>
      <w:r>
        <w:rPr>
          <w:rFonts w:hint="eastAsia"/>
          <w:rtl/>
        </w:rPr>
        <w:t>בסכום</w:t>
      </w:r>
      <w:r w:rsidR="005752A2">
        <w:rPr>
          <w:rtl/>
        </w:rPr>
        <w:t xml:space="preserve"> </w:t>
      </w:r>
      <w:r>
        <w:rPr>
          <w:rFonts w:hint="eastAsia"/>
          <w:rtl/>
        </w:rPr>
        <w:t>של</w:t>
      </w:r>
      <w:r w:rsidR="005752A2">
        <w:rPr>
          <w:rtl/>
        </w:rPr>
        <w:t xml:space="preserve"> </w:t>
      </w:r>
      <w:r>
        <w:rPr>
          <w:rFonts w:hint="eastAsia"/>
          <w:rtl/>
        </w:rPr>
        <w:t>כ</w:t>
      </w:r>
      <w:r>
        <w:rPr>
          <w:rtl/>
        </w:rPr>
        <w:t>-233</w:t>
      </w:r>
      <w:r w:rsidR="005752A2">
        <w:rPr>
          <w:rtl/>
        </w:rPr>
        <w:t>.</w:t>
      </w:r>
      <w:r>
        <w:rPr>
          <w:rtl/>
        </w:rPr>
        <w:t>7</w:t>
      </w:r>
      <w:r w:rsidR="005752A2">
        <w:rPr>
          <w:rtl/>
        </w:rPr>
        <w:t xml:space="preserve"> </w:t>
      </w:r>
      <w:r>
        <w:rPr>
          <w:rFonts w:hint="eastAsia"/>
          <w:rtl/>
        </w:rPr>
        <w:t>מיליון</w:t>
      </w:r>
      <w:r w:rsidR="005752A2">
        <w:rPr>
          <w:rtl/>
        </w:rPr>
        <w:t xml:space="preserve"> </w:t>
      </w:r>
      <w:r>
        <w:rPr>
          <w:rFonts w:hint="eastAsia"/>
          <w:rtl/>
        </w:rPr>
        <w:t>ש</w:t>
      </w:r>
      <w:r w:rsidR="005752A2">
        <w:rPr>
          <w:rtl/>
        </w:rPr>
        <w:t>”</w:t>
      </w:r>
      <w:r>
        <w:rPr>
          <w:rFonts w:hint="eastAsia"/>
          <w:rtl/>
        </w:rPr>
        <w:t>ח</w:t>
      </w:r>
      <w:r w:rsidR="005752A2">
        <w:rPr>
          <w:rtl/>
        </w:rPr>
        <w:t xml:space="preserve"> </w:t>
      </w:r>
      <w:r>
        <w:rPr>
          <w:rFonts w:hint="eastAsia"/>
          <w:rtl/>
        </w:rPr>
        <w:t>עקב</w:t>
      </w:r>
      <w:r w:rsidR="005752A2">
        <w:rPr>
          <w:rtl/>
        </w:rPr>
        <w:t xml:space="preserve"> </w:t>
      </w:r>
      <w:r>
        <w:rPr>
          <w:rFonts w:hint="eastAsia"/>
          <w:rtl/>
        </w:rPr>
        <w:t>אי</w:t>
      </w:r>
      <w:r>
        <w:rPr>
          <w:rtl/>
        </w:rPr>
        <w:t>-</w:t>
      </w:r>
      <w:r>
        <w:rPr>
          <w:rFonts w:hint="eastAsia"/>
          <w:rtl/>
        </w:rPr>
        <w:t>עמידה</w:t>
      </w:r>
      <w:r w:rsidR="005752A2">
        <w:rPr>
          <w:rtl/>
        </w:rPr>
        <w:t xml:space="preserve"> </w:t>
      </w:r>
      <w:r>
        <w:rPr>
          <w:rFonts w:hint="eastAsia"/>
          <w:rtl/>
        </w:rPr>
        <w:t>בתנאי</w:t>
      </w:r>
      <w:r w:rsidR="005752A2">
        <w:rPr>
          <w:rtl/>
        </w:rPr>
        <w:t xml:space="preserve"> </w:t>
      </w:r>
      <w:r>
        <w:rPr>
          <w:rFonts w:hint="eastAsia"/>
          <w:rtl/>
        </w:rPr>
        <w:t>המכרז</w:t>
      </w:r>
      <w:r w:rsidR="005752A2">
        <w:rPr>
          <w:rtl/>
        </w:rPr>
        <w:t xml:space="preserve"> </w:t>
      </w:r>
      <w:r>
        <w:rPr>
          <w:rFonts w:hint="eastAsia"/>
          <w:rtl/>
        </w:rPr>
        <w:t>הנוגעים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לרמת</w:t>
      </w:r>
      <w:r w:rsidR="005752A2">
        <w:rPr>
          <w:rtl/>
        </w:rPr>
        <w:t xml:space="preserve"> </w:t>
      </w:r>
      <w:r>
        <w:rPr>
          <w:rFonts w:hint="eastAsia"/>
          <w:rtl/>
        </w:rPr>
        <w:t>השירות</w:t>
      </w:r>
      <w:r w:rsidR="005752A2">
        <w:rPr>
          <w:rtl/>
        </w:rPr>
        <w:t xml:space="preserve"> </w:t>
      </w:r>
      <w:r>
        <w:rPr>
          <w:rFonts w:hint="eastAsia"/>
          <w:rtl/>
        </w:rPr>
        <w:t>לציבור</w:t>
      </w:r>
      <w:r w:rsidR="005752A2">
        <w:rPr>
          <w:rtl/>
        </w:rPr>
        <w:t xml:space="preserve"> </w:t>
      </w:r>
      <w:r>
        <w:rPr>
          <w:rFonts w:hint="eastAsia"/>
          <w:rtl/>
        </w:rPr>
        <w:t>ולאמות</w:t>
      </w:r>
      <w:r w:rsidR="005752A2">
        <w:rPr>
          <w:rtl/>
        </w:rPr>
        <w:t xml:space="preserve"> </w:t>
      </w:r>
      <w:r>
        <w:rPr>
          <w:rFonts w:hint="eastAsia"/>
          <w:rtl/>
        </w:rPr>
        <w:t>מידה</w:t>
      </w:r>
      <w:r w:rsidR="005752A2">
        <w:rPr>
          <w:rtl/>
        </w:rPr>
        <w:t xml:space="preserve"> </w:t>
      </w:r>
      <w:r>
        <w:rPr>
          <w:rFonts w:hint="eastAsia"/>
          <w:rtl/>
        </w:rPr>
        <w:t>מקצועיות</w:t>
      </w:r>
      <w:r w:rsidR="005752A2">
        <w:rPr>
          <w:rtl/>
        </w:rPr>
        <w:t xml:space="preserve"> (</w:t>
      </w:r>
      <w:r>
        <w:rPr>
          <w:rFonts w:hint="eastAsia"/>
          <w:rtl/>
        </w:rPr>
        <w:t>בשנת</w:t>
      </w:r>
      <w:r w:rsidR="005752A2">
        <w:rPr>
          <w:rtl/>
        </w:rPr>
        <w:t xml:space="preserve"> </w:t>
      </w:r>
      <w:r>
        <w:rPr>
          <w:rtl/>
        </w:rPr>
        <w:t>2018</w:t>
      </w:r>
      <w:r w:rsidR="005752A2">
        <w:rPr>
          <w:rtl/>
        </w:rPr>
        <w:t xml:space="preserve"> </w:t>
      </w:r>
      <w:r>
        <w:rPr>
          <w:rFonts w:hint="eastAsia"/>
          <w:rtl/>
        </w:rPr>
        <w:t>לא</w:t>
      </w:r>
      <w:r w:rsidR="005752A2">
        <w:rPr>
          <w:rtl/>
        </w:rPr>
        <w:t xml:space="preserve"> </w:t>
      </w:r>
      <w:r>
        <w:rPr>
          <w:rFonts w:hint="eastAsia"/>
          <w:rtl/>
        </w:rPr>
        <w:t>הוטלו</w:t>
      </w:r>
      <w:r w:rsidR="005752A2">
        <w:rPr>
          <w:rtl/>
        </w:rPr>
        <w:t xml:space="preserve"> </w:t>
      </w:r>
      <w:r>
        <w:rPr>
          <w:rFonts w:hint="eastAsia"/>
          <w:rtl/>
        </w:rPr>
        <w:t>קנסות</w:t>
      </w:r>
      <w:r w:rsidR="005752A2">
        <w:rPr>
          <w:rtl/>
        </w:rPr>
        <w:t xml:space="preserve">). </w:t>
      </w:r>
      <w:r>
        <w:rPr>
          <w:rFonts w:hint="eastAsia"/>
          <w:rtl/>
        </w:rPr>
        <w:t>להלן</w:t>
      </w:r>
      <w:r w:rsidR="005752A2">
        <w:rPr>
          <w:rtl/>
        </w:rPr>
        <w:t xml:space="preserve"> </w:t>
      </w:r>
      <w:r>
        <w:rPr>
          <w:rFonts w:hint="eastAsia"/>
          <w:rtl/>
        </w:rPr>
        <w:t>נתונים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על</w:t>
      </w:r>
      <w:r w:rsidR="005752A2">
        <w:rPr>
          <w:rtl/>
        </w:rPr>
        <w:t xml:space="preserve"> </w:t>
      </w:r>
      <w:r>
        <w:rPr>
          <w:rFonts w:hint="eastAsia"/>
          <w:rtl/>
        </w:rPr>
        <w:t>התשלומים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לזכיינים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ועל</w:t>
      </w:r>
      <w:r w:rsidR="005752A2">
        <w:rPr>
          <w:rtl/>
        </w:rPr>
        <w:t xml:space="preserve"> </w:t>
      </w:r>
      <w:r>
        <w:rPr>
          <w:rFonts w:hint="eastAsia"/>
          <w:rtl/>
        </w:rPr>
        <w:t>הקנסות</w:t>
      </w:r>
      <w:r w:rsidR="005752A2">
        <w:rPr>
          <w:rtl/>
        </w:rPr>
        <w:t xml:space="preserve"> </w:t>
      </w:r>
      <w:r>
        <w:rPr>
          <w:rFonts w:hint="eastAsia"/>
          <w:rtl/>
        </w:rPr>
        <w:t>שהוטלו</w:t>
      </w:r>
      <w:r w:rsidR="005752A2">
        <w:rPr>
          <w:rtl/>
        </w:rPr>
        <w:t xml:space="preserve"> </w:t>
      </w:r>
      <w:r>
        <w:rPr>
          <w:rFonts w:hint="eastAsia"/>
          <w:rtl/>
        </w:rPr>
        <w:t>עליהם</w:t>
      </w:r>
      <w:r w:rsidR="005752A2">
        <w:rPr>
          <w:rtl/>
        </w:rPr>
        <w:t xml:space="preserve"> </w:t>
      </w:r>
      <w:r>
        <w:rPr>
          <w:rFonts w:hint="eastAsia"/>
          <w:rtl/>
        </w:rPr>
        <w:t>בשנת</w:t>
      </w:r>
      <w:r w:rsidR="005752A2">
        <w:rPr>
          <w:rtl/>
        </w:rPr>
        <w:t xml:space="preserve"> </w:t>
      </w:r>
      <w:r>
        <w:rPr>
          <w:rtl/>
        </w:rPr>
        <w:t>2019</w:t>
      </w:r>
      <w:r w:rsidR="005752A2">
        <w:rPr>
          <w:rtl/>
        </w:rPr>
        <w:t xml:space="preserve"> </w:t>
      </w:r>
      <w:r>
        <w:rPr>
          <w:rFonts w:hint="eastAsia"/>
          <w:rtl/>
        </w:rPr>
        <w:t>ובשנת</w:t>
      </w:r>
      <w:r w:rsidR="005752A2">
        <w:rPr>
          <w:rtl/>
        </w:rPr>
        <w:t xml:space="preserve"> </w:t>
      </w:r>
      <w:r>
        <w:rPr>
          <w:rtl/>
        </w:rPr>
        <w:t>2020</w:t>
      </w:r>
      <w:r w:rsidR="005752A2">
        <w:rPr>
          <w:rtl/>
        </w:rPr>
        <w:t xml:space="preserve"> (</w:t>
      </w:r>
      <w:r>
        <w:rPr>
          <w:rFonts w:hint="eastAsia"/>
          <w:rtl/>
        </w:rPr>
        <w:t>עד</w:t>
      </w:r>
      <w:r w:rsidR="005752A2">
        <w:rPr>
          <w:rtl/>
        </w:rPr>
        <w:t xml:space="preserve"> </w:t>
      </w:r>
      <w:r>
        <w:rPr>
          <w:rFonts w:hint="eastAsia"/>
          <w:rtl/>
        </w:rPr>
        <w:t>יולי</w:t>
      </w:r>
      <w:r w:rsidR="005752A2">
        <w:rPr>
          <w:rtl/>
        </w:rPr>
        <w:t>):</w:t>
      </w:r>
    </w:p>
    <w:p w:rsidR="005D7AC9" w:rsidP="00D52EE1" w14:paraId="2F3D638D" w14:textId="4DADD0AE">
      <w:pPr>
        <w:pStyle w:val="a1"/>
        <w:rPr>
          <w:w w:val="94"/>
          <w:rtl/>
        </w:rPr>
      </w:pPr>
      <w:r w:rsidRPr="003E26CF">
        <w:rPr>
          <w:rFonts w:hint="eastAsia"/>
          <w:b w:val="0"/>
          <w:bCs w:val="0"/>
          <w:w w:val="94"/>
          <w:rtl/>
        </w:rPr>
        <w:t>לוח</w:t>
      </w:r>
      <w:r w:rsidRPr="003E26CF" w:rsidR="005752A2">
        <w:rPr>
          <w:b w:val="0"/>
          <w:bCs w:val="0"/>
          <w:w w:val="94"/>
          <w:rtl/>
        </w:rPr>
        <w:t xml:space="preserve"> </w:t>
      </w:r>
      <w:r w:rsidRPr="003E26CF">
        <w:rPr>
          <w:b w:val="0"/>
          <w:bCs w:val="0"/>
          <w:w w:val="94"/>
          <w:rtl/>
        </w:rPr>
        <w:t>4</w:t>
      </w:r>
      <w:r w:rsidRPr="003E26CF" w:rsidR="005752A2">
        <w:rPr>
          <w:b w:val="0"/>
          <w:bCs w:val="0"/>
          <w:w w:val="94"/>
          <w:rtl/>
        </w:rPr>
        <w:t xml:space="preserve">: </w:t>
      </w:r>
      <w:r>
        <w:rPr>
          <w:rFonts w:hint="eastAsia"/>
          <w:w w:val="94"/>
          <w:rtl/>
        </w:rPr>
        <w:t>תשלומים</w:t>
      </w:r>
      <w:r w:rsidR="005752A2">
        <w:rPr>
          <w:w w:val="94"/>
          <w:rtl/>
        </w:rPr>
        <w:t xml:space="preserve"> </w:t>
      </w:r>
      <w:r>
        <w:rPr>
          <w:rFonts w:hint="eastAsia"/>
          <w:w w:val="94"/>
          <w:rtl/>
        </w:rPr>
        <w:t>לזכיינים</w:t>
      </w:r>
      <w:r w:rsidR="005752A2">
        <w:rPr>
          <w:w w:val="94"/>
          <w:rtl/>
        </w:rPr>
        <w:t xml:space="preserve"> </w:t>
      </w:r>
      <w:r>
        <w:rPr>
          <w:rFonts w:hint="eastAsia"/>
          <w:w w:val="94"/>
          <w:rtl/>
        </w:rPr>
        <w:t>וקנסות</w:t>
      </w:r>
      <w:r w:rsidR="005752A2">
        <w:rPr>
          <w:w w:val="94"/>
          <w:rtl/>
        </w:rPr>
        <w:t xml:space="preserve"> </w:t>
      </w:r>
      <w:r>
        <w:rPr>
          <w:rFonts w:hint="eastAsia"/>
          <w:w w:val="94"/>
          <w:rtl/>
        </w:rPr>
        <w:t>שהוטלו</w:t>
      </w:r>
      <w:r w:rsidR="005752A2">
        <w:rPr>
          <w:w w:val="94"/>
          <w:rtl/>
        </w:rPr>
        <w:t xml:space="preserve"> </w:t>
      </w:r>
      <w:r>
        <w:rPr>
          <w:rFonts w:hint="eastAsia"/>
          <w:w w:val="94"/>
          <w:rtl/>
        </w:rPr>
        <w:t>עליהם</w:t>
      </w:r>
      <w:r w:rsidR="005752A2">
        <w:rPr>
          <w:w w:val="94"/>
          <w:rtl/>
        </w:rPr>
        <w:t xml:space="preserve">, </w:t>
      </w:r>
      <w:r>
        <w:rPr>
          <w:w w:val="94"/>
          <w:rtl/>
        </w:rPr>
        <w:t>2019</w:t>
      </w:r>
      <w:r w:rsidR="005752A2">
        <w:rPr>
          <w:w w:val="94"/>
          <w:rtl/>
        </w:rPr>
        <w:t xml:space="preserve"> </w:t>
      </w:r>
      <w:r>
        <w:rPr>
          <w:w w:val="94"/>
          <w:rtl/>
        </w:rPr>
        <w:t>-</w:t>
      </w:r>
      <w:r w:rsidR="005752A2">
        <w:rPr>
          <w:w w:val="94"/>
          <w:rtl/>
        </w:rPr>
        <w:t xml:space="preserve"> </w:t>
      </w:r>
      <w:r>
        <w:rPr>
          <w:rFonts w:hint="eastAsia"/>
          <w:w w:val="94"/>
          <w:rtl/>
        </w:rPr>
        <w:t>יולי</w:t>
      </w:r>
      <w:r w:rsidR="005752A2">
        <w:rPr>
          <w:w w:val="94"/>
          <w:rtl/>
        </w:rPr>
        <w:t xml:space="preserve"> </w:t>
      </w:r>
      <w:r>
        <w:rPr>
          <w:w w:val="94"/>
          <w:rtl/>
        </w:rPr>
        <w:t>2020</w:t>
      </w:r>
      <w:r w:rsidR="005752A2">
        <w:rPr>
          <w:w w:val="94"/>
          <w:rtl/>
        </w:rPr>
        <w:t xml:space="preserve"> (</w:t>
      </w:r>
      <w:r>
        <w:rPr>
          <w:rFonts w:hint="eastAsia"/>
          <w:w w:val="94"/>
          <w:rtl/>
        </w:rPr>
        <w:t>בש</w:t>
      </w:r>
      <w:r w:rsidR="005752A2">
        <w:rPr>
          <w:w w:val="94"/>
          <w:rtl/>
        </w:rPr>
        <w:t>”</w:t>
      </w:r>
      <w:r>
        <w:rPr>
          <w:rFonts w:hint="eastAsia"/>
          <w:w w:val="94"/>
          <w:rtl/>
        </w:rPr>
        <w:t>ח</w:t>
      </w:r>
      <w:r w:rsidR="005752A2">
        <w:rPr>
          <w:w w:val="94"/>
          <w:rtl/>
        </w:rPr>
        <w:t>)</w:t>
      </w:r>
    </w:p>
    <w:tbl>
      <w:tblPr>
        <w:tblStyle w:val="TableGrid"/>
        <w:bidiVisual/>
        <w:tblW w:w="8222" w:type="dxa"/>
        <w:tblInd w:w="-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3350"/>
        <w:gridCol w:w="1173"/>
        <w:gridCol w:w="1352"/>
        <w:gridCol w:w="1173"/>
        <w:gridCol w:w="1174"/>
      </w:tblGrid>
      <w:tr w14:paraId="6BA1048F" w14:textId="77777777" w:rsidTr="00202AAD">
        <w:tblPrEx>
          <w:tblW w:w="8222" w:type="dxa"/>
          <w:tblInd w:w="-3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blHeader/>
        </w:trPr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C6D9F1"/>
            <w:vAlign w:val="bottom"/>
          </w:tcPr>
          <w:p w:rsidR="0034040F" w:rsidRPr="0034040F" w:rsidP="0034040F" w14:paraId="7D96B346" w14:textId="77777777">
            <w:pPr>
              <w:pStyle w:val="a13"/>
              <w:widowControl/>
              <w:tabs>
                <w:tab w:val="clear" w:pos="340"/>
              </w:tabs>
              <w:spacing w:before="40" w:after="40" w:line="240" w:lineRule="atLeast"/>
              <w:jc w:val="left"/>
              <w:rPr>
                <w:rFonts w:ascii="Tahoma" w:hAnsi="Tahoma" w:eastAsiaTheme="minorHAnsi" w:cs="Tahom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C6D9F1"/>
            <w:vAlign w:val="bottom"/>
          </w:tcPr>
          <w:p w:rsidR="0034040F" w:rsidRPr="0034040F" w:rsidP="0034040F" w14:paraId="5A8CB135" w14:textId="5386800E">
            <w:pPr>
              <w:pStyle w:val="a13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4040F">
              <w:rPr>
                <w:rStyle w:val="a4"/>
                <w:rFonts w:ascii="Tahoma" w:hAnsi="Tahoma" w:cs="Tahoma"/>
                <w:b/>
                <w:bCs/>
                <w:sz w:val="18"/>
                <w:szCs w:val="18"/>
                <w:rtl/>
              </w:rPr>
              <w:t>חברה א’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C6D9F1"/>
            <w:vAlign w:val="bottom"/>
          </w:tcPr>
          <w:p w:rsidR="0034040F" w:rsidRPr="0034040F" w:rsidP="0034040F" w14:paraId="12874CFB" w14:textId="2F75561C">
            <w:pPr>
              <w:pStyle w:val="a13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4040F">
              <w:rPr>
                <w:rStyle w:val="a4"/>
                <w:rFonts w:ascii="Tahoma" w:hAnsi="Tahoma" w:cs="Tahoma"/>
                <w:b/>
                <w:bCs/>
                <w:sz w:val="18"/>
                <w:szCs w:val="18"/>
                <w:rtl/>
              </w:rPr>
              <w:t>חברה ב’</w:t>
            </w:r>
          </w:p>
        </w:tc>
      </w:tr>
      <w:tr w14:paraId="741CBD63" w14:textId="77777777" w:rsidTr="00202AAD">
        <w:tblPrEx>
          <w:tblW w:w="8222" w:type="dxa"/>
          <w:tblInd w:w="-3" w:type="dxa"/>
          <w:tblLook w:val="04A0"/>
        </w:tblPrEx>
        <w:trPr>
          <w:tblHeader/>
        </w:trPr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C6D9F1"/>
            <w:vAlign w:val="bottom"/>
          </w:tcPr>
          <w:p w:rsidR="0034040F" w:rsidRPr="0034040F" w:rsidP="0034040F" w14:paraId="1B38D7D0" w14:textId="77777777">
            <w:pPr>
              <w:pStyle w:val="a13"/>
              <w:widowControl/>
              <w:tabs>
                <w:tab w:val="clear" w:pos="340"/>
              </w:tabs>
              <w:spacing w:before="40" w:after="40" w:line="240" w:lineRule="atLeast"/>
              <w:jc w:val="left"/>
              <w:rPr>
                <w:rFonts w:ascii="Tahoma" w:hAnsi="Tahoma" w:eastAsiaTheme="minorHAnsi" w:cs="Tahom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34040F" w:rsidRPr="0034040F" w:rsidP="0034040F" w14:paraId="6EBC15C2" w14:textId="564EEC0A">
            <w:pPr>
              <w:pStyle w:val="a13"/>
              <w:widowControl/>
              <w:tabs>
                <w:tab w:val="clear" w:pos="340"/>
              </w:tabs>
              <w:spacing w:before="40" w:after="40" w:line="240" w:lineRule="atLeast"/>
              <w:jc w:val="left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4040F">
              <w:rPr>
                <w:rStyle w:val="a4"/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ינואר עד </w:t>
            </w:r>
            <w:r w:rsidRPr="0034040F">
              <w:rPr>
                <w:rStyle w:val="a4"/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Pr="0034040F">
              <w:rPr>
                <w:rStyle w:val="a4"/>
                <w:rFonts w:ascii="Tahoma" w:hAnsi="Tahoma" w:cs="Tahoma"/>
                <w:b/>
                <w:bCs/>
                <w:sz w:val="18"/>
                <w:szCs w:val="18"/>
                <w:rtl/>
              </w:rPr>
              <w:t>יולי 2020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34040F" w:rsidRPr="0034040F" w:rsidP="0034040F" w14:paraId="409BB374" w14:textId="77777777">
            <w:pPr>
              <w:pStyle w:val="a13"/>
              <w:widowControl/>
              <w:tabs>
                <w:tab w:val="clear" w:pos="340"/>
              </w:tabs>
              <w:spacing w:before="40" w:after="40" w:line="240" w:lineRule="atLeast"/>
              <w:jc w:val="left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4040F">
              <w:rPr>
                <w:rStyle w:val="a4"/>
                <w:rFonts w:ascii="Tahoma" w:hAnsi="Tahoma" w:cs="Tahoma"/>
                <w:b/>
                <w:bCs/>
                <w:sz w:val="18"/>
                <w:szCs w:val="18"/>
                <w:rtl/>
              </w:rPr>
              <w:t>שנת 2019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34040F" w:rsidRPr="0034040F" w:rsidP="0034040F" w14:paraId="30404C46" w14:textId="609F3206">
            <w:pPr>
              <w:pStyle w:val="a13"/>
              <w:widowControl/>
              <w:tabs>
                <w:tab w:val="clear" w:pos="340"/>
              </w:tabs>
              <w:spacing w:before="40" w:after="40" w:line="240" w:lineRule="atLeast"/>
              <w:jc w:val="left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4040F">
              <w:rPr>
                <w:rStyle w:val="a4"/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ינואר עד </w:t>
            </w:r>
            <w:r w:rsidRPr="0034040F">
              <w:rPr>
                <w:rStyle w:val="a4"/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Pr="0034040F">
              <w:rPr>
                <w:rStyle w:val="a4"/>
                <w:rFonts w:ascii="Tahoma" w:hAnsi="Tahoma" w:cs="Tahoma"/>
                <w:b/>
                <w:bCs/>
                <w:sz w:val="18"/>
                <w:szCs w:val="18"/>
                <w:rtl/>
              </w:rPr>
              <w:t>יולי 2020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34040F" w:rsidRPr="0034040F" w:rsidP="0034040F" w14:paraId="2DBAD8D2" w14:textId="77777777">
            <w:pPr>
              <w:pStyle w:val="a13"/>
              <w:widowControl/>
              <w:tabs>
                <w:tab w:val="clear" w:pos="340"/>
              </w:tabs>
              <w:spacing w:before="40" w:after="40" w:line="240" w:lineRule="atLeast"/>
              <w:jc w:val="left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4040F">
              <w:rPr>
                <w:rStyle w:val="a4"/>
                <w:rFonts w:ascii="Tahoma" w:hAnsi="Tahoma" w:cs="Tahoma"/>
                <w:b/>
                <w:bCs/>
                <w:sz w:val="18"/>
                <w:szCs w:val="18"/>
                <w:rtl/>
              </w:rPr>
              <w:t>שנת 2019</w:t>
            </w:r>
          </w:p>
        </w:tc>
      </w:tr>
      <w:tr w14:paraId="56C7CEFE" w14:textId="77777777" w:rsidTr="0034040F">
        <w:tblPrEx>
          <w:tblW w:w="8222" w:type="dxa"/>
          <w:tblInd w:w="-3" w:type="dxa"/>
          <w:tblLook w:val="04A0"/>
        </w:tblPrEx>
        <w:tc>
          <w:tcPr>
            <w:tcW w:w="0" w:type="auto"/>
            <w:tcBorders>
              <w:top w:val="single" w:sz="8" w:space="0" w:color="auto"/>
            </w:tcBorders>
          </w:tcPr>
          <w:p w:rsidR="0034040F" w:rsidRPr="0034040F" w:rsidP="0034040F" w14:paraId="0D9A7BA6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4040F">
              <w:rPr>
                <w:rStyle w:val="a4"/>
                <w:rFonts w:ascii="Tahoma" w:hAnsi="Tahoma" w:cs="Tahoma"/>
                <w:sz w:val="18"/>
                <w:szCs w:val="18"/>
                <w:rtl/>
              </w:rPr>
              <w:t>תשלומים לזכיינים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34040F" w:rsidRPr="0034040F" w:rsidP="0034040F" w14:paraId="7A864C5E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4040F">
              <w:rPr>
                <w:rStyle w:val="a4"/>
                <w:rFonts w:ascii="Tahoma" w:hAnsi="Tahoma" w:cs="Tahoma"/>
                <w:sz w:val="18"/>
                <w:szCs w:val="18"/>
                <w:rtl/>
              </w:rPr>
              <w:t>19,179,883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34040F" w:rsidRPr="0034040F" w:rsidP="0034040F" w14:paraId="0D2CB3C7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4040F">
              <w:rPr>
                <w:rStyle w:val="a4"/>
                <w:rFonts w:ascii="Tahoma" w:hAnsi="Tahoma" w:cs="Tahoma"/>
                <w:sz w:val="18"/>
                <w:szCs w:val="18"/>
                <w:rtl/>
              </w:rPr>
              <w:t>48,700,000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34040F" w:rsidRPr="0034040F" w:rsidP="0034040F" w14:paraId="06F99610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4040F">
              <w:rPr>
                <w:rStyle w:val="a4"/>
                <w:rFonts w:ascii="Tahoma" w:hAnsi="Tahoma" w:cs="Tahoma"/>
                <w:sz w:val="18"/>
                <w:szCs w:val="18"/>
                <w:rtl/>
              </w:rPr>
              <w:t>19,728,144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34040F" w:rsidRPr="0034040F" w:rsidP="0034040F" w14:paraId="2FFEA334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4040F">
              <w:rPr>
                <w:rStyle w:val="a4"/>
                <w:rFonts w:ascii="Tahoma" w:hAnsi="Tahoma" w:cs="Tahoma"/>
                <w:sz w:val="18"/>
                <w:szCs w:val="18"/>
                <w:rtl/>
              </w:rPr>
              <w:t>51,000,000</w:t>
            </w:r>
          </w:p>
        </w:tc>
      </w:tr>
      <w:tr w14:paraId="783ED33F" w14:textId="77777777" w:rsidTr="0034040F">
        <w:tblPrEx>
          <w:tblW w:w="8222" w:type="dxa"/>
          <w:tblInd w:w="-3" w:type="dxa"/>
          <w:tblLook w:val="04A0"/>
        </w:tblPrEx>
        <w:tc>
          <w:tcPr>
            <w:tcW w:w="0" w:type="auto"/>
          </w:tcPr>
          <w:p w:rsidR="0034040F" w:rsidRPr="0034040F" w:rsidP="0034040F" w14:paraId="4A5CBC97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eastAsiaTheme="minorEastAsia" w:cs="Tahoma"/>
                <w:sz w:val="18"/>
                <w:szCs w:val="18"/>
                <w:rtl/>
              </w:rPr>
            </w:pPr>
            <w:r w:rsidRPr="0034040F">
              <w:rPr>
                <w:rStyle w:val="a4"/>
                <w:rFonts w:ascii="Tahoma" w:hAnsi="Tahoma" w:cs="Tahoma"/>
                <w:sz w:val="18"/>
                <w:szCs w:val="18"/>
                <w:rtl/>
              </w:rPr>
              <w:t>קנסות:</w:t>
            </w:r>
          </w:p>
        </w:tc>
        <w:tc>
          <w:tcPr>
            <w:tcW w:w="0" w:type="auto"/>
          </w:tcPr>
          <w:p w:rsidR="0034040F" w:rsidRPr="0034040F" w:rsidP="0034040F" w14:paraId="62BBD049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</w:tcPr>
          <w:p w:rsidR="0034040F" w:rsidRPr="0034040F" w:rsidP="0034040F" w14:paraId="5A325BC8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</w:tcPr>
          <w:p w:rsidR="0034040F" w:rsidRPr="0034040F" w:rsidP="0034040F" w14:paraId="58F7EAA3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</w:tcPr>
          <w:p w:rsidR="0034040F" w:rsidRPr="0034040F" w:rsidP="0034040F" w14:paraId="39F14708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14:paraId="546DC326" w14:textId="77777777" w:rsidTr="0034040F">
        <w:tblPrEx>
          <w:tblW w:w="8222" w:type="dxa"/>
          <w:tblInd w:w="-3" w:type="dxa"/>
          <w:tblLook w:val="04A0"/>
        </w:tblPrEx>
        <w:tc>
          <w:tcPr>
            <w:tcW w:w="0" w:type="auto"/>
          </w:tcPr>
          <w:p w:rsidR="0034040F" w:rsidRPr="0034040F" w:rsidP="0034040F" w14:paraId="1D3B13D2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eastAsiaTheme="minorEastAsia" w:cs="Tahoma"/>
                <w:sz w:val="18"/>
                <w:szCs w:val="18"/>
                <w:rtl/>
              </w:rPr>
            </w:pPr>
            <w:r w:rsidRPr="0034040F">
              <w:rPr>
                <w:rStyle w:val="a4"/>
                <w:rFonts w:ascii="Tahoma" w:hAnsi="Tahoma" w:cs="Tahoma"/>
                <w:sz w:val="18"/>
                <w:szCs w:val="18"/>
                <w:rtl/>
              </w:rPr>
              <w:t>סיבת הקנס</w:t>
            </w:r>
          </w:p>
        </w:tc>
        <w:tc>
          <w:tcPr>
            <w:tcW w:w="0" w:type="auto"/>
          </w:tcPr>
          <w:p w:rsidR="0034040F" w:rsidRPr="0034040F" w:rsidP="0034040F" w14:paraId="7E74238C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</w:tcPr>
          <w:p w:rsidR="0034040F" w:rsidRPr="0034040F" w:rsidP="0034040F" w14:paraId="48849DE8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</w:tcPr>
          <w:p w:rsidR="0034040F" w:rsidRPr="0034040F" w:rsidP="0034040F" w14:paraId="22AAA46D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</w:tcPr>
          <w:p w:rsidR="0034040F" w:rsidRPr="0034040F" w:rsidP="0034040F" w14:paraId="0772A698" w14:textId="77777777">
            <w:pPr>
              <w:pStyle w:val="NoParagraphStyle"/>
              <w:spacing w:before="40" w:after="40" w:line="240" w:lineRule="atLeast"/>
              <w:textAlignment w:val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14:paraId="2616B633" w14:textId="77777777" w:rsidTr="0034040F">
        <w:tblPrEx>
          <w:tblW w:w="8222" w:type="dxa"/>
          <w:tblInd w:w="-3" w:type="dxa"/>
          <w:tblLook w:val="04A0"/>
        </w:tblPrEx>
        <w:tc>
          <w:tcPr>
            <w:tcW w:w="0" w:type="auto"/>
            <w:vAlign w:val="bottom"/>
          </w:tcPr>
          <w:p w:rsidR="0034040F" w:rsidRPr="0034040F" w:rsidP="0034040F" w14:paraId="11E46FE9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4040F">
              <w:rPr>
                <w:rFonts w:ascii="Tahoma" w:hAnsi="Tahoma" w:cs="Tahoma"/>
                <w:sz w:val="18"/>
                <w:szCs w:val="18"/>
                <w:rtl/>
              </w:rPr>
              <w:t xml:space="preserve">איחור בשיבוצים במבחן נהיגה </w:t>
            </w:r>
          </w:p>
        </w:tc>
        <w:tc>
          <w:tcPr>
            <w:tcW w:w="0" w:type="auto"/>
            <w:vAlign w:val="bottom"/>
          </w:tcPr>
          <w:p w:rsidR="0034040F" w:rsidRPr="0034040F" w:rsidP="0034040F" w14:paraId="03A5EEBA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4040F">
              <w:rPr>
                <w:rFonts w:ascii="Tahoma" w:hAnsi="Tahoma" w:cs="Tahoma"/>
                <w:sz w:val="18"/>
                <w:szCs w:val="18"/>
                <w:rtl/>
              </w:rPr>
              <w:t>2,050,000</w:t>
            </w:r>
          </w:p>
        </w:tc>
        <w:tc>
          <w:tcPr>
            <w:tcW w:w="0" w:type="auto"/>
            <w:vAlign w:val="bottom"/>
          </w:tcPr>
          <w:p w:rsidR="0034040F" w:rsidRPr="0034040F" w:rsidP="0034040F" w14:paraId="0FC40813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4040F">
              <w:rPr>
                <w:rFonts w:ascii="Tahoma" w:hAnsi="Tahoma" w:cs="Tahoma"/>
                <w:sz w:val="18"/>
                <w:szCs w:val="18"/>
                <w:rtl/>
              </w:rPr>
              <w:t>194,258,000</w:t>
            </w:r>
            <w:r w:rsidRPr="0034040F">
              <w:rPr>
                <w:rFonts w:ascii="Tahoma" w:hAnsi="Tahoma" w:cs="Tahoma"/>
                <w:spacing w:val="-51"/>
                <w:sz w:val="18"/>
                <w:szCs w:val="18"/>
                <w:rtl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vertAlign w:val="superscript"/>
                <w:rtl/>
              </w:rPr>
              <w:footnoteReference w:id="5"/>
            </w:r>
          </w:p>
        </w:tc>
        <w:tc>
          <w:tcPr>
            <w:tcW w:w="0" w:type="auto"/>
            <w:vAlign w:val="bottom"/>
          </w:tcPr>
          <w:p w:rsidR="0034040F" w:rsidRPr="0034040F" w:rsidP="0034040F" w14:paraId="6E7684B6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4040F">
              <w:rPr>
                <w:rFonts w:ascii="Tahoma" w:hAnsi="Tahoma" w:cs="Tahoma"/>
                <w:sz w:val="18"/>
                <w:szCs w:val="18"/>
                <w:rtl/>
              </w:rPr>
              <w:t>852,000</w:t>
            </w:r>
          </w:p>
        </w:tc>
        <w:tc>
          <w:tcPr>
            <w:tcW w:w="0" w:type="auto"/>
            <w:vAlign w:val="bottom"/>
          </w:tcPr>
          <w:p w:rsidR="0034040F" w:rsidRPr="0034040F" w:rsidP="0034040F" w14:paraId="53CE22B7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4040F">
              <w:rPr>
                <w:rFonts w:ascii="Tahoma" w:hAnsi="Tahoma" w:cs="Tahoma"/>
                <w:sz w:val="18"/>
                <w:szCs w:val="18"/>
                <w:rtl/>
              </w:rPr>
              <w:t>70,000</w:t>
            </w:r>
          </w:p>
        </w:tc>
      </w:tr>
      <w:tr w14:paraId="4C9088D2" w14:textId="77777777" w:rsidTr="0034040F">
        <w:tblPrEx>
          <w:tblW w:w="8222" w:type="dxa"/>
          <w:tblInd w:w="-3" w:type="dxa"/>
          <w:tblLook w:val="04A0"/>
        </w:tblPrEx>
        <w:tc>
          <w:tcPr>
            <w:tcW w:w="0" w:type="auto"/>
          </w:tcPr>
          <w:p w:rsidR="0034040F" w:rsidRPr="0034040F" w:rsidP="0034040F" w14:paraId="505895B2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4040F">
              <w:rPr>
                <w:rFonts w:ascii="Tahoma" w:hAnsi="Tahoma" w:cs="Tahoma"/>
                <w:sz w:val="18"/>
                <w:szCs w:val="18"/>
                <w:rtl/>
              </w:rPr>
              <w:t xml:space="preserve">משך המבחנים קצר מהנדרש </w:t>
            </w:r>
          </w:p>
        </w:tc>
        <w:tc>
          <w:tcPr>
            <w:tcW w:w="0" w:type="auto"/>
          </w:tcPr>
          <w:p w:rsidR="0034040F" w:rsidRPr="0034040F" w:rsidP="0034040F" w14:paraId="7173BF54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4040F">
              <w:rPr>
                <w:rFonts w:ascii="Tahoma" w:hAnsi="Tahoma" w:cs="Tahoma"/>
                <w:sz w:val="18"/>
                <w:szCs w:val="18"/>
                <w:rtl/>
              </w:rPr>
              <w:t>962,000</w:t>
            </w:r>
          </w:p>
        </w:tc>
        <w:tc>
          <w:tcPr>
            <w:tcW w:w="0" w:type="auto"/>
          </w:tcPr>
          <w:p w:rsidR="0034040F" w:rsidRPr="0034040F" w:rsidP="0034040F" w14:paraId="007FE86A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4040F">
              <w:rPr>
                <w:rFonts w:ascii="Tahoma" w:hAnsi="Tahoma" w:cs="Tahoma"/>
                <w:sz w:val="18"/>
                <w:szCs w:val="18"/>
                <w:rtl/>
              </w:rPr>
              <w:t>19,600,000</w:t>
            </w:r>
          </w:p>
        </w:tc>
        <w:tc>
          <w:tcPr>
            <w:tcW w:w="0" w:type="auto"/>
          </w:tcPr>
          <w:p w:rsidR="0034040F" w:rsidRPr="0034040F" w:rsidP="0034040F" w14:paraId="4603D764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4040F">
              <w:rPr>
                <w:rFonts w:ascii="Tahoma" w:hAnsi="Tahoma" w:cs="Tahoma"/>
                <w:sz w:val="18"/>
                <w:szCs w:val="18"/>
                <w:rtl/>
              </w:rPr>
              <w:t>911,000</w:t>
            </w:r>
          </w:p>
        </w:tc>
        <w:tc>
          <w:tcPr>
            <w:tcW w:w="0" w:type="auto"/>
          </w:tcPr>
          <w:p w:rsidR="0034040F" w:rsidRPr="0034040F" w:rsidP="0034040F" w14:paraId="1C6AE99A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4040F">
              <w:rPr>
                <w:rFonts w:ascii="Tahoma" w:hAnsi="Tahoma" w:cs="Tahoma"/>
                <w:sz w:val="18"/>
                <w:szCs w:val="18"/>
                <w:rtl/>
              </w:rPr>
              <w:t>7,309,000</w:t>
            </w:r>
          </w:p>
        </w:tc>
      </w:tr>
      <w:tr w14:paraId="19DF9927" w14:textId="77777777" w:rsidTr="0034040F">
        <w:tblPrEx>
          <w:tblW w:w="8222" w:type="dxa"/>
          <w:tblInd w:w="-3" w:type="dxa"/>
          <w:tblLook w:val="04A0"/>
        </w:tblPrEx>
        <w:tc>
          <w:tcPr>
            <w:tcW w:w="0" w:type="auto"/>
          </w:tcPr>
          <w:p w:rsidR="0034040F" w:rsidRPr="0034040F" w:rsidP="0034040F" w14:paraId="5FDDABE4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4040F">
              <w:rPr>
                <w:rFonts w:ascii="Tahoma" w:hAnsi="Tahoma" w:cs="Tahoma"/>
                <w:sz w:val="18"/>
                <w:szCs w:val="18"/>
                <w:rtl/>
              </w:rPr>
              <w:t xml:space="preserve">המבחן בוטל משום שהבוחן לא הגיע </w:t>
            </w:r>
          </w:p>
        </w:tc>
        <w:tc>
          <w:tcPr>
            <w:tcW w:w="0" w:type="auto"/>
          </w:tcPr>
          <w:p w:rsidR="0034040F" w:rsidRPr="0034040F" w:rsidP="0034040F" w14:paraId="56182E3B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4040F">
              <w:rPr>
                <w:rFonts w:ascii="Tahoma" w:hAnsi="Tahoma" w:cs="Tahoma"/>
                <w:sz w:val="18"/>
                <w:szCs w:val="18"/>
                <w:rtl/>
              </w:rPr>
              <w:t>294,000</w:t>
            </w:r>
          </w:p>
        </w:tc>
        <w:tc>
          <w:tcPr>
            <w:tcW w:w="0" w:type="auto"/>
          </w:tcPr>
          <w:p w:rsidR="0034040F" w:rsidRPr="0034040F" w:rsidP="0034040F" w14:paraId="78B2768E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4040F">
              <w:rPr>
                <w:rFonts w:ascii="Tahoma" w:hAnsi="Tahoma" w:cs="Tahoma"/>
                <w:sz w:val="18"/>
                <w:szCs w:val="18"/>
                <w:rtl/>
              </w:rPr>
              <w:t>2,030,000</w:t>
            </w:r>
          </w:p>
        </w:tc>
        <w:tc>
          <w:tcPr>
            <w:tcW w:w="0" w:type="auto"/>
          </w:tcPr>
          <w:p w:rsidR="0034040F" w:rsidRPr="0034040F" w:rsidP="0034040F" w14:paraId="717B1FB7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4040F">
              <w:rPr>
                <w:rFonts w:ascii="Tahoma" w:hAnsi="Tahoma" w:cs="Tahoma"/>
                <w:sz w:val="18"/>
                <w:szCs w:val="18"/>
                <w:rtl/>
              </w:rPr>
              <w:t>2,307,000</w:t>
            </w:r>
          </w:p>
        </w:tc>
        <w:tc>
          <w:tcPr>
            <w:tcW w:w="0" w:type="auto"/>
          </w:tcPr>
          <w:p w:rsidR="0034040F" w:rsidRPr="0034040F" w:rsidP="0034040F" w14:paraId="1B7CB2AF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4040F">
              <w:rPr>
                <w:rFonts w:ascii="Tahoma" w:hAnsi="Tahoma" w:cs="Tahoma"/>
                <w:sz w:val="18"/>
                <w:szCs w:val="18"/>
                <w:rtl/>
              </w:rPr>
              <w:t>2,264,000</w:t>
            </w:r>
          </w:p>
        </w:tc>
      </w:tr>
      <w:tr w14:paraId="296C3CB6" w14:textId="77777777" w:rsidTr="0034040F">
        <w:tblPrEx>
          <w:tblW w:w="8222" w:type="dxa"/>
          <w:tblInd w:w="-3" w:type="dxa"/>
          <w:tblLook w:val="04A0"/>
        </w:tblPrEx>
        <w:tc>
          <w:tcPr>
            <w:tcW w:w="0" w:type="auto"/>
          </w:tcPr>
          <w:p w:rsidR="0034040F" w:rsidRPr="0034040F" w:rsidP="0034040F" w14:paraId="32031BC6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4040F">
              <w:rPr>
                <w:rFonts w:ascii="Tahoma" w:hAnsi="Tahoma" w:cs="Tahoma"/>
                <w:sz w:val="18"/>
                <w:szCs w:val="18"/>
                <w:rtl/>
              </w:rPr>
              <w:t>ערעורים שהתקבלו או בקרה אקראית</w:t>
            </w:r>
          </w:p>
        </w:tc>
        <w:tc>
          <w:tcPr>
            <w:tcW w:w="0" w:type="auto"/>
          </w:tcPr>
          <w:p w:rsidR="0034040F" w:rsidRPr="0034040F" w:rsidP="0034040F" w14:paraId="3C4D5405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4040F">
              <w:rPr>
                <w:rFonts w:ascii="Tahoma" w:hAnsi="Tahoma" w:cs="Tahoma"/>
                <w:sz w:val="18"/>
                <w:szCs w:val="18"/>
                <w:rtl/>
              </w:rPr>
              <w:t>58,250</w:t>
            </w:r>
          </w:p>
        </w:tc>
        <w:tc>
          <w:tcPr>
            <w:tcW w:w="0" w:type="auto"/>
          </w:tcPr>
          <w:p w:rsidR="0034040F" w:rsidRPr="0034040F" w:rsidP="0034040F" w14:paraId="7D9D1C87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4040F">
              <w:rPr>
                <w:rFonts w:ascii="Tahoma" w:hAnsi="Tahoma" w:cs="Tahoma"/>
                <w:sz w:val="18"/>
                <w:szCs w:val="18"/>
                <w:rtl/>
              </w:rPr>
              <w:t>110,250</w:t>
            </w:r>
          </w:p>
        </w:tc>
        <w:tc>
          <w:tcPr>
            <w:tcW w:w="0" w:type="auto"/>
          </w:tcPr>
          <w:p w:rsidR="0034040F" w:rsidRPr="0034040F" w:rsidP="0034040F" w14:paraId="0F5C69A5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4040F">
              <w:rPr>
                <w:rFonts w:ascii="Tahoma" w:hAnsi="Tahoma" w:cs="Tahoma"/>
                <w:sz w:val="18"/>
                <w:szCs w:val="18"/>
                <w:rtl/>
              </w:rPr>
              <w:t>62,500</w:t>
            </w:r>
          </w:p>
        </w:tc>
        <w:tc>
          <w:tcPr>
            <w:tcW w:w="0" w:type="auto"/>
          </w:tcPr>
          <w:p w:rsidR="0034040F" w:rsidRPr="0034040F" w:rsidP="0034040F" w14:paraId="674DA97E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4040F">
              <w:rPr>
                <w:rFonts w:ascii="Tahoma" w:hAnsi="Tahoma" w:cs="Tahoma"/>
                <w:sz w:val="18"/>
                <w:szCs w:val="18"/>
                <w:rtl/>
              </w:rPr>
              <w:t>165,500</w:t>
            </w:r>
          </w:p>
        </w:tc>
      </w:tr>
      <w:tr w14:paraId="6AD8417F" w14:textId="77777777" w:rsidTr="0034040F">
        <w:tblPrEx>
          <w:tblW w:w="8222" w:type="dxa"/>
          <w:tblInd w:w="-3" w:type="dxa"/>
          <w:tblLook w:val="04A0"/>
        </w:tblPrEx>
        <w:tc>
          <w:tcPr>
            <w:tcW w:w="0" w:type="auto"/>
          </w:tcPr>
          <w:p w:rsidR="0034040F" w:rsidRPr="0034040F" w:rsidP="0034040F" w14:paraId="3861E836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4040F">
              <w:rPr>
                <w:rFonts w:ascii="Tahoma" w:hAnsi="Tahoma" w:cs="Tahoma"/>
                <w:sz w:val="18"/>
                <w:szCs w:val="18"/>
                <w:rtl/>
              </w:rPr>
              <w:t>איחורים בהזנת תוצאות מבחן</w:t>
            </w:r>
          </w:p>
        </w:tc>
        <w:tc>
          <w:tcPr>
            <w:tcW w:w="0" w:type="auto"/>
          </w:tcPr>
          <w:p w:rsidR="0034040F" w:rsidRPr="0034040F" w:rsidP="0034040F" w14:paraId="1F162E25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4040F">
              <w:rPr>
                <w:rFonts w:ascii="Tahoma" w:hAnsi="Tahoma" w:cs="Tahoma"/>
                <w:sz w:val="18"/>
                <w:szCs w:val="18"/>
                <w:rtl/>
              </w:rPr>
              <w:t>3,000</w:t>
            </w:r>
          </w:p>
        </w:tc>
        <w:tc>
          <w:tcPr>
            <w:tcW w:w="0" w:type="auto"/>
          </w:tcPr>
          <w:p w:rsidR="0034040F" w:rsidRPr="0034040F" w:rsidP="0034040F" w14:paraId="30F502B5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4040F">
              <w:rPr>
                <w:rFonts w:ascii="Tahoma" w:hAnsi="Tahoma" w:cs="Tahoma"/>
                <w:sz w:val="18"/>
                <w:szCs w:val="18"/>
                <w:rtl/>
              </w:rPr>
              <w:t>37,000</w:t>
            </w:r>
          </w:p>
        </w:tc>
        <w:tc>
          <w:tcPr>
            <w:tcW w:w="0" w:type="auto"/>
          </w:tcPr>
          <w:p w:rsidR="0034040F" w:rsidRPr="0034040F" w:rsidP="0034040F" w14:paraId="4275953F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4040F">
              <w:rPr>
                <w:rFonts w:ascii="Tahoma" w:hAnsi="Tahoma" w:cs="Tahoma"/>
                <w:sz w:val="18"/>
                <w:szCs w:val="18"/>
                <w:rtl/>
              </w:rPr>
              <w:t>2,500</w:t>
            </w:r>
          </w:p>
        </w:tc>
        <w:tc>
          <w:tcPr>
            <w:tcW w:w="0" w:type="auto"/>
          </w:tcPr>
          <w:p w:rsidR="0034040F" w:rsidRPr="0034040F" w:rsidP="0034040F" w14:paraId="33EB7445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4040F">
              <w:rPr>
                <w:rFonts w:ascii="Tahoma" w:hAnsi="Tahoma" w:cs="Tahoma"/>
                <w:sz w:val="18"/>
                <w:szCs w:val="18"/>
                <w:rtl/>
              </w:rPr>
              <w:t>17,250</w:t>
            </w:r>
          </w:p>
        </w:tc>
      </w:tr>
      <w:tr w14:paraId="5D1D2236" w14:textId="77777777" w:rsidTr="0034040F">
        <w:tblPrEx>
          <w:tblW w:w="8222" w:type="dxa"/>
          <w:tblInd w:w="-3" w:type="dxa"/>
          <w:tblLook w:val="04A0"/>
        </w:tblPrEx>
        <w:tc>
          <w:tcPr>
            <w:tcW w:w="0" w:type="auto"/>
          </w:tcPr>
          <w:p w:rsidR="0034040F" w:rsidRPr="0034040F" w:rsidP="0034040F" w14:paraId="05559B74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4040F">
              <w:rPr>
                <w:rFonts w:ascii="Tahoma" w:hAnsi="Tahoma" w:cs="Tahoma"/>
                <w:sz w:val="18"/>
                <w:szCs w:val="18"/>
                <w:rtl/>
              </w:rPr>
              <w:t>שונות</w:t>
            </w:r>
          </w:p>
        </w:tc>
        <w:tc>
          <w:tcPr>
            <w:tcW w:w="0" w:type="auto"/>
          </w:tcPr>
          <w:p w:rsidR="0034040F" w:rsidRPr="0034040F" w:rsidP="0034040F" w14:paraId="40395D6C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eastAsiaTheme="minorHAnsi" w:cs="Tahoma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</w:tcPr>
          <w:p w:rsidR="0034040F" w:rsidRPr="0034040F" w:rsidP="0034040F" w14:paraId="73C1DF7C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4040F">
              <w:rPr>
                <w:rFonts w:ascii="Tahoma" w:hAnsi="Tahoma" w:cs="Tahoma"/>
                <w:sz w:val="18"/>
                <w:szCs w:val="18"/>
                <w:rtl/>
              </w:rPr>
              <w:t>364,800</w:t>
            </w:r>
          </w:p>
        </w:tc>
        <w:tc>
          <w:tcPr>
            <w:tcW w:w="0" w:type="auto"/>
          </w:tcPr>
          <w:p w:rsidR="0034040F" w:rsidRPr="0034040F" w:rsidP="0034040F" w14:paraId="6FA77D6C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4040F">
              <w:rPr>
                <w:rFonts w:ascii="Tahoma" w:hAnsi="Tahoma" w:cs="Tahoma"/>
                <w:sz w:val="18"/>
                <w:szCs w:val="18"/>
                <w:rtl/>
              </w:rPr>
              <w:t>400</w:t>
            </w:r>
          </w:p>
        </w:tc>
        <w:tc>
          <w:tcPr>
            <w:tcW w:w="0" w:type="auto"/>
          </w:tcPr>
          <w:p w:rsidR="0034040F" w:rsidRPr="0034040F" w:rsidP="0034040F" w14:paraId="07838F4D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4040F">
              <w:rPr>
                <w:rFonts w:ascii="Tahoma" w:hAnsi="Tahoma" w:cs="Tahoma"/>
                <w:sz w:val="18"/>
                <w:szCs w:val="18"/>
                <w:rtl/>
              </w:rPr>
              <w:t>8,800</w:t>
            </w:r>
          </w:p>
        </w:tc>
      </w:tr>
      <w:tr w14:paraId="71629620" w14:textId="77777777" w:rsidTr="0034040F">
        <w:tblPrEx>
          <w:tblW w:w="8222" w:type="dxa"/>
          <w:tblInd w:w="-3" w:type="dxa"/>
          <w:tblLook w:val="04A0"/>
        </w:tblPrEx>
        <w:tc>
          <w:tcPr>
            <w:tcW w:w="0" w:type="auto"/>
          </w:tcPr>
          <w:p w:rsidR="0034040F" w:rsidRPr="0034040F" w:rsidP="0034040F" w14:paraId="41B65605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4040F">
              <w:rPr>
                <w:rStyle w:val="a4"/>
                <w:rFonts w:ascii="Tahoma" w:hAnsi="Tahoma" w:cs="Tahoma"/>
                <w:sz w:val="18"/>
                <w:szCs w:val="18"/>
                <w:rtl/>
              </w:rPr>
              <w:t>סה”כ</w:t>
            </w:r>
          </w:p>
        </w:tc>
        <w:tc>
          <w:tcPr>
            <w:tcW w:w="0" w:type="auto"/>
          </w:tcPr>
          <w:p w:rsidR="0034040F" w:rsidRPr="0034040F" w:rsidP="0034040F" w14:paraId="0B0EE6F2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4040F">
              <w:rPr>
                <w:rStyle w:val="a4"/>
                <w:rFonts w:ascii="Tahoma" w:hAnsi="Tahoma" w:cs="Tahoma"/>
                <w:sz w:val="18"/>
                <w:szCs w:val="18"/>
                <w:rtl/>
              </w:rPr>
              <w:t>3,367,250</w:t>
            </w:r>
          </w:p>
        </w:tc>
        <w:tc>
          <w:tcPr>
            <w:tcW w:w="0" w:type="auto"/>
          </w:tcPr>
          <w:p w:rsidR="0034040F" w:rsidRPr="0034040F" w:rsidP="0034040F" w14:paraId="55BE7F52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4040F">
              <w:rPr>
                <w:rStyle w:val="a4"/>
                <w:rFonts w:ascii="Tahoma" w:hAnsi="Tahoma" w:cs="Tahoma"/>
                <w:sz w:val="18"/>
                <w:szCs w:val="18"/>
                <w:rtl/>
              </w:rPr>
              <w:t xml:space="preserve">216,400,050 </w:t>
            </w:r>
          </w:p>
        </w:tc>
        <w:tc>
          <w:tcPr>
            <w:tcW w:w="0" w:type="auto"/>
          </w:tcPr>
          <w:p w:rsidR="0034040F" w:rsidRPr="0034040F" w:rsidP="0034040F" w14:paraId="0827497B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4040F">
              <w:rPr>
                <w:rStyle w:val="a4"/>
                <w:rFonts w:ascii="Tahoma" w:hAnsi="Tahoma" w:cs="Tahoma"/>
                <w:sz w:val="18"/>
                <w:szCs w:val="18"/>
                <w:rtl/>
              </w:rPr>
              <w:t>4,135,400</w:t>
            </w:r>
          </w:p>
        </w:tc>
        <w:tc>
          <w:tcPr>
            <w:tcW w:w="0" w:type="auto"/>
          </w:tcPr>
          <w:p w:rsidR="0034040F" w:rsidRPr="0034040F" w:rsidP="0034040F" w14:paraId="663A9B3E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4040F">
              <w:rPr>
                <w:rStyle w:val="a4"/>
                <w:rFonts w:ascii="Tahoma" w:hAnsi="Tahoma" w:cs="Tahoma"/>
                <w:sz w:val="18"/>
                <w:szCs w:val="18"/>
                <w:rtl/>
              </w:rPr>
              <w:t>9,834,550</w:t>
            </w:r>
          </w:p>
        </w:tc>
      </w:tr>
    </w:tbl>
    <w:p w:rsidR="005D7AC9" w:rsidP="00D52EE1" w14:paraId="6B4140B4" w14:textId="17500F5A">
      <w:pPr>
        <w:pStyle w:val="text-source"/>
        <w:rPr>
          <w:rtl/>
        </w:rPr>
      </w:pPr>
      <w:r>
        <w:rPr>
          <w:rFonts w:hint="eastAsia"/>
          <w:rtl/>
        </w:rPr>
        <w:t>המקור</w:t>
      </w:r>
      <w:r w:rsidR="005752A2">
        <w:rPr>
          <w:rtl/>
        </w:rPr>
        <w:t xml:space="preserve">: </w:t>
      </w:r>
      <w:r>
        <w:rPr>
          <w:rFonts w:hint="eastAsia"/>
          <w:rtl/>
        </w:rPr>
        <w:t>נתוני</w:t>
      </w:r>
      <w:r w:rsidR="005752A2">
        <w:rPr>
          <w:rtl/>
        </w:rPr>
        <w:t xml:space="preserve"> </w:t>
      </w:r>
      <w:r>
        <w:rPr>
          <w:rFonts w:hint="eastAsia"/>
          <w:rtl/>
        </w:rPr>
        <w:t>משרד</w:t>
      </w:r>
      <w:r w:rsidR="005752A2">
        <w:rPr>
          <w:rtl/>
        </w:rPr>
        <w:t xml:space="preserve"> </w:t>
      </w:r>
      <w:r>
        <w:rPr>
          <w:rFonts w:hint="eastAsia"/>
          <w:rtl/>
        </w:rPr>
        <w:t>התחבורה</w:t>
      </w:r>
      <w:r w:rsidR="005752A2">
        <w:rPr>
          <w:rtl/>
        </w:rPr>
        <w:t xml:space="preserve">, </w:t>
      </w:r>
      <w:r>
        <w:rPr>
          <w:rFonts w:hint="eastAsia"/>
          <w:rtl/>
        </w:rPr>
        <w:t>בעיבוד</w:t>
      </w:r>
      <w:r w:rsidR="005752A2">
        <w:rPr>
          <w:rtl/>
        </w:rPr>
        <w:t xml:space="preserve"> </w:t>
      </w:r>
      <w:r>
        <w:rPr>
          <w:rFonts w:hint="eastAsia"/>
          <w:rtl/>
        </w:rPr>
        <w:t>משרד</w:t>
      </w:r>
      <w:r w:rsidR="005752A2">
        <w:rPr>
          <w:rtl/>
        </w:rPr>
        <w:t xml:space="preserve"> </w:t>
      </w:r>
      <w:r>
        <w:rPr>
          <w:rFonts w:hint="eastAsia"/>
          <w:rtl/>
        </w:rPr>
        <w:t>מבקר</w:t>
      </w:r>
      <w:r w:rsidR="005752A2">
        <w:rPr>
          <w:rtl/>
        </w:rPr>
        <w:t xml:space="preserve"> </w:t>
      </w:r>
      <w:r>
        <w:rPr>
          <w:rFonts w:hint="eastAsia"/>
          <w:rtl/>
        </w:rPr>
        <w:t>המדינה</w:t>
      </w:r>
      <w:r w:rsidR="005752A2">
        <w:rPr>
          <w:rtl/>
        </w:rPr>
        <w:t>.</w:t>
      </w:r>
    </w:p>
    <w:p w:rsidR="005D7AC9" w:rsidRPr="00D52EE1" w:rsidP="0034040F" w14:paraId="415C3CD1" w14:textId="149C64B7">
      <w:pPr>
        <w:pStyle w:val="a5"/>
        <w:spacing w:after="120" w:line="320" w:lineRule="atLeast"/>
        <w:ind w:left="340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מהלוח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עולה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בשנת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2019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הסתכמו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הקנסות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שהוטלו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הזכיינים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</w:t>
      </w:r>
      <w:r w:rsidRPr="00D52EE1">
        <w:rPr>
          <w:rFonts w:ascii="Tahoma" w:hAnsi="Tahoma" w:cs="Tahoma"/>
          <w:sz w:val="20"/>
          <w:szCs w:val="20"/>
          <w:rtl/>
        </w:rPr>
        <w:t>-226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מיליון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עוד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עולה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מהלוח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בשבעת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החודשים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הראשונים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שנת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2020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חלה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ירידה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ניכרת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בהיקף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הקנסות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והן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הסתכמו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</w:t>
      </w:r>
      <w:r w:rsidRPr="00D52EE1">
        <w:rPr>
          <w:rFonts w:ascii="Tahoma" w:hAnsi="Tahoma" w:cs="Tahoma"/>
          <w:sz w:val="20"/>
          <w:szCs w:val="20"/>
          <w:rtl/>
        </w:rPr>
        <w:t>-7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  <w:r w:rsidRPr="00D52EE1">
        <w:rPr>
          <w:rFonts w:ascii="Tahoma" w:hAnsi="Tahoma" w:cs="Tahoma"/>
          <w:sz w:val="20"/>
          <w:szCs w:val="20"/>
          <w:rtl/>
        </w:rPr>
        <w:t>5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מיליון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הדבר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מעיד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שיחסית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חל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שיפור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ברמת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התפקוד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חברה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</w:t>
      </w:r>
      <w:r w:rsidRPr="00D52EE1" w:rsidR="00362EE0">
        <w:rPr>
          <w:rFonts w:ascii="Tahoma" w:hAnsi="Tahoma" w:cs="Tahoma"/>
          <w:sz w:val="20"/>
          <w:szCs w:val="20"/>
          <w:rtl/>
        </w:rPr>
        <w:t>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לעומת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שנת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2019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אך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מגמה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דומה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נמצאה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לגבי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חברה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</w:t>
      </w:r>
      <w:r w:rsidRPr="00D52EE1" w:rsidR="00362EE0">
        <w:rPr>
          <w:rFonts w:ascii="Tahoma" w:hAnsi="Tahoma" w:cs="Tahoma"/>
          <w:sz w:val="20"/>
          <w:szCs w:val="20"/>
          <w:rtl/>
        </w:rPr>
        <w:t>’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</w:p>
    <w:p w:rsidR="005D7AC9" w:rsidRPr="00D52EE1" w:rsidP="0034040F" w14:paraId="0A95E87C" w14:textId="45D95F46">
      <w:pPr>
        <w:pStyle w:val="a5"/>
        <w:spacing w:after="120" w:line="320" w:lineRule="atLeast"/>
        <w:ind w:left="340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יצוין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גם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סכום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הקנסות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שהוטלו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הזכיינים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בשבעת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החודשים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הראשונים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שנת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2020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/>
          <w:sz w:val="20"/>
          <w:szCs w:val="20"/>
          <w:rtl/>
        </w:rPr>
        <w:t>7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  <w:r w:rsidRPr="00D52EE1">
        <w:rPr>
          <w:rFonts w:ascii="Tahoma" w:hAnsi="Tahoma" w:cs="Tahoma"/>
          <w:sz w:val="20"/>
          <w:szCs w:val="20"/>
          <w:rtl/>
        </w:rPr>
        <w:t>5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מיליון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הוא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ניכר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זאת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נוכח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העובדה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שההכנסות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מפעילותן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חברה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</w:t>
      </w:r>
      <w:r w:rsidRPr="00D52EE1" w:rsidR="00362EE0">
        <w:rPr>
          <w:rFonts w:ascii="Tahoma" w:hAnsi="Tahoma" w:cs="Tahoma"/>
          <w:sz w:val="20"/>
          <w:szCs w:val="20"/>
          <w:rtl/>
        </w:rPr>
        <w:t>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וחברה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</w:t>
      </w:r>
      <w:r w:rsidRPr="00D52EE1" w:rsidR="00362EE0">
        <w:rPr>
          <w:rFonts w:ascii="Tahoma" w:hAnsi="Tahoma" w:cs="Tahoma"/>
          <w:sz w:val="20"/>
          <w:szCs w:val="20"/>
          <w:rtl/>
        </w:rPr>
        <w:t>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לאותה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תקופה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מסתכמות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לפי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נתוני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משרד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התחבורה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ב</w:t>
      </w:r>
      <w:r w:rsidRPr="00D52EE1">
        <w:rPr>
          <w:rFonts w:ascii="Tahoma" w:hAnsi="Tahoma" w:cs="Tahoma"/>
          <w:sz w:val="20"/>
          <w:szCs w:val="20"/>
          <w:rtl/>
        </w:rPr>
        <w:t>-19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  <w:r w:rsidRPr="00D52EE1">
        <w:rPr>
          <w:rFonts w:ascii="Tahoma" w:hAnsi="Tahoma" w:cs="Tahoma"/>
          <w:sz w:val="20"/>
          <w:szCs w:val="20"/>
          <w:rtl/>
        </w:rPr>
        <w:t>2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מיליון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</w:t>
      </w:r>
      <w:r w:rsidRPr="00D52EE1">
        <w:rPr>
          <w:rFonts w:ascii="Tahoma" w:hAnsi="Tahoma" w:cs="Tahoma"/>
          <w:sz w:val="20"/>
          <w:szCs w:val="20"/>
          <w:rtl/>
        </w:rPr>
        <w:t>-19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  <w:r w:rsidRPr="00D52EE1">
        <w:rPr>
          <w:rFonts w:ascii="Tahoma" w:hAnsi="Tahoma" w:cs="Tahoma"/>
          <w:sz w:val="20"/>
          <w:szCs w:val="20"/>
          <w:rtl/>
        </w:rPr>
        <w:t>7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מיליון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בהתאמה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כלומר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שיעור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הקנסות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שהוטלו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הזכיינים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מכלל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ההכנסות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מפעילותן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הוא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19%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</w:p>
    <w:p w:rsidR="005D7AC9" w:rsidRPr="00D52EE1" w:rsidP="0034040F" w14:paraId="34048642" w14:textId="454CB46C">
      <w:pPr>
        <w:pStyle w:val="a5"/>
        <w:spacing w:after="120" w:line="320" w:lineRule="atLeast"/>
        <w:ind w:left="340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לפי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ההסברים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משרד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התחבורה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המדינה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תבעה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מהזכיינים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לשלם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הקנסות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אף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אי</w:t>
      </w:r>
      <w:r w:rsidRPr="00D52EE1">
        <w:rPr>
          <w:rFonts w:ascii="Tahoma" w:hAnsi="Tahoma" w:cs="Tahoma"/>
          <w:sz w:val="20"/>
          <w:szCs w:val="20"/>
          <w:rtl/>
        </w:rPr>
        <w:t>-</w:t>
      </w:r>
      <w:r w:rsidRPr="00D52EE1">
        <w:rPr>
          <w:rFonts w:ascii="Tahoma" w:hAnsi="Tahoma" w:cs="Tahoma" w:hint="eastAsia"/>
          <w:sz w:val="20"/>
          <w:szCs w:val="20"/>
          <w:rtl/>
        </w:rPr>
        <w:t>העמידה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ברמת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השירות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ובאמות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המידה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המקצועיות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שנקבעו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במכרז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כדי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לגרום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לפשיטת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רגל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הזכיינים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ובעקבות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כך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להפסקת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תפקודם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וממילא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לכישלון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המכרז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ולפגיעה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קשה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בשירות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לציבור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מת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ציין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בתשובתו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מנובמבר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2020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הקשיים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הזכיינים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לעמוד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בדרישות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המקצועיות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נבעו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בחלקם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מפעולות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מת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גישה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זו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הייתה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מיושמת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בנוגע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לכל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זכיין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אחר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שהיה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נבחר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</w:p>
    <w:p w:rsidR="005D7AC9" w:rsidRPr="00D52EE1" w:rsidP="0034040F" w14:paraId="2C9F6812" w14:textId="21DF4695">
      <w:pPr>
        <w:pStyle w:val="a5"/>
        <w:spacing w:after="120" w:line="320" w:lineRule="atLeast"/>
        <w:ind w:left="340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בתשובת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חברה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</w:t>
      </w:r>
      <w:r w:rsidRPr="00D52EE1" w:rsidR="00362EE0">
        <w:rPr>
          <w:rFonts w:ascii="Tahoma" w:hAnsi="Tahoma" w:cs="Tahoma"/>
          <w:sz w:val="20"/>
          <w:szCs w:val="20"/>
          <w:rtl/>
        </w:rPr>
        <w:t>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צוין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חלק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מהקנסות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שנזקפו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לחובת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הזכיינים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הוטלו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עקב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תקלות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והיעדר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פיתוחים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מתאימים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במערכת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שבעקבותיהם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מתאפשר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תיעוד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מלא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לדוגמה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יש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סיבות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מוצדקות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משך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קצר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מהנדרש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”, </w:t>
      </w:r>
      <w:r w:rsidRPr="00D52EE1">
        <w:rPr>
          <w:rFonts w:ascii="Tahoma" w:hAnsi="Tahoma" w:cs="Tahoma" w:hint="eastAsia"/>
          <w:sz w:val="20"/>
          <w:szCs w:val="20"/>
          <w:rtl/>
        </w:rPr>
        <w:t>כגון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תקלה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במערכת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הטכנולוגית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תאונה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תלמיד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מסוכן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שאין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להותירו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ההגה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תקלה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ברכב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הפסקת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ביוזמת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התלמיד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עקב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בלימת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הבוחן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אולם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אפשרות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לתעד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סיבות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אלה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במערכת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עקב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היעדר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פיתוחים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באחריות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משרד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התחבורה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עוד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ציינה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חברה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</w:t>
      </w:r>
      <w:r w:rsidRPr="00D52EE1" w:rsidR="00362EE0">
        <w:rPr>
          <w:rFonts w:ascii="Tahoma" w:hAnsi="Tahoma" w:cs="Tahoma"/>
          <w:sz w:val="20"/>
          <w:szCs w:val="20"/>
          <w:rtl/>
        </w:rPr>
        <w:t>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אפשרות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לתעד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במערכת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סיבות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מוצדקות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נוספות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כגון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“</w:t>
      </w:r>
      <w:r w:rsidRPr="00D52EE1">
        <w:rPr>
          <w:rFonts w:ascii="Tahoma" w:hAnsi="Tahoma" w:cs="Tahoma" w:hint="eastAsia"/>
          <w:sz w:val="20"/>
          <w:szCs w:val="20"/>
          <w:rtl/>
        </w:rPr>
        <w:t>איחור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בשיבוצים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” </w:t>
      </w:r>
      <w:r w:rsidRPr="00D52EE1">
        <w:rPr>
          <w:rFonts w:ascii="Tahoma" w:hAnsi="Tahoma" w:cs="Tahoma" w:hint="eastAsia"/>
          <w:sz w:val="20"/>
          <w:szCs w:val="20"/>
          <w:rtl/>
        </w:rPr>
        <w:t>ו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מבחן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בוטל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-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בוחן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הגיע</w:t>
      </w:r>
      <w:r w:rsidRPr="00D52EE1" w:rsidR="005752A2">
        <w:rPr>
          <w:rFonts w:ascii="Tahoma" w:hAnsi="Tahoma" w:cs="Tahoma"/>
          <w:sz w:val="20"/>
          <w:szCs w:val="20"/>
          <w:rtl/>
        </w:rPr>
        <w:t>”.</w:t>
      </w:r>
    </w:p>
    <w:p w:rsidR="005D7AC9" w:rsidP="0034040F" w14:paraId="7A684910" w14:textId="375ACC06">
      <w:pPr>
        <w:pStyle w:val="RESHET"/>
        <w:ind w:left="567"/>
        <w:rPr>
          <w:rStyle w:val="a4"/>
          <w:rtl/>
        </w:rPr>
      </w:pPr>
      <w:r>
        <w:rPr>
          <w:rStyle w:val="a4"/>
          <w:rFonts w:hint="eastAsia"/>
          <w:rtl/>
        </w:rPr>
        <w:t>יוצא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אפוא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כי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מחד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נקבעו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במכרז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תנאים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שלא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תאמו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את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המציאות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ומאידך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בהתאם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לתשובות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חברה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</w:t>
      </w:r>
      <w:r w:rsidR="00362EE0">
        <w:rPr>
          <w:rStyle w:val="a4"/>
          <w:rtl/>
        </w:rPr>
        <w:t>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חלק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מהקנסות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נזקפו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עקב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העדר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פיתוחים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טכנולוגים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נדרשים</w:t>
      </w:r>
      <w:r w:rsidR="005752A2">
        <w:rPr>
          <w:rStyle w:val="a4"/>
          <w:rtl/>
        </w:rPr>
        <w:t xml:space="preserve">. </w:t>
      </w:r>
    </w:p>
    <w:p w:rsidR="005D7AC9" w:rsidP="0034040F" w14:paraId="0DC7D271" w14:textId="2F117439">
      <w:pPr>
        <w:pStyle w:val="RESHET"/>
        <w:ind w:left="567"/>
        <w:rPr>
          <w:rStyle w:val="a4"/>
          <w:rtl/>
        </w:rPr>
      </w:pPr>
      <w:r>
        <w:rPr>
          <w:rStyle w:val="a4"/>
          <w:rFonts w:hint="eastAsia"/>
          <w:rtl/>
        </w:rPr>
        <w:t>משרד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מבקר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המדינה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ממליץ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למת</w:t>
      </w:r>
      <w:r w:rsidR="005752A2">
        <w:rPr>
          <w:rStyle w:val="a4"/>
          <w:rtl/>
        </w:rPr>
        <w:t>”</w:t>
      </w:r>
      <w:r>
        <w:rPr>
          <w:rStyle w:val="a4"/>
          <w:rFonts w:hint="eastAsia"/>
          <w:rtl/>
        </w:rPr>
        <w:t>ח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להפיק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לקחים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ממכרז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זה</w:t>
      </w:r>
      <w:r w:rsidR="005752A2">
        <w:rPr>
          <w:rStyle w:val="a4"/>
          <w:rtl/>
        </w:rPr>
        <w:t xml:space="preserve">, </w:t>
      </w:r>
      <w:r>
        <w:rPr>
          <w:rStyle w:val="a4"/>
          <w:rFonts w:hint="eastAsia"/>
          <w:rtl/>
        </w:rPr>
        <w:t>כדי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שבעתיד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לפני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פרסום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מכרז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לקבלת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הצעות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יתבצעו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עבודת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מטה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מעמיקה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והכנה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מסמכי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המכרז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באופן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שיביא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לכך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שרמת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אי</w:t>
      </w:r>
      <w:r>
        <w:rPr>
          <w:rStyle w:val="a4"/>
          <w:rtl/>
        </w:rPr>
        <w:t>-</w:t>
      </w:r>
      <w:r>
        <w:rPr>
          <w:rStyle w:val="a4"/>
          <w:rFonts w:hint="eastAsia"/>
          <w:rtl/>
        </w:rPr>
        <w:t>הוודאות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תהיה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מזערית</w:t>
      </w:r>
      <w:r w:rsidR="005752A2">
        <w:rPr>
          <w:rStyle w:val="a4"/>
          <w:rtl/>
        </w:rPr>
        <w:t xml:space="preserve">, </w:t>
      </w:r>
      <w:r>
        <w:rPr>
          <w:rStyle w:val="a4"/>
          <w:rFonts w:hint="eastAsia"/>
          <w:rtl/>
        </w:rPr>
        <w:t>ושהנתונים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הנמסרים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למציעים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יהיו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מדויקים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ככל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האפשר</w:t>
      </w:r>
      <w:r w:rsidR="005752A2">
        <w:rPr>
          <w:rStyle w:val="a4"/>
          <w:rtl/>
        </w:rPr>
        <w:t xml:space="preserve">. </w:t>
      </w:r>
    </w:p>
    <w:p w:rsidR="005D7AC9" w:rsidP="0034040F" w14:paraId="45E0F49E" w14:textId="23875F42">
      <w:pPr>
        <w:pStyle w:val="RESHET"/>
        <w:ind w:left="567"/>
        <w:rPr>
          <w:rStyle w:val="a4"/>
          <w:rtl/>
        </w:rPr>
      </w:pPr>
      <w:r>
        <w:rPr>
          <w:rStyle w:val="a4"/>
          <w:rFonts w:hint="eastAsia"/>
          <w:rtl/>
        </w:rPr>
        <w:t>כמו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כן</w:t>
      </w:r>
      <w:r w:rsidR="005752A2">
        <w:rPr>
          <w:rStyle w:val="a4"/>
          <w:rtl/>
        </w:rPr>
        <w:t xml:space="preserve">, </w:t>
      </w:r>
      <w:r>
        <w:rPr>
          <w:rStyle w:val="a4"/>
          <w:rFonts w:hint="eastAsia"/>
          <w:rtl/>
        </w:rPr>
        <w:t>מומלץ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לבחון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פיתוח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טכנולוגי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הולם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לשם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מעקב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אחר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יישום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ההסכם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לצד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מבנה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קנסות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אפקטיבי</w:t>
      </w:r>
      <w:r w:rsidR="005752A2">
        <w:rPr>
          <w:rStyle w:val="a4"/>
          <w:rtl/>
        </w:rPr>
        <w:t xml:space="preserve">, </w:t>
      </w:r>
      <w:r>
        <w:rPr>
          <w:rStyle w:val="a4"/>
          <w:rFonts w:hint="eastAsia"/>
          <w:rtl/>
        </w:rPr>
        <w:t>לרבות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קביעת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רף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עליון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לקנסות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וקביעת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חלופה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שלפיה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תיבחן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הפסקת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התקשרות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במקרה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שסכום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הקנסות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יהיה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גבוה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מרף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זה</w:t>
      </w:r>
      <w:r w:rsidR="005752A2">
        <w:rPr>
          <w:rStyle w:val="a4"/>
          <w:rtl/>
        </w:rPr>
        <w:t xml:space="preserve">. </w:t>
      </w:r>
      <w:r>
        <w:rPr>
          <w:rStyle w:val="a4"/>
          <w:rFonts w:hint="eastAsia"/>
          <w:rtl/>
        </w:rPr>
        <w:t>עם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השלמת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מבנה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קנסות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אפקטיבי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יש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לפעול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ליישמו</w:t>
      </w:r>
      <w:r w:rsidR="005752A2">
        <w:rPr>
          <w:rStyle w:val="a4"/>
          <w:rtl/>
        </w:rPr>
        <w:t xml:space="preserve">. </w:t>
      </w:r>
      <w:r>
        <w:rPr>
          <w:rStyle w:val="a4"/>
          <w:rFonts w:hint="eastAsia"/>
          <w:rtl/>
        </w:rPr>
        <w:t>קביעת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תנאים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מתאימים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מראש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תמנע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את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הצורך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בדיון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בבקשות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לשינוי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ניכר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בתנאים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לטובת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הזכיינים</w:t>
      </w:r>
      <w:r w:rsidR="005752A2">
        <w:rPr>
          <w:rStyle w:val="a4"/>
          <w:rtl/>
        </w:rPr>
        <w:t xml:space="preserve">, </w:t>
      </w:r>
      <w:r>
        <w:rPr>
          <w:rStyle w:val="a4"/>
          <w:rFonts w:hint="eastAsia"/>
          <w:rtl/>
        </w:rPr>
        <w:t>ובכך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תגביר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את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השוויוניות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ואמינות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המכרזים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בעתיד</w:t>
      </w:r>
      <w:r w:rsidR="005752A2">
        <w:rPr>
          <w:rStyle w:val="a4"/>
          <w:rtl/>
        </w:rPr>
        <w:t xml:space="preserve">. </w:t>
      </w:r>
      <w:r>
        <w:rPr>
          <w:rStyle w:val="a4"/>
          <w:rFonts w:hint="eastAsia"/>
          <w:rtl/>
        </w:rPr>
        <w:t>נוסף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על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כך</w:t>
      </w:r>
      <w:r w:rsidR="005752A2">
        <w:rPr>
          <w:rStyle w:val="a4"/>
          <w:rtl/>
        </w:rPr>
        <w:t xml:space="preserve">, </w:t>
      </w:r>
      <w:r>
        <w:rPr>
          <w:rStyle w:val="a4"/>
          <w:rFonts w:hint="eastAsia"/>
          <w:rtl/>
        </w:rPr>
        <w:t>קביעת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תנאים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כאמור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תאפשר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למדינה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לכמת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את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עלויות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ההתקשרות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ולשמור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על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עקרונות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מכרזים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שאינם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הפסדיים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למתמודדים</w:t>
      </w:r>
      <w:r w:rsidR="005752A2">
        <w:rPr>
          <w:rStyle w:val="a4"/>
          <w:rtl/>
        </w:rPr>
        <w:t>.</w:t>
      </w:r>
    </w:p>
    <w:p w:rsidR="005D7AC9" w:rsidP="0034040F" w14:paraId="62153ABF" w14:textId="77777777">
      <w:pPr>
        <w:pStyle w:val="a5"/>
        <w:spacing w:after="120" w:line="320" w:lineRule="atLeast"/>
        <w:rPr>
          <w:rtl/>
        </w:rPr>
      </w:pPr>
    </w:p>
    <w:p w:rsidR="005D7AC9" w:rsidP="00D52EE1" w14:paraId="637B9A0F" w14:textId="736D7341">
      <w:pPr>
        <w:pStyle w:val="3"/>
        <w:rPr>
          <w:rtl/>
        </w:rPr>
      </w:pPr>
      <w:r>
        <w:rPr>
          <w:rFonts w:hint="eastAsia"/>
          <w:rtl/>
        </w:rPr>
        <w:t>מערכת</w:t>
      </w:r>
      <w:r w:rsidR="005752A2">
        <w:rPr>
          <w:rtl/>
        </w:rPr>
        <w:t xml:space="preserve"> </w:t>
      </w:r>
      <w:r>
        <w:rPr>
          <w:rFonts w:hint="eastAsia"/>
          <w:rtl/>
        </w:rPr>
        <w:t>ברוש</w:t>
      </w:r>
    </w:p>
    <w:p w:rsidR="005D7AC9" w:rsidRPr="00D52EE1" w:rsidP="00D52EE1" w14:paraId="17D22823" w14:textId="10B2C013">
      <w:pPr>
        <w:pStyle w:val="a5"/>
        <w:spacing w:after="120" w:line="320" w:lineRule="atLeast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מערכת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ברוש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שהיא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הבסיס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שעליו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מושתתת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הרפורמה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פותחה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במיוחד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עבור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מת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ידי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חברה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ג</w:t>
      </w:r>
      <w:r w:rsidRPr="00D52EE1" w:rsidR="00362EE0">
        <w:rPr>
          <w:rFonts w:ascii="Tahoma" w:hAnsi="Tahoma" w:cs="Tahoma"/>
          <w:sz w:val="20"/>
          <w:szCs w:val="20"/>
          <w:rtl/>
        </w:rPr>
        <w:t>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אשר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זכתה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במכרז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הפיתוח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מדובר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במערכת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טכנולוגית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מתקדמת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המרכזת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ומנהלת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מערך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וכוללת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רכיבים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רבים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כגון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מצלמות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מערכת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</w:rPr>
        <w:t>GPS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ומחשבי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לוח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מערכת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ברוש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מאפשרת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גישה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לתלמידים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מורי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והזכיינים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בהתאם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למאפיינים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שהוגדרו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למשתמשים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השונים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</w:p>
    <w:p w:rsidR="005D7AC9" w:rsidRPr="00D52EE1" w:rsidP="00D52EE1" w14:paraId="745A95C3" w14:textId="5363CAC8">
      <w:pPr>
        <w:pStyle w:val="a5"/>
        <w:spacing w:after="120" w:line="320" w:lineRule="atLeast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במהלך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השימוש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במערכת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ברוש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בעת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יישום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הרפורמה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התברר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נדרשים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במערכת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שינויים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ושיפורים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(</w:t>
      </w:r>
      <w:r w:rsidRPr="00D52EE1">
        <w:rPr>
          <w:rFonts w:ascii="Tahoma" w:hAnsi="Tahoma" w:cs="Tahoma" w:hint="eastAsia"/>
          <w:sz w:val="20"/>
          <w:szCs w:val="20"/>
          <w:rtl/>
        </w:rPr>
        <w:t>להלן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-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שו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ש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), </w:t>
      </w:r>
      <w:r w:rsidRPr="00D52EE1">
        <w:rPr>
          <w:rFonts w:ascii="Tahoma" w:hAnsi="Tahoma" w:cs="Tahoma" w:hint="eastAsia"/>
          <w:sz w:val="20"/>
          <w:szCs w:val="20"/>
          <w:rtl/>
        </w:rPr>
        <w:t>כדי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לייעל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התפעול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הפיקוח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והבקרה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מת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הזכיינים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הצורך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בחלק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ניכר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מהשו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ש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בעקבות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ניסיון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מצטבר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בתפעול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המערכת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וחלק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מהשו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ש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צריכים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להיות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מוטמעים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במערכת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עוד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בשלב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ההקמה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למשל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נתונים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הנאגרים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במערכת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מהם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ניתן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להפיק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שאילתות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ודוחות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הנדרשים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לשם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פיקוח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בקרה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והתחשבנות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אינם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ניתנים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להפקה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עקב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העדר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תוכניות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מתאימות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במערכת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מאחר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והם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הובאו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בחשבון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בעת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איפיונה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טרום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פיתוחה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</w:p>
    <w:p w:rsidR="005D7AC9" w:rsidRPr="00D52EE1" w:rsidP="00D52EE1" w14:paraId="52304BE1" w14:textId="12517A89">
      <w:pPr>
        <w:pStyle w:val="a5"/>
        <w:spacing w:after="120" w:line="320" w:lineRule="atLeast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עלות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השו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ש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לפי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הצעת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מחיר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מפורטת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חברה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ג</w:t>
      </w:r>
      <w:r w:rsidRPr="00D52EE1" w:rsidR="00362EE0">
        <w:rPr>
          <w:rFonts w:ascii="Tahoma" w:hAnsi="Tahoma" w:cs="Tahoma"/>
          <w:sz w:val="20"/>
          <w:szCs w:val="20"/>
          <w:rtl/>
        </w:rPr>
        <w:t>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שהוגשה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בסוף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מרץ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2019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</w:t>
      </w:r>
      <w:r w:rsidRPr="00D52EE1">
        <w:rPr>
          <w:rFonts w:ascii="Tahoma" w:hAnsi="Tahoma" w:cs="Tahoma"/>
          <w:sz w:val="20"/>
          <w:szCs w:val="20"/>
          <w:rtl/>
        </w:rPr>
        <w:t>-5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  <w:r w:rsidRPr="00D52EE1">
        <w:rPr>
          <w:rFonts w:ascii="Tahoma" w:hAnsi="Tahoma" w:cs="Tahoma"/>
          <w:sz w:val="20"/>
          <w:szCs w:val="20"/>
          <w:rtl/>
        </w:rPr>
        <w:t>1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מיליון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יצוין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המערכת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כולה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לפני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שינויים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אלה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הסתכמה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בכ</w:t>
      </w:r>
      <w:r w:rsidRPr="00D52EE1">
        <w:rPr>
          <w:rFonts w:ascii="Tahoma" w:hAnsi="Tahoma" w:cs="Tahoma"/>
          <w:sz w:val="20"/>
          <w:szCs w:val="20"/>
          <w:rtl/>
        </w:rPr>
        <w:t>-53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  <w:r w:rsidRPr="00D52EE1">
        <w:rPr>
          <w:rFonts w:ascii="Tahoma" w:hAnsi="Tahoma" w:cs="Tahoma"/>
          <w:sz w:val="20"/>
          <w:szCs w:val="20"/>
          <w:rtl/>
        </w:rPr>
        <w:t>2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מיליון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לפי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הפירוט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שלהלן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: </w:t>
      </w:r>
      <w:r w:rsidRPr="00D52EE1">
        <w:rPr>
          <w:rFonts w:ascii="Tahoma" w:hAnsi="Tahoma" w:cs="Tahoma" w:hint="eastAsia"/>
          <w:sz w:val="20"/>
          <w:szCs w:val="20"/>
          <w:rtl/>
        </w:rPr>
        <w:t>עלות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פיתוח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המערכת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כפי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שנקבעה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במכרז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-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40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  <w:r w:rsidRPr="00D52EE1">
        <w:rPr>
          <w:rFonts w:ascii="Tahoma" w:hAnsi="Tahoma" w:cs="Tahoma"/>
          <w:sz w:val="20"/>
          <w:szCs w:val="20"/>
          <w:rtl/>
        </w:rPr>
        <w:t>1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מיליון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ח</w:t>
      </w:r>
      <w:r w:rsidRPr="00D52EE1">
        <w:rPr>
          <w:rFonts w:ascii="Tahoma" w:hAnsi="Tahoma" w:cs="Tahoma"/>
          <w:sz w:val="20"/>
          <w:szCs w:val="20"/>
          <w:rtl/>
        </w:rPr>
        <w:t>;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שו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ש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שנעשו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בזמן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פיתוח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המערכת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ולאחר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הפעלתה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-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13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  <w:r w:rsidRPr="00D52EE1">
        <w:rPr>
          <w:rFonts w:ascii="Tahoma" w:hAnsi="Tahoma" w:cs="Tahoma"/>
          <w:sz w:val="20"/>
          <w:szCs w:val="20"/>
          <w:rtl/>
        </w:rPr>
        <w:t>1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מיליון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ח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</w:p>
    <w:p w:rsidR="005D7AC9" w:rsidP="00D52EE1" w14:paraId="21DBE243" w14:textId="73EFBBD0">
      <w:pPr>
        <w:pStyle w:val="RESHET"/>
        <w:rPr>
          <w:rStyle w:val="a4"/>
          <w:rtl/>
        </w:rPr>
      </w:pPr>
      <w:r>
        <w:rPr>
          <w:rStyle w:val="a4"/>
          <w:rFonts w:hint="eastAsia"/>
          <w:rtl/>
        </w:rPr>
        <w:t>נמצא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כי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מאז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קבלת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הצעת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המחיר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חברה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ג</w:t>
      </w:r>
      <w:r w:rsidR="00362EE0">
        <w:rPr>
          <w:rStyle w:val="a4"/>
          <w:rtl/>
        </w:rPr>
        <w:t>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במרץ</w:t>
      </w:r>
      <w:r w:rsidR="005752A2">
        <w:rPr>
          <w:rStyle w:val="a4"/>
          <w:rtl/>
        </w:rPr>
        <w:t xml:space="preserve"> </w:t>
      </w:r>
      <w:r>
        <w:rPr>
          <w:rStyle w:val="a4"/>
          <w:rtl/>
        </w:rPr>
        <w:t>2019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לגבי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שו</w:t>
      </w:r>
      <w:r w:rsidR="005752A2">
        <w:rPr>
          <w:rStyle w:val="a4"/>
          <w:rtl/>
        </w:rPr>
        <w:t>”</w:t>
      </w:r>
      <w:r>
        <w:rPr>
          <w:rStyle w:val="a4"/>
          <w:rFonts w:hint="eastAsia"/>
          <w:rtl/>
        </w:rPr>
        <w:t>ש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נוספים</w:t>
      </w:r>
      <w:r w:rsidR="005752A2">
        <w:rPr>
          <w:rStyle w:val="a4"/>
          <w:rtl/>
        </w:rPr>
        <w:t xml:space="preserve">, </w:t>
      </w:r>
      <w:r>
        <w:rPr>
          <w:rStyle w:val="a4"/>
          <w:rFonts w:hint="eastAsia"/>
          <w:rtl/>
        </w:rPr>
        <w:t>הנושא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נמצא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כבר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יותר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משנה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וחצי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בבחינה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בהתאם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להחלטת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ועדת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המכרזים</w:t>
      </w:r>
      <w:r w:rsidR="005752A2">
        <w:rPr>
          <w:rStyle w:val="a4"/>
          <w:rtl/>
        </w:rPr>
        <w:t xml:space="preserve">, </w:t>
      </w:r>
      <w:r>
        <w:rPr>
          <w:rStyle w:val="a4"/>
          <w:rFonts w:hint="eastAsia"/>
          <w:rtl/>
        </w:rPr>
        <w:t>וטרם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התקבלה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החלטה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בנושא</w:t>
      </w:r>
      <w:r w:rsidR="005752A2">
        <w:rPr>
          <w:rStyle w:val="a4"/>
          <w:rtl/>
        </w:rPr>
        <w:t xml:space="preserve">. </w:t>
      </w:r>
    </w:p>
    <w:p w:rsidR="005D7AC9" w:rsidRPr="00D52EE1" w:rsidP="00D52EE1" w14:paraId="0B83F0EC" w14:textId="56D174A4">
      <w:pPr>
        <w:pStyle w:val="a5"/>
        <w:spacing w:after="120" w:line="320" w:lineRule="atLeast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להלן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כמה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דוגמאות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לליקויים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במערכת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לפי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התכנון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המקורי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שהצורך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בתיקונם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מהניסיון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המצטבר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בתפעול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המערכת</w:t>
      </w:r>
      <w:r w:rsidRPr="00D52EE1" w:rsidR="005752A2">
        <w:rPr>
          <w:rFonts w:ascii="Tahoma" w:hAnsi="Tahoma" w:cs="Tahoma"/>
          <w:sz w:val="20"/>
          <w:szCs w:val="20"/>
          <w:rtl/>
        </w:rPr>
        <w:t>:</w:t>
      </w:r>
    </w:p>
    <w:p w:rsidR="005D7AC9" w:rsidRPr="00D52EE1" w:rsidP="0034040F" w14:paraId="5FBE3346" w14:textId="203BE45B">
      <w:pPr>
        <w:pStyle w:val="a5"/>
        <w:spacing w:after="120" w:line="320" w:lineRule="atLeast"/>
        <w:ind w:left="340" w:hanging="340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/>
          <w:sz w:val="20"/>
          <w:szCs w:val="20"/>
          <w:rtl/>
        </w:rPr>
        <w:t>1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  <w:r w:rsidRPr="00D52EE1">
        <w:rPr>
          <w:rFonts w:ascii="Tahoma" w:hAnsi="Tahoma" w:cs="Tahoma"/>
          <w:sz w:val="20"/>
          <w:szCs w:val="20"/>
          <w:rtl/>
        </w:rPr>
        <w:tab/>
      </w:r>
      <w:r w:rsidRPr="00D52EE1">
        <w:rPr>
          <w:rFonts w:ascii="Tahoma" w:hAnsi="Tahoma" w:cs="Tahoma" w:hint="eastAsia"/>
          <w:sz w:val="20"/>
          <w:szCs w:val="20"/>
          <w:rtl/>
        </w:rPr>
        <w:t>המערכת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אינה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מאפשרת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למורה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להגיש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במועד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שנקבע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במשאית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תלמיד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אחד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אלא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רק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תלמידים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יותר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מצב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זה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גורם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נזק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למורה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מאחר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שאם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יש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במועד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מסוים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רק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תלמיד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אחד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המוכן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הוא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נאלץ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לעכב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הגשתו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דבר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הגורם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לתלמיד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לנטוש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המורה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ולעבור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למורה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אחר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</w:p>
    <w:p w:rsidR="005D7AC9" w:rsidRPr="00D52EE1" w:rsidP="0034040F" w14:paraId="1EC1DE59" w14:textId="130B9581">
      <w:pPr>
        <w:pStyle w:val="a5"/>
        <w:spacing w:after="120" w:line="320" w:lineRule="atLeast"/>
        <w:ind w:left="340" w:hanging="340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/>
          <w:sz w:val="20"/>
          <w:szCs w:val="20"/>
          <w:rtl/>
        </w:rPr>
        <w:t>2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  <w:r w:rsidRPr="00D52EE1">
        <w:rPr>
          <w:rFonts w:ascii="Tahoma" w:hAnsi="Tahoma" w:cs="Tahoma"/>
          <w:sz w:val="20"/>
          <w:szCs w:val="20"/>
          <w:rtl/>
        </w:rPr>
        <w:tab/>
      </w:r>
      <w:r w:rsidRPr="00D52EE1">
        <w:rPr>
          <w:rFonts w:ascii="Tahoma" w:hAnsi="Tahoma" w:cs="Tahoma" w:hint="eastAsia"/>
          <w:sz w:val="20"/>
          <w:szCs w:val="20"/>
          <w:rtl/>
        </w:rPr>
        <w:t>שיבוץ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תלמיד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נעשה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ידי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המערכת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אין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למערכת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יכולת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למנוע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שיבוץ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תלמיד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בחגים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חול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המועד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ימי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צומות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וכו</w:t>
      </w:r>
      <w:r w:rsidRPr="00D52EE1" w:rsidR="00362EE0">
        <w:rPr>
          <w:rFonts w:ascii="Tahoma" w:hAnsi="Tahoma" w:cs="Tahoma"/>
          <w:sz w:val="20"/>
          <w:szCs w:val="20"/>
          <w:rtl/>
        </w:rPr>
        <w:t>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</w:p>
    <w:p w:rsidR="005D7AC9" w:rsidRPr="00D52EE1" w:rsidP="0034040F" w14:paraId="0E7BAE9D" w14:textId="6302E068">
      <w:pPr>
        <w:pStyle w:val="a5"/>
        <w:spacing w:after="120" w:line="320" w:lineRule="atLeast"/>
        <w:ind w:left="340" w:hanging="340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/>
          <w:sz w:val="20"/>
          <w:szCs w:val="20"/>
          <w:rtl/>
        </w:rPr>
        <w:t>3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  <w:r w:rsidRPr="00D52EE1">
        <w:rPr>
          <w:rFonts w:ascii="Tahoma" w:hAnsi="Tahoma" w:cs="Tahoma"/>
          <w:sz w:val="20"/>
          <w:szCs w:val="20"/>
          <w:rtl/>
        </w:rPr>
        <w:tab/>
      </w:r>
      <w:r w:rsidRPr="00D52EE1">
        <w:rPr>
          <w:rFonts w:ascii="Tahoma" w:hAnsi="Tahoma" w:cs="Tahoma" w:hint="eastAsia"/>
          <w:sz w:val="20"/>
          <w:szCs w:val="20"/>
          <w:rtl/>
        </w:rPr>
        <w:t>המערכת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מאפשרת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הזמנת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ידי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מורי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אך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אינה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מאפשרת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שיבוץ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לפי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חלונות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הזמן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הפנויים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התלמיד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המורה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מגבלה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זו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פוגעת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בחיילים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הרוצים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בשיבוץ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בימי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שישי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במורים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המעוניינים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בשיבוץ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בהתחשב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בלוחות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הזמנים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שלהם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(</w:t>
      </w:r>
      <w:r w:rsidRPr="00D52EE1">
        <w:rPr>
          <w:rFonts w:ascii="Tahoma" w:hAnsi="Tahoma" w:cs="Tahoma" w:hint="eastAsia"/>
          <w:sz w:val="20"/>
          <w:szCs w:val="20"/>
          <w:rtl/>
        </w:rPr>
        <w:t>סידור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עבודה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חופשות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נסיעות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לחו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וכו</w:t>
      </w:r>
      <w:r w:rsidRPr="00D52EE1" w:rsidR="00362EE0">
        <w:rPr>
          <w:rFonts w:ascii="Tahoma" w:hAnsi="Tahoma" w:cs="Tahoma"/>
          <w:sz w:val="20"/>
          <w:szCs w:val="20"/>
          <w:rtl/>
        </w:rPr>
        <w:t>’</w:t>
      </w:r>
      <w:r w:rsidRPr="00D52EE1" w:rsidR="005752A2">
        <w:rPr>
          <w:rFonts w:ascii="Tahoma" w:hAnsi="Tahoma" w:cs="Tahoma"/>
          <w:sz w:val="20"/>
          <w:szCs w:val="20"/>
          <w:rtl/>
        </w:rPr>
        <w:t>).</w:t>
      </w:r>
    </w:p>
    <w:p w:rsidR="005D7AC9" w:rsidRPr="00D52EE1" w:rsidP="0034040F" w14:paraId="39E66BF1" w14:textId="51D80078">
      <w:pPr>
        <w:pStyle w:val="a5"/>
        <w:spacing w:after="120" w:line="320" w:lineRule="atLeast"/>
        <w:ind w:left="340" w:hanging="340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/>
          <w:sz w:val="20"/>
          <w:szCs w:val="20"/>
          <w:rtl/>
        </w:rPr>
        <w:t>4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  <w:r w:rsidRPr="00D52EE1">
        <w:rPr>
          <w:rFonts w:ascii="Tahoma" w:hAnsi="Tahoma" w:cs="Tahoma"/>
          <w:sz w:val="20"/>
          <w:szCs w:val="20"/>
          <w:rtl/>
        </w:rPr>
        <w:tab/>
      </w:r>
      <w:r w:rsidRPr="00D52EE1">
        <w:rPr>
          <w:rFonts w:ascii="Tahoma" w:hAnsi="Tahoma" w:cs="Tahoma" w:hint="eastAsia"/>
          <w:sz w:val="20"/>
          <w:szCs w:val="20"/>
          <w:rtl/>
        </w:rPr>
        <w:t>המערכת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אינה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מאפשרת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לזכיין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לקבל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בדיעבד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מידע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מרוכז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שיבוצי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הבוחנים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(</w:t>
      </w:r>
      <w:r w:rsidRPr="00D52EE1">
        <w:rPr>
          <w:rFonts w:ascii="Tahoma" w:hAnsi="Tahoma" w:cs="Tahoma" w:hint="eastAsia"/>
          <w:sz w:val="20"/>
          <w:szCs w:val="20"/>
          <w:rtl/>
        </w:rPr>
        <w:t>למשל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הפקת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דוח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לפי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בוחן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שיכלול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מועדי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שיבוצם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בוחנים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כמות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המבחנים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שביצעו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ואתרי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המבחנים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שאליהם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נשלחו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), </w:t>
      </w:r>
      <w:r w:rsidRPr="00D52EE1">
        <w:rPr>
          <w:rFonts w:ascii="Tahoma" w:hAnsi="Tahoma" w:cs="Tahoma" w:hint="eastAsia"/>
          <w:sz w:val="20"/>
          <w:szCs w:val="20"/>
          <w:rtl/>
        </w:rPr>
        <w:t>מאחר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ואין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מערכת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לניהול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תפעולי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אינה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מספקת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כלים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ניהוליים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לניהול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המבחנים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בצורה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יעילה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</w:p>
    <w:p w:rsidR="005D7AC9" w:rsidRPr="00D52EE1" w:rsidP="0034040F" w14:paraId="57C7CB26" w14:textId="2810EA07">
      <w:pPr>
        <w:pStyle w:val="a5"/>
        <w:spacing w:after="120" w:line="320" w:lineRule="atLeast"/>
        <w:ind w:left="340" w:hanging="340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/>
          <w:sz w:val="20"/>
          <w:szCs w:val="20"/>
          <w:rtl/>
        </w:rPr>
        <w:t>5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  <w:r w:rsidRPr="00D52EE1">
        <w:rPr>
          <w:rFonts w:ascii="Tahoma" w:hAnsi="Tahoma" w:cs="Tahoma"/>
          <w:sz w:val="20"/>
          <w:szCs w:val="20"/>
          <w:rtl/>
        </w:rPr>
        <w:tab/>
      </w:r>
      <w:r w:rsidRPr="00D52EE1">
        <w:rPr>
          <w:rFonts w:ascii="Tahoma" w:hAnsi="Tahoma" w:cs="Tahoma" w:hint="eastAsia"/>
          <w:sz w:val="20"/>
          <w:szCs w:val="20"/>
          <w:rtl/>
        </w:rPr>
        <w:t>ההתחשבנות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הזכיין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אינה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מתבצעת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באמצעות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המערכת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פי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הנקבע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בהסכם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אחד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מהזכיינים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הוא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מקבל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תשלום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לפי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הצעתו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במכרז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(</w:t>
      </w:r>
      <w:r w:rsidRPr="00D52EE1">
        <w:rPr>
          <w:rFonts w:ascii="Tahoma" w:hAnsi="Tahoma" w:cs="Tahoma"/>
          <w:sz w:val="20"/>
          <w:szCs w:val="20"/>
          <w:rtl/>
        </w:rPr>
        <w:t>146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</w:t>
      </w:r>
      <w:r w:rsidRPr="00D52EE1">
        <w:rPr>
          <w:rFonts w:ascii="Tahoma" w:hAnsi="Tahoma" w:cs="Tahoma"/>
          <w:sz w:val="20"/>
          <w:szCs w:val="20"/>
          <w:rtl/>
        </w:rPr>
        <w:t>-138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לחברה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</w:t>
      </w:r>
      <w:r w:rsidRPr="00D52EE1" w:rsidR="00362EE0">
        <w:rPr>
          <w:rFonts w:ascii="Tahoma" w:hAnsi="Tahoma" w:cs="Tahoma"/>
          <w:sz w:val="20"/>
          <w:szCs w:val="20"/>
          <w:rtl/>
        </w:rPr>
        <w:t>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ולחברה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</w:t>
      </w:r>
      <w:r w:rsidRPr="00D52EE1" w:rsidR="00362EE0">
        <w:rPr>
          <w:rFonts w:ascii="Tahoma" w:hAnsi="Tahoma" w:cs="Tahoma"/>
          <w:sz w:val="20"/>
          <w:szCs w:val="20"/>
          <w:rtl/>
        </w:rPr>
        <w:t>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בהתאמה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). </w:t>
      </w:r>
      <w:r w:rsidRPr="00D52EE1">
        <w:rPr>
          <w:rFonts w:ascii="Tahoma" w:hAnsi="Tahoma" w:cs="Tahoma" w:hint="eastAsia"/>
          <w:sz w:val="20"/>
          <w:szCs w:val="20"/>
          <w:rtl/>
        </w:rPr>
        <w:t>כמו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בחוזה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נקבע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שבמקרה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שהתלמיד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המורה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אינם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מגיעים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הזכיין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אינו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מקבל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תשלום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עקב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קיצור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מועדי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ההמתנה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רבו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הביטולים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מצד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התלמידים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ולטענת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הזכיינים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נגרמו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להם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הפסדים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כספיים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מאחר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שהם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נערכו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לכמות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ביטולים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קטנה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יותר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בהתאם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לנתוני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מת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שנמסרו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להם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במסמכי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המכרז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בעקבות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כך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הוחלט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לפצותם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חלקית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במקרים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אלה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ואולם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המערכת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עודכנה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בהתאם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וההתחשבנות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הסופית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נעשית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באמצעותה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</w:p>
    <w:p w:rsidR="005D7AC9" w:rsidP="0034040F" w14:paraId="26C95F67" w14:textId="39BD2F2B">
      <w:pPr>
        <w:pStyle w:val="RESHET"/>
        <w:ind w:left="567"/>
        <w:rPr>
          <w:rStyle w:val="a4"/>
          <w:rtl/>
        </w:rPr>
      </w:pPr>
      <w:r>
        <w:rPr>
          <w:rStyle w:val="a4"/>
          <w:rFonts w:hint="eastAsia"/>
          <w:rtl/>
        </w:rPr>
        <w:t>משרד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מבקר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המדינה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ממליץ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למת</w:t>
      </w:r>
      <w:r w:rsidR="005752A2">
        <w:rPr>
          <w:rStyle w:val="a4"/>
          <w:rtl/>
        </w:rPr>
        <w:t>”</w:t>
      </w:r>
      <w:r>
        <w:rPr>
          <w:rStyle w:val="a4"/>
          <w:rFonts w:hint="eastAsia"/>
          <w:rtl/>
        </w:rPr>
        <w:t>ח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להשלים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את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בחינת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השו</w:t>
      </w:r>
      <w:r w:rsidR="005752A2">
        <w:rPr>
          <w:rStyle w:val="a4"/>
          <w:rtl/>
        </w:rPr>
        <w:t>”</w:t>
      </w:r>
      <w:r>
        <w:rPr>
          <w:rStyle w:val="a4"/>
          <w:rFonts w:hint="eastAsia"/>
          <w:rtl/>
        </w:rPr>
        <w:t>ש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הנדרשים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ולהחליט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בדבר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יישומם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המלא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או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החלקי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בהתאם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לרמת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עדיפותם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ולעלויות</w:t>
      </w:r>
      <w:r w:rsidR="005752A2">
        <w:rPr>
          <w:rStyle w:val="a4"/>
          <w:rtl/>
        </w:rPr>
        <w:t xml:space="preserve">, </w:t>
      </w:r>
      <w:r>
        <w:rPr>
          <w:rStyle w:val="a4"/>
          <w:rFonts w:hint="eastAsia"/>
          <w:rtl/>
        </w:rPr>
        <w:t>זאת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כדי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לשפר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את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השירות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לציבור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ולייעל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את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הפיקוח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והבקרה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על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תפעול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המערכת</w:t>
      </w:r>
      <w:r w:rsidR="005752A2">
        <w:rPr>
          <w:rStyle w:val="a4"/>
          <w:rtl/>
        </w:rPr>
        <w:t>.</w:t>
      </w:r>
    </w:p>
    <w:p w:rsidR="005D7AC9" w:rsidP="00D52EE1" w14:paraId="165DA9CB" w14:textId="23CF2104">
      <w:pPr>
        <w:pStyle w:val="3"/>
        <w:rPr>
          <w:rtl/>
        </w:rPr>
      </w:pPr>
      <w:r>
        <w:rPr>
          <w:rFonts w:hint="eastAsia"/>
          <w:rtl/>
        </w:rPr>
        <w:t>ביטוח</w:t>
      </w:r>
      <w:r w:rsidR="005752A2">
        <w:rPr>
          <w:rtl/>
        </w:rPr>
        <w:t xml:space="preserve"> </w:t>
      </w:r>
      <w:r>
        <w:rPr>
          <w:rFonts w:hint="eastAsia"/>
          <w:rtl/>
        </w:rPr>
        <w:t>כלי</w:t>
      </w:r>
      <w:r w:rsidR="005752A2">
        <w:rPr>
          <w:rtl/>
        </w:rPr>
        <w:t xml:space="preserve"> </w:t>
      </w:r>
      <w:r>
        <w:rPr>
          <w:rFonts w:hint="eastAsia"/>
          <w:rtl/>
        </w:rPr>
        <w:t>הרכב</w:t>
      </w:r>
      <w:r w:rsidR="005752A2">
        <w:rPr>
          <w:rtl/>
        </w:rPr>
        <w:t xml:space="preserve"> </w:t>
      </w:r>
      <w:r>
        <w:rPr>
          <w:rFonts w:hint="eastAsia"/>
          <w:rtl/>
        </w:rPr>
        <w:t>המשמשים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במבחני</w:t>
      </w:r>
      <w:r w:rsidR="005752A2">
        <w:rPr>
          <w:rtl/>
        </w:rPr>
        <w:t xml:space="preserve"> </w:t>
      </w:r>
      <w:r>
        <w:rPr>
          <w:rFonts w:hint="eastAsia"/>
          <w:rtl/>
        </w:rPr>
        <w:t>הנהיגה</w:t>
      </w:r>
    </w:p>
    <w:p w:rsidR="005D7AC9" w:rsidRPr="00D52EE1" w:rsidP="00D52EE1" w14:paraId="22478D24" w14:textId="3BA1D2CE">
      <w:pPr>
        <w:pStyle w:val="a5"/>
        <w:spacing w:after="120" w:line="320" w:lineRule="atLeast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מבחן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מתבצע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באמצעות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הרכב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מורה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שבו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התלמיד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מורה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מעמיד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רכבו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לרשות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הבוחן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מטעם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הזכיין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לשם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ביצוע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התלמיד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משלם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אגרת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בסך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141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ונוסף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כך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משלם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229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למורה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עבור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העמדת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רכבו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תשלום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זה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למורה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הוא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מפוקח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פי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צו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פיקוח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מחירי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מצרכים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ושירותים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(</w:t>
      </w:r>
      <w:r w:rsidRPr="00D52EE1">
        <w:rPr>
          <w:rFonts w:ascii="Tahoma" w:hAnsi="Tahoma" w:cs="Tahoma" w:hint="eastAsia"/>
          <w:sz w:val="20"/>
          <w:szCs w:val="20"/>
          <w:rtl/>
        </w:rPr>
        <w:t>החלת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החוק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שירות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קביעת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רמת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הפיקוח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וקביעת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מחיר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מרבי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), </w:t>
      </w:r>
      <w:r w:rsidRPr="00D52EE1">
        <w:rPr>
          <w:rFonts w:ascii="Tahoma" w:hAnsi="Tahoma" w:cs="Tahoma" w:hint="eastAsia"/>
          <w:sz w:val="20"/>
          <w:szCs w:val="20"/>
          <w:rtl/>
        </w:rPr>
        <w:t>התשע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ה</w:t>
      </w:r>
      <w:r w:rsidRPr="00D52EE1">
        <w:rPr>
          <w:rFonts w:ascii="Tahoma" w:hAnsi="Tahoma" w:cs="Tahoma"/>
          <w:sz w:val="20"/>
          <w:szCs w:val="20"/>
          <w:rtl/>
        </w:rPr>
        <w:t>-2014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</w:p>
    <w:p w:rsidR="005D7AC9" w:rsidRPr="00D52EE1" w:rsidP="00D52EE1" w14:paraId="2DFE60FE" w14:textId="08A7E688">
      <w:pPr>
        <w:pStyle w:val="a5"/>
        <w:spacing w:after="120" w:line="320" w:lineRule="atLeast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פי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נתונים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שמסר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משרד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התחבורה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למשרד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מבקר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המדינה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מתחילת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הרפורמה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ביולי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2018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ועד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סוף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יולי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2020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569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תאונות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בעת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קיום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/>
          <w:sz w:val="20"/>
          <w:szCs w:val="20"/>
          <w:rtl/>
        </w:rPr>
        <w:t>233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תאונות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ארעו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במבחני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חברה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</w:t>
      </w:r>
      <w:r w:rsidRPr="00D52EE1" w:rsidR="00362EE0">
        <w:rPr>
          <w:rFonts w:ascii="Tahoma" w:hAnsi="Tahoma" w:cs="Tahoma"/>
          <w:sz w:val="20"/>
          <w:szCs w:val="20"/>
          <w:rtl/>
        </w:rPr>
        <w:t>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</w:t>
      </w:r>
      <w:r w:rsidRPr="00D52EE1">
        <w:rPr>
          <w:rFonts w:ascii="Tahoma" w:hAnsi="Tahoma" w:cs="Tahoma"/>
          <w:sz w:val="20"/>
          <w:szCs w:val="20"/>
          <w:rtl/>
        </w:rPr>
        <w:t>-336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תאונות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ארעו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במבחני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חברה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</w:t>
      </w:r>
      <w:r w:rsidRPr="00D52EE1" w:rsidR="00362EE0">
        <w:rPr>
          <w:rFonts w:ascii="Tahoma" w:hAnsi="Tahoma" w:cs="Tahoma"/>
          <w:sz w:val="20"/>
          <w:szCs w:val="20"/>
          <w:rtl/>
        </w:rPr>
        <w:t>’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</w:p>
    <w:p w:rsidR="005D7AC9" w:rsidRPr="00D52EE1" w:rsidP="00D52EE1" w14:paraId="12DBAB9F" w14:textId="117AE1A5">
      <w:pPr>
        <w:pStyle w:val="a5"/>
        <w:spacing w:after="120" w:line="320" w:lineRule="atLeast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לפני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הרפורמה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במבחני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מורה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שרכבו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מעורב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בתאונה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בעת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מדווח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התאונה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לחברת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“</w:t>
      </w:r>
      <w:r w:rsidRPr="00D52EE1">
        <w:rPr>
          <w:rFonts w:ascii="Tahoma" w:hAnsi="Tahoma" w:cs="Tahoma" w:hint="eastAsia"/>
          <w:sz w:val="20"/>
          <w:szCs w:val="20"/>
          <w:rtl/>
        </w:rPr>
        <w:t>ענבל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-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חברה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לביטוח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בע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מ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>
        <w:rPr>
          <w:rFonts w:ascii="Tahoma" w:hAnsi="Tahoma" w:cs="Tahoma"/>
          <w:sz w:val="20"/>
          <w:szCs w:val="20"/>
          <w:vertAlign w:val="superscript"/>
          <w:rtl/>
        </w:rPr>
        <w:footnoteReference w:id="6"/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(</w:t>
      </w:r>
      <w:r w:rsidRPr="00D52EE1">
        <w:rPr>
          <w:rFonts w:ascii="Tahoma" w:hAnsi="Tahoma" w:cs="Tahoma" w:hint="eastAsia"/>
          <w:sz w:val="20"/>
          <w:szCs w:val="20"/>
          <w:rtl/>
        </w:rPr>
        <w:t>להלן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-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ענבל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). </w:t>
      </w:r>
      <w:r w:rsidRPr="00D52EE1">
        <w:rPr>
          <w:rFonts w:ascii="Tahoma" w:hAnsi="Tahoma" w:cs="Tahoma" w:hint="eastAsia"/>
          <w:sz w:val="20"/>
          <w:szCs w:val="20"/>
          <w:rtl/>
        </w:rPr>
        <w:t>בהתאם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לדוח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שמאות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שהוגש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הייתה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ענבל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מפצה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המורה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בגין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הנזק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שנגרם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לרכב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ענבל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נתנה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פיצוי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למורה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נזקים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עקיפים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כגון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אובדן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ימי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עבודה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</w:p>
    <w:p w:rsidR="005D7AC9" w:rsidRPr="00D52EE1" w:rsidP="00D52EE1" w14:paraId="1053A0D9" w14:textId="095B8BB6">
      <w:pPr>
        <w:pStyle w:val="a5"/>
        <w:spacing w:after="120" w:line="320" w:lineRule="atLeast"/>
        <w:rPr>
          <w:rFonts w:ascii="Tahoma" w:hAnsi="Tahoma" w:cs="Tahoma"/>
          <w:spacing w:val="-2"/>
          <w:sz w:val="20"/>
          <w:szCs w:val="20"/>
          <w:rtl/>
        </w:rPr>
      </w:pP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מתחילת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יישום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הרפורמה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עבר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ביצוע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מבחני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מידי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המדינה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לידי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זכיינים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פרטיים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והמדינה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חדלה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להיות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צד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לכיסוי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עלויות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התאונה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כן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הפסיקה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ענבל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לשלם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פיצוי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למורי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בעקבות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התרחשות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תאונה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במהלך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המבחן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פי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המכרז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הזכיין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מחויב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לבטח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בביטוחים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שונים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כולל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ביטוח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אחריות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מקצועית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עם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זאת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נמצא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כי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כאשר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פונים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מורי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לזכיין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לקבלת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פיצוי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הנזק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שנגרם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להם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הזכיין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מפנה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אותם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להגיש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תביעה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לחברת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הביטוח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המורים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עצמם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עקב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כך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נפגעות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הנחות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פרמיה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שהיה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יכול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לקבל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המורה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בשל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היעדר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תביעות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והוא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אף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לפעמים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מחויב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להגיע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לבית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המשפט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לדיון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בקשר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לתאונה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דבר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הגוזל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מזמנו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ופוגע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pacing w:val="-2"/>
          <w:sz w:val="20"/>
          <w:szCs w:val="20"/>
          <w:rtl/>
        </w:rPr>
        <w:t>בפרנסתו</w:t>
      </w:r>
      <w:r w:rsidRPr="00D52EE1" w:rsidR="005752A2">
        <w:rPr>
          <w:rFonts w:ascii="Tahoma" w:hAnsi="Tahoma" w:cs="Tahoma"/>
          <w:spacing w:val="-2"/>
          <w:sz w:val="20"/>
          <w:szCs w:val="20"/>
          <w:rtl/>
        </w:rPr>
        <w:t xml:space="preserve">. </w:t>
      </w:r>
    </w:p>
    <w:p w:rsidR="005D7AC9" w:rsidRPr="00D52EE1" w:rsidP="00D52EE1" w14:paraId="734E4D24" w14:textId="63278800">
      <w:pPr>
        <w:pStyle w:val="a5"/>
        <w:spacing w:after="120" w:line="320" w:lineRule="atLeast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בפברואר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2019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פנה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יו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ועדת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המכרזים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משרד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התחבורה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למנכ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לים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הזכיינים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וציין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לפניהם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שכאשר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מתרחשת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תאונה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הזכיין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“</w:t>
      </w:r>
      <w:r w:rsidRPr="00D52EE1">
        <w:rPr>
          <w:rFonts w:ascii="Tahoma" w:hAnsi="Tahoma" w:cs="Tahoma" w:hint="eastAsia"/>
          <w:sz w:val="20"/>
          <w:szCs w:val="20"/>
          <w:rtl/>
        </w:rPr>
        <w:t>להפעיל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ביטוח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האחריות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המקצועית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שבאמתחתו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כפי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שנקבע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במסמכי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המכרז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והחוזה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”. </w:t>
      </w:r>
    </w:p>
    <w:p w:rsidR="005D7AC9" w:rsidRPr="00D52EE1" w:rsidP="00D52EE1" w14:paraId="1DF253A5" w14:textId="17FF0FC0">
      <w:pPr>
        <w:pStyle w:val="a5"/>
        <w:spacing w:after="120" w:line="320" w:lineRule="atLeast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בתשובת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מת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צוין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מנהלי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הזכיינים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נקראו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יותר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מפעם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אחת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למנהלים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במשרד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התחבורה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כולל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למנכ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לית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מת</w:t>
      </w:r>
      <w:r w:rsidRPr="00D52EE1" w:rsidR="005752A2">
        <w:rPr>
          <w:rFonts w:ascii="Tahoma" w:hAnsi="Tahoma" w:cs="Tahoma"/>
          <w:sz w:val="20"/>
          <w:szCs w:val="20"/>
          <w:rtl/>
        </w:rPr>
        <w:t>”</w:t>
      </w:r>
      <w:r w:rsidRPr="00D52EE1">
        <w:rPr>
          <w:rFonts w:ascii="Tahoma" w:hAnsi="Tahoma" w:cs="Tahoma" w:hint="eastAsia"/>
          <w:sz w:val="20"/>
          <w:szCs w:val="20"/>
          <w:rtl/>
        </w:rPr>
        <w:t>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דאז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ואלה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הבהירו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להם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מידת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האחריות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ועומקה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</w:p>
    <w:p w:rsidR="005D7AC9" w:rsidP="00D52EE1" w14:paraId="747F9444" w14:textId="79552903">
      <w:pPr>
        <w:pStyle w:val="RESHET"/>
        <w:rPr>
          <w:rStyle w:val="a4"/>
          <w:rtl/>
        </w:rPr>
      </w:pPr>
      <w:r>
        <w:rPr>
          <w:rStyle w:val="a4"/>
          <w:rFonts w:hint="eastAsia"/>
          <w:rtl/>
        </w:rPr>
        <w:t>נמצא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כי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גם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אם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נושא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הביטוח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מוסדר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לכאורה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בהסכמים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בין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מת</w:t>
      </w:r>
      <w:r w:rsidR="005752A2">
        <w:rPr>
          <w:rStyle w:val="a4"/>
          <w:rtl/>
        </w:rPr>
        <w:t>”</w:t>
      </w:r>
      <w:r>
        <w:rPr>
          <w:rStyle w:val="a4"/>
          <w:rFonts w:hint="eastAsia"/>
          <w:rtl/>
        </w:rPr>
        <w:t>ח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לזכיינים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עדיין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קיימות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בשטח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מחלוקות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בין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מורי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הנהיגה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לזכיינים</w:t>
      </w:r>
      <w:r w:rsidR="005752A2">
        <w:rPr>
          <w:rStyle w:val="a4"/>
          <w:rtl/>
        </w:rPr>
        <w:t xml:space="preserve">. </w:t>
      </w:r>
    </w:p>
    <w:p w:rsidR="005D7AC9" w:rsidP="00D52EE1" w14:paraId="5D67DECD" w14:textId="3ACC5E44">
      <w:pPr>
        <w:pStyle w:val="RESHET"/>
        <w:rPr>
          <w:rStyle w:val="a4"/>
          <w:rtl/>
        </w:rPr>
      </w:pPr>
      <w:r>
        <w:rPr>
          <w:rStyle w:val="a4"/>
          <w:rFonts w:hint="eastAsia"/>
          <w:rtl/>
        </w:rPr>
        <w:t>מומלץ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שמשרד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התחבורה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יפעל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מול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הזכיינים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ומורי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הנהיגה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להסדרת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נושא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כיסוי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כלל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עלויות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הנזקים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בעת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קרות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תאונה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במבחן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מעשי</w:t>
      </w:r>
      <w:r w:rsidR="005752A2">
        <w:rPr>
          <w:rStyle w:val="a4"/>
          <w:rtl/>
        </w:rPr>
        <w:t xml:space="preserve">, </w:t>
      </w:r>
      <w:r>
        <w:rPr>
          <w:rStyle w:val="a4"/>
          <w:rFonts w:hint="eastAsia"/>
          <w:rtl/>
        </w:rPr>
        <w:t>ובכלל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זה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נזקי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גוף</w:t>
      </w:r>
      <w:r w:rsidR="005752A2">
        <w:rPr>
          <w:rStyle w:val="a4"/>
          <w:rtl/>
        </w:rPr>
        <w:t xml:space="preserve">, </w:t>
      </w:r>
      <w:r>
        <w:rPr>
          <w:rStyle w:val="a4"/>
          <w:rFonts w:hint="eastAsia"/>
          <w:rtl/>
        </w:rPr>
        <w:t>נזקים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כלכליים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ישירים</w:t>
      </w:r>
      <w:r w:rsidR="005752A2">
        <w:rPr>
          <w:rStyle w:val="a4"/>
          <w:rtl/>
        </w:rPr>
        <w:t xml:space="preserve">, </w:t>
      </w:r>
      <w:r>
        <w:rPr>
          <w:rStyle w:val="a4"/>
          <w:rFonts w:hint="eastAsia"/>
          <w:rtl/>
        </w:rPr>
        <w:t>נזקי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צד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ג</w:t>
      </w:r>
      <w:r w:rsidR="00362EE0">
        <w:rPr>
          <w:rStyle w:val="a4"/>
          <w:rtl/>
        </w:rPr>
        <w:t>’</w:t>
      </w:r>
      <w:r w:rsidR="005752A2">
        <w:rPr>
          <w:rStyle w:val="a4"/>
          <w:rtl/>
        </w:rPr>
        <w:t xml:space="preserve">, </w:t>
      </w:r>
      <w:r>
        <w:rPr>
          <w:rStyle w:val="a4"/>
          <w:rFonts w:hint="eastAsia"/>
          <w:rtl/>
        </w:rPr>
        <w:t>ירידת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ערך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ואובדן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הכנסה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למורה</w:t>
      </w:r>
      <w:r w:rsidR="005752A2">
        <w:rPr>
          <w:rStyle w:val="a4"/>
          <w:rtl/>
        </w:rPr>
        <w:t xml:space="preserve">. </w:t>
      </w:r>
      <w:r>
        <w:rPr>
          <w:rStyle w:val="a4"/>
          <w:rFonts w:hint="eastAsia"/>
          <w:rtl/>
        </w:rPr>
        <w:t>זאת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כדי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שכלל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האחריות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לנזק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תוטל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על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הגורם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האחראי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ליצירתו</w:t>
      </w:r>
      <w:r w:rsidR="005752A2">
        <w:rPr>
          <w:rStyle w:val="a4"/>
          <w:rtl/>
        </w:rPr>
        <w:t xml:space="preserve">, </w:t>
      </w:r>
      <w:r>
        <w:rPr>
          <w:rStyle w:val="a4"/>
          <w:rFonts w:hint="eastAsia"/>
          <w:rtl/>
        </w:rPr>
        <w:t>והביטוח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גורם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זה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יכלול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את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כל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הכיסויים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הנדרשים</w:t>
      </w:r>
      <w:r w:rsidR="005752A2">
        <w:rPr>
          <w:rStyle w:val="a4"/>
          <w:rtl/>
        </w:rPr>
        <w:t>.</w:t>
      </w:r>
    </w:p>
    <w:p w:rsidR="005D7AC9" w:rsidP="00D52EE1" w14:paraId="74DB401A" w14:textId="3DDC1CB4">
      <w:pPr>
        <w:pStyle w:val="3"/>
        <w:rPr>
          <w:rtl/>
        </w:rPr>
      </w:pPr>
      <w:r>
        <w:rPr>
          <w:rFonts w:hint="eastAsia"/>
          <w:rtl/>
        </w:rPr>
        <w:t>אתרי</w:t>
      </w:r>
      <w:r w:rsidR="005752A2">
        <w:rPr>
          <w:rtl/>
        </w:rPr>
        <w:t xml:space="preserve"> </w:t>
      </w:r>
      <w:r>
        <w:rPr>
          <w:rFonts w:hint="eastAsia"/>
          <w:rtl/>
        </w:rPr>
        <w:t>יציאה</w:t>
      </w:r>
      <w:r w:rsidR="005752A2">
        <w:rPr>
          <w:rtl/>
        </w:rPr>
        <w:t xml:space="preserve"> </w:t>
      </w:r>
      <w:r>
        <w:rPr>
          <w:rFonts w:hint="eastAsia"/>
          <w:rtl/>
        </w:rPr>
        <w:t>למבחנים</w:t>
      </w:r>
    </w:p>
    <w:p w:rsidR="005D7AC9" w:rsidRPr="00D52EE1" w:rsidP="00D52EE1" w14:paraId="1A371949" w14:textId="79F55D48">
      <w:pPr>
        <w:pStyle w:val="a5"/>
        <w:spacing w:after="120" w:line="320" w:lineRule="atLeast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כאמור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לעיל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נבחרו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זכיינים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המפעילים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כלל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בישראל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הזכיינים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מפעילים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46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אתרים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ליציאה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למבחנים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זכיין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אחד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מפעיל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21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אתרים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בחיפה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בגליל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ובאזור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השרון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וזכיין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מפעיל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25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אתרים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בתל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אביב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ירושלים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השפלה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ודרום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הארץ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</w:p>
    <w:p w:rsidR="005D7AC9" w:rsidRPr="00D52EE1" w:rsidP="00D52EE1" w14:paraId="4ED1D877" w14:textId="45DBD8A7">
      <w:pPr>
        <w:pStyle w:val="a5"/>
        <w:spacing w:after="120" w:line="320" w:lineRule="atLeast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להלן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שתי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מפות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שבהן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מתוארת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הפריסה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אתרי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היציאה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באזור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הצפון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ובאזור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הדרום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</w:p>
    <w:p w:rsidR="005D7AC9" w:rsidP="00D52EE1" w14:paraId="636A29FD" w14:textId="27D8CAE0">
      <w:pPr>
        <w:pStyle w:val="a1"/>
        <w:rPr>
          <w:rtl/>
        </w:rPr>
      </w:pPr>
      <w:r w:rsidRPr="0034040F">
        <w:rPr>
          <w:rFonts w:hint="eastAsia"/>
          <w:b w:val="0"/>
          <w:bCs w:val="0"/>
          <w:rtl/>
        </w:rPr>
        <w:t>מפה</w:t>
      </w:r>
      <w:r w:rsidRPr="0034040F" w:rsidR="005752A2">
        <w:rPr>
          <w:b w:val="0"/>
          <w:bCs w:val="0"/>
          <w:rtl/>
        </w:rPr>
        <w:t xml:space="preserve"> </w:t>
      </w:r>
      <w:r w:rsidRPr="0034040F">
        <w:rPr>
          <w:b w:val="0"/>
          <w:bCs w:val="0"/>
          <w:rtl/>
        </w:rPr>
        <w:t>1</w:t>
      </w:r>
      <w:r w:rsidRPr="0034040F" w:rsidR="005752A2">
        <w:rPr>
          <w:b w:val="0"/>
          <w:bCs w:val="0"/>
          <w:rtl/>
        </w:rPr>
        <w:t xml:space="preserve">: </w:t>
      </w:r>
      <w:r>
        <w:rPr>
          <w:rFonts w:hint="eastAsia"/>
          <w:rtl/>
        </w:rPr>
        <w:t>פריסת</w:t>
      </w:r>
      <w:r w:rsidR="005752A2">
        <w:rPr>
          <w:rtl/>
        </w:rPr>
        <w:t xml:space="preserve"> </w:t>
      </w:r>
      <w:r>
        <w:rPr>
          <w:rFonts w:hint="eastAsia"/>
          <w:rtl/>
        </w:rPr>
        <w:t>אתרי</w:t>
      </w:r>
      <w:r w:rsidR="005752A2">
        <w:rPr>
          <w:rtl/>
        </w:rPr>
        <w:t xml:space="preserve"> </w:t>
      </w:r>
      <w:r>
        <w:rPr>
          <w:rFonts w:hint="eastAsia"/>
          <w:rtl/>
        </w:rPr>
        <w:t>היציאה</w:t>
      </w:r>
      <w:r w:rsidR="005752A2">
        <w:rPr>
          <w:rtl/>
        </w:rPr>
        <w:t xml:space="preserve"> </w:t>
      </w:r>
      <w:r>
        <w:rPr>
          <w:rFonts w:hint="eastAsia"/>
          <w:rtl/>
        </w:rPr>
        <w:t>באזור</w:t>
      </w:r>
      <w:r w:rsidR="005752A2">
        <w:rPr>
          <w:rtl/>
        </w:rPr>
        <w:t xml:space="preserve"> </w:t>
      </w:r>
      <w:r>
        <w:rPr>
          <w:rFonts w:hint="eastAsia"/>
          <w:rtl/>
        </w:rPr>
        <w:t>הצפון</w:t>
      </w:r>
      <w:r w:rsidR="005752A2">
        <w:rPr>
          <w:rtl/>
        </w:rPr>
        <w:t xml:space="preserve"> </w:t>
      </w:r>
      <w:r>
        <w:rPr>
          <w:rFonts w:hint="eastAsia"/>
          <w:rtl/>
        </w:rPr>
        <w:t>והמרכז</w:t>
      </w:r>
      <w:r w:rsidR="005752A2">
        <w:rPr>
          <w:rtl/>
        </w:rPr>
        <w:t xml:space="preserve"> (</w:t>
      </w:r>
      <w:r>
        <w:rPr>
          <w:rFonts w:hint="eastAsia"/>
          <w:rtl/>
        </w:rPr>
        <w:t>עד</w:t>
      </w:r>
      <w:r w:rsidR="005752A2">
        <w:rPr>
          <w:rtl/>
        </w:rPr>
        <w:t xml:space="preserve"> </w:t>
      </w:r>
      <w:r>
        <w:rPr>
          <w:rFonts w:hint="eastAsia"/>
          <w:rtl/>
        </w:rPr>
        <w:t>פ</w:t>
      </w:r>
      <w:r w:rsidR="005752A2">
        <w:rPr>
          <w:rtl/>
        </w:rPr>
        <w:t>”</w:t>
      </w:r>
      <w:r>
        <w:rPr>
          <w:rFonts w:hint="eastAsia"/>
          <w:rtl/>
        </w:rPr>
        <w:t>ת</w:t>
      </w:r>
      <w:r w:rsidR="005752A2">
        <w:rPr>
          <w:rtl/>
        </w:rPr>
        <w:t>)</w:t>
      </w:r>
    </w:p>
    <w:p w:rsidR="005D7AC9" w:rsidRPr="0034040F" w:rsidP="0034040F" w14:paraId="7AD9CA2A" w14:textId="340F0921">
      <w:pPr>
        <w:pStyle w:val="a5"/>
        <w:spacing w:after="120" w:line="320" w:lineRule="atLeast"/>
        <w:jc w:val="center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/>
          <w:noProof/>
          <w:sz w:val="20"/>
          <w:szCs w:val="20"/>
          <w:rtl/>
          <w:lang w:val="he-IL"/>
        </w:rPr>
        <w:drawing>
          <wp:inline distT="0" distB="0" distL="0" distR="0">
            <wp:extent cx="3667436" cy="4564293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397463" name="Picture 14"/>
                    <pic:cNvPicPr/>
                  </pic:nvPicPr>
                  <pic:blipFill>
                    <a:blip xmlns:r="http://schemas.openxmlformats.org/officeDocument/2006/relationships" r:embed="rId2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436" cy="4564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AC9" w:rsidP="00D52EE1" w14:paraId="102DA5BF" w14:textId="222C9DB7">
      <w:pPr>
        <w:pStyle w:val="text-source"/>
        <w:rPr>
          <w:rtl/>
        </w:rPr>
      </w:pPr>
      <w:r>
        <w:rPr>
          <w:rFonts w:hint="eastAsia"/>
          <w:rtl/>
        </w:rPr>
        <w:t>מקור</w:t>
      </w:r>
      <w:r w:rsidR="005752A2">
        <w:rPr>
          <w:rtl/>
        </w:rPr>
        <w:t xml:space="preserve">: </w:t>
      </w:r>
      <w:r>
        <w:rPr>
          <w:rFonts w:hint="eastAsia"/>
          <w:rtl/>
        </w:rPr>
        <w:t>משרד</w:t>
      </w:r>
      <w:r w:rsidR="005752A2">
        <w:rPr>
          <w:rtl/>
        </w:rPr>
        <w:t xml:space="preserve"> </w:t>
      </w:r>
      <w:r>
        <w:rPr>
          <w:rFonts w:hint="eastAsia"/>
          <w:rtl/>
        </w:rPr>
        <w:t>התחבורה</w:t>
      </w:r>
    </w:p>
    <w:p w:rsidR="005D7AC9" w:rsidP="00D52EE1" w14:paraId="1D7741C9" w14:textId="67AE90DF">
      <w:pPr>
        <w:pStyle w:val="a1"/>
        <w:rPr>
          <w:rtl/>
        </w:rPr>
      </w:pPr>
      <w:r w:rsidRPr="0034040F">
        <w:rPr>
          <w:rFonts w:hint="eastAsia"/>
          <w:b w:val="0"/>
          <w:bCs w:val="0"/>
          <w:rtl/>
        </w:rPr>
        <w:t>מפה</w:t>
      </w:r>
      <w:r w:rsidRPr="0034040F" w:rsidR="005752A2">
        <w:rPr>
          <w:b w:val="0"/>
          <w:bCs w:val="0"/>
          <w:rtl/>
        </w:rPr>
        <w:t xml:space="preserve"> </w:t>
      </w:r>
      <w:r w:rsidRPr="0034040F">
        <w:rPr>
          <w:b w:val="0"/>
          <w:bCs w:val="0"/>
          <w:rtl/>
        </w:rPr>
        <w:t>2</w:t>
      </w:r>
      <w:r w:rsidRPr="0034040F" w:rsidR="005752A2">
        <w:rPr>
          <w:b w:val="0"/>
          <w:bCs w:val="0"/>
          <w:rtl/>
        </w:rPr>
        <w:t>:</w:t>
      </w:r>
      <w:r w:rsidR="005752A2">
        <w:rPr>
          <w:rtl/>
        </w:rPr>
        <w:t xml:space="preserve"> </w:t>
      </w:r>
      <w:r>
        <w:rPr>
          <w:rFonts w:hint="eastAsia"/>
          <w:rtl/>
        </w:rPr>
        <w:t>פריסת</w:t>
      </w:r>
      <w:r w:rsidR="005752A2">
        <w:rPr>
          <w:rtl/>
        </w:rPr>
        <w:t xml:space="preserve"> </w:t>
      </w:r>
      <w:r>
        <w:rPr>
          <w:rFonts w:hint="eastAsia"/>
          <w:rtl/>
        </w:rPr>
        <w:t>אתרי</w:t>
      </w:r>
      <w:r w:rsidR="005752A2">
        <w:rPr>
          <w:rtl/>
        </w:rPr>
        <w:t xml:space="preserve"> </w:t>
      </w:r>
      <w:r>
        <w:rPr>
          <w:rFonts w:hint="eastAsia"/>
          <w:rtl/>
        </w:rPr>
        <w:t>היציאה</w:t>
      </w:r>
      <w:r w:rsidR="005752A2">
        <w:rPr>
          <w:rtl/>
        </w:rPr>
        <w:t xml:space="preserve"> </w:t>
      </w:r>
      <w:r>
        <w:rPr>
          <w:rFonts w:hint="eastAsia"/>
          <w:rtl/>
        </w:rPr>
        <w:t>באזור</w:t>
      </w:r>
      <w:r w:rsidR="005752A2">
        <w:rPr>
          <w:rtl/>
        </w:rPr>
        <w:t xml:space="preserve"> </w:t>
      </w:r>
      <w:r>
        <w:rPr>
          <w:rFonts w:hint="eastAsia"/>
          <w:rtl/>
        </w:rPr>
        <w:t>המרכז</w:t>
      </w:r>
      <w:r w:rsidR="005752A2">
        <w:rPr>
          <w:rtl/>
        </w:rPr>
        <w:t xml:space="preserve"> (</w:t>
      </w:r>
      <w:r>
        <w:rPr>
          <w:rFonts w:hint="eastAsia"/>
          <w:rtl/>
        </w:rPr>
        <w:t>מת</w:t>
      </w:r>
      <w:r w:rsidR="005752A2">
        <w:rPr>
          <w:rtl/>
        </w:rPr>
        <w:t>”</w:t>
      </w:r>
      <w:r>
        <w:rPr>
          <w:rFonts w:hint="eastAsia"/>
          <w:rtl/>
        </w:rPr>
        <w:t>א</w:t>
      </w:r>
      <w:r w:rsidR="005752A2">
        <w:rPr>
          <w:rtl/>
        </w:rPr>
        <w:t xml:space="preserve"> </w:t>
      </w:r>
      <w:r>
        <w:rPr>
          <w:rFonts w:hint="eastAsia"/>
          <w:rtl/>
        </w:rPr>
        <w:t>דרומה</w:t>
      </w:r>
      <w:r w:rsidR="005752A2">
        <w:rPr>
          <w:rtl/>
        </w:rPr>
        <w:t xml:space="preserve">) </w:t>
      </w:r>
      <w:r>
        <w:rPr>
          <w:rFonts w:hint="eastAsia"/>
          <w:rtl/>
        </w:rPr>
        <w:t>והדרום</w:t>
      </w:r>
    </w:p>
    <w:p w:rsidR="005D7AC9" w:rsidRPr="0034040F" w:rsidP="0034040F" w14:paraId="03238A06" w14:textId="5ADD8257">
      <w:pPr>
        <w:pStyle w:val="a5"/>
        <w:spacing w:after="120" w:line="320" w:lineRule="atLeast"/>
        <w:jc w:val="center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/>
          <w:noProof/>
          <w:sz w:val="20"/>
          <w:szCs w:val="20"/>
          <w:rtl/>
          <w:lang w:val="he-IL"/>
        </w:rPr>
        <w:drawing>
          <wp:inline distT="0" distB="0" distL="0" distR="0">
            <wp:extent cx="2737052" cy="6088264"/>
            <wp:effectExtent l="0" t="0" r="635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556058" name="Picture 16"/>
                    <pic:cNvPicPr/>
                  </pic:nvPicPr>
                  <pic:blipFill>
                    <a:blip xmlns:r="http://schemas.openxmlformats.org/officeDocument/2006/relationships" r:embed="rId2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052" cy="608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AC9" w:rsidP="00D52EE1" w14:paraId="0572BF08" w14:textId="5CF4E51A">
      <w:pPr>
        <w:pStyle w:val="text-source"/>
        <w:rPr>
          <w:rtl/>
        </w:rPr>
      </w:pPr>
      <w:r>
        <w:rPr>
          <w:rFonts w:hint="eastAsia"/>
          <w:rtl/>
        </w:rPr>
        <w:t>מקור</w:t>
      </w:r>
      <w:r w:rsidR="005752A2">
        <w:rPr>
          <w:rtl/>
        </w:rPr>
        <w:t xml:space="preserve">: </w:t>
      </w:r>
      <w:r>
        <w:rPr>
          <w:rFonts w:hint="eastAsia"/>
          <w:rtl/>
        </w:rPr>
        <w:t>משרד</w:t>
      </w:r>
      <w:r w:rsidR="005752A2">
        <w:rPr>
          <w:rtl/>
        </w:rPr>
        <w:t xml:space="preserve"> </w:t>
      </w:r>
      <w:r>
        <w:rPr>
          <w:rFonts w:hint="eastAsia"/>
          <w:rtl/>
        </w:rPr>
        <w:t>התחבורה</w:t>
      </w:r>
    </w:p>
    <w:p w:rsidR="005D7AC9" w:rsidRPr="00D52EE1" w:rsidP="00D52EE1" w14:paraId="7E2D9FDA" w14:textId="1546BF80">
      <w:pPr>
        <w:pStyle w:val="a5"/>
        <w:spacing w:after="120" w:line="320" w:lineRule="atLeast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להלן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נתוני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משרד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התחבורה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מספר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בכל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אחד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מאתרי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היציאה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למבחנים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בשנת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2019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ובשמונת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החודשים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הראשונים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שנת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2020</w:t>
      </w:r>
      <w:r w:rsidRPr="00D52EE1" w:rsidR="005752A2">
        <w:rPr>
          <w:rFonts w:ascii="Tahoma" w:hAnsi="Tahoma" w:cs="Tahoma"/>
          <w:sz w:val="20"/>
          <w:szCs w:val="20"/>
          <w:rtl/>
        </w:rPr>
        <w:t>:</w:t>
      </w:r>
    </w:p>
    <w:p w:rsidR="00CB1FF8" w14:paraId="46B7156A" w14:textId="77777777">
      <w:pPr>
        <w:bidi w:val="0"/>
        <w:spacing w:after="200" w:line="276" w:lineRule="auto"/>
        <w:rPr>
          <w:rStyle w:val="a4"/>
          <w:rFonts w:ascii="Tahoma" w:hAnsi="Tahoma" w:eastAsiaTheme="minorEastAsia" w:cs="Tahoma"/>
          <w:color w:val="365F91" w:themeColor="accent1" w:themeShade="BF"/>
          <w:szCs w:val="20"/>
          <w:rtl/>
        </w:rPr>
      </w:pPr>
      <w:r>
        <w:rPr>
          <w:rStyle w:val="a4"/>
          <w:b/>
          <w:bCs/>
          <w:rtl/>
        </w:rPr>
        <w:br w:type="page"/>
      </w:r>
    </w:p>
    <w:p w:rsidR="005D7AC9" w:rsidP="00D52EE1" w14:paraId="375A5B54" w14:textId="714A33EE">
      <w:pPr>
        <w:pStyle w:val="a1"/>
        <w:rPr>
          <w:rStyle w:val="a4"/>
          <w:rtl/>
        </w:rPr>
      </w:pPr>
      <w:r w:rsidRPr="00CB1FF8">
        <w:rPr>
          <w:rStyle w:val="a4"/>
          <w:rFonts w:hint="eastAsia"/>
          <w:b w:val="0"/>
          <w:bCs w:val="0"/>
          <w:rtl/>
        </w:rPr>
        <w:t>לוח</w:t>
      </w:r>
      <w:r w:rsidRPr="00CB1FF8" w:rsidR="005752A2">
        <w:rPr>
          <w:rStyle w:val="a4"/>
          <w:b w:val="0"/>
          <w:bCs w:val="0"/>
          <w:rtl/>
        </w:rPr>
        <w:t xml:space="preserve"> </w:t>
      </w:r>
      <w:r w:rsidRPr="00CB1FF8">
        <w:rPr>
          <w:rStyle w:val="a4"/>
          <w:b w:val="0"/>
          <w:bCs w:val="0"/>
          <w:rtl/>
        </w:rPr>
        <w:t>5</w:t>
      </w:r>
      <w:r w:rsidRPr="00CB1FF8" w:rsidR="005752A2">
        <w:rPr>
          <w:rStyle w:val="a4"/>
          <w:b w:val="0"/>
          <w:bCs w:val="0"/>
          <w:rtl/>
        </w:rPr>
        <w:t>: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מספר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מבחני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הנהיגה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לפי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אתרי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היציאה</w:t>
      </w:r>
    </w:p>
    <w:tbl>
      <w:tblPr>
        <w:tblStyle w:val="TableGrid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50"/>
        <w:gridCol w:w="1417"/>
        <w:gridCol w:w="1594"/>
      </w:tblGrid>
      <w:tr w14:paraId="4F9C6920" w14:textId="77777777" w:rsidTr="00CB1FF8">
        <w:tblPrEx>
          <w:tblW w:w="0" w:type="auto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blHeader/>
          <w:jc w:val="center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C6D9F1"/>
          </w:tcPr>
          <w:p w:rsidR="00CB1FF8" w:rsidRPr="00CB1FF8" w:rsidP="00023F3A" w14:paraId="34B1F4FC" w14:textId="77777777">
            <w:pPr>
              <w:pStyle w:val="a13"/>
              <w:widowControl/>
              <w:tabs>
                <w:tab w:val="clear" w:pos="340"/>
              </w:tabs>
              <w:spacing w:before="40" w:after="40" w:line="240" w:lineRule="atLeast"/>
              <w:jc w:val="left"/>
              <w:rPr>
                <w:rFonts w:ascii="Tahoma" w:hAnsi="Tahoma" w:eastAsiaTheme="minorHAnsi" w:cs="Tahom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/>
          </w:tcPr>
          <w:p w:rsidR="00CB1FF8" w:rsidRPr="00CB1FF8" w:rsidP="00023F3A" w14:paraId="2A104941" w14:textId="77777777">
            <w:pPr>
              <w:pStyle w:val="a13"/>
              <w:widowControl/>
              <w:tabs>
                <w:tab w:val="clear" w:pos="340"/>
              </w:tabs>
              <w:spacing w:before="40" w:after="40" w:line="240" w:lineRule="atLeast"/>
              <w:jc w:val="left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CB1FF8">
              <w:rPr>
                <w:rStyle w:val="a4"/>
                <w:rFonts w:ascii="Tahoma" w:hAnsi="Tahoma" w:cs="Tahoma"/>
                <w:b/>
                <w:bCs/>
                <w:sz w:val="18"/>
                <w:szCs w:val="18"/>
                <w:rtl/>
              </w:rPr>
              <w:t>2019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C6D9F1"/>
          </w:tcPr>
          <w:p w:rsidR="00CB1FF8" w:rsidRPr="00CB1FF8" w:rsidP="00023F3A" w14:paraId="4DD7170F" w14:textId="77777777">
            <w:pPr>
              <w:pStyle w:val="a13"/>
              <w:widowControl/>
              <w:tabs>
                <w:tab w:val="clear" w:pos="340"/>
              </w:tabs>
              <w:spacing w:before="40" w:after="40" w:line="240" w:lineRule="atLeast"/>
              <w:jc w:val="left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CB1FF8">
              <w:rPr>
                <w:rStyle w:val="a4"/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2020 (עד 31.8) </w:t>
            </w:r>
          </w:p>
        </w:tc>
      </w:tr>
      <w:tr w14:paraId="547BAB21" w14:textId="77777777" w:rsidTr="00CB1FF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  <w:tcBorders>
              <w:top w:val="single" w:sz="8" w:space="0" w:color="auto"/>
            </w:tcBorders>
          </w:tcPr>
          <w:p w:rsidR="00CB1FF8" w:rsidRPr="00CB1FF8" w:rsidP="00023F3A" w14:paraId="3E79BFD3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אופקים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CB1FF8" w:rsidRPr="00CB1FF8" w:rsidP="00023F3A" w14:paraId="5FC0DB44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2,242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CB1FF8" w:rsidRPr="00CB1FF8" w:rsidP="00023F3A" w14:paraId="04A8A2D6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1,363</w:t>
            </w:r>
          </w:p>
        </w:tc>
      </w:tr>
      <w:tr w14:paraId="37369716" w14:textId="77777777" w:rsidTr="00CB1FF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</w:tcPr>
          <w:p w:rsidR="00CB1FF8" w:rsidRPr="00CB1FF8" w:rsidP="00023F3A" w14:paraId="27610474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אילת</w:t>
            </w:r>
          </w:p>
        </w:tc>
        <w:tc>
          <w:tcPr>
            <w:tcW w:w="1417" w:type="dxa"/>
          </w:tcPr>
          <w:p w:rsidR="00CB1FF8" w:rsidRPr="00CB1FF8" w:rsidP="00023F3A" w14:paraId="4FF4AC75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3,568</w:t>
            </w:r>
          </w:p>
        </w:tc>
        <w:tc>
          <w:tcPr>
            <w:tcW w:w="0" w:type="auto"/>
          </w:tcPr>
          <w:p w:rsidR="00CB1FF8" w:rsidRPr="00CB1FF8" w:rsidP="00023F3A" w14:paraId="7888E7EE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1,774</w:t>
            </w:r>
          </w:p>
        </w:tc>
      </w:tr>
      <w:tr w14:paraId="28E480E8" w14:textId="77777777" w:rsidTr="00CB1FF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</w:tcPr>
          <w:p w:rsidR="00CB1FF8" w:rsidRPr="00CB1FF8" w:rsidP="00023F3A" w14:paraId="444F0A1F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אריאל</w:t>
            </w:r>
          </w:p>
        </w:tc>
        <w:tc>
          <w:tcPr>
            <w:tcW w:w="1417" w:type="dxa"/>
          </w:tcPr>
          <w:p w:rsidR="00CB1FF8" w:rsidRPr="00CB1FF8" w:rsidP="00023F3A" w14:paraId="27442D04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5,748</w:t>
            </w:r>
          </w:p>
        </w:tc>
        <w:tc>
          <w:tcPr>
            <w:tcW w:w="0" w:type="auto"/>
          </w:tcPr>
          <w:p w:rsidR="00CB1FF8" w:rsidRPr="00CB1FF8" w:rsidP="00023F3A" w14:paraId="7D7FBF8D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3,123</w:t>
            </w:r>
          </w:p>
        </w:tc>
      </w:tr>
      <w:tr w14:paraId="38C4BC58" w14:textId="77777777" w:rsidTr="00CB1FF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</w:tcPr>
          <w:p w:rsidR="00CB1FF8" w:rsidRPr="00CB1FF8" w:rsidP="00023F3A" w14:paraId="61320159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אשדוד</w:t>
            </w:r>
          </w:p>
        </w:tc>
        <w:tc>
          <w:tcPr>
            <w:tcW w:w="1417" w:type="dxa"/>
          </w:tcPr>
          <w:p w:rsidR="00CB1FF8" w:rsidRPr="00CB1FF8" w:rsidP="00023F3A" w14:paraId="566A8E98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14,121</w:t>
            </w:r>
          </w:p>
        </w:tc>
        <w:tc>
          <w:tcPr>
            <w:tcW w:w="0" w:type="auto"/>
          </w:tcPr>
          <w:p w:rsidR="00CB1FF8" w:rsidRPr="00CB1FF8" w:rsidP="00023F3A" w14:paraId="50ED4033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7,099</w:t>
            </w:r>
          </w:p>
        </w:tc>
      </w:tr>
      <w:tr w14:paraId="395A9438" w14:textId="77777777" w:rsidTr="00CB1FF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</w:tcPr>
          <w:p w:rsidR="00CB1FF8" w:rsidRPr="00CB1FF8" w:rsidP="00023F3A" w14:paraId="6E7A514F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אשקלון</w:t>
            </w:r>
          </w:p>
        </w:tc>
        <w:tc>
          <w:tcPr>
            <w:tcW w:w="1417" w:type="dxa"/>
          </w:tcPr>
          <w:p w:rsidR="00CB1FF8" w:rsidRPr="00CB1FF8" w:rsidP="00023F3A" w14:paraId="658E3FA1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8,452</w:t>
            </w:r>
          </w:p>
        </w:tc>
        <w:tc>
          <w:tcPr>
            <w:tcW w:w="0" w:type="auto"/>
          </w:tcPr>
          <w:p w:rsidR="00CB1FF8" w:rsidRPr="00CB1FF8" w:rsidP="00023F3A" w14:paraId="1D2BEE1D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4,079</w:t>
            </w:r>
          </w:p>
        </w:tc>
      </w:tr>
      <w:tr w14:paraId="321416E4" w14:textId="77777777" w:rsidTr="00CB1FF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</w:tcPr>
          <w:p w:rsidR="00CB1FF8" w:rsidRPr="00CB1FF8" w:rsidP="00023F3A" w14:paraId="62F4FF55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באר שבע</w:t>
            </w:r>
          </w:p>
        </w:tc>
        <w:tc>
          <w:tcPr>
            <w:tcW w:w="1417" w:type="dxa"/>
          </w:tcPr>
          <w:p w:rsidR="00CB1FF8" w:rsidRPr="00CB1FF8" w:rsidP="00023F3A" w14:paraId="6BF45BA8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33,021</w:t>
            </w:r>
          </w:p>
        </w:tc>
        <w:tc>
          <w:tcPr>
            <w:tcW w:w="0" w:type="auto"/>
          </w:tcPr>
          <w:p w:rsidR="00CB1FF8" w:rsidRPr="00CB1FF8" w:rsidP="00023F3A" w14:paraId="186D3EEF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14,354</w:t>
            </w:r>
          </w:p>
        </w:tc>
      </w:tr>
      <w:tr w14:paraId="1483088F" w14:textId="77777777" w:rsidTr="00CB1FF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</w:tcPr>
          <w:p w:rsidR="00CB1FF8" w:rsidRPr="00CB1FF8" w:rsidP="00023F3A" w14:paraId="47BEE7EB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בית שאן</w:t>
            </w:r>
          </w:p>
        </w:tc>
        <w:tc>
          <w:tcPr>
            <w:tcW w:w="1417" w:type="dxa"/>
          </w:tcPr>
          <w:p w:rsidR="00CB1FF8" w:rsidRPr="00CB1FF8" w:rsidP="00023F3A" w14:paraId="01D3F9F7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3,734</w:t>
            </w:r>
          </w:p>
        </w:tc>
        <w:tc>
          <w:tcPr>
            <w:tcW w:w="0" w:type="auto"/>
          </w:tcPr>
          <w:p w:rsidR="00CB1FF8" w:rsidRPr="00CB1FF8" w:rsidP="00023F3A" w14:paraId="3C29392B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2,155</w:t>
            </w:r>
          </w:p>
        </w:tc>
      </w:tr>
      <w:tr w14:paraId="2E964A24" w14:textId="77777777" w:rsidTr="00CB1FF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</w:tcPr>
          <w:p w:rsidR="00CB1FF8" w:rsidRPr="00CB1FF8" w:rsidP="00023F3A" w14:paraId="01EC0994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בית שמש</w:t>
            </w:r>
          </w:p>
        </w:tc>
        <w:tc>
          <w:tcPr>
            <w:tcW w:w="1417" w:type="dxa"/>
          </w:tcPr>
          <w:p w:rsidR="00CB1FF8" w:rsidRPr="00CB1FF8" w:rsidP="00023F3A" w14:paraId="57382C02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8,081</w:t>
            </w:r>
          </w:p>
        </w:tc>
        <w:tc>
          <w:tcPr>
            <w:tcW w:w="0" w:type="auto"/>
          </w:tcPr>
          <w:p w:rsidR="00CB1FF8" w:rsidRPr="00CB1FF8" w:rsidP="00023F3A" w14:paraId="20FD403E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4,137</w:t>
            </w:r>
          </w:p>
        </w:tc>
      </w:tr>
      <w:tr w14:paraId="0DB7367A" w14:textId="77777777" w:rsidTr="00CB1FF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</w:tcPr>
          <w:p w:rsidR="00CB1FF8" w:rsidRPr="00CB1FF8" w:rsidP="00023F3A" w14:paraId="56A702B8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דימונה</w:t>
            </w:r>
          </w:p>
        </w:tc>
        <w:tc>
          <w:tcPr>
            <w:tcW w:w="1417" w:type="dxa"/>
          </w:tcPr>
          <w:p w:rsidR="00CB1FF8" w:rsidRPr="00CB1FF8" w:rsidP="00023F3A" w14:paraId="60203D29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5,353</w:t>
            </w:r>
          </w:p>
        </w:tc>
        <w:tc>
          <w:tcPr>
            <w:tcW w:w="0" w:type="auto"/>
          </w:tcPr>
          <w:p w:rsidR="00CB1FF8" w:rsidRPr="00CB1FF8" w:rsidP="00023F3A" w14:paraId="4FD73273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2,959</w:t>
            </w:r>
          </w:p>
        </w:tc>
      </w:tr>
      <w:tr w14:paraId="77A12DAB" w14:textId="77777777" w:rsidTr="00CB1FF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</w:tcPr>
          <w:p w:rsidR="00CB1FF8" w:rsidRPr="00CB1FF8" w:rsidP="00023F3A" w14:paraId="48B1B1D9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הרצלייה</w:t>
            </w:r>
          </w:p>
        </w:tc>
        <w:tc>
          <w:tcPr>
            <w:tcW w:w="1417" w:type="dxa"/>
          </w:tcPr>
          <w:p w:rsidR="00CB1FF8" w:rsidRPr="00CB1FF8" w:rsidP="00023F3A" w14:paraId="6400AF44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8,871</w:t>
            </w:r>
          </w:p>
        </w:tc>
        <w:tc>
          <w:tcPr>
            <w:tcW w:w="0" w:type="auto"/>
          </w:tcPr>
          <w:p w:rsidR="00CB1FF8" w:rsidRPr="00CB1FF8" w:rsidP="00023F3A" w14:paraId="0950B0F4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4,215</w:t>
            </w:r>
          </w:p>
        </w:tc>
      </w:tr>
      <w:tr w14:paraId="4FA27354" w14:textId="77777777" w:rsidTr="00CB1FF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</w:tcPr>
          <w:p w:rsidR="00CB1FF8" w:rsidRPr="00CB1FF8" w:rsidP="00023F3A" w14:paraId="7D61FFB0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חדרה</w:t>
            </w:r>
          </w:p>
        </w:tc>
        <w:tc>
          <w:tcPr>
            <w:tcW w:w="1417" w:type="dxa"/>
          </w:tcPr>
          <w:p w:rsidR="00CB1FF8" w:rsidRPr="00CB1FF8" w:rsidP="00023F3A" w14:paraId="339B0BD5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32,960</w:t>
            </w:r>
          </w:p>
        </w:tc>
        <w:tc>
          <w:tcPr>
            <w:tcW w:w="0" w:type="auto"/>
          </w:tcPr>
          <w:p w:rsidR="00CB1FF8" w:rsidRPr="00CB1FF8" w:rsidP="00023F3A" w14:paraId="5E21BED2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16,154</w:t>
            </w:r>
          </w:p>
        </w:tc>
      </w:tr>
      <w:tr w14:paraId="0804EBAA" w14:textId="77777777" w:rsidTr="00CB1FF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</w:tcPr>
          <w:p w:rsidR="00CB1FF8" w:rsidRPr="00CB1FF8" w:rsidP="00023F3A" w14:paraId="262F2CB7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חולון</w:t>
            </w:r>
          </w:p>
        </w:tc>
        <w:tc>
          <w:tcPr>
            <w:tcW w:w="1417" w:type="dxa"/>
          </w:tcPr>
          <w:p w:rsidR="00CB1FF8" w:rsidRPr="00CB1FF8" w:rsidP="00023F3A" w14:paraId="7AD34217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25,328</w:t>
            </w:r>
          </w:p>
        </w:tc>
        <w:tc>
          <w:tcPr>
            <w:tcW w:w="0" w:type="auto"/>
          </w:tcPr>
          <w:p w:rsidR="00CB1FF8" w:rsidRPr="00CB1FF8" w:rsidP="00023F3A" w14:paraId="159B75DA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13,136</w:t>
            </w:r>
          </w:p>
        </w:tc>
      </w:tr>
      <w:tr w14:paraId="3253B929" w14:textId="77777777" w:rsidTr="00CB1FF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</w:tcPr>
          <w:p w:rsidR="00CB1FF8" w:rsidRPr="00CB1FF8" w:rsidP="00023F3A" w14:paraId="3FD18677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חיפה מפרץ</w:t>
            </w:r>
          </w:p>
        </w:tc>
        <w:tc>
          <w:tcPr>
            <w:tcW w:w="1417" w:type="dxa"/>
          </w:tcPr>
          <w:p w:rsidR="00CB1FF8" w:rsidRPr="00CB1FF8" w:rsidP="00023F3A" w14:paraId="6420556D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20,734</w:t>
            </w:r>
          </w:p>
        </w:tc>
        <w:tc>
          <w:tcPr>
            <w:tcW w:w="0" w:type="auto"/>
          </w:tcPr>
          <w:p w:rsidR="00CB1FF8" w:rsidRPr="00CB1FF8" w:rsidP="00023F3A" w14:paraId="477A1A67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10,033</w:t>
            </w:r>
          </w:p>
        </w:tc>
      </w:tr>
      <w:tr w14:paraId="66B02F3F" w14:textId="77777777" w:rsidTr="00CB1FF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</w:tcPr>
          <w:p w:rsidR="00CB1FF8" w:rsidRPr="00CB1FF8" w:rsidP="00023F3A" w14:paraId="50F32845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חיפה קריית אליעזר</w:t>
            </w:r>
          </w:p>
        </w:tc>
        <w:tc>
          <w:tcPr>
            <w:tcW w:w="1417" w:type="dxa"/>
          </w:tcPr>
          <w:p w:rsidR="00CB1FF8" w:rsidRPr="00CB1FF8" w:rsidP="00023F3A" w14:paraId="1B5CB8C2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19,045</w:t>
            </w:r>
          </w:p>
        </w:tc>
        <w:tc>
          <w:tcPr>
            <w:tcW w:w="0" w:type="auto"/>
          </w:tcPr>
          <w:p w:rsidR="00CB1FF8" w:rsidRPr="00CB1FF8" w:rsidP="00023F3A" w14:paraId="4F28AE36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9,226</w:t>
            </w:r>
          </w:p>
        </w:tc>
      </w:tr>
      <w:tr w14:paraId="287C1698" w14:textId="77777777" w:rsidTr="00CB1FF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</w:tcPr>
          <w:p w:rsidR="00CB1FF8" w:rsidRPr="00CB1FF8" w:rsidP="00023F3A" w14:paraId="101177BB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טבריה</w:t>
            </w:r>
          </w:p>
        </w:tc>
        <w:tc>
          <w:tcPr>
            <w:tcW w:w="1417" w:type="dxa"/>
          </w:tcPr>
          <w:p w:rsidR="00CB1FF8" w:rsidRPr="00CB1FF8" w:rsidP="00023F3A" w14:paraId="092AED5F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7,041</w:t>
            </w:r>
          </w:p>
        </w:tc>
        <w:tc>
          <w:tcPr>
            <w:tcW w:w="0" w:type="auto"/>
          </w:tcPr>
          <w:p w:rsidR="00CB1FF8" w:rsidRPr="00CB1FF8" w:rsidP="00023F3A" w14:paraId="4EE0FDF9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3,764</w:t>
            </w:r>
          </w:p>
        </w:tc>
      </w:tr>
      <w:tr w14:paraId="6C88A7FA" w14:textId="77777777" w:rsidTr="00CB1FF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</w:tcPr>
          <w:p w:rsidR="00CB1FF8" w:rsidRPr="00CB1FF8" w:rsidP="00023F3A" w14:paraId="3B7B9697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יבנה</w:t>
            </w:r>
          </w:p>
        </w:tc>
        <w:tc>
          <w:tcPr>
            <w:tcW w:w="1417" w:type="dxa"/>
          </w:tcPr>
          <w:p w:rsidR="00CB1FF8" w:rsidRPr="00CB1FF8" w:rsidP="00023F3A" w14:paraId="0F4D02BD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2,511</w:t>
            </w:r>
          </w:p>
        </w:tc>
        <w:tc>
          <w:tcPr>
            <w:tcW w:w="0" w:type="auto"/>
          </w:tcPr>
          <w:p w:rsidR="00CB1FF8" w:rsidRPr="00CB1FF8" w:rsidP="00023F3A" w14:paraId="186EC502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1,329</w:t>
            </w:r>
          </w:p>
        </w:tc>
      </w:tr>
      <w:tr w14:paraId="0A4B5A1C" w14:textId="77777777" w:rsidTr="00CB1FF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</w:tcPr>
          <w:p w:rsidR="00CB1FF8" w:rsidRPr="00CB1FF8" w:rsidP="00023F3A" w14:paraId="51A1223F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יקנעם</w:t>
            </w:r>
          </w:p>
        </w:tc>
        <w:tc>
          <w:tcPr>
            <w:tcW w:w="1417" w:type="dxa"/>
          </w:tcPr>
          <w:p w:rsidR="00CB1FF8" w:rsidRPr="00CB1FF8" w:rsidP="00023F3A" w14:paraId="2DABB19D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5,569</w:t>
            </w:r>
          </w:p>
        </w:tc>
        <w:tc>
          <w:tcPr>
            <w:tcW w:w="0" w:type="auto"/>
          </w:tcPr>
          <w:p w:rsidR="00CB1FF8" w:rsidRPr="00CB1FF8" w:rsidP="00023F3A" w14:paraId="2EC9AF00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2,987</w:t>
            </w:r>
          </w:p>
        </w:tc>
      </w:tr>
      <w:tr w14:paraId="160058FB" w14:textId="77777777" w:rsidTr="00CB1FF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</w:tcPr>
          <w:p w:rsidR="00CB1FF8" w:rsidRPr="00CB1FF8" w:rsidP="00023F3A" w14:paraId="07CCA61D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ירושלים</w:t>
            </w:r>
          </w:p>
        </w:tc>
        <w:tc>
          <w:tcPr>
            <w:tcW w:w="1417" w:type="dxa"/>
          </w:tcPr>
          <w:p w:rsidR="00CB1FF8" w:rsidRPr="00CB1FF8" w:rsidP="00023F3A" w14:paraId="510D5404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80,890</w:t>
            </w:r>
          </w:p>
        </w:tc>
        <w:tc>
          <w:tcPr>
            <w:tcW w:w="0" w:type="auto"/>
          </w:tcPr>
          <w:p w:rsidR="00CB1FF8" w:rsidRPr="00CB1FF8" w:rsidP="00023F3A" w14:paraId="075D011D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37,606</w:t>
            </w:r>
          </w:p>
        </w:tc>
      </w:tr>
      <w:tr w14:paraId="2056362F" w14:textId="77777777" w:rsidTr="00CB1FF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</w:tcPr>
          <w:p w:rsidR="00CB1FF8" w:rsidRPr="00CB1FF8" w:rsidP="00023F3A" w14:paraId="26624570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כפר סבא</w:t>
            </w:r>
          </w:p>
        </w:tc>
        <w:tc>
          <w:tcPr>
            <w:tcW w:w="1417" w:type="dxa"/>
          </w:tcPr>
          <w:p w:rsidR="00CB1FF8" w:rsidRPr="00CB1FF8" w:rsidP="00023F3A" w14:paraId="230EB2A1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24,815</w:t>
            </w:r>
          </w:p>
        </w:tc>
        <w:tc>
          <w:tcPr>
            <w:tcW w:w="0" w:type="auto"/>
          </w:tcPr>
          <w:p w:rsidR="00CB1FF8" w:rsidRPr="00CB1FF8" w:rsidP="00023F3A" w14:paraId="05E79545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12,349</w:t>
            </w:r>
          </w:p>
        </w:tc>
      </w:tr>
      <w:tr w14:paraId="1E4A3E94" w14:textId="77777777" w:rsidTr="00CB1FF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</w:tcPr>
          <w:p w:rsidR="00CB1FF8" w:rsidRPr="00CB1FF8" w:rsidP="00023F3A" w14:paraId="266972CE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כרמיאל</w:t>
            </w:r>
          </w:p>
        </w:tc>
        <w:tc>
          <w:tcPr>
            <w:tcW w:w="1417" w:type="dxa"/>
          </w:tcPr>
          <w:p w:rsidR="00CB1FF8" w:rsidRPr="00CB1FF8" w:rsidP="00023F3A" w14:paraId="3666187C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30,727</w:t>
            </w:r>
          </w:p>
        </w:tc>
        <w:tc>
          <w:tcPr>
            <w:tcW w:w="0" w:type="auto"/>
          </w:tcPr>
          <w:p w:rsidR="00CB1FF8" w:rsidRPr="00CB1FF8" w:rsidP="00023F3A" w14:paraId="05C62A1D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14,349</w:t>
            </w:r>
          </w:p>
        </w:tc>
      </w:tr>
      <w:tr w14:paraId="74D3E622" w14:textId="77777777" w:rsidTr="00CB1FF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</w:tcPr>
          <w:p w:rsidR="00CB1FF8" w:rsidRPr="00CB1FF8" w:rsidP="00023F3A" w14:paraId="214F7568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לוד</w:t>
            </w:r>
          </w:p>
        </w:tc>
        <w:tc>
          <w:tcPr>
            <w:tcW w:w="1417" w:type="dxa"/>
          </w:tcPr>
          <w:p w:rsidR="00CB1FF8" w:rsidRPr="00CB1FF8" w:rsidP="00023F3A" w14:paraId="0057CEC2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14,095</w:t>
            </w:r>
          </w:p>
        </w:tc>
        <w:tc>
          <w:tcPr>
            <w:tcW w:w="0" w:type="auto"/>
          </w:tcPr>
          <w:p w:rsidR="00CB1FF8" w:rsidRPr="00CB1FF8" w:rsidP="00023F3A" w14:paraId="43A38FE4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6,891</w:t>
            </w:r>
          </w:p>
        </w:tc>
      </w:tr>
      <w:tr w14:paraId="071EA748" w14:textId="77777777" w:rsidTr="00CB1FF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</w:tcPr>
          <w:p w:rsidR="00CB1FF8" w:rsidRPr="00CB1FF8" w:rsidP="00023F3A" w14:paraId="00309972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מודיעין</w:t>
            </w:r>
          </w:p>
        </w:tc>
        <w:tc>
          <w:tcPr>
            <w:tcW w:w="1417" w:type="dxa"/>
          </w:tcPr>
          <w:p w:rsidR="00CB1FF8" w:rsidRPr="00CB1FF8" w:rsidP="00023F3A" w14:paraId="637B5DE3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12,886</w:t>
            </w:r>
          </w:p>
        </w:tc>
        <w:tc>
          <w:tcPr>
            <w:tcW w:w="0" w:type="auto"/>
          </w:tcPr>
          <w:p w:rsidR="00CB1FF8" w:rsidRPr="00CB1FF8" w:rsidP="00023F3A" w14:paraId="0ECDC581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7,577</w:t>
            </w:r>
          </w:p>
        </w:tc>
      </w:tr>
      <w:tr w14:paraId="0F3DFA5D" w14:textId="77777777" w:rsidTr="00CB1FF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</w:tcPr>
          <w:p w:rsidR="00CB1FF8" w:rsidRPr="00CB1FF8" w:rsidP="00023F3A" w14:paraId="3E041839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מעלה אדומים</w:t>
            </w:r>
          </w:p>
        </w:tc>
        <w:tc>
          <w:tcPr>
            <w:tcW w:w="1417" w:type="dxa"/>
          </w:tcPr>
          <w:p w:rsidR="00CB1FF8" w:rsidRPr="00CB1FF8" w:rsidP="00023F3A" w14:paraId="3E221CD9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2,160</w:t>
            </w:r>
          </w:p>
        </w:tc>
        <w:tc>
          <w:tcPr>
            <w:tcW w:w="0" w:type="auto"/>
          </w:tcPr>
          <w:p w:rsidR="00CB1FF8" w:rsidRPr="00CB1FF8" w:rsidP="00023F3A" w14:paraId="3DB97804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1,892</w:t>
            </w:r>
          </w:p>
        </w:tc>
      </w:tr>
      <w:tr w14:paraId="45689289" w14:textId="77777777" w:rsidTr="00CB1FF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</w:tcPr>
          <w:p w:rsidR="00CB1FF8" w:rsidRPr="00CB1FF8" w:rsidP="00023F3A" w14:paraId="57BA6B25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מעלות</w:t>
            </w:r>
          </w:p>
        </w:tc>
        <w:tc>
          <w:tcPr>
            <w:tcW w:w="1417" w:type="dxa"/>
          </w:tcPr>
          <w:p w:rsidR="00CB1FF8" w:rsidRPr="00CB1FF8" w:rsidP="00023F3A" w14:paraId="25AD4E79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7,587</w:t>
            </w:r>
          </w:p>
        </w:tc>
        <w:tc>
          <w:tcPr>
            <w:tcW w:w="0" w:type="auto"/>
          </w:tcPr>
          <w:p w:rsidR="00CB1FF8" w:rsidRPr="00CB1FF8" w:rsidP="00023F3A" w14:paraId="04A83E3E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3,580</w:t>
            </w:r>
          </w:p>
        </w:tc>
      </w:tr>
      <w:tr w14:paraId="5DA74848" w14:textId="77777777" w:rsidTr="00CB1FF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</w:tcPr>
          <w:p w:rsidR="00CB1FF8" w:rsidRPr="00CB1FF8" w:rsidP="00023F3A" w14:paraId="57CA6C95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מצפה רמון</w:t>
            </w:r>
          </w:p>
        </w:tc>
        <w:tc>
          <w:tcPr>
            <w:tcW w:w="1417" w:type="dxa"/>
          </w:tcPr>
          <w:p w:rsidR="00CB1FF8" w:rsidRPr="00CB1FF8" w:rsidP="00023F3A" w14:paraId="0BB46FAA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496</w:t>
            </w:r>
          </w:p>
        </w:tc>
        <w:tc>
          <w:tcPr>
            <w:tcW w:w="0" w:type="auto"/>
          </w:tcPr>
          <w:p w:rsidR="00CB1FF8" w:rsidRPr="00CB1FF8" w:rsidP="00023F3A" w14:paraId="242C96F0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289</w:t>
            </w:r>
          </w:p>
        </w:tc>
      </w:tr>
      <w:tr w14:paraId="1E8ECD13" w14:textId="77777777" w:rsidTr="00CB1FF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</w:tcPr>
          <w:p w:rsidR="00CB1FF8" w:rsidRPr="00CB1FF8" w:rsidP="00023F3A" w14:paraId="758CDCDA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נהרייה</w:t>
            </w:r>
          </w:p>
        </w:tc>
        <w:tc>
          <w:tcPr>
            <w:tcW w:w="1417" w:type="dxa"/>
          </w:tcPr>
          <w:p w:rsidR="00CB1FF8" w:rsidRPr="00CB1FF8" w:rsidP="00023F3A" w14:paraId="38018A36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7,416</w:t>
            </w:r>
          </w:p>
        </w:tc>
        <w:tc>
          <w:tcPr>
            <w:tcW w:w="0" w:type="auto"/>
          </w:tcPr>
          <w:p w:rsidR="00CB1FF8" w:rsidRPr="00CB1FF8" w:rsidP="00023F3A" w14:paraId="2E200C90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3,330</w:t>
            </w:r>
          </w:p>
        </w:tc>
      </w:tr>
      <w:tr w14:paraId="091DD8EF" w14:textId="77777777" w:rsidTr="00CB1FF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</w:tcPr>
          <w:p w:rsidR="00CB1FF8" w:rsidRPr="00CB1FF8" w:rsidP="00023F3A" w14:paraId="675E26CB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נוף הגליל</w:t>
            </w:r>
          </w:p>
        </w:tc>
        <w:tc>
          <w:tcPr>
            <w:tcW w:w="1417" w:type="dxa"/>
          </w:tcPr>
          <w:p w:rsidR="00CB1FF8" w:rsidRPr="00CB1FF8" w:rsidP="00023F3A" w14:paraId="2203323C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32,986</w:t>
            </w:r>
          </w:p>
        </w:tc>
        <w:tc>
          <w:tcPr>
            <w:tcW w:w="0" w:type="auto"/>
          </w:tcPr>
          <w:p w:rsidR="00CB1FF8" w:rsidRPr="00CB1FF8" w:rsidP="00023F3A" w14:paraId="6FAADE44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10,009</w:t>
            </w:r>
          </w:p>
        </w:tc>
      </w:tr>
      <w:tr w14:paraId="5DB77179" w14:textId="77777777" w:rsidTr="00CB1FF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</w:tcPr>
          <w:p w:rsidR="00CB1FF8" w:rsidRPr="00CB1FF8" w:rsidP="00023F3A" w14:paraId="5917F09C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נצרת</w:t>
            </w:r>
          </w:p>
        </w:tc>
        <w:tc>
          <w:tcPr>
            <w:tcW w:w="1417" w:type="dxa"/>
          </w:tcPr>
          <w:p w:rsidR="00CB1FF8" w:rsidRPr="00CB1FF8" w:rsidP="00023F3A" w14:paraId="06767BD3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3,279</w:t>
            </w:r>
          </w:p>
        </w:tc>
        <w:tc>
          <w:tcPr>
            <w:tcW w:w="0" w:type="auto"/>
          </w:tcPr>
          <w:p w:rsidR="00CB1FF8" w:rsidRPr="00CB1FF8" w:rsidP="00023F3A" w14:paraId="0A78F764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7,463</w:t>
            </w:r>
          </w:p>
        </w:tc>
      </w:tr>
      <w:tr w14:paraId="4DB642B8" w14:textId="77777777" w:rsidTr="00CB1FF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</w:tcPr>
          <w:p w:rsidR="00CB1FF8" w:rsidRPr="00CB1FF8" w:rsidP="00023F3A" w14:paraId="618906FF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נתיבות</w:t>
            </w:r>
          </w:p>
        </w:tc>
        <w:tc>
          <w:tcPr>
            <w:tcW w:w="1417" w:type="dxa"/>
          </w:tcPr>
          <w:p w:rsidR="00CB1FF8" w:rsidRPr="00CB1FF8" w:rsidP="00023F3A" w14:paraId="60DE4EE2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4,742</w:t>
            </w:r>
          </w:p>
        </w:tc>
        <w:tc>
          <w:tcPr>
            <w:tcW w:w="0" w:type="auto"/>
          </w:tcPr>
          <w:p w:rsidR="00CB1FF8" w:rsidRPr="00CB1FF8" w:rsidP="00023F3A" w14:paraId="4B8523AB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2,140</w:t>
            </w:r>
          </w:p>
        </w:tc>
      </w:tr>
      <w:tr w14:paraId="2C6CA3FD" w14:textId="77777777" w:rsidTr="00CB1FF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</w:tcPr>
          <w:p w:rsidR="00CB1FF8" w:rsidRPr="00CB1FF8" w:rsidP="00023F3A" w14:paraId="642A6063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נתניה</w:t>
            </w:r>
          </w:p>
        </w:tc>
        <w:tc>
          <w:tcPr>
            <w:tcW w:w="1417" w:type="dxa"/>
          </w:tcPr>
          <w:p w:rsidR="00CB1FF8" w:rsidRPr="00CB1FF8" w:rsidP="00023F3A" w14:paraId="48C0A41C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28,535</w:t>
            </w:r>
          </w:p>
        </w:tc>
        <w:tc>
          <w:tcPr>
            <w:tcW w:w="0" w:type="auto"/>
          </w:tcPr>
          <w:p w:rsidR="00CB1FF8" w:rsidRPr="00CB1FF8" w:rsidP="00023F3A" w14:paraId="2164A076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12,319</w:t>
            </w:r>
          </w:p>
        </w:tc>
      </w:tr>
      <w:tr w14:paraId="6475DD38" w14:textId="77777777" w:rsidTr="00CB1FF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</w:tcPr>
          <w:p w:rsidR="00CB1FF8" w:rsidRPr="00CB1FF8" w:rsidP="00023F3A" w14:paraId="5EDBE192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עכו</w:t>
            </w:r>
          </w:p>
        </w:tc>
        <w:tc>
          <w:tcPr>
            <w:tcW w:w="1417" w:type="dxa"/>
          </w:tcPr>
          <w:p w:rsidR="00CB1FF8" w:rsidRPr="00CB1FF8" w:rsidP="00023F3A" w14:paraId="346994E0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15,261</w:t>
            </w:r>
          </w:p>
        </w:tc>
        <w:tc>
          <w:tcPr>
            <w:tcW w:w="0" w:type="auto"/>
          </w:tcPr>
          <w:p w:rsidR="00CB1FF8" w:rsidRPr="00CB1FF8" w:rsidP="00023F3A" w14:paraId="5181325C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7,283</w:t>
            </w:r>
          </w:p>
        </w:tc>
      </w:tr>
      <w:tr w14:paraId="1FCA08FF" w14:textId="77777777" w:rsidTr="00CB1FF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</w:tcPr>
          <w:p w:rsidR="00CB1FF8" w:rsidRPr="00CB1FF8" w:rsidP="00023F3A" w14:paraId="18B49978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עפולה</w:t>
            </w:r>
          </w:p>
        </w:tc>
        <w:tc>
          <w:tcPr>
            <w:tcW w:w="1417" w:type="dxa"/>
          </w:tcPr>
          <w:p w:rsidR="00CB1FF8" w:rsidRPr="00CB1FF8" w:rsidP="00023F3A" w14:paraId="63704830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20,104</w:t>
            </w:r>
          </w:p>
        </w:tc>
        <w:tc>
          <w:tcPr>
            <w:tcW w:w="0" w:type="auto"/>
          </w:tcPr>
          <w:p w:rsidR="00CB1FF8" w:rsidRPr="00CB1FF8" w:rsidP="00023F3A" w14:paraId="658E5119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11,051</w:t>
            </w:r>
          </w:p>
        </w:tc>
      </w:tr>
      <w:tr w14:paraId="3FE79680" w14:textId="77777777" w:rsidTr="00CB1FF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</w:tcPr>
          <w:p w:rsidR="00CB1FF8" w:rsidRPr="00CB1FF8" w:rsidP="00023F3A" w14:paraId="24C7DB1B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ערד</w:t>
            </w:r>
          </w:p>
        </w:tc>
        <w:tc>
          <w:tcPr>
            <w:tcW w:w="1417" w:type="dxa"/>
          </w:tcPr>
          <w:p w:rsidR="00CB1FF8" w:rsidRPr="00CB1FF8" w:rsidP="00023F3A" w14:paraId="222D64B1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5,942</w:t>
            </w:r>
          </w:p>
        </w:tc>
        <w:tc>
          <w:tcPr>
            <w:tcW w:w="0" w:type="auto"/>
          </w:tcPr>
          <w:p w:rsidR="00CB1FF8" w:rsidRPr="00CB1FF8" w:rsidP="00023F3A" w14:paraId="427C9186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2,935</w:t>
            </w:r>
          </w:p>
        </w:tc>
      </w:tr>
      <w:tr w14:paraId="6B046B8E" w14:textId="77777777" w:rsidTr="00CB1FF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</w:tcPr>
          <w:p w:rsidR="00CB1FF8" w:rsidRPr="00CB1FF8" w:rsidP="00023F3A" w14:paraId="328577A7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פתח תקווה</w:t>
            </w:r>
          </w:p>
        </w:tc>
        <w:tc>
          <w:tcPr>
            <w:tcW w:w="1417" w:type="dxa"/>
          </w:tcPr>
          <w:p w:rsidR="00CB1FF8" w:rsidRPr="00CB1FF8" w:rsidP="00023F3A" w14:paraId="454C22A0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32,134</w:t>
            </w:r>
          </w:p>
        </w:tc>
        <w:tc>
          <w:tcPr>
            <w:tcW w:w="0" w:type="auto"/>
          </w:tcPr>
          <w:p w:rsidR="00CB1FF8" w:rsidRPr="00CB1FF8" w:rsidP="00023F3A" w14:paraId="14D92F9E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15,823</w:t>
            </w:r>
          </w:p>
        </w:tc>
      </w:tr>
      <w:tr w14:paraId="441F1081" w14:textId="77777777" w:rsidTr="00CB1FF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</w:tcPr>
          <w:p w:rsidR="00CB1FF8" w:rsidRPr="00CB1FF8" w:rsidP="00023F3A" w14:paraId="239F1867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צפת</w:t>
            </w:r>
          </w:p>
        </w:tc>
        <w:tc>
          <w:tcPr>
            <w:tcW w:w="1417" w:type="dxa"/>
          </w:tcPr>
          <w:p w:rsidR="00CB1FF8" w:rsidRPr="00CB1FF8" w:rsidP="00023F3A" w14:paraId="2977FDF6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3,901</w:t>
            </w:r>
          </w:p>
        </w:tc>
        <w:tc>
          <w:tcPr>
            <w:tcW w:w="0" w:type="auto"/>
          </w:tcPr>
          <w:p w:rsidR="00CB1FF8" w:rsidRPr="00CB1FF8" w:rsidP="00023F3A" w14:paraId="7B569856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1,907</w:t>
            </w:r>
          </w:p>
        </w:tc>
      </w:tr>
      <w:tr w14:paraId="54961119" w14:textId="77777777" w:rsidTr="00CB1FF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</w:tcPr>
          <w:p w:rsidR="00CB1FF8" w:rsidRPr="00CB1FF8" w:rsidP="00023F3A" w14:paraId="76C9090A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קריית ארבע</w:t>
            </w:r>
          </w:p>
        </w:tc>
        <w:tc>
          <w:tcPr>
            <w:tcW w:w="1417" w:type="dxa"/>
          </w:tcPr>
          <w:p w:rsidR="00CB1FF8" w:rsidRPr="00CB1FF8" w:rsidP="00023F3A" w14:paraId="196CBF38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539</w:t>
            </w:r>
          </w:p>
        </w:tc>
        <w:tc>
          <w:tcPr>
            <w:tcW w:w="0" w:type="auto"/>
          </w:tcPr>
          <w:p w:rsidR="00CB1FF8" w:rsidRPr="00CB1FF8" w:rsidP="00023F3A" w14:paraId="7BF0811C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247</w:t>
            </w:r>
          </w:p>
        </w:tc>
      </w:tr>
      <w:tr w14:paraId="4A1275F7" w14:textId="77777777" w:rsidTr="00CB1FF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</w:tcPr>
          <w:p w:rsidR="00CB1FF8" w:rsidRPr="00CB1FF8" w:rsidP="00023F3A" w14:paraId="1C1AC4BA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קריית גת</w:t>
            </w:r>
          </w:p>
        </w:tc>
        <w:tc>
          <w:tcPr>
            <w:tcW w:w="1417" w:type="dxa"/>
          </w:tcPr>
          <w:p w:rsidR="00CB1FF8" w:rsidRPr="00CB1FF8" w:rsidP="00023F3A" w14:paraId="49F9C27A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4,029</w:t>
            </w:r>
          </w:p>
        </w:tc>
        <w:tc>
          <w:tcPr>
            <w:tcW w:w="0" w:type="auto"/>
          </w:tcPr>
          <w:p w:rsidR="00CB1FF8" w:rsidRPr="00CB1FF8" w:rsidP="00023F3A" w14:paraId="0DA690EC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2,035</w:t>
            </w:r>
          </w:p>
        </w:tc>
      </w:tr>
      <w:tr w14:paraId="7C3B6F11" w14:textId="77777777" w:rsidTr="00CB1FF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</w:tcPr>
          <w:p w:rsidR="00CB1FF8" w:rsidRPr="00CB1FF8" w:rsidP="00023F3A" w14:paraId="41446277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קריית מלאכי</w:t>
            </w:r>
          </w:p>
        </w:tc>
        <w:tc>
          <w:tcPr>
            <w:tcW w:w="1417" w:type="dxa"/>
          </w:tcPr>
          <w:p w:rsidR="00CB1FF8" w:rsidRPr="00CB1FF8" w:rsidP="00023F3A" w14:paraId="778251FC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6,321</w:t>
            </w:r>
          </w:p>
        </w:tc>
        <w:tc>
          <w:tcPr>
            <w:tcW w:w="0" w:type="auto"/>
          </w:tcPr>
          <w:p w:rsidR="00CB1FF8" w:rsidRPr="00CB1FF8" w:rsidP="00023F3A" w14:paraId="5D9019D2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3,245</w:t>
            </w:r>
          </w:p>
        </w:tc>
      </w:tr>
      <w:tr w14:paraId="3E8AF4E7" w14:textId="77777777" w:rsidTr="00CB1FF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</w:tcPr>
          <w:p w:rsidR="00CB1FF8" w:rsidRPr="00CB1FF8" w:rsidP="00023F3A" w14:paraId="0F20E0F4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קריית שמונה</w:t>
            </w:r>
          </w:p>
        </w:tc>
        <w:tc>
          <w:tcPr>
            <w:tcW w:w="1417" w:type="dxa"/>
          </w:tcPr>
          <w:p w:rsidR="00CB1FF8" w:rsidRPr="00CB1FF8" w:rsidP="00023F3A" w14:paraId="7B62BB31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5,885</w:t>
            </w:r>
          </w:p>
        </w:tc>
        <w:tc>
          <w:tcPr>
            <w:tcW w:w="0" w:type="auto"/>
          </w:tcPr>
          <w:p w:rsidR="00CB1FF8" w:rsidRPr="00CB1FF8" w:rsidP="00023F3A" w14:paraId="15B43CBE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3,254</w:t>
            </w:r>
          </w:p>
        </w:tc>
      </w:tr>
      <w:tr w14:paraId="2B9F2D5C" w14:textId="77777777" w:rsidTr="00CB1FF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</w:tcPr>
          <w:p w:rsidR="00CB1FF8" w:rsidRPr="00CB1FF8" w:rsidP="00023F3A" w14:paraId="73E21E60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ראשון לציון</w:t>
            </w:r>
          </w:p>
        </w:tc>
        <w:tc>
          <w:tcPr>
            <w:tcW w:w="1417" w:type="dxa"/>
          </w:tcPr>
          <w:p w:rsidR="00CB1FF8" w:rsidRPr="00CB1FF8" w:rsidP="00023F3A" w14:paraId="44B44E9F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14,113</w:t>
            </w:r>
          </w:p>
        </w:tc>
        <w:tc>
          <w:tcPr>
            <w:tcW w:w="0" w:type="auto"/>
          </w:tcPr>
          <w:p w:rsidR="00CB1FF8" w:rsidRPr="00CB1FF8" w:rsidP="00023F3A" w14:paraId="54390C71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7,665</w:t>
            </w:r>
          </w:p>
        </w:tc>
      </w:tr>
      <w:tr w14:paraId="2098398A" w14:textId="77777777" w:rsidTr="00CB1FF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</w:tcPr>
          <w:p w:rsidR="00CB1FF8" w:rsidRPr="00CB1FF8" w:rsidP="00023F3A" w14:paraId="149BE1E4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רהט</w:t>
            </w:r>
          </w:p>
        </w:tc>
        <w:tc>
          <w:tcPr>
            <w:tcW w:w="1417" w:type="dxa"/>
          </w:tcPr>
          <w:p w:rsidR="00CB1FF8" w:rsidRPr="00CB1FF8" w:rsidP="00023F3A" w14:paraId="3B359589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3,268</w:t>
            </w:r>
          </w:p>
        </w:tc>
        <w:tc>
          <w:tcPr>
            <w:tcW w:w="0" w:type="auto"/>
          </w:tcPr>
          <w:p w:rsidR="00CB1FF8" w:rsidRPr="00CB1FF8" w:rsidP="00023F3A" w14:paraId="11B67AF8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2,409</w:t>
            </w:r>
          </w:p>
        </w:tc>
      </w:tr>
      <w:tr w14:paraId="5486C70B" w14:textId="77777777" w:rsidTr="00CB1FF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</w:tcPr>
          <w:p w:rsidR="00CB1FF8" w:rsidRPr="00CB1FF8" w:rsidP="00023F3A" w14:paraId="0AE41484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רחובות</w:t>
            </w:r>
          </w:p>
        </w:tc>
        <w:tc>
          <w:tcPr>
            <w:tcW w:w="1417" w:type="dxa"/>
          </w:tcPr>
          <w:p w:rsidR="00CB1FF8" w:rsidRPr="00CB1FF8" w:rsidP="00023F3A" w14:paraId="6AF3B3F6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10,408</w:t>
            </w:r>
          </w:p>
        </w:tc>
        <w:tc>
          <w:tcPr>
            <w:tcW w:w="0" w:type="auto"/>
          </w:tcPr>
          <w:p w:rsidR="00CB1FF8" w:rsidRPr="00CB1FF8" w:rsidP="00023F3A" w14:paraId="224BE46C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5,936</w:t>
            </w:r>
          </w:p>
        </w:tc>
      </w:tr>
      <w:tr w14:paraId="3C8A19E0" w14:textId="77777777" w:rsidTr="00CB1FF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</w:tcPr>
          <w:p w:rsidR="00CB1FF8" w:rsidRPr="00CB1FF8" w:rsidP="00023F3A" w14:paraId="518ED998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רמלה</w:t>
            </w:r>
          </w:p>
        </w:tc>
        <w:tc>
          <w:tcPr>
            <w:tcW w:w="1417" w:type="dxa"/>
          </w:tcPr>
          <w:p w:rsidR="00CB1FF8" w:rsidRPr="00CB1FF8" w:rsidP="00023F3A" w14:paraId="703E8BEF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4,851</w:t>
            </w:r>
          </w:p>
        </w:tc>
        <w:tc>
          <w:tcPr>
            <w:tcW w:w="0" w:type="auto"/>
          </w:tcPr>
          <w:p w:rsidR="00CB1FF8" w:rsidRPr="00CB1FF8" w:rsidP="00023F3A" w14:paraId="2A8B495C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2,881</w:t>
            </w:r>
          </w:p>
        </w:tc>
      </w:tr>
      <w:tr w14:paraId="1C909B8E" w14:textId="77777777" w:rsidTr="00CB1FF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</w:tcPr>
          <w:p w:rsidR="00CB1FF8" w:rsidRPr="00CB1FF8" w:rsidP="00023F3A" w14:paraId="190F7CD8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שדרות</w:t>
            </w:r>
          </w:p>
        </w:tc>
        <w:tc>
          <w:tcPr>
            <w:tcW w:w="1417" w:type="dxa"/>
          </w:tcPr>
          <w:p w:rsidR="00CB1FF8" w:rsidRPr="00CB1FF8" w:rsidP="00023F3A" w14:paraId="0235357A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1,723</w:t>
            </w:r>
          </w:p>
        </w:tc>
        <w:tc>
          <w:tcPr>
            <w:tcW w:w="0" w:type="auto"/>
          </w:tcPr>
          <w:p w:rsidR="00CB1FF8" w:rsidRPr="00CB1FF8" w:rsidP="00023F3A" w14:paraId="4E5135FA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967</w:t>
            </w:r>
          </w:p>
        </w:tc>
      </w:tr>
      <w:tr w14:paraId="5E0973A0" w14:textId="77777777" w:rsidTr="00CB1FF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</w:tcPr>
          <w:p w:rsidR="00CB1FF8" w:rsidRPr="00CB1FF8" w:rsidP="00023F3A" w14:paraId="72AC57FF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שפרעם</w:t>
            </w:r>
          </w:p>
        </w:tc>
        <w:tc>
          <w:tcPr>
            <w:tcW w:w="1417" w:type="dxa"/>
          </w:tcPr>
          <w:p w:rsidR="00CB1FF8" w:rsidRPr="00CB1FF8" w:rsidP="00023F3A" w14:paraId="58B8C16E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9,591</w:t>
            </w:r>
          </w:p>
        </w:tc>
        <w:tc>
          <w:tcPr>
            <w:tcW w:w="0" w:type="auto"/>
          </w:tcPr>
          <w:p w:rsidR="00CB1FF8" w:rsidRPr="00CB1FF8" w:rsidP="00023F3A" w14:paraId="42E1731A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4,659</w:t>
            </w:r>
          </w:p>
        </w:tc>
      </w:tr>
      <w:tr w14:paraId="0E50D46B" w14:textId="77777777" w:rsidTr="00CB1FF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</w:tcPr>
          <w:p w:rsidR="00CB1FF8" w:rsidRPr="00CB1FF8" w:rsidP="00023F3A" w14:paraId="2BA5B065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תל אביב-יפו</w:t>
            </w:r>
          </w:p>
        </w:tc>
        <w:tc>
          <w:tcPr>
            <w:tcW w:w="1417" w:type="dxa"/>
          </w:tcPr>
          <w:p w:rsidR="00CB1FF8" w:rsidRPr="00CB1FF8" w:rsidP="00023F3A" w14:paraId="0E6CE26B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27,643</w:t>
            </w:r>
          </w:p>
        </w:tc>
        <w:tc>
          <w:tcPr>
            <w:tcW w:w="0" w:type="auto"/>
          </w:tcPr>
          <w:p w:rsidR="00CB1FF8" w:rsidRPr="00CB1FF8" w:rsidP="00023F3A" w14:paraId="0236E08B" w14:textId="77777777">
            <w:pPr>
              <w:pStyle w:val="a14"/>
              <w:widowControl/>
              <w:tabs>
                <w:tab w:val="clear" w:pos="340"/>
              </w:tabs>
              <w:spacing w:before="40" w:after="4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CB1FF8">
              <w:rPr>
                <w:rFonts w:ascii="Tahoma" w:hAnsi="Tahoma" w:cs="Tahoma"/>
                <w:sz w:val="18"/>
                <w:szCs w:val="18"/>
                <w:rtl/>
              </w:rPr>
              <w:t>13,891</w:t>
            </w:r>
          </w:p>
        </w:tc>
      </w:tr>
    </w:tbl>
    <w:p w:rsidR="005D7AC9" w:rsidP="00D52EE1" w14:paraId="768C435F" w14:textId="77777777">
      <w:pPr>
        <w:pStyle w:val="a"/>
        <w:jc w:val="center"/>
        <w:rPr>
          <w:rtl/>
        </w:rPr>
      </w:pPr>
    </w:p>
    <w:p w:rsidR="005D7AC9" w:rsidRPr="00D52EE1" w:rsidP="00D52EE1" w14:paraId="7E01815A" w14:textId="67D18A7F">
      <w:pPr>
        <w:pStyle w:val="a5"/>
        <w:spacing w:after="120" w:line="320" w:lineRule="atLeast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מנהל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הפיקוח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המבחנים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מטעם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משרד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התחבורה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מסר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למשרד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מבקר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המדינה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בנוגע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למספר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הרב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בירושלים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לעומת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יתר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הערים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כי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שוני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בזמן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ההמתנה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ירושלים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לאתרים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אחרים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מפני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שהזכיין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מקצה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כמות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בוחנים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בהתאם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לביקוש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ומחויב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לזמני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המתנה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7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-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14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יום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בעקבות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תלונות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תושבים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התברר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נובמבר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2020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האתר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בירושלים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שממנו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יצאו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במכוניות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פרטיות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ומשאיות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בשכונת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גילֹה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שהיו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עומסי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תנועה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ותשתיות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לקויות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עקב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עבודות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הפיתוח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הרכבת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הקלה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עקב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כך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נאלץ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לעיתים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הבוחן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לסטות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מהמסלול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שקבעה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המערכת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והדבר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פגם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בתקינות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נוסף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כך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הימצאות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האתר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בלב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שכונת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המגורים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הייתה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מטרד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לתושבי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השכונה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נוסף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הקשיים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הנובעים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מעבודות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הפיתוח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הרכבת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הקלה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התושבים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התלוננו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עומסי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תנועה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שנגרמו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עקב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ומריבוי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כלי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רכב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מורי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שבאו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ללמד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באזור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האתר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ובכללם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מורי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ממזרח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העיר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שלימדו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גם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בשבתות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וחגים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בעקבות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האמור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לעיל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העביר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הזכיין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בחודש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נובמבר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2020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אתר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היציאה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למקום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אחר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בירושלים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</w:p>
    <w:p w:rsidR="005D7AC9" w:rsidP="00D52EE1" w14:paraId="1ACC64FD" w14:textId="63541D47">
      <w:pPr>
        <w:pStyle w:val="RESHET"/>
        <w:rPr>
          <w:rStyle w:val="a4"/>
          <w:rtl/>
        </w:rPr>
      </w:pPr>
      <w:r>
        <w:rPr>
          <w:rStyle w:val="a4"/>
          <w:rFonts w:hint="eastAsia"/>
          <w:rtl/>
        </w:rPr>
        <w:t>מומלץ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שמשרד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התחבורה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יבחן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את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כלל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אתרי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היציאה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למבחני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הנהיגה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הפועלים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כיום</w:t>
      </w:r>
      <w:r w:rsidR="005752A2">
        <w:rPr>
          <w:rStyle w:val="a4"/>
          <w:rtl/>
        </w:rPr>
        <w:t xml:space="preserve">, </w:t>
      </w:r>
      <w:r>
        <w:rPr>
          <w:rStyle w:val="a4"/>
          <w:rFonts w:hint="eastAsia"/>
          <w:rtl/>
        </w:rPr>
        <w:t>מבחינת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רמת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העומסים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שהם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יוצרים</w:t>
      </w:r>
      <w:r w:rsidR="005752A2">
        <w:rPr>
          <w:rStyle w:val="a4"/>
          <w:rtl/>
        </w:rPr>
        <w:t xml:space="preserve">, </w:t>
      </w:r>
      <w:r>
        <w:rPr>
          <w:rStyle w:val="a4"/>
          <w:rFonts w:hint="eastAsia"/>
          <w:rtl/>
        </w:rPr>
        <w:t>קרבתם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לצירים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ראשיים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והפגיעה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שלהם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באיכות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החיים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התושבים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ברחובות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הסמוכים</w:t>
      </w:r>
      <w:r w:rsidR="005752A2">
        <w:rPr>
          <w:rStyle w:val="a4"/>
          <w:rtl/>
        </w:rPr>
        <w:t xml:space="preserve">, </w:t>
      </w:r>
      <w:r>
        <w:rPr>
          <w:rStyle w:val="a4"/>
          <w:rFonts w:hint="eastAsia"/>
          <w:rtl/>
        </w:rPr>
        <w:t>ובמידת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הצורך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יפעל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בתיאום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עם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הזכיינים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למצוא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להם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אתרים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חלופיים</w:t>
      </w:r>
      <w:r w:rsidR="005752A2">
        <w:rPr>
          <w:rStyle w:val="a4"/>
          <w:rtl/>
        </w:rPr>
        <w:t>.</w:t>
      </w:r>
    </w:p>
    <w:p w:rsidR="005D7AC9" w:rsidP="00D52EE1" w14:paraId="2E4B0B2A" w14:textId="65BE7F66">
      <w:pPr>
        <w:pStyle w:val="3"/>
        <w:rPr>
          <w:rtl/>
        </w:rPr>
      </w:pPr>
      <w:r>
        <w:rPr>
          <w:rFonts w:hint="eastAsia"/>
          <w:rtl/>
        </w:rPr>
        <w:t>פיקוח</w:t>
      </w:r>
      <w:r w:rsidR="005752A2">
        <w:rPr>
          <w:rtl/>
        </w:rPr>
        <w:t xml:space="preserve"> </w:t>
      </w:r>
      <w:r>
        <w:rPr>
          <w:rFonts w:hint="eastAsia"/>
          <w:rtl/>
        </w:rPr>
        <w:t>על</w:t>
      </w:r>
      <w:r w:rsidR="005752A2">
        <w:rPr>
          <w:rtl/>
        </w:rPr>
        <w:t xml:space="preserve"> </w:t>
      </w:r>
      <w:r>
        <w:rPr>
          <w:rFonts w:hint="eastAsia"/>
          <w:rtl/>
        </w:rPr>
        <w:t>מבחני</w:t>
      </w:r>
      <w:r w:rsidR="005752A2">
        <w:rPr>
          <w:rtl/>
        </w:rPr>
        <w:t xml:space="preserve"> </w:t>
      </w:r>
      <w:r>
        <w:rPr>
          <w:rFonts w:hint="eastAsia"/>
          <w:rtl/>
        </w:rPr>
        <w:t>הנהיגה</w:t>
      </w:r>
    </w:p>
    <w:p w:rsidR="005D7AC9" w:rsidRPr="00D52EE1" w:rsidP="00D52EE1" w14:paraId="0FF80827" w14:textId="7A840D04">
      <w:pPr>
        <w:pStyle w:val="a5"/>
        <w:spacing w:after="120" w:line="320" w:lineRule="atLeast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לפי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סקירה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מרכז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המידע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והמחקר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הכנסת</w:t>
      </w:r>
      <w:r>
        <w:rPr>
          <w:rFonts w:ascii="Tahoma" w:hAnsi="Tahoma" w:cs="Tahoma"/>
          <w:sz w:val="20"/>
          <w:szCs w:val="20"/>
          <w:vertAlign w:val="superscript"/>
          <w:rtl/>
        </w:rPr>
        <w:footnoteReference w:id="7"/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בעקבות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יישום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הרפורמה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במבחני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המעשיים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“</w:t>
      </w:r>
      <w:r w:rsidRPr="00D52EE1">
        <w:rPr>
          <w:rFonts w:ascii="Tahoma" w:hAnsi="Tahoma" w:cs="Tahoma" w:hint="eastAsia"/>
          <w:sz w:val="20"/>
          <w:szCs w:val="20"/>
          <w:rtl/>
        </w:rPr>
        <w:t>הפיקוח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הוראת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והבחינה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המעשית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נחלק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לשלושה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תחומים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: </w:t>
      </w:r>
      <w:r w:rsidRPr="00D52EE1">
        <w:rPr>
          <w:rFonts w:ascii="Tahoma" w:hAnsi="Tahoma" w:cs="Tahoma" w:hint="eastAsia"/>
          <w:sz w:val="20"/>
          <w:szCs w:val="20"/>
          <w:rtl/>
        </w:rPr>
        <w:t>פיקוח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במהלך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בחינה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מעשית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פיקוח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מנהלתי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בבסיסי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היציאה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לבחינות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ופיקוח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ומעקב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אחר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רמת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הבחינה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באמצעות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חדרי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בקרה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מחוזיים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”. </w:t>
      </w:r>
      <w:r w:rsidRPr="00D52EE1">
        <w:rPr>
          <w:rFonts w:ascii="Tahoma" w:hAnsi="Tahoma" w:cs="Tahoma" w:hint="eastAsia"/>
          <w:sz w:val="20"/>
          <w:szCs w:val="20"/>
          <w:rtl/>
        </w:rPr>
        <w:t>הפיקוח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בחדרי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הבקרה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מתבצע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באמצעות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צפייה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בסרטונים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המתעדים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</w:p>
    <w:p w:rsidR="005D7AC9" w:rsidRPr="00D52EE1" w:rsidP="00D52EE1" w14:paraId="395D74FE" w14:textId="29CD551B">
      <w:pPr>
        <w:pStyle w:val="a5"/>
        <w:spacing w:after="120" w:line="320" w:lineRule="atLeast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נמצא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הפיקוח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</w:t>
      </w:r>
      <w:r w:rsidRPr="00D52EE1">
        <w:rPr>
          <w:rFonts w:ascii="Tahoma" w:hAnsi="Tahoma" w:cs="Tahoma"/>
          <w:sz w:val="20"/>
          <w:szCs w:val="20"/>
          <w:rtl/>
        </w:rPr>
        <w:t>-200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בוחני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מטעם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הזכיינים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מאות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אלפי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בשנה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המתקיימים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ברחבי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הארץ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מתבצע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באמצעות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16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מפקחים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בלבד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מפקחים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אלה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עובדי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אגף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הרישוי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במשרד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התחבורה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והם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כולם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בוחנים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ותיקים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ובעלי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ניסיון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לצורך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פיקוח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בעת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הבחינה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המעשית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המפקחים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נדרשים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להתנייד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בכל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רחבי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הארץ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באמצעות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רכבי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איגום</w:t>
      </w:r>
      <w:r>
        <w:rPr>
          <w:rFonts w:ascii="Tahoma" w:hAnsi="Tahoma" w:cs="Tahoma"/>
          <w:sz w:val="20"/>
          <w:szCs w:val="20"/>
          <w:vertAlign w:val="superscript"/>
          <w:rtl/>
        </w:rPr>
        <w:footnoteReference w:id="8"/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דבר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המצריך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תיאום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מוקדם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ומקשה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עליהם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לפעול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ביעילות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ובאפקטיביות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מלבד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זאת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/>
          <w:sz w:val="20"/>
          <w:szCs w:val="20"/>
          <w:rtl/>
        </w:rPr>
        <w:t>16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המפקחים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האמורים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נדרשים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לבצע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פיקוח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מינהלתי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ופיקוח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באמצעות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חדרי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הבקרה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כאמור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לעיל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בשנת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2019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בסך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הכול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617</w:t>
      </w:r>
      <w:r w:rsidRPr="00D52EE1" w:rsidR="005752A2">
        <w:rPr>
          <w:rFonts w:ascii="Tahoma" w:hAnsi="Tahoma" w:cs="Tahoma"/>
          <w:sz w:val="20"/>
          <w:szCs w:val="20"/>
          <w:rtl/>
        </w:rPr>
        <w:t>,</w:t>
      </w:r>
      <w:r w:rsidRPr="00D52EE1">
        <w:rPr>
          <w:rFonts w:ascii="Tahoma" w:hAnsi="Tahoma" w:cs="Tahoma"/>
          <w:sz w:val="20"/>
          <w:szCs w:val="20"/>
          <w:rtl/>
        </w:rPr>
        <w:t>599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והיחס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אפוא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מפקח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אחד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</w:t>
      </w:r>
      <w:r w:rsidRPr="00D52EE1">
        <w:rPr>
          <w:rFonts w:ascii="Tahoma" w:hAnsi="Tahoma" w:cs="Tahoma"/>
          <w:sz w:val="20"/>
          <w:szCs w:val="20"/>
          <w:rtl/>
        </w:rPr>
        <w:t>-38</w:t>
      </w:r>
      <w:r w:rsidRPr="00D52EE1" w:rsidR="005752A2">
        <w:rPr>
          <w:rFonts w:ascii="Tahoma" w:hAnsi="Tahoma" w:cs="Tahoma"/>
          <w:sz w:val="20"/>
          <w:szCs w:val="20"/>
          <w:rtl/>
        </w:rPr>
        <w:t>,</w:t>
      </w:r>
      <w:r w:rsidRPr="00D52EE1">
        <w:rPr>
          <w:rFonts w:ascii="Tahoma" w:hAnsi="Tahoma" w:cs="Tahoma"/>
          <w:sz w:val="20"/>
          <w:szCs w:val="20"/>
          <w:rtl/>
        </w:rPr>
        <w:t>600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נהיגה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</w:p>
    <w:p w:rsidR="005D7AC9" w:rsidP="00D52EE1" w14:paraId="515E1049" w14:textId="7A31457C">
      <w:pPr>
        <w:pStyle w:val="RESHET"/>
        <w:rPr>
          <w:rStyle w:val="a4"/>
          <w:rtl/>
        </w:rPr>
      </w:pPr>
      <w:r>
        <w:rPr>
          <w:rStyle w:val="a4"/>
          <w:rFonts w:hint="eastAsia"/>
          <w:rtl/>
        </w:rPr>
        <w:t>משרד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מבקר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המדינה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מציין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כי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יחס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של</w:t>
      </w:r>
      <w:r w:rsidR="005752A2">
        <w:rPr>
          <w:rStyle w:val="a4"/>
          <w:rtl/>
        </w:rPr>
        <w:t xml:space="preserve"> </w:t>
      </w:r>
      <w:r>
        <w:rPr>
          <w:rStyle w:val="a4"/>
          <w:rtl/>
        </w:rPr>
        <w:t>38</w:t>
      </w:r>
      <w:r w:rsidR="005752A2">
        <w:rPr>
          <w:rStyle w:val="a4"/>
          <w:rtl/>
        </w:rPr>
        <w:t>,</w:t>
      </w:r>
      <w:r>
        <w:rPr>
          <w:rStyle w:val="a4"/>
          <w:rtl/>
        </w:rPr>
        <w:t>600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מבחני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נהיגה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על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כל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מפקח</w:t>
      </w:r>
      <w:r w:rsidR="005752A2">
        <w:rPr>
          <w:rStyle w:val="a4"/>
          <w:rtl/>
        </w:rPr>
        <w:t xml:space="preserve">, </w:t>
      </w:r>
      <w:r>
        <w:rPr>
          <w:rStyle w:val="a4"/>
          <w:rFonts w:hint="eastAsia"/>
          <w:rtl/>
        </w:rPr>
        <w:t>נוסף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על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תפקידים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אחרים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המוטלים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על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המפקח</w:t>
      </w:r>
      <w:r w:rsidR="005752A2">
        <w:rPr>
          <w:rStyle w:val="a4"/>
          <w:rtl/>
        </w:rPr>
        <w:t xml:space="preserve">, </w:t>
      </w:r>
      <w:r>
        <w:rPr>
          <w:rStyle w:val="a4"/>
          <w:rFonts w:hint="eastAsia"/>
          <w:rtl/>
        </w:rPr>
        <w:t>אינו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נראה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אפקטיבי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ומצריך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בחינה</w:t>
      </w:r>
      <w:r w:rsidR="005752A2">
        <w:rPr>
          <w:rStyle w:val="a4"/>
          <w:rtl/>
        </w:rPr>
        <w:t xml:space="preserve">, </w:t>
      </w:r>
      <w:r>
        <w:rPr>
          <w:rStyle w:val="a4"/>
          <w:rFonts w:hint="eastAsia"/>
          <w:rtl/>
        </w:rPr>
        <w:t>מאחר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שנעדר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ממנו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המימד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ההרתעתי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שאמור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להיות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לכל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גורם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מפקח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או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אכיפתי</w:t>
      </w:r>
      <w:r w:rsidR="005752A2">
        <w:rPr>
          <w:rStyle w:val="a4"/>
          <w:rtl/>
        </w:rPr>
        <w:t xml:space="preserve">. </w:t>
      </w:r>
      <w:r>
        <w:rPr>
          <w:rStyle w:val="a4"/>
          <w:rFonts w:hint="eastAsia"/>
          <w:rtl/>
        </w:rPr>
        <w:t>מומלץ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שמשרד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התחבורה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יפעל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לשיפור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דרכי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הפיקוח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על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ביצוע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מבחני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הנהיגה</w:t>
      </w:r>
      <w:r w:rsidR="005752A2">
        <w:rPr>
          <w:rStyle w:val="a4"/>
          <w:rtl/>
        </w:rPr>
        <w:t xml:space="preserve">, </w:t>
      </w:r>
      <w:r>
        <w:rPr>
          <w:rStyle w:val="a4"/>
          <w:rFonts w:hint="eastAsia"/>
          <w:rtl/>
        </w:rPr>
        <w:t>בין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על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ידי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מפקחים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ובין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בדרכים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אחרות</w:t>
      </w:r>
      <w:r w:rsidR="005752A2">
        <w:rPr>
          <w:rStyle w:val="a4"/>
          <w:rtl/>
        </w:rPr>
        <w:t>.</w:t>
      </w:r>
    </w:p>
    <w:p w:rsidR="005D7AC9" w:rsidP="00D52EE1" w14:paraId="20A39C75" w14:textId="77777777">
      <w:pPr>
        <w:pStyle w:val="3"/>
        <w:rPr>
          <w:rtl/>
        </w:rPr>
      </w:pPr>
      <w:r>
        <w:rPr>
          <w:rFonts w:hint="eastAsia"/>
          <w:rtl/>
        </w:rPr>
        <w:t>נהלים</w:t>
      </w:r>
    </w:p>
    <w:p w:rsidR="005D7AC9" w:rsidRPr="00D52EE1" w:rsidP="00D52EE1" w14:paraId="3FB60979" w14:textId="19E11EF3">
      <w:pPr>
        <w:pStyle w:val="a5"/>
        <w:spacing w:after="120" w:line="320" w:lineRule="atLeast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משרד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התחבורה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כמאסדר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אמור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להנחות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ולקבוע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כללים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ברורים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בכל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הנוגע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לניהול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ולחובותיהם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וזכויותיהם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הגורמים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הקשורים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לתחום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/>
          <w:sz w:val="20"/>
          <w:szCs w:val="20"/>
          <w:rtl/>
        </w:rPr>
        <w:t>-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התלמידים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מורי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והזכיינים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. </w:t>
      </w:r>
      <w:r w:rsidRPr="00D52EE1">
        <w:rPr>
          <w:rFonts w:ascii="Tahoma" w:hAnsi="Tahoma" w:cs="Tahoma" w:hint="eastAsia"/>
          <w:sz w:val="20"/>
          <w:szCs w:val="20"/>
          <w:rtl/>
        </w:rPr>
        <w:t>הסדרת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הנושא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אמורה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להתבצע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היתר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באמצעות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נוהלי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עבודה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כתובים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ושקופים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שיובאו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לידיעת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כל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הגורמים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הקשורים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לנושא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ויאפשרו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אחידות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בטיפול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</w:p>
    <w:p w:rsidR="005D7AC9" w:rsidRPr="00D52EE1" w:rsidP="00D52EE1" w14:paraId="4596400C" w14:textId="37143440">
      <w:pPr>
        <w:pStyle w:val="a5"/>
        <w:spacing w:after="120" w:line="320" w:lineRule="atLeast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הנושאים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שמומלץ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שיועלו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הכתב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ויהיו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נגישים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לכל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הנוגעים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בדבר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היתר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אלה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: </w:t>
      </w:r>
      <w:r w:rsidRPr="00D52EE1">
        <w:rPr>
          <w:rFonts w:ascii="Tahoma" w:hAnsi="Tahoma" w:cs="Tahoma" w:hint="eastAsia"/>
          <w:sz w:val="20"/>
          <w:szCs w:val="20"/>
          <w:rtl/>
        </w:rPr>
        <w:t>הזמנת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וחלוקת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המבחנים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בין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מורי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>
        <w:rPr>
          <w:rFonts w:ascii="Tahoma" w:hAnsi="Tahoma" w:cs="Tahoma"/>
          <w:sz w:val="20"/>
          <w:szCs w:val="20"/>
          <w:rtl/>
        </w:rPr>
        <w:t>;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הפעולות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הנדרשות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בעת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ביטול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מבחני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ידי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התלמיד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המורה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הזכיין</w:t>
      </w:r>
      <w:r w:rsidRPr="00D52EE1">
        <w:rPr>
          <w:rFonts w:ascii="Tahoma" w:hAnsi="Tahoma" w:cs="Tahoma"/>
          <w:sz w:val="20"/>
          <w:szCs w:val="20"/>
          <w:rtl/>
        </w:rPr>
        <w:t>;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פניות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במקרה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ביטול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ידו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מסיבות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מוצדקות</w:t>
      </w:r>
      <w:r w:rsidRPr="00D52EE1">
        <w:rPr>
          <w:rFonts w:ascii="Tahoma" w:hAnsi="Tahoma" w:cs="Tahoma"/>
          <w:sz w:val="20"/>
          <w:szCs w:val="20"/>
          <w:rtl/>
        </w:rPr>
        <w:t>;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אופן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ביצוע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מבחן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>
        <w:rPr>
          <w:rFonts w:ascii="Tahoma" w:hAnsi="Tahoma" w:cs="Tahoma"/>
          <w:sz w:val="20"/>
          <w:szCs w:val="20"/>
          <w:rtl/>
        </w:rPr>
        <w:t>;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תקלות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במערכת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ברוש</w:t>
      </w:r>
      <w:r w:rsidRPr="00D52EE1">
        <w:rPr>
          <w:rFonts w:ascii="Tahoma" w:hAnsi="Tahoma" w:cs="Tahoma"/>
          <w:sz w:val="20"/>
          <w:szCs w:val="20"/>
          <w:rtl/>
        </w:rPr>
        <w:t>;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תקלות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במחשבי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הלוח</w:t>
      </w:r>
      <w:r w:rsidRPr="00D52EE1">
        <w:rPr>
          <w:rFonts w:ascii="Tahoma" w:hAnsi="Tahoma" w:cs="Tahoma"/>
          <w:sz w:val="20"/>
          <w:szCs w:val="20"/>
          <w:rtl/>
        </w:rPr>
        <w:t>;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מסמכים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שיש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להציג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לבוחן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</w:p>
    <w:p w:rsidR="005D7AC9" w:rsidP="00D52EE1" w14:paraId="3023E513" w14:textId="2B593C4E">
      <w:pPr>
        <w:pStyle w:val="RESHET"/>
        <w:rPr>
          <w:rStyle w:val="a4"/>
          <w:rtl/>
        </w:rPr>
      </w:pPr>
      <w:r>
        <w:rPr>
          <w:rStyle w:val="a4"/>
          <w:rFonts w:hint="eastAsia"/>
          <w:rtl/>
        </w:rPr>
        <w:t>מהסברים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ומסמכים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שקיבל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משרד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מבקר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המדינה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ממשרד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התחבורה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עולה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כי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יש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שני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נהלים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המנחים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את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עבודתו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בוחן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ברכב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פרטי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וברכב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דו</w:t>
      </w:r>
      <w:r>
        <w:rPr>
          <w:rStyle w:val="a4"/>
          <w:rtl/>
        </w:rPr>
        <w:t>-</w:t>
      </w:r>
      <w:r>
        <w:rPr>
          <w:rStyle w:val="a4"/>
          <w:rFonts w:hint="eastAsia"/>
          <w:rtl/>
        </w:rPr>
        <w:t>גלגלי</w:t>
      </w:r>
      <w:r w:rsidR="005752A2">
        <w:rPr>
          <w:rStyle w:val="a4"/>
          <w:rtl/>
        </w:rPr>
        <w:t xml:space="preserve">. </w:t>
      </w:r>
      <w:r>
        <w:rPr>
          <w:rStyle w:val="a4"/>
          <w:rFonts w:hint="eastAsia"/>
          <w:rtl/>
        </w:rPr>
        <w:t>ואולם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מדובר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בנהלים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פנימיים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ובהנחיות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עבודה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המיועדים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לבוחנים</w:t>
      </w:r>
      <w:r w:rsidR="005752A2">
        <w:rPr>
          <w:rStyle w:val="a4"/>
          <w:rtl/>
        </w:rPr>
        <w:t xml:space="preserve">, </w:t>
      </w:r>
      <w:r>
        <w:rPr>
          <w:rStyle w:val="a4"/>
          <w:rFonts w:hint="eastAsia"/>
          <w:rtl/>
        </w:rPr>
        <w:t>ולא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למורי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הנהיגה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ולתלמידים</w:t>
      </w:r>
      <w:r w:rsidR="005752A2">
        <w:rPr>
          <w:rStyle w:val="a4"/>
          <w:rtl/>
        </w:rPr>
        <w:t xml:space="preserve">. </w:t>
      </w:r>
      <w:r>
        <w:rPr>
          <w:rStyle w:val="a4"/>
          <w:rFonts w:hint="eastAsia"/>
          <w:rtl/>
        </w:rPr>
        <w:t>בביקורת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לא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נמצאו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נהלים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כתובים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אשר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פורסמו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למורי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הנהיגה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ולתלמידים</w:t>
      </w:r>
      <w:r w:rsidR="005752A2">
        <w:rPr>
          <w:rStyle w:val="a4"/>
          <w:rtl/>
        </w:rPr>
        <w:t>.</w:t>
      </w:r>
    </w:p>
    <w:p w:rsidR="005D7AC9" w:rsidRPr="00D52EE1" w:rsidP="00D52EE1" w14:paraId="6C17E623" w14:textId="44B65AF4">
      <w:pPr>
        <w:pStyle w:val="a5"/>
        <w:spacing w:after="120" w:line="320" w:lineRule="atLeast"/>
        <w:rPr>
          <w:rFonts w:ascii="Tahoma" w:hAnsi="Tahoma" w:cs="Tahoma"/>
          <w:sz w:val="20"/>
          <w:szCs w:val="20"/>
          <w:rtl/>
        </w:rPr>
      </w:pPr>
      <w:r w:rsidRPr="00D52EE1">
        <w:rPr>
          <w:rFonts w:ascii="Tahoma" w:hAnsi="Tahoma" w:cs="Tahoma" w:hint="eastAsia"/>
          <w:sz w:val="20"/>
          <w:szCs w:val="20"/>
          <w:rtl/>
        </w:rPr>
        <w:t>על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פי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הסברים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שקיבל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צוות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הביקורת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מעביר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משרד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התחבורה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מדי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פעם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בפעם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הנחיות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למורי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הנהיגה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, </w:t>
      </w:r>
      <w:r w:rsidRPr="00D52EE1">
        <w:rPr>
          <w:rFonts w:ascii="Tahoma" w:hAnsi="Tahoma" w:cs="Tahoma" w:hint="eastAsia"/>
          <w:sz w:val="20"/>
          <w:szCs w:val="20"/>
          <w:rtl/>
        </w:rPr>
        <w:t>בהתאם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לסוגיות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שונות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המצריכות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את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הנחייתו</w:t>
      </w:r>
      <w:r w:rsidRPr="00D52EE1">
        <w:rPr>
          <w:rFonts w:ascii="Tahoma" w:hAnsi="Tahoma" w:cs="Tahoma"/>
          <w:sz w:val="20"/>
          <w:szCs w:val="20"/>
          <w:rtl/>
        </w:rPr>
        <w:t>;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ההנחיות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ניתנות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למורים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בהודעות</w:t>
      </w:r>
      <w:r w:rsidRPr="00D52EE1" w:rsidR="005752A2">
        <w:rPr>
          <w:rFonts w:ascii="Tahoma" w:hAnsi="Tahoma" w:cs="Tahoma"/>
          <w:sz w:val="20"/>
          <w:szCs w:val="20"/>
          <w:rtl/>
        </w:rPr>
        <w:t xml:space="preserve"> </w:t>
      </w:r>
      <w:r w:rsidRPr="00D52EE1">
        <w:rPr>
          <w:rFonts w:ascii="Tahoma" w:hAnsi="Tahoma" w:cs="Tahoma" w:hint="eastAsia"/>
          <w:sz w:val="20"/>
          <w:szCs w:val="20"/>
          <w:rtl/>
        </w:rPr>
        <w:t>ווטסאפ</w:t>
      </w:r>
      <w:r w:rsidRPr="00D52EE1" w:rsidR="005752A2">
        <w:rPr>
          <w:rFonts w:ascii="Tahoma" w:hAnsi="Tahoma" w:cs="Tahoma"/>
          <w:sz w:val="20"/>
          <w:szCs w:val="20"/>
          <w:rtl/>
        </w:rPr>
        <w:t>.</w:t>
      </w:r>
    </w:p>
    <w:p w:rsidR="005D7AC9" w:rsidP="00D52EE1" w14:paraId="6BE4BD8E" w14:textId="2F3FA2B3">
      <w:pPr>
        <w:pStyle w:val="RESHET"/>
        <w:rPr>
          <w:rStyle w:val="a4"/>
          <w:rtl/>
        </w:rPr>
      </w:pPr>
      <w:r>
        <w:rPr>
          <w:rStyle w:val="a4"/>
          <w:rFonts w:hint="eastAsia"/>
          <w:rtl/>
        </w:rPr>
        <w:t>משרד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מבקר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המדינה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ממליץ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למשרד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התחבורה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לפעול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לריכוז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ולכתיבה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מסודרת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כל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הנהלים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וההנחיות</w:t>
      </w:r>
      <w:r w:rsidR="005752A2">
        <w:rPr>
          <w:rStyle w:val="a4"/>
          <w:rtl/>
        </w:rPr>
        <w:t xml:space="preserve">, </w:t>
      </w:r>
      <w:r>
        <w:rPr>
          <w:rStyle w:val="a4"/>
          <w:rFonts w:hint="eastAsia"/>
          <w:rtl/>
        </w:rPr>
        <w:t>האמורים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להסדיר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את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מערכת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היחסים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בין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הגורמים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הקשורים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לתחום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מבחני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הנהיגה</w:t>
      </w:r>
      <w:r w:rsidR="005752A2">
        <w:rPr>
          <w:rStyle w:val="a4"/>
          <w:rtl/>
        </w:rPr>
        <w:t xml:space="preserve">, </w:t>
      </w:r>
      <w:r>
        <w:rPr>
          <w:rStyle w:val="a4"/>
          <w:rFonts w:hint="eastAsia"/>
          <w:rtl/>
        </w:rPr>
        <w:t>כדי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שהנהלים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וההנחיות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יהיו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שקופים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וידועים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לכול</w:t>
      </w:r>
      <w:r w:rsidR="005752A2">
        <w:rPr>
          <w:rStyle w:val="a4"/>
          <w:rtl/>
        </w:rPr>
        <w:t xml:space="preserve">. </w:t>
      </w:r>
      <w:r>
        <w:rPr>
          <w:rStyle w:val="a4"/>
          <w:rFonts w:hint="eastAsia"/>
          <w:rtl/>
        </w:rPr>
        <w:t>ריכוז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הנהלים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וההנחיות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במקום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אחד</w:t>
      </w:r>
      <w:r w:rsidR="005752A2">
        <w:rPr>
          <w:rStyle w:val="a4"/>
          <w:rtl/>
        </w:rPr>
        <w:t xml:space="preserve">, </w:t>
      </w:r>
      <w:r>
        <w:rPr>
          <w:rStyle w:val="a4"/>
          <w:rFonts w:hint="eastAsia"/>
          <w:rtl/>
        </w:rPr>
        <w:t>כגון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אתר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מרשתת</w:t>
      </w:r>
      <w:r w:rsidR="005752A2">
        <w:rPr>
          <w:rStyle w:val="a4"/>
          <w:rtl/>
        </w:rPr>
        <w:t xml:space="preserve"> (</w:t>
      </w:r>
      <w:r>
        <w:rPr>
          <w:rStyle w:val="a4"/>
          <w:rFonts w:hint="eastAsia"/>
          <w:rtl/>
        </w:rPr>
        <w:t>אינטרנט</w:t>
      </w:r>
      <w:r w:rsidR="005752A2">
        <w:rPr>
          <w:rStyle w:val="a4"/>
          <w:rtl/>
        </w:rPr>
        <w:t xml:space="preserve">) </w:t>
      </w:r>
      <w:r>
        <w:rPr>
          <w:rStyle w:val="a4"/>
          <w:rFonts w:hint="eastAsia"/>
          <w:rtl/>
        </w:rPr>
        <w:t>או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אוגדן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נהלים</w:t>
      </w:r>
      <w:r w:rsidR="005752A2">
        <w:rPr>
          <w:rStyle w:val="a4"/>
          <w:rtl/>
        </w:rPr>
        <w:t xml:space="preserve">, </w:t>
      </w:r>
      <w:r>
        <w:rPr>
          <w:rStyle w:val="a4"/>
          <w:rFonts w:hint="eastAsia"/>
          <w:rtl/>
        </w:rPr>
        <w:t>יאפשר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לכלל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הציבור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המעוניין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בכך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וכן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לתלמידים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ולמורי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נהיגה</w:t>
      </w:r>
      <w:r w:rsidR="005752A2">
        <w:rPr>
          <w:rStyle w:val="a4"/>
          <w:rtl/>
        </w:rPr>
        <w:t xml:space="preserve">, </w:t>
      </w:r>
      <w:r>
        <w:rPr>
          <w:rStyle w:val="a4"/>
          <w:rFonts w:hint="eastAsia"/>
          <w:rtl/>
        </w:rPr>
        <w:t>ובכללם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מורים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חדשים</w:t>
      </w:r>
      <w:r w:rsidR="005752A2">
        <w:rPr>
          <w:rStyle w:val="a4"/>
          <w:rtl/>
        </w:rPr>
        <w:t xml:space="preserve">, </w:t>
      </w:r>
      <w:r>
        <w:rPr>
          <w:rStyle w:val="a4"/>
          <w:rFonts w:hint="eastAsia"/>
          <w:rtl/>
        </w:rPr>
        <w:t>לעקוב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אחר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ההנחיות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לאורך</w:t>
      </w:r>
      <w:r w:rsidR="005752A2">
        <w:rPr>
          <w:rStyle w:val="a4"/>
          <w:rtl/>
        </w:rPr>
        <w:t xml:space="preserve"> </w:t>
      </w:r>
      <w:r>
        <w:rPr>
          <w:rStyle w:val="a4"/>
          <w:rFonts w:hint="eastAsia"/>
          <w:rtl/>
        </w:rPr>
        <w:t>זמן</w:t>
      </w:r>
      <w:r w:rsidR="005752A2">
        <w:rPr>
          <w:rStyle w:val="a4"/>
          <w:rtl/>
        </w:rPr>
        <w:t>.</w:t>
      </w:r>
    </w:p>
    <w:p w:rsidR="005D7AC9" w:rsidP="00CB1FF8" w14:paraId="23BAE49E" w14:textId="77777777">
      <w:pPr>
        <w:pStyle w:val="2"/>
        <w:rPr>
          <w:rtl/>
        </w:rPr>
      </w:pPr>
      <w:r>
        <w:rPr>
          <w:rFonts w:hint="eastAsia"/>
          <w:rtl/>
        </w:rPr>
        <w:t>סיכום</w:t>
      </w:r>
    </w:p>
    <w:p w:rsidR="005D7AC9" w:rsidP="00D52EE1" w14:paraId="53E14E46" w14:textId="51B82969">
      <w:pPr>
        <w:pStyle w:val="RESHET"/>
        <w:rPr>
          <w:rtl/>
        </w:rPr>
      </w:pPr>
      <w:r>
        <w:rPr>
          <w:rFonts w:hint="eastAsia"/>
          <w:rtl/>
        </w:rPr>
        <w:t>הרפורמה</w:t>
      </w:r>
      <w:r w:rsidR="005752A2">
        <w:rPr>
          <w:rtl/>
        </w:rPr>
        <w:t xml:space="preserve"> </w:t>
      </w:r>
      <w:r>
        <w:rPr>
          <w:rFonts w:hint="eastAsia"/>
          <w:rtl/>
        </w:rPr>
        <w:t>במבחני</w:t>
      </w:r>
      <w:r w:rsidR="005752A2">
        <w:rPr>
          <w:rtl/>
        </w:rPr>
        <w:t xml:space="preserve"> </w:t>
      </w:r>
      <w:r>
        <w:rPr>
          <w:rFonts w:hint="eastAsia"/>
          <w:rtl/>
        </w:rPr>
        <w:t>הנהיגה</w:t>
      </w:r>
      <w:r w:rsidR="005752A2">
        <w:rPr>
          <w:rtl/>
        </w:rPr>
        <w:t xml:space="preserve">, </w:t>
      </w:r>
      <w:r>
        <w:rPr>
          <w:rFonts w:hint="eastAsia"/>
          <w:rtl/>
        </w:rPr>
        <w:t>שנועדה</w:t>
      </w:r>
      <w:r w:rsidR="005752A2">
        <w:rPr>
          <w:rtl/>
        </w:rPr>
        <w:t xml:space="preserve"> </w:t>
      </w:r>
      <w:r>
        <w:rPr>
          <w:rFonts w:hint="eastAsia"/>
          <w:rtl/>
        </w:rPr>
        <w:t>לשפר</w:t>
      </w:r>
      <w:r w:rsidR="005752A2">
        <w:rPr>
          <w:rtl/>
        </w:rPr>
        <w:t xml:space="preserve"> </w:t>
      </w:r>
      <w:r>
        <w:rPr>
          <w:rFonts w:hint="eastAsia"/>
          <w:rtl/>
        </w:rPr>
        <w:t>את</w:t>
      </w:r>
      <w:r w:rsidR="005752A2">
        <w:rPr>
          <w:rtl/>
        </w:rPr>
        <w:t xml:space="preserve"> </w:t>
      </w:r>
      <w:r>
        <w:rPr>
          <w:rFonts w:hint="eastAsia"/>
          <w:rtl/>
        </w:rPr>
        <w:t>השירות</w:t>
      </w:r>
      <w:r w:rsidR="005752A2">
        <w:rPr>
          <w:rtl/>
        </w:rPr>
        <w:t xml:space="preserve"> </w:t>
      </w:r>
      <w:r>
        <w:rPr>
          <w:rFonts w:hint="eastAsia"/>
          <w:rtl/>
        </w:rPr>
        <w:t>לציבור</w:t>
      </w:r>
      <w:r w:rsidR="005752A2">
        <w:rPr>
          <w:rtl/>
        </w:rPr>
        <w:t xml:space="preserve">, </w:t>
      </w:r>
      <w:r>
        <w:rPr>
          <w:rFonts w:hint="eastAsia"/>
          <w:rtl/>
        </w:rPr>
        <w:t>תרמה</w:t>
      </w:r>
      <w:r w:rsidR="005752A2">
        <w:rPr>
          <w:rtl/>
        </w:rPr>
        <w:t xml:space="preserve"> </w:t>
      </w:r>
      <w:r>
        <w:rPr>
          <w:rFonts w:hint="eastAsia"/>
          <w:rtl/>
        </w:rPr>
        <w:t>לצמצום</w:t>
      </w:r>
      <w:r w:rsidR="005752A2">
        <w:rPr>
          <w:rtl/>
        </w:rPr>
        <w:t xml:space="preserve"> </w:t>
      </w:r>
      <w:r>
        <w:rPr>
          <w:rFonts w:hint="eastAsia"/>
          <w:rtl/>
        </w:rPr>
        <w:t>זמן</w:t>
      </w:r>
      <w:r w:rsidR="005752A2">
        <w:rPr>
          <w:rtl/>
        </w:rPr>
        <w:t xml:space="preserve"> </w:t>
      </w:r>
      <w:r>
        <w:rPr>
          <w:rFonts w:hint="eastAsia"/>
          <w:rtl/>
        </w:rPr>
        <w:t>ההמתנה</w:t>
      </w:r>
      <w:r w:rsidR="005752A2">
        <w:rPr>
          <w:rtl/>
        </w:rPr>
        <w:t xml:space="preserve"> </w:t>
      </w:r>
      <w:r>
        <w:rPr>
          <w:rFonts w:hint="eastAsia"/>
          <w:rtl/>
        </w:rPr>
        <w:t>למבחן</w:t>
      </w:r>
      <w:r w:rsidR="005752A2">
        <w:rPr>
          <w:rtl/>
        </w:rPr>
        <w:t xml:space="preserve"> </w:t>
      </w:r>
      <w:r>
        <w:rPr>
          <w:rFonts w:hint="eastAsia"/>
          <w:rtl/>
        </w:rPr>
        <w:t>הנהיגה</w:t>
      </w:r>
      <w:r w:rsidR="005752A2">
        <w:rPr>
          <w:rtl/>
        </w:rPr>
        <w:t xml:space="preserve"> </w:t>
      </w:r>
      <w:r>
        <w:rPr>
          <w:rFonts w:hint="eastAsia"/>
          <w:rtl/>
        </w:rPr>
        <w:t>וכן</w:t>
      </w:r>
      <w:r w:rsidR="005752A2">
        <w:rPr>
          <w:rtl/>
        </w:rPr>
        <w:t xml:space="preserve"> </w:t>
      </w:r>
      <w:r>
        <w:rPr>
          <w:rFonts w:hint="eastAsia"/>
          <w:rtl/>
        </w:rPr>
        <w:t>לשיפור</w:t>
      </w:r>
      <w:r w:rsidR="005752A2">
        <w:rPr>
          <w:rtl/>
        </w:rPr>
        <w:t xml:space="preserve"> </w:t>
      </w:r>
      <w:r>
        <w:rPr>
          <w:rFonts w:hint="eastAsia"/>
          <w:rtl/>
        </w:rPr>
        <w:t>וייעול</w:t>
      </w:r>
      <w:r w:rsidR="005752A2">
        <w:rPr>
          <w:rtl/>
        </w:rPr>
        <w:t xml:space="preserve"> </w:t>
      </w:r>
      <w:r>
        <w:rPr>
          <w:rFonts w:hint="eastAsia"/>
          <w:rtl/>
        </w:rPr>
        <w:t>של</w:t>
      </w:r>
      <w:r w:rsidR="005752A2">
        <w:rPr>
          <w:rtl/>
        </w:rPr>
        <w:t xml:space="preserve"> </w:t>
      </w:r>
      <w:r>
        <w:rPr>
          <w:rFonts w:hint="eastAsia"/>
          <w:rtl/>
        </w:rPr>
        <w:t>המבחנים</w:t>
      </w:r>
      <w:r w:rsidR="005752A2">
        <w:rPr>
          <w:rtl/>
        </w:rPr>
        <w:t xml:space="preserve">, </w:t>
      </w:r>
      <w:r>
        <w:rPr>
          <w:rFonts w:hint="eastAsia"/>
          <w:rtl/>
        </w:rPr>
        <w:t>באמצעות</w:t>
      </w:r>
      <w:r w:rsidR="005752A2">
        <w:rPr>
          <w:rtl/>
        </w:rPr>
        <w:t xml:space="preserve"> </w:t>
      </w:r>
      <w:r>
        <w:rPr>
          <w:rFonts w:hint="eastAsia"/>
          <w:rtl/>
        </w:rPr>
        <w:t>שימוש</w:t>
      </w:r>
      <w:r w:rsidR="005752A2">
        <w:rPr>
          <w:rtl/>
        </w:rPr>
        <w:t xml:space="preserve"> </w:t>
      </w:r>
      <w:r>
        <w:rPr>
          <w:rFonts w:hint="eastAsia"/>
          <w:rtl/>
        </w:rPr>
        <w:t>בטכנולוגיה</w:t>
      </w:r>
      <w:r w:rsidR="005752A2">
        <w:rPr>
          <w:rtl/>
        </w:rPr>
        <w:t xml:space="preserve"> </w:t>
      </w:r>
      <w:r>
        <w:rPr>
          <w:rFonts w:hint="eastAsia"/>
          <w:rtl/>
        </w:rPr>
        <w:t>מתקדמת</w:t>
      </w:r>
      <w:r w:rsidR="005752A2">
        <w:rPr>
          <w:rtl/>
        </w:rPr>
        <w:t xml:space="preserve"> </w:t>
      </w:r>
      <w:r>
        <w:rPr>
          <w:rFonts w:hint="eastAsia"/>
          <w:rtl/>
        </w:rPr>
        <w:t>המאפשרת</w:t>
      </w:r>
      <w:r w:rsidR="005752A2">
        <w:rPr>
          <w:rtl/>
        </w:rPr>
        <w:t xml:space="preserve"> </w:t>
      </w:r>
      <w:r>
        <w:rPr>
          <w:rFonts w:hint="eastAsia"/>
          <w:rtl/>
        </w:rPr>
        <w:t>אחידות</w:t>
      </w:r>
      <w:r w:rsidR="005752A2">
        <w:rPr>
          <w:rtl/>
        </w:rPr>
        <w:t xml:space="preserve"> </w:t>
      </w:r>
      <w:r>
        <w:rPr>
          <w:rFonts w:hint="eastAsia"/>
          <w:rtl/>
        </w:rPr>
        <w:t>של</w:t>
      </w:r>
      <w:r w:rsidR="005752A2">
        <w:rPr>
          <w:rtl/>
        </w:rPr>
        <w:t xml:space="preserve"> </w:t>
      </w:r>
      <w:r>
        <w:rPr>
          <w:rFonts w:hint="eastAsia"/>
          <w:rtl/>
        </w:rPr>
        <w:t>הבחינה</w:t>
      </w:r>
      <w:r w:rsidR="005752A2">
        <w:rPr>
          <w:rtl/>
        </w:rPr>
        <w:t xml:space="preserve">, </w:t>
      </w:r>
      <w:r>
        <w:rPr>
          <w:rFonts w:hint="eastAsia"/>
          <w:rtl/>
        </w:rPr>
        <w:t>שקיפות</w:t>
      </w:r>
      <w:r w:rsidR="005752A2">
        <w:rPr>
          <w:rtl/>
        </w:rPr>
        <w:t xml:space="preserve">, </w:t>
      </w:r>
      <w:r>
        <w:rPr>
          <w:rFonts w:hint="eastAsia"/>
          <w:rtl/>
        </w:rPr>
        <w:t>מקצוענות</w:t>
      </w:r>
      <w:r w:rsidR="005752A2">
        <w:rPr>
          <w:rtl/>
        </w:rPr>
        <w:t xml:space="preserve"> </w:t>
      </w:r>
      <w:r>
        <w:rPr>
          <w:rFonts w:hint="eastAsia"/>
          <w:rtl/>
        </w:rPr>
        <w:t>וזמינות</w:t>
      </w:r>
      <w:r w:rsidR="005752A2">
        <w:rPr>
          <w:rtl/>
        </w:rPr>
        <w:t xml:space="preserve">. </w:t>
      </w:r>
      <w:r>
        <w:rPr>
          <w:rFonts w:hint="eastAsia"/>
          <w:rtl/>
        </w:rPr>
        <w:t>כמו</w:t>
      </w:r>
      <w:r w:rsidR="005752A2">
        <w:rPr>
          <w:rtl/>
        </w:rPr>
        <w:t xml:space="preserve"> </w:t>
      </w:r>
      <w:r>
        <w:rPr>
          <w:rFonts w:hint="eastAsia"/>
          <w:rtl/>
        </w:rPr>
        <w:t>כן</w:t>
      </w:r>
      <w:r w:rsidR="005752A2">
        <w:rPr>
          <w:rtl/>
        </w:rPr>
        <w:t xml:space="preserve">, </w:t>
      </w:r>
      <w:r>
        <w:rPr>
          <w:rFonts w:hint="eastAsia"/>
          <w:rtl/>
        </w:rPr>
        <w:t>צילום</w:t>
      </w:r>
      <w:r w:rsidR="005752A2">
        <w:rPr>
          <w:rtl/>
        </w:rPr>
        <w:t xml:space="preserve"> </w:t>
      </w:r>
      <w:r>
        <w:rPr>
          <w:rFonts w:hint="eastAsia"/>
          <w:rtl/>
        </w:rPr>
        <w:t>מבחן</w:t>
      </w:r>
      <w:r w:rsidR="005752A2">
        <w:rPr>
          <w:rtl/>
        </w:rPr>
        <w:t xml:space="preserve"> </w:t>
      </w:r>
      <w:r>
        <w:rPr>
          <w:rFonts w:hint="eastAsia"/>
          <w:rtl/>
        </w:rPr>
        <w:t>הנהיגה</w:t>
      </w:r>
      <w:r w:rsidR="005752A2">
        <w:rPr>
          <w:rtl/>
        </w:rPr>
        <w:t xml:space="preserve"> </w:t>
      </w:r>
      <w:r>
        <w:rPr>
          <w:rFonts w:hint="eastAsia"/>
          <w:rtl/>
        </w:rPr>
        <w:t>מאפשר</w:t>
      </w:r>
      <w:r w:rsidR="005752A2">
        <w:rPr>
          <w:rtl/>
        </w:rPr>
        <w:t xml:space="preserve"> </w:t>
      </w:r>
      <w:r>
        <w:rPr>
          <w:rFonts w:hint="eastAsia"/>
          <w:rtl/>
        </w:rPr>
        <w:t>בקרה</w:t>
      </w:r>
      <w:r w:rsidR="005752A2">
        <w:rPr>
          <w:rtl/>
        </w:rPr>
        <w:t xml:space="preserve"> </w:t>
      </w:r>
      <w:r>
        <w:rPr>
          <w:rFonts w:hint="eastAsia"/>
          <w:rtl/>
        </w:rPr>
        <w:t>על</w:t>
      </w:r>
      <w:r w:rsidR="005752A2">
        <w:rPr>
          <w:rtl/>
        </w:rPr>
        <w:t xml:space="preserve"> </w:t>
      </w:r>
      <w:r>
        <w:rPr>
          <w:rFonts w:hint="eastAsia"/>
          <w:rtl/>
        </w:rPr>
        <w:t>המבחן</w:t>
      </w:r>
      <w:r w:rsidR="005752A2">
        <w:rPr>
          <w:rtl/>
        </w:rPr>
        <w:t xml:space="preserve"> </w:t>
      </w:r>
      <w:r>
        <w:rPr>
          <w:rFonts w:hint="eastAsia"/>
          <w:rtl/>
        </w:rPr>
        <w:t>ויכולת</w:t>
      </w:r>
      <w:r w:rsidR="005752A2">
        <w:rPr>
          <w:rtl/>
        </w:rPr>
        <w:t xml:space="preserve"> </w:t>
      </w:r>
      <w:r>
        <w:rPr>
          <w:rFonts w:hint="eastAsia"/>
          <w:rtl/>
        </w:rPr>
        <w:t>ערעור</w:t>
      </w:r>
      <w:r w:rsidR="005752A2">
        <w:rPr>
          <w:rtl/>
        </w:rPr>
        <w:t xml:space="preserve"> </w:t>
      </w:r>
      <w:r>
        <w:rPr>
          <w:rFonts w:hint="eastAsia"/>
          <w:rtl/>
        </w:rPr>
        <w:t>אפקטיבית</w:t>
      </w:r>
      <w:r w:rsidR="005752A2">
        <w:rPr>
          <w:rtl/>
        </w:rPr>
        <w:t xml:space="preserve">. </w:t>
      </w:r>
      <w:r>
        <w:rPr>
          <w:rFonts w:hint="eastAsia"/>
          <w:rtl/>
        </w:rPr>
        <w:t>עם</w:t>
      </w:r>
      <w:r w:rsidR="005752A2">
        <w:rPr>
          <w:rtl/>
        </w:rPr>
        <w:t xml:space="preserve"> </w:t>
      </w:r>
      <w:r>
        <w:rPr>
          <w:rFonts w:hint="eastAsia"/>
          <w:rtl/>
        </w:rPr>
        <w:t>זאת</w:t>
      </w:r>
      <w:r w:rsidR="005752A2">
        <w:rPr>
          <w:rtl/>
        </w:rPr>
        <w:t xml:space="preserve">, </w:t>
      </w:r>
      <w:r>
        <w:rPr>
          <w:rFonts w:hint="eastAsia"/>
          <w:rtl/>
        </w:rPr>
        <w:t>משרד</w:t>
      </w:r>
      <w:r w:rsidR="005752A2">
        <w:rPr>
          <w:rtl/>
        </w:rPr>
        <w:t xml:space="preserve"> </w:t>
      </w:r>
      <w:r>
        <w:rPr>
          <w:rFonts w:hint="eastAsia"/>
          <w:rtl/>
        </w:rPr>
        <w:t>מבקר</w:t>
      </w:r>
      <w:r w:rsidR="005752A2">
        <w:rPr>
          <w:rtl/>
        </w:rPr>
        <w:t xml:space="preserve"> </w:t>
      </w:r>
      <w:r>
        <w:rPr>
          <w:rFonts w:hint="eastAsia"/>
          <w:rtl/>
        </w:rPr>
        <w:t>המדינה</w:t>
      </w:r>
      <w:r w:rsidR="005752A2">
        <w:rPr>
          <w:rtl/>
        </w:rPr>
        <w:t xml:space="preserve"> </w:t>
      </w:r>
      <w:r>
        <w:rPr>
          <w:rFonts w:hint="eastAsia"/>
          <w:rtl/>
        </w:rPr>
        <w:t>העלה</w:t>
      </w:r>
      <w:r w:rsidR="005752A2">
        <w:rPr>
          <w:rtl/>
        </w:rPr>
        <w:t xml:space="preserve"> </w:t>
      </w:r>
      <w:r>
        <w:rPr>
          <w:rFonts w:hint="eastAsia"/>
          <w:rtl/>
        </w:rPr>
        <w:t>כמה</w:t>
      </w:r>
      <w:r w:rsidR="005752A2">
        <w:rPr>
          <w:rtl/>
        </w:rPr>
        <w:t xml:space="preserve"> </w:t>
      </w:r>
      <w:r>
        <w:rPr>
          <w:rFonts w:hint="eastAsia"/>
          <w:rtl/>
        </w:rPr>
        <w:t>ליקויים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ביישום</w:t>
      </w:r>
      <w:r w:rsidR="005752A2">
        <w:rPr>
          <w:rtl/>
        </w:rPr>
        <w:t xml:space="preserve"> </w:t>
      </w:r>
      <w:r>
        <w:rPr>
          <w:rFonts w:hint="eastAsia"/>
          <w:rtl/>
        </w:rPr>
        <w:t>הרפורמה</w:t>
      </w:r>
      <w:r w:rsidR="005752A2">
        <w:rPr>
          <w:rtl/>
        </w:rPr>
        <w:t xml:space="preserve"> </w:t>
      </w:r>
      <w:r>
        <w:rPr>
          <w:rFonts w:hint="eastAsia"/>
          <w:rtl/>
        </w:rPr>
        <w:t>שהביאו</w:t>
      </w:r>
      <w:r w:rsidR="005752A2">
        <w:rPr>
          <w:rtl/>
        </w:rPr>
        <w:t xml:space="preserve"> </w:t>
      </w:r>
      <w:r>
        <w:rPr>
          <w:rFonts w:hint="eastAsia"/>
          <w:rtl/>
        </w:rPr>
        <w:t>לעלויות</w:t>
      </w:r>
      <w:r w:rsidR="005752A2">
        <w:rPr>
          <w:rtl/>
        </w:rPr>
        <w:t xml:space="preserve"> </w:t>
      </w:r>
      <w:r>
        <w:rPr>
          <w:rFonts w:hint="eastAsia"/>
          <w:rtl/>
        </w:rPr>
        <w:t>נוספות</w:t>
      </w:r>
      <w:r w:rsidR="005752A2">
        <w:rPr>
          <w:rtl/>
        </w:rPr>
        <w:t xml:space="preserve">, </w:t>
      </w:r>
      <w:r>
        <w:rPr>
          <w:rFonts w:hint="eastAsia"/>
          <w:rtl/>
        </w:rPr>
        <w:t>ובהם</w:t>
      </w:r>
      <w:r w:rsidR="005752A2">
        <w:rPr>
          <w:rtl/>
        </w:rPr>
        <w:t xml:space="preserve"> </w:t>
      </w:r>
      <w:r>
        <w:rPr>
          <w:rFonts w:hint="eastAsia"/>
          <w:rtl/>
        </w:rPr>
        <w:t>מתן</w:t>
      </w:r>
      <w:r w:rsidR="005752A2">
        <w:rPr>
          <w:rtl/>
        </w:rPr>
        <w:t xml:space="preserve"> </w:t>
      </w:r>
      <w:r>
        <w:rPr>
          <w:rFonts w:hint="eastAsia"/>
          <w:rtl/>
        </w:rPr>
        <w:t>הקלות</w:t>
      </w:r>
      <w:r w:rsidR="005752A2">
        <w:rPr>
          <w:rtl/>
        </w:rPr>
        <w:t xml:space="preserve"> </w:t>
      </w:r>
      <w:r>
        <w:rPr>
          <w:rFonts w:hint="eastAsia"/>
          <w:rtl/>
        </w:rPr>
        <w:t>לזכיינים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על</w:t>
      </w:r>
      <w:r w:rsidR="005752A2">
        <w:rPr>
          <w:rtl/>
        </w:rPr>
        <w:t xml:space="preserve"> </w:t>
      </w:r>
      <w:r>
        <w:rPr>
          <w:rFonts w:hint="eastAsia"/>
          <w:rtl/>
        </w:rPr>
        <w:t>ידי</w:t>
      </w:r>
      <w:r w:rsidR="005752A2">
        <w:rPr>
          <w:rtl/>
        </w:rPr>
        <w:t xml:space="preserve"> </w:t>
      </w:r>
      <w:r>
        <w:rPr>
          <w:rFonts w:hint="eastAsia"/>
          <w:rtl/>
        </w:rPr>
        <w:t>משרד</w:t>
      </w:r>
      <w:r w:rsidR="005752A2">
        <w:rPr>
          <w:rtl/>
        </w:rPr>
        <w:t xml:space="preserve"> </w:t>
      </w:r>
      <w:r>
        <w:rPr>
          <w:rFonts w:hint="eastAsia"/>
          <w:rtl/>
        </w:rPr>
        <w:t>התחבורה</w:t>
      </w:r>
      <w:r w:rsidR="005752A2">
        <w:rPr>
          <w:rtl/>
        </w:rPr>
        <w:t xml:space="preserve"> </w:t>
      </w:r>
      <w:r>
        <w:rPr>
          <w:rFonts w:hint="eastAsia"/>
          <w:rtl/>
        </w:rPr>
        <w:t>שלא</w:t>
      </w:r>
      <w:r w:rsidR="005752A2">
        <w:rPr>
          <w:rtl/>
        </w:rPr>
        <w:t xml:space="preserve"> </w:t>
      </w:r>
      <w:r>
        <w:rPr>
          <w:rFonts w:hint="eastAsia"/>
          <w:rtl/>
        </w:rPr>
        <w:t>על</w:t>
      </w:r>
      <w:r w:rsidR="005752A2">
        <w:rPr>
          <w:rtl/>
        </w:rPr>
        <w:t xml:space="preserve"> </w:t>
      </w:r>
      <w:r>
        <w:rPr>
          <w:rFonts w:hint="eastAsia"/>
          <w:rtl/>
        </w:rPr>
        <w:t>פי</w:t>
      </w:r>
      <w:r w:rsidR="005752A2">
        <w:rPr>
          <w:rtl/>
        </w:rPr>
        <w:t xml:space="preserve"> </w:t>
      </w:r>
      <w:r>
        <w:rPr>
          <w:rFonts w:hint="eastAsia"/>
          <w:rtl/>
        </w:rPr>
        <w:t>המכרז</w:t>
      </w:r>
      <w:r w:rsidR="005752A2">
        <w:rPr>
          <w:rtl/>
        </w:rPr>
        <w:t xml:space="preserve">, </w:t>
      </w:r>
      <w:r>
        <w:rPr>
          <w:rFonts w:hint="eastAsia"/>
          <w:rtl/>
        </w:rPr>
        <w:t>ושינויים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במערכת</w:t>
      </w:r>
      <w:r w:rsidR="005752A2">
        <w:rPr>
          <w:rtl/>
        </w:rPr>
        <w:t xml:space="preserve"> </w:t>
      </w:r>
      <w:r>
        <w:rPr>
          <w:rFonts w:hint="eastAsia"/>
          <w:rtl/>
        </w:rPr>
        <w:t>הממוחשבת</w:t>
      </w:r>
      <w:r w:rsidR="005752A2">
        <w:rPr>
          <w:rtl/>
        </w:rPr>
        <w:t xml:space="preserve"> </w:t>
      </w:r>
      <w:r>
        <w:rPr>
          <w:rFonts w:hint="eastAsia"/>
          <w:rtl/>
        </w:rPr>
        <w:t>שלא</w:t>
      </w:r>
      <w:r w:rsidR="005752A2">
        <w:rPr>
          <w:rtl/>
        </w:rPr>
        <w:t xml:space="preserve"> </w:t>
      </w:r>
      <w:r>
        <w:rPr>
          <w:rFonts w:hint="eastAsia"/>
          <w:rtl/>
        </w:rPr>
        <w:t>הובאו</w:t>
      </w:r>
      <w:r w:rsidR="005752A2">
        <w:rPr>
          <w:rtl/>
        </w:rPr>
        <w:t xml:space="preserve"> </w:t>
      </w:r>
      <w:r>
        <w:rPr>
          <w:rFonts w:hint="eastAsia"/>
          <w:rtl/>
        </w:rPr>
        <w:t>בחשבון</w:t>
      </w:r>
      <w:r w:rsidR="005752A2">
        <w:rPr>
          <w:rtl/>
        </w:rPr>
        <w:t xml:space="preserve"> </w:t>
      </w:r>
      <w:r>
        <w:rPr>
          <w:rFonts w:hint="eastAsia"/>
          <w:rtl/>
        </w:rPr>
        <w:t>בעת</w:t>
      </w:r>
      <w:r w:rsidR="005752A2">
        <w:rPr>
          <w:rtl/>
        </w:rPr>
        <w:t xml:space="preserve"> </w:t>
      </w:r>
      <w:r>
        <w:rPr>
          <w:rFonts w:hint="eastAsia"/>
          <w:rtl/>
        </w:rPr>
        <w:t>אפיונה</w:t>
      </w:r>
      <w:r w:rsidR="005752A2">
        <w:rPr>
          <w:rtl/>
        </w:rPr>
        <w:t xml:space="preserve">. </w:t>
      </w:r>
      <w:r>
        <w:rPr>
          <w:rFonts w:hint="eastAsia"/>
          <w:rtl/>
        </w:rPr>
        <w:t>כמו</w:t>
      </w:r>
      <w:r w:rsidR="005752A2">
        <w:rPr>
          <w:rtl/>
        </w:rPr>
        <w:t xml:space="preserve"> </w:t>
      </w:r>
      <w:r>
        <w:rPr>
          <w:rFonts w:hint="eastAsia"/>
          <w:rtl/>
        </w:rPr>
        <w:t>כן</w:t>
      </w:r>
      <w:r w:rsidR="005752A2">
        <w:rPr>
          <w:rtl/>
        </w:rPr>
        <w:t xml:space="preserve">, </w:t>
      </w:r>
      <w:r>
        <w:rPr>
          <w:rFonts w:hint="eastAsia"/>
          <w:rtl/>
        </w:rPr>
        <w:t>מאז</w:t>
      </w:r>
      <w:r w:rsidR="005752A2">
        <w:rPr>
          <w:rtl/>
        </w:rPr>
        <w:t xml:space="preserve"> </w:t>
      </w:r>
      <w:r>
        <w:rPr>
          <w:rFonts w:hint="eastAsia"/>
          <w:rtl/>
        </w:rPr>
        <w:t>יישום</w:t>
      </w:r>
      <w:r w:rsidR="005752A2">
        <w:rPr>
          <w:rtl/>
        </w:rPr>
        <w:t xml:space="preserve"> </w:t>
      </w:r>
      <w:r>
        <w:rPr>
          <w:rFonts w:hint="eastAsia"/>
          <w:rtl/>
        </w:rPr>
        <w:t>הרפורמה</w:t>
      </w:r>
      <w:r w:rsidR="005752A2">
        <w:rPr>
          <w:rtl/>
        </w:rPr>
        <w:t xml:space="preserve"> </w:t>
      </w:r>
      <w:r>
        <w:rPr>
          <w:rFonts w:hint="eastAsia"/>
          <w:rtl/>
        </w:rPr>
        <w:t>חלה</w:t>
      </w:r>
      <w:r w:rsidR="005752A2">
        <w:rPr>
          <w:rtl/>
        </w:rPr>
        <w:t xml:space="preserve"> </w:t>
      </w:r>
      <w:r>
        <w:rPr>
          <w:rFonts w:hint="eastAsia"/>
          <w:rtl/>
        </w:rPr>
        <w:t>ירידה</w:t>
      </w:r>
      <w:r w:rsidR="005752A2">
        <w:rPr>
          <w:rtl/>
        </w:rPr>
        <w:t xml:space="preserve"> </w:t>
      </w:r>
      <w:r>
        <w:rPr>
          <w:rFonts w:hint="eastAsia"/>
          <w:rtl/>
        </w:rPr>
        <w:t>בשיעור</w:t>
      </w:r>
      <w:r w:rsidR="005752A2">
        <w:rPr>
          <w:rtl/>
        </w:rPr>
        <w:t xml:space="preserve"> </w:t>
      </w:r>
      <w:r>
        <w:rPr>
          <w:rFonts w:hint="eastAsia"/>
          <w:rtl/>
        </w:rPr>
        <w:t>המעבר</w:t>
      </w:r>
      <w:r w:rsidR="005752A2">
        <w:rPr>
          <w:rtl/>
        </w:rPr>
        <w:t xml:space="preserve"> </w:t>
      </w:r>
      <w:r>
        <w:rPr>
          <w:rFonts w:hint="eastAsia"/>
          <w:rtl/>
        </w:rPr>
        <w:t>בבחינות</w:t>
      </w:r>
      <w:r w:rsidR="005752A2">
        <w:rPr>
          <w:rtl/>
        </w:rPr>
        <w:t xml:space="preserve"> </w:t>
      </w:r>
      <w:r>
        <w:rPr>
          <w:rFonts w:hint="eastAsia"/>
          <w:rtl/>
        </w:rPr>
        <w:t>הנהיגה</w:t>
      </w:r>
      <w:r>
        <w:rPr>
          <w:rtl/>
        </w:rPr>
        <w:t>;</w:t>
      </w:r>
      <w:r w:rsidR="005752A2">
        <w:rPr>
          <w:rtl/>
        </w:rPr>
        <w:t xml:space="preserve"> </w:t>
      </w:r>
      <w:r>
        <w:rPr>
          <w:rFonts w:hint="eastAsia"/>
          <w:rtl/>
        </w:rPr>
        <w:t>גדל</w:t>
      </w:r>
      <w:r w:rsidR="005752A2">
        <w:rPr>
          <w:rtl/>
        </w:rPr>
        <w:t xml:space="preserve"> </w:t>
      </w:r>
      <w:r>
        <w:rPr>
          <w:rFonts w:hint="eastAsia"/>
          <w:rtl/>
        </w:rPr>
        <w:t>שיעור</w:t>
      </w:r>
      <w:r w:rsidR="005752A2">
        <w:rPr>
          <w:rtl/>
        </w:rPr>
        <w:t xml:space="preserve"> </w:t>
      </w:r>
      <w:r>
        <w:rPr>
          <w:rFonts w:hint="eastAsia"/>
          <w:rtl/>
        </w:rPr>
        <w:t>הערעורים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המוצדקים</w:t>
      </w:r>
      <w:r>
        <w:rPr>
          <w:rtl/>
        </w:rPr>
        <w:t>;</w:t>
      </w:r>
      <w:r w:rsidR="005752A2">
        <w:rPr>
          <w:rtl/>
        </w:rPr>
        <w:t xml:space="preserve"> </w:t>
      </w:r>
      <w:r>
        <w:rPr>
          <w:rFonts w:hint="eastAsia"/>
          <w:rtl/>
        </w:rPr>
        <w:t>התשלום</w:t>
      </w:r>
      <w:r w:rsidR="005752A2">
        <w:rPr>
          <w:rtl/>
        </w:rPr>
        <w:t xml:space="preserve"> </w:t>
      </w:r>
      <w:r>
        <w:rPr>
          <w:rFonts w:hint="eastAsia"/>
          <w:rtl/>
        </w:rPr>
        <w:t>הממוצע</w:t>
      </w:r>
      <w:r w:rsidR="005752A2">
        <w:rPr>
          <w:rtl/>
        </w:rPr>
        <w:t xml:space="preserve"> </w:t>
      </w:r>
      <w:r>
        <w:rPr>
          <w:rFonts w:hint="eastAsia"/>
          <w:rtl/>
        </w:rPr>
        <w:t>של</w:t>
      </w:r>
      <w:r w:rsidR="005752A2">
        <w:rPr>
          <w:rtl/>
        </w:rPr>
        <w:t xml:space="preserve"> </w:t>
      </w:r>
      <w:r>
        <w:rPr>
          <w:rFonts w:hint="eastAsia"/>
          <w:rtl/>
        </w:rPr>
        <w:t>משרד</w:t>
      </w:r>
      <w:r w:rsidR="005752A2">
        <w:rPr>
          <w:rtl/>
        </w:rPr>
        <w:t xml:space="preserve"> </w:t>
      </w:r>
      <w:r>
        <w:rPr>
          <w:rFonts w:hint="eastAsia"/>
          <w:rtl/>
        </w:rPr>
        <w:t>התחבורה</w:t>
      </w:r>
      <w:r w:rsidR="005752A2">
        <w:rPr>
          <w:rtl/>
        </w:rPr>
        <w:t xml:space="preserve"> </w:t>
      </w:r>
      <w:r>
        <w:rPr>
          <w:rFonts w:hint="eastAsia"/>
          <w:rtl/>
        </w:rPr>
        <w:t>לזכיינים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בגין</w:t>
      </w:r>
      <w:r w:rsidR="005752A2">
        <w:rPr>
          <w:rtl/>
        </w:rPr>
        <w:t xml:space="preserve"> </w:t>
      </w:r>
      <w:r>
        <w:rPr>
          <w:rFonts w:hint="eastAsia"/>
          <w:rtl/>
        </w:rPr>
        <w:t>כל</w:t>
      </w:r>
      <w:r w:rsidR="005752A2">
        <w:rPr>
          <w:rtl/>
        </w:rPr>
        <w:t xml:space="preserve"> </w:t>
      </w:r>
      <w:r>
        <w:rPr>
          <w:rFonts w:hint="eastAsia"/>
          <w:rtl/>
        </w:rPr>
        <w:t>מבחן</w:t>
      </w:r>
      <w:r w:rsidR="005752A2">
        <w:rPr>
          <w:rtl/>
        </w:rPr>
        <w:t xml:space="preserve"> </w:t>
      </w:r>
      <w:r>
        <w:rPr>
          <w:rFonts w:hint="eastAsia"/>
          <w:rtl/>
        </w:rPr>
        <w:t>עלתה</w:t>
      </w:r>
      <w:r w:rsidR="005752A2">
        <w:rPr>
          <w:rtl/>
        </w:rPr>
        <w:t xml:space="preserve"> </w:t>
      </w:r>
      <w:r>
        <w:rPr>
          <w:rFonts w:hint="eastAsia"/>
          <w:rtl/>
        </w:rPr>
        <w:t>על</w:t>
      </w:r>
      <w:r w:rsidR="005752A2">
        <w:rPr>
          <w:rtl/>
        </w:rPr>
        <w:t xml:space="preserve"> </w:t>
      </w:r>
      <w:r>
        <w:rPr>
          <w:rFonts w:hint="eastAsia"/>
          <w:rtl/>
        </w:rPr>
        <w:t>סכום</w:t>
      </w:r>
      <w:r w:rsidR="005752A2">
        <w:rPr>
          <w:rtl/>
        </w:rPr>
        <w:t xml:space="preserve"> </w:t>
      </w:r>
      <w:r>
        <w:rPr>
          <w:rFonts w:hint="eastAsia"/>
          <w:rtl/>
        </w:rPr>
        <w:t>האגרה</w:t>
      </w:r>
      <w:r w:rsidR="005752A2">
        <w:rPr>
          <w:rtl/>
        </w:rPr>
        <w:t xml:space="preserve"> </w:t>
      </w:r>
      <w:r>
        <w:rPr>
          <w:rFonts w:hint="eastAsia"/>
          <w:rtl/>
        </w:rPr>
        <w:t>הנגבה</w:t>
      </w:r>
      <w:r w:rsidR="005752A2">
        <w:rPr>
          <w:rtl/>
        </w:rPr>
        <w:t xml:space="preserve"> </w:t>
      </w:r>
      <w:r>
        <w:rPr>
          <w:rFonts w:hint="eastAsia"/>
          <w:rtl/>
        </w:rPr>
        <w:t>מהנבחן</w:t>
      </w:r>
      <w:r>
        <w:rPr>
          <w:rtl/>
        </w:rPr>
        <w:t>;</w:t>
      </w:r>
      <w:r w:rsidR="005752A2">
        <w:rPr>
          <w:rtl/>
        </w:rPr>
        <w:t xml:space="preserve"> </w:t>
      </w:r>
      <w:r>
        <w:rPr>
          <w:rFonts w:hint="eastAsia"/>
          <w:rtl/>
        </w:rPr>
        <w:t>נצברו</w:t>
      </w:r>
      <w:r w:rsidR="005752A2">
        <w:rPr>
          <w:rtl/>
        </w:rPr>
        <w:t xml:space="preserve"> </w:t>
      </w:r>
      <w:r>
        <w:rPr>
          <w:rFonts w:hint="eastAsia"/>
          <w:rtl/>
        </w:rPr>
        <w:t>קנסות</w:t>
      </w:r>
      <w:r w:rsidR="005752A2">
        <w:rPr>
          <w:rtl/>
        </w:rPr>
        <w:t xml:space="preserve"> </w:t>
      </w:r>
      <w:r>
        <w:rPr>
          <w:rFonts w:hint="eastAsia"/>
          <w:rtl/>
        </w:rPr>
        <w:t>גבוהים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בקרב</w:t>
      </w:r>
      <w:r w:rsidR="005752A2">
        <w:rPr>
          <w:rtl/>
        </w:rPr>
        <w:t xml:space="preserve"> </w:t>
      </w:r>
      <w:r>
        <w:rPr>
          <w:rFonts w:hint="eastAsia"/>
          <w:rtl/>
        </w:rPr>
        <w:t>הזכיינים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עקב</w:t>
      </w:r>
      <w:r w:rsidR="005752A2">
        <w:rPr>
          <w:rtl/>
        </w:rPr>
        <w:t xml:space="preserve"> </w:t>
      </w:r>
      <w:r>
        <w:rPr>
          <w:rFonts w:hint="eastAsia"/>
          <w:rtl/>
        </w:rPr>
        <w:t>אי</w:t>
      </w:r>
      <w:r>
        <w:rPr>
          <w:rtl/>
        </w:rPr>
        <w:t>-</w:t>
      </w:r>
      <w:r>
        <w:rPr>
          <w:rFonts w:hint="eastAsia"/>
          <w:rtl/>
        </w:rPr>
        <w:t>עמידה</w:t>
      </w:r>
      <w:r w:rsidR="005752A2">
        <w:rPr>
          <w:rtl/>
        </w:rPr>
        <w:t xml:space="preserve"> </w:t>
      </w:r>
      <w:r>
        <w:rPr>
          <w:rFonts w:hint="eastAsia"/>
          <w:rtl/>
        </w:rPr>
        <w:t>בתנאי</w:t>
      </w:r>
      <w:r w:rsidR="005752A2">
        <w:rPr>
          <w:rtl/>
        </w:rPr>
        <w:t xml:space="preserve"> </w:t>
      </w:r>
      <w:r>
        <w:rPr>
          <w:rFonts w:hint="eastAsia"/>
          <w:rtl/>
        </w:rPr>
        <w:t>המכרז</w:t>
      </w:r>
      <w:r w:rsidR="005752A2">
        <w:rPr>
          <w:rtl/>
        </w:rPr>
        <w:t xml:space="preserve">, </w:t>
      </w:r>
      <w:r>
        <w:rPr>
          <w:rFonts w:hint="eastAsia"/>
          <w:rtl/>
        </w:rPr>
        <w:t>בעיקר</w:t>
      </w:r>
      <w:r w:rsidR="005752A2">
        <w:rPr>
          <w:rtl/>
        </w:rPr>
        <w:t xml:space="preserve"> </w:t>
      </w:r>
      <w:r>
        <w:rPr>
          <w:rFonts w:hint="eastAsia"/>
          <w:rtl/>
        </w:rPr>
        <w:t>עקב</w:t>
      </w:r>
      <w:r w:rsidR="005752A2">
        <w:rPr>
          <w:rtl/>
        </w:rPr>
        <w:t xml:space="preserve"> </w:t>
      </w:r>
      <w:r>
        <w:rPr>
          <w:rFonts w:hint="eastAsia"/>
          <w:rtl/>
        </w:rPr>
        <w:t>איחורים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בשיבוצים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במבחן</w:t>
      </w:r>
      <w:r w:rsidR="005752A2">
        <w:rPr>
          <w:rtl/>
        </w:rPr>
        <w:t xml:space="preserve"> </w:t>
      </w:r>
      <w:r>
        <w:rPr>
          <w:rFonts w:hint="eastAsia"/>
          <w:rtl/>
        </w:rPr>
        <w:t>נהיגה</w:t>
      </w:r>
      <w:r>
        <w:rPr>
          <w:rtl/>
        </w:rPr>
        <w:t>;</w:t>
      </w:r>
      <w:r w:rsidR="005752A2">
        <w:rPr>
          <w:rtl/>
        </w:rPr>
        <w:t xml:space="preserve"> </w:t>
      </w:r>
      <w:r>
        <w:rPr>
          <w:rFonts w:hint="eastAsia"/>
          <w:rtl/>
        </w:rPr>
        <w:t>ונוצר</w:t>
      </w:r>
      <w:r w:rsidR="005752A2">
        <w:rPr>
          <w:rtl/>
        </w:rPr>
        <w:t xml:space="preserve"> </w:t>
      </w:r>
      <w:r>
        <w:rPr>
          <w:rFonts w:hint="eastAsia"/>
          <w:rtl/>
        </w:rPr>
        <w:t>עומס</w:t>
      </w:r>
      <w:r w:rsidR="005752A2">
        <w:rPr>
          <w:rtl/>
        </w:rPr>
        <w:t xml:space="preserve"> </w:t>
      </w:r>
      <w:r>
        <w:rPr>
          <w:rFonts w:hint="eastAsia"/>
          <w:rtl/>
        </w:rPr>
        <w:t>מטלות</w:t>
      </w:r>
      <w:r w:rsidR="005752A2">
        <w:rPr>
          <w:rtl/>
        </w:rPr>
        <w:t xml:space="preserve"> </w:t>
      </w:r>
      <w:r>
        <w:rPr>
          <w:rFonts w:hint="eastAsia"/>
          <w:rtl/>
        </w:rPr>
        <w:t>על</w:t>
      </w:r>
      <w:r w:rsidR="005752A2">
        <w:rPr>
          <w:rtl/>
        </w:rPr>
        <w:t xml:space="preserve"> </w:t>
      </w:r>
      <w:r>
        <w:rPr>
          <w:rFonts w:hint="eastAsia"/>
          <w:rtl/>
        </w:rPr>
        <w:t>המפקחים</w:t>
      </w:r>
      <w:r w:rsidR="005752A2">
        <w:rPr>
          <w:rtl/>
        </w:rPr>
        <w:t xml:space="preserve">, </w:t>
      </w:r>
      <w:r>
        <w:rPr>
          <w:rFonts w:hint="eastAsia"/>
          <w:rtl/>
        </w:rPr>
        <w:t>המצריך</w:t>
      </w:r>
      <w:r w:rsidR="005752A2">
        <w:rPr>
          <w:rtl/>
        </w:rPr>
        <w:t xml:space="preserve"> </w:t>
      </w:r>
      <w:r>
        <w:rPr>
          <w:rFonts w:hint="eastAsia"/>
          <w:rtl/>
        </w:rPr>
        <w:t>לבחון</w:t>
      </w:r>
      <w:r w:rsidR="005752A2">
        <w:rPr>
          <w:rtl/>
        </w:rPr>
        <w:t xml:space="preserve"> </w:t>
      </w:r>
      <w:r>
        <w:rPr>
          <w:rFonts w:hint="eastAsia"/>
          <w:rtl/>
        </w:rPr>
        <w:t>את</w:t>
      </w:r>
      <w:r w:rsidR="005752A2">
        <w:rPr>
          <w:rtl/>
        </w:rPr>
        <w:t xml:space="preserve"> </w:t>
      </w:r>
      <w:r>
        <w:rPr>
          <w:rFonts w:hint="eastAsia"/>
          <w:rtl/>
        </w:rPr>
        <w:t>האפקטיביות</w:t>
      </w:r>
      <w:r w:rsidR="005752A2">
        <w:rPr>
          <w:rtl/>
        </w:rPr>
        <w:t xml:space="preserve"> </w:t>
      </w:r>
      <w:r>
        <w:rPr>
          <w:rFonts w:hint="eastAsia"/>
          <w:rtl/>
        </w:rPr>
        <w:t>של</w:t>
      </w:r>
      <w:r w:rsidR="005752A2">
        <w:rPr>
          <w:rtl/>
        </w:rPr>
        <w:t xml:space="preserve"> </w:t>
      </w:r>
      <w:r>
        <w:rPr>
          <w:rFonts w:hint="eastAsia"/>
          <w:rtl/>
        </w:rPr>
        <w:t>עבודתם</w:t>
      </w:r>
      <w:r w:rsidR="005752A2">
        <w:rPr>
          <w:rtl/>
        </w:rPr>
        <w:t xml:space="preserve">. </w:t>
      </w:r>
      <w:r>
        <w:rPr>
          <w:rFonts w:hint="eastAsia"/>
          <w:rtl/>
        </w:rPr>
        <w:t>מומלץ</w:t>
      </w:r>
      <w:r w:rsidR="005752A2">
        <w:rPr>
          <w:rtl/>
        </w:rPr>
        <w:t xml:space="preserve"> </w:t>
      </w:r>
      <w:r>
        <w:rPr>
          <w:rFonts w:hint="eastAsia"/>
          <w:rtl/>
        </w:rPr>
        <w:t>שמשרד</w:t>
      </w:r>
      <w:r w:rsidR="005752A2">
        <w:rPr>
          <w:rtl/>
        </w:rPr>
        <w:t xml:space="preserve"> </w:t>
      </w:r>
      <w:r>
        <w:rPr>
          <w:rFonts w:hint="eastAsia"/>
          <w:rtl/>
        </w:rPr>
        <w:t>התחבורה</w:t>
      </w:r>
      <w:r w:rsidR="005752A2">
        <w:rPr>
          <w:rtl/>
        </w:rPr>
        <w:t xml:space="preserve"> </w:t>
      </w:r>
      <w:r>
        <w:rPr>
          <w:rFonts w:hint="eastAsia"/>
          <w:rtl/>
        </w:rPr>
        <w:t>יפיק</w:t>
      </w:r>
      <w:r w:rsidR="005752A2">
        <w:rPr>
          <w:rtl/>
        </w:rPr>
        <w:t xml:space="preserve"> </w:t>
      </w:r>
      <w:r>
        <w:rPr>
          <w:rFonts w:hint="eastAsia"/>
          <w:rtl/>
        </w:rPr>
        <w:t>לקחים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מיישומה</w:t>
      </w:r>
      <w:r w:rsidR="005752A2">
        <w:rPr>
          <w:rtl/>
        </w:rPr>
        <w:t xml:space="preserve"> </w:t>
      </w:r>
      <w:r>
        <w:rPr>
          <w:rFonts w:hint="eastAsia"/>
          <w:rtl/>
        </w:rPr>
        <w:t>של</w:t>
      </w:r>
      <w:r w:rsidR="005752A2">
        <w:rPr>
          <w:rtl/>
        </w:rPr>
        <w:t xml:space="preserve"> </w:t>
      </w:r>
      <w:r>
        <w:rPr>
          <w:rFonts w:hint="eastAsia"/>
          <w:rtl/>
        </w:rPr>
        <w:t>רפורמה</w:t>
      </w:r>
      <w:r w:rsidR="005752A2">
        <w:rPr>
          <w:rtl/>
        </w:rPr>
        <w:t xml:space="preserve"> </w:t>
      </w:r>
      <w:r>
        <w:rPr>
          <w:rFonts w:hint="eastAsia"/>
          <w:rtl/>
        </w:rPr>
        <w:t>זו</w:t>
      </w:r>
      <w:r w:rsidR="005752A2">
        <w:rPr>
          <w:rtl/>
        </w:rPr>
        <w:t xml:space="preserve">, </w:t>
      </w:r>
      <w:r>
        <w:rPr>
          <w:rFonts w:hint="eastAsia"/>
          <w:rtl/>
        </w:rPr>
        <w:t>כדי</w:t>
      </w:r>
      <w:r w:rsidR="005752A2">
        <w:rPr>
          <w:rtl/>
        </w:rPr>
        <w:t xml:space="preserve"> </w:t>
      </w:r>
      <w:r>
        <w:rPr>
          <w:rFonts w:hint="eastAsia"/>
          <w:rtl/>
        </w:rPr>
        <w:t>שבעתיד</w:t>
      </w:r>
      <w:r w:rsidR="005752A2">
        <w:rPr>
          <w:rtl/>
        </w:rPr>
        <w:t xml:space="preserve"> </w:t>
      </w:r>
      <w:r>
        <w:rPr>
          <w:rFonts w:hint="eastAsia"/>
          <w:rtl/>
        </w:rPr>
        <w:t>לפני</w:t>
      </w:r>
      <w:r w:rsidR="005752A2">
        <w:rPr>
          <w:rtl/>
        </w:rPr>
        <w:t xml:space="preserve"> </w:t>
      </w:r>
      <w:r>
        <w:rPr>
          <w:rFonts w:hint="eastAsia"/>
          <w:rtl/>
        </w:rPr>
        <w:t>פרסום</w:t>
      </w:r>
      <w:r w:rsidR="005752A2">
        <w:rPr>
          <w:rtl/>
        </w:rPr>
        <w:t xml:space="preserve"> </w:t>
      </w:r>
      <w:r>
        <w:rPr>
          <w:rFonts w:hint="eastAsia"/>
          <w:rtl/>
        </w:rPr>
        <w:t>מכרז</w:t>
      </w:r>
      <w:r w:rsidR="005752A2">
        <w:rPr>
          <w:rtl/>
        </w:rPr>
        <w:t xml:space="preserve"> </w:t>
      </w:r>
      <w:r>
        <w:rPr>
          <w:rFonts w:hint="eastAsia"/>
          <w:rtl/>
        </w:rPr>
        <w:t>לקבלת</w:t>
      </w:r>
      <w:r w:rsidR="005752A2">
        <w:rPr>
          <w:rtl/>
        </w:rPr>
        <w:t xml:space="preserve"> </w:t>
      </w:r>
      <w:r>
        <w:rPr>
          <w:rFonts w:hint="eastAsia"/>
          <w:rtl/>
        </w:rPr>
        <w:t>הצעות</w:t>
      </w:r>
      <w:r w:rsidR="005752A2">
        <w:rPr>
          <w:rtl/>
        </w:rPr>
        <w:t xml:space="preserve"> </w:t>
      </w:r>
      <w:r>
        <w:rPr>
          <w:rFonts w:hint="eastAsia"/>
          <w:rtl/>
        </w:rPr>
        <w:t>תתבצע</w:t>
      </w:r>
      <w:r w:rsidR="005752A2">
        <w:rPr>
          <w:rtl/>
        </w:rPr>
        <w:t xml:space="preserve"> </w:t>
      </w:r>
      <w:r>
        <w:rPr>
          <w:rFonts w:hint="eastAsia"/>
          <w:rtl/>
        </w:rPr>
        <w:t>עבודת</w:t>
      </w:r>
      <w:r w:rsidR="005752A2">
        <w:rPr>
          <w:rtl/>
        </w:rPr>
        <w:t xml:space="preserve"> </w:t>
      </w:r>
      <w:r>
        <w:rPr>
          <w:rFonts w:hint="eastAsia"/>
          <w:rtl/>
        </w:rPr>
        <w:t>מטה</w:t>
      </w:r>
      <w:r w:rsidR="005752A2">
        <w:rPr>
          <w:rtl/>
        </w:rPr>
        <w:t xml:space="preserve"> </w:t>
      </w:r>
      <w:r>
        <w:rPr>
          <w:rFonts w:hint="eastAsia"/>
          <w:rtl/>
        </w:rPr>
        <w:t>מעמיקה</w:t>
      </w:r>
      <w:r w:rsidR="005752A2">
        <w:rPr>
          <w:rtl/>
        </w:rPr>
        <w:t xml:space="preserve"> </w:t>
      </w:r>
      <w:r>
        <w:rPr>
          <w:rFonts w:hint="eastAsia"/>
          <w:rtl/>
        </w:rPr>
        <w:t>לצורך</w:t>
      </w:r>
      <w:r w:rsidR="005752A2">
        <w:rPr>
          <w:rtl/>
        </w:rPr>
        <w:t xml:space="preserve"> </w:t>
      </w:r>
      <w:r>
        <w:rPr>
          <w:rFonts w:hint="eastAsia"/>
          <w:rtl/>
        </w:rPr>
        <w:t>הקטנת</w:t>
      </w:r>
      <w:r w:rsidR="005752A2">
        <w:rPr>
          <w:rtl/>
        </w:rPr>
        <w:t xml:space="preserve"> </w:t>
      </w:r>
      <w:r>
        <w:rPr>
          <w:rFonts w:hint="eastAsia"/>
          <w:rtl/>
        </w:rPr>
        <w:t>רמת</w:t>
      </w:r>
      <w:r w:rsidR="005752A2">
        <w:rPr>
          <w:rtl/>
        </w:rPr>
        <w:t xml:space="preserve"> </w:t>
      </w:r>
      <w:r>
        <w:rPr>
          <w:rFonts w:hint="eastAsia"/>
          <w:rtl/>
        </w:rPr>
        <w:t>אי</w:t>
      </w:r>
      <w:r>
        <w:rPr>
          <w:rtl/>
        </w:rPr>
        <w:t>-</w:t>
      </w:r>
      <w:r>
        <w:rPr>
          <w:rFonts w:hint="eastAsia"/>
          <w:rtl/>
        </w:rPr>
        <w:t>הוודאות</w:t>
      </w:r>
      <w:r w:rsidR="005752A2">
        <w:rPr>
          <w:rtl/>
        </w:rPr>
        <w:t xml:space="preserve"> </w:t>
      </w:r>
      <w:r>
        <w:rPr>
          <w:rFonts w:hint="eastAsia"/>
          <w:rtl/>
        </w:rPr>
        <w:t>והצגת</w:t>
      </w:r>
      <w:r w:rsidR="005752A2">
        <w:rPr>
          <w:rtl/>
        </w:rPr>
        <w:t xml:space="preserve"> </w:t>
      </w:r>
      <w:r>
        <w:rPr>
          <w:rFonts w:hint="eastAsia"/>
          <w:rtl/>
        </w:rPr>
        <w:t>נתונים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מדויקת</w:t>
      </w:r>
      <w:r w:rsidR="005752A2">
        <w:rPr>
          <w:rtl/>
        </w:rPr>
        <w:t xml:space="preserve"> </w:t>
      </w:r>
      <w:r>
        <w:rPr>
          <w:rFonts w:hint="eastAsia"/>
          <w:rtl/>
        </w:rPr>
        <w:t>ככל</w:t>
      </w:r>
      <w:r w:rsidR="005752A2">
        <w:rPr>
          <w:rtl/>
        </w:rPr>
        <w:t xml:space="preserve"> </w:t>
      </w:r>
      <w:r>
        <w:rPr>
          <w:rFonts w:hint="eastAsia"/>
          <w:rtl/>
        </w:rPr>
        <w:t>שאפשר</w:t>
      </w:r>
      <w:r w:rsidR="005752A2">
        <w:rPr>
          <w:rtl/>
        </w:rPr>
        <w:t xml:space="preserve">. </w:t>
      </w:r>
      <w:r>
        <w:rPr>
          <w:rFonts w:hint="eastAsia"/>
          <w:rtl/>
        </w:rPr>
        <w:t>כמו</w:t>
      </w:r>
      <w:r w:rsidR="005752A2">
        <w:rPr>
          <w:rtl/>
        </w:rPr>
        <w:t xml:space="preserve"> </w:t>
      </w:r>
      <w:r>
        <w:rPr>
          <w:rFonts w:hint="eastAsia"/>
          <w:rtl/>
        </w:rPr>
        <w:t>כן</w:t>
      </w:r>
      <w:r w:rsidR="005752A2">
        <w:rPr>
          <w:rtl/>
        </w:rPr>
        <w:t xml:space="preserve">, </w:t>
      </w:r>
      <w:r>
        <w:rPr>
          <w:rFonts w:hint="eastAsia"/>
          <w:rtl/>
        </w:rPr>
        <w:t>מומלץ</w:t>
      </w:r>
      <w:r w:rsidR="005752A2">
        <w:rPr>
          <w:rtl/>
        </w:rPr>
        <w:t xml:space="preserve"> </w:t>
      </w:r>
      <w:r>
        <w:rPr>
          <w:rFonts w:hint="eastAsia"/>
          <w:rtl/>
        </w:rPr>
        <w:t>כי</w:t>
      </w:r>
      <w:r w:rsidR="005752A2">
        <w:rPr>
          <w:rtl/>
        </w:rPr>
        <w:t xml:space="preserve"> </w:t>
      </w:r>
      <w:r>
        <w:rPr>
          <w:rFonts w:hint="eastAsia"/>
          <w:rtl/>
        </w:rPr>
        <w:t>משרד</w:t>
      </w:r>
      <w:r w:rsidR="005752A2">
        <w:rPr>
          <w:rtl/>
        </w:rPr>
        <w:t xml:space="preserve"> </w:t>
      </w:r>
      <w:r>
        <w:rPr>
          <w:rFonts w:hint="eastAsia"/>
          <w:rtl/>
        </w:rPr>
        <w:t>התחבורה</w:t>
      </w:r>
      <w:r w:rsidR="005752A2">
        <w:rPr>
          <w:rtl/>
        </w:rPr>
        <w:t xml:space="preserve"> </w:t>
      </w:r>
      <w:r>
        <w:rPr>
          <w:rFonts w:hint="eastAsia"/>
          <w:rtl/>
        </w:rPr>
        <w:t>יבצע</w:t>
      </w:r>
      <w:r w:rsidR="005752A2">
        <w:rPr>
          <w:rtl/>
        </w:rPr>
        <w:t xml:space="preserve"> </w:t>
      </w:r>
      <w:r>
        <w:rPr>
          <w:rFonts w:hint="eastAsia"/>
          <w:rtl/>
        </w:rPr>
        <w:t>סקר</w:t>
      </w:r>
      <w:r w:rsidR="005752A2">
        <w:rPr>
          <w:rtl/>
        </w:rPr>
        <w:t xml:space="preserve"> </w:t>
      </w:r>
      <w:r>
        <w:rPr>
          <w:rFonts w:hint="eastAsia"/>
          <w:rtl/>
        </w:rPr>
        <w:t>שביעות</w:t>
      </w:r>
      <w:r w:rsidR="005752A2">
        <w:rPr>
          <w:rtl/>
        </w:rPr>
        <w:t xml:space="preserve"> </w:t>
      </w:r>
      <w:r>
        <w:rPr>
          <w:rFonts w:hint="eastAsia"/>
          <w:rtl/>
        </w:rPr>
        <w:t>רצון</w:t>
      </w:r>
      <w:r w:rsidR="005752A2">
        <w:rPr>
          <w:rtl/>
        </w:rPr>
        <w:t xml:space="preserve"> </w:t>
      </w:r>
      <w:r>
        <w:rPr>
          <w:rFonts w:hint="eastAsia"/>
          <w:rtl/>
        </w:rPr>
        <w:t>בקרב</w:t>
      </w:r>
      <w:r w:rsidR="005752A2">
        <w:rPr>
          <w:rtl/>
        </w:rPr>
        <w:t xml:space="preserve"> </w:t>
      </w:r>
      <w:r>
        <w:rPr>
          <w:rFonts w:hint="eastAsia"/>
          <w:rtl/>
        </w:rPr>
        <w:t>התלמידים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ומורי</w:t>
      </w:r>
      <w:r w:rsidR="005752A2">
        <w:rPr>
          <w:rtl/>
        </w:rPr>
        <w:t xml:space="preserve"> </w:t>
      </w:r>
      <w:r>
        <w:rPr>
          <w:rFonts w:hint="eastAsia"/>
          <w:rtl/>
        </w:rPr>
        <w:t>הנהיגה</w:t>
      </w:r>
      <w:r w:rsidR="005752A2">
        <w:rPr>
          <w:rtl/>
        </w:rPr>
        <w:t xml:space="preserve">, </w:t>
      </w:r>
      <w:r>
        <w:rPr>
          <w:rFonts w:hint="eastAsia"/>
          <w:rtl/>
        </w:rPr>
        <w:t>לצורך</w:t>
      </w:r>
      <w:r w:rsidR="005752A2">
        <w:rPr>
          <w:rtl/>
        </w:rPr>
        <w:t xml:space="preserve"> </w:t>
      </w:r>
      <w:r>
        <w:rPr>
          <w:rFonts w:hint="eastAsia"/>
          <w:rtl/>
        </w:rPr>
        <w:t>הפקת</w:t>
      </w:r>
      <w:r w:rsidR="005752A2">
        <w:rPr>
          <w:rtl/>
        </w:rPr>
        <w:t xml:space="preserve"> </w:t>
      </w:r>
      <w:r>
        <w:rPr>
          <w:rFonts w:hint="eastAsia"/>
          <w:rtl/>
        </w:rPr>
        <w:t>לקחים</w:t>
      </w:r>
      <w:r w:rsidR="005752A2">
        <w:rPr>
          <w:rtl/>
        </w:rPr>
        <w:t xml:space="preserve"> </w:t>
      </w:r>
      <w:r>
        <w:rPr>
          <w:rFonts w:hint="eastAsia"/>
          <w:rtl/>
        </w:rPr>
        <w:t>מהרפורמה</w:t>
      </w:r>
      <w:r w:rsidR="005752A2">
        <w:rPr>
          <w:rtl/>
        </w:rPr>
        <w:t xml:space="preserve"> </w:t>
      </w:r>
      <w:r>
        <w:rPr>
          <w:rFonts w:hint="eastAsia"/>
          <w:rtl/>
        </w:rPr>
        <w:t>וטיוב</w:t>
      </w:r>
      <w:r w:rsidR="005752A2">
        <w:rPr>
          <w:rtl/>
        </w:rPr>
        <w:t xml:space="preserve"> </w:t>
      </w:r>
      <w:r>
        <w:rPr>
          <w:rFonts w:hint="eastAsia"/>
          <w:rtl/>
        </w:rPr>
        <w:t>השירות</w:t>
      </w:r>
      <w:r w:rsidR="005752A2">
        <w:rPr>
          <w:rtl/>
        </w:rPr>
        <w:t xml:space="preserve"> </w:t>
      </w:r>
      <w:r>
        <w:rPr>
          <w:rFonts w:hint="eastAsia"/>
          <w:rtl/>
        </w:rPr>
        <w:t>לציבור</w:t>
      </w:r>
      <w:r w:rsidR="005752A2">
        <w:rPr>
          <w:rtl/>
        </w:rPr>
        <w:t>.</w:t>
      </w:r>
    </w:p>
    <w:sectPr w:rsidSect="006A2D1D">
      <w:headerReference w:type="first" r:id="rId23"/>
      <w:footerReference w:type="first" r:id="rId24"/>
      <w:pgSz w:w="11906" w:h="16838"/>
      <w:pgMar w:top="2268" w:right="1985" w:bottom="2155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Hebrew">
    <w:altName w:val="Cambria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Fb Formalist Black">
    <w:altName w:val="Tahoma"/>
    <w:panose1 w:val="00000000000000000000"/>
    <w:charset w:val="B1"/>
    <w:family w:val="modern"/>
    <w:notTrueType/>
    <w:pitch w:val="variable"/>
    <w:sig w:usb0="00000801" w:usb1="40000000" w:usb2="00000000" w:usb3="00000000" w:csb0="00000020" w:csb1="00000000"/>
  </w:font>
  <w:font w:name="Fb Formalist Bold">
    <w:altName w:val="Tahoma"/>
    <w:panose1 w:val="00000000000000000000"/>
    <w:charset w:val="B1"/>
    <w:family w:val="modern"/>
    <w:notTrueType/>
    <w:pitch w:val="variable"/>
    <w:sig w:usb0="00000801" w:usb1="40000000" w:usb2="00000000" w:usb3="00000000" w:csb0="00000020" w:csb1="00000000"/>
  </w:font>
  <w:font w:name="Fb Formalist Light">
    <w:altName w:val="Tahoma"/>
    <w:panose1 w:val="00000000000000000000"/>
    <w:charset w:val="B1"/>
    <w:family w:val="modern"/>
    <w:notTrueType/>
    <w:pitch w:val="variable"/>
    <w:sig w:usb0="00000801" w:usb1="40000000" w:usb2="00000000" w:usb3="00000000" w:csb0="00000020" w:csb1="00000000"/>
  </w:font>
  <w:font w:name="Fb Formalist Medium">
    <w:altName w:val="Tahoma"/>
    <w:panose1 w:val="00000000000000000000"/>
    <w:charset w:val="B1"/>
    <w:family w:val="modern"/>
    <w:notTrueType/>
    <w:pitch w:val="variable"/>
    <w:sig w:usb0="00000801" w:usb1="40000000" w:usb2="00000000" w:usb3="00000000" w:csb0="00000020" w:csb1="00000000"/>
  </w:font>
  <w:font w:name="Fb Formalist">
    <w:altName w:val="Tahoma"/>
    <w:panose1 w:val="00000000000000000000"/>
    <w:charset w:val="B1"/>
    <w:family w:val="modern"/>
    <w:notTrueType/>
    <w:pitch w:val="variable"/>
    <w:sig w:usb0="00000801" w:usb1="40000000" w:usb2="00000000" w:usb3="00000000" w:csb0="00000020" w:csb1="00000000"/>
  </w:font>
  <w:font w:name="Open Sans Hebrew Light">
    <w:altName w:val="Segoe UI"/>
    <w:charset w:val="00"/>
    <w:family w:val="auto"/>
    <w:pitch w:val="variable"/>
    <w:sig w:usb0="00000803" w:usb1="40000000" w:usb2="00000000" w:usb3="00000000" w:csb0="00000021" w:csb1="00000000"/>
  </w:font>
  <w:font w:name="Atlas DL 3.1 AAA">
    <w:altName w:val="Tahoma"/>
    <w:panose1 w:val="00000000000000000000"/>
    <w:charset w:val="00"/>
    <w:family w:val="modern"/>
    <w:notTrueType/>
    <w:pitch w:val="variable"/>
    <w:sig w:usb0="00000807" w:usb1="42000000" w:usb2="00000000" w:usb3="00000000" w:csb0="000000B3" w:csb1="00000000"/>
  </w:font>
  <w:font w:name="Almoni Tzar DL 4.0 AAA Medium">
    <w:altName w:val="Tahoma"/>
    <w:panose1 w:val="00000000000000000000"/>
    <w:charset w:val="00"/>
    <w:family w:val="modern"/>
    <w:notTrueType/>
    <w:pitch w:val="variable"/>
    <w:sig w:usb0="00000807" w:usb1="40000000" w:usb2="00000000" w:usb3="00000000" w:csb0="000000B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3F3A" w:rsidRPr="00DE6C5F" w:rsidP="00600B92" w14:paraId="45FE0804" w14:textId="77777777">
    <w:pPr>
      <w:pStyle w:val="Footer"/>
      <w:spacing w:after="120" w:line="312" w:lineRule="auto"/>
      <w:jc w:val="center"/>
      <w:rPr>
        <w:rFonts w:ascii="Tahoma" w:hAnsi="Tahoma" w:cs="Tahoma"/>
        <w:color w:val="002060"/>
        <w:sz w:val="18"/>
        <w:szCs w:val="18"/>
      </w:rPr>
    </w:pPr>
    <w:r>
      <w:rPr>
        <w:rtl/>
      </w:rPr>
      <w:t xml:space="preserve">- </w:t>
    </w:r>
    <w:r>
      <w:rPr>
        <w:rtl/>
      </w:rPr>
      <w:fldChar w:fldCharType="begin"/>
    </w:r>
    <w:r>
      <w:rPr>
        <w:rtl/>
      </w:rPr>
      <w:instrText xml:space="preserve"> </w:instrText>
    </w:r>
    <w:r>
      <w:instrText xml:space="preserve">PAGE </w:instrText>
    </w:r>
    <w:r>
      <w:rPr>
        <w:rtl/>
      </w:rPr>
      <w:instrText xml:space="preserve">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rPr>
        <w:rtl/>
      </w:rPr>
      <w:t>7</w:t>
    </w:r>
    <w:r>
      <w:rPr>
        <w:rtl/>
      </w:rPr>
      <w:fldChar w:fldCharType="end"/>
    </w:r>
    <w:r>
      <w:t xml:space="preserve"> </w:t>
    </w:r>
    <w:r>
      <w:rPr>
        <w:rtl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3F3A" w:rsidRPr="00DE6C5F" w:rsidP="00A30705" w14:paraId="3CB17AB7" w14:textId="7D207043">
    <w:pPr>
      <w:pStyle w:val="Footer"/>
      <w:spacing w:after="120" w:line="312" w:lineRule="auto"/>
      <w:jc w:val="center"/>
      <w:rPr>
        <w:rFonts w:ascii="Tahoma" w:hAnsi="Tahoma" w:cs="Tahoma"/>
        <w:color w:val="002060"/>
        <w:sz w:val="18"/>
        <w:szCs w:val="18"/>
      </w:rPr>
    </w:pPr>
    <w:r>
      <w:rPr>
        <w:rtl/>
      </w:rPr>
      <w:t xml:space="preserve">- </w:t>
    </w:r>
    <w:r>
      <w:rPr>
        <w:rtl/>
      </w:rPr>
      <w:fldChar w:fldCharType="begin"/>
    </w:r>
    <w:r>
      <w:rPr>
        <w:rtl/>
      </w:rPr>
      <w:instrText xml:space="preserve"> </w:instrText>
    </w:r>
    <w:r>
      <w:instrText xml:space="preserve">PAGE </w:instrText>
    </w:r>
    <w:r>
      <w:rPr>
        <w:rtl/>
      </w:rPr>
      <w:instrText xml:space="preserve">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rPr>
        <w:rtl/>
      </w:rPr>
      <w:t>21</w:t>
    </w:r>
    <w:r>
      <w:rPr>
        <w:rtl/>
      </w:rPr>
      <w:fldChar w:fldCharType="end"/>
    </w:r>
    <w:r>
      <w:t xml:space="preserve"> </w:t>
    </w:r>
    <w:r>
      <w:rPr>
        <w:rtl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3F3A" w:rsidRPr="00D15500" w:rsidP="00D15500" w14:paraId="44A66967" w14:textId="77777777">
    <w:pPr>
      <w:pStyle w:val="Footer"/>
      <w:spacing w:after="120" w:line="312" w:lineRule="auto"/>
      <w:jc w:val="right"/>
      <w:rPr>
        <w:rFonts w:ascii="Tahoma" w:hAnsi="Tahoma" w:cs="Tahoma"/>
        <w:color w:val="002060"/>
        <w:sz w:val="18"/>
        <w:szCs w:val="18"/>
      </w:rPr>
    </w:pPr>
    <w:bookmarkStart w:id="3" w:name="tempMark"/>
    <w:bookmarkEnd w:id="3"/>
    <w:r w:rsidRPr="00D15500">
      <w:rPr>
        <w:rFonts w:ascii="Tahoma" w:hAnsi="Tahoma" w:cs="Tahoma"/>
        <w:color w:val="002060"/>
        <w:sz w:val="18"/>
        <w:szCs w:val="18"/>
        <w:rtl/>
      </w:rPr>
      <w:t>ה</w:t>
    </w:r>
    <w:r>
      <w:rPr>
        <w:rFonts w:ascii="Tahoma" w:hAnsi="Tahoma" w:cs="Tahoma"/>
        <w:color w:val="002060"/>
        <w:sz w:val="18"/>
        <w:szCs w:val="18"/>
        <w:rtl/>
      </w:rPr>
      <w:t>היערכות לתחרות בנמלי הים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32A2D" w:rsidP="00C23CC9" w14:paraId="464F8EBB" w14:textId="77777777">
      <w:pPr>
        <w:spacing w:line="240" w:lineRule="auto"/>
      </w:pPr>
      <w:r>
        <w:separator/>
      </w:r>
    </w:p>
  </w:footnote>
  <w:footnote w:type="continuationSeparator" w:id="1">
    <w:p w:rsidR="00B32A2D" w:rsidP="00C23CC9" w14:paraId="6CAEFB7F" w14:textId="77777777">
      <w:pPr>
        <w:spacing w:line="240" w:lineRule="auto"/>
      </w:pPr>
      <w:r>
        <w:continuationSeparator/>
      </w:r>
    </w:p>
  </w:footnote>
  <w:footnote w:id="2">
    <w:p w:rsidR="00023F3A" w:rsidRPr="00A455FC" w:rsidP="00FE1A86" w14:paraId="0584BB36" w14:textId="1633661B">
      <w:pPr>
        <w:pStyle w:val="a7"/>
        <w:spacing w:after="60" w:line="312" w:lineRule="auto"/>
        <w:ind w:left="340" w:hanging="340"/>
        <w:rPr>
          <w:rFonts w:ascii="Tahoma" w:hAnsi="Tahoma" w:cs="Tahoma"/>
          <w:sz w:val="16"/>
          <w:szCs w:val="16"/>
          <w:rtl/>
        </w:rPr>
      </w:pPr>
      <w:r w:rsidRPr="00A455FC">
        <w:rPr>
          <w:rFonts w:ascii="Tahoma" w:hAnsi="Tahoma" w:cs="Tahoma"/>
          <w:sz w:val="16"/>
          <w:szCs w:val="16"/>
          <w:rtl/>
        </w:rPr>
        <w:footnoteRef/>
      </w:r>
      <w:r w:rsidRPr="00A455FC">
        <w:rPr>
          <w:rFonts w:ascii="Tahoma" w:hAnsi="Tahoma" w:cs="Tahoma"/>
          <w:sz w:val="16"/>
          <w:szCs w:val="16"/>
          <w:rtl/>
        </w:rPr>
        <w:tab/>
        <w:t xml:space="preserve">בעניין מצב מבחני הנהיגה לפני הרפורמה ועבודת המטה לפני ביצועה ראו מבקר המדינה, </w:t>
      </w:r>
      <w:r w:rsidRPr="00A455FC">
        <w:rPr>
          <w:rStyle w:val="a4"/>
          <w:rFonts w:ascii="Tahoma" w:hAnsi="Tahoma" w:cs="Tahoma"/>
          <w:sz w:val="16"/>
          <w:szCs w:val="16"/>
          <w:rtl/>
        </w:rPr>
        <w:t>דוח 67א</w:t>
      </w:r>
      <w:r w:rsidRPr="00A455FC">
        <w:rPr>
          <w:rFonts w:ascii="Tahoma" w:hAnsi="Tahoma" w:cs="Tahoma"/>
          <w:sz w:val="16"/>
          <w:szCs w:val="16"/>
          <w:rtl/>
        </w:rPr>
        <w:t xml:space="preserve"> (2016), "תפקוד אגף הרישוי והכשרת הנהגים", עמ</w:t>
      </w:r>
      <w:r>
        <w:rPr>
          <w:rFonts w:ascii="Tahoma" w:hAnsi="Tahoma" w:cs="Tahoma"/>
          <w:sz w:val="16"/>
          <w:szCs w:val="16"/>
          <w:rtl/>
        </w:rPr>
        <w:t>’</w:t>
      </w:r>
      <w:r w:rsidRPr="00A455FC">
        <w:rPr>
          <w:rFonts w:ascii="Tahoma" w:hAnsi="Tahoma" w:cs="Tahoma"/>
          <w:sz w:val="16"/>
          <w:szCs w:val="16"/>
          <w:rtl/>
        </w:rPr>
        <w:t xml:space="preserve"> 547 - 594.</w:t>
      </w:r>
    </w:p>
  </w:footnote>
  <w:footnote w:id="3">
    <w:p w:rsidR="00023F3A" w:rsidRPr="00A455FC" w:rsidP="00FE1A86" w14:paraId="500EA9AF" w14:textId="1379283C">
      <w:pPr>
        <w:pStyle w:val="a7"/>
        <w:spacing w:after="60" w:line="312" w:lineRule="auto"/>
        <w:ind w:left="340" w:hanging="340"/>
        <w:rPr>
          <w:rFonts w:ascii="Tahoma" w:hAnsi="Tahoma" w:cs="Tahoma"/>
          <w:sz w:val="16"/>
          <w:szCs w:val="16"/>
          <w:rtl/>
        </w:rPr>
      </w:pPr>
      <w:r w:rsidRPr="00A455FC">
        <w:rPr>
          <w:rFonts w:ascii="Tahoma" w:hAnsi="Tahoma" w:cs="Tahoma"/>
          <w:sz w:val="16"/>
          <w:szCs w:val="16"/>
          <w:rtl/>
        </w:rPr>
        <w:footnoteRef/>
      </w:r>
      <w:r w:rsidRPr="00A455FC">
        <w:rPr>
          <w:rFonts w:ascii="Tahoma" w:hAnsi="Tahoma" w:cs="Tahoma"/>
          <w:sz w:val="16"/>
          <w:szCs w:val="16"/>
          <w:rtl/>
        </w:rPr>
        <w:tab/>
        <w:t xml:space="preserve">ראו </w:t>
      </w:r>
      <w:r w:rsidRPr="00A455FC">
        <w:rPr>
          <w:rFonts w:ascii="Tahoma" w:hAnsi="Tahoma" w:cs="Tahoma"/>
          <w:sz w:val="16"/>
          <w:szCs w:val="16"/>
          <w:rtl/>
        </w:rPr>
        <w:t>עת"מ</w:t>
      </w:r>
      <w:r w:rsidRPr="00A455FC">
        <w:rPr>
          <w:rFonts w:ascii="Tahoma" w:hAnsi="Tahoma" w:cs="Tahoma"/>
          <w:sz w:val="16"/>
          <w:szCs w:val="16"/>
          <w:rtl/>
        </w:rPr>
        <w:t xml:space="preserve"> 15219-01-18 </w:t>
      </w:r>
      <w:r w:rsidRPr="00A455FC">
        <w:rPr>
          <w:rStyle w:val="a4"/>
          <w:rFonts w:ascii="Tahoma" w:hAnsi="Tahoma" w:cs="Tahoma"/>
          <w:sz w:val="16"/>
          <w:szCs w:val="16"/>
          <w:rtl/>
        </w:rPr>
        <w:t>מ.ג.ע.ר</w:t>
      </w:r>
      <w:r w:rsidRPr="00A455FC">
        <w:rPr>
          <w:rStyle w:val="a4"/>
          <w:rFonts w:ascii="Tahoma" w:hAnsi="Tahoma" w:cs="Tahoma"/>
          <w:sz w:val="16"/>
          <w:szCs w:val="16"/>
          <w:rtl/>
        </w:rPr>
        <w:t xml:space="preserve"> בע"מ נ</w:t>
      </w:r>
      <w:r>
        <w:rPr>
          <w:rStyle w:val="a4"/>
          <w:rFonts w:ascii="Tahoma" w:hAnsi="Tahoma" w:cs="Tahoma"/>
          <w:sz w:val="16"/>
          <w:szCs w:val="16"/>
          <w:rtl/>
        </w:rPr>
        <w:t>’</w:t>
      </w:r>
      <w:r w:rsidRPr="00A455FC">
        <w:rPr>
          <w:rStyle w:val="a4"/>
          <w:rFonts w:ascii="Tahoma" w:hAnsi="Tahoma" w:cs="Tahoma"/>
          <w:sz w:val="16"/>
          <w:szCs w:val="16"/>
          <w:rtl/>
        </w:rPr>
        <w:t xml:space="preserve"> מדינת ישראל ואח</w:t>
      </w:r>
      <w:r>
        <w:rPr>
          <w:rStyle w:val="a4"/>
          <w:rFonts w:ascii="Tahoma" w:hAnsi="Tahoma" w:cs="Tahoma"/>
          <w:sz w:val="16"/>
          <w:szCs w:val="16"/>
          <w:rtl/>
        </w:rPr>
        <w:t>’</w:t>
      </w:r>
      <w:r w:rsidRPr="00A455FC">
        <w:rPr>
          <w:rFonts w:ascii="Tahoma" w:hAnsi="Tahoma" w:cs="Tahoma"/>
          <w:sz w:val="16"/>
          <w:szCs w:val="16"/>
          <w:rtl/>
        </w:rPr>
        <w:t xml:space="preserve">; </w:t>
      </w:r>
      <w:r w:rsidRPr="00A455FC">
        <w:rPr>
          <w:rFonts w:ascii="Tahoma" w:hAnsi="Tahoma" w:cs="Tahoma"/>
          <w:sz w:val="16"/>
          <w:szCs w:val="16"/>
          <w:rtl/>
        </w:rPr>
        <w:t>עת"מ</w:t>
      </w:r>
      <w:r w:rsidRPr="00A455FC">
        <w:rPr>
          <w:rFonts w:ascii="Tahoma" w:hAnsi="Tahoma" w:cs="Tahoma"/>
          <w:sz w:val="16"/>
          <w:szCs w:val="16"/>
          <w:rtl/>
        </w:rPr>
        <w:t xml:space="preserve"> 19226-02-18 </w:t>
      </w:r>
      <w:r w:rsidRPr="00A455FC">
        <w:rPr>
          <w:rStyle w:val="a4"/>
          <w:rFonts w:ascii="Tahoma" w:hAnsi="Tahoma" w:cs="Tahoma"/>
          <w:sz w:val="16"/>
          <w:szCs w:val="16"/>
          <w:rtl/>
        </w:rPr>
        <w:t>סיסטם</w:t>
      </w:r>
      <w:r w:rsidRPr="00A455FC">
        <w:rPr>
          <w:rStyle w:val="a4"/>
          <w:rFonts w:ascii="Tahoma" w:hAnsi="Tahoma" w:cs="Tahoma"/>
          <w:sz w:val="16"/>
          <w:szCs w:val="16"/>
          <w:rtl/>
        </w:rPr>
        <w:t xml:space="preserve"> מעבדות מתקדמות בע"מ נ</w:t>
      </w:r>
      <w:r>
        <w:rPr>
          <w:rStyle w:val="a4"/>
          <w:rFonts w:ascii="Tahoma" w:hAnsi="Tahoma" w:cs="Tahoma"/>
          <w:sz w:val="16"/>
          <w:szCs w:val="16"/>
          <w:rtl/>
        </w:rPr>
        <w:t>’</w:t>
      </w:r>
      <w:r w:rsidRPr="00A455FC">
        <w:rPr>
          <w:rStyle w:val="a4"/>
          <w:rFonts w:ascii="Tahoma" w:hAnsi="Tahoma" w:cs="Tahoma"/>
          <w:sz w:val="16"/>
          <w:szCs w:val="16"/>
          <w:rtl/>
        </w:rPr>
        <w:t xml:space="preserve"> מדינת ישראל ואח</w:t>
      </w:r>
      <w:r>
        <w:rPr>
          <w:rStyle w:val="a4"/>
          <w:rFonts w:ascii="Tahoma" w:hAnsi="Tahoma" w:cs="Tahoma"/>
          <w:sz w:val="16"/>
          <w:szCs w:val="16"/>
          <w:rtl/>
        </w:rPr>
        <w:t>’</w:t>
      </w:r>
      <w:r w:rsidRPr="00A455FC">
        <w:rPr>
          <w:rFonts w:ascii="Tahoma" w:hAnsi="Tahoma" w:cs="Tahoma"/>
          <w:sz w:val="16"/>
          <w:szCs w:val="16"/>
          <w:rtl/>
        </w:rPr>
        <w:t xml:space="preserve">; </w:t>
      </w:r>
      <w:r w:rsidRPr="00A455FC">
        <w:rPr>
          <w:rFonts w:ascii="Tahoma" w:hAnsi="Tahoma" w:cs="Tahoma"/>
          <w:sz w:val="16"/>
          <w:szCs w:val="16"/>
          <w:rtl/>
        </w:rPr>
        <w:t>עת"מ</w:t>
      </w:r>
      <w:r w:rsidRPr="00A455FC">
        <w:rPr>
          <w:rFonts w:ascii="Tahoma" w:hAnsi="Tahoma" w:cs="Tahoma"/>
          <w:sz w:val="16"/>
          <w:szCs w:val="16"/>
          <w:rtl/>
        </w:rPr>
        <w:t xml:space="preserve"> 26230-02-18 </w:t>
      </w:r>
      <w:r w:rsidRPr="00A455FC">
        <w:rPr>
          <w:rStyle w:val="a4"/>
          <w:rFonts w:ascii="Tahoma" w:hAnsi="Tahoma" w:cs="Tahoma"/>
          <w:sz w:val="16"/>
          <w:szCs w:val="16"/>
          <w:rtl/>
        </w:rPr>
        <w:t>פמי</w:t>
      </w:r>
      <w:r w:rsidRPr="00A455FC">
        <w:rPr>
          <w:rStyle w:val="a4"/>
          <w:rFonts w:ascii="Tahoma" w:hAnsi="Tahoma" w:cs="Tahoma"/>
          <w:sz w:val="16"/>
          <w:szCs w:val="16"/>
          <w:rtl/>
        </w:rPr>
        <w:t xml:space="preserve"> </w:t>
      </w:r>
      <w:r w:rsidRPr="00A455FC">
        <w:rPr>
          <w:rStyle w:val="a4"/>
          <w:rFonts w:ascii="Tahoma" w:hAnsi="Tahoma" w:cs="Tahoma"/>
          <w:sz w:val="16"/>
          <w:szCs w:val="16"/>
          <w:rtl/>
        </w:rPr>
        <w:t>פרימיום</w:t>
      </w:r>
      <w:r w:rsidRPr="00A455FC">
        <w:rPr>
          <w:rStyle w:val="a4"/>
          <w:rFonts w:ascii="Tahoma" w:hAnsi="Tahoma" w:cs="Tahoma"/>
          <w:sz w:val="16"/>
          <w:szCs w:val="16"/>
          <w:rtl/>
        </w:rPr>
        <w:t xml:space="preserve"> בע"מ נ</w:t>
      </w:r>
      <w:r>
        <w:rPr>
          <w:rStyle w:val="a4"/>
          <w:rFonts w:ascii="Tahoma" w:hAnsi="Tahoma" w:cs="Tahoma"/>
          <w:sz w:val="16"/>
          <w:szCs w:val="16"/>
          <w:rtl/>
        </w:rPr>
        <w:t>’</w:t>
      </w:r>
      <w:r w:rsidRPr="00A455FC">
        <w:rPr>
          <w:rStyle w:val="a4"/>
          <w:rFonts w:ascii="Tahoma" w:hAnsi="Tahoma" w:cs="Tahoma"/>
          <w:sz w:val="16"/>
          <w:szCs w:val="16"/>
          <w:rtl/>
        </w:rPr>
        <w:t xml:space="preserve"> מדינת ישראל ואח</w:t>
      </w:r>
      <w:r>
        <w:rPr>
          <w:rStyle w:val="a4"/>
          <w:rFonts w:ascii="Tahoma" w:hAnsi="Tahoma" w:cs="Tahoma"/>
          <w:sz w:val="16"/>
          <w:szCs w:val="16"/>
          <w:rtl/>
        </w:rPr>
        <w:t>’</w:t>
      </w:r>
      <w:r w:rsidRPr="00A455FC">
        <w:rPr>
          <w:rFonts w:ascii="Tahoma" w:hAnsi="Tahoma" w:cs="Tahoma"/>
          <w:sz w:val="16"/>
          <w:szCs w:val="16"/>
          <w:rtl/>
        </w:rPr>
        <w:t>.</w:t>
      </w:r>
    </w:p>
  </w:footnote>
  <w:footnote w:id="4">
    <w:p w:rsidR="00023F3A" w:rsidRPr="00A455FC" w:rsidP="00FE1A86" w14:paraId="41E3E32C" w14:textId="77777777">
      <w:pPr>
        <w:pStyle w:val="a7"/>
        <w:spacing w:after="60" w:line="312" w:lineRule="auto"/>
        <w:ind w:left="340" w:hanging="340"/>
        <w:rPr>
          <w:rFonts w:ascii="Tahoma" w:hAnsi="Tahoma" w:cs="Tahoma"/>
          <w:sz w:val="16"/>
          <w:szCs w:val="16"/>
          <w:rtl/>
        </w:rPr>
      </w:pPr>
      <w:r w:rsidRPr="00A455FC">
        <w:rPr>
          <w:rFonts w:ascii="Tahoma" w:hAnsi="Tahoma" w:cs="Tahoma"/>
          <w:sz w:val="16"/>
          <w:szCs w:val="16"/>
          <w:rtl/>
        </w:rPr>
        <w:footnoteRef/>
      </w:r>
      <w:r w:rsidRPr="00A455FC">
        <w:rPr>
          <w:rFonts w:ascii="Tahoma" w:hAnsi="Tahoma" w:cs="Tahoma"/>
          <w:sz w:val="16"/>
          <w:szCs w:val="16"/>
          <w:rtl/>
        </w:rPr>
        <w:tab/>
        <w:t>מתחילת הרפורמה ועד אוגוסט 2020 היו כ-13,340 ערעורים מתוך מעל למיליון מבחני נהיגה (1.3%).</w:t>
      </w:r>
    </w:p>
  </w:footnote>
  <w:footnote w:id="5">
    <w:p w:rsidR="00023F3A" w:rsidRPr="00A455FC" w:rsidP="00FE1A86" w14:paraId="6E264C73" w14:textId="77777777">
      <w:pPr>
        <w:pStyle w:val="a7"/>
        <w:spacing w:after="60" w:line="312" w:lineRule="auto"/>
        <w:ind w:left="340" w:hanging="340"/>
        <w:rPr>
          <w:rFonts w:ascii="Tahoma" w:hAnsi="Tahoma" w:cs="Tahoma"/>
          <w:sz w:val="16"/>
          <w:szCs w:val="16"/>
          <w:rtl/>
        </w:rPr>
      </w:pPr>
      <w:r w:rsidRPr="00A455FC">
        <w:rPr>
          <w:rFonts w:ascii="Tahoma" w:hAnsi="Tahoma" w:cs="Tahoma"/>
          <w:sz w:val="16"/>
          <w:szCs w:val="16"/>
          <w:rtl/>
        </w:rPr>
        <w:footnoteRef/>
      </w:r>
      <w:r w:rsidRPr="00A455FC">
        <w:rPr>
          <w:rFonts w:ascii="Tahoma" w:hAnsi="Tahoma" w:cs="Tahoma"/>
          <w:sz w:val="16"/>
          <w:szCs w:val="16"/>
          <w:rtl/>
        </w:rPr>
        <w:tab/>
        <w:t>סכום הקנס בסך 194,258,000 מיליון ש"ח עקב 29,347 איחורים לפי הפירוט הבא: איחורים של עד 24 שעות - 6,116; סכום הקנס לאיחור - 1,000 ש"ח; סך הקנס - 6.1 מיליון ש"ח.</w:t>
      </w:r>
    </w:p>
    <w:p w:rsidR="00023F3A" w:rsidRPr="00A455FC" w:rsidP="00FE1A86" w14:paraId="4E4FB74F" w14:textId="77777777">
      <w:pPr>
        <w:pStyle w:val="a7"/>
        <w:spacing w:after="60" w:line="312" w:lineRule="auto"/>
        <w:ind w:left="340" w:hanging="340"/>
        <w:rPr>
          <w:rFonts w:ascii="Tahoma" w:hAnsi="Tahoma" w:cs="Tahoma"/>
          <w:sz w:val="16"/>
          <w:szCs w:val="16"/>
          <w:rtl/>
        </w:rPr>
      </w:pPr>
      <w:r w:rsidRPr="00A455FC">
        <w:rPr>
          <w:rFonts w:ascii="Tahoma" w:hAnsi="Tahoma" w:cs="Tahoma"/>
          <w:sz w:val="16"/>
          <w:szCs w:val="16"/>
          <w:rtl/>
        </w:rPr>
        <w:tab/>
        <w:t>איחורים של 24 עד 48 שעות - 2,671; סכום הקנס לאיחור - 2,000 ש"ח; סך הקנס - 5.3 מיליון ש"ח.</w:t>
      </w:r>
    </w:p>
    <w:p w:rsidR="00023F3A" w:rsidRPr="00A455FC" w:rsidP="00FE1A86" w14:paraId="63384251" w14:textId="77777777">
      <w:pPr>
        <w:pStyle w:val="a7"/>
        <w:spacing w:after="60" w:line="312" w:lineRule="auto"/>
        <w:ind w:left="340" w:hanging="340"/>
        <w:rPr>
          <w:rFonts w:ascii="Tahoma" w:hAnsi="Tahoma" w:cs="Tahoma"/>
          <w:sz w:val="16"/>
          <w:szCs w:val="16"/>
          <w:rtl/>
        </w:rPr>
      </w:pPr>
      <w:r w:rsidRPr="00A455FC">
        <w:rPr>
          <w:rFonts w:ascii="Tahoma" w:hAnsi="Tahoma" w:cs="Tahoma"/>
          <w:sz w:val="16"/>
          <w:szCs w:val="16"/>
          <w:rtl/>
        </w:rPr>
        <w:tab/>
        <w:t>איחורים של 48 עד 72 שעות - 4,560; סכום הקנס לאיחור - 5,000 ש"ח; סך הקנס - 22.8 מיליון ש"ח.</w:t>
      </w:r>
    </w:p>
    <w:p w:rsidR="00023F3A" w:rsidRPr="00A455FC" w:rsidP="00FE1A86" w14:paraId="0054F77E" w14:textId="77777777">
      <w:pPr>
        <w:pStyle w:val="a7"/>
        <w:spacing w:after="60" w:line="312" w:lineRule="auto"/>
        <w:ind w:left="340" w:hanging="340"/>
        <w:rPr>
          <w:rFonts w:ascii="Tahoma" w:hAnsi="Tahoma" w:cs="Tahoma"/>
          <w:sz w:val="16"/>
          <w:szCs w:val="16"/>
          <w:rtl/>
        </w:rPr>
      </w:pPr>
      <w:r w:rsidRPr="00A455FC">
        <w:rPr>
          <w:rFonts w:ascii="Tahoma" w:hAnsi="Tahoma" w:cs="Tahoma"/>
          <w:sz w:val="16"/>
          <w:szCs w:val="16"/>
          <w:rtl/>
        </w:rPr>
        <w:tab/>
        <w:t>איחורים של יותר מ-72 שעות - 16,000; סכום הקנס לאיחור - 10,000 ש"ח; סך הקנס - 160 מיליון ש"ח.</w:t>
      </w:r>
    </w:p>
    <w:p w:rsidR="00023F3A" w:rsidRPr="00A455FC" w:rsidP="00FE1A86" w14:paraId="56A75CFC" w14:textId="77777777">
      <w:pPr>
        <w:pStyle w:val="a7"/>
        <w:spacing w:after="60" w:line="312" w:lineRule="auto"/>
        <w:ind w:left="340" w:hanging="340"/>
        <w:rPr>
          <w:rFonts w:ascii="Tahoma" w:hAnsi="Tahoma" w:cs="Tahoma"/>
          <w:sz w:val="16"/>
          <w:szCs w:val="16"/>
          <w:rtl/>
        </w:rPr>
      </w:pPr>
      <w:r w:rsidRPr="00A455FC">
        <w:rPr>
          <w:rFonts w:ascii="Tahoma" w:hAnsi="Tahoma" w:cs="Tahoma"/>
          <w:sz w:val="16"/>
          <w:szCs w:val="16"/>
          <w:rtl/>
        </w:rPr>
        <w:tab/>
        <w:t>בסך הכול היו 29,347 איחורים.</w:t>
      </w:r>
    </w:p>
  </w:footnote>
  <w:footnote w:id="6">
    <w:p w:rsidR="00023F3A" w:rsidRPr="00A455FC" w:rsidP="00FE1A86" w14:paraId="2429EB5E" w14:textId="568946FB">
      <w:pPr>
        <w:pStyle w:val="a7"/>
        <w:spacing w:after="60" w:line="312" w:lineRule="auto"/>
        <w:ind w:left="340" w:hanging="340"/>
        <w:rPr>
          <w:rFonts w:ascii="Tahoma" w:hAnsi="Tahoma" w:cs="Tahoma"/>
          <w:sz w:val="16"/>
          <w:szCs w:val="16"/>
          <w:rtl/>
        </w:rPr>
      </w:pPr>
      <w:r w:rsidRPr="00A455FC">
        <w:rPr>
          <w:rFonts w:ascii="Tahoma" w:hAnsi="Tahoma" w:cs="Tahoma"/>
          <w:sz w:val="16"/>
          <w:szCs w:val="16"/>
          <w:rtl/>
        </w:rPr>
        <w:footnoteRef/>
      </w:r>
      <w:r w:rsidRPr="00A455FC">
        <w:rPr>
          <w:rFonts w:ascii="Tahoma" w:hAnsi="Tahoma" w:cs="Tahoma"/>
          <w:sz w:val="16"/>
          <w:szCs w:val="16"/>
          <w:rtl/>
        </w:rPr>
        <w:tab/>
        <w:t>חברה ממשלתית בבעלות מלאה של המדינה.</w:t>
      </w:r>
    </w:p>
  </w:footnote>
  <w:footnote w:id="7">
    <w:p w:rsidR="00023F3A" w:rsidRPr="00A455FC" w:rsidP="00FE1A86" w14:paraId="7737379B" w14:textId="58B1DEF4">
      <w:pPr>
        <w:pStyle w:val="a7"/>
        <w:spacing w:after="60" w:line="312" w:lineRule="auto"/>
        <w:ind w:left="340" w:hanging="340"/>
        <w:rPr>
          <w:rFonts w:ascii="Tahoma" w:hAnsi="Tahoma" w:cs="Tahoma"/>
          <w:sz w:val="16"/>
          <w:szCs w:val="16"/>
          <w:rtl/>
        </w:rPr>
      </w:pPr>
      <w:r w:rsidRPr="00A455FC">
        <w:rPr>
          <w:rFonts w:ascii="Tahoma" w:hAnsi="Tahoma" w:cs="Tahoma"/>
          <w:sz w:val="16"/>
          <w:szCs w:val="16"/>
          <w:rtl/>
        </w:rPr>
        <w:footnoteRef/>
      </w:r>
      <w:r w:rsidRPr="00A455FC">
        <w:rPr>
          <w:rFonts w:ascii="Tahoma" w:hAnsi="Tahoma" w:cs="Tahoma"/>
          <w:sz w:val="16"/>
          <w:szCs w:val="16"/>
          <w:rtl/>
        </w:rPr>
        <w:tab/>
        <w:t>הכנסת - מרכז המחקר והמידע, "מעקב אחר יישום הרפורמה במבחני הנהיגה המעשיים" (7.7.20).</w:t>
      </w:r>
    </w:p>
  </w:footnote>
  <w:footnote w:id="8">
    <w:p w:rsidR="00023F3A" w:rsidRPr="00A455FC" w:rsidP="00FE1A86" w14:paraId="1C5D39EF" w14:textId="497AC733">
      <w:pPr>
        <w:pStyle w:val="a7"/>
        <w:spacing w:after="60" w:line="312" w:lineRule="auto"/>
        <w:ind w:left="340" w:hanging="340"/>
        <w:rPr>
          <w:rFonts w:ascii="Tahoma" w:hAnsi="Tahoma" w:cs="Tahoma"/>
          <w:sz w:val="16"/>
          <w:szCs w:val="16"/>
          <w:rtl/>
        </w:rPr>
      </w:pPr>
      <w:r w:rsidRPr="00A455FC">
        <w:rPr>
          <w:rFonts w:ascii="Tahoma" w:hAnsi="Tahoma" w:cs="Tahoma"/>
          <w:sz w:val="16"/>
          <w:szCs w:val="16"/>
          <w:rtl/>
        </w:rPr>
        <w:footnoteRef/>
      </w:r>
      <w:r w:rsidRPr="00A455FC">
        <w:rPr>
          <w:rFonts w:ascii="Tahoma" w:hAnsi="Tahoma" w:cs="Tahoma"/>
          <w:sz w:val="16"/>
          <w:szCs w:val="16"/>
          <w:rtl/>
        </w:rPr>
        <w:tab/>
        <w:t>רכב איגום - רכב ממשלתי שאינו צמוד למשרה או לתפקיד, אלא מצוי בשימושו הכללי של המשרד.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3F3A" w:rsidP="00FA6941" w14:paraId="09547B3E" w14:textId="339D744E">
    <w:pPr>
      <w:pStyle w:val="Header"/>
      <w:tabs>
        <w:tab w:val="clear" w:pos="4153"/>
        <w:tab w:val="right" w:pos="7478"/>
        <w:tab w:val="right" w:pos="8222"/>
        <w:tab w:val="clear" w:pos="8306"/>
      </w:tabs>
      <w:spacing w:before="120" w:line="240" w:lineRule="atLeast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8057</wp:posOffset>
          </wp:positionH>
          <wp:positionV relativeFrom="paragraph">
            <wp:posOffset>13431</wp:posOffset>
          </wp:positionV>
          <wp:extent cx="414000" cy="273600"/>
          <wp:effectExtent l="0" t="0" r="5715" b="0"/>
          <wp:wrapNone/>
          <wp:docPr id="663" name="Picture 6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2" name="Picture 662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00" cy="2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color w:val="002060"/>
        <w:sz w:val="18"/>
        <w:szCs w:val="18"/>
        <w:rtl/>
      </w:rPr>
      <w:tab/>
    </w:r>
    <w:r w:rsidRPr="005752A2">
      <w:rPr>
        <w:rFonts w:ascii="Tahoma" w:hAnsi="Tahoma" w:cs="Tahoma"/>
        <w:color w:val="002060"/>
        <w:sz w:val="18"/>
        <w:szCs w:val="18"/>
        <w:rtl/>
      </w:rPr>
      <w:t>הרפורמה במבחני הנהיגה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3F3A" w:rsidP="00FA242E" w14:paraId="72856949" w14:textId="77777777">
    <w:pPr>
      <w:pStyle w:val="Header"/>
      <w:tabs>
        <w:tab w:val="center" w:pos="4111"/>
        <w:tab w:val="clear" w:pos="4153"/>
        <w:tab w:val="right" w:pos="8222"/>
        <w:tab w:val="clear" w:pos="8306"/>
      </w:tabs>
      <w:jc w:val="left"/>
    </w:pPr>
    <w:r w:rsidRPr="008D2388">
      <w:rPr>
        <w:rFonts w:ascii="Tahoma" w:hAnsi="Tahoma" w:cs="Tahoma"/>
        <w:noProof/>
        <w:position w:val="-20"/>
        <w:szCs w:val="18"/>
      </w:rPr>
      <w:drawing>
        <wp:inline distT="0" distB="0" distL="0" distR="0">
          <wp:extent cx="252000" cy="313200"/>
          <wp:effectExtent l="0" t="0" r="0" b="0"/>
          <wp:docPr id="2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8328024" name="israel-blue.1.pn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" cy="31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rtl/>
      </w:rPr>
      <w:t xml:space="preserve"> </w:t>
    </w:r>
    <w:r>
      <w:t xml:space="preserve"> </w:t>
    </w:r>
    <w:r w:rsidRPr="005B4811">
      <w:rPr>
        <w:rFonts w:ascii="Tahoma" w:hAnsi="Tahoma" w:cs="Tahoma" w:hint="cs"/>
        <w:color w:val="002060"/>
        <w:sz w:val="18"/>
        <w:szCs w:val="18"/>
        <w:rtl/>
      </w:rPr>
      <w:t>מדינת ישראל</w:t>
    </w:r>
    <w:r>
      <w:rPr>
        <w:rFonts w:ascii="Tahoma" w:hAnsi="Tahoma" w:cs="Tahoma"/>
        <w:color w:val="002060"/>
        <w:sz w:val="18"/>
        <w:szCs w:val="18"/>
      </w:rPr>
      <w:tab/>
    </w:r>
    <w:r>
      <w:rPr>
        <w:rtl/>
      </w:rPr>
      <w:t xml:space="preserve">- </w:t>
    </w:r>
    <w:r>
      <w:rPr>
        <w:rtl/>
      </w:rPr>
      <w:fldChar w:fldCharType="begin"/>
    </w:r>
    <w:r>
      <w:rPr>
        <w:rtl/>
      </w:rPr>
      <w:instrText xml:space="preserve"> </w:instrText>
    </w:r>
    <w:r>
      <w:instrText xml:space="preserve">PAGE </w:instrText>
    </w:r>
    <w:r>
      <w:rPr>
        <w:rtl/>
      </w:rPr>
      <w:instrText xml:space="preserve">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rPr>
        <w:noProof/>
        <w:rtl/>
      </w:rPr>
      <w:t>4</w:t>
    </w:r>
    <w:r>
      <w:rPr>
        <w:rtl/>
      </w:rPr>
      <w:fldChar w:fldCharType="end"/>
    </w:r>
    <w:r>
      <w:t xml:space="preserve"> </w:t>
    </w:r>
    <w:r>
      <w:rPr>
        <w:rtl/>
      </w:rPr>
      <w:t>-</w:t>
    </w:r>
    <w:r>
      <w:rPr>
        <w:rFonts w:ascii="Tahoma" w:hAnsi="Tahoma" w:cs="Tahoma"/>
        <w:color w:val="002060"/>
        <w:sz w:val="18"/>
        <w:szCs w:val="18"/>
      </w:rPr>
      <w:tab/>
    </w:r>
    <w:r w:rsidRPr="00D15500">
      <w:rPr>
        <w:rFonts w:ascii="Tahoma" w:hAnsi="Tahoma" w:cs="Tahoma" w:hint="cs"/>
        <w:color w:val="002060"/>
        <w:sz w:val="18"/>
        <w:szCs w:val="18"/>
        <w:rtl/>
      </w:rPr>
      <w:t xml:space="preserve">מבקר המדינה, </w:t>
    </w:r>
    <w:r w:rsidRPr="00D15500">
      <w:rPr>
        <w:rFonts w:ascii="Tahoma" w:hAnsi="Tahoma" w:cs="Tahoma"/>
        <w:color w:val="002060"/>
        <w:sz w:val="18"/>
        <w:szCs w:val="18"/>
        <w:rtl/>
      </w:rPr>
      <w:t>דוח</w:t>
    </w:r>
    <w:r w:rsidRPr="00D15500">
      <w:rPr>
        <w:rFonts w:ascii="Tahoma" w:hAnsi="Tahoma" w:cs="Tahoma" w:hint="cs"/>
        <w:color w:val="002060"/>
        <w:sz w:val="18"/>
        <w:szCs w:val="18"/>
        <w:rtl/>
      </w:rPr>
      <w:t xml:space="preserve"> שנתי</w:t>
    </w:r>
    <w:r w:rsidRPr="00D15500">
      <w:rPr>
        <w:rFonts w:ascii="Tahoma" w:hAnsi="Tahoma" w:cs="Tahoma"/>
        <w:color w:val="002060"/>
        <w:sz w:val="18"/>
        <w:szCs w:val="18"/>
        <w:rtl/>
      </w:rPr>
      <w:t xml:space="preserve"> 70א</w:t>
    </w:r>
    <w:r>
      <w:rPr>
        <w:rFonts w:ascii="Tahoma" w:hAnsi="Tahoma" w:cs="Tahoma" w:hint="cs"/>
        <w:color w:val="002060"/>
        <w:sz w:val="18"/>
        <w:szCs w:val="18"/>
        <w:rtl/>
      </w:rPr>
      <w:t xml:space="preserve"> </w:t>
    </w:r>
    <w:r w:rsidRPr="008D2388">
      <w:rPr>
        <w:rFonts w:ascii="Tahoma" w:hAnsi="Tahoma" w:cs="Tahoma"/>
        <w:noProof/>
        <w:position w:val="-12"/>
        <w:sz w:val="24"/>
      </w:rPr>
      <w:drawing>
        <wp:inline distT="0" distB="0" distL="0" distR="0">
          <wp:extent cx="412115" cy="271145"/>
          <wp:effectExtent l="0" t="0" r="6985" b="0"/>
          <wp:docPr id="2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439449" name="mevaker-semel.new-1.png"/>
                  <pic:cNvPicPr/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115" cy="271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3F3A" w:rsidP="00E85898" w14:paraId="6DFC39BA" w14:textId="03FF058F">
    <w:pPr>
      <w:pStyle w:val="Header"/>
      <w:tabs>
        <w:tab w:val="left" w:pos="493"/>
        <w:tab w:val="center" w:pos="4111"/>
        <w:tab w:val="clear" w:pos="4153"/>
        <w:tab w:val="right" w:pos="7478"/>
        <w:tab w:val="right" w:pos="8222"/>
        <w:tab w:val="clear" w:pos="8306"/>
      </w:tabs>
      <w:spacing w:before="120" w:line="240" w:lineRule="atLeast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4961248</wp:posOffset>
          </wp:positionH>
          <wp:positionV relativeFrom="paragraph">
            <wp:posOffset>-943</wp:posOffset>
          </wp:positionV>
          <wp:extent cx="255600" cy="313200"/>
          <wp:effectExtent l="0" t="0" r="0" b="0"/>
          <wp:wrapNone/>
          <wp:docPr id="659" name="Picture 6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2671660" name="Picture 659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00" cy="3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15500">
      <w:rPr>
        <w:rFonts w:ascii="Tahoma" w:hAnsi="Tahoma" w:cs="Tahoma" w:hint="cs"/>
        <w:color w:val="002060"/>
        <w:sz w:val="18"/>
        <w:szCs w:val="18"/>
        <w:rtl/>
      </w:rPr>
      <w:t xml:space="preserve">מבקר המדינה </w:t>
    </w:r>
    <w:r>
      <w:rPr>
        <w:rFonts w:ascii="Tahoma" w:hAnsi="Tahoma" w:cs="Tahoma" w:hint="cs"/>
        <w:color w:val="002060"/>
        <w:sz w:val="18"/>
        <w:szCs w:val="18"/>
        <w:rtl/>
      </w:rPr>
      <w:t xml:space="preserve">| </w:t>
    </w:r>
    <w:r w:rsidRPr="00D15500">
      <w:rPr>
        <w:rFonts w:ascii="Tahoma" w:hAnsi="Tahoma" w:cs="Tahoma"/>
        <w:color w:val="002060"/>
        <w:sz w:val="18"/>
        <w:szCs w:val="18"/>
        <w:rtl/>
      </w:rPr>
      <w:t>דוח</w:t>
    </w:r>
    <w:r w:rsidRPr="00D15500">
      <w:rPr>
        <w:rFonts w:ascii="Tahoma" w:hAnsi="Tahoma" w:cs="Tahoma" w:hint="cs"/>
        <w:color w:val="002060"/>
        <w:sz w:val="18"/>
        <w:szCs w:val="18"/>
        <w:rtl/>
      </w:rPr>
      <w:t xml:space="preserve"> שנתי</w:t>
    </w:r>
    <w:r w:rsidRPr="00D15500">
      <w:rPr>
        <w:rFonts w:ascii="Tahoma" w:hAnsi="Tahoma" w:cs="Tahoma"/>
        <w:color w:val="002060"/>
        <w:sz w:val="18"/>
        <w:szCs w:val="18"/>
        <w:rtl/>
      </w:rPr>
      <w:t xml:space="preserve"> </w:t>
    </w:r>
    <w:r>
      <w:rPr>
        <w:rFonts w:ascii="Tahoma" w:hAnsi="Tahoma" w:cs="Tahoma"/>
        <w:color w:val="002060"/>
        <w:sz w:val="18"/>
        <w:szCs w:val="18"/>
        <w:rtl/>
      </w:rPr>
      <w:t>71ב</w:t>
    </w:r>
    <w:r>
      <w:rPr>
        <w:rFonts w:ascii="Tahoma" w:hAnsi="Tahoma" w:cs="Tahoma" w:hint="cs"/>
        <w:color w:val="002060"/>
        <w:sz w:val="18"/>
        <w:szCs w:val="18"/>
        <w:rtl/>
      </w:rPr>
      <w:t xml:space="preserve"> | התשפ"א-2021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3F3A" w:rsidRPr="00D15500" w:rsidP="005B4811" w14:paraId="6907E801" w14:textId="77777777">
    <w:pPr>
      <w:pStyle w:val="Header"/>
      <w:tabs>
        <w:tab w:val="center" w:pos="457"/>
        <w:tab w:val="clear" w:pos="4153"/>
        <w:tab w:val="clear" w:pos="8306"/>
      </w:tabs>
      <w:spacing w:line="312" w:lineRule="auto"/>
      <w:jc w:val="left"/>
      <w:rPr>
        <w:rFonts w:ascii="Tahoma" w:hAnsi="Tahoma" w:cs="Tahoma"/>
        <w:color w:val="002060"/>
        <w:sz w:val="18"/>
        <w:szCs w:val="18"/>
        <w:rtl/>
      </w:rPr>
    </w:pPr>
    <w:r>
      <w:rPr>
        <w:rFonts w:ascii="Tahoma" w:hAnsi="Tahoma" w:cs="Tahoma"/>
        <w:noProof/>
        <w:sz w:val="24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1509601</wp:posOffset>
          </wp:positionH>
          <wp:positionV relativeFrom="paragraph">
            <wp:posOffset>-19685</wp:posOffset>
          </wp:positionV>
          <wp:extent cx="379095" cy="250190"/>
          <wp:effectExtent l="0" t="0" r="1905" b="0"/>
          <wp:wrapTopAndBottom/>
          <wp:docPr id="2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1323033" name="mevaker-semel.new-1.pn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" cy="250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4811">
      <w:rPr>
        <w:rFonts w:ascii="Tahoma" w:hAnsi="Tahoma" w:cs="Tahoma"/>
        <w:noProof/>
        <w:color w:val="002060"/>
        <w:sz w:val="18"/>
        <w:szCs w:val="18"/>
        <w:rtl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posOffset>-87836</wp:posOffset>
              </wp:positionH>
              <wp:positionV relativeFrom="paragraph">
                <wp:posOffset>-17145</wp:posOffset>
              </wp:positionV>
              <wp:extent cx="1641475" cy="284480"/>
              <wp:effectExtent l="0" t="0" r="0" b="1270"/>
              <wp:wrapSquare wrapText="bothSides"/>
              <wp:docPr id="4" name="תיבת טקסט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641475" cy="28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3F3A" w:rsidRPr="005B4811" w:rsidP="005B4811" w14:textId="77777777">
                          <w:pPr>
                            <w:rPr>
                              <w:rtl/>
                            </w:rPr>
                          </w:pPr>
                          <w:r w:rsidRPr="00D15500">
                            <w:rPr>
                              <w:rFonts w:ascii="Tahoma" w:hAnsi="Tahoma" w:cs="Tahoma" w:hint="cs"/>
                              <w:color w:val="002060"/>
                              <w:sz w:val="18"/>
                              <w:szCs w:val="18"/>
                              <w:rtl/>
                            </w:rPr>
                            <w:t xml:space="preserve">מבקר המדינה, </w:t>
                          </w:r>
                          <w:r w:rsidRPr="00D15500">
                            <w:rPr>
                              <w:rFonts w:ascii="Tahoma" w:hAnsi="Tahoma" w:cs="Tahoma"/>
                              <w:color w:val="002060"/>
                              <w:sz w:val="18"/>
                              <w:szCs w:val="18"/>
                              <w:rtl/>
                            </w:rPr>
                            <w:t>דוח</w:t>
                          </w:r>
                          <w:r w:rsidRPr="00D15500">
                            <w:rPr>
                              <w:rFonts w:ascii="Tahoma" w:hAnsi="Tahoma" w:cs="Tahoma" w:hint="cs"/>
                              <w:color w:val="002060"/>
                              <w:sz w:val="18"/>
                              <w:szCs w:val="18"/>
                              <w:rtl/>
                            </w:rPr>
                            <w:t xml:space="preserve"> שנתי</w:t>
                          </w:r>
                          <w:r w:rsidRPr="00D15500">
                            <w:rPr>
                              <w:rFonts w:ascii="Tahoma" w:hAnsi="Tahoma" w:cs="Tahoma"/>
                              <w:color w:val="002060"/>
                              <w:sz w:val="18"/>
                              <w:szCs w:val="18"/>
                              <w:rtl/>
                            </w:rPr>
                            <w:t xml:space="preserve"> 70א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2049" type="#_x0000_t202" style="width:129.25pt;height:22.4pt;margin-top:-1.35pt;margin-left:-6.9pt;flip:x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3360" stroked="f">
              <v:textbox>
                <w:txbxContent>
                  <w:p w:rsidR="00023F3A" w:rsidRPr="005B4811" w:rsidP="005B4811" w14:paraId="1993302E" w14:textId="77777777">
                    <w:pPr>
                      <w:rPr>
                        <w:rtl/>
                      </w:rPr>
                    </w:pPr>
                    <w:r w:rsidRPr="00D15500">
                      <w:rPr>
                        <w:rFonts w:ascii="Tahoma" w:hAnsi="Tahoma" w:cs="Tahoma" w:hint="cs"/>
                        <w:color w:val="002060"/>
                        <w:sz w:val="18"/>
                        <w:szCs w:val="18"/>
                        <w:rtl/>
                      </w:rPr>
                      <w:t xml:space="preserve">מבקר המדינה, </w:t>
                    </w:r>
                    <w:r w:rsidRPr="00D15500">
                      <w:rPr>
                        <w:rFonts w:ascii="Tahoma" w:hAnsi="Tahoma" w:cs="Tahoma"/>
                        <w:color w:val="002060"/>
                        <w:sz w:val="18"/>
                        <w:szCs w:val="18"/>
                        <w:rtl/>
                      </w:rPr>
                      <w:t>דוח</w:t>
                    </w:r>
                    <w:r w:rsidRPr="00D15500">
                      <w:rPr>
                        <w:rFonts w:ascii="Tahoma" w:hAnsi="Tahoma" w:cs="Tahoma" w:hint="cs"/>
                        <w:color w:val="002060"/>
                        <w:sz w:val="18"/>
                        <w:szCs w:val="18"/>
                        <w:rtl/>
                      </w:rPr>
                      <w:t xml:space="preserve"> שנתי</w:t>
                    </w:r>
                    <w:r w:rsidRPr="00D15500">
                      <w:rPr>
                        <w:rFonts w:ascii="Tahoma" w:hAnsi="Tahoma" w:cs="Tahoma"/>
                        <w:color w:val="002060"/>
                        <w:sz w:val="18"/>
                        <w:szCs w:val="18"/>
                        <w:rtl/>
                      </w:rPr>
                      <w:t xml:space="preserve"> 70א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B4811">
      <w:rPr>
        <w:rFonts w:ascii="Tahoma" w:hAnsi="Tahoma" w:cs="Tahoma"/>
        <w:noProof/>
        <w:color w:val="002060"/>
        <w:sz w:val="18"/>
        <w:szCs w:val="18"/>
        <w:rtl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4078399</wp:posOffset>
              </wp:positionH>
              <wp:positionV relativeFrom="paragraph">
                <wp:posOffset>-11430</wp:posOffset>
              </wp:positionV>
              <wp:extent cx="895985" cy="1570355"/>
              <wp:effectExtent l="0" t="0" r="0" b="6350"/>
              <wp:wrapSquare wrapText="bothSides"/>
              <wp:docPr id="20" name="תיבת טקסט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895985" cy="1570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3F3A" w:rsidRPr="005B4811" w:rsidP="005B4811" w14:textId="77777777">
                          <w:pPr>
                            <w:rPr>
                              <w:rtl/>
                              <w:cs/>
                            </w:rPr>
                          </w:pPr>
                          <w:r w:rsidRPr="005B4811">
                            <w:rPr>
                              <w:rFonts w:ascii="Tahoma" w:hAnsi="Tahoma" w:cs="Tahoma" w:hint="cs"/>
                              <w:color w:val="002060"/>
                              <w:sz w:val="18"/>
                              <w:szCs w:val="18"/>
                              <w:rtl/>
                            </w:rPr>
                            <w:t>מדינת ישראל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2050" type="#_x0000_t202" style="width:70.55pt;height:123.65pt;margin-top:-0.9pt;margin-left:321.15pt;flip:x;mso-height-percent:200;mso-height-relative:margin;mso-width-percent:0;mso-width-relative:margin;mso-wrap-distance-bottom:3.6pt;mso-wrap-distance-left:9pt;mso-wrap-distance-right:9pt;mso-wrap-distance-top:3.6pt;mso-wrap-style:square;position:absolute;visibility:visible;v-text-anchor:top;z-index:251661312" stroked="f">
              <v:textbox style="mso-fit-shape-to-text:t">
                <w:txbxContent>
                  <w:p w:rsidR="00023F3A" w:rsidRPr="005B4811" w:rsidP="005B4811" w14:paraId="3EAC09FC" w14:textId="77777777">
                    <w:pPr>
                      <w:rPr>
                        <w:rtl/>
                        <w:cs/>
                      </w:rPr>
                    </w:pPr>
                    <w:r w:rsidRPr="005B4811">
                      <w:rPr>
                        <w:rFonts w:ascii="Tahoma" w:hAnsi="Tahoma" w:cs="Tahoma" w:hint="cs"/>
                        <w:color w:val="002060"/>
                        <w:sz w:val="18"/>
                        <w:szCs w:val="18"/>
                        <w:rtl/>
                      </w:rPr>
                      <w:t>מדינת ישראל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ahoma" w:hAnsi="Tahoma" w:cs="Tahoma"/>
        <w:noProof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4955969</wp:posOffset>
          </wp:positionH>
          <wp:positionV relativeFrom="paragraph">
            <wp:posOffset>-43815</wp:posOffset>
          </wp:positionV>
          <wp:extent cx="245110" cy="301625"/>
          <wp:effectExtent l="0" t="0" r="2540" b="3175"/>
          <wp:wrapSquare wrapText="bothSides"/>
          <wp:docPr id="2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013876" name="israel-blue.1.png"/>
                  <pic:cNvPicPr/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1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1pt;height:11.3pt" o:bullet="t">
        <v:imagedata r:id="rId1" o:title="red-hand"/>
      </v:shape>
    </w:pict>
  </w:numPicBullet>
  <w:abstractNum w:abstractNumId="0">
    <w:nsid w:val="02A105A2"/>
    <w:multiLevelType w:val="hybridMultilevel"/>
    <w:tmpl w:val="B4943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A3D56"/>
    <w:multiLevelType w:val="hybridMultilevel"/>
    <w:tmpl w:val="2796F0B4"/>
    <w:lvl w:ilvl="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E3C09"/>
    <w:multiLevelType w:val="hybridMultilevel"/>
    <w:tmpl w:val="2796F0B4"/>
    <w:lvl w:ilvl="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77AE5"/>
    <w:multiLevelType w:val="hybridMultilevel"/>
    <w:tmpl w:val="E23A7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25F1E"/>
    <w:multiLevelType w:val="multilevel"/>
    <w:tmpl w:val="738C578C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5">
    <w:nsid w:val="17636125"/>
    <w:multiLevelType w:val="hybridMultilevel"/>
    <w:tmpl w:val="38043AEE"/>
    <w:lvl w:ilvl="0">
      <w:start w:val="1"/>
      <w:numFmt w:val="decimal"/>
      <w:lvlText w:val="%1."/>
      <w:lvlJc w:val="left"/>
      <w:pPr>
        <w:ind w:left="672" w:hanging="360"/>
      </w:pPr>
      <w:rPr>
        <w:rFonts w:eastAsiaTheme="majorEastAsia" w:hint="default"/>
        <w:b/>
        <w:bCs w:val="0"/>
        <w:color w:val="004E6C"/>
      </w:rPr>
    </w:lvl>
    <w:lvl w:ilvl="1" w:tentative="1">
      <w:start w:val="1"/>
      <w:numFmt w:val="lowerLetter"/>
      <w:lvlText w:val="%2."/>
      <w:lvlJc w:val="left"/>
      <w:pPr>
        <w:ind w:left="1392" w:hanging="360"/>
      </w:pPr>
    </w:lvl>
    <w:lvl w:ilvl="2" w:tentative="1">
      <w:start w:val="1"/>
      <w:numFmt w:val="lowerRoman"/>
      <w:lvlText w:val="%3."/>
      <w:lvlJc w:val="right"/>
      <w:pPr>
        <w:ind w:left="2112" w:hanging="180"/>
      </w:pPr>
    </w:lvl>
    <w:lvl w:ilvl="3" w:tentative="1">
      <w:start w:val="1"/>
      <w:numFmt w:val="decimal"/>
      <w:lvlText w:val="%4."/>
      <w:lvlJc w:val="left"/>
      <w:pPr>
        <w:ind w:left="2832" w:hanging="360"/>
      </w:pPr>
    </w:lvl>
    <w:lvl w:ilvl="4" w:tentative="1">
      <w:start w:val="1"/>
      <w:numFmt w:val="lowerLetter"/>
      <w:lvlText w:val="%5."/>
      <w:lvlJc w:val="left"/>
      <w:pPr>
        <w:ind w:left="3552" w:hanging="360"/>
      </w:pPr>
    </w:lvl>
    <w:lvl w:ilvl="5" w:tentative="1">
      <w:start w:val="1"/>
      <w:numFmt w:val="lowerRoman"/>
      <w:lvlText w:val="%6."/>
      <w:lvlJc w:val="right"/>
      <w:pPr>
        <w:ind w:left="4272" w:hanging="180"/>
      </w:pPr>
    </w:lvl>
    <w:lvl w:ilvl="6" w:tentative="1">
      <w:start w:val="1"/>
      <w:numFmt w:val="decimal"/>
      <w:lvlText w:val="%7."/>
      <w:lvlJc w:val="left"/>
      <w:pPr>
        <w:ind w:left="4992" w:hanging="360"/>
      </w:pPr>
    </w:lvl>
    <w:lvl w:ilvl="7" w:tentative="1">
      <w:start w:val="1"/>
      <w:numFmt w:val="lowerLetter"/>
      <w:lvlText w:val="%8."/>
      <w:lvlJc w:val="left"/>
      <w:pPr>
        <w:ind w:left="5712" w:hanging="360"/>
      </w:pPr>
    </w:lvl>
    <w:lvl w:ilvl="8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6">
    <w:nsid w:val="1B5258AD"/>
    <w:multiLevelType w:val="hybridMultilevel"/>
    <w:tmpl w:val="F620D9CA"/>
    <w:lvl w:ilvl="0">
      <w:start w:val="1"/>
      <w:numFmt w:val="hebrew1"/>
      <w:lvlText w:val="%1."/>
      <w:lvlJc w:val="left"/>
      <w:pPr>
        <w:ind w:left="672" w:hanging="360"/>
      </w:pPr>
      <w:rPr>
        <w:rFonts w:hint="default"/>
        <w:b/>
        <w:bCs w:val="0"/>
        <w:color w:val="244061" w:themeColor="accent1" w:themeShade="80"/>
      </w:rPr>
    </w:lvl>
    <w:lvl w:ilvl="1" w:tentative="1">
      <w:start w:val="1"/>
      <w:numFmt w:val="lowerLetter"/>
      <w:lvlText w:val="%2."/>
      <w:lvlJc w:val="left"/>
      <w:pPr>
        <w:ind w:left="1392" w:hanging="360"/>
      </w:pPr>
    </w:lvl>
    <w:lvl w:ilvl="2" w:tentative="1">
      <w:start w:val="1"/>
      <w:numFmt w:val="lowerRoman"/>
      <w:lvlText w:val="%3."/>
      <w:lvlJc w:val="right"/>
      <w:pPr>
        <w:ind w:left="2112" w:hanging="180"/>
      </w:pPr>
    </w:lvl>
    <w:lvl w:ilvl="3" w:tentative="1">
      <w:start w:val="1"/>
      <w:numFmt w:val="decimal"/>
      <w:lvlText w:val="%4."/>
      <w:lvlJc w:val="left"/>
      <w:pPr>
        <w:ind w:left="2832" w:hanging="360"/>
      </w:pPr>
    </w:lvl>
    <w:lvl w:ilvl="4" w:tentative="1">
      <w:start w:val="1"/>
      <w:numFmt w:val="lowerLetter"/>
      <w:lvlText w:val="%5."/>
      <w:lvlJc w:val="left"/>
      <w:pPr>
        <w:ind w:left="3552" w:hanging="360"/>
      </w:pPr>
    </w:lvl>
    <w:lvl w:ilvl="5" w:tentative="1">
      <w:start w:val="1"/>
      <w:numFmt w:val="lowerRoman"/>
      <w:lvlText w:val="%6."/>
      <w:lvlJc w:val="right"/>
      <w:pPr>
        <w:ind w:left="4272" w:hanging="180"/>
      </w:pPr>
    </w:lvl>
    <w:lvl w:ilvl="6" w:tentative="1">
      <w:start w:val="1"/>
      <w:numFmt w:val="decimal"/>
      <w:lvlText w:val="%7."/>
      <w:lvlJc w:val="left"/>
      <w:pPr>
        <w:ind w:left="4992" w:hanging="360"/>
      </w:pPr>
    </w:lvl>
    <w:lvl w:ilvl="7" w:tentative="1">
      <w:start w:val="1"/>
      <w:numFmt w:val="lowerLetter"/>
      <w:lvlText w:val="%8."/>
      <w:lvlJc w:val="left"/>
      <w:pPr>
        <w:ind w:left="5712" w:hanging="360"/>
      </w:pPr>
    </w:lvl>
    <w:lvl w:ilvl="8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7">
    <w:nsid w:val="1F733C02"/>
    <w:multiLevelType w:val="multilevel"/>
    <w:tmpl w:val="F6AE030A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  <w:color w:val="244061" w:themeColor="accent1" w:themeShade="80"/>
        <w:u w:val="none"/>
      </w:rPr>
    </w:lvl>
    <w:lvl w:ilvl="1">
      <w:start w:val="1"/>
      <w:numFmt w:val="hebrew1"/>
      <w:lvlText w:val="%2."/>
      <w:lvlJc w:val="left"/>
      <w:pPr>
        <w:ind w:left="765" w:hanging="340"/>
      </w:pPr>
      <w:rPr>
        <w:rFonts w:hint="default"/>
        <w:color w:val="244061" w:themeColor="accent1" w:themeShade="80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8">
    <w:nsid w:val="245B6E2A"/>
    <w:multiLevelType w:val="hybridMultilevel"/>
    <w:tmpl w:val="D25A74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E42A5"/>
    <w:multiLevelType w:val="hybridMultilevel"/>
    <w:tmpl w:val="5F804F58"/>
    <w:lvl w:ilvl="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C0E53"/>
    <w:multiLevelType w:val="hybridMultilevel"/>
    <w:tmpl w:val="84DC7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25D8D"/>
    <w:multiLevelType w:val="multilevel"/>
    <w:tmpl w:val="079C3D7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12">
    <w:nsid w:val="2F6D2E30"/>
    <w:multiLevelType w:val="multilevel"/>
    <w:tmpl w:val="5EB82C8C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13">
    <w:nsid w:val="34990D82"/>
    <w:multiLevelType w:val="hybridMultilevel"/>
    <w:tmpl w:val="DB783B5A"/>
    <w:lvl w:ilvl="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E1CD9"/>
    <w:multiLevelType w:val="hybridMultilevel"/>
    <w:tmpl w:val="0FA46576"/>
    <w:lvl w:ilvl="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01783"/>
    <w:multiLevelType w:val="multilevel"/>
    <w:tmpl w:val="78DE58B8"/>
    <w:lvl w:ilvl="0">
      <w:start w:val="1"/>
      <w:numFmt w:val="decimal"/>
      <w:lvlText w:val="%1."/>
      <w:lvlJc w:val="left"/>
      <w:pPr>
        <w:ind w:left="340" w:hanging="340"/>
      </w:pPr>
      <w:rPr>
        <w:b w:val="0"/>
        <w:bCs w:val="0"/>
        <w:color w:val="244061" w:themeColor="accent1" w:themeShade="80"/>
      </w:r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16">
    <w:nsid w:val="468531F0"/>
    <w:multiLevelType w:val="hybridMultilevel"/>
    <w:tmpl w:val="C404811C"/>
    <w:lvl w:ilvl="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7" w:hanging="360"/>
      </w:pPr>
    </w:lvl>
    <w:lvl w:ilvl="2" w:tentative="1">
      <w:start w:val="1"/>
      <w:numFmt w:val="lowerRoman"/>
      <w:lvlText w:val="%3."/>
      <w:lvlJc w:val="right"/>
      <w:pPr>
        <w:ind w:left="2027" w:hanging="180"/>
      </w:pPr>
    </w:lvl>
    <w:lvl w:ilvl="3" w:tentative="1">
      <w:start w:val="1"/>
      <w:numFmt w:val="decimal"/>
      <w:lvlText w:val="%4."/>
      <w:lvlJc w:val="left"/>
      <w:pPr>
        <w:ind w:left="2747" w:hanging="360"/>
      </w:pPr>
    </w:lvl>
    <w:lvl w:ilvl="4" w:tentative="1">
      <w:start w:val="1"/>
      <w:numFmt w:val="lowerLetter"/>
      <w:lvlText w:val="%5."/>
      <w:lvlJc w:val="left"/>
      <w:pPr>
        <w:ind w:left="3467" w:hanging="360"/>
      </w:pPr>
    </w:lvl>
    <w:lvl w:ilvl="5" w:tentative="1">
      <w:start w:val="1"/>
      <w:numFmt w:val="lowerRoman"/>
      <w:lvlText w:val="%6."/>
      <w:lvlJc w:val="right"/>
      <w:pPr>
        <w:ind w:left="4187" w:hanging="180"/>
      </w:pPr>
    </w:lvl>
    <w:lvl w:ilvl="6" w:tentative="1">
      <w:start w:val="1"/>
      <w:numFmt w:val="decimal"/>
      <w:lvlText w:val="%7."/>
      <w:lvlJc w:val="left"/>
      <w:pPr>
        <w:ind w:left="4907" w:hanging="360"/>
      </w:pPr>
    </w:lvl>
    <w:lvl w:ilvl="7" w:tentative="1">
      <w:start w:val="1"/>
      <w:numFmt w:val="lowerLetter"/>
      <w:lvlText w:val="%8."/>
      <w:lvlJc w:val="left"/>
      <w:pPr>
        <w:ind w:left="5627" w:hanging="360"/>
      </w:pPr>
    </w:lvl>
    <w:lvl w:ilvl="8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7">
    <w:nsid w:val="474E3FE7"/>
    <w:multiLevelType w:val="hybridMultilevel"/>
    <w:tmpl w:val="92DEED4E"/>
    <w:lvl w:ilvl="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1073E"/>
    <w:multiLevelType w:val="hybridMultilevel"/>
    <w:tmpl w:val="B6F41DD4"/>
    <w:lvl w:ilvl="0">
      <w:start w:val="1"/>
      <w:numFmt w:val="decimal"/>
      <w:lvlText w:val="%1."/>
      <w:lvlJc w:val="left"/>
      <w:pPr>
        <w:ind w:left="672" w:hanging="360"/>
      </w:pPr>
      <w:rPr>
        <w:rFonts w:hint="default"/>
        <w:b/>
        <w:bCs w:val="0"/>
        <w:color w:val="auto"/>
      </w:rPr>
    </w:lvl>
    <w:lvl w:ilvl="1" w:tentative="1">
      <w:start w:val="1"/>
      <w:numFmt w:val="lowerLetter"/>
      <w:lvlText w:val="%2."/>
      <w:lvlJc w:val="left"/>
      <w:pPr>
        <w:ind w:left="1392" w:hanging="360"/>
      </w:pPr>
    </w:lvl>
    <w:lvl w:ilvl="2" w:tentative="1">
      <w:start w:val="1"/>
      <w:numFmt w:val="lowerRoman"/>
      <w:lvlText w:val="%3."/>
      <w:lvlJc w:val="right"/>
      <w:pPr>
        <w:ind w:left="2112" w:hanging="180"/>
      </w:pPr>
    </w:lvl>
    <w:lvl w:ilvl="3" w:tentative="1">
      <w:start w:val="1"/>
      <w:numFmt w:val="decimal"/>
      <w:lvlText w:val="%4."/>
      <w:lvlJc w:val="left"/>
      <w:pPr>
        <w:ind w:left="2832" w:hanging="360"/>
      </w:pPr>
    </w:lvl>
    <w:lvl w:ilvl="4" w:tentative="1">
      <w:start w:val="1"/>
      <w:numFmt w:val="lowerLetter"/>
      <w:lvlText w:val="%5."/>
      <w:lvlJc w:val="left"/>
      <w:pPr>
        <w:ind w:left="3552" w:hanging="360"/>
      </w:pPr>
    </w:lvl>
    <w:lvl w:ilvl="5" w:tentative="1">
      <w:start w:val="1"/>
      <w:numFmt w:val="lowerRoman"/>
      <w:lvlText w:val="%6."/>
      <w:lvlJc w:val="right"/>
      <w:pPr>
        <w:ind w:left="4272" w:hanging="180"/>
      </w:pPr>
    </w:lvl>
    <w:lvl w:ilvl="6" w:tentative="1">
      <w:start w:val="1"/>
      <w:numFmt w:val="decimal"/>
      <w:lvlText w:val="%7."/>
      <w:lvlJc w:val="left"/>
      <w:pPr>
        <w:ind w:left="4992" w:hanging="360"/>
      </w:pPr>
    </w:lvl>
    <w:lvl w:ilvl="7" w:tentative="1">
      <w:start w:val="1"/>
      <w:numFmt w:val="lowerLetter"/>
      <w:lvlText w:val="%8."/>
      <w:lvlJc w:val="left"/>
      <w:pPr>
        <w:ind w:left="5712" w:hanging="360"/>
      </w:pPr>
    </w:lvl>
    <w:lvl w:ilvl="8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9">
    <w:nsid w:val="56635FD0"/>
    <w:multiLevelType w:val="hybridMultilevel"/>
    <w:tmpl w:val="B792CC2E"/>
    <w:lvl w:ilvl="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9626C"/>
    <w:multiLevelType w:val="hybridMultilevel"/>
    <w:tmpl w:val="3AE49802"/>
    <w:lvl w:ilvl="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10D0C"/>
    <w:multiLevelType w:val="hybridMultilevel"/>
    <w:tmpl w:val="3E385B24"/>
    <w:lvl w:ilvl="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A7A1C"/>
    <w:multiLevelType w:val="multilevel"/>
    <w:tmpl w:val="53EE31E0"/>
    <w:lvl w:ilvl="0">
      <w:start w:val="1"/>
      <w:numFmt w:val="decimal"/>
      <w:lvlText w:val="%1."/>
      <w:lvlJc w:val="left"/>
      <w:pPr>
        <w:ind w:left="340" w:hanging="340"/>
      </w:pPr>
      <w:rPr>
        <w:rFonts w:ascii="Tahoma" w:hAnsi="Tahoma" w:eastAsiaTheme="majorEastAsia" w:cs="Tahoma"/>
        <w:b w:val="0"/>
        <w:bCs w:val="0"/>
        <w:color w:val="244061" w:themeColor="accent1" w:themeShade="80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ascii="Tahoma" w:hAnsi="Tahoma" w:eastAsiaTheme="majorEastAsia" w:cs="Tahoma"/>
        <w:color w:val="244061" w:themeColor="accent1" w:themeShade="80"/>
      </w:r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23">
    <w:nsid w:val="616B2388"/>
    <w:multiLevelType w:val="multilevel"/>
    <w:tmpl w:val="42AC0EDE"/>
    <w:lvl w:ilvl="0">
      <w:start w:val="1"/>
      <w:numFmt w:val="decimal"/>
      <w:lvlText w:val="%1."/>
      <w:lvlJc w:val="left"/>
      <w:pPr>
        <w:ind w:left="340" w:hanging="340"/>
      </w:pPr>
      <w:rPr>
        <w:rFonts w:ascii="Tahoma" w:hAnsi="Tahoma" w:eastAsiaTheme="majorEastAsia" w:cs="Tahoma"/>
        <w:color w:val="244061" w:themeColor="accent1" w:themeShade="80"/>
      </w:r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24">
    <w:nsid w:val="61C51176"/>
    <w:multiLevelType w:val="hybridMultilevel"/>
    <w:tmpl w:val="B35EB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B046C7"/>
    <w:multiLevelType w:val="hybridMultilevel"/>
    <w:tmpl w:val="2E12C206"/>
    <w:lvl w:ilvl="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13D87"/>
    <w:multiLevelType w:val="hybridMultilevel"/>
    <w:tmpl w:val="F620D9CA"/>
    <w:lvl w:ilvl="0">
      <w:start w:val="1"/>
      <w:numFmt w:val="hebrew1"/>
      <w:lvlText w:val="%1."/>
      <w:lvlJc w:val="left"/>
      <w:pPr>
        <w:ind w:left="672" w:hanging="360"/>
      </w:pPr>
      <w:rPr>
        <w:rFonts w:hint="default"/>
        <w:b/>
        <w:bCs w:val="0"/>
        <w:color w:val="244061" w:themeColor="accent1" w:themeShade="80"/>
      </w:rPr>
    </w:lvl>
    <w:lvl w:ilvl="1" w:tentative="1">
      <w:start w:val="1"/>
      <w:numFmt w:val="lowerLetter"/>
      <w:lvlText w:val="%2."/>
      <w:lvlJc w:val="left"/>
      <w:pPr>
        <w:ind w:left="1392" w:hanging="360"/>
      </w:pPr>
    </w:lvl>
    <w:lvl w:ilvl="2" w:tentative="1">
      <w:start w:val="1"/>
      <w:numFmt w:val="lowerRoman"/>
      <w:lvlText w:val="%3."/>
      <w:lvlJc w:val="right"/>
      <w:pPr>
        <w:ind w:left="2112" w:hanging="180"/>
      </w:pPr>
    </w:lvl>
    <w:lvl w:ilvl="3" w:tentative="1">
      <w:start w:val="1"/>
      <w:numFmt w:val="decimal"/>
      <w:lvlText w:val="%4."/>
      <w:lvlJc w:val="left"/>
      <w:pPr>
        <w:ind w:left="2832" w:hanging="360"/>
      </w:pPr>
    </w:lvl>
    <w:lvl w:ilvl="4" w:tentative="1">
      <w:start w:val="1"/>
      <w:numFmt w:val="lowerLetter"/>
      <w:lvlText w:val="%5."/>
      <w:lvlJc w:val="left"/>
      <w:pPr>
        <w:ind w:left="3552" w:hanging="360"/>
      </w:pPr>
    </w:lvl>
    <w:lvl w:ilvl="5" w:tentative="1">
      <w:start w:val="1"/>
      <w:numFmt w:val="lowerRoman"/>
      <w:lvlText w:val="%6."/>
      <w:lvlJc w:val="right"/>
      <w:pPr>
        <w:ind w:left="4272" w:hanging="180"/>
      </w:pPr>
    </w:lvl>
    <w:lvl w:ilvl="6" w:tentative="1">
      <w:start w:val="1"/>
      <w:numFmt w:val="decimal"/>
      <w:lvlText w:val="%7."/>
      <w:lvlJc w:val="left"/>
      <w:pPr>
        <w:ind w:left="4992" w:hanging="360"/>
      </w:pPr>
    </w:lvl>
    <w:lvl w:ilvl="7" w:tentative="1">
      <w:start w:val="1"/>
      <w:numFmt w:val="lowerLetter"/>
      <w:lvlText w:val="%8."/>
      <w:lvlJc w:val="left"/>
      <w:pPr>
        <w:ind w:left="5712" w:hanging="360"/>
      </w:pPr>
    </w:lvl>
    <w:lvl w:ilvl="8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7">
    <w:nsid w:val="63FF7159"/>
    <w:multiLevelType w:val="hybridMultilevel"/>
    <w:tmpl w:val="38043AEE"/>
    <w:lvl w:ilvl="0">
      <w:start w:val="1"/>
      <w:numFmt w:val="decimal"/>
      <w:lvlText w:val="%1."/>
      <w:lvlJc w:val="left"/>
      <w:pPr>
        <w:ind w:left="672" w:hanging="360"/>
      </w:pPr>
      <w:rPr>
        <w:rFonts w:eastAsiaTheme="majorEastAsia" w:hint="default"/>
        <w:b/>
        <w:bCs w:val="0"/>
        <w:color w:val="004E6C"/>
      </w:rPr>
    </w:lvl>
    <w:lvl w:ilvl="1" w:tentative="1">
      <w:start w:val="1"/>
      <w:numFmt w:val="lowerLetter"/>
      <w:lvlText w:val="%2."/>
      <w:lvlJc w:val="left"/>
      <w:pPr>
        <w:ind w:left="1392" w:hanging="360"/>
      </w:pPr>
    </w:lvl>
    <w:lvl w:ilvl="2" w:tentative="1">
      <w:start w:val="1"/>
      <w:numFmt w:val="lowerRoman"/>
      <w:lvlText w:val="%3."/>
      <w:lvlJc w:val="right"/>
      <w:pPr>
        <w:ind w:left="2112" w:hanging="180"/>
      </w:pPr>
    </w:lvl>
    <w:lvl w:ilvl="3" w:tentative="1">
      <w:start w:val="1"/>
      <w:numFmt w:val="decimal"/>
      <w:lvlText w:val="%4."/>
      <w:lvlJc w:val="left"/>
      <w:pPr>
        <w:ind w:left="2832" w:hanging="360"/>
      </w:pPr>
    </w:lvl>
    <w:lvl w:ilvl="4" w:tentative="1">
      <w:start w:val="1"/>
      <w:numFmt w:val="lowerLetter"/>
      <w:lvlText w:val="%5."/>
      <w:lvlJc w:val="left"/>
      <w:pPr>
        <w:ind w:left="3552" w:hanging="360"/>
      </w:pPr>
    </w:lvl>
    <w:lvl w:ilvl="5" w:tentative="1">
      <w:start w:val="1"/>
      <w:numFmt w:val="lowerRoman"/>
      <w:lvlText w:val="%6."/>
      <w:lvlJc w:val="right"/>
      <w:pPr>
        <w:ind w:left="4272" w:hanging="180"/>
      </w:pPr>
    </w:lvl>
    <w:lvl w:ilvl="6" w:tentative="1">
      <w:start w:val="1"/>
      <w:numFmt w:val="decimal"/>
      <w:lvlText w:val="%7."/>
      <w:lvlJc w:val="left"/>
      <w:pPr>
        <w:ind w:left="4992" w:hanging="360"/>
      </w:pPr>
    </w:lvl>
    <w:lvl w:ilvl="7" w:tentative="1">
      <w:start w:val="1"/>
      <w:numFmt w:val="lowerLetter"/>
      <w:lvlText w:val="%8."/>
      <w:lvlJc w:val="left"/>
      <w:pPr>
        <w:ind w:left="5712" w:hanging="360"/>
      </w:pPr>
    </w:lvl>
    <w:lvl w:ilvl="8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8">
    <w:nsid w:val="6699458C"/>
    <w:multiLevelType w:val="hybridMultilevel"/>
    <w:tmpl w:val="B9E2BA98"/>
    <w:lvl w:ilvl="0">
      <w:start w:val="1"/>
      <w:numFmt w:val="bullet"/>
      <w:lvlText w:val=""/>
      <w:lvlJc w:val="left"/>
      <w:pPr>
        <w:ind w:left="360" w:hanging="360"/>
      </w:pPr>
      <w:rPr>
        <w:rFonts w:ascii="Wingdings" w:hAnsi="Wingdings" w:cs="Wingdings" w:hint="default"/>
        <w:b/>
        <w:i w:val="0"/>
        <w:caps w:val="0"/>
        <w:strike w:val="0"/>
        <w:dstrike w:val="0"/>
        <w:vanish w:val="0"/>
        <w:color w:val="FF0000"/>
        <w:sz w:val="40"/>
        <w:szCs w:val="25"/>
        <w:vertAlign w:val="baselin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E23E40"/>
    <w:multiLevelType w:val="multilevel"/>
    <w:tmpl w:val="D4541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573084C"/>
    <w:multiLevelType w:val="hybridMultilevel"/>
    <w:tmpl w:val="1D38543E"/>
    <w:lvl w:ilvl="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04688"/>
    <w:multiLevelType w:val="hybridMultilevel"/>
    <w:tmpl w:val="95E639A8"/>
    <w:lvl w:ilvl="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E0131"/>
    <w:multiLevelType w:val="hybridMultilevel"/>
    <w:tmpl w:val="F71EDB70"/>
    <w:lvl w:ilvl="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6"/>
  </w:num>
  <w:num w:numId="4">
    <w:abstractNumId w:val="7"/>
  </w:num>
  <w:num w:numId="5">
    <w:abstractNumId w:val="15"/>
  </w:num>
  <w:num w:numId="6">
    <w:abstractNumId w:val="23"/>
  </w:num>
  <w:num w:numId="7">
    <w:abstractNumId w:val="8"/>
  </w:num>
  <w:num w:numId="8">
    <w:abstractNumId w:val="24"/>
  </w:num>
  <w:num w:numId="9">
    <w:abstractNumId w:val="20"/>
  </w:num>
  <w:num w:numId="10">
    <w:abstractNumId w:val="29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9"/>
  </w:num>
  <w:num w:numId="18">
    <w:abstractNumId w:val="14"/>
  </w:num>
  <w:num w:numId="19">
    <w:abstractNumId w:val="21"/>
  </w:num>
  <w:num w:numId="20">
    <w:abstractNumId w:val="31"/>
  </w:num>
  <w:num w:numId="21">
    <w:abstractNumId w:val="1"/>
  </w:num>
  <w:num w:numId="22">
    <w:abstractNumId w:val="3"/>
  </w:num>
  <w:num w:numId="23">
    <w:abstractNumId w:val="2"/>
  </w:num>
  <w:num w:numId="24">
    <w:abstractNumId w:val="10"/>
  </w:num>
  <w:num w:numId="25">
    <w:abstractNumId w:val="0"/>
  </w:num>
  <w:num w:numId="26">
    <w:abstractNumId w:val="30"/>
  </w:num>
  <w:num w:numId="27">
    <w:abstractNumId w:val="25"/>
  </w:num>
  <w:num w:numId="28">
    <w:abstractNumId w:val="11"/>
  </w:num>
  <w:num w:numId="29">
    <w:abstractNumId w:val="17"/>
  </w:num>
  <w:num w:numId="30">
    <w:abstractNumId w:val="19"/>
  </w:num>
  <w:num w:numId="31">
    <w:abstractNumId w:val="32"/>
  </w:num>
  <w:num w:numId="32">
    <w:abstractNumId w:val="13"/>
  </w:num>
  <w:num w:numId="33">
    <w:abstractNumId w:val="27"/>
  </w:num>
  <w:num w:numId="34">
    <w:abstractNumId w:val="16"/>
  </w:num>
  <w:num w:numId="35">
    <w:abstractNumId w:val="5"/>
  </w:num>
  <w:num w:numId="36">
    <w:abstractNumId w:val="18"/>
  </w:num>
  <w:num w:numId="37">
    <w:abstractNumId w:val="6"/>
  </w:num>
  <w:num w:numId="38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gutterAtTop/>
  <w:proofState w:spelling="clean" w:grammar="clean"/>
  <w:attachedTemplate r:id="rId1"/>
  <w:stylePaneSortMethod w:val="name"/>
  <w:defaultTabStop w:val="720"/>
  <w:evenAndOddHeaders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9D05CC"/>
    <w:rsid w:val="00001D5A"/>
    <w:rsid w:val="00002EF7"/>
    <w:rsid w:val="00003B77"/>
    <w:rsid w:val="00003F96"/>
    <w:rsid w:val="0000520D"/>
    <w:rsid w:val="000054B7"/>
    <w:rsid w:val="00005EE0"/>
    <w:rsid w:val="00006B59"/>
    <w:rsid w:val="0001014C"/>
    <w:rsid w:val="00011BFC"/>
    <w:rsid w:val="00012657"/>
    <w:rsid w:val="00013BC3"/>
    <w:rsid w:val="000155F0"/>
    <w:rsid w:val="000157CF"/>
    <w:rsid w:val="00015A22"/>
    <w:rsid w:val="0001735B"/>
    <w:rsid w:val="000206F1"/>
    <w:rsid w:val="00021FFB"/>
    <w:rsid w:val="00023F3A"/>
    <w:rsid w:val="0002582E"/>
    <w:rsid w:val="00026367"/>
    <w:rsid w:val="000264D7"/>
    <w:rsid w:val="000303C9"/>
    <w:rsid w:val="00031C68"/>
    <w:rsid w:val="00031CEB"/>
    <w:rsid w:val="00032932"/>
    <w:rsid w:val="0003494D"/>
    <w:rsid w:val="00035B80"/>
    <w:rsid w:val="00036B0F"/>
    <w:rsid w:val="00036FA0"/>
    <w:rsid w:val="00040918"/>
    <w:rsid w:val="00040C4D"/>
    <w:rsid w:val="000413AB"/>
    <w:rsid w:val="000419ED"/>
    <w:rsid w:val="00042688"/>
    <w:rsid w:val="00042837"/>
    <w:rsid w:val="00043204"/>
    <w:rsid w:val="00043931"/>
    <w:rsid w:val="00043E0F"/>
    <w:rsid w:val="000448BE"/>
    <w:rsid w:val="00046670"/>
    <w:rsid w:val="00047A92"/>
    <w:rsid w:val="000501A4"/>
    <w:rsid w:val="00050BDE"/>
    <w:rsid w:val="00052281"/>
    <w:rsid w:val="00052AE4"/>
    <w:rsid w:val="000532AA"/>
    <w:rsid w:val="00053AA7"/>
    <w:rsid w:val="00053D09"/>
    <w:rsid w:val="0005582D"/>
    <w:rsid w:val="00055CB5"/>
    <w:rsid w:val="00055E07"/>
    <w:rsid w:val="00055E4C"/>
    <w:rsid w:val="00055EC9"/>
    <w:rsid w:val="00056B3E"/>
    <w:rsid w:val="000571B9"/>
    <w:rsid w:val="0005725C"/>
    <w:rsid w:val="00060045"/>
    <w:rsid w:val="00060178"/>
    <w:rsid w:val="00061760"/>
    <w:rsid w:val="000618D0"/>
    <w:rsid w:val="00063297"/>
    <w:rsid w:val="00064637"/>
    <w:rsid w:val="000675B0"/>
    <w:rsid w:val="00067F12"/>
    <w:rsid w:val="00070A73"/>
    <w:rsid w:val="000710A8"/>
    <w:rsid w:val="00072B83"/>
    <w:rsid w:val="00072FE8"/>
    <w:rsid w:val="000736B3"/>
    <w:rsid w:val="0007429C"/>
    <w:rsid w:val="0007508C"/>
    <w:rsid w:val="00076758"/>
    <w:rsid w:val="0007717F"/>
    <w:rsid w:val="0007762A"/>
    <w:rsid w:val="00080072"/>
    <w:rsid w:val="00081D0E"/>
    <w:rsid w:val="0008345D"/>
    <w:rsid w:val="00084E3A"/>
    <w:rsid w:val="00086BCD"/>
    <w:rsid w:val="00091A72"/>
    <w:rsid w:val="00092852"/>
    <w:rsid w:val="00093E30"/>
    <w:rsid w:val="0009432F"/>
    <w:rsid w:val="00094F15"/>
    <w:rsid w:val="00096CF4"/>
    <w:rsid w:val="00097CDE"/>
    <w:rsid w:val="000A00AE"/>
    <w:rsid w:val="000A01F2"/>
    <w:rsid w:val="000A0884"/>
    <w:rsid w:val="000A0915"/>
    <w:rsid w:val="000A1610"/>
    <w:rsid w:val="000A26F1"/>
    <w:rsid w:val="000A2BD8"/>
    <w:rsid w:val="000A4686"/>
    <w:rsid w:val="000A567C"/>
    <w:rsid w:val="000A5B75"/>
    <w:rsid w:val="000A65A9"/>
    <w:rsid w:val="000A69A7"/>
    <w:rsid w:val="000B1102"/>
    <w:rsid w:val="000B2074"/>
    <w:rsid w:val="000B2C5B"/>
    <w:rsid w:val="000B2DBE"/>
    <w:rsid w:val="000B3056"/>
    <w:rsid w:val="000B55BB"/>
    <w:rsid w:val="000B7912"/>
    <w:rsid w:val="000B7B95"/>
    <w:rsid w:val="000C05CB"/>
    <w:rsid w:val="000C0F17"/>
    <w:rsid w:val="000C16F6"/>
    <w:rsid w:val="000C2AB9"/>
    <w:rsid w:val="000C404B"/>
    <w:rsid w:val="000C50A1"/>
    <w:rsid w:val="000C6AAF"/>
    <w:rsid w:val="000C7459"/>
    <w:rsid w:val="000D11EB"/>
    <w:rsid w:val="000D2056"/>
    <w:rsid w:val="000D22F0"/>
    <w:rsid w:val="000D2F93"/>
    <w:rsid w:val="000D5B81"/>
    <w:rsid w:val="000D5C0B"/>
    <w:rsid w:val="000D71CD"/>
    <w:rsid w:val="000E013E"/>
    <w:rsid w:val="000E1FBD"/>
    <w:rsid w:val="000E23EA"/>
    <w:rsid w:val="000E2715"/>
    <w:rsid w:val="000E2B2C"/>
    <w:rsid w:val="000E3022"/>
    <w:rsid w:val="000E3BB6"/>
    <w:rsid w:val="000E3D52"/>
    <w:rsid w:val="000E44FD"/>
    <w:rsid w:val="000E5149"/>
    <w:rsid w:val="000E5834"/>
    <w:rsid w:val="000F158C"/>
    <w:rsid w:val="000F1DEA"/>
    <w:rsid w:val="000F2408"/>
    <w:rsid w:val="000F3700"/>
    <w:rsid w:val="000F76A8"/>
    <w:rsid w:val="000F7725"/>
    <w:rsid w:val="00101681"/>
    <w:rsid w:val="00101BB0"/>
    <w:rsid w:val="00101D0F"/>
    <w:rsid w:val="00105970"/>
    <w:rsid w:val="00107175"/>
    <w:rsid w:val="00107A35"/>
    <w:rsid w:val="00111F32"/>
    <w:rsid w:val="00111F8A"/>
    <w:rsid w:val="00112E28"/>
    <w:rsid w:val="00113C2F"/>
    <w:rsid w:val="00113E28"/>
    <w:rsid w:val="00114325"/>
    <w:rsid w:val="00115432"/>
    <w:rsid w:val="001157CE"/>
    <w:rsid w:val="00115E66"/>
    <w:rsid w:val="001172DF"/>
    <w:rsid w:val="0012279D"/>
    <w:rsid w:val="001239A8"/>
    <w:rsid w:val="00124DC1"/>
    <w:rsid w:val="00134F83"/>
    <w:rsid w:val="001354CB"/>
    <w:rsid w:val="00135695"/>
    <w:rsid w:val="00135742"/>
    <w:rsid w:val="00135A23"/>
    <w:rsid w:val="00136496"/>
    <w:rsid w:val="0013664A"/>
    <w:rsid w:val="00136A10"/>
    <w:rsid w:val="00137337"/>
    <w:rsid w:val="00137FF0"/>
    <w:rsid w:val="00140CC4"/>
    <w:rsid w:val="00140F99"/>
    <w:rsid w:val="00141BD6"/>
    <w:rsid w:val="00142206"/>
    <w:rsid w:val="00143176"/>
    <w:rsid w:val="001451A4"/>
    <w:rsid w:val="0014715B"/>
    <w:rsid w:val="00150A48"/>
    <w:rsid w:val="00150BE4"/>
    <w:rsid w:val="00150BEB"/>
    <w:rsid w:val="00150CC9"/>
    <w:rsid w:val="00150F89"/>
    <w:rsid w:val="00152C2F"/>
    <w:rsid w:val="00153149"/>
    <w:rsid w:val="00153A60"/>
    <w:rsid w:val="00154682"/>
    <w:rsid w:val="00154827"/>
    <w:rsid w:val="00155501"/>
    <w:rsid w:val="00156CAA"/>
    <w:rsid w:val="0015702B"/>
    <w:rsid w:val="00160155"/>
    <w:rsid w:val="0016031C"/>
    <w:rsid w:val="00161124"/>
    <w:rsid w:val="001637C1"/>
    <w:rsid w:val="001643E4"/>
    <w:rsid w:val="00164534"/>
    <w:rsid w:val="00164B64"/>
    <w:rsid w:val="00166477"/>
    <w:rsid w:val="001668CD"/>
    <w:rsid w:val="00166D27"/>
    <w:rsid w:val="00170230"/>
    <w:rsid w:val="00170320"/>
    <w:rsid w:val="00170625"/>
    <w:rsid w:val="00171B4A"/>
    <w:rsid w:val="0017200D"/>
    <w:rsid w:val="001730B0"/>
    <w:rsid w:val="00173FDD"/>
    <w:rsid w:val="001747CF"/>
    <w:rsid w:val="00174A21"/>
    <w:rsid w:val="00175FE2"/>
    <w:rsid w:val="00176411"/>
    <w:rsid w:val="00176B96"/>
    <w:rsid w:val="00177D09"/>
    <w:rsid w:val="00177D2F"/>
    <w:rsid w:val="00180392"/>
    <w:rsid w:val="001821A3"/>
    <w:rsid w:val="00182DC0"/>
    <w:rsid w:val="00183DDC"/>
    <w:rsid w:val="0018586A"/>
    <w:rsid w:val="00185B85"/>
    <w:rsid w:val="0018758B"/>
    <w:rsid w:val="0019015A"/>
    <w:rsid w:val="00190F93"/>
    <w:rsid w:val="00191FF6"/>
    <w:rsid w:val="00192769"/>
    <w:rsid w:val="00192F16"/>
    <w:rsid w:val="00193071"/>
    <w:rsid w:val="001933EC"/>
    <w:rsid w:val="0019341C"/>
    <w:rsid w:val="00195BC7"/>
    <w:rsid w:val="00195EBA"/>
    <w:rsid w:val="001960B4"/>
    <w:rsid w:val="00197B8A"/>
    <w:rsid w:val="001A0CA6"/>
    <w:rsid w:val="001A2081"/>
    <w:rsid w:val="001A2F88"/>
    <w:rsid w:val="001A325B"/>
    <w:rsid w:val="001A38A7"/>
    <w:rsid w:val="001A3974"/>
    <w:rsid w:val="001A5D04"/>
    <w:rsid w:val="001A613C"/>
    <w:rsid w:val="001A6276"/>
    <w:rsid w:val="001A72F6"/>
    <w:rsid w:val="001A7D06"/>
    <w:rsid w:val="001B17FB"/>
    <w:rsid w:val="001B2821"/>
    <w:rsid w:val="001B2ACB"/>
    <w:rsid w:val="001B2DBB"/>
    <w:rsid w:val="001B3BE6"/>
    <w:rsid w:val="001B3EFA"/>
    <w:rsid w:val="001B4EA7"/>
    <w:rsid w:val="001B5656"/>
    <w:rsid w:val="001B5DFF"/>
    <w:rsid w:val="001B65B8"/>
    <w:rsid w:val="001B70CA"/>
    <w:rsid w:val="001B75F0"/>
    <w:rsid w:val="001C00D8"/>
    <w:rsid w:val="001C057E"/>
    <w:rsid w:val="001C308D"/>
    <w:rsid w:val="001C3232"/>
    <w:rsid w:val="001C34D5"/>
    <w:rsid w:val="001C3ED9"/>
    <w:rsid w:val="001C45D9"/>
    <w:rsid w:val="001C49B8"/>
    <w:rsid w:val="001D1192"/>
    <w:rsid w:val="001D223A"/>
    <w:rsid w:val="001D2793"/>
    <w:rsid w:val="001D2F2A"/>
    <w:rsid w:val="001D3679"/>
    <w:rsid w:val="001D3A6C"/>
    <w:rsid w:val="001D3CC2"/>
    <w:rsid w:val="001D461F"/>
    <w:rsid w:val="001D77E6"/>
    <w:rsid w:val="001E0D0D"/>
    <w:rsid w:val="001E1C40"/>
    <w:rsid w:val="001E1EC3"/>
    <w:rsid w:val="001E1FB9"/>
    <w:rsid w:val="001E1FD1"/>
    <w:rsid w:val="001E23E2"/>
    <w:rsid w:val="001E3778"/>
    <w:rsid w:val="001E3F7F"/>
    <w:rsid w:val="001E475C"/>
    <w:rsid w:val="001E773D"/>
    <w:rsid w:val="001F068F"/>
    <w:rsid w:val="001F407D"/>
    <w:rsid w:val="00200434"/>
    <w:rsid w:val="00200E5B"/>
    <w:rsid w:val="00202AAD"/>
    <w:rsid w:val="00202F8B"/>
    <w:rsid w:val="00203277"/>
    <w:rsid w:val="00203604"/>
    <w:rsid w:val="002064F7"/>
    <w:rsid w:val="00206BDB"/>
    <w:rsid w:val="002127FD"/>
    <w:rsid w:val="00212B04"/>
    <w:rsid w:val="00212EEA"/>
    <w:rsid w:val="002130B4"/>
    <w:rsid w:val="00214BC0"/>
    <w:rsid w:val="00214CAA"/>
    <w:rsid w:val="00215BEE"/>
    <w:rsid w:val="0021654E"/>
    <w:rsid w:val="0022072A"/>
    <w:rsid w:val="0022100A"/>
    <w:rsid w:val="00221160"/>
    <w:rsid w:val="002213EE"/>
    <w:rsid w:val="00221922"/>
    <w:rsid w:val="00223CA6"/>
    <w:rsid w:val="002248C1"/>
    <w:rsid w:val="00224C04"/>
    <w:rsid w:val="00225718"/>
    <w:rsid w:val="00225CAE"/>
    <w:rsid w:val="00227E88"/>
    <w:rsid w:val="00231C3C"/>
    <w:rsid w:val="00231DC5"/>
    <w:rsid w:val="00232836"/>
    <w:rsid w:val="002338F8"/>
    <w:rsid w:val="00234167"/>
    <w:rsid w:val="00234F9B"/>
    <w:rsid w:val="0023589B"/>
    <w:rsid w:val="00235AEE"/>
    <w:rsid w:val="00235D75"/>
    <w:rsid w:val="002366CE"/>
    <w:rsid w:val="0024001A"/>
    <w:rsid w:val="00240887"/>
    <w:rsid w:val="002419F2"/>
    <w:rsid w:val="00243E20"/>
    <w:rsid w:val="00244096"/>
    <w:rsid w:val="00244C55"/>
    <w:rsid w:val="00245470"/>
    <w:rsid w:val="00246CD7"/>
    <w:rsid w:val="00247C83"/>
    <w:rsid w:val="0025068A"/>
    <w:rsid w:val="00250751"/>
    <w:rsid w:val="00260D04"/>
    <w:rsid w:val="00261C84"/>
    <w:rsid w:val="00263521"/>
    <w:rsid w:val="00265F74"/>
    <w:rsid w:val="002674A0"/>
    <w:rsid w:val="0027121E"/>
    <w:rsid w:val="0027188F"/>
    <w:rsid w:val="00273409"/>
    <w:rsid w:val="002739B2"/>
    <w:rsid w:val="00275A79"/>
    <w:rsid w:val="002813A0"/>
    <w:rsid w:val="002841CB"/>
    <w:rsid w:val="00284ABA"/>
    <w:rsid w:val="0028686C"/>
    <w:rsid w:val="0028694C"/>
    <w:rsid w:val="00292A58"/>
    <w:rsid w:val="00293FC3"/>
    <w:rsid w:val="00294784"/>
    <w:rsid w:val="00294AF0"/>
    <w:rsid w:val="00296A9F"/>
    <w:rsid w:val="00297B77"/>
    <w:rsid w:val="002A1117"/>
    <w:rsid w:val="002A18D6"/>
    <w:rsid w:val="002A2132"/>
    <w:rsid w:val="002A2C5A"/>
    <w:rsid w:val="002A4153"/>
    <w:rsid w:val="002A4707"/>
    <w:rsid w:val="002A57EB"/>
    <w:rsid w:val="002A598C"/>
    <w:rsid w:val="002A6418"/>
    <w:rsid w:val="002A64F8"/>
    <w:rsid w:val="002A68DE"/>
    <w:rsid w:val="002A6A8F"/>
    <w:rsid w:val="002A6B3B"/>
    <w:rsid w:val="002A7D21"/>
    <w:rsid w:val="002B10E8"/>
    <w:rsid w:val="002B637F"/>
    <w:rsid w:val="002B65DC"/>
    <w:rsid w:val="002C1EE0"/>
    <w:rsid w:val="002C28D3"/>
    <w:rsid w:val="002C2B0E"/>
    <w:rsid w:val="002C316A"/>
    <w:rsid w:val="002C3B87"/>
    <w:rsid w:val="002C4139"/>
    <w:rsid w:val="002C4302"/>
    <w:rsid w:val="002C4F9F"/>
    <w:rsid w:val="002C54FF"/>
    <w:rsid w:val="002C65B3"/>
    <w:rsid w:val="002C6D22"/>
    <w:rsid w:val="002C70A2"/>
    <w:rsid w:val="002C7D35"/>
    <w:rsid w:val="002D1688"/>
    <w:rsid w:val="002D3201"/>
    <w:rsid w:val="002D3AC8"/>
    <w:rsid w:val="002D572F"/>
    <w:rsid w:val="002D5930"/>
    <w:rsid w:val="002D65CF"/>
    <w:rsid w:val="002D6964"/>
    <w:rsid w:val="002D6DBD"/>
    <w:rsid w:val="002E01CC"/>
    <w:rsid w:val="002E188D"/>
    <w:rsid w:val="002E1E1F"/>
    <w:rsid w:val="002E2DB0"/>
    <w:rsid w:val="002E3AA6"/>
    <w:rsid w:val="002E424B"/>
    <w:rsid w:val="002E4818"/>
    <w:rsid w:val="002E5757"/>
    <w:rsid w:val="002E6B3E"/>
    <w:rsid w:val="002E707E"/>
    <w:rsid w:val="002E70B8"/>
    <w:rsid w:val="002F11D2"/>
    <w:rsid w:val="002F1610"/>
    <w:rsid w:val="002F2019"/>
    <w:rsid w:val="002F24F0"/>
    <w:rsid w:val="002F29CA"/>
    <w:rsid w:val="002F42B0"/>
    <w:rsid w:val="002F5163"/>
    <w:rsid w:val="002F5A80"/>
    <w:rsid w:val="002F5B51"/>
    <w:rsid w:val="002F6FA5"/>
    <w:rsid w:val="002F724D"/>
    <w:rsid w:val="0030043A"/>
    <w:rsid w:val="00301153"/>
    <w:rsid w:val="003020D6"/>
    <w:rsid w:val="00302DC7"/>
    <w:rsid w:val="0030338B"/>
    <w:rsid w:val="00304E57"/>
    <w:rsid w:val="003050D0"/>
    <w:rsid w:val="003067B1"/>
    <w:rsid w:val="00307A51"/>
    <w:rsid w:val="003108E3"/>
    <w:rsid w:val="00311190"/>
    <w:rsid w:val="00313D58"/>
    <w:rsid w:val="00313EEC"/>
    <w:rsid w:val="00315624"/>
    <w:rsid w:val="00315BD6"/>
    <w:rsid w:val="00315FF2"/>
    <w:rsid w:val="00316C57"/>
    <w:rsid w:val="003177E2"/>
    <w:rsid w:val="0032289E"/>
    <w:rsid w:val="00322A81"/>
    <w:rsid w:val="00323027"/>
    <w:rsid w:val="0032331E"/>
    <w:rsid w:val="00324236"/>
    <w:rsid w:val="00324BC1"/>
    <w:rsid w:val="00324C2A"/>
    <w:rsid w:val="00324F0D"/>
    <w:rsid w:val="003257C6"/>
    <w:rsid w:val="00325F44"/>
    <w:rsid w:val="00326ABF"/>
    <w:rsid w:val="00326C7C"/>
    <w:rsid w:val="00327593"/>
    <w:rsid w:val="00332F33"/>
    <w:rsid w:val="00334A65"/>
    <w:rsid w:val="00334D20"/>
    <w:rsid w:val="0033564C"/>
    <w:rsid w:val="003356A2"/>
    <w:rsid w:val="00337048"/>
    <w:rsid w:val="00337846"/>
    <w:rsid w:val="0034038A"/>
    <w:rsid w:val="0034040F"/>
    <w:rsid w:val="003405E7"/>
    <w:rsid w:val="00340C7C"/>
    <w:rsid w:val="0034149F"/>
    <w:rsid w:val="00346930"/>
    <w:rsid w:val="00347612"/>
    <w:rsid w:val="003513C7"/>
    <w:rsid w:val="0035145F"/>
    <w:rsid w:val="00351F4E"/>
    <w:rsid w:val="00355453"/>
    <w:rsid w:val="003559A1"/>
    <w:rsid w:val="00355B59"/>
    <w:rsid w:val="00356540"/>
    <w:rsid w:val="00356926"/>
    <w:rsid w:val="00356C79"/>
    <w:rsid w:val="003606C0"/>
    <w:rsid w:val="00360D83"/>
    <w:rsid w:val="00362EE0"/>
    <w:rsid w:val="00363344"/>
    <w:rsid w:val="003633E1"/>
    <w:rsid w:val="00363FE3"/>
    <w:rsid w:val="00365C9E"/>
    <w:rsid w:val="00365DC9"/>
    <w:rsid w:val="00365DE2"/>
    <w:rsid w:val="0036639F"/>
    <w:rsid w:val="003675CC"/>
    <w:rsid w:val="00371181"/>
    <w:rsid w:val="0037128C"/>
    <w:rsid w:val="0037259B"/>
    <w:rsid w:val="0037289B"/>
    <w:rsid w:val="003729F9"/>
    <w:rsid w:val="0037370B"/>
    <w:rsid w:val="003747C8"/>
    <w:rsid w:val="00375AE4"/>
    <w:rsid w:val="00375C87"/>
    <w:rsid w:val="00376061"/>
    <w:rsid w:val="00376625"/>
    <w:rsid w:val="0037752E"/>
    <w:rsid w:val="0037753E"/>
    <w:rsid w:val="00377B33"/>
    <w:rsid w:val="00380052"/>
    <w:rsid w:val="003806AE"/>
    <w:rsid w:val="00382741"/>
    <w:rsid w:val="00382981"/>
    <w:rsid w:val="003839AA"/>
    <w:rsid w:val="003843E4"/>
    <w:rsid w:val="00385CBB"/>
    <w:rsid w:val="003907CF"/>
    <w:rsid w:val="00391943"/>
    <w:rsid w:val="003926A8"/>
    <w:rsid w:val="00392CEC"/>
    <w:rsid w:val="00392E92"/>
    <w:rsid w:val="003941E1"/>
    <w:rsid w:val="0039563E"/>
    <w:rsid w:val="0039592D"/>
    <w:rsid w:val="00396082"/>
    <w:rsid w:val="00396D3F"/>
    <w:rsid w:val="00396EB2"/>
    <w:rsid w:val="003971AD"/>
    <w:rsid w:val="00397234"/>
    <w:rsid w:val="00397C56"/>
    <w:rsid w:val="003A042B"/>
    <w:rsid w:val="003A08AE"/>
    <w:rsid w:val="003A613A"/>
    <w:rsid w:val="003A66EF"/>
    <w:rsid w:val="003A769E"/>
    <w:rsid w:val="003B166B"/>
    <w:rsid w:val="003B246E"/>
    <w:rsid w:val="003B4CBF"/>
    <w:rsid w:val="003B505F"/>
    <w:rsid w:val="003B5A1E"/>
    <w:rsid w:val="003B71E3"/>
    <w:rsid w:val="003C1622"/>
    <w:rsid w:val="003C26AC"/>
    <w:rsid w:val="003C2EC6"/>
    <w:rsid w:val="003C3358"/>
    <w:rsid w:val="003C4F30"/>
    <w:rsid w:val="003C5BB1"/>
    <w:rsid w:val="003C6C20"/>
    <w:rsid w:val="003C7AD3"/>
    <w:rsid w:val="003C7B2D"/>
    <w:rsid w:val="003D0F91"/>
    <w:rsid w:val="003D16F2"/>
    <w:rsid w:val="003D1D5C"/>
    <w:rsid w:val="003D2AE6"/>
    <w:rsid w:val="003D4194"/>
    <w:rsid w:val="003D43B8"/>
    <w:rsid w:val="003D5CAC"/>
    <w:rsid w:val="003D6CAC"/>
    <w:rsid w:val="003D6FE1"/>
    <w:rsid w:val="003D7383"/>
    <w:rsid w:val="003D7489"/>
    <w:rsid w:val="003E0ABC"/>
    <w:rsid w:val="003E26CF"/>
    <w:rsid w:val="003E364E"/>
    <w:rsid w:val="003E4D5A"/>
    <w:rsid w:val="003E58C2"/>
    <w:rsid w:val="003E5FCA"/>
    <w:rsid w:val="003E77E9"/>
    <w:rsid w:val="003E798E"/>
    <w:rsid w:val="003F06E0"/>
    <w:rsid w:val="003F0C61"/>
    <w:rsid w:val="003F0D90"/>
    <w:rsid w:val="003F0E51"/>
    <w:rsid w:val="003F2708"/>
    <w:rsid w:val="003F316F"/>
    <w:rsid w:val="003F46E7"/>
    <w:rsid w:val="003F5B6A"/>
    <w:rsid w:val="003F6CB2"/>
    <w:rsid w:val="003F6D65"/>
    <w:rsid w:val="003F7B2B"/>
    <w:rsid w:val="00403EED"/>
    <w:rsid w:val="0040494A"/>
    <w:rsid w:val="00405277"/>
    <w:rsid w:val="004064E0"/>
    <w:rsid w:val="00406F61"/>
    <w:rsid w:val="004078B5"/>
    <w:rsid w:val="0041045D"/>
    <w:rsid w:val="00410935"/>
    <w:rsid w:val="00410D75"/>
    <w:rsid w:val="0041180B"/>
    <w:rsid w:val="0041212D"/>
    <w:rsid w:val="0041284E"/>
    <w:rsid w:val="00413464"/>
    <w:rsid w:val="00416D06"/>
    <w:rsid w:val="00420371"/>
    <w:rsid w:val="004204DC"/>
    <w:rsid w:val="004206BA"/>
    <w:rsid w:val="0042090E"/>
    <w:rsid w:val="00420DB1"/>
    <w:rsid w:val="0042545B"/>
    <w:rsid w:val="00425E72"/>
    <w:rsid w:val="00425E85"/>
    <w:rsid w:val="004276E0"/>
    <w:rsid w:val="00427A72"/>
    <w:rsid w:val="00430277"/>
    <w:rsid w:val="00432A56"/>
    <w:rsid w:val="00434C19"/>
    <w:rsid w:val="00436048"/>
    <w:rsid w:val="00436B23"/>
    <w:rsid w:val="0043791D"/>
    <w:rsid w:val="00437D9B"/>
    <w:rsid w:val="004413C7"/>
    <w:rsid w:val="004414E6"/>
    <w:rsid w:val="00442E2D"/>
    <w:rsid w:val="00443D1B"/>
    <w:rsid w:val="004470C5"/>
    <w:rsid w:val="00451A68"/>
    <w:rsid w:val="00451AA2"/>
    <w:rsid w:val="00451E5C"/>
    <w:rsid w:val="0045209D"/>
    <w:rsid w:val="00452950"/>
    <w:rsid w:val="004547C8"/>
    <w:rsid w:val="00456AD9"/>
    <w:rsid w:val="00460179"/>
    <w:rsid w:val="00462348"/>
    <w:rsid w:val="00463683"/>
    <w:rsid w:val="00464D56"/>
    <w:rsid w:val="00465DDF"/>
    <w:rsid w:val="004661DB"/>
    <w:rsid w:val="00466B28"/>
    <w:rsid w:val="00467D5E"/>
    <w:rsid w:val="004705A4"/>
    <w:rsid w:val="00471164"/>
    <w:rsid w:val="00471E18"/>
    <w:rsid w:val="004736FF"/>
    <w:rsid w:val="004743DF"/>
    <w:rsid w:val="00474EFE"/>
    <w:rsid w:val="0047620F"/>
    <w:rsid w:val="004767BA"/>
    <w:rsid w:val="004779AA"/>
    <w:rsid w:val="00480107"/>
    <w:rsid w:val="004809CB"/>
    <w:rsid w:val="00482259"/>
    <w:rsid w:val="00482559"/>
    <w:rsid w:val="0048280E"/>
    <w:rsid w:val="00482C33"/>
    <w:rsid w:val="004833CE"/>
    <w:rsid w:val="004836A0"/>
    <w:rsid w:val="004845B2"/>
    <w:rsid w:val="00485787"/>
    <w:rsid w:val="00486172"/>
    <w:rsid w:val="004875EB"/>
    <w:rsid w:val="0049015A"/>
    <w:rsid w:val="00491199"/>
    <w:rsid w:val="004919A3"/>
    <w:rsid w:val="00492D47"/>
    <w:rsid w:val="004930AA"/>
    <w:rsid w:val="004939B6"/>
    <w:rsid w:val="00493CBE"/>
    <w:rsid w:val="004965B9"/>
    <w:rsid w:val="004A0385"/>
    <w:rsid w:val="004A07F3"/>
    <w:rsid w:val="004A0E02"/>
    <w:rsid w:val="004A0E75"/>
    <w:rsid w:val="004A144B"/>
    <w:rsid w:val="004A3415"/>
    <w:rsid w:val="004A3A1C"/>
    <w:rsid w:val="004A5AE0"/>
    <w:rsid w:val="004A5FCA"/>
    <w:rsid w:val="004A6C9C"/>
    <w:rsid w:val="004A77C4"/>
    <w:rsid w:val="004A7ABE"/>
    <w:rsid w:val="004B09A3"/>
    <w:rsid w:val="004B117A"/>
    <w:rsid w:val="004B18AE"/>
    <w:rsid w:val="004B21B0"/>
    <w:rsid w:val="004B3850"/>
    <w:rsid w:val="004B6164"/>
    <w:rsid w:val="004B7C1A"/>
    <w:rsid w:val="004C1BDC"/>
    <w:rsid w:val="004C2149"/>
    <w:rsid w:val="004C2531"/>
    <w:rsid w:val="004C2B02"/>
    <w:rsid w:val="004C3342"/>
    <w:rsid w:val="004C4396"/>
    <w:rsid w:val="004C4F65"/>
    <w:rsid w:val="004C7D9F"/>
    <w:rsid w:val="004D16BE"/>
    <w:rsid w:val="004D1983"/>
    <w:rsid w:val="004D1D1F"/>
    <w:rsid w:val="004D2D0A"/>
    <w:rsid w:val="004D3387"/>
    <w:rsid w:val="004D38B0"/>
    <w:rsid w:val="004D3AAD"/>
    <w:rsid w:val="004D5AD1"/>
    <w:rsid w:val="004E0BE3"/>
    <w:rsid w:val="004E0F37"/>
    <w:rsid w:val="004E13FA"/>
    <w:rsid w:val="004E1D0E"/>
    <w:rsid w:val="004E1DB7"/>
    <w:rsid w:val="004E229B"/>
    <w:rsid w:val="004E3112"/>
    <w:rsid w:val="004E5265"/>
    <w:rsid w:val="004E6717"/>
    <w:rsid w:val="004E6D72"/>
    <w:rsid w:val="004E7219"/>
    <w:rsid w:val="004E7332"/>
    <w:rsid w:val="004F01B0"/>
    <w:rsid w:val="004F19E2"/>
    <w:rsid w:val="004F1D1F"/>
    <w:rsid w:val="004F24FD"/>
    <w:rsid w:val="004F30E8"/>
    <w:rsid w:val="004F43AB"/>
    <w:rsid w:val="004F4F1F"/>
    <w:rsid w:val="004F4F85"/>
    <w:rsid w:val="004F539A"/>
    <w:rsid w:val="004F5B56"/>
    <w:rsid w:val="0050010C"/>
    <w:rsid w:val="005001D8"/>
    <w:rsid w:val="005006C5"/>
    <w:rsid w:val="005011A2"/>
    <w:rsid w:val="00501D89"/>
    <w:rsid w:val="0050204B"/>
    <w:rsid w:val="00502507"/>
    <w:rsid w:val="00502A0F"/>
    <w:rsid w:val="00503072"/>
    <w:rsid w:val="005031BB"/>
    <w:rsid w:val="00503380"/>
    <w:rsid w:val="00503B67"/>
    <w:rsid w:val="00503E67"/>
    <w:rsid w:val="00503F81"/>
    <w:rsid w:val="005048E9"/>
    <w:rsid w:val="00504A34"/>
    <w:rsid w:val="00505366"/>
    <w:rsid w:val="00510184"/>
    <w:rsid w:val="00510973"/>
    <w:rsid w:val="00510D89"/>
    <w:rsid w:val="00511F6D"/>
    <w:rsid w:val="0051326F"/>
    <w:rsid w:val="005147FC"/>
    <w:rsid w:val="005158BE"/>
    <w:rsid w:val="00516835"/>
    <w:rsid w:val="00517613"/>
    <w:rsid w:val="00520C3B"/>
    <w:rsid w:val="00520C4B"/>
    <w:rsid w:val="0052156D"/>
    <w:rsid w:val="00521A4E"/>
    <w:rsid w:val="00522475"/>
    <w:rsid w:val="005227A0"/>
    <w:rsid w:val="0052289F"/>
    <w:rsid w:val="005254F8"/>
    <w:rsid w:val="005259CE"/>
    <w:rsid w:val="00526053"/>
    <w:rsid w:val="005265D4"/>
    <w:rsid w:val="00526812"/>
    <w:rsid w:val="0052721A"/>
    <w:rsid w:val="00530147"/>
    <w:rsid w:val="0053022D"/>
    <w:rsid w:val="005315AB"/>
    <w:rsid w:val="005325F3"/>
    <w:rsid w:val="005326D9"/>
    <w:rsid w:val="00533572"/>
    <w:rsid w:val="00534623"/>
    <w:rsid w:val="00536D35"/>
    <w:rsid w:val="005373BF"/>
    <w:rsid w:val="00537EE4"/>
    <w:rsid w:val="005402FF"/>
    <w:rsid w:val="005408D0"/>
    <w:rsid w:val="00540A49"/>
    <w:rsid w:val="00540FF0"/>
    <w:rsid w:val="005413A3"/>
    <w:rsid w:val="00542C8D"/>
    <w:rsid w:val="00542EA3"/>
    <w:rsid w:val="00543699"/>
    <w:rsid w:val="00543A22"/>
    <w:rsid w:val="0054509A"/>
    <w:rsid w:val="00545927"/>
    <w:rsid w:val="005474F6"/>
    <w:rsid w:val="00550BA0"/>
    <w:rsid w:val="00550E94"/>
    <w:rsid w:val="00551B42"/>
    <w:rsid w:val="00551DB7"/>
    <w:rsid w:val="00554AAD"/>
    <w:rsid w:val="005554C5"/>
    <w:rsid w:val="005559D1"/>
    <w:rsid w:val="00555D63"/>
    <w:rsid w:val="005565B2"/>
    <w:rsid w:val="00556F6F"/>
    <w:rsid w:val="00557296"/>
    <w:rsid w:val="005608B2"/>
    <w:rsid w:val="00560A43"/>
    <w:rsid w:val="00561000"/>
    <w:rsid w:val="00563749"/>
    <w:rsid w:val="00563C85"/>
    <w:rsid w:val="00563DDB"/>
    <w:rsid w:val="00564813"/>
    <w:rsid w:val="0056546C"/>
    <w:rsid w:val="0056563A"/>
    <w:rsid w:val="00565966"/>
    <w:rsid w:val="00567686"/>
    <w:rsid w:val="005676DC"/>
    <w:rsid w:val="005715C9"/>
    <w:rsid w:val="00571D67"/>
    <w:rsid w:val="00572E40"/>
    <w:rsid w:val="00573801"/>
    <w:rsid w:val="00574579"/>
    <w:rsid w:val="0057527E"/>
    <w:rsid w:val="005752A2"/>
    <w:rsid w:val="00575A1D"/>
    <w:rsid w:val="00575A7F"/>
    <w:rsid w:val="005764A9"/>
    <w:rsid w:val="00576867"/>
    <w:rsid w:val="00576D2C"/>
    <w:rsid w:val="00576EFD"/>
    <w:rsid w:val="00580508"/>
    <w:rsid w:val="00580C5C"/>
    <w:rsid w:val="00580DA8"/>
    <w:rsid w:val="00580F79"/>
    <w:rsid w:val="0058597D"/>
    <w:rsid w:val="00585F34"/>
    <w:rsid w:val="00587DC2"/>
    <w:rsid w:val="005906E5"/>
    <w:rsid w:val="00590EBE"/>
    <w:rsid w:val="0059185F"/>
    <w:rsid w:val="00592EBE"/>
    <w:rsid w:val="0059595B"/>
    <w:rsid w:val="00595A3D"/>
    <w:rsid w:val="00595D44"/>
    <w:rsid w:val="0059614A"/>
    <w:rsid w:val="005961ED"/>
    <w:rsid w:val="005963B4"/>
    <w:rsid w:val="005A021D"/>
    <w:rsid w:val="005A0CEA"/>
    <w:rsid w:val="005A190A"/>
    <w:rsid w:val="005A1A1B"/>
    <w:rsid w:val="005A2216"/>
    <w:rsid w:val="005A24B5"/>
    <w:rsid w:val="005A2CFC"/>
    <w:rsid w:val="005A40BA"/>
    <w:rsid w:val="005A5A70"/>
    <w:rsid w:val="005A7389"/>
    <w:rsid w:val="005A7CA2"/>
    <w:rsid w:val="005B02F2"/>
    <w:rsid w:val="005B1071"/>
    <w:rsid w:val="005B1790"/>
    <w:rsid w:val="005B1F44"/>
    <w:rsid w:val="005B20D0"/>
    <w:rsid w:val="005B3945"/>
    <w:rsid w:val="005B4811"/>
    <w:rsid w:val="005B4C75"/>
    <w:rsid w:val="005B53E0"/>
    <w:rsid w:val="005B7244"/>
    <w:rsid w:val="005B78A1"/>
    <w:rsid w:val="005C05FF"/>
    <w:rsid w:val="005C0998"/>
    <w:rsid w:val="005C14A0"/>
    <w:rsid w:val="005C198B"/>
    <w:rsid w:val="005C438E"/>
    <w:rsid w:val="005C43F3"/>
    <w:rsid w:val="005C62D9"/>
    <w:rsid w:val="005D00DB"/>
    <w:rsid w:val="005D07D2"/>
    <w:rsid w:val="005D293C"/>
    <w:rsid w:val="005D30B8"/>
    <w:rsid w:val="005D48FE"/>
    <w:rsid w:val="005D5EAC"/>
    <w:rsid w:val="005D66B0"/>
    <w:rsid w:val="005D6C63"/>
    <w:rsid w:val="005D7598"/>
    <w:rsid w:val="005D7AC9"/>
    <w:rsid w:val="005E1528"/>
    <w:rsid w:val="005E2189"/>
    <w:rsid w:val="005E2A5A"/>
    <w:rsid w:val="005E2C15"/>
    <w:rsid w:val="005E46DC"/>
    <w:rsid w:val="005E4C95"/>
    <w:rsid w:val="005F00DC"/>
    <w:rsid w:val="005F0B3C"/>
    <w:rsid w:val="005F0E3E"/>
    <w:rsid w:val="005F0F0F"/>
    <w:rsid w:val="005F27EF"/>
    <w:rsid w:val="005F3AEF"/>
    <w:rsid w:val="005F492A"/>
    <w:rsid w:val="005F49D2"/>
    <w:rsid w:val="005F4CED"/>
    <w:rsid w:val="005F5352"/>
    <w:rsid w:val="005F5527"/>
    <w:rsid w:val="005F6F91"/>
    <w:rsid w:val="00600B92"/>
    <w:rsid w:val="00600F74"/>
    <w:rsid w:val="00603ABE"/>
    <w:rsid w:val="00603F19"/>
    <w:rsid w:val="006052E4"/>
    <w:rsid w:val="00605442"/>
    <w:rsid w:val="00607532"/>
    <w:rsid w:val="00610930"/>
    <w:rsid w:val="00610B37"/>
    <w:rsid w:val="00613D28"/>
    <w:rsid w:val="0061404F"/>
    <w:rsid w:val="0061424C"/>
    <w:rsid w:val="00614C2C"/>
    <w:rsid w:val="00614E96"/>
    <w:rsid w:val="00614EA9"/>
    <w:rsid w:val="00615EA0"/>
    <w:rsid w:val="00616E27"/>
    <w:rsid w:val="00617088"/>
    <w:rsid w:val="00617831"/>
    <w:rsid w:val="0062007E"/>
    <w:rsid w:val="00620205"/>
    <w:rsid w:val="006202CC"/>
    <w:rsid w:val="00620470"/>
    <w:rsid w:val="00620736"/>
    <w:rsid w:val="00621EF4"/>
    <w:rsid w:val="00622128"/>
    <w:rsid w:val="006241BE"/>
    <w:rsid w:val="00625009"/>
    <w:rsid w:val="006278CC"/>
    <w:rsid w:val="0063189C"/>
    <w:rsid w:val="00632878"/>
    <w:rsid w:val="00633595"/>
    <w:rsid w:val="00634521"/>
    <w:rsid w:val="0063468C"/>
    <w:rsid w:val="00634DAD"/>
    <w:rsid w:val="006358A5"/>
    <w:rsid w:val="006359D0"/>
    <w:rsid w:val="00636EAC"/>
    <w:rsid w:val="0063728E"/>
    <w:rsid w:val="006372F2"/>
    <w:rsid w:val="00637810"/>
    <w:rsid w:val="00637918"/>
    <w:rsid w:val="00637E30"/>
    <w:rsid w:val="00640391"/>
    <w:rsid w:val="0064090C"/>
    <w:rsid w:val="00640A83"/>
    <w:rsid w:val="00642D42"/>
    <w:rsid w:val="00642E0E"/>
    <w:rsid w:val="00643044"/>
    <w:rsid w:val="00643B35"/>
    <w:rsid w:val="006457EB"/>
    <w:rsid w:val="00650191"/>
    <w:rsid w:val="00650351"/>
    <w:rsid w:val="00650BE0"/>
    <w:rsid w:val="006531CB"/>
    <w:rsid w:val="00653453"/>
    <w:rsid w:val="00654C6A"/>
    <w:rsid w:val="00655B41"/>
    <w:rsid w:val="00656821"/>
    <w:rsid w:val="006569B1"/>
    <w:rsid w:val="006572F6"/>
    <w:rsid w:val="006600F5"/>
    <w:rsid w:val="00660609"/>
    <w:rsid w:val="0066318C"/>
    <w:rsid w:val="00664533"/>
    <w:rsid w:val="0066498E"/>
    <w:rsid w:val="00665B84"/>
    <w:rsid w:val="006662AD"/>
    <w:rsid w:val="00667ABB"/>
    <w:rsid w:val="00670B88"/>
    <w:rsid w:val="00670E84"/>
    <w:rsid w:val="0067240D"/>
    <w:rsid w:val="006726E0"/>
    <w:rsid w:val="00675A81"/>
    <w:rsid w:val="0067643D"/>
    <w:rsid w:val="0067675D"/>
    <w:rsid w:val="00677C73"/>
    <w:rsid w:val="00677F7C"/>
    <w:rsid w:val="00683356"/>
    <w:rsid w:val="006834E5"/>
    <w:rsid w:val="00683A28"/>
    <w:rsid w:val="00684DEA"/>
    <w:rsid w:val="006854F2"/>
    <w:rsid w:val="006862BE"/>
    <w:rsid w:val="00686E12"/>
    <w:rsid w:val="00690E56"/>
    <w:rsid w:val="0069249C"/>
    <w:rsid w:val="00692613"/>
    <w:rsid w:val="00697E8B"/>
    <w:rsid w:val="006A0AD5"/>
    <w:rsid w:val="006A21AF"/>
    <w:rsid w:val="006A2D1D"/>
    <w:rsid w:val="006A49AE"/>
    <w:rsid w:val="006A5A4C"/>
    <w:rsid w:val="006A6846"/>
    <w:rsid w:val="006A75AC"/>
    <w:rsid w:val="006A7F23"/>
    <w:rsid w:val="006B056A"/>
    <w:rsid w:val="006B0FA2"/>
    <w:rsid w:val="006B1475"/>
    <w:rsid w:val="006B1A63"/>
    <w:rsid w:val="006B2A03"/>
    <w:rsid w:val="006B2ABD"/>
    <w:rsid w:val="006B3858"/>
    <w:rsid w:val="006B5363"/>
    <w:rsid w:val="006B56D9"/>
    <w:rsid w:val="006B709C"/>
    <w:rsid w:val="006C01B3"/>
    <w:rsid w:val="006C0671"/>
    <w:rsid w:val="006C1ABF"/>
    <w:rsid w:val="006C1BD3"/>
    <w:rsid w:val="006C1C44"/>
    <w:rsid w:val="006C1C92"/>
    <w:rsid w:val="006C34ED"/>
    <w:rsid w:val="006C3B12"/>
    <w:rsid w:val="006C3D2D"/>
    <w:rsid w:val="006C4033"/>
    <w:rsid w:val="006C4D54"/>
    <w:rsid w:val="006C7199"/>
    <w:rsid w:val="006D04D2"/>
    <w:rsid w:val="006D280F"/>
    <w:rsid w:val="006D383A"/>
    <w:rsid w:val="006D4161"/>
    <w:rsid w:val="006D6131"/>
    <w:rsid w:val="006D66B2"/>
    <w:rsid w:val="006D6CC0"/>
    <w:rsid w:val="006D6DC4"/>
    <w:rsid w:val="006D76F3"/>
    <w:rsid w:val="006D786C"/>
    <w:rsid w:val="006D79E4"/>
    <w:rsid w:val="006E07AA"/>
    <w:rsid w:val="006E123A"/>
    <w:rsid w:val="006E3C03"/>
    <w:rsid w:val="006E52CE"/>
    <w:rsid w:val="006E57B4"/>
    <w:rsid w:val="006E585B"/>
    <w:rsid w:val="006E5FB1"/>
    <w:rsid w:val="006E6297"/>
    <w:rsid w:val="006E6560"/>
    <w:rsid w:val="006E787E"/>
    <w:rsid w:val="006F10E1"/>
    <w:rsid w:val="006F11DD"/>
    <w:rsid w:val="006F19AA"/>
    <w:rsid w:val="006F281D"/>
    <w:rsid w:val="006F285F"/>
    <w:rsid w:val="006F347B"/>
    <w:rsid w:val="006F3A6E"/>
    <w:rsid w:val="006F4A1E"/>
    <w:rsid w:val="006F713A"/>
    <w:rsid w:val="007021CD"/>
    <w:rsid w:val="0070320C"/>
    <w:rsid w:val="007033B5"/>
    <w:rsid w:val="00704670"/>
    <w:rsid w:val="00710AF8"/>
    <w:rsid w:val="00710BF9"/>
    <w:rsid w:val="00710F65"/>
    <w:rsid w:val="0071327A"/>
    <w:rsid w:val="00713714"/>
    <w:rsid w:val="0071397B"/>
    <w:rsid w:val="007139D1"/>
    <w:rsid w:val="00715002"/>
    <w:rsid w:val="007202FA"/>
    <w:rsid w:val="00720648"/>
    <w:rsid w:val="00720C94"/>
    <w:rsid w:val="0072219B"/>
    <w:rsid w:val="00722424"/>
    <w:rsid w:val="00722DED"/>
    <w:rsid w:val="007244C8"/>
    <w:rsid w:val="00724A11"/>
    <w:rsid w:val="00725154"/>
    <w:rsid w:val="007264A6"/>
    <w:rsid w:val="00726C56"/>
    <w:rsid w:val="00727068"/>
    <w:rsid w:val="00727786"/>
    <w:rsid w:val="00727AE5"/>
    <w:rsid w:val="00727E46"/>
    <w:rsid w:val="0073024E"/>
    <w:rsid w:val="00730D60"/>
    <w:rsid w:val="00731EC4"/>
    <w:rsid w:val="00731FA8"/>
    <w:rsid w:val="0073212E"/>
    <w:rsid w:val="0073326F"/>
    <w:rsid w:val="007343B1"/>
    <w:rsid w:val="00734516"/>
    <w:rsid w:val="00735043"/>
    <w:rsid w:val="00736983"/>
    <w:rsid w:val="00740C3E"/>
    <w:rsid w:val="0074450C"/>
    <w:rsid w:val="00744632"/>
    <w:rsid w:val="007452B3"/>
    <w:rsid w:val="00746215"/>
    <w:rsid w:val="0074683C"/>
    <w:rsid w:val="007474F0"/>
    <w:rsid w:val="00747AC3"/>
    <w:rsid w:val="007524DB"/>
    <w:rsid w:val="007526C7"/>
    <w:rsid w:val="00753941"/>
    <w:rsid w:val="00753A65"/>
    <w:rsid w:val="00753ADE"/>
    <w:rsid w:val="00756E3A"/>
    <w:rsid w:val="0075719C"/>
    <w:rsid w:val="00757B56"/>
    <w:rsid w:val="00760B67"/>
    <w:rsid w:val="00761CE2"/>
    <w:rsid w:val="00761E43"/>
    <w:rsid w:val="00763E35"/>
    <w:rsid w:val="00766829"/>
    <w:rsid w:val="00766AEC"/>
    <w:rsid w:val="00771F85"/>
    <w:rsid w:val="00772487"/>
    <w:rsid w:val="00772730"/>
    <w:rsid w:val="00773308"/>
    <w:rsid w:val="0077389E"/>
    <w:rsid w:val="00773F61"/>
    <w:rsid w:val="0077505C"/>
    <w:rsid w:val="0077594D"/>
    <w:rsid w:val="007761EE"/>
    <w:rsid w:val="00777DAD"/>
    <w:rsid w:val="00780D40"/>
    <w:rsid w:val="00781493"/>
    <w:rsid w:val="00784F53"/>
    <w:rsid w:val="00786364"/>
    <w:rsid w:val="00787591"/>
    <w:rsid w:val="00787AC0"/>
    <w:rsid w:val="00791581"/>
    <w:rsid w:val="00792B80"/>
    <w:rsid w:val="007938BB"/>
    <w:rsid w:val="00795121"/>
    <w:rsid w:val="00795C02"/>
    <w:rsid w:val="00795E68"/>
    <w:rsid w:val="00795F23"/>
    <w:rsid w:val="00796843"/>
    <w:rsid w:val="007A0926"/>
    <w:rsid w:val="007A3DF5"/>
    <w:rsid w:val="007A3F08"/>
    <w:rsid w:val="007A4DFA"/>
    <w:rsid w:val="007A4EBD"/>
    <w:rsid w:val="007A54C1"/>
    <w:rsid w:val="007A711B"/>
    <w:rsid w:val="007A75A0"/>
    <w:rsid w:val="007A7E74"/>
    <w:rsid w:val="007A7F2A"/>
    <w:rsid w:val="007B0184"/>
    <w:rsid w:val="007B06A5"/>
    <w:rsid w:val="007B0C46"/>
    <w:rsid w:val="007B112B"/>
    <w:rsid w:val="007B5B26"/>
    <w:rsid w:val="007B687A"/>
    <w:rsid w:val="007B691A"/>
    <w:rsid w:val="007B6D25"/>
    <w:rsid w:val="007C0832"/>
    <w:rsid w:val="007C1372"/>
    <w:rsid w:val="007C17FC"/>
    <w:rsid w:val="007C1C85"/>
    <w:rsid w:val="007C1FF6"/>
    <w:rsid w:val="007C2E02"/>
    <w:rsid w:val="007C2F86"/>
    <w:rsid w:val="007C45FB"/>
    <w:rsid w:val="007C4A9A"/>
    <w:rsid w:val="007C553D"/>
    <w:rsid w:val="007C56CB"/>
    <w:rsid w:val="007C5CAC"/>
    <w:rsid w:val="007C7734"/>
    <w:rsid w:val="007D01B9"/>
    <w:rsid w:val="007D0E2D"/>
    <w:rsid w:val="007D15AE"/>
    <w:rsid w:val="007D16B5"/>
    <w:rsid w:val="007D1D12"/>
    <w:rsid w:val="007D56D2"/>
    <w:rsid w:val="007D61B8"/>
    <w:rsid w:val="007D6945"/>
    <w:rsid w:val="007D70B5"/>
    <w:rsid w:val="007D760B"/>
    <w:rsid w:val="007D77AF"/>
    <w:rsid w:val="007D7EB3"/>
    <w:rsid w:val="007E01DB"/>
    <w:rsid w:val="007E10DE"/>
    <w:rsid w:val="007E36FC"/>
    <w:rsid w:val="007E3828"/>
    <w:rsid w:val="007E3B77"/>
    <w:rsid w:val="007E3C92"/>
    <w:rsid w:val="007E5629"/>
    <w:rsid w:val="007E69A8"/>
    <w:rsid w:val="007E6E5C"/>
    <w:rsid w:val="007E7D7C"/>
    <w:rsid w:val="007F1621"/>
    <w:rsid w:val="007F1D4F"/>
    <w:rsid w:val="007F34EB"/>
    <w:rsid w:val="007F3B2C"/>
    <w:rsid w:val="007F42D5"/>
    <w:rsid w:val="007F4A1B"/>
    <w:rsid w:val="007F4AD9"/>
    <w:rsid w:val="007F6056"/>
    <w:rsid w:val="007F7FF2"/>
    <w:rsid w:val="00800A64"/>
    <w:rsid w:val="00802129"/>
    <w:rsid w:val="008024D4"/>
    <w:rsid w:val="00802E55"/>
    <w:rsid w:val="008059B4"/>
    <w:rsid w:val="00805B42"/>
    <w:rsid w:val="00805E4B"/>
    <w:rsid w:val="00806D63"/>
    <w:rsid w:val="00807409"/>
    <w:rsid w:val="008102AD"/>
    <w:rsid w:val="0081297F"/>
    <w:rsid w:val="00815809"/>
    <w:rsid w:val="008168F8"/>
    <w:rsid w:val="00820393"/>
    <w:rsid w:val="0082350D"/>
    <w:rsid w:val="00824AA0"/>
    <w:rsid w:val="00825A1B"/>
    <w:rsid w:val="00825AAA"/>
    <w:rsid w:val="00831AF4"/>
    <w:rsid w:val="00831C86"/>
    <w:rsid w:val="008327D7"/>
    <w:rsid w:val="00833E19"/>
    <w:rsid w:val="00834E18"/>
    <w:rsid w:val="00834E9C"/>
    <w:rsid w:val="0083622F"/>
    <w:rsid w:val="00836462"/>
    <w:rsid w:val="008368AA"/>
    <w:rsid w:val="00837276"/>
    <w:rsid w:val="008372A9"/>
    <w:rsid w:val="008375AA"/>
    <w:rsid w:val="00837997"/>
    <w:rsid w:val="00841FC5"/>
    <w:rsid w:val="00842138"/>
    <w:rsid w:val="00842F70"/>
    <w:rsid w:val="00844F8B"/>
    <w:rsid w:val="00845894"/>
    <w:rsid w:val="00845E9A"/>
    <w:rsid w:val="00847B0A"/>
    <w:rsid w:val="00847C79"/>
    <w:rsid w:val="00847D4E"/>
    <w:rsid w:val="00850599"/>
    <w:rsid w:val="00850910"/>
    <w:rsid w:val="00851CD4"/>
    <w:rsid w:val="00851FD3"/>
    <w:rsid w:val="00852213"/>
    <w:rsid w:val="0085238A"/>
    <w:rsid w:val="008524EB"/>
    <w:rsid w:val="00852890"/>
    <w:rsid w:val="0085318D"/>
    <w:rsid w:val="008565BC"/>
    <w:rsid w:val="00856648"/>
    <w:rsid w:val="00856A67"/>
    <w:rsid w:val="00857D59"/>
    <w:rsid w:val="008603E7"/>
    <w:rsid w:val="00861731"/>
    <w:rsid w:val="0086190F"/>
    <w:rsid w:val="00864147"/>
    <w:rsid w:val="0086437F"/>
    <w:rsid w:val="00867FC5"/>
    <w:rsid w:val="008711F1"/>
    <w:rsid w:val="00871B57"/>
    <w:rsid w:val="00871E21"/>
    <w:rsid w:val="008747C9"/>
    <w:rsid w:val="00875402"/>
    <w:rsid w:val="00875858"/>
    <w:rsid w:val="00877E88"/>
    <w:rsid w:val="0088002F"/>
    <w:rsid w:val="008802A2"/>
    <w:rsid w:val="00881072"/>
    <w:rsid w:val="008816A3"/>
    <w:rsid w:val="0088194F"/>
    <w:rsid w:val="008829F7"/>
    <w:rsid w:val="00882E18"/>
    <w:rsid w:val="00884B09"/>
    <w:rsid w:val="00885345"/>
    <w:rsid w:val="00885469"/>
    <w:rsid w:val="0088634F"/>
    <w:rsid w:val="008864D1"/>
    <w:rsid w:val="008865D6"/>
    <w:rsid w:val="008866DF"/>
    <w:rsid w:val="00886AEF"/>
    <w:rsid w:val="00887178"/>
    <w:rsid w:val="0088747B"/>
    <w:rsid w:val="008879D3"/>
    <w:rsid w:val="00890D9C"/>
    <w:rsid w:val="00892F80"/>
    <w:rsid w:val="00893A03"/>
    <w:rsid w:val="00894E27"/>
    <w:rsid w:val="00895566"/>
    <w:rsid w:val="00895CB8"/>
    <w:rsid w:val="0089661E"/>
    <w:rsid w:val="0089739C"/>
    <w:rsid w:val="00897D19"/>
    <w:rsid w:val="00897F55"/>
    <w:rsid w:val="008A0D84"/>
    <w:rsid w:val="008A14DB"/>
    <w:rsid w:val="008A1A62"/>
    <w:rsid w:val="008A1D01"/>
    <w:rsid w:val="008A1FFE"/>
    <w:rsid w:val="008A2C51"/>
    <w:rsid w:val="008A328B"/>
    <w:rsid w:val="008A342D"/>
    <w:rsid w:val="008A5963"/>
    <w:rsid w:val="008A5ABF"/>
    <w:rsid w:val="008B0887"/>
    <w:rsid w:val="008B17A0"/>
    <w:rsid w:val="008B22B0"/>
    <w:rsid w:val="008B2C01"/>
    <w:rsid w:val="008B31F7"/>
    <w:rsid w:val="008B33C0"/>
    <w:rsid w:val="008B3869"/>
    <w:rsid w:val="008B4A36"/>
    <w:rsid w:val="008B4F41"/>
    <w:rsid w:val="008B5F0A"/>
    <w:rsid w:val="008C0E17"/>
    <w:rsid w:val="008C2AB9"/>
    <w:rsid w:val="008C3DBB"/>
    <w:rsid w:val="008C4092"/>
    <w:rsid w:val="008C5036"/>
    <w:rsid w:val="008C61AE"/>
    <w:rsid w:val="008C6F75"/>
    <w:rsid w:val="008C7200"/>
    <w:rsid w:val="008C7627"/>
    <w:rsid w:val="008D111E"/>
    <w:rsid w:val="008D1B62"/>
    <w:rsid w:val="008D1B9E"/>
    <w:rsid w:val="008D1F9A"/>
    <w:rsid w:val="008D2082"/>
    <w:rsid w:val="008D2388"/>
    <w:rsid w:val="008D4146"/>
    <w:rsid w:val="008D5013"/>
    <w:rsid w:val="008D59E9"/>
    <w:rsid w:val="008D7367"/>
    <w:rsid w:val="008E0F0B"/>
    <w:rsid w:val="008E1159"/>
    <w:rsid w:val="008E1580"/>
    <w:rsid w:val="008E1A9C"/>
    <w:rsid w:val="008E20F1"/>
    <w:rsid w:val="008E32CE"/>
    <w:rsid w:val="008E3CC4"/>
    <w:rsid w:val="008E40C9"/>
    <w:rsid w:val="008E4F24"/>
    <w:rsid w:val="008F1056"/>
    <w:rsid w:val="008F1589"/>
    <w:rsid w:val="008F1873"/>
    <w:rsid w:val="008F18E5"/>
    <w:rsid w:val="008F2E02"/>
    <w:rsid w:val="008F3327"/>
    <w:rsid w:val="008F3549"/>
    <w:rsid w:val="008F49E7"/>
    <w:rsid w:val="008F4BA0"/>
    <w:rsid w:val="008F4D58"/>
    <w:rsid w:val="008F5110"/>
    <w:rsid w:val="008F5B13"/>
    <w:rsid w:val="008F6006"/>
    <w:rsid w:val="008F62CE"/>
    <w:rsid w:val="008F71B1"/>
    <w:rsid w:val="008F7246"/>
    <w:rsid w:val="008F7DE6"/>
    <w:rsid w:val="009015B2"/>
    <w:rsid w:val="009022AF"/>
    <w:rsid w:val="00902E75"/>
    <w:rsid w:val="009040D4"/>
    <w:rsid w:val="00904723"/>
    <w:rsid w:val="00905ACD"/>
    <w:rsid w:val="00906209"/>
    <w:rsid w:val="0090659B"/>
    <w:rsid w:val="0090660F"/>
    <w:rsid w:val="00906D38"/>
    <w:rsid w:val="00906E90"/>
    <w:rsid w:val="0091051D"/>
    <w:rsid w:val="00910533"/>
    <w:rsid w:val="00910C50"/>
    <w:rsid w:val="00912CB8"/>
    <w:rsid w:val="00916484"/>
    <w:rsid w:val="00916B7D"/>
    <w:rsid w:val="00917575"/>
    <w:rsid w:val="009176BF"/>
    <w:rsid w:val="00917ABD"/>
    <w:rsid w:val="00920136"/>
    <w:rsid w:val="009209E3"/>
    <w:rsid w:val="00921847"/>
    <w:rsid w:val="00923A33"/>
    <w:rsid w:val="009261BF"/>
    <w:rsid w:val="009266A4"/>
    <w:rsid w:val="009272C6"/>
    <w:rsid w:val="009313EE"/>
    <w:rsid w:val="00933A3E"/>
    <w:rsid w:val="00934D39"/>
    <w:rsid w:val="00934DEB"/>
    <w:rsid w:val="0093548A"/>
    <w:rsid w:val="00936381"/>
    <w:rsid w:val="00936F5C"/>
    <w:rsid w:val="00936F84"/>
    <w:rsid w:val="00937A6E"/>
    <w:rsid w:val="00940851"/>
    <w:rsid w:val="00941194"/>
    <w:rsid w:val="009422BC"/>
    <w:rsid w:val="0094287F"/>
    <w:rsid w:val="00942B51"/>
    <w:rsid w:val="009430E5"/>
    <w:rsid w:val="0094315F"/>
    <w:rsid w:val="009432CB"/>
    <w:rsid w:val="00943DE3"/>
    <w:rsid w:val="00944192"/>
    <w:rsid w:val="0094678B"/>
    <w:rsid w:val="009513BE"/>
    <w:rsid w:val="0095242E"/>
    <w:rsid w:val="00953B97"/>
    <w:rsid w:val="00954408"/>
    <w:rsid w:val="00954FE1"/>
    <w:rsid w:val="0095542B"/>
    <w:rsid w:val="009556AE"/>
    <w:rsid w:val="00955DD9"/>
    <w:rsid w:val="009565BD"/>
    <w:rsid w:val="00956939"/>
    <w:rsid w:val="00956AB0"/>
    <w:rsid w:val="00961EF6"/>
    <w:rsid w:val="00962780"/>
    <w:rsid w:val="00962B87"/>
    <w:rsid w:val="00962FF1"/>
    <w:rsid w:val="009630CE"/>
    <w:rsid w:val="009641AD"/>
    <w:rsid w:val="00965842"/>
    <w:rsid w:val="009679D9"/>
    <w:rsid w:val="009703F8"/>
    <w:rsid w:val="0097060E"/>
    <w:rsid w:val="0097067B"/>
    <w:rsid w:val="009712AE"/>
    <w:rsid w:val="00971BE0"/>
    <w:rsid w:val="00971EFA"/>
    <w:rsid w:val="009725A2"/>
    <w:rsid w:val="00973381"/>
    <w:rsid w:val="00974915"/>
    <w:rsid w:val="009752C7"/>
    <w:rsid w:val="009759F2"/>
    <w:rsid w:val="00976469"/>
    <w:rsid w:val="00976532"/>
    <w:rsid w:val="0097654B"/>
    <w:rsid w:val="009770B8"/>
    <w:rsid w:val="00977C6D"/>
    <w:rsid w:val="00977F17"/>
    <w:rsid w:val="00981AF3"/>
    <w:rsid w:val="00982497"/>
    <w:rsid w:val="00982CD1"/>
    <w:rsid w:val="0098342A"/>
    <w:rsid w:val="00983AE1"/>
    <w:rsid w:val="00985D36"/>
    <w:rsid w:val="009865D6"/>
    <w:rsid w:val="00990506"/>
    <w:rsid w:val="009910DC"/>
    <w:rsid w:val="00991B19"/>
    <w:rsid w:val="00993599"/>
    <w:rsid w:val="009974A8"/>
    <w:rsid w:val="009A0A09"/>
    <w:rsid w:val="009A245B"/>
    <w:rsid w:val="009A2516"/>
    <w:rsid w:val="009A2FAA"/>
    <w:rsid w:val="009B18D7"/>
    <w:rsid w:val="009B23EE"/>
    <w:rsid w:val="009B3610"/>
    <w:rsid w:val="009B37D3"/>
    <w:rsid w:val="009B4C61"/>
    <w:rsid w:val="009B4CE0"/>
    <w:rsid w:val="009B54CF"/>
    <w:rsid w:val="009B5A8C"/>
    <w:rsid w:val="009B5C74"/>
    <w:rsid w:val="009B6B5C"/>
    <w:rsid w:val="009C01B9"/>
    <w:rsid w:val="009C0342"/>
    <w:rsid w:val="009C0408"/>
    <w:rsid w:val="009C161A"/>
    <w:rsid w:val="009C4088"/>
    <w:rsid w:val="009C69F7"/>
    <w:rsid w:val="009C7BBD"/>
    <w:rsid w:val="009C7FE0"/>
    <w:rsid w:val="009D05CC"/>
    <w:rsid w:val="009D09AE"/>
    <w:rsid w:val="009D2A1F"/>
    <w:rsid w:val="009D2BAC"/>
    <w:rsid w:val="009D55EE"/>
    <w:rsid w:val="009D5970"/>
    <w:rsid w:val="009D5C32"/>
    <w:rsid w:val="009D6401"/>
    <w:rsid w:val="009D73F5"/>
    <w:rsid w:val="009D740A"/>
    <w:rsid w:val="009D7D93"/>
    <w:rsid w:val="009E1607"/>
    <w:rsid w:val="009E1A3F"/>
    <w:rsid w:val="009E21B7"/>
    <w:rsid w:val="009E2CF2"/>
    <w:rsid w:val="009E312B"/>
    <w:rsid w:val="009E4844"/>
    <w:rsid w:val="009E564F"/>
    <w:rsid w:val="009E6184"/>
    <w:rsid w:val="009E655C"/>
    <w:rsid w:val="009E6F2E"/>
    <w:rsid w:val="009F0BD3"/>
    <w:rsid w:val="009F3218"/>
    <w:rsid w:val="009F7F2B"/>
    <w:rsid w:val="00A0001D"/>
    <w:rsid w:val="00A0119C"/>
    <w:rsid w:val="00A03332"/>
    <w:rsid w:val="00A0541B"/>
    <w:rsid w:val="00A06208"/>
    <w:rsid w:val="00A0628B"/>
    <w:rsid w:val="00A1016F"/>
    <w:rsid w:val="00A10996"/>
    <w:rsid w:val="00A10EC9"/>
    <w:rsid w:val="00A11F7F"/>
    <w:rsid w:val="00A12648"/>
    <w:rsid w:val="00A13855"/>
    <w:rsid w:val="00A140A3"/>
    <w:rsid w:val="00A15B34"/>
    <w:rsid w:val="00A1647B"/>
    <w:rsid w:val="00A177A3"/>
    <w:rsid w:val="00A20EFE"/>
    <w:rsid w:val="00A21556"/>
    <w:rsid w:val="00A21903"/>
    <w:rsid w:val="00A22AF7"/>
    <w:rsid w:val="00A25C16"/>
    <w:rsid w:val="00A30028"/>
    <w:rsid w:val="00A301EF"/>
    <w:rsid w:val="00A3040F"/>
    <w:rsid w:val="00A30705"/>
    <w:rsid w:val="00A3168A"/>
    <w:rsid w:val="00A31CD2"/>
    <w:rsid w:val="00A32EFA"/>
    <w:rsid w:val="00A35D28"/>
    <w:rsid w:val="00A35E53"/>
    <w:rsid w:val="00A3635F"/>
    <w:rsid w:val="00A36941"/>
    <w:rsid w:val="00A37995"/>
    <w:rsid w:val="00A41A4E"/>
    <w:rsid w:val="00A42621"/>
    <w:rsid w:val="00A436D2"/>
    <w:rsid w:val="00A43752"/>
    <w:rsid w:val="00A443B8"/>
    <w:rsid w:val="00A452B2"/>
    <w:rsid w:val="00A454E3"/>
    <w:rsid w:val="00A455FC"/>
    <w:rsid w:val="00A463F3"/>
    <w:rsid w:val="00A50258"/>
    <w:rsid w:val="00A51149"/>
    <w:rsid w:val="00A5498C"/>
    <w:rsid w:val="00A5541A"/>
    <w:rsid w:val="00A567CB"/>
    <w:rsid w:val="00A57DEC"/>
    <w:rsid w:val="00A60C13"/>
    <w:rsid w:val="00A61AD5"/>
    <w:rsid w:val="00A62DEF"/>
    <w:rsid w:val="00A637C6"/>
    <w:rsid w:val="00A63824"/>
    <w:rsid w:val="00A63A5F"/>
    <w:rsid w:val="00A63D9A"/>
    <w:rsid w:val="00A63FAB"/>
    <w:rsid w:val="00A6458B"/>
    <w:rsid w:val="00A64C0E"/>
    <w:rsid w:val="00A653AC"/>
    <w:rsid w:val="00A65BF7"/>
    <w:rsid w:val="00A65DCD"/>
    <w:rsid w:val="00A66E2A"/>
    <w:rsid w:val="00A67E6C"/>
    <w:rsid w:val="00A7067D"/>
    <w:rsid w:val="00A7189A"/>
    <w:rsid w:val="00A71C9E"/>
    <w:rsid w:val="00A71DDE"/>
    <w:rsid w:val="00A7228B"/>
    <w:rsid w:val="00A72A7B"/>
    <w:rsid w:val="00A72B75"/>
    <w:rsid w:val="00A73038"/>
    <w:rsid w:val="00A749FD"/>
    <w:rsid w:val="00A74B8A"/>
    <w:rsid w:val="00A74C77"/>
    <w:rsid w:val="00A75387"/>
    <w:rsid w:val="00A75C2A"/>
    <w:rsid w:val="00A76C99"/>
    <w:rsid w:val="00A76F14"/>
    <w:rsid w:val="00A800C8"/>
    <w:rsid w:val="00A811CB"/>
    <w:rsid w:val="00A81D2F"/>
    <w:rsid w:val="00A81E59"/>
    <w:rsid w:val="00A81EBE"/>
    <w:rsid w:val="00A826F1"/>
    <w:rsid w:val="00A84CD0"/>
    <w:rsid w:val="00A915F4"/>
    <w:rsid w:val="00A917A9"/>
    <w:rsid w:val="00A91C36"/>
    <w:rsid w:val="00A91D41"/>
    <w:rsid w:val="00A9684D"/>
    <w:rsid w:val="00A97402"/>
    <w:rsid w:val="00A97873"/>
    <w:rsid w:val="00AA3C4B"/>
    <w:rsid w:val="00AA4CFF"/>
    <w:rsid w:val="00AA5CDC"/>
    <w:rsid w:val="00AA6669"/>
    <w:rsid w:val="00AA690A"/>
    <w:rsid w:val="00AA6AB3"/>
    <w:rsid w:val="00AA6D26"/>
    <w:rsid w:val="00AB0541"/>
    <w:rsid w:val="00AB09EE"/>
    <w:rsid w:val="00AB2400"/>
    <w:rsid w:val="00AB359A"/>
    <w:rsid w:val="00AB5377"/>
    <w:rsid w:val="00AB5B77"/>
    <w:rsid w:val="00AB7D08"/>
    <w:rsid w:val="00AC0B81"/>
    <w:rsid w:val="00AC3506"/>
    <w:rsid w:val="00AC387E"/>
    <w:rsid w:val="00AC4DD2"/>
    <w:rsid w:val="00AC5BDF"/>
    <w:rsid w:val="00AC6903"/>
    <w:rsid w:val="00AC6B95"/>
    <w:rsid w:val="00AD0AF6"/>
    <w:rsid w:val="00AD343E"/>
    <w:rsid w:val="00AD476A"/>
    <w:rsid w:val="00AD47AA"/>
    <w:rsid w:val="00AD4ABF"/>
    <w:rsid w:val="00AD52D1"/>
    <w:rsid w:val="00AD54E1"/>
    <w:rsid w:val="00AD5632"/>
    <w:rsid w:val="00AD6306"/>
    <w:rsid w:val="00AE1BD1"/>
    <w:rsid w:val="00AE1DBE"/>
    <w:rsid w:val="00AE276C"/>
    <w:rsid w:val="00AE3DF4"/>
    <w:rsid w:val="00AE4788"/>
    <w:rsid w:val="00AE50A3"/>
    <w:rsid w:val="00AE54FF"/>
    <w:rsid w:val="00AE563F"/>
    <w:rsid w:val="00AE71A8"/>
    <w:rsid w:val="00AE74B3"/>
    <w:rsid w:val="00AE7678"/>
    <w:rsid w:val="00AF0329"/>
    <w:rsid w:val="00AF0774"/>
    <w:rsid w:val="00AF2612"/>
    <w:rsid w:val="00AF39DC"/>
    <w:rsid w:val="00AF3FE3"/>
    <w:rsid w:val="00AF4A53"/>
    <w:rsid w:val="00AF52DC"/>
    <w:rsid w:val="00AF6305"/>
    <w:rsid w:val="00AF6A68"/>
    <w:rsid w:val="00B008DF"/>
    <w:rsid w:val="00B00E5C"/>
    <w:rsid w:val="00B0131B"/>
    <w:rsid w:val="00B01819"/>
    <w:rsid w:val="00B022D8"/>
    <w:rsid w:val="00B02540"/>
    <w:rsid w:val="00B04DC3"/>
    <w:rsid w:val="00B0529B"/>
    <w:rsid w:val="00B1077D"/>
    <w:rsid w:val="00B11176"/>
    <w:rsid w:val="00B13CB1"/>
    <w:rsid w:val="00B167CE"/>
    <w:rsid w:val="00B16B62"/>
    <w:rsid w:val="00B17A2E"/>
    <w:rsid w:val="00B20292"/>
    <w:rsid w:val="00B206B1"/>
    <w:rsid w:val="00B22004"/>
    <w:rsid w:val="00B22C0A"/>
    <w:rsid w:val="00B22FF9"/>
    <w:rsid w:val="00B25B42"/>
    <w:rsid w:val="00B267F1"/>
    <w:rsid w:val="00B2725F"/>
    <w:rsid w:val="00B27998"/>
    <w:rsid w:val="00B308E1"/>
    <w:rsid w:val="00B32A2D"/>
    <w:rsid w:val="00B331DC"/>
    <w:rsid w:val="00B33BCF"/>
    <w:rsid w:val="00B35546"/>
    <w:rsid w:val="00B35594"/>
    <w:rsid w:val="00B36B6D"/>
    <w:rsid w:val="00B3756E"/>
    <w:rsid w:val="00B401AE"/>
    <w:rsid w:val="00B414AF"/>
    <w:rsid w:val="00B41708"/>
    <w:rsid w:val="00B4301A"/>
    <w:rsid w:val="00B43FF7"/>
    <w:rsid w:val="00B4438B"/>
    <w:rsid w:val="00B46241"/>
    <w:rsid w:val="00B46422"/>
    <w:rsid w:val="00B47C72"/>
    <w:rsid w:val="00B50D0F"/>
    <w:rsid w:val="00B524C0"/>
    <w:rsid w:val="00B52CF9"/>
    <w:rsid w:val="00B52D9E"/>
    <w:rsid w:val="00B53C31"/>
    <w:rsid w:val="00B555A9"/>
    <w:rsid w:val="00B563E9"/>
    <w:rsid w:val="00B575E4"/>
    <w:rsid w:val="00B60ED0"/>
    <w:rsid w:val="00B627E7"/>
    <w:rsid w:val="00B6283F"/>
    <w:rsid w:val="00B62F33"/>
    <w:rsid w:val="00B6668D"/>
    <w:rsid w:val="00B666B9"/>
    <w:rsid w:val="00B66A94"/>
    <w:rsid w:val="00B66F81"/>
    <w:rsid w:val="00B677F1"/>
    <w:rsid w:val="00B707AF"/>
    <w:rsid w:val="00B70882"/>
    <w:rsid w:val="00B709B8"/>
    <w:rsid w:val="00B72D75"/>
    <w:rsid w:val="00B72F97"/>
    <w:rsid w:val="00B741EF"/>
    <w:rsid w:val="00B75F72"/>
    <w:rsid w:val="00B76DC1"/>
    <w:rsid w:val="00B805C4"/>
    <w:rsid w:val="00B81548"/>
    <w:rsid w:val="00B81633"/>
    <w:rsid w:val="00B82FF5"/>
    <w:rsid w:val="00B83A38"/>
    <w:rsid w:val="00B84D75"/>
    <w:rsid w:val="00B850CE"/>
    <w:rsid w:val="00B862C0"/>
    <w:rsid w:val="00B863D9"/>
    <w:rsid w:val="00B86E98"/>
    <w:rsid w:val="00B90192"/>
    <w:rsid w:val="00B90B9B"/>
    <w:rsid w:val="00B91455"/>
    <w:rsid w:val="00B919E1"/>
    <w:rsid w:val="00B945A2"/>
    <w:rsid w:val="00B962AB"/>
    <w:rsid w:val="00B96C66"/>
    <w:rsid w:val="00B97B6F"/>
    <w:rsid w:val="00BA0622"/>
    <w:rsid w:val="00BA13D0"/>
    <w:rsid w:val="00BA1C0C"/>
    <w:rsid w:val="00BA1C65"/>
    <w:rsid w:val="00BA1F66"/>
    <w:rsid w:val="00BA2A52"/>
    <w:rsid w:val="00BA35C3"/>
    <w:rsid w:val="00BA3F2E"/>
    <w:rsid w:val="00BA4760"/>
    <w:rsid w:val="00BA4FF0"/>
    <w:rsid w:val="00BA5FB5"/>
    <w:rsid w:val="00BA7003"/>
    <w:rsid w:val="00BB065D"/>
    <w:rsid w:val="00BB14CF"/>
    <w:rsid w:val="00BB1CF9"/>
    <w:rsid w:val="00BB26DC"/>
    <w:rsid w:val="00BB315F"/>
    <w:rsid w:val="00BB5036"/>
    <w:rsid w:val="00BB6888"/>
    <w:rsid w:val="00BB6EFD"/>
    <w:rsid w:val="00BC3D44"/>
    <w:rsid w:val="00BC4213"/>
    <w:rsid w:val="00BC5C80"/>
    <w:rsid w:val="00BC5D5B"/>
    <w:rsid w:val="00BC5F08"/>
    <w:rsid w:val="00BC65B2"/>
    <w:rsid w:val="00BD09B1"/>
    <w:rsid w:val="00BD1B72"/>
    <w:rsid w:val="00BD3BB5"/>
    <w:rsid w:val="00BD41C0"/>
    <w:rsid w:val="00BD4AA0"/>
    <w:rsid w:val="00BD6053"/>
    <w:rsid w:val="00BD6593"/>
    <w:rsid w:val="00BD66B2"/>
    <w:rsid w:val="00BD71AD"/>
    <w:rsid w:val="00BD7725"/>
    <w:rsid w:val="00BD78AD"/>
    <w:rsid w:val="00BE0F6C"/>
    <w:rsid w:val="00BE1F09"/>
    <w:rsid w:val="00BE2DD8"/>
    <w:rsid w:val="00BE301A"/>
    <w:rsid w:val="00BE400A"/>
    <w:rsid w:val="00BE458A"/>
    <w:rsid w:val="00BE4E51"/>
    <w:rsid w:val="00BE7777"/>
    <w:rsid w:val="00BE7A1E"/>
    <w:rsid w:val="00BF0159"/>
    <w:rsid w:val="00BF0D84"/>
    <w:rsid w:val="00BF18FE"/>
    <w:rsid w:val="00BF1C55"/>
    <w:rsid w:val="00BF224A"/>
    <w:rsid w:val="00BF3AAA"/>
    <w:rsid w:val="00BF497A"/>
    <w:rsid w:val="00BF4AC8"/>
    <w:rsid w:val="00BF70D4"/>
    <w:rsid w:val="00BF71E4"/>
    <w:rsid w:val="00BF7B13"/>
    <w:rsid w:val="00C0163D"/>
    <w:rsid w:val="00C017CA"/>
    <w:rsid w:val="00C03CE8"/>
    <w:rsid w:val="00C0494D"/>
    <w:rsid w:val="00C05806"/>
    <w:rsid w:val="00C06A1F"/>
    <w:rsid w:val="00C108A9"/>
    <w:rsid w:val="00C12466"/>
    <w:rsid w:val="00C143BD"/>
    <w:rsid w:val="00C1441B"/>
    <w:rsid w:val="00C14FB5"/>
    <w:rsid w:val="00C151EC"/>
    <w:rsid w:val="00C15A04"/>
    <w:rsid w:val="00C1656A"/>
    <w:rsid w:val="00C16815"/>
    <w:rsid w:val="00C17D4D"/>
    <w:rsid w:val="00C2100C"/>
    <w:rsid w:val="00C226C2"/>
    <w:rsid w:val="00C2305A"/>
    <w:rsid w:val="00C23CC9"/>
    <w:rsid w:val="00C24114"/>
    <w:rsid w:val="00C2492B"/>
    <w:rsid w:val="00C30B3D"/>
    <w:rsid w:val="00C30BEF"/>
    <w:rsid w:val="00C32004"/>
    <w:rsid w:val="00C323BD"/>
    <w:rsid w:val="00C33180"/>
    <w:rsid w:val="00C33462"/>
    <w:rsid w:val="00C33AE2"/>
    <w:rsid w:val="00C34138"/>
    <w:rsid w:val="00C34324"/>
    <w:rsid w:val="00C344E9"/>
    <w:rsid w:val="00C3492B"/>
    <w:rsid w:val="00C35315"/>
    <w:rsid w:val="00C3555A"/>
    <w:rsid w:val="00C3626C"/>
    <w:rsid w:val="00C36CE9"/>
    <w:rsid w:val="00C37741"/>
    <w:rsid w:val="00C37E3D"/>
    <w:rsid w:val="00C4041E"/>
    <w:rsid w:val="00C44475"/>
    <w:rsid w:val="00C45757"/>
    <w:rsid w:val="00C46807"/>
    <w:rsid w:val="00C47517"/>
    <w:rsid w:val="00C50B1E"/>
    <w:rsid w:val="00C51C72"/>
    <w:rsid w:val="00C544CC"/>
    <w:rsid w:val="00C55114"/>
    <w:rsid w:val="00C57198"/>
    <w:rsid w:val="00C578CE"/>
    <w:rsid w:val="00C617BF"/>
    <w:rsid w:val="00C62791"/>
    <w:rsid w:val="00C62FA1"/>
    <w:rsid w:val="00C653BA"/>
    <w:rsid w:val="00C66BAA"/>
    <w:rsid w:val="00C677AA"/>
    <w:rsid w:val="00C71914"/>
    <w:rsid w:val="00C7263B"/>
    <w:rsid w:val="00C727EF"/>
    <w:rsid w:val="00C73290"/>
    <w:rsid w:val="00C74636"/>
    <w:rsid w:val="00C7613A"/>
    <w:rsid w:val="00C77AEB"/>
    <w:rsid w:val="00C805DA"/>
    <w:rsid w:val="00C8096C"/>
    <w:rsid w:val="00C80A78"/>
    <w:rsid w:val="00C80F33"/>
    <w:rsid w:val="00C80FD0"/>
    <w:rsid w:val="00C8100B"/>
    <w:rsid w:val="00C816BC"/>
    <w:rsid w:val="00C825DD"/>
    <w:rsid w:val="00C852AC"/>
    <w:rsid w:val="00C86543"/>
    <w:rsid w:val="00C8683F"/>
    <w:rsid w:val="00C87D19"/>
    <w:rsid w:val="00C90FA2"/>
    <w:rsid w:val="00C92267"/>
    <w:rsid w:val="00C95BC5"/>
    <w:rsid w:val="00C974ED"/>
    <w:rsid w:val="00C97A8D"/>
    <w:rsid w:val="00CA04C0"/>
    <w:rsid w:val="00CA329C"/>
    <w:rsid w:val="00CA4064"/>
    <w:rsid w:val="00CA41D2"/>
    <w:rsid w:val="00CA4F20"/>
    <w:rsid w:val="00CA5908"/>
    <w:rsid w:val="00CA5D21"/>
    <w:rsid w:val="00CA6512"/>
    <w:rsid w:val="00CA7A61"/>
    <w:rsid w:val="00CB0C16"/>
    <w:rsid w:val="00CB1327"/>
    <w:rsid w:val="00CB149F"/>
    <w:rsid w:val="00CB1EAE"/>
    <w:rsid w:val="00CB1F5B"/>
    <w:rsid w:val="00CB1FF8"/>
    <w:rsid w:val="00CB2147"/>
    <w:rsid w:val="00CB315D"/>
    <w:rsid w:val="00CB3EC6"/>
    <w:rsid w:val="00CB4F56"/>
    <w:rsid w:val="00CB68CC"/>
    <w:rsid w:val="00CB6BB5"/>
    <w:rsid w:val="00CB6D6A"/>
    <w:rsid w:val="00CB7873"/>
    <w:rsid w:val="00CC07DB"/>
    <w:rsid w:val="00CC0A26"/>
    <w:rsid w:val="00CC3F55"/>
    <w:rsid w:val="00CC54B1"/>
    <w:rsid w:val="00CC79A2"/>
    <w:rsid w:val="00CD0A75"/>
    <w:rsid w:val="00CD11DE"/>
    <w:rsid w:val="00CD143E"/>
    <w:rsid w:val="00CD19CA"/>
    <w:rsid w:val="00CD34FD"/>
    <w:rsid w:val="00CD6C4D"/>
    <w:rsid w:val="00CE0440"/>
    <w:rsid w:val="00CE05E1"/>
    <w:rsid w:val="00CE16F2"/>
    <w:rsid w:val="00CE1CC5"/>
    <w:rsid w:val="00CE253C"/>
    <w:rsid w:val="00CE2EE4"/>
    <w:rsid w:val="00CE3346"/>
    <w:rsid w:val="00CE3797"/>
    <w:rsid w:val="00CE41CB"/>
    <w:rsid w:val="00CE5FE1"/>
    <w:rsid w:val="00CF0777"/>
    <w:rsid w:val="00CF0FF4"/>
    <w:rsid w:val="00CF1622"/>
    <w:rsid w:val="00CF4635"/>
    <w:rsid w:val="00CF46ED"/>
    <w:rsid w:val="00CF5173"/>
    <w:rsid w:val="00CF51E8"/>
    <w:rsid w:val="00CF5BA3"/>
    <w:rsid w:val="00CF637A"/>
    <w:rsid w:val="00CF7C31"/>
    <w:rsid w:val="00D02242"/>
    <w:rsid w:val="00D025CC"/>
    <w:rsid w:val="00D028B3"/>
    <w:rsid w:val="00D06218"/>
    <w:rsid w:val="00D10566"/>
    <w:rsid w:val="00D138B4"/>
    <w:rsid w:val="00D13D12"/>
    <w:rsid w:val="00D15500"/>
    <w:rsid w:val="00D15C15"/>
    <w:rsid w:val="00D16725"/>
    <w:rsid w:val="00D16D23"/>
    <w:rsid w:val="00D17643"/>
    <w:rsid w:val="00D20188"/>
    <w:rsid w:val="00D201E3"/>
    <w:rsid w:val="00D2027A"/>
    <w:rsid w:val="00D218EF"/>
    <w:rsid w:val="00D22433"/>
    <w:rsid w:val="00D22748"/>
    <w:rsid w:val="00D22E55"/>
    <w:rsid w:val="00D232AE"/>
    <w:rsid w:val="00D23626"/>
    <w:rsid w:val="00D26918"/>
    <w:rsid w:val="00D27734"/>
    <w:rsid w:val="00D27BED"/>
    <w:rsid w:val="00D3182A"/>
    <w:rsid w:val="00D3227D"/>
    <w:rsid w:val="00D33567"/>
    <w:rsid w:val="00D341A7"/>
    <w:rsid w:val="00D35236"/>
    <w:rsid w:val="00D3579C"/>
    <w:rsid w:val="00D37121"/>
    <w:rsid w:val="00D376AA"/>
    <w:rsid w:val="00D40043"/>
    <w:rsid w:val="00D40A47"/>
    <w:rsid w:val="00D41051"/>
    <w:rsid w:val="00D417AE"/>
    <w:rsid w:val="00D41B6F"/>
    <w:rsid w:val="00D457ED"/>
    <w:rsid w:val="00D46D32"/>
    <w:rsid w:val="00D51C50"/>
    <w:rsid w:val="00D5266D"/>
    <w:rsid w:val="00D52BBA"/>
    <w:rsid w:val="00D52EE1"/>
    <w:rsid w:val="00D53E35"/>
    <w:rsid w:val="00D54AEA"/>
    <w:rsid w:val="00D55A96"/>
    <w:rsid w:val="00D56796"/>
    <w:rsid w:val="00D56D85"/>
    <w:rsid w:val="00D60B6B"/>
    <w:rsid w:val="00D60D72"/>
    <w:rsid w:val="00D61918"/>
    <w:rsid w:val="00D63019"/>
    <w:rsid w:val="00D631BD"/>
    <w:rsid w:val="00D64812"/>
    <w:rsid w:val="00D64E31"/>
    <w:rsid w:val="00D65604"/>
    <w:rsid w:val="00D656B6"/>
    <w:rsid w:val="00D65F9D"/>
    <w:rsid w:val="00D666E7"/>
    <w:rsid w:val="00D67C66"/>
    <w:rsid w:val="00D67E37"/>
    <w:rsid w:val="00D705C5"/>
    <w:rsid w:val="00D706C6"/>
    <w:rsid w:val="00D726CE"/>
    <w:rsid w:val="00D73943"/>
    <w:rsid w:val="00D74912"/>
    <w:rsid w:val="00D75805"/>
    <w:rsid w:val="00D779F7"/>
    <w:rsid w:val="00D82F54"/>
    <w:rsid w:val="00D83026"/>
    <w:rsid w:val="00D83045"/>
    <w:rsid w:val="00D8411C"/>
    <w:rsid w:val="00D844D3"/>
    <w:rsid w:val="00D857E6"/>
    <w:rsid w:val="00D85885"/>
    <w:rsid w:val="00D8653A"/>
    <w:rsid w:val="00D871CE"/>
    <w:rsid w:val="00D87542"/>
    <w:rsid w:val="00D87D77"/>
    <w:rsid w:val="00D9375F"/>
    <w:rsid w:val="00D937F8"/>
    <w:rsid w:val="00D93883"/>
    <w:rsid w:val="00D93A88"/>
    <w:rsid w:val="00D93B43"/>
    <w:rsid w:val="00D93D76"/>
    <w:rsid w:val="00D93D78"/>
    <w:rsid w:val="00D93FAF"/>
    <w:rsid w:val="00D94DB5"/>
    <w:rsid w:val="00D95202"/>
    <w:rsid w:val="00D95B44"/>
    <w:rsid w:val="00D95C20"/>
    <w:rsid w:val="00D96BFE"/>
    <w:rsid w:val="00D97B59"/>
    <w:rsid w:val="00D97C16"/>
    <w:rsid w:val="00D97D49"/>
    <w:rsid w:val="00DA025F"/>
    <w:rsid w:val="00DA0755"/>
    <w:rsid w:val="00DA08A5"/>
    <w:rsid w:val="00DA23AB"/>
    <w:rsid w:val="00DA2B4B"/>
    <w:rsid w:val="00DA4D03"/>
    <w:rsid w:val="00DA5A16"/>
    <w:rsid w:val="00DA7D0B"/>
    <w:rsid w:val="00DB07CA"/>
    <w:rsid w:val="00DB0823"/>
    <w:rsid w:val="00DB0E2A"/>
    <w:rsid w:val="00DB111E"/>
    <w:rsid w:val="00DB2718"/>
    <w:rsid w:val="00DB2A06"/>
    <w:rsid w:val="00DB383F"/>
    <w:rsid w:val="00DB53D6"/>
    <w:rsid w:val="00DB5FF0"/>
    <w:rsid w:val="00DB63F1"/>
    <w:rsid w:val="00DB65D7"/>
    <w:rsid w:val="00DB6791"/>
    <w:rsid w:val="00DB6C38"/>
    <w:rsid w:val="00DB7445"/>
    <w:rsid w:val="00DB7D53"/>
    <w:rsid w:val="00DC0464"/>
    <w:rsid w:val="00DC0787"/>
    <w:rsid w:val="00DC0F18"/>
    <w:rsid w:val="00DC1303"/>
    <w:rsid w:val="00DC223D"/>
    <w:rsid w:val="00DC42A4"/>
    <w:rsid w:val="00DC42EA"/>
    <w:rsid w:val="00DC693E"/>
    <w:rsid w:val="00DD0C3F"/>
    <w:rsid w:val="00DD1F41"/>
    <w:rsid w:val="00DD26CC"/>
    <w:rsid w:val="00DD3766"/>
    <w:rsid w:val="00DD6DE7"/>
    <w:rsid w:val="00DD71D6"/>
    <w:rsid w:val="00DD73A8"/>
    <w:rsid w:val="00DD7687"/>
    <w:rsid w:val="00DE08C3"/>
    <w:rsid w:val="00DE094A"/>
    <w:rsid w:val="00DE1DAB"/>
    <w:rsid w:val="00DE20A2"/>
    <w:rsid w:val="00DE261E"/>
    <w:rsid w:val="00DE269D"/>
    <w:rsid w:val="00DE52B7"/>
    <w:rsid w:val="00DE6636"/>
    <w:rsid w:val="00DE6C5F"/>
    <w:rsid w:val="00DF0B89"/>
    <w:rsid w:val="00DF131B"/>
    <w:rsid w:val="00DF164A"/>
    <w:rsid w:val="00DF353C"/>
    <w:rsid w:val="00DF3DF8"/>
    <w:rsid w:val="00DF46B7"/>
    <w:rsid w:val="00DF73B6"/>
    <w:rsid w:val="00DF781C"/>
    <w:rsid w:val="00E00C6B"/>
    <w:rsid w:val="00E02A3C"/>
    <w:rsid w:val="00E03F4C"/>
    <w:rsid w:val="00E03F4E"/>
    <w:rsid w:val="00E056B0"/>
    <w:rsid w:val="00E05C27"/>
    <w:rsid w:val="00E063DE"/>
    <w:rsid w:val="00E0671B"/>
    <w:rsid w:val="00E118AB"/>
    <w:rsid w:val="00E11E0F"/>
    <w:rsid w:val="00E11E5E"/>
    <w:rsid w:val="00E12077"/>
    <w:rsid w:val="00E12F2F"/>
    <w:rsid w:val="00E1319F"/>
    <w:rsid w:val="00E13A48"/>
    <w:rsid w:val="00E13FB6"/>
    <w:rsid w:val="00E14ACF"/>
    <w:rsid w:val="00E14BAD"/>
    <w:rsid w:val="00E14D14"/>
    <w:rsid w:val="00E173EF"/>
    <w:rsid w:val="00E20B5E"/>
    <w:rsid w:val="00E20DAF"/>
    <w:rsid w:val="00E20F69"/>
    <w:rsid w:val="00E22732"/>
    <w:rsid w:val="00E22B39"/>
    <w:rsid w:val="00E2459F"/>
    <w:rsid w:val="00E2693C"/>
    <w:rsid w:val="00E30AF9"/>
    <w:rsid w:val="00E32488"/>
    <w:rsid w:val="00E327E4"/>
    <w:rsid w:val="00E34C86"/>
    <w:rsid w:val="00E34DB8"/>
    <w:rsid w:val="00E35369"/>
    <w:rsid w:val="00E35682"/>
    <w:rsid w:val="00E3649B"/>
    <w:rsid w:val="00E41042"/>
    <w:rsid w:val="00E4127C"/>
    <w:rsid w:val="00E41B14"/>
    <w:rsid w:val="00E41DD4"/>
    <w:rsid w:val="00E43B12"/>
    <w:rsid w:val="00E443AB"/>
    <w:rsid w:val="00E444BC"/>
    <w:rsid w:val="00E4510E"/>
    <w:rsid w:val="00E46906"/>
    <w:rsid w:val="00E46EA3"/>
    <w:rsid w:val="00E50223"/>
    <w:rsid w:val="00E50F61"/>
    <w:rsid w:val="00E51C1B"/>
    <w:rsid w:val="00E53353"/>
    <w:rsid w:val="00E53C45"/>
    <w:rsid w:val="00E53CE0"/>
    <w:rsid w:val="00E53DA7"/>
    <w:rsid w:val="00E55DB0"/>
    <w:rsid w:val="00E567E7"/>
    <w:rsid w:val="00E577EC"/>
    <w:rsid w:val="00E57C4D"/>
    <w:rsid w:val="00E602BD"/>
    <w:rsid w:val="00E62337"/>
    <w:rsid w:val="00E62809"/>
    <w:rsid w:val="00E631A3"/>
    <w:rsid w:val="00E63321"/>
    <w:rsid w:val="00E634AD"/>
    <w:rsid w:val="00E635BD"/>
    <w:rsid w:val="00E63FAC"/>
    <w:rsid w:val="00E64C9D"/>
    <w:rsid w:val="00E6537A"/>
    <w:rsid w:val="00E65B3E"/>
    <w:rsid w:val="00E65FF3"/>
    <w:rsid w:val="00E6618A"/>
    <w:rsid w:val="00E67470"/>
    <w:rsid w:val="00E67A24"/>
    <w:rsid w:val="00E70552"/>
    <w:rsid w:val="00E712F8"/>
    <w:rsid w:val="00E72B05"/>
    <w:rsid w:val="00E72E0E"/>
    <w:rsid w:val="00E74A39"/>
    <w:rsid w:val="00E75609"/>
    <w:rsid w:val="00E75BCD"/>
    <w:rsid w:val="00E76031"/>
    <w:rsid w:val="00E8021E"/>
    <w:rsid w:val="00E82CAF"/>
    <w:rsid w:val="00E82CEF"/>
    <w:rsid w:val="00E83A79"/>
    <w:rsid w:val="00E83DCE"/>
    <w:rsid w:val="00E842A8"/>
    <w:rsid w:val="00E84360"/>
    <w:rsid w:val="00E84E89"/>
    <w:rsid w:val="00E85898"/>
    <w:rsid w:val="00E870BF"/>
    <w:rsid w:val="00E871BC"/>
    <w:rsid w:val="00E90229"/>
    <w:rsid w:val="00E91899"/>
    <w:rsid w:val="00E92268"/>
    <w:rsid w:val="00E92604"/>
    <w:rsid w:val="00E942AE"/>
    <w:rsid w:val="00E96274"/>
    <w:rsid w:val="00E96D36"/>
    <w:rsid w:val="00E974B7"/>
    <w:rsid w:val="00E97DD3"/>
    <w:rsid w:val="00EA00A6"/>
    <w:rsid w:val="00EA1489"/>
    <w:rsid w:val="00EA1A6D"/>
    <w:rsid w:val="00EA335A"/>
    <w:rsid w:val="00EA3D63"/>
    <w:rsid w:val="00EA55C1"/>
    <w:rsid w:val="00EA6854"/>
    <w:rsid w:val="00EB0AA6"/>
    <w:rsid w:val="00EB1273"/>
    <w:rsid w:val="00EB22C0"/>
    <w:rsid w:val="00EB396F"/>
    <w:rsid w:val="00EB400B"/>
    <w:rsid w:val="00EB5C40"/>
    <w:rsid w:val="00EB6A2C"/>
    <w:rsid w:val="00EB6B83"/>
    <w:rsid w:val="00EB7D7A"/>
    <w:rsid w:val="00EC08AD"/>
    <w:rsid w:val="00EC1B2E"/>
    <w:rsid w:val="00EC2AB4"/>
    <w:rsid w:val="00EC2B87"/>
    <w:rsid w:val="00EC3089"/>
    <w:rsid w:val="00EC4214"/>
    <w:rsid w:val="00EC6B44"/>
    <w:rsid w:val="00EC7CED"/>
    <w:rsid w:val="00ED0D39"/>
    <w:rsid w:val="00ED0EA7"/>
    <w:rsid w:val="00ED172E"/>
    <w:rsid w:val="00ED1F4F"/>
    <w:rsid w:val="00ED353C"/>
    <w:rsid w:val="00ED41B5"/>
    <w:rsid w:val="00ED5433"/>
    <w:rsid w:val="00ED7DE0"/>
    <w:rsid w:val="00EE123E"/>
    <w:rsid w:val="00EE298D"/>
    <w:rsid w:val="00EE2BB3"/>
    <w:rsid w:val="00EE2FC1"/>
    <w:rsid w:val="00EE37A3"/>
    <w:rsid w:val="00EE4F91"/>
    <w:rsid w:val="00EE6737"/>
    <w:rsid w:val="00EE7093"/>
    <w:rsid w:val="00EE7375"/>
    <w:rsid w:val="00EE7465"/>
    <w:rsid w:val="00EE75B5"/>
    <w:rsid w:val="00EE7E8F"/>
    <w:rsid w:val="00EF2215"/>
    <w:rsid w:val="00EF3B49"/>
    <w:rsid w:val="00EF45CF"/>
    <w:rsid w:val="00EF4B52"/>
    <w:rsid w:val="00EF5CDA"/>
    <w:rsid w:val="00EF70BA"/>
    <w:rsid w:val="00F013CB"/>
    <w:rsid w:val="00F0267C"/>
    <w:rsid w:val="00F03379"/>
    <w:rsid w:val="00F0345E"/>
    <w:rsid w:val="00F03FC4"/>
    <w:rsid w:val="00F05790"/>
    <w:rsid w:val="00F06960"/>
    <w:rsid w:val="00F106E4"/>
    <w:rsid w:val="00F1171C"/>
    <w:rsid w:val="00F119FB"/>
    <w:rsid w:val="00F145D4"/>
    <w:rsid w:val="00F14AEC"/>
    <w:rsid w:val="00F16210"/>
    <w:rsid w:val="00F164D5"/>
    <w:rsid w:val="00F17632"/>
    <w:rsid w:val="00F1792F"/>
    <w:rsid w:val="00F17A56"/>
    <w:rsid w:val="00F20474"/>
    <w:rsid w:val="00F21AB6"/>
    <w:rsid w:val="00F223D5"/>
    <w:rsid w:val="00F2283A"/>
    <w:rsid w:val="00F22A84"/>
    <w:rsid w:val="00F22A8F"/>
    <w:rsid w:val="00F22ED6"/>
    <w:rsid w:val="00F23EB4"/>
    <w:rsid w:val="00F2529A"/>
    <w:rsid w:val="00F25F5E"/>
    <w:rsid w:val="00F260CB"/>
    <w:rsid w:val="00F26C19"/>
    <w:rsid w:val="00F32553"/>
    <w:rsid w:val="00F327CE"/>
    <w:rsid w:val="00F332ED"/>
    <w:rsid w:val="00F33552"/>
    <w:rsid w:val="00F33C8D"/>
    <w:rsid w:val="00F35955"/>
    <w:rsid w:val="00F378C1"/>
    <w:rsid w:val="00F40CC5"/>
    <w:rsid w:val="00F41AF4"/>
    <w:rsid w:val="00F41DE0"/>
    <w:rsid w:val="00F42FBC"/>
    <w:rsid w:val="00F4385E"/>
    <w:rsid w:val="00F43BFB"/>
    <w:rsid w:val="00F43F5D"/>
    <w:rsid w:val="00F44398"/>
    <w:rsid w:val="00F448C3"/>
    <w:rsid w:val="00F45085"/>
    <w:rsid w:val="00F450F4"/>
    <w:rsid w:val="00F463F1"/>
    <w:rsid w:val="00F46892"/>
    <w:rsid w:val="00F469B2"/>
    <w:rsid w:val="00F47200"/>
    <w:rsid w:val="00F47953"/>
    <w:rsid w:val="00F50572"/>
    <w:rsid w:val="00F50E5A"/>
    <w:rsid w:val="00F511FB"/>
    <w:rsid w:val="00F51333"/>
    <w:rsid w:val="00F52456"/>
    <w:rsid w:val="00F5281E"/>
    <w:rsid w:val="00F531AA"/>
    <w:rsid w:val="00F536B7"/>
    <w:rsid w:val="00F53FEE"/>
    <w:rsid w:val="00F54DAB"/>
    <w:rsid w:val="00F56161"/>
    <w:rsid w:val="00F56862"/>
    <w:rsid w:val="00F575AF"/>
    <w:rsid w:val="00F604F4"/>
    <w:rsid w:val="00F60AFA"/>
    <w:rsid w:val="00F62588"/>
    <w:rsid w:val="00F627EB"/>
    <w:rsid w:val="00F629BF"/>
    <w:rsid w:val="00F633D8"/>
    <w:rsid w:val="00F6431B"/>
    <w:rsid w:val="00F64B3B"/>
    <w:rsid w:val="00F64C76"/>
    <w:rsid w:val="00F64CCC"/>
    <w:rsid w:val="00F64ED6"/>
    <w:rsid w:val="00F65747"/>
    <w:rsid w:val="00F65AD5"/>
    <w:rsid w:val="00F660F7"/>
    <w:rsid w:val="00F6638A"/>
    <w:rsid w:val="00F6692A"/>
    <w:rsid w:val="00F66E97"/>
    <w:rsid w:val="00F675B0"/>
    <w:rsid w:val="00F707C9"/>
    <w:rsid w:val="00F710FE"/>
    <w:rsid w:val="00F71BEA"/>
    <w:rsid w:val="00F744F4"/>
    <w:rsid w:val="00F74A01"/>
    <w:rsid w:val="00F75A10"/>
    <w:rsid w:val="00F75D9F"/>
    <w:rsid w:val="00F76063"/>
    <w:rsid w:val="00F77276"/>
    <w:rsid w:val="00F77A8D"/>
    <w:rsid w:val="00F77D27"/>
    <w:rsid w:val="00F80013"/>
    <w:rsid w:val="00F8095A"/>
    <w:rsid w:val="00F81476"/>
    <w:rsid w:val="00F81681"/>
    <w:rsid w:val="00F81E11"/>
    <w:rsid w:val="00F834A7"/>
    <w:rsid w:val="00F864FC"/>
    <w:rsid w:val="00F86808"/>
    <w:rsid w:val="00F9142D"/>
    <w:rsid w:val="00F92104"/>
    <w:rsid w:val="00F92F35"/>
    <w:rsid w:val="00F93A3D"/>
    <w:rsid w:val="00F94C16"/>
    <w:rsid w:val="00F94D3F"/>
    <w:rsid w:val="00F9689E"/>
    <w:rsid w:val="00FA066D"/>
    <w:rsid w:val="00FA1126"/>
    <w:rsid w:val="00FA242E"/>
    <w:rsid w:val="00FA24F3"/>
    <w:rsid w:val="00FA42BC"/>
    <w:rsid w:val="00FA4635"/>
    <w:rsid w:val="00FA509C"/>
    <w:rsid w:val="00FA5FCE"/>
    <w:rsid w:val="00FA6941"/>
    <w:rsid w:val="00FA761A"/>
    <w:rsid w:val="00FA786A"/>
    <w:rsid w:val="00FB0515"/>
    <w:rsid w:val="00FB0EE9"/>
    <w:rsid w:val="00FB0EFB"/>
    <w:rsid w:val="00FB0F8A"/>
    <w:rsid w:val="00FB252E"/>
    <w:rsid w:val="00FB2EB5"/>
    <w:rsid w:val="00FB30F6"/>
    <w:rsid w:val="00FB34E4"/>
    <w:rsid w:val="00FB3DE3"/>
    <w:rsid w:val="00FB3F26"/>
    <w:rsid w:val="00FB45A8"/>
    <w:rsid w:val="00FB4C8E"/>
    <w:rsid w:val="00FB4D15"/>
    <w:rsid w:val="00FB4E84"/>
    <w:rsid w:val="00FB68DD"/>
    <w:rsid w:val="00FC02F4"/>
    <w:rsid w:val="00FC2683"/>
    <w:rsid w:val="00FC2810"/>
    <w:rsid w:val="00FC3213"/>
    <w:rsid w:val="00FC3C6C"/>
    <w:rsid w:val="00FC48C6"/>
    <w:rsid w:val="00FC4A91"/>
    <w:rsid w:val="00FC4E0B"/>
    <w:rsid w:val="00FC6141"/>
    <w:rsid w:val="00FC646D"/>
    <w:rsid w:val="00FC6E1D"/>
    <w:rsid w:val="00FD1AA4"/>
    <w:rsid w:val="00FD1BD4"/>
    <w:rsid w:val="00FD2FA7"/>
    <w:rsid w:val="00FD4B79"/>
    <w:rsid w:val="00FD58EF"/>
    <w:rsid w:val="00FD5BC9"/>
    <w:rsid w:val="00FD667B"/>
    <w:rsid w:val="00FD7165"/>
    <w:rsid w:val="00FE1303"/>
    <w:rsid w:val="00FE1A86"/>
    <w:rsid w:val="00FE291B"/>
    <w:rsid w:val="00FE40C1"/>
    <w:rsid w:val="00FE410C"/>
    <w:rsid w:val="00FE546C"/>
    <w:rsid w:val="00FE54AE"/>
    <w:rsid w:val="00FE5671"/>
    <w:rsid w:val="00FE6AE8"/>
    <w:rsid w:val="00FE70D5"/>
    <w:rsid w:val="00FF041F"/>
    <w:rsid w:val="00FF0C67"/>
    <w:rsid w:val="00FF0E6A"/>
    <w:rsid w:val="00FF0F69"/>
    <w:rsid w:val="00FF1623"/>
    <w:rsid w:val="00FF21EF"/>
    <w:rsid w:val="00FF2A34"/>
    <w:rsid w:val="00FF5813"/>
    <w:rsid w:val="00FF5E54"/>
    <w:rsid w:val="00FF6B4E"/>
    <w:rsid w:val="00FF7C76"/>
  </w:rsids>
  <w:docVars>
    <w:docVar w:name="btnwarning" w:val="1"/>
    <w:docVar w:name="sivug" w:val="1"/>
    <w:docVar w:name="space" w:val="1.3"/>
  </w:docVar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AA09E33-1E7D-4E61-A5FC-652F32EB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David"/>
        <w:szCs w:val="24"/>
        <w:lang w:val="en-US" w:eastAsia="en-US" w:bidi="he-I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1F1"/>
    <w:pPr>
      <w:bidi/>
      <w:spacing w:after="0" w:line="312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F41DE0"/>
    <w:pPr>
      <w:keepNext/>
      <w:keepLines/>
      <w:jc w:val="center"/>
      <w:outlineLvl w:val="0"/>
    </w:pPr>
    <w:rPr>
      <w:rFonts w:eastAsiaTheme="majorEastAsia"/>
      <w:bCs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F41DE0"/>
    <w:pPr>
      <w:keepNext/>
      <w:keepLines/>
      <w:spacing w:before="480"/>
      <w:jc w:val="center"/>
      <w:outlineLvl w:val="1"/>
    </w:pPr>
    <w:rPr>
      <w:rFonts w:eastAsiaTheme="majorEastAsia"/>
      <w:bCs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F41DE0"/>
    <w:pPr>
      <w:keepNext/>
      <w:keepLines/>
      <w:spacing w:before="240"/>
      <w:outlineLvl w:val="2"/>
    </w:pPr>
    <w:rPr>
      <w:rFonts w:eastAsiaTheme="majorEastAsia"/>
      <w:bCs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1"/>
    <w:qFormat/>
    <w:rsid w:val="00F41DE0"/>
    <w:pPr>
      <w:keepNext/>
      <w:keepLines/>
      <w:spacing w:before="240"/>
      <w:outlineLvl w:val="3"/>
    </w:pPr>
    <w:rPr>
      <w:rFonts w:eastAsiaTheme="majorEastAsia"/>
      <w:bCs/>
      <w:szCs w:val="26"/>
    </w:rPr>
  </w:style>
  <w:style w:type="paragraph" w:styleId="Heading5">
    <w:name w:val="heading 5"/>
    <w:basedOn w:val="Normal"/>
    <w:next w:val="Normal"/>
    <w:link w:val="Heading5Char"/>
    <w:uiPriority w:val="1"/>
    <w:qFormat/>
    <w:rsid w:val="00F41DE0"/>
    <w:pPr>
      <w:keepNext/>
      <w:keepLines/>
      <w:outlineLvl w:val="4"/>
    </w:pPr>
    <w:rPr>
      <w:rFonts w:eastAsiaTheme="majorEastAsia"/>
      <w:bCs/>
      <w:spacing w:val="40"/>
    </w:rPr>
  </w:style>
  <w:style w:type="paragraph" w:styleId="Heading6">
    <w:name w:val="heading 6"/>
    <w:basedOn w:val="Normal"/>
    <w:next w:val="Normal"/>
    <w:link w:val="Heading6Char"/>
    <w:uiPriority w:val="1"/>
    <w:qFormat/>
    <w:rsid w:val="00F41DE0"/>
    <w:pPr>
      <w:keepNext/>
      <w:keepLines/>
      <w:outlineLvl w:val="5"/>
    </w:pPr>
    <w:rPr>
      <w:rFonts w:eastAsiaTheme="majorEastAsia"/>
      <w:spacing w:val="40"/>
    </w:rPr>
  </w:style>
  <w:style w:type="paragraph" w:styleId="Heading7">
    <w:name w:val="heading 7"/>
    <w:basedOn w:val="Normal"/>
    <w:next w:val="Normal"/>
    <w:link w:val="Heading7Char"/>
    <w:uiPriority w:val="1"/>
    <w:qFormat/>
    <w:rsid w:val="00F41DE0"/>
    <w:pPr>
      <w:keepNext/>
      <w:keepLines/>
      <w:outlineLvl w:val="6"/>
    </w:pPr>
    <w:rPr>
      <w:rFonts w:eastAsiaTheme="majorEastAsia"/>
      <w:bCs/>
      <w:spacing w:val="40"/>
    </w:rPr>
  </w:style>
  <w:style w:type="paragraph" w:styleId="Heading8">
    <w:name w:val="heading 8"/>
    <w:basedOn w:val="Normal"/>
    <w:next w:val="Normal"/>
    <w:link w:val="Heading8Char"/>
    <w:uiPriority w:val="1"/>
    <w:qFormat/>
    <w:rsid w:val="00F41DE0"/>
    <w:pPr>
      <w:keepNext/>
      <w:keepLines/>
      <w:outlineLvl w:val="7"/>
    </w:pPr>
    <w:rPr>
      <w:rFonts w:eastAsiaTheme="majorEastAsia"/>
      <w:spacing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41DE0"/>
    <w:rPr>
      <w:rFonts w:eastAsiaTheme="majorEastAsia"/>
      <w:bCs/>
      <w:szCs w:val="36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F41DE0"/>
    <w:rPr>
      <w:rFonts w:eastAsiaTheme="majorEastAsia"/>
      <w:bCs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41DE0"/>
    <w:rPr>
      <w:rFonts w:eastAsiaTheme="majorEastAsia"/>
      <w:bCs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rsid w:val="00F41DE0"/>
    <w:rPr>
      <w:rFonts w:eastAsiaTheme="majorEastAsia"/>
      <w:bCs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F41DE0"/>
    <w:rPr>
      <w:rFonts w:eastAsiaTheme="majorEastAsia"/>
      <w:bCs/>
      <w:spacing w:val="40"/>
    </w:rPr>
  </w:style>
  <w:style w:type="character" w:customStyle="1" w:styleId="Heading6Char">
    <w:name w:val="Heading 6 Char"/>
    <w:basedOn w:val="DefaultParagraphFont"/>
    <w:link w:val="Heading6"/>
    <w:uiPriority w:val="1"/>
    <w:rsid w:val="00F41DE0"/>
    <w:rPr>
      <w:rFonts w:eastAsiaTheme="majorEastAsia"/>
      <w:spacing w:val="40"/>
    </w:rPr>
  </w:style>
  <w:style w:type="character" w:customStyle="1" w:styleId="Heading7Char">
    <w:name w:val="Heading 7 Char"/>
    <w:basedOn w:val="DefaultParagraphFont"/>
    <w:link w:val="Heading7"/>
    <w:uiPriority w:val="1"/>
    <w:rsid w:val="00F41DE0"/>
    <w:rPr>
      <w:rFonts w:eastAsiaTheme="majorEastAsia"/>
      <w:bCs/>
      <w:spacing w:val="40"/>
    </w:rPr>
  </w:style>
  <w:style w:type="character" w:customStyle="1" w:styleId="Heading8Char">
    <w:name w:val="Heading 8 Char"/>
    <w:basedOn w:val="DefaultParagraphFont"/>
    <w:link w:val="Heading8"/>
    <w:uiPriority w:val="1"/>
    <w:rsid w:val="00F41DE0"/>
    <w:rPr>
      <w:rFonts w:eastAsiaTheme="majorEastAsia"/>
      <w:spacing w:val="40"/>
    </w:rPr>
  </w:style>
  <w:style w:type="paragraph" w:customStyle="1" w:styleId="a">
    <w:name w:val="נבנצאל"/>
    <w:basedOn w:val="Normal"/>
    <w:next w:val="Normal"/>
    <w:link w:val="a0"/>
    <w:uiPriority w:val="99"/>
    <w:rsid w:val="000501A4"/>
    <w:pPr>
      <w:ind w:left="-567"/>
    </w:pPr>
    <w:rPr>
      <w:szCs w:val="20"/>
    </w:rPr>
  </w:style>
  <w:style w:type="character" w:customStyle="1" w:styleId="a0">
    <w:name w:val="נבנצאל תו"/>
    <w:basedOn w:val="DefaultParagraphFont"/>
    <w:link w:val="a"/>
    <w:uiPriority w:val="99"/>
    <w:rsid w:val="000501A4"/>
    <w:rPr>
      <w:szCs w:val="20"/>
    </w:rPr>
  </w:style>
  <w:style w:type="paragraph" w:styleId="Header">
    <w:name w:val="header"/>
    <w:basedOn w:val="Normal"/>
    <w:link w:val="HeaderChar"/>
    <w:unhideWhenUsed/>
    <w:rsid w:val="000501A4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501A4"/>
  </w:style>
  <w:style w:type="paragraph" w:styleId="Footer">
    <w:name w:val="footer"/>
    <w:basedOn w:val="Normal"/>
    <w:link w:val="FooterChar"/>
    <w:uiPriority w:val="99"/>
    <w:unhideWhenUsed/>
    <w:rsid w:val="000501A4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1A4"/>
  </w:style>
  <w:style w:type="paragraph" w:styleId="Date">
    <w:name w:val="Date"/>
    <w:basedOn w:val="Normal"/>
    <w:next w:val="Normal"/>
    <w:link w:val="DateChar"/>
    <w:uiPriority w:val="99"/>
    <w:unhideWhenUsed/>
    <w:rsid w:val="000501A4"/>
    <w:pPr>
      <w:spacing w:before="120" w:line="240" w:lineRule="auto"/>
    </w:pPr>
  </w:style>
  <w:style w:type="character" w:customStyle="1" w:styleId="DateChar">
    <w:name w:val="Date Char"/>
    <w:basedOn w:val="DefaultParagraphFont"/>
    <w:link w:val="Date"/>
    <w:uiPriority w:val="99"/>
    <w:rsid w:val="000501A4"/>
  </w:style>
  <w:style w:type="paragraph" w:styleId="FootnoteText">
    <w:name w:val="footnote text"/>
    <w:aliases w:val=" Char,FOOTNOTES,Footnote Text - Sharp,Footnote Text - Sharp Char,Footnote Text - Sharp Char Char,Footnote Text Char Char Char Char Char,Footnote reference,Sharp - Footnote Text,Sharp - Footnote Text1 Char,fn,footnote text,single space"/>
    <w:basedOn w:val="Normal"/>
    <w:link w:val="FootnoteTextChar"/>
    <w:uiPriority w:val="99"/>
    <w:rsid w:val="00574579"/>
    <w:pPr>
      <w:spacing w:line="240" w:lineRule="auto"/>
      <w:ind w:left="720" w:hanging="720"/>
    </w:pPr>
    <w:rPr>
      <w:szCs w:val="20"/>
    </w:rPr>
  </w:style>
  <w:style w:type="character" w:customStyle="1" w:styleId="FootnoteTextChar">
    <w:name w:val="Footnote Text Char"/>
    <w:aliases w:val=" Char Char,FOOTNOTES Char,Footnote Text - Sharp Char Char Char,Footnote Text - Sharp Char Char1,Footnote Text - Sharp Char1,Footnote Text Char Char Char Char Char Char,Footnote reference Char,Sharp - Footnote Text Char,fn Char"/>
    <w:basedOn w:val="DefaultParagraphFont"/>
    <w:link w:val="FootnoteText"/>
    <w:uiPriority w:val="99"/>
    <w:rsid w:val="00574579"/>
    <w:rPr>
      <w:szCs w:val="20"/>
    </w:rPr>
  </w:style>
  <w:style w:type="character" w:styleId="FootnoteReference0">
    <w:name w:val="footnote reference"/>
    <w:aliases w:val="Footnote Reference_0,Footnote Reference_0_0,Footnote Reference_0_0_0,Footnote Reference_0_0_0_0,Footnote Reference_1,Footnote Reference_1_0,Footnote Reference_2,Footnote Reference_3,Footnote Reference_4,Footnote text,מ"/>
    <w:basedOn w:val="DefaultParagraphFont"/>
    <w:uiPriority w:val="99"/>
    <w:unhideWhenUsed/>
    <w:rsid w:val="000501A4"/>
    <w:rPr>
      <w:vertAlign w:val="superscript"/>
    </w:rPr>
  </w:style>
  <w:style w:type="table" w:styleId="TableGrid">
    <w:name w:val="Table Grid"/>
    <w:aliases w:val="ללא"/>
    <w:basedOn w:val="TableNormal"/>
    <w:uiPriority w:val="59"/>
    <w:rsid w:val="00F4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D05CC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305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305"/>
    <w:rPr>
      <w:rFonts w:ascii="Tahoma" w:hAnsi="Tahoma" w:cs="Tahoma"/>
      <w:sz w:val="18"/>
      <w:szCs w:val="18"/>
    </w:rPr>
  </w:style>
  <w:style w:type="character" w:styleId="CommentReference">
    <w:name w:val="annotation reference"/>
    <w:basedOn w:val="DefaultParagraphFont"/>
    <w:unhideWhenUsed/>
    <w:rsid w:val="005F4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492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492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92A"/>
    <w:rPr>
      <w:b/>
      <w:bCs/>
      <w:szCs w:val="20"/>
    </w:rPr>
  </w:style>
  <w:style w:type="paragraph" w:styleId="ListParagraph">
    <w:name w:val="List Paragraph"/>
    <w:basedOn w:val="Normal"/>
    <w:uiPriority w:val="34"/>
    <w:qFormat/>
    <w:rsid w:val="003F6D6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171B4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71B4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71B4A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171B4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F6A68"/>
    <w:pPr>
      <w:spacing w:after="0" w:line="240" w:lineRule="auto"/>
      <w:jc w:val="left"/>
    </w:pPr>
  </w:style>
  <w:style w:type="paragraph" w:customStyle="1" w:styleId="RESHET">
    <w:name w:val="RESHET"/>
    <w:basedOn w:val="Normal"/>
    <w:rsid w:val="00A455FC"/>
    <w:pPr>
      <w:keepLines/>
      <w:pBdr>
        <w:top w:val="single" w:sz="12" w:space="4" w:color="CEEAF5"/>
        <w:left w:val="single" w:sz="12" w:space="11" w:color="CEEAF5"/>
        <w:bottom w:val="single" w:sz="12" w:space="6" w:color="CEEAF5"/>
        <w:right w:val="single" w:sz="12" w:space="11" w:color="CEEAF5"/>
      </w:pBdr>
      <w:shd w:val="solid" w:color="CEEAF5" w:fill="auto"/>
      <w:tabs>
        <w:tab w:val="left" w:pos="624"/>
      </w:tabs>
      <w:spacing w:after="160"/>
      <w:ind w:left="284" w:right="227"/>
    </w:pPr>
    <w:rPr>
      <w:rFonts w:ascii="Tahoma" w:eastAsia="Times New Roman" w:hAnsi="Tahoma" w:cs="Tahoma"/>
      <w:sz w:val="16"/>
      <w:szCs w:val="20"/>
      <w:lang w:eastAsia="he-IL"/>
    </w:rPr>
  </w:style>
  <w:style w:type="paragraph" w:customStyle="1" w:styleId="NAME">
    <w:name w:val="NAME"/>
    <w:basedOn w:val="Normal"/>
    <w:rsid w:val="00D5266D"/>
    <w:pPr>
      <w:spacing w:before="2000" w:after="120"/>
      <w:jc w:val="center"/>
      <w:outlineLvl w:val="0"/>
    </w:pPr>
    <w:rPr>
      <w:rFonts w:ascii="Tahoma" w:eastAsia="Times New Roman" w:hAnsi="Tahoma" w:cs="Tahoma"/>
      <w:color w:val="2A2AA6"/>
      <w:sz w:val="42"/>
      <w:szCs w:val="42"/>
      <w:lang w:eastAsia="he-IL"/>
    </w:rPr>
  </w:style>
  <w:style w:type="paragraph" w:customStyle="1" w:styleId="KOT4">
    <w:name w:val="KOT4"/>
    <w:basedOn w:val="Normal"/>
    <w:rsid w:val="00796843"/>
    <w:pPr>
      <w:keepNext/>
      <w:spacing w:before="120" w:after="120" w:line="360" w:lineRule="exact"/>
      <w:ind w:right="2268"/>
      <w:jc w:val="left"/>
      <w:outlineLvl w:val="1"/>
    </w:pPr>
    <w:rPr>
      <w:rFonts w:ascii="Tahoma" w:eastAsia="Times New Roman" w:hAnsi="Tahoma" w:cs="Tahoma"/>
      <w:color w:val="009692"/>
      <w:sz w:val="32"/>
      <w:szCs w:val="32"/>
    </w:rPr>
  </w:style>
  <w:style w:type="character" w:customStyle="1" w:styleId="73">
    <w:name w:val="כותרת 7 תו3"/>
    <w:basedOn w:val="DefaultParagraphFont"/>
    <w:uiPriority w:val="1"/>
    <w:rsid w:val="00456AD9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customStyle="1" w:styleId="tab-name">
    <w:name w:val="tab-name"/>
    <w:basedOn w:val="Normal"/>
    <w:qFormat/>
    <w:rsid w:val="000F76A8"/>
    <w:pPr>
      <w:keepNext/>
      <w:spacing w:before="480" w:after="240" w:line="320" w:lineRule="exact"/>
      <w:jc w:val="left"/>
    </w:pPr>
    <w:rPr>
      <w:rFonts w:ascii="Tahoma" w:hAnsi="Tahoma" w:eastAsiaTheme="minorEastAsia" w:cs="Tahoma"/>
      <w:color w:val="365F91" w:themeColor="accent1" w:themeShade="BF"/>
      <w:sz w:val="18"/>
      <w:szCs w:val="18"/>
    </w:rPr>
  </w:style>
  <w:style w:type="paragraph" w:customStyle="1" w:styleId="name-sub">
    <w:name w:val="name-sub"/>
    <w:basedOn w:val="NAME"/>
    <w:qFormat/>
    <w:rsid w:val="000F76A8"/>
    <w:pPr>
      <w:spacing w:before="0"/>
    </w:pPr>
    <w:rPr>
      <w:sz w:val="36"/>
      <w:szCs w:val="36"/>
    </w:rPr>
  </w:style>
  <w:style w:type="table" w:customStyle="1" w:styleId="1">
    <w:name w:val="רשת טבלה1"/>
    <w:basedOn w:val="TableNormal"/>
    <w:next w:val="TableGrid"/>
    <w:rsid w:val="008B17A0"/>
    <w:pPr>
      <w:spacing w:after="0" w:line="240" w:lineRule="auto"/>
      <w:jc w:val="left"/>
    </w:pPr>
    <w:rPr>
      <w:rFonts w:eastAsia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-source">
    <w:name w:val="text-source"/>
    <w:basedOn w:val="Normal"/>
    <w:next w:val="Normal"/>
    <w:qFormat/>
    <w:rsid w:val="008B17A0"/>
    <w:pPr>
      <w:shd w:val="clear" w:color="auto" w:fill="FFFFFF"/>
      <w:spacing w:before="120" w:after="240" w:line="200" w:lineRule="exact"/>
      <w:ind w:right="2268"/>
      <w:jc w:val="left"/>
    </w:pPr>
    <w:rPr>
      <w:rFonts w:ascii="Tahoma" w:eastAsia="Times New Roman" w:hAnsi="Tahoma" w:cs="Tahoma"/>
      <w:color w:val="222222"/>
      <w:sz w:val="14"/>
      <w:szCs w:val="14"/>
    </w:rPr>
  </w:style>
  <w:style w:type="paragraph" w:customStyle="1" w:styleId="5">
    <w:name w:val="כותרת 5"/>
    <w:basedOn w:val="Heading5"/>
    <w:qFormat/>
    <w:rsid w:val="008711F1"/>
    <w:pPr>
      <w:keepLines w:val="0"/>
      <w:spacing w:before="240" w:after="120" w:line="269" w:lineRule="auto"/>
    </w:pPr>
    <w:rPr>
      <w:rFonts w:ascii="Tahoma" w:hAnsi="Tahoma" w:eastAsiaTheme="minorHAnsi" w:cs="Tahoma"/>
      <w:b/>
      <w:bCs w:val="0"/>
      <w:color w:val="387026"/>
      <w:spacing w:val="0"/>
      <w:sz w:val="23"/>
      <w:szCs w:val="23"/>
    </w:rPr>
  </w:style>
  <w:style w:type="paragraph" w:customStyle="1" w:styleId="6">
    <w:name w:val="כותרת 6"/>
    <w:basedOn w:val="Heading6"/>
    <w:qFormat/>
    <w:rsid w:val="008711F1"/>
    <w:pPr>
      <w:keepNext w:val="0"/>
      <w:keepLines w:val="0"/>
      <w:spacing w:before="120" w:after="120" w:line="269" w:lineRule="auto"/>
    </w:pPr>
    <w:rPr>
      <w:rFonts w:ascii="Tahoma" w:hAnsi="Tahoma" w:eastAsiaTheme="minorHAnsi" w:cs="Tahoma"/>
      <w:color w:val="387026"/>
      <w:spacing w:val="0"/>
      <w:sz w:val="21"/>
      <w:szCs w:val="21"/>
    </w:rPr>
  </w:style>
  <w:style w:type="paragraph" w:customStyle="1" w:styleId="10">
    <w:name w:val="כותרת 1"/>
    <w:basedOn w:val="NAME"/>
    <w:qFormat/>
    <w:rsid w:val="008711F1"/>
    <w:pPr>
      <w:spacing w:before="1440" w:after="0"/>
    </w:pPr>
  </w:style>
  <w:style w:type="paragraph" w:customStyle="1" w:styleId="3">
    <w:name w:val="כותרת 3"/>
    <w:basedOn w:val="Heading3"/>
    <w:link w:val="3Char"/>
    <w:qFormat/>
    <w:rsid w:val="008711F1"/>
    <w:pPr>
      <w:keepLines w:val="0"/>
      <w:spacing w:before="600" w:after="120"/>
      <w:jc w:val="left"/>
    </w:pPr>
    <w:rPr>
      <w:rFonts w:ascii="Tahoma" w:eastAsia="Times New Roman" w:hAnsi="Tahoma" w:cs="Tahoma"/>
      <w:bCs w:val="0"/>
      <w:color w:val="009692"/>
      <w:sz w:val="32"/>
      <w:szCs w:val="32"/>
      <w:u w:val="none"/>
    </w:rPr>
  </w:style>
  <w:style w:type="character" w:customStyle="1" w:styleId="3Char">
    <w:name w:val="כותרת 3 Char"/>
    <w:basedOn w:val="Heading3Char"/>
    <w:link w:val="3"/>
    <w:rsid w:val="008711F1"/>
    <w:rPr>
      <w:rFonts w:ascii="Tahoma" w:eastAsia="Times New Roman" w:hAnsi="Tahoma" w:cs="Tahoma"/>
      <w:bCs w:val="0"/>
      <w:color w:val="009692"/>
      <w:sz w:val="32"/>
      <w:szCs w:val="32"/>
      <w:u w:val="single"/>
    </w:rPr>
  </w:style>
  <w:style w:type="paragraph" w:customStyle="1" w:styleId="2">
    <w:name w:val="כותרת 2"/>
    <w:basedOn w:val="Heading2"/>
    <w:link w:val="2Char"/>
    <w:qFormat/>
    <w:rsid w:val="008711F1"/>
    <w:pPr>
      <w:keepLines w:val="0"/>
      <w:spacing w:before="600" w:after="120"/>
      <w:jc w:val="left"/>
    </w:pPr>
    <w:rPr>
      <w:rFonts w:ascii="Arial Bold" w:hAnsi="Arial Bold" w:cs="Tahoma"/>
      <w:bCs w:val="0"/>
      <w:color w:val="365F91" w:themeColor="accent1" w:themeShade="BF"/>
      <w:sz w:val="36"/>
      <w:szCs w:val="36"/>
    </w:rPr>
  </w:style>
  <w:style w:type="character" w:customStyle="1" w:styleId="2Char">
    <w:name w:val="כותרת 2 Char"/>
    <w:basedOn w:val="Heading2Char"/>
    <w:link w:val="2"/>
    <w:rsid w:val="008711F1"/>
    <w:rPr>
      <w:rFonts w:ascii="Arial Bold" w:hAnsi="Arial Bold" w:eastAsiaTheme="majorEastAsia" w:cs="Tahoma"/>
      <w:bCs w:val="0"/>
      <w:color w:val="365F91" w:themeColor="accent1" w:themeShade="BF"/>
      <w:sz w:val="36"/>
      <w:szCs w:val="36"/>
    </w:rPr>
  </w:style>
  <w:style w:type="paragraph" w:customStyle="1" w:styleId="4">
    <w:name w:val="כותרת 4"/>
    <w:basedOn w:val="Heading4"/>
    <w:link w:val="4Char"/>
    <w:qFormat/>
    <w:rsid w:val="008711F1"/>
    <w:pPr>
      <w:keepLines w:val="0"/>
      <w:spacing w:before="360" w:after="120" w:line="269" w:lineRule="auto"/>
      <w:jc w:val="left"/>
    </w:pPr>
    <w:rPr>
      <w:rFonts w:ascii="Tahoma" w:hAnsi="Tahoma" w:cs="Tahoma"/>
      <w:bCs w:val="0"/>
      <w:color w:val="387026"/>
      <w:sz w:val="28"/>
      <w:szCs w:val="28"/>
    </w:rPr>
  </w:style>
  <w:style w:type="character" w:customStyle="1" w:styleId="4Char">
    <w:name w:val="כותרת 4 Char"/>
    <w:basedOn w:val="Heading4Char"/>
    <w:link w:val="4"/>
    <w:rsid w:val="008711F1"/>
    <w:rPr>
      <w:rFonts w:ascii="Tahoma" w:hAnsi="Tahoma" w:eastAsiaTheme="majorEastAsia" w:cs="Tahoma"/>
      <w:bCs w:val="0"/>
      <w:color w:val="387026"/>
      <w:sz w:val="28"/>
      <w:szCs w:val="28"/>
    </w:rPr>
  </w:style>
  <w:style w:type="paragraph" w:customStyle="1" w:styleId="a1">
    <w:name w:val="כותרת לוח"/>
    <w:basedOn w:val="Normal"/>
    <w:qFormat/>
    <w:rsid w:val="00D53E35"/>
    <w:pPr>
      <w:keepNext/>
      <w:keepLines/>
      <w:spacing w:before="240" w:after="200"/>
      <w:jc w:val="center"/>
    </w:pPr>
    <w:rPr>
      <w:rFonts w:ascii="Tahoma" w:hAnsi="Tahoma" w:eastAsiaTheme="minorEastAsia" w:cs="Tahoma"/>
      <w:b/>
      <w:bCs/>
      <w:color w:val="365F91" w:themeColor="accent1" w:themeShade="BF"/>
      <w:szCs w:val="20"/>
    </w:rPr>
  </w:style>
  <w:style w:type="paragraph" w:customStyle="1" w:styleId="a2">
    <w:name w:val="ביננים ראשון"/>
    <w:basedOn w:val="Normal"/>
    <w:autoRedefine/>
    <w:qFormat/>
    <w:rsid w:val="008603E7"/>
    <w:pPr>
      <w:spacing w:after="120" w:line="240" w:lineRule="auto"/>
      <w:jc w:val="left"/>
    </w:pPr>
    <w:rPr>
      <w:rFonts w:asciiTheme="minorHAnsi" w:hAnsiTheme="minorHAnsi" w:cstheme="minorBidi"/>
      <w:bCs/>
      <w:sz w:val="22"/>
      <w:szCs w:val="32"/>
    </w:rPr>
  </w:style>
  <w:style w:type="paragraph" w:customStyle="1" w:styleId="a3">
    <w:name w:val="טקסט בסיסי"/>
    <w:basedOn w:val="Normal"/>
    <w:qFormat/>
    <w:rsid w:val="008603E7"/>
    <w:pPr>
      <w:spacing w:after="240" w:line="360" w:lineRule="auto"/>
    </w:pPr>
    <w:rPr>
      <w:rFonts w:asciiTheme="minorBidi" w:hAnsiTheme="minorBidi" w:cstheme="minorBidi"/>
      <w:color w:val="333333"/>
      <w:sz w:val="24"/>
    </w:rPr>
  </w:style>
  <w:style w:type="paragraph" w:customStyle="1" w:styleId="NoParagraphStyle">
    <w:name w:val="[No Paragraph Style]"/>
    <w:rsid w:val="008603E7"/>
    <w:pPr>
      <w:autoSpaceDE w:val="0"/>
      <w:autoSpaceDN w:val="0"/>
      <w:bidi/>
      <w:adjustRightInd w:val="0"/>
      <w:spacing w:after="0" w:line="288" w:lineRule="auto"/>
      <w:jc w:val="left"/>
      <w:textAlignment w:val="center"/>
    </w:pPr>
    <w:rPr>
      <w:rFonts w:ascii="Adobe Hebrew" w:hAnsi="Adobe Hebrew" w:cs="Adobe Hebrew"/>
      <w:color w:val="000000"/>
      <w:sz w:val="24"/>
    </w:rPr>
  </w:style>
  <w:style w:type="character" w:customStyle="1" w:styleId="a4">
    <w:name w:val="טקסט רץ שמן"/>
    <w:uiPriority w:val="99"/>
    <w:rsid w:val="008603E7"/>
  </w:style>
  <w:style w:type="paragraph" w:customStyle="1" w:styleId="-1">
    <w:name w:val="כותרת - רמה 1"/>
    <w:basedOn w:val="NoParagraphStyle"/>
    <w:uiPriority w:val="99"/>
    <w:rsid w:val="008603E7"/>
    <w:pPr>
      <w:suppressAutoHyphens/>
      <w:spacing w:before="340" w:after="113" w:line="420" w:lineRule="atLeast"/>
    </w:pPr>
    <w:rPr>
      <w:rFonts w:ascii="Fb Formalist Black" w:hAnsiTheme="minorHAnsi" w:cs="Fb Formalist Black"/>
      <w:color w:val="002F5E"/>
      <w:spacing w:val="-4"/>
      <w:w w:val="95"/>
      <w:sz w:val="40"/>
      <w:szCs w:val="40"/>
    </w:rPr>
  </w:style>
  <w:style w:type="paragraph" w:customStyle="1" w:styleId="-2">
    <w:name w:val="כותרת - רמה 2"/>
    <w:basedOn w:val="NoParagraphStyle"/>
    <w:uiPriority w:val="99"/>
    <w:rsid w:val="008603E7"/>
    <w:pPr>
      <w:suppressAutoHyphens/>
      <w:spacing w:before="227" w:after="113" w:line="320" w:lineRule="atLeast"/>
    </w:pPr>
    <w:rPr>
      <w:rFonts w:ascii="Fb Formalist Bold" w:hAnsiTheme="minorHAnsi" w:cs="Fb Formalist Bold"/>
      <w:b/>
      <w:bCs/>
      <w:color w:val="002F5E"/>
      <w:spacing w:val="-3"/>
      <w:w w:val="95"/>
      <w:sz w:val="30"/>
      <w:szCs w:val="30"/>
    </w:rPr>
  </w:style>
  <w:style w:type="paragraph" w:customStyle="1" w:styleId="a5">
    <w:name w:val="טקסט רץ"/>
    <w:basedOn w:val="NoParagraphStyle"/>
    <w:uiPriority w:val="99"/>
    <w:rsid w:val="008603E7"/>
    <w:pPr>
      <w:tabs>
        <w:tab w:val="left" w:pos="340"/>
      </w:tabs>
      <w:suppressAutoHyphens/>
      <w:spacing w:after="170" w:line="300" w:lineRule="atLeast"/>
      <w:jc w:val="both"/>
    </w:pPr>
    <w:rPr>
      <w:rFonts w:ascii="Fb Formalist Light" w:hAnsiTheme="minorHAnsi" w:cs="Fb Formalist Light"/>
      <w:sz w:val="19"/>
      <w:szCs w:val="19"/>
    </w:rPr>
  </w:style>
  <w:style w:type="paragraph" w:customStyle="1" w:styleId="-">
    <w:name w:val="לוח-תרשים"/>
    <w:basedOn w:val="NoParagraphStyle"/>
    <w:uiPriority w:val="99"/>
    <w:rsid w:val="008603E7"/>
    <w:pPr>
      <w:tabs>
        <w:tab w:val="left" w:pos="340"/>
      </w:tabs>
      <w:suppressAutoHyphens/>
      <w:spacing w:before="170" w:after="170" w:line="260" w:lineRule="atLeast"/>
      <w:jc w:val="center"/>
    </w:pPr>
    <w:rPr>
      <w:rFonts w:ascii="Fb Formalist Medium" w:hAnsiTheme="minorHAnsi" w:cs="Fb Formalist Medium"/>
      <w:sz w:val="22"/>
      <w:szCs w:val="22"/>
    </w:rPr>
  </w:style>
  <w:style w:type="paragraph" w:customStyle="1" w:styleId="-0">
    <w:name w:val="המקור-על פי"/>
    <w:basedOn w:val="NoParagraphStyle"/>
    <w:uiPriority w:val="99"/>
    <w:rsid w:val="008603E7"/>
    <w:pPr>
      <w:tabs>
        <w:tab w:val="left" w:pos="340"/>
      </w:tabs>
      <w:suppressAutoHyphens/>
      <w:spacing w:before="57" w:after="170" w:line="220" w:lineRule="atLeast"/>
      <w:jc w:val="both"/>
    </w:pPr>
    <w:rPr>
      <w:rFonts w:ascii="Fb Formalist Light" w:hAnsiTheme="minorHAnsi" w:cs="Fb Formalist Light"/>
      <w:sz w:val="17"/>
      <w:szCs w:val="17"/>
    </w:rPr>
  </w:style>
  <w:style w:type="paragraph" w:customStyle="1" w:styleId="a6">
    <w:name w:val="בוקסה מרוסטרט"/>
    <w:basedOn w:val="NoParagraphStyle"/>
    <w:uiPriority w:val="99"/>
    <w:rsid w:val="008603E7"/>
    <w:pPr>
      <w:shd w:val="clear" w:color="auto" w:fill="1485C7"/>
      <w:tabs>
        <w:tab w:val="left" w:pos="340"/>
      </w:tabs>
      <w:suppressAutoHyphens/>
      <w:spacing w:before="170" w:after="340" w:line="300" w:lineRule="atLeast"/>
      <w:ind w:left="283" w:right="283"/>
      <w:jc w:val="both"/>
    </w:pPr>
    <w:rPr>
      <w:rFonts w:ascii="Fb Formalist" w:hAnsiTheme="minorHAnsi" w:cs="Fb Formalist"/>
      <w:sz w:val="19"/>
      <w:szCs w:val="19"/>
    </w:rPr>
  </w:style>
  <w:style w:type="paragraph" w:customStyle="1" w:styleId="a7">
    <w:name w:val="הערת שוליים"/>
    <w:basedOn w:val="NoParagraphStyle"/>
    <w:uiPriority w:val="99"/>
    <w:rsid w:val="008603E7"/>
    <w:pPr>
      <w:tabs>
        <w:tab w:val="left" w:pos="340"/>
      </w:tabs>
      <w:suppressAutoHyphens/>
      <w:spacing w:after="170" w:line="200" w:lineRule="atLeast"/>
      <w:jc w:val="both"/>
    </w:pPr>
    <w:rPr>
      <w:rFonts w:ascii="Fb Formalist Light" w:hAnsiTheme="minorHAnsi" w:cs="Fb Formalist Light"/>
      <w:spacing w:val="-1"/>
      <w:sz w:val="14"/>
      <w:szCs w:val="14"/>
    </w:rPr>
  </w:style>
  <w:style w:type="character" w:customStyle="1" w:styleId="a8">
    <w:name w:val="טקסט רץ אנגלית"/>
    <w:uiPriority w:val="99"/>
    <w:rsid w:val="008603E7"/>
    <w:rPr>
      <w:rFonts w:ascii="Open Sans Hebrew Light" w:hAnsi="Open Sans Hebrew Light" w:cs="Open Sans Hebrew Light"/>
      <w:lang w:bidi="he-IL"/>
    </w:rPr>
  </w:style>
  <w:style w:type="character" w:customStyle="1" w:styleId="a9">
    <w:name w:val="מספר הערה"/>
    <w:uiPriority w:val="99"/>
    <w:rsid w:val="008603E7"/>
    <w:rPr>
      <w:vertAlign w:val="superscript"/>
    </w:rPr>
  </w:style>
  <w:style w:type="paragraph" w:customStyle="1" w:styleId="-3">
    <w:name w:val="כותרת - רמה 3"/>
    <w:basedOn w:val="NoParagraphStyle"/>
    <w:uiPriority w:val="99"/>
    <w:rsid w:val="005D7AC9"/>
    <w:pPr>
      <w:widowControl w:val="0"/>
      <w:tabs>
        <w:tab w:val="left" w:pos="340"/>
      </w:tabs>
      <w:suppressAutoHyphens/>
      <w:spacing w:before="227" w:after="113" w:line="280" w:lineRule="atLeast"/>
    </w:pPr>
    <w:rPr>
      <w:rFonts w:ascii="Fb Formalist Medium" w:eastAsiaTheme="minorEastAsia" w:hAnsiTheme="minorHAnsi" w:cs="Fb Formalist Medium"/>
      <w:color w:val="002F5E"/>
      <w:spacing w:val="-3"/>
      <w:w w:val="95"/>
      <w:sz w:val="26"/>
      <w:szCs w:val="26"/>
    </w:rPr>
  </w:style>
  <w:style w:type="paragraph" w:customStyle="1" w:styleId="a10">
    <w:name w:val="טקסט רץ עם הזחה"/>
    <w:basedOn w:val="a5"/>
    <w:uiPriority w:val="99"/>
    <w:rsid w:val="005D7AC9"/>
    <w:pPr>
      <w:widowControl w:val="0"/>
      <w:tabs>
        <w:tab w:val="left" w:pos="680"/>
      </w:tabs>
      <w:ind w:left="340"/>
    </w:pPr>
    <w:rPr>
      <w:rFonts w:eastAsiaTheme="minorEastAsia"/>
    </w:rPr>
  </w:style>
  <w:style w:type="paragraph" w:customStyle="1" w:styleId="a11">
    <w:name w:val="בוקסה מרוסטרט עם כניסה"/>
    <w:basedOn w:val="a6"/>
    <w:uiPriority w:val="99"/>
    <w:rsid w:val="005D7AC9"/>
    <w:pPr>
      <w:widowControl w:val="0"/>
      <w:ind w:left="624"/>
    </w:pPr>
    <w:rPr>
      <w:rFonts w:eastAsiaTheme="minorEastAsia"/>
    </w:rPr>
  </w:style>
  <w:style w:type="paragraph" w:customStyle="1" w:styleId="a12">
    <w:name w:val="סיכום"/>
    <w:basedOn w:val="NoParagraphStyle"/>
    <w:uiPriority w:val="99"/>
    <w:rsid w:val="005D7AC9"/>
    <w:pPr>
      <w:widowControl w:val="0"/>
      <w:shd w:val="clear" w:color="auto" w:fill="1485C7"/>
      <w:tabs>
        <w:tab w:val="left" w:pos="340"/>
      </w:tabs>
      <w:suppressAutoHyphens/>
      <w:spacing w:line="300" w:lineRule="atLeast"/>
      <w:ind w:left="283" w:right="283"/>
      <w:jc w:val="both"/>
    </w:pPr>
    <w:rPr>
      <w:rFonts w:ascii="Fb Formalist Bold" w:eastAsiaTheme="minorEastAsia" w:hAnsiTheme="minorHAnsi" w:cs="Fb Formalist Bold"/>
      <w:b/>
      <w:bCs/>
      <w:color w:val="FFFFFF"/>
      <w:position w:val="-2"/>
      <w:sz w:val="40"/>
      <w:szCs w:val="40"/>
    </w:rPr>
  </w:style>
  <w:style w:type="paragraph" w:customStyle="1" w:styleId="a13">
    <w:name w:val="טקסט רץ לראש טבלה"/>
    <w:basedOn w:val="NoParagraphStyle"/>
    <w:uiPriority w:val="99"/>
    <w:rsid w:val="005D7AC9"/>
    <w:pPr>
      <w:widowControl w:val="0"/>
      <w:tabs>
        <w:tab w:val="left" w:pos="340"/>
      </w:tabs>
      <w:suppressAutoHyphens/>
      <w:spacing w:after="170" w:line="180" w:lineRule="atLeast"/>
      <w:jc w:val="center"/>
    </w:pPr>
    <w:rPr>
      <w:rFonts w:ascii="Fb Formalist" w:eastAsiaTheme="minorEastAsia" w:hAnsiTheme="minorHAnsi" w:cs="Fb Formalist"/>
      <w:sz w:val="17"/>
      <w:szCs w:val="17"/>
    </w:rPr>
  </w:style>
  <w:style w:type="paragraph" w:customStyle="1" w:styleId="a14">
    <w:name w:val="טקסט רץ טבלה"/>
    <w:basedOn w:val="NoParagraphStyle"/>
    <w:uiPriority w:val="99"/>
    <w:rsid w:val="005D7AC9"/>
    <w:pPr>
      <w:widowControl w:val="0"/>
      <w:tabs>
        <w:tab w:val="left" w:pos="340"/>
      </w:tabs>
      <w:suppressAutoHyphens/>
      <w:spacing w:after="170" w:line="180" w:lineRule="atLeast"/>
    </w:pPr>
    <w:rPr>
      <w:rFonts w:ascii="Fb Formalist Light" w:eastAsiaTheme="minorEastAsia" w:hAnsiTheme="minorHAnsi" w:cs="Fb Formalist Light"/>
      <w:sz w:val="17"/>
      <w:szCs w:val="17"/>
    </w:rPr>
  </w:style>
  <w:style w:type="paragraph" w:customStyle="1" w:styleId="a15">
    <w:name w:val="כותרת ראשית תקציר (סטיילים לתקציר)"/>
    <w:basedOn w:val="NoParagraphStyle"/>
    <w:uiPriority w:val="99"/>
    <w:rsid w:val="005D7AC9"/>
    <w:pPr>
      <w:widowControl w:val="0"/>
      <w:suppressAutoHyphens/>
      <w:spacing w:before="340" w:line="420" w:lineRule="atLeast"/>
    </w:pPr>
    <w:rPr>
      <w:rFonts w:ascii="Fb Formalist Black" w:eastAsiaTheme="minorEastAsia" w:hAnsiTheme="minorHAnsi" w:cs="Fb Formalist Black"/>
      <w:color w:val="002F5E"/>
      <w:spacing w:val="-4"/>
      <w:w w:val="95"/>
      <w:sz w:val="40"/>
      <w:szCs w:val="40"/>
    </w:rPr>
  </w:style>
  <w:style w:type="paragraph" w:customStyle="1" w:styleId="a16">
    <w:name w:val="ביניים (סטיילים לתקציר)"/>
    <w:basedOn w:val="NoParagraphStyle"/>
    <w:uiPriority w:val="99"/>
    <w:rsid w:val="005D7AC9"/>
    <w:pPr>
      <w:widowControl w:val="0"/>
      <w:suppressAutoHyphens/>
      <w:spacing w:before="794" w:after="227" w:line="320" w:lineRule="atLeast"/>
    </w:pPr>
    <w:rPr>
      <w:rFonts w:ascii="Fb Formalist Bold" w:eastAsiaTheme="minorEastAsia" w:hAnsiTheme="minorHAnsi" w:cs="Fb Formalist Bold"/>
      <w:b/>
      <w:bCs/>
      <w:color w:val="FFFFFF"/>
      <w:spacing w:val="-2"/>
      <w:w w:val="95"/>
      <w:position w:val="10"/>
    </w:rPr>
  </w:style>
  <w:style w:type="paragraph" w:customStyle="1" w:styleId="a17">
    <w:name w:val="רץ תקציר (סטיילים לתקציר)"/>
    <w:basedOn w:val="NoParagraphStyle"/>
    <w:uiPriority w:val="99"/>
    <w:rsid w:val="005D7AC9"/>
    <w:pPr>
      <w:widowControl w:val="0"/>
      <w:tabs>
        <w:tab w:val="left" w:pos="454"/>
      </w:tabs>
      <w:suppressAutoHyphens/>
      <w:spacing w:before="170" w:line="266" w:lineRule="atLeast"/>
      <w:jc w:val="both"/>
    </w:pPr>
    <w:rPr>
      <w:rFonts w:ascii="Atlas DL 3.1 AAA" w:hAnsi="Atlas DL 3.1 AAA" w:eastAsiaTheme="minorEastAsia" w:cs="Atlas DL 3.1 AAA"/>
      <w:sz w:val="18"/>
      <w:szCs w:val="18"/>
      <w:lang w:val="en-GB"/>
    </w:rPr>
  </w:style>
  <w:style w:type="paragraph" w:customStyle="1" w:styleId="-4">
    <w:name w:val="פעולות הביקורת-סיכום (סטיילים לתקציר)"/>
    <w:basedOn w:val="NoParagraphStyle"/>
    <w:uiPriority w:val="99"/>
    <w:rsid w:val="005D7AC9"/>
    <w:pPr>
      <w:widowControl w:val="0"/>
      <w:pBdr>
        <w:top w:val="double" w:sz="24" w:space="19" w:color="000000"/>
      </w:pBdr>
      <w:suppressAutoHyphens/>
      <w:spacing w:before="454" w:line="420" w:lineRule="atLeast"/>
    </w:pPr>
    <w:rPr>
      <w:rFonts w:ascii="Fb Formalist Medium" w:eastAsiaTheme="minorEastAsia" w:hAnsiTheme="minorHAnsi" w:cs="Fb Formalist Medium"/>
      <w:color w:val="003364"/>
      <w:spacing w:val="-4"/>
      <w:w w:val="95"/>
      <w:sz w:val="36"/>
      <w:szCs w:val="36"/>
    </w:rPr>
  </w:style>
  <w:style w:type="paragraph" w:customStyle="1" w:styleId="a18">
    <w:name w:val="תמות מצב עיקרי ההמלצות (סטיילים לתקציר)"/>
    <w:basedOn w:val="NoParagraphStyle"/>
    <w:uiPriority w:val="99"/>
    <w:rsid w:val="005D7AC9"/>
    <w:pPr>
      <w:widowControl w:val="0"/>
      <w:pBdr>
        <w:top w:val="single" w:sz="24" w:space="19" w:color="000000"/>
      </w:pBdr>
      <w:suppressAutoHyphens/>
      <w:spacing w:before="454" w:line="420" w:lineRule="atLeast"/>
    </w:pPr>
    <w:rPr>
      <w:rFonts w:ascii="Fb Formalist Medium" w:eastAsiaTheme="minorEastAsia" w:hAnsiTheme="minorHAnsi" w:cs="Fb Formalist Medium"/>
      <w:color w:val="003364"/>
      <w:spacing w:val="-4"/>
      <w:w w:val="95"/>
      <w:sz w:val="36"/>
      <w:szCs w:val="36"/>
    </w:rPr>
  </w:style>
  <w:style w:type="paragraph" w:customStyle="1" w:styleId="a19">
    <w:name w:val="כותרת נתוני מפתח (סטיילים לתקציר)"/>
    <w:basedOn w:val="NoParagraphStyle"/>
    <w:uiPriority w:val="99"/>
    <w:rsid w:val="005D7AC9"/>
    <w:pPr>
      <w:widowControl w:val="0"/>
      <w:pBdr>
        <w:bottom w:val="single" w:sz="4" w:space="2" w:color="auto"/>
      </w:pBdr>
      <w:spacing w:before="170" w:after="113" w:line="280" w:lineRule="atLeast"/>
    </w:pPr>
    <w:rPr>
      <w:rFonts w:ascii="Almoni Tzar DL 4.0 AAA Medium" w:hAnsi="Almoni Tzar DL 4.0 AAA Medium" w:eastAsiaTheme="minorEastAsia" w:cs="Almoni Tzar DL 4.0 AAA Medium"/>
      <w:sz w:val="32"/>
      <w:szCs w:val="32"/>
      <w:lang w:val="en-GB"/>
    </w:rPr>
  </w:style>
  <w:style w:type="paragraph" w:customStyle="1" w:styleId="a20">
    <w:name w:val="טקסט נתוני מפתח (סטיילים לתקציר)"/>
    <w:basedOn w:val="NoParagraphStyle"/>
    <w:uiPriority w:val="99"/>
    <w:rsid w:val="005D7AC9"/>
    <w:pPr>
      <w:widowControl w:val="0"/>
      <w:suppressAutoHyphens/>
      <w:spacing w:line="220" w:lineRule="atLeast"/>
    </w:pPr>
    <w:rPr>
      <w:rFonts w:ascii="Atlas DL 3.1 AAA" w:hAnsi="Atlas DL 3.1 AAA" w:eastAsiaTheme="minorEastAsia" w:cs="Atlas DL 3.1 AAA"/>
      <w:sz w:val="18"/>
      <w:szCs w:val="18"/>
      <w:lang w:val="en-GB"/>
    </w:rPr>
  </w:style>
  <w:style w:type="character" w:customStyle="1" w:styleId="a21">
    <w:name w:val="טקסט תקציר שמן"/>
    <w:uiPriority w:val="99"/>
    <w:rsid w:val="005D7AC9"/>
    <w:rPr>
      <w:b/>
      <w:bCs/>
    </w:rPr>
  </w:style>
  <w:style w:type="character" w:customStyle="1" w:styleId="a22">
    <w:name w:val="מספר נתוני מפתח"/>
    <w:uiPriority w:val="99"/>
    <w:rsid w:val="005D7AC9"/>
    <w:rPr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numbering" Target="numbering.xml"/><Relationship Id="rId8" Type="http://schemas.openxmlformats.org/officeDocument/2006/relationships/header" Target="header1.xml"/><Relationship Id="rId21" Type="http://schemas.openxmlformats.org/officeDocument/2006/relationships/image" Target="media/image15.jpeg"/><Relationship Id="rId3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7" Type="http://schemas.openxmlformats.org/officeDocument/2006/relationships/image" Target="media/image2.jpeg"/><Relationship Id="rId16" Type="http://schemas.openxmlformats.org/officeDocument/2006/relationships/image" Target="media/image10.jpeg"/><Relationship Id="rId2" Type="http://schemas.openxmlformats.org/officeDocument/2006/relationships/settings" Target="settings.xml"/><Relationship Id="rId20" Type="http://schemas.openxmlformats.org/officeDocument/2006/relationships/image" Target="media/image14.jpeg"/><Relationship Id="rId29" Type="http://schemas.openxmlformats.org/officeDocument/2006/relationships/customXml" Target="../customXml/item3.xml"/><Relationship Id="rId1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3.xml"/><Relationship Id="rId6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header" Target="header4.xml"/><Relationship Id="rId5" Type="http://schemas.openxmlformats.org/officeDocument/2006/relationships/customXml" Target="../customXml/item1.xml"/><Relationship Id="rId28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image" Target="media/image1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styles" Target="styles.xml"/><Relationship Id="rId4" Type="http://schemas.openxmlformats.org/officeDocument/2006/relationships/fontTable" Target="fontTable.xml"/><Relationship Id="rId9" Type="http://schemas.openxmlformats.org/officeDocument/2006/relationships/header" Target="header2.xml"/><Relationship Id="rId30" Type="http://schemas.openxmlformats.org/officeDocument/2006/relationships/customXml" Target="../customXml/item4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jpeg" /><Relationship Id="rId2" Type="http://schemas.openxmlformats.org/officeDocument/2006/relationships/image" Target="media/image5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6.jpeg" /></Relationships>
</file>

<file path=word/_rels/header4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7.jpeg" /><Relationship Id="rId2" Type="http://schemas.openxmlformats.org/officeDocument/2006/relationships/image" Target="media/image18.jpeg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9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\Word%20Templates\&#1514;&#1489;&#1504;&#1497;&#1493;&#1514;%20&#1502;&#1489;&#1511;&#1512;%20&#1492;&#1502;&#1491;&#1497;&#1504;&#1492;\&#1514;&#1489;&#1504;&#1497;&#1514;%20&#1500;&#1499;&#1514;&#1497;&#1489;&#1514;%20&#1502;&#1496;&#1500;&#1514;%20&#1489;&#1497;&#1511;&#1493;&#1512;&#1514;%20&#1502;&#1506;&#1493;&#1491;&#1499;&#1504;&#1514;.dotm" TargetMode="Externa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4D459DCDBE1C04FBE70D8D923394CD3" ma:contentTypeVersion="2" ma:contentTypeDescription="צור מסמך חדש." ma:contentTypeScope="" ma:versionID="9a436d2ca61e67980963c1fccdfa83dc">
  <xsd:schema xmlns:xsd="http://www.w3.org/2001/XMLSchema" xmlns:xs="http://www.w3.org/2001/XMLSchema" xmlns:p="http://schemas.microsoft.com/office/2006/metadata/properties" xmlns:ns1="http://schemas.microsoft.com/sharepoint/v3" xmlns:ns2="2427becb-8270-4354-8f06-4353a268df37" targetNamespace="http://schemas.microsoft.com/office/2006/metadata/properties" ma:root="true" ma:fieldsID="574495a27bf9a3eaefafacddbc7c960c" ns1:_="" ns2:_="">
    <xsd:import namespace="http://schemas.microsoft.com/sharepoint/v3"/>
    <xsd:import namespace="2427becb-8270-4354-8f06-4353a268df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7becb-8270-4354-8f06-4353a268d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500CDB-B6EF-4B02-A685-E33CCF2B15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68CBCC-67D5-48C5-9BE6-36464E0AEDB0}"/>
</file>

<file path=customXml/itemProps3.xml><?xml version="1.0" encoding="utf-8"?>
<ds:datastoreItem xmlns:ds="http://schemas.openxmlformats.org/officeDocument/2006/customXml" ds:itemID="{919369FE-7A93-4520-AB51-8D71EE0F439B}"/>
</file>

<file path=customXml/itemProps4.xml><?xml version="1.0" encoding="utf-8"?>
<ds:datastoreItem xmlns:ds="http://schemas.openxmlformats.org/officeDocument/2006/customXml" ds:itemID="{80F512DA-4786-46F2-AF15-27F398E5B72E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0x01010064D459DCDBE1C04FBE70D8D923394CD3</vt:lpwstr>
  </property>
</Properties>
</file>