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header3.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commentsExtended.xml" ContentType="application/vnd.openxmlformats-officedocument.wordprocessingml.commentsExtended+xml"/>
  <Override PartName="/word/people.xml" ContentType="application/vnd.openxmlformats-officedocument.wordprocessingml.peop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BEB" w:rsidRDefault="00F56BEB" w:rsidP="00213D9B">
      <w:pPr>
        <w:pStyle w:val="TableofFigures"/>
        <w:rPr>
          <w:rtl/>
          <w:lang w:eastAsia="en-US"/>
        </w:rPr>
      </w:pPr>
      <w:bookmarkStart w:id="0" w:name="_Toc349122061"/>
      <w:bookmarkStart w:id="1" w:name="_Toc349136480"/>
      <w:bookmarkStart w:id="2" w:name="_Toc352831083"/>
      <w:bookmarkStart w:id="3" w:name="_Toc354324568"/>
      <w:bookmarkStart w:id="4" w:name="_Toc354661923"/>
      <w:bookmarkStart w:id="5" w:name="_GoBack"/>
      <w:bookmarkEnd w:id="5"/>
    </w:p>
    <w:p w:rsidR="00E077B7" w:rsidRPr="00CD49E2" w:rsidRDefault="004329BA" w:rsidP="00CD49E2">
      <w:pPr>
        <w:spacing w:line="240" w:lineRule="exact"/>
        <w:jc w:val="both"/>
        <w:rPr>
          <w:rFonts w:ascii="Tahoma" w:hAnsi="Tahoma" w:cs="Tahoma"/>
          <w:sz w:val="18"/>
          <w:szCs w:val="18"/>
          <w:rtl/>
        </w:rPr>
      </w:pPr>
      <w:r>
        <w:rPr>
          <w:rFonts w:ascii="Tahoma" w:hAnsi="Tahoma" w:cs="Tahoma"/>
          <w:noProof/>
          <w:sz w:val="18"/>
          <w:szCs w:val="18"/>
          <w:rtl/>
        </w:rPr>
        <w:drawing>
          <wp:anchor distT="0" distB="0" distL="114300" distR="114300" simplePos="0" relativeHeight="251660288" behindDoc="1" locked="0" layoutInCell="1" allowOverlap="1">
            <wp:simplePos x="2343150" y="-3841750"/>
            <wp:positionH relativeFrom="page">
              <wp:align>center</wp:align>
            </wp:positionH>
            <wp:positionV relativeFrom="page">
              <wp:align>center</wp:align>
            </wp:positionV>
            <wp:extent cx="6519600" cy="9061200"/>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ar-chap-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19600" cy="9061200"/>
                    </a:xfrm>
                    <a:prstGeom prst="rect">
                      <a:avLst/>
                    </a:prstGeom>
                  </pic:spPr>
                </pic:pic>
              </a:graphicData>
            </a:graphic>
            <wp14:sizeRelH relativeFrom="margin">
              <wp14:pctWidth>0</wp14:pctWidth>
            </wp14:sizeRelH>
            <wp14:sizeRelV relativeFrom="margin">
              <wp14:pctHeight>0</wp14:pctHeight>
            </wp14:sizeRelV>
          </wp:anchor>
        </w:drawing>
      </w:r>
    </w:p>
    <w:p w:rsidR="006C5F46" w:rsidRPr="00E077B7" w:rsidRDefault="006C5F46" w:rsidP="00E077B7">
      <w:pPr>
        <w:pStyle w:val="NAME"/>
        <w:rPr>
          <w:rtl/>
        </w:rPr>
        <w:sectPr w:rsidR="006C5F46" w:rsidRPr="00E077B7" w:rsidSect="00D524BF">
          <w:pgSz w:w="11906" w:h="16838" w:code="9"/>
          <w:pgMar w:top="3119" w:right="2410" w:bottom="2268" w:left="2410" w:header="1985" w:footer="709" w:gutter="0"/>
          <w:cols w:space="708"/>
          <w:titlePg/>
          <w:bidi/>
          <w:rtlGutter/>
          <w:docGrid w:linePitch="360"/>
        </w:sectPr>
      </w:pPr>
    </w:p>
    <w:p w:rsidR="00F1368B" w:rsidRPr="00CD49E2" w:rsidRDefault="00F1368B" w:rsidP="00CD49E2">
      <w:pPr>
        <w:spacing w:line="240" w:lineRule="exact"/>
        <w:jc w:val="both"/>
        <w:rPr>
          <w:rFonts w:ascii="Tahoma" w:hAnsi="Tahoma" w:cs="Tahoma"/>
          <w:sz w:val="18"/>
          <w:szCs w:val="18"/>
          <w:rtl/>
        </w:rPr>
      </w:pPr>
    </w:p>
    <w:p w:rsidR="00327FBF" w:rsidRPr="00CD49E2" w:rsidRDefault="00327FBF" w:rsidP="00CD49E2">
      <w:pPr>
        <w:spacing w:line="240" w:lineRule="exact"/>
        <w:jc w:val="both"/>
        <w:rPr>
          <w:rFonts w:ascii="Tahoma" w:hAnsi="Tahoma" w:cs="Tahoma"/>
          <w:sz w:val="18"/>
          <w:szCs w:val="18"/>
          <w:rtl/>
        </w:rPr>
        <w:sectPr w:rsidR="00327FBF" w:rsidRPr="00CD49E2" w:rsidSect="00EB5C46">
          <w:headerReference w:type="even" r:id="rId10"/>
          <w:headerReference w:type="default" r:id="rId11"/>
          <w:headerReference w:type="first" r:id="rId12"/>
          <w:pgSz w:w="11906" w:h="16838" w:code="9"/>
          <w:pgMar w:top="3119" w:right="2410" w:bottom="2268" w:left="2410" w:header="1871" w:footer="709" w:gutter="0"/>
          <w:cols w:space="708"/>
          <w:titlePg/>
          <w:bidi/>
          <w:rtlGutter/>
          <w:docGrid w:linePitch="360"/>
        </w:sectPr>
      </w:pPr>
    </w:p>
    <w:bookmarkEnd w:id="0"/>
    <w:bookmarkEnd w:id="1"/>
    <w:bookmarkEnd w:id="2"/>
    <w:bookmarkEnd w:id="3"/>
    <w:bookmarkEnd w:id="4"/>
    <w:p w:rsidR="000A251B" w:rsidRPr="000A251B" w:rsidRDefault="000A251B" w:rsidP="000A251B">
      <w:pPr>
        <w:pStyle w:val="KOT2"/>
        <w:pageBreakBefore w:val="0"/>
        <w:ind w:right="0"/>
      </w:pPr>
      <w:r w:rsidRPr="000A251B">
        <w:rPr>
          <w:rtl/>
        </w:rPr>
        <w:lastRenderedPageBreak/>
        <w:t>תקציר</w:t>
      </w:r>
    </w:p>
    <w:p w:rsidR="00FE0AD4" w:rsidRDefault="00FE0AD4" w:rsidP="00B44299">
      <w:pPr>
        <w:pStyle w:val="running-text"/>
        <w:bidi/>
        <w:spacing w:line="360" w:lineRule="auto"/>
        <w:ind w:right="0"/>
        <w:rPr>
          <w:sz w:val="24"/>
          <w:rtl/>
        </w:rPr>
      </w:pPr>
      <w:r w:rsidRPr="00995AD8">
        <w:rPr>
          <w:noProof/>
          <w:rtl/>
        </w:rPr>
        <w:drawing>
          <wp:inline distT="0" distB="0" distL="0" distR="0" wp14:anchorId="4368732F" wp14:editId="19179A62">
            <wp:extent cx="1638000" cy="410400"/>
            <wp:effectExtent l="0" t="0" r="635" b="8890"/>
            <wp:docPr id="7" name="תמונה 174388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53281" name="תקציר-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38000" cy="410400"/>
                    </a:xfrm>
                    <a:prstGeom prst="rect">
                      <a:avLst/>
                    </a:prstGeom>
                  </pic:spPr>
                </pic:pic>
              </a:graphicData>
            </a:graphic>
          </wp:inline>
        </w:drawing>
      </w:r>
    </w:p>
    <w:p w:rsidR="006E7039" w:rsidRPr="006E7039" w:rsidRDefault="006E7039" w:rsidP="006E7039">
      <w:pPr>
        <w:pStyle w:val="running-text"/>
        <w:bidi/>
        <w:ind w:right="0"/>
        <w:rPr>
          <w:sz w:val="18"/>
          <w:rtl/>
        </w:rPr>
      </w:pPr>
      <w:r w:rsidRPr="006E7039">
        <w:rPr>
          <w:rFonts w:hint="cs"/>
          <w:sz w:val="18"/>
          <w:rtl/>
        </w:rPr>
        <w:t>נוכח</w:t>
      </w:r>
      <w:r w:rsidRPr="006E7039">
        <w:rPr>
          <w:sz w:val="18"/>
          <w:rtl/>
        </w:rPr>
        <w:t xml:space="preserve"> </w:t>
      </w:r>
      <w:r w:rsidRPr="006E7039">
        <w:rPr>
          <w:rFonts w:hint="cs"/>
          <w:sz w:val="18"/>
          <w:rtl/>
        </w:rPr>
        <w:t>התמודדות</w:t>
      </w:r>
      <w:r w:rsidRPr="006E7039">
        <w:rPr>
          <w:sz w:val="18"/>
          <w:rtl/>
        </w:rPr>
        <w:t xml:space="preserve"> </w:t>
      </w:r>
      <w:r w:rsidRPr="006E7039">
        <w:rPr>
          <w:rFonts w:hint="cs"/>
          <w:sz w:val="18"/>
          <w:rtl/>
        </w:rPr>
        <w:t>מדינת</w:t>
      </w:r>
      <w:r w:rsidRPr="006E7039">
        <w:rPr>
          <w:sz w:val="18"/>
          <w:rtl/>
        </w:rPr>
        <w:t xml:space="preserve"> </w:t>
      </w:r>
      <w:r w:rsidRPr="006E7039">
        <w:rPr>
          <w:rFonts w:hint="cs"/>
          <w:sz w:val="18"/>
          <w:rtl/>
        </w:rPr>
        <w:t>ישראל</w:t>
      </w:r>
      <w:r w:rsidRPr="006E7039">
        <w:rPr>
          <w:sz w:val="18"/>
          <w:rtl/>
        </w:rPr>
        <w:t xml:space="preserve"> </w:t>
      </w:r>
      <w:r w:rsidRPr="006E7039">
        <w:rPr>
          <w:rFonts w:hint="cs"/>
          <w:sz w:val="18"/>
          <w:rtl/>
        </w:rPr>
        <w:t>עם</w:t>
      </w:r>
      <w:r w:rsidRPr="006E7039">
        <w:rPr>
          <w:sz w:val="18"/>
          <w:rtl/>
        </w:rPr>
        <w:t xml:space="preserve"> </w:t>
      </w:r>
      <w:r w:rsidRPr="006E7039">
        <w:rPr>
          <w:rFonts w:hint="cs"/>
          <w:sz w:val="18"/>
          <w:rtl/>
        </w:rPr>
        <w:t>התפשטות ניכרת</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מגפת</w:t>
      </w:r>
      <w:r w:rsidRPr="006E7039">
        <w:rPr>
          <w:sz w:val="18"/>
          <w:rtl/>
        </w:rPr>
        <w:t xml:space="preserve"> </w:t>
      </w:r>
      <w:r w:rsidRPr="006E7039">
        <w:rPr>
          <w:rFonts w:hint="cs"/>
          <w:sz w:val="18"/>
          <w:rtl/>
        </w:rPr>
        <w:t>קורונה</w:t>
      </w:r>
      <w:r w:rsidRPr="006E7039">
        <w:rPr>
          <w:sz w:val="18"/>
          <w:rtl/>
        </w:rPr>
        <w:t xml:space="preserve"> </w:t>
      </w:r>
      <w:r w:rsidRPr="006E7039">
        <w:rPr>
          <w:rFonts w:hint="cs"/>
          <w:sz w:val="18"/>
          <w:rtl/>
        </w:rPr>
        <w:t>בישראל</w:t>
      </w:r>
      <w:r w:rsidRPr="006E7039">
        <w:rPr>
          <w:sz w:val="18"/>
          <w:rtl/>
        </w:rPr>
        <w:t xml:space="preserve"> </w:t>
      </w:r>
      <w:r w:rsidRPr="006E7039">
        <w:rPr>
          <w:rFonts w:hint="cs"/>
          <w:sz w:val="18"/>
          <w:rtl/>
        </w:rPr>
        <w:t>פעלה</w:t>
      </w:r>
      <w:r w:rsidRPr="006E7039">
        <w:rPr>
          <w:sz w:val="18"/>
          <w:rtl/>
        </w:rPr>
        <w:t xml:space="preserve"> </w:t>
      </w:r>
      <w:r w:rsidRPr="006E7039">
        <w:rPr>
          <w:rFonts w:hint="cs"/>
          <w:sz w:val="18"/>
          <w:rtl/>
        </w:rPr>
        <w:t>הממשלה</w:t>
      </w:r>
      <w:r w:rsidRPr="006E7039">
        <w:rPr>
          <w:sz w:val="18"/>
          <w:rtl/>
        </w:rPr>
        <w:t xml:space="preserve">, </w:t>
      </w:r>
      <w:r w:rsidRPr="006E7039">
        <w:rPr>
          <w:rFonts w:hint="cs"/>
          <w:sz w:val="18"/>
          <w:rtl/>
        </w:rPr>
        <w:t>החל</w:t>
      </w:r>
      <w:r w:rsidRPr="006E7039">
        <w:rPr>
          <w:sz w:val="18"/>
          <w:rtl/>
        </w:rPr>
        <w:t xml:space="preserve"> </w:t>
      </w:r>
      <w:r w:rsidRPr="006E7039">
        <w:rPr>
          <w:rFonts w:hint="cs"/>
          <w:sz w:val="18"/>
          <w:rtl/>
        </w:rPr>
        <w:t>ב</w:t>
      </w:r>
      <w:r w:rsidRPr="006E7039">
        <w:rPr>
          <w:sz w:val="18"/>
          <w:rtl/>
        </w:rPr>
        <w:t>-15.3.20</w:t>
      </w:r>
      <w:r w:rsidRPr="006E7039">
        <w:rPr>
          <w:rFonts w:hint="cs"/>
          <w:sz w:val="18"/>
          <w:rtl/>
        </w:rPr>
        <w:t>,</w:t>
      </w:r>
      <w:r w:rsidRPr="006E7039">
        <w:rPr>
          <w:sz w:val="18"/>
          <w:rtl/>
        </w:rPr>
        <w:t xml:space="preserve"> </w:t>
      </w:r>
      <w:r w:rsidRPr="006E7039">
        <w:rPr>
          <w:rFonts w:hint="cs"/>
          <w:sz w:val="18"/>
          <w:rtl/>
        </w:rPr>
        <w:t>להסמיך</w:t>
      </w:r>
      <w:r w:rsidRPr="006E7039">
        <w:rPr>
          <w:sz w:val="18"/>
          <w:rtl/>
        </w:rPr>
        <w:t xml:space="preserve"> </w:t>
      </w:r>
      <w:r w:rsidRPr="006E7039">
        <w:rPr>
          <w:rFonts w:hint="cs"/>
          <w:sz w:val="18"/>
          <w:rtl/>
        </w:rPr>
        <w:t>את</w:t>
      </w:r>
      <w:r w:rsidRPr="006E7039">
        <w:rPr>
          <w:sz w:val="18"/>
          <w:rtl/>
        </w:rPr>
        <w:t xml:space="preserve"> </w:t>
      </w:r>
      <w:r w:rsidRPr="006E7039">
        <w:rPr>
          <w:rFonts w:hint="cs"/>
          <w:sz w:val="18"/>
          <w:rtl/>
        </w:rPr>
        <w:t>שירות הביטחון הכללי (להלן - שב"כ או השירות)</w:t>
      </w:r>
      <w:r w:rsidRPr="006E7039">
        <w:rPr>
          <w:sz w:val="18"/>
          <w:rtl/>
        </w:rPr>
        <w:t xml:space="preserve"> </w:t>
      </w:r>
      <w:r w:rsidRPr="006E7039">
        <w:rPr>
          <w:rFonts w:hint="cs"/>
          <w:sz w:val="18"/>
          <w:rtl/>
        </w:rPr>
        <w:t>לסייע</w:t>
      </w:r>
      <w:r w:rsidRPr="006E7039">
        <w:rPr>
          <w:sz w:val="18"/>
          <w:rtl/>
        </w:rPr>
        <w:t xml:space="preserve"> </w:t>
      </w:r>
      <w:r w:rsidRPr="006E7039">
        <w:rPr>
          <w:rFonts w:hint="cs"/>
          <w:sz w:val="18"/>
          <w:rtl/>
        </w:rPr>
        <w:t>במאמץ</w:t>
      </w:r>
      <w:r w:rsidRPr="006E7039">
        <w:rPr>
          <w:sz w:val="18"/>
          <w:rtl/>
        </w:rPr>
        <w:t xml:space="preserve"> </w:t>
      </w:r>
      <w:r w:rsidRPr="006E7039">
        <w:rPr>
          <w:rFonts w:hint="cs"/>
          <w:sz w:val="18"/>
          <w:rtl/>
        </w:rPr>
        <w:t>הלאומי</w:t>
      </w:r>
      <w:r w:rsidRPr="006E7039">
        <w:rPr>
          <w:sz w:val="18"/>
          <w:rtl/>
        </w:rPr>
        <w:t xml:space="preserve"> </w:t>
      </w:r>
      <w:r w:rsidRPr="006E7039">
        <w:rPr>
          <w:rFonts w:hint="cs"/>
          <w:sz w:val="18"/>
          <w:rtl/>
        </w:rPr>
        <w:t>לצמצום</w:t>
      </w:r>
      <w:r w:rsidRPr="006E7039">
        <w:rPr>
          <w:sz w:val="18"/>
          <w:rtl/>
        </w:rPr>
        <w:t xml:space="preserve"> </w:t>
      </w:r>
      <w:r w:rsidRPr="006E7039">
        <w:rPr>
          <w:rFonts w:hint="cs"/>
          <w:sz w:val="18"/>
          <w:rtl/>
        </w:rPr>
        <w:t>התפשטות</w:t>
      </w:r>
      <w:r w:rsidRPr="006E7039">
        <w:rPr>
          <w:sz w:val="18"/>
          <w:rtl/>
        </w:rPr>
        <w:t xml:space="preserve"> </w:t>
      </w:r>
      <w:r w:rsidRPr="006E7039">
        <w:rPr>
          <w:rFonts w:hint="cs"/>
          <w:sz w:val="18"/>
          <w:rtl/>
        </w:rPr>
        <w:t>הנגיף</w:t>
      </w:r>
      <w:r w:rsidRPr="006E7039">
        <w:rPr>
          <w:sz w:val="18"/>
          <w:rtl/>
        </w:rPr>
        <w:t xml:space="preserve">, </w:t>
      </w:r>
      <w:r w:rsidRPr="006E7039">
        <w:rPr>
          <w:rFonts w:hint="cs"/>
          <w:sz w:val="18"/>
          <w:rtl/>
        </w:rPr>
        <w:t>וזאת</w:t>
      </w:r>
      <w:r w:rsidRPr="006E7039">
        <w:rPr>
          <w:sz w:val="18"/>
          <w:rtl/>
        </w:rPr>
        <w:t xml:space="preserve"> </w:t>
      </w:r>
      <w:r w:rsidRPr="006E7039">
        <w:rPr>
          <w:rFonts w:hint="cs"/>
          <w:sz w:val="18"/>
          <w:rtl/>
        </w:rPr>
        <w:t>על</w:t>
      </w:r>
      <w:r w:rsidRPr="006E7039">
        <w:rPr>
          <w:sz w:val="18"/>
          <w:rtl/>
        </w:rPr>
        <w:t xml:space="preserve"> </w:t>
      </w:r>
      <w:r w:rsidRPr="006E7039">
        <w:rPr>
          <w:rFonts w:hint="cs"/>
          <w:sz w:val="18"/>
          <w:rtl/>
        </w:rPr>
        <w:t>ידי</w:t>
      </w:r>
      <w:r w:rsidRPr="006E7039">
        <w:rPr>
          <w:sz w:val="18"/>
          <w:rtl/>
        </w:rPr>
        <w:t xml:space="preserve"> </w:t>
      </w:r>
      <w:r w:rsidRPr="006E7039">
        <w:rPr>
          <w:rFonts w:hint="cs"/>
          <w:sz w:val="18"/>
          <w:rtl/>
        </w:rPr>
        <w:t>איסוף</w:t>
      </w:r>
      <w:r w:rsidRPr="006E7039">
        <w:rPr>
          <w:sz w:val="18"/>
          <w:rtl/>
        </w:rPr>
        <w:t xml:space="preserve"> </w:t>
      </w:r>
      <w:r w:rsidRPr="006E7039">
        <w:rPr>
          <w:rFonts w:hint="cs"/>
          <w:sz w:val="18"/>
          <w:rtl/>
        </w:rPr>
        <w:t>ועיבוד</w:t>
      </w:r>
      <w:r w:rsidRPr="006E7039">
        <w:rPr>
          <w:sz w:val="18"/>
          <w:rtl/>
        </w:rPr>
        <w:t xml:space="preserve"> </w:t>
      </w:r>
      <w:r w:rsidRPr="006E7039">
        <w:rPr>
          <w:rFonts w:hint="cs"/>
          <w:sz w:val="18"/>
          <w:rtl/>
        </w:rPr>
        <w:t>של מידע</w:t>
      </w:r>
      <w:r w:rsidRPr="006E7039">
        <w:rPr>
          <w:sz w:val="18"/>
          <w:rtl/>
        </w:rPr>
        <w:t xml:space="preserve"> </w:t>
      </w:r>
      <w:r w:rsidRPr="006E7039">
        <w:rPr>
          <w:rFonts w:hint="cs"/>
          <w:sz w:val="18"/>
          <w:rtl/>
        </w:rPr>
        <w:t>טכנולוגי</w:t>
      </w:r>
      <w:r w:rsidRPr="006E7039">
        <w:rPr>
          <w:sz w:val="18"/>
          <w:rtl/>
        </w:rPr>
        <w:t xml:space="preserve"> </w:t>
      </w:r>
      <w:r w:rsidRPr="006E7039">
        <w:rPr>
          <w:rFonts w:hint="cs"/>
          <w:sz w:val="18"/>
          <w:rtl/>
        </w:rPr>
        <w:t>לסיוע</w:t>
      </w:r>
      <w:r w:rsidRPr="006E7039">
        <w:rPr>
          <w:sz w:val="18"/>
          <w:rtl/>
        </w:rPr>
        <w:t xml:space="preserve"> </w:t>
      </w:r>
      <w:r w:rsidRPr="006E7039">
        <w:rPr>
          <w:rFonts w:hint="cs"/>
          <w:sz w:val="18"/>
          <w:rtl/>
        </w:rPr>
        <w:t>למשרד</w:t>
      </w:r>
      <w:r w:rsidRPr="006E7039">
        <w:rPr>
          <w:sz w:val="18"/>
          <w:rtl/>
        </w:rPr>
        <w:t xml:space="preserve"> </w:t>
      </w:r>
      <w:r w:rsidRPr="006E7039">
        <w:rPr>
          <w:rFonts w:hint="cs"/>
          <w:sz w:val="18"/>
          <w:rtl/>
        </w:rPr>
        <w:t>הבריאות</w:t>
      </w:r>
      <w:r w:rsidRPr="006E7039">
        <w:rPr>
          <w:sz w:val="18"/>
          <w:rtl/>
        </w:rPr>
        <w:t xml:space="preserve"> </w:t>
      </w:r>
      <w:r w:rsidRPr="006E7039">
        <w:rPr>
          <w:rFonts w:hint="cs"/>
          <w:sz w:val="18"/>
          <w:rtl/>
        </w:rPr>
        <w:t>בביצוע</w:t>
      </w:r>
      <w:r w:rsidRPr="006E7039">
        <w:rPr>
          <w:sz w:val="18"/>
          <w:rtl/>
        </w:rPr>
        <w:t xml:space="preserve"> </w:t>
      </w:r>
      <w:r w:rsidRPr="006E7039">
        <w:rPr>
          <w:rFonts w:hint="cs"/>
          <w:sz w:val="18"/>
          <w:rtl/>
        </w:rPr>
        <w:t>חקירה</w:t>
      </w:r>
      <w:r w:rsidRPr="006E7039">
        <w:rPr>
          <w:sz w:val="18"/>
          <w:rtl/>
        </w:rPr>
        <w:t xml:space="preserve"> </w:t>
      </w:r>
      <w:r w:rsidRPr="006E7039">
        <w:rPr>
          <w:rFonts w:hint="cs"/>
          <w:sz w:val="18"/>
          <w:rtl/>
        </w:rPr>
        <w:t>אפידמיולוגית</w:t>
      </w:r>
      <w:r w:rsidRPr="006E7039">
        <w:rPr>
          <w:rStyle w:val="FootnoteReference"/>
          <w:sz w:val="18"/>
          <w:rtl/>
        </w:rPr>
        <w:footnoteReference w:id="1"/>
      </w:r>
      <w:r w:rsidRPr="006E7039">
        <w:rPr>
          <w:sz w:val="18"/>
          <w:rtl/>
        </w:rPr>
        <w:t xml:space="preserve"> (</w:t>
      </w:r>
      <w:r w:rsidRPr="006E7039">
        <w:rPr>
          <w:rFonts w:hint="cs"/>
          <w:sz w:val="18"/>
          <w:rtl/>
        </w:rPr>
        <w:t>להלן</w:t>
      </w:r>
      <w:r w:rsidRPr="006E7039">
        <w:rPr>
          <w:sz w:val="18"/>
          <w:rtl/>
        </w:rPr>
        <w:t xml:space="preserve"> - </w:t>
      </w:r>
      <w:r w:rsidRPr="006E7039">
        <w:rPr>
          <w:rFonts w:hint="cs"/>
          <w:sz w:val="18"/>
          <w:rtl/>
        </w:rPr>
        <w:t>פעולות</w:t>
      </w:r>
      <w:r w:rsidRPr="006E7039">
        <w:rPr>
          <w:sz w:val="18"/>
          <w:rtl/>
        </w:rPr>
        <w:t xml:space="preserve"> </w:t>
      </w:r>
      <w:r w:rsidRPr="006E7039">
        <w:rPr>
          <w:rFonts w:hint="cs"/>
          <w:sz w:val="18"/>
          <w:rtl/>
        </w:rPr>
        <w:t>הסיוע</w:t>
      </w:r>
      <w:r w:rsidRPr="006E7039">
        <w:rPr>
          <w:sz w:val="18"/>
          <w:rtl/>
        </w:rPr>
        <w:t xml:space="preserve">). </w:t>
      </w:r>
      <w:r w:rsidRPr="006E7039">
        <w:rPr>
          <w:rFonts w:hint="cs"/>
          <w:sz w:val="18"/>
          <w:rtl/>
        </w:rPr>
        <w:t>בפועל</w:t>
      </w:r>
      <w:r w:rsidRPr="006E7039">
        <w:rPr>
          <w:sz w:val="18"/>
          <w:rtl/>
        </w:rPr>
        <w:t xml:space="preserve">, </w:t>
      </w:r>
      <w:r w:rsidRPr="006E7039">
        <w:rPr>
          <w:rFonts w:hint="cs"/>
          <w:sz w:val="18"/>
          <w:rtl/>
        </w:rPr>
        <w:t>שב</w:t>
      </w:r>
      <w:r w:rsidRPr="006E7039">
        <w:rPr>
          <w:sz w:val="18"/>
          <w:rtl/>
        </w:rPr>
        <w:t>"</w:t>
      </w:r>
      <w:r w:rsidRPr="006E7039">
        <w:rPr>
          <w:rFonts w:hint="cs"/>
          <w:sz w:val="18"/>
          <w:rtl/>
        </w:rPr>
        <w:t>כ</w:t>
      </w:r>
      <w:r w:rsidRPr="006E7039">
        <w:rPr>
          <w:sz w:val="18"/>
          <w:rtl/>
        </w:rPr>
        <w:t xml:space="preserve"> </w:t>
      </w:r>
      <w:r w:rsidRPr="006E7039">
        <w:rPr>
          <w:rFonts w:hint="cs"/>
          <w:sz w:val="18"/>
          <w:rtl/>
        </w:rPr>
        <w:t>פעל</w:t>
      </w:r>
      <w:r w:rsidRPr="006E7039">
        <w:rPr>
          <w:sz w:val="18"/>
          <w:rtl/>
        </w:rPr>
        <w:t xml:space="preserve"> </w:t>
      </w:r>
      <w:r w:rsidRPr="006E7039">
        <w:rPr>
          <w:rFonts w:hint="cs"/>
          <w:sz w:val="18"/>
          <w:rtl/>
        </w:rPr>
        <w:t>מכוח</w:t>
      </w:r>
      <w:r w:rsidRPr="006E7039">
        <w:rPr>
          <w:sz w:val="18"/>
          <w:rtl/>
        </w:rPr>
        <w:t xml:space="preserve"> </w:t>
      </w:r>
      <w:r w:rsidRPr="006E7039">
        <w:rPr>
          <w:rFonts w:hint="cs"/>
          <w:sz w:val="18"/>
          <w:rtl/>
        </w:rPr>
        <w:t>החלטות</w:t>
      </w:r>
      <w:r w:rsidRPr="006E7039">
        <w:rPr>
          <w:sz w:val="18"/>
          <w:rtl/>
        </w:rPr>
        <w:t xml:space="preserve"> </w:t>
      </w:r>
      <w:r w:rsidRPr="006E7039">
        <w:rPr>
          <w:rFonts w:hint="cs"/>
          <w:sz w:val="18"/>
          <w:rtl/>
        </w:rPr>
        <w:t>הסמכה</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ממשלת</w:t>
      </w:r>
      <w:r w:rsidRPr="006E7039">
        <w:rPr>
          <w:sz w:val="18"/>
          <w:rtl/>
        </w:rPr>
        <w:t xml:space="preserve"> </w:t>
      </w:r>
      <w:r w:rsidRPr="006E7039">
        <w:rPr>
          <w:rFonts w:hint="cs"/>
          <w:sz w:val="18"/>
          <w:rtl/>
        </w:rPr>
        <w:t>ישראל</w:t>
      </w:r>
      <w:r w:rsidRPr="006E7039">
        <w:rPr>
          <w:sz w:val="18"/>
          <w:rtl/>
        </w:rPr>
        <w:t xml:space="preserve"> </w:t>
      </w:r>
      <w:r w:rsidRPr="006E7039">
        <w:rPr>
          <w:rFonts w:hint="cs"/>
          <w:sz w:val="18"/>
          <w:rtl/>
        </w:rPr>
        <w:t>ומכוח</w:t>
      </w:r>
      <w:r w:rsidRPr="006E7039">
        <w:rPr>
          <w:sz w:val="18"/>
          <w:rtl/>
        </w:rPr>
        <w:t xml:space="preserve"> </w:t>
      </w:r>
      <w:r w:rsidRPr="006E7039">
        <w:rPr>
          <w:rFonts w:hint="cs"/>
          <w:sz w:val="18"/>
          <w:rtl/>
        </w:rPr>
        <w:t>חקיקה</w:t>
      </w:r>
      <w:r w:rsidRPr="006E7039">
        <w:rPr>
          <w:sz w:val="18"/>
          <w:rtl/>
        </w:rPr>
        <w:t xml:space="preserve"> (</w:t>
      </w:r>
      <w:r w:rsidRPr="006E7039">
        <w:rPr>
          <w:rFonts w:hint="cs"/>
          <w:sz w:val="18"/>
          <w:rtl/>
        </w:rPr>
        <w:t>הכול</w:t>
      </w:r>
      <w:r w:rsidRPr="006E7039">
        <w:rPr>
          <w:sz w:val="18"/>
          <w:rtl/>
        </w:rPr>
        <w:t xml:space="preserve"> </w:t>
      </w:r>
      <w:r w:rsidRPr="006E7039">
        <w:rPr>
          <w:rFonts w:hint="cs"/>
          <w:sz w:val="18"/>
          <w:rtl/>
        </w:rPr>
        <w:t>כמפורט</w:t>
      </w:r>
      <w:r w:rsidRPr="006E7039">
        <w:rPr>
          <w:sz w:val="18"/>
          <w:rtl/>
        </w:rPr>
        <w:t xml:space="preserve"> </w:t>
      </w:r>
      <w:r w:rsidRPr="006E7039">
        <w:rPr>
          <w:rFonts w:hint="cs"/>
          <w:sz w:val="18"/>
          <w:rtl/>
        </w:rPr>
        <w:t>בהרחבה</w:t>
      </w:r>
      <w:r w:rsidRPr="006E7039">
        <w:rPr>
          <w:sz w:val="18"/>
          <w:rtl/>
        </w:rPr>
        <w:t xml:space="preserve"> </w:t>
      </w:r>
      <w:r w:rsidRPr="006E7039">
        <w:rPr>
          <w:rFonts w:hint="cs"/>
          <w:sz w:val="18"/>
          <w:rtl/>
        </w:rPr>
        <w:t>בהמשך</w:t>
      </w:r>
      <w:r w:rsidRPr="006E7039">
        <w:rPr>
          <w:sz w:val="18"/>
          <w:rtl/>
        </w:rPr>
        <w:t xml:space="preserve">) </w:t>
      </w:r>
      <w:r w:rsidRPr="006E7039">
        <w:rPr>
          <w:rFonts w:hint="cs"/>
          <w:sz w:val="18"/>
          <w:rtl/>
        </w:rPr>
        <w:t>בשני</w:t>
      </w:r>
      <w:r w:rsidRPr="006E7039">
        <w:rPr>
          <w:sz w:val="18"/>
          <w:rtl/>
        </w:rPr>
        <w:t xml:space="preserve"> </w:t>
      </w:r>
      <w:r w:rsidRPr="006E7039">
        <w:rPr>
          <w:rFonts w:hint="cs"/>
          <w:sz w:val="18"/>
          <w:rtl/>
        </w:rPr>
        <w:t>סבבי</w:t>
      </w:r>
      <w:r w:rsidRPr="006E7039">
        <w:rPr>
          <w:sz w:val="18"/>
          <w:rtl/>
        </w:rPr>
        <w:t xml:space="preserve"> </w:t>
      </w:r>
      <w:r w:rsidRPr="006E7039">
        <w:rPr>
          <w:rFonts w:hint="cs"/>
          <w:sz w:val="18"/>
          <w:rtl/>
        </w:rPr>
        <w:t>הפעלה</w:t>
      </w:r>
      <w:r w:rsidRPr="006E7039">
        <w:rPr>
          <w:sz w:val="18"/>
          <w:rtl/>
        </w:rPr>
        <w:t xml:space="preserve">: </w:t>
      </w:r>
      <w:r w:rsidRPr="006E7039">
        <w:rPr>
          <w:rFonts w:hint="cs"/>
          <w:sz w:val="18"/>
          <w:rtl/>
        </w:rPr>
        <w:t>סבב</w:t>
      </w:r>
      <w:r w:rsidRPr="006E7039">
        <w:rPr>
          <w:sz w:val="18"/>
          <w:rtl/>
        </w:rPr>
        <w:t xml:space="preserve"> </w:t>
      </w:r>
      <w:r w:rsidRPr="006E7039">
        <w:rPr>
          <w:rFonts w:hint="cs"/>
          <w:sz w:val="18"/>
          <w:rtl/>
        </w:rPr>
        <w:t>הפעלה</w:t>
      </w:r>
      <w:r w:rsidRPr="006E7039">
        <w:rPr>
          <w:sz w:val="18"/>
          <w:rtl/>
        </w:rPr>
        <w:t xml:space="preserve"> </w:t>
      </w:r>
      <w:r w:rsidRPr="006E7039">
        <w:rPr>
          <w:rFonts w:hint="cs"/>
          <w:sz w:val="18"/>
          <w:rtl/>
        </w:rPr>
        <w:t>ראשון</w:t>
      </w:r>
      <w:r w:rsidRPr="006E7039">
        <w:rPr>
          <w:sz w:val="18"/>
          <w:rtl/>
        </w:rPr>
        <w:t xml:space="preserve"> </w:t>
      </w:r>
      <w:r w:rsidRPr="006E7039">
        <w:rPr>
          <w:rFonts w:hint="cs"/>
          <w:sz w:val="18"/>
          <w:rtl/>
        </w:rPr>
        <w:t>מ</w:t>
      </w:r>
      <w:r w:rsidRPr="006E7039">
        <w:rPr>
          <w:sz w:val="18"/>
          <w:rtl/>
        </w:rPr>
        <w:t xml:space="preserve">-17.3.20 </w:t>
      </w:r>
      <w:r w:rsidRPr="006E7039">
        <w:rPr>
          <w:rFonts w:hint="cs"/>
          <w:sz w:val="18"/>
          <w:rtl/>
        </w:rPr>
        <w:t>עד</w:t>
      </w:r>
      <w:r w:rsidRPr="006E7039">
        <w:rPr>
          <w:sz w:val="18"/>
          <w:rtl/>
        </w:rPr>
        <w:t xml:space="preserve"> 8.6.20; </w:t>
      </w:r>
      <w:r w:rsidRPr="006E7039">
        <w:rPr>
          <w:rFonts w:hint="cs"/>
          <w:sz w:val="18"/>
          <w:rtl/>
        </w:rPr>
        <w:t>וסבב</w:t>
      </w:r>
      <w:r w:rsidRPr="006E7039">
        <w:rPr>
          <w:sz w:val="18"/>
          <w:rtl/>
        </w:rPr>
        <w:t xml:space="preserve"> </w:t>
      </w:r>
      <w:r w:rsidRPr="006E7039">
        <w:rPr>
          <w:rFonts w:hint="cs"/>
          <w:sz w:val="18"/>
          <w:rtl/>
        </w:rPr>
        <w:t>הפעלה</w:t>
      </w:r>
      <w:r w:rsidRPr="006E7039">
        <w:rPr>
          <w:sz w:val="18"/>
          <w:rtl/>
        </w:rPr>
        <w:t xml:space="preserve"> </w:t>
      </w:r>
      <w:r w:rsidRPr="006E7039">
        <w:rPr>
          <w:rFonts w:hint="cs"/>
          <w:sz w:val="18"/>
          <w:rtl/>
        </w:rPr>
        <w:t>שני</w:t>
      </w:r>
      <w:r w:rsidRPr="006E7039">
        <w:rPr>
          <w:sz w:val="18"/>
          <w:rtl/>
        </w:rPr>
        <w:t xml:space="preserve">, </w:t>
      </w:r>
      <w:r w:rsidRPr="006E7039">
        <w:rPr>
          <w:rFonts w:hint="cs"/>
          <w:sz w:val="18"/>
          <w:rtl/>
        </w:rPr>
        <w:t>לאחר</w:t>
      </w:r>
      <w:r w:rsidRPr="006E7039">
        <w:rPr>
          <w:sz w:val="18"/>
          <w:rtl/>
        </w:rPr>
        <w:t xml:space="preserve"> </w:t>
      </w:r>
      <w:r w:rsidRPr="006E7039">
        <w:rPr>
          <w:rFonts w:hint="cs"/>
          <w:sz w:val="18"/>
          <w:rtl/>
        </w:rPr>
        <w:t>התגברות</w:t>
      </w:r>
      <w:r w:rsidRPr="006E7039">
        <w:rPr>
          <w:sz w:val="18"/>
          <w:rtl/>
        </w:rPr>
        <w:t xml:space="preserve"> </w:t>
      </w:r>
      <w:r w:rsidRPr="006E7039">
        <w:rPr>
          <w:rFonts w:hint="cs"/>
          <w:sz w:val="18"/>
          <w:rtl/>
        </w:rPr>
        <w:t>מחודשת</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המגפה</w:t>
      </w:r>
      <w:r w:rsidRPr="006E7039">
        <w:rPr>
          <w:sz w:val="18"/>
          <w:rtl/>
        </w:rPr>
        <w:t xml:space="preserve">, </w:t>
      </w:r>
      <w:r w:rsidRPr="006E7039">
        <w:rPr>
          <w:rFonts w:hint="cs"/>
          <w:sz w:val="18"/>
          <w:rtl/>
        </w:rPr>
        <w:t>מ</w:t>
      </w:r>
      <w:r w:rsidRPr="006E7039">
        <w:rPr>
          <w:sz w:val="18"/>
          <w:rtl/>
        </w:rPr>
        <w:t xml:space="preserve">-1.7.20 </w:t>
      </w:r>
      <w:r w:rsidRPr="006E7039">
        <w:rPr>
          <w:rFonts w:hint="cs"/>
          <w:sz w:val="18"/>
          <w:rtl/>
        </w:rPr>
        <w:t>ואילך</w:t>
      </w:r>
      <w:r w:rsidRPr="006E7039">
        <w:rPr>
          <w:sz w:val="18"/>
          <w:rtl/>
        </w:rPr>
        <w:t>.</w:t>
      </w:r>
    </w:p>
    <w:p w:rsidR="006E7039" w:rsidRPr="006E7039" w:rsidRDefault="006E7039" w:rsidP="006E7039">
      <w:pPr>
        <w:pStyle w:val="running-text"/>
        <w:bidi/>
        <w:ind w:right="0"/>
        <w:rPr>
          <w:sz w:val="18"/>
        </w:rPr>
      </w:pPr>
      <w:r w:rsidRPr="006E7039">
        <w:rPr>
          <w:rFonts w:hint="cs"/>
          <w:sz w:val="18"/>
          <w:rtl/>
        </w:rPr>
        <w:t xml:space="preserve">על השירות הוטלו שתי משימות: (א) </w:t>
      </w:r>
      <w:r w:rsidRPr="006E7039">
        <w:rPr>
          <w:rFonts w:hint="cs"/>
          <w:b/>
          <w:bCs/>
          <w:sz w:val="18"/>
          <w:rtl/>
        </w:rPr>
        <w:t>לגבי חולה</w:t>
      </w:r>
      <w:r w:rsidRPr="006E7039">
        <w:rPr>
          <w:rStyle w:val="FootnoteReference"/>
          <w:b/>
          <w:bCs/>
          <w:sz w:val="18"/>
          <w:rtl/>
        </w:rPr>
        <w:footnoteReference w:id="2"/>
      </w:r>
      <w:r w:rsidRPr="006E7039">
        <w:rPr>
          <w:rFonts w:hint="cs"/>
          <w:sz w:val="18"/>
          <w:rtl/>
        </w:rPr>
        <w:t xml:space="preserve"> - זיהוי נתוני מיקום ונתיבי תנועה ב-10 עד 14 הימים שקדמו ליום האבחון; (ב) </w:t>
      </w:r>
      <w:r w:rsidRPr="006E7039">
        <w:rPr>
          <w:rFonts w:hint="cs"/>
          <w:b/>
          <w:bCs/>
          <w:sz w:val="18"/>
          <w:rtl/>
        </w:rPr>
        <w:t>לגבי מגעים של החולה</w:t>
      </w:r>
      <w:r w:rsidRPr="006E7039">
        <w:rPr>
          <w:rFonts w:hint="cs"/>
          <w:sz w:val="18"/>
          <w:rtl/>
        </w:rPr>
        <w:t xml:space="preserve"> - זיהוי אנשים שבאו במגע קרוב (ככל הניתן ברדיוס</w:t>
      </w:r>
      <w:r w:rsidRPr="006E7039">
        <w:rPr>
          <w:sz w:val="18"/>
          <w:rtl/>
        </w:rPr>
        <w:t xml:space="preserve"> </w:t>
      </w:r>
      <w:r w:rsidRPr="006E7039">
        <w:rPr>
          <w:rFonts w:hint="cs"/>
          <w:sz w:val="18"/>
          <w:rtl/>
        </w:rPr>
        <w:t>של</w:t>
      </w:r>
      <w:r w:rsidRPr="006E7039">
        <w:rPr>
          <w:sz w:val="18"/>
          <w:rtl/>
        </w:rPr>
        <w:t xml:space="preserve"> </w:t>
      </w:r>
      <w:r w:rsidRPr="006E7039">
        <w:rPr>
          <w:rFonts w:hint="cs"/>
          <w:sz w:val="18"/>
          <w:rtl/>
        </w:rPr>
        <w:t>שני</w:t>
      </w:r>
      <w:r w:rsidRPr="006E7039">
        <w:rPr>
          <w:sz w:val="18"/>
          <w:rtl/>
        </w:rPr>
        <w:t xml:space="preserve"> </w:t>
      </w:r>
      <w:r w:rsidRPr="006E7039">
        <w:rPr>
          <w:rFonts w:hint="cs"/>
          <w:sz w:val="18"/>
          <w:rtl/>
        </w:rPr>
        <w:t>מטרים</w:t>
      </w:r>
      <w:r w:rsidRPr="006E7039">
        <w:rPr>
          <w:sz w:val="18"/>
          <w:rtl/>
        </w:rPr>
        <w:t xml:space="preserve"> </w:t>
      </w:r>
      <w:r w:rsidRPr="006E7039">
        <w:rPr>
          <w:rFonts w:hint="cs"/>
          <w:sz w:val="18"/>
          <w:rtl/>
        </w:rPr>
        <w:t>ולמשך</w:t>
      </w:r>
      <w:r w:rsidRPr="006E7039">
        <w:rPr>
          <w:sz w:val="18"/>
          <w:rtl/>
        </w:rPr>
        <w:t xml:space="preserve"> 15 דקות לפחות</w:t>
      </w:r>
      <w:r w:rsidRPr="006E7039">
        <w:rPr>
          <w:rFonts w:hint="cs"/>
          <w:sz w:val="18"/>
          <w:rtl/>
        </w:rPr>
        <w:t>)</w:t>
      </w:r>
      <w:r w:rsidRPr="006E7039">
        <w:rPr>
          <w:sz w:val="18"/>
          <w:rtl/>
        </w:rPr>
        <w:t xml:space="preserve"> </w:t>
      </w:r>
      <w:r w:rsidRPr="006E7039">
        <w:rPr>
          <w:rFonts w:hint="cs"/>
          <w:sz w:val="18"/>
          <w:rtl/>
        </w:rPr>
        <w:t xml:space="preserve">עם החולה. </w:t>
      </w:r>
    </w:p>
    <w:p w:rsidR="009C13C8" w:rsidRPr="00CD49E2" w:rsidRDefault="009C13C8" w:rsidP="00CD49E2">
      <w:pPr>
        <w:spacing w:line="240" w:lineRule="exact"/>
        <w:jc w:val="both"/>
        <w:rPr>
          <w:sz w:val="18"/>
          <w:szCs w:val="18"/>
          <w:rtl/>
        </w:rPr>
      </w:pPr>
    </w:p>
    <w:p w:rsidR="009C13C8" w:rsidRPr="00CD49E2" w:rsidRDefault="009C13C8" w:rsidP="00CD49E2">
      <w:pPr>
        <w:bidi w:val="0"/>
        <w:spacing w:line="240" w:lineRule="exact"/>
        <w:jc w:val="both"/>
        <w:rPr>
          <w:sz w:val="18"/>
          <w:szCs w:val="18"/>
          <w:rtl/>
        </w:rPr>
      </w:pPr>
      <w:r w:rsidRPr="00CD49E2">
        <w:rPr>
          <w:sz w:val="18"/>
          <w:szCs w:val="18"/>
        </w:rPr>
        <w:br w:type="page"/>
      </w:r>
    </w:p>
    <w:p w:rsidR="009C13C8" w:rsidRPr="00CD49E2" w:rsidRDefault="00E33AFB" w:rsidP="00B44299">
      <w:pPr>
        <w:jc w:val="both"/>
        <w:rPr>
          <w:sz w:val="18"/>
          <w:szCs w:val="18"/>
        </w:rPr>
      </w:pPr>
      <w:r w:rsidRPr="00CD49E2">
        <w:rPr>
          <w:rFonts w:ascii="Tahoma" w:hAnsi="Tahoma" w:cs="Tahoma"/>
          <w:noProof/>
          <w:sz w:val="18"/>
          <w:szCs w:val="18"/>
          <w:rtl/>
        </w:rPr>
        <w:lastRenderedPageBreak/>
        <w:drawing>
          <wp:inline distT="0" distB="0" distL="0" distR="0" wp14:anchorId="398A5FF1" wp14:editId="0C8F7F30">
            <wp:extent cx="1580400" cy="360000"/>
            <wp:effectExtent l="0" t="0" r="1270" b="2540"/>
            <wp:docPr id="14" name="תמונה 174388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439140" name="תקציר-0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0400" cy="360000"/>
                    </a:xfrm>
                    <a:prstGeom prst="rect">
                      <a:avLst/>
                    </a:prstGeom>
                  </pic:spPr>
                </pic:pic>
              </a:graphicData>
            </a:graphic>
          </wp:inline>
        </w:drawing>
      </w:r>
    </w:p>
    <w:tbl>
      <w:tblPr>
        <w:tblStyle w:val="13"/>
        <w:tblpPr w:leftFromText="180" w:rightFromText="180" w:vertAnchor="text" w:tblpXSpec="center" w:tblpY="1"/>
        <w:tblOverlap w:val="never"/>
        <w:bidiVisual/>
        <w:tblW w:w="70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3"/>
        <w:gridCol w:w="342"/>
        <w:gridCol w:w="1465"/>
        <w:gridCol w:w="341"/>
        <w:gridCol w:w="1503"/>
        <w:gridCol w:w="341"/>
        <w:gridCol w:w="1503"/>
      </w:tblGrid>
      <w:tr w:rsidR="006E7039" w:rsidTr="006E7039">
        <w:trPr>
          <w:trHeight w:val="283"/>
        </w:trPr>
        <w:tc>
          <w:tcPr>
            <w:tcW w:w="1593" w:type="dxa"/>
            <w:tcBorders>
              <w:bottom w:val="single" w:sz="12" w:space="0" w:color="auto"/>
            </w:tcBorders>
            <w:shd w:val="clear" w:color="auto" w:fill="auto"/>
            <w:vAlign w:val="bottom"/>
          </w:tcPr>
          <w:p w:rsidR="006E7039" w:rsidRPr="004F5810" w:rsidRDefault="006E7039" w:rsidP="005C0578">
            <w:pPr>
              <w:rPr>
                <w:rFonts w:ascii="Tahoma" w:hAnsi="Tahoma" w:cs="Tahoma"/>
                <w:b/>
                <w:bCs/>
                <w:spacing w:val="-10"/>
                <w:sz w:val="28"/>
                <w:szCs w:val="28"/>
                <w:rtl/>
              </w:rPr>
            </w:pPr>
            <w:r w:rsidRPr="005C0578">
              <w:rPr>
                <w:rFonts w:ascii="Tahoma" w:hAnsi="Tahoma" w:cs="Tahoma" w:hint="cs"/>
                <w:b/>
                <w:bCs/>
                <w:spacing w:val="-10"/>
                <w:sz w:val="28"/>
                <w:szCs w:val="28"/>
                <w:rtl/>
              </w:rPr>
              <w:t>עשרות עובדים</w:t>
            </w:r>
          </w:p>
        </w:tc>
        <w:tc>
          <w:tcPr>
            <w:tcW w:w="342" w:type="dxa"/>
            <w:vAlign w:val="bottom"/>
          </w:tcPr>
          <w:p w:rsidR="006E7039" w:rsidRPr="004F5810" w:rsidRDefault="006E7039" w:rsidP="005C0578">
            <w:pPr>
              <w:rPr>
                <w:rFonts w:ascii="Tahoma" w:hAnsi="Tahoma" w:cs="Tahoma"/>
                <w:b/>
                <w:bCs/>
                <w:spacing w:val="-10"/>
                <w:sz w:val="28"/>
                <w:szCs w:val="28"/>
              </w:rPr>
            </w:pPr>
          </w:p>
        </w:tc>
        <w:tc>
          <w:tcPr>
            <w:tcW w:w="1465" w:type="dxa"/>
            <w:tcBorders>
              <w:bottom w:val="single" w:sz="12" w:space="0" w:color="auto"/>
            </w:tcBorders>
            <w:vAlign w:val="bottom"/>
          </w:tcPr>
          <w:p w:rsidR="006E7039" w:rsidRPr="004F5810" w:rsidRDefault="006E7039" w:rsidP="005C0578">
            <w:pPr>
              <w:rPr>
                <w:rFonts w:ascii="Tahoma" w:hAnsi="Tahoma" w:cs="Tahoma"/>
                <w:b/>
                <w:bCs/>
                <w:spacing w:val="-10"/>
                <w:sz w:val="28"/>
                <w:szCs w:val="28"/>
                <w:rtl/>
              </w:rPr>
            </w:pPr>
            <w:r w:rsidRPr="005C0578">
              <w:rPr>
                <w:rFonts w:ascii="Tahoma" w:hAnsi="Tahoma" w:cs="Tahoma" w:hint="cs"/>
                <w:b/>
                <w:bCs/>
                <w:spacing w:val="-10"/>
                <w:sz w:val="28"/>
                <w:szCs w:val="28"/>
                <w:rtl/>
              </w:rPr>
              <w:t>62,219</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43,250</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tl/>
              </w:rPr>
            </w:pPr>
            <w:r w:rsidRPr="005C0578">
              <w:rPr>
                <w:rFonts w:ascii="Tahoma" w:hAnsi="Tahoma" w:cs="Tahoma" w:hint="cs"/>
                <w:b/>
                <w:bCs/>
                <w:spacing w:val="-10"/>
                <w:sz w:val="28"/>
                <w:szCs w:val="28"/>
                <w:rtl/>
              </w:rPr>
              <w:t>499,577</w:t>
            </w:r>
          </w:p>
        </w:tc>
      </w:tr>
      <w:tr w:rsidR="000A251B" w:rsidRPr="00CD49E2" w:rsidTr="006E7039">
        <w:trPr>
          <w:trHeight w:val="85"/>
        </w:trPr>
        <w:tc>
          <w:tcPr>
            <w:tcW w:w="7088" w:type="dxa"/>
            <w:gridSpan w:val="7"/>
            <w:shd w:val="clear" w:color="auto" w:fill="auto"/>
            <w:vAlign w:val="center"/>
          </w:tcPr>
          <w:p w:rsidR="000A251B" w:rsidRPr="00995AD8" w:rsidRDefault="000A251B" w:rsidP="00CD49E2">
            <w:pPr>
              <w:spacing w:after="200" w:line="480" w:lineRule="auto"/>
              <w:rPr>
                <w:rFonts w:ascii="Tahoma" w:hAnsi="Tahoma" w:cs="Tahoma"/>
                <w:spacing w:val="-10"/>
                <w:sz w:val="6"/>
                <w:szCs w:val="6"/>
                <w:rtl/>
              </w:rPr>
            </w:pPr>
          </w:p>
        </w:tc>
      </w:tr>
      <w:tr w:rsidR="006E7039" w:rsidTr="006E7039">
        <w:trPr>
          <w:trHeight w:val="1155"/>
        </w:trPr>
        <w:tc>
          <w:tcPr>
            <w:tcW w:w="1593" w:type="dxa"/>
          </w:tcPr>
          <w:p w:rsidR="006E7039" w:rsidRPr="004F5810" w:rsidRDefault="006E7039" w:rsidP="006E7039">
            <w:pPr>
              <w:pStyle w:val="running-text"/>
              <w:bidi/>
              <w:ind w:right="0"/>
              <w:rPr>
                <w:sz w:val="19"/>
                <w:szCs w:val="19"/>
                <w:rtl/>
              </w:rPr>
            </w:pPr>
            <w:r w:rsidRPr="004F5810">
              <w:rPr>
                <w:rFonts w:hint="cs"/>
                <w:sz w:val="19"/>
                <w:szCs w:val="19"/>
                <w:rtl/>
              </w:rPr>
              <w:t>מספר העובדים בשב"כ שנחשפו ישירות לפרטי המידע שהתקבלו ממשרד הבריאות</w:t>
            </w:r>
          </w:p>
        </w:tc>
        <w:tc>
          <w:tcPr>
            <w:tcW w:w="342" w:type="dxa"/>
          </w:tcPr>
          <w:p w:rsidR="006E7039" w:rsidRPr="004F5810" w:rsidRDefault="006E7039" w:rsidP="006E7039">
            <w:pPr>
              <w:pStyle w:val="running-text"/>
              <w:bidi/>
              <w:ind w:right="0"/>
              <w:jc w:val="left"/>
              <w:rPr>
                <w:sz w:val="19"/>
                <w:szCs w:val="19"/>
                <w:rtl/>
              </w:rPr>
            </w:pPr>
          </w:p>
        </w:tc>
        <w:tc>
          <w:tcPr>
            <w:tcW w:w="1465" w:type="dxa"/>
          </w:tcPr>
          <w:p w:rsidR="006E7039" w:rsidRPr="004F5810" w:rsidRDefault="006E7039" w:rsidP="006E7039">
            <w:pPr>
              <w:pStyle w:val="running-text"/>
              <w:bidi/>
              <w:ind w:right="0"/>
              <w:jc w:val="left"/>
              <w:rPr>
                <w:sz w:val="19"/>
                <w:szCs w:val="19"/>
                <w:rtl/>
              </w:rPr>
            </w:pPr>
            <w:r w:rsidRPr="004F5810">
              <w:rPr>
                <w:rFonts w:hint="cs"/>
                <w:sz w:val="19"/>
                <w:szCs w:val="19"/>
                <w:rtl/>
              </w:rPr>
              <w:t>מספר החולים שפרטיהם הועברו ממשרד הבריאות לשירות</w:t>
            </w:r>
            <w:r w:rsidRPr="005C0578">
              <w:rPr>
                <w:sz w:val="19"/>
                <w:szCs w:val="19"/>
                <w:vertAlign w:val="superscript"/>
                <w:rtl/>
              </w:rPr>
              <w:footnoteReference w:id="3"/>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 xml:space="preserve">מספר החולים שהשירות בדק מגעים שלהם מתוך כלל החולים שהועברו לבדיקתו </w:t>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 xml:space="preserve">מספר המגעים הכולל שאיתר השירות לכלל החולים שבדק </w:t>
            </w:r>
          </w:p>
        </w:tc>
      </w:tr>
      <w:tr w:rsidR="000A251B" w:rsidTr="006E7039">
        <w:trPr>
          <w:trHeight w:val="363"/>
        </w:trPr>
        <w:tc>
          <w:tcPr>
            <w:tcW w:w="7088" w:type="dxa"/>
            <w:gridSpan w:val="7"/>
          </w:tcPr>
          <w:p w:rsidR="000A251B" w:rsidRPr="00995AD8" w:rsidRDefault="000A251B" w:rsidP="00CD49E2">
            <w:pPr>
              <w:spacing w:after="200" w:line="480" w:lineRule="auto"/>
              <w:jc w:val="center"/>
              <w:rPr>
                <w:rFonts w:ascii="Tahoma" w:hAnsi="Tahoma" w:cs="Tahoma"/>
                <w:sz w:val="6"/>
                <w:szCs w:val="6"/>
                <w:rtl/>
              </w:rPr>
            </w:pPr>
          </w:p>
        </w:tc>
      </w:tr>
      <w:tr w:rsidR="006E7039" w:rsidTr="006E7039">
        <w:trPr>
          <w:trHeight w:val="227"/>
        </w:trPr>
        <w:tc>
          <w:tcPr>
            <w:tcW w:w="159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11.55</w:t>
            </w:r>
          </w:p>
        </w:tc>
        <w:tc>
          <w:tcPr>
            <w:tcW w:w="342" w:type="dxa"/>
            <w:vAlign w:val="bottom"/>
          </w:tcPr>
          <w:p w:rsidR="006E7039" w:rsidRPr="004F5810" w:rsidRDefault="006E7039" w:rsidP="005C0578">
            <w:pPr>
              <w:rPr>
                <w:rFonts w:ascii="Tahoma" w:hAnsi="Tahoma" w:cs="Tahoma"/>
                <w:b/>
                <w:bCs/>
                <w:spacing w:val="-10"/>
                <w:sz w:val="28"/>
                <w:szCs w:val="28"/>
              </w:rPr>
            </w:pPr>
          </w:p>
        </w:tc>
        <w:tc>
          <w:tcPr>
            <w:tcW w:w="1465"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17,719</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3.5% - 4.6%</w:t>
            </w:r>
          </w:p>
        </w:tc>
        <w:tc>
          <w:tcPr>
            <w:tcW w:w="341" w:type="dxa"/>
            <w:vAlign w:val="bottom"/>
          </w:tcPr>
          <w:p w:rsidR="006E7039" w:rsidRPr="004F5810" w:rsidRDefault="006E7039" w:rsidP="005C0578">
            <w:pPr>
              <w:rPr>
                <w:rFonts w:ascii="Tahoma" w:hAnsi="Tahoma" w:cs="Tahoma"/>
                <w:b/>
                <w:bCs/>
                <w:spacing w:val="-10"/>
                <w:sz w:val="28"/>
                <w:szCs w:val="28"/>
              </w:rPr>
            </w:pPr>
          </w:p>
        </w:tc>
        <w:tc>
          <w:tcPr>
            <w:tcW w:w="1503" w:type="dxa"/>
            <w:tcBorders>
              <w:bottom w:val="single" w:sz="12" w:space="0" w:color="auto"/>
            </w:tcBorders>
            <w:vAlign w:val="bottom"/>
          </w:tcPr>
          <w:p w:rsidR="006E7039" w:rsidRPr="004F5810" w:rsidRDefault="006E7039" w:rsidP="005C0578">
            <w:pPr>
              <w:rPr>
                <w:rFonts w:ascii="Tahoma" w:hAnsi="Tahoma" w:cs="Tahoma"/>
                <w:b/>
                <w:bCs/>
                <w:spacing w:val="-10"/>
                <w:sz w:val="28"/>
                <w:szCs w:val="28"/>
              </w:rPr>
            </w:pPr>
            <w:r w:rsidRPr="005C0578">
              <w:rPr>
                <w:rFonts w:ascii="Tahoma" w:hAnsi="Tahoma" w:cs="Tahoma" w:hint="cs"/>
                <w:b/>
                <w:bCs/>
                <w:spacing w:val="-10"/>
                <w:sz w:val="28"/>
                <w:szCs w:val="28"/>
                <w:rtl/>
              </w:rPr>
              <w:t>28.5%</w:t>
            </w:r>
          </w:p>
        </w:tc>
      </w:tr>
      <w:tr w:rsidR="000A251B" w:rsidRPr="00CD49E2" w:rsidTr="006E7039">
        <w:trPr>
          <w:trHeight w:val="70"/>
        </w:trPr>
        <w:tc>
          <w:tcPr>
            <w:tcW w:w="7088" w:type="dxa"/>
            <w:gridSpan w:val="7"/>
            <w:vAlign w:val="center"/>
          </w:tcPr>
          <w:p w:rsidR="000A251B" w:rsidRPr="00995AD8" w:rsidRDefault="000A251B" w:rsidP="00CD49E2">
            <w:pPr>
              <w:spacing w:after="200" w:line="480" w:lineRule="auto"/>
              <w:rPr>
                <w:rFonts w:ascii="Tahoma" w:hAnsi="Tahoma" w:cs="Tahoma"/>
                <w:spacing w:val="-10"/>
                <w:sz w:val="6"/>
                <w:szCs w:val="6"/>
                <w:rtl/>
              </w:rPr>
            </w:pPr>
          </w:p>
        </w:tc>
      </w:tr>
      <w:tr w:rsidR="006E7039" w:rsidTr="006E7039">
        <w:trPr>
          <w:trHeight w:val="1153"/>
        </w:trPr>
        <w:tc>
          <w:tcPr>
            <w:tcW w:w="1593" w:type="dxa"/>
          </w:tcPr>
          <w:p w:rsidR="006E7039" w:rsidRPr="004F5810" w:rsidRDefault="006E7039" w:rsidP="006E7039">
            <w:pPr>
              <w:pStyle w:val="running-text"/>
              <w:bidi/>
              <w:ind w:right="0"/>
              <w:jc w:val="left"/>
              <w:rPr>
                <w:sz w:val="19"/>
                <w:szCs w:val="19"/>
                <w:rtl/>
              </w:rPr>
            </w:pPr>
            <w:r w:rsidRPr="004F5810">
              <w:rPr>
                <w:rFonts w:hint="cs"/>
                <w:sz w:val="19"/>
                <w:szCs w:val="19"/>
                <w:rtl/>
              </w:rPr>
              <w:t>מספר מגעים ממוצע לחולה</w:t>
            </w:r>
          </w:p>
        </w:tc>
        <w:tc>
          <w:tcPr>
            <w:tcW w:w="342" w:type="dxa"/>
          </w:tcPr>
          <w:p w:rsidR="006E7039" w:rsidRPr="004F5810" w:rsidRDefault="006E7039" w:rsidP="006E7039">
            <w:pPr>
              <w:pStyle w:val="running-text"/>
              <w:bidi/>
              <w:ind w:right="0"/>
              <w:jc w:val="left"/>
              <w:rPr>
                <w:sz w:val="19"/>
                <w:szCs w:val="19"/>
                <w:rtl/>
              </w:rPr>
            </w:pPr>
          </w:p>
        </w:tc>
        <w:tc>
          <w:tcPr>
            <w:tcW w:w="1465" w:type="dxa"/>
          </w:tcPr>
          <w:p w:rsidR="006E7039" w:rsidRPr="004F5810" w:rsidRDefault="006E7039" w:rsidP="006E7039">
            <w:pPr>
              <w:pStyle w:val="running-text"/>
              <w:bidi/>
              <w:ind w:right="0"/>
              <w:jc w:val="left"/>
              <w:rPr>
                <w:sz w:val="19"/>
                <w:szCs w:val="19"/>
                <w:rtl/>
              </w:rPr>
            </w:pPr>
            <w:r w:rsidRPr="004F5810">
              <w:rPr>
                <w:rFonts w:hint="cs"/>
                <w:sz w:val="19"/>
                <w:szCs w:val="19"/>
                <w:rtl/>
              </w:rPr>
              <w:t>חולים מאומתים מבין המגעים שאיתר השירות</w:t>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היחס בין מספר החולים המאומתים למספר האנשים שהיו במגע עם חולה, במגעים שאותרו על ידי השירות (יחס "אות רעש")</w:t>
            </w:r>
          </w:p>
        </w:tc>
        <w:tc>
          <w:tcPr>
            <w:tcW w:w="341" w:type="dxa"/>
          </w:tcPr>
          <w:p w:rsidR="006E7039" w:rsidRPr="004F5810" w:rsidRDefault="006E7039" w:rsidP="006E7039">
            <w:pPr>
              <w:pStyle w:val="running-text"/>
              <w:bidi/>
              <w:ind w:right="0"/>
              <w:jc w:val="left"/>
              <w:rPr>
                <w:sz w:val="19"/>
                <w:szCs w:val="19"/>
                <w:rtl/>
              </w:rPr>
            </w:pPr>
          </w:p>
        </w:tc>
        <w:tc>
          <w:tcPr>
            <w:tcW w:w="1503" w:type="dxa"/>
          </w:tcPr>
          <w:p w:rsidR="006E7039" w:rsidRPr="004F5810" w:rsidRDefault="006E7039" w:rsidP="006E7039">
            <w:pPr>
              <w:pStyle w:val="running-text"/>
              <w:bidi/>
              <w:ind w:right="0"/>
              <w:jc w:val="left"/>
              <w:rPr>
                <w:sz w:val="19"/>
                <w:szCs w:val="19"/>
                <w:rtl/>
              </w:rPr>
            </w:pPr>
            <w:r w:rsidRPr="004F5810">
              <w:rPr>
                <w:rFonts w:hint="cs"/>
                <w:sz w:val="19"/>
                <w:szCs w:val="19"/>
                <w:rtl/>
              </w:rPr>
              <w:t>היחס בין מספר חולים מאומתים מבין המגעים למספר כלל החולים שהועברו לבדיקת השירות</w:t>
            </w:r>
          </w:p>
        </w:tc>
      </w:tr>
      <w:tr w:rsidR="000A251B" w:rsidRPr="00CD49E2" w:rsidTr="006E7039">
        <w:trPr>
          <w:trHeight w:val="495"/>
        </w:trPr>
        <w:tc>
          <w:tcPr>
            <w:tcW w:w="7088" w:type="dxa"/>
            <w:gridSpan w:val="7"/>
            <w:vAlign w:val="center"/>
          </w:tcPr>
          <w:p w:rsidR="000A251B" w:rsidRPr="00CD49E2" w:rsidRDefault="000A251B" w:rsidP="00CD49E2">
            <w:pPr>
              <w:spacing w:after="120" w:line="240" w:lineRule="exact"/>
              <w:jc w:val="both"/>
              <w:rPr>
                <w:rFonts w:ascii="Tahoma" w:hAnsi="Tahoma" w:cs="Tahoma"/>
                <w:sz w:val="18"/>
                <w:szCs w:val="18"/>
                <w:rtl/>
              </w:rPr>
            </w:pPr>
          </w:p>
        </w:tc>
      </w:tr>
    </w:tbl>
    <w:p w:rsidR="009C13C8" w:rsidRPr="00CD49E2" w:rsidRDefault="009C13C8" w:rsidP="00CD49E2">
      <w:pPr>
        <w:spacing w:line="240" w:lineRule="exact"/>
        <w:jc w:val="both"/>
        <w:rPr>
          <w:sz w:val="18"/>
          <w:szCs w:val="18"/>
          <w:rtl/>
        </w:rPr>
      </w:pPr>
    </w:p>
    <w:p w:rsidR="009C13C8" w:rsidRPr="00CD49E2" w:rsidRDefault="009C13C8" w:rsidP="00CD49E2">
      <w:pPr>
        <w:bidi w:val="0"/>
        <w:spacing w:line="240" w:lineRule="exact"/>
        <w:jc w:val="both"/>
        <w:rPr>
          <w:sz w:val="18"/>
          <w:szCs w:val="18"/>
          <w:rtl/>
        </w:rPr>
      </w:pPr>
      <w:r w:rsidRPr="00CD49E2">
        <w:rPr>
          <w:sz w:val="18"/>
          <w:szCs w:val="18"/>
        </w:rPr>
        <w:br w:type="page"/>
      </w:r>
    </w:p>
    <w:p w:rsidR="009C13C8" w:rsidRPr="00E33AFB" w:rsidRDefault="00E33AFB" w:rsidP="00E33AFB">
      <w:pPr>
        <w:pStyle w:val="TableofFigures"/>
        <w:spacing w:line="480" w:lineRule="auto"/>
        <w:rPr>
          <w:rFonts w:ascii="Tahoma" w:hAnsi="Tahoma" w:cs="Tahoma"/>
          <w:noProof/>
          <w:lang w:eastAsia="en-US"/>
        </w:rPr>
      </w:pPr>
      <w:r w:rsidRPr="00E33AFB">
        <w:rPr>
          <w:rFonts w:ascii="Tahoma" w:hAnsi="Tahoma" w:cs="Tahoma"/>
          <w:noProof/>
          <w:lang w:eastAsia="en-US"/>
        </w:rPr>
        <w:lastRenderedPageBreak/>
        <w:drawing>
          <wp:inline distT="0" distB="0" distL="0" distR="0" wp14:anchorId="780F17B8" wp14:editId="760DF264">
            <wp:extent cx="4499610" cy="489224"/>
            <wp:effectExtent l="0" t="0" r="0" b="6350"/>
            <wp:docPr id="12" name="תמונה 17438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קציר תמונה 3.3.png"/>
                    <pic:cNvPicPr/>
                  </pic:nvPicPr>
                  <pic:blipFill rotWithShape="1">
                    <a:blip r:embed="rId15" cstate="print">
                      <a:extLst>
                        <a:ext uri="{28A0092B-C50C-407E-A947-70E740481C1C}">
                          <a14:useLocalDpi xmlns:a14="http://schemas.microsoft.com/office/drawing/2010/main" val="0"/>
                        </a:ext>
                      </a:extLst>
                    </a:blip>
                    <a:srcRect l="21437"/>
                    <a:stretch/>
                  </pic:blipFill>
                  <pic:spPr bwMode="auto">
                    <a:xfrm>
                      <a:off x="0" y="0"/>
                      <a:ext cx="4499610" cy="489224"/>
                    </a:xfrm>
                    <a:prstGeom prst="rect">
                      <a:avLst/>
                    </a:prstGeom>
                    <a:ln>
                      <a:noFill/>
                    </a:ln>
                    <a:extLst>
                      <a:ext uri="{53640926-AAD7-44D8-BBD7-CCE9431645EC}">
                        <a14:shadowObscured xmlns:a14="http://schemas.microsoft.com/office/drawing/2010/main"/>
                      </a:ext>
                    </a:extLst>
                  </pic:spPr>
                </pic:pic>
              </a:graphicData>
            </a:graphic>
          </wp:inline>
        </w:drawing>
      </w:r>
    </w:p>
    <w:p w:rsidR="00E33AFB" w:rsidRPr="00CD49E2" w:rsidRDefault="00E33AFB" w:rsidP="005C0578">
      <w:pPr>
        <w:rPr>
          <w:sz w:val="18"/>
          <w:szCs w:val="18"/>
        </w:rPr>
      </w:pPr>
      <w:r w:rsidRPr="00CD49E2">
        <w:rPr>
          <w:rFonts w:ascii="Tahoma" w:hAnsi="Tahoma" w:cs="Tahoma"/>
          <w:noProof/>
          <w:sz w:val="18"/>
          <w:szCs w:val="18"/>
          <w:rtl/>
        </w:rPr>
        <w:drawing>
          <wp:inline distT="0" distB="0" distL="0" distR="0" wp14:anchorId="1018CC9C" wp14:editId="226E2DE7">
            <wp:extent cx="446400" cy="446400"/>
            <wp:effectExtent l="0" t="0" r="0" b="0"/>
            <wp:docPr id="13" name="תמונה 174388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817004" name="Picture 5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6400" cy="446400"/>
                    </a:xfrm>
                    <a:prstGeom prst="rect">
                      <a:avLst/>
                    </a:prstGeom>
                    <a:noFill/>
                    <a:ln>
                      <a:noFill/>
                    </a:ln>
                  </pic:spPr>
                </pic:pic>
              </a:graphicData>
            </a:graphic>
          </wp:inline>
        </w:drawing>
      </w:r>
    </w:p>
    <w:p w:rsidR="00A94B75" w:rsidRPr="006D5F2D" w:rsidRDefault="00A94B75" w:rsidP="00A94B75">
      <w:pPr>
        <w:pStyle w:val="running-text"/>
        <w:bidi/>
        <w:ind w:right="0"/>
        <w:rPr>
          <w:sz w:val="18"/>
          <w:rtl/>
        </w:rPr>
      </w:pPr>
      <w:r w:rsidRPr="006D5F2D">
        <w:rPr>
          <w:rFonts w:hint="cs"/>
          <w:sz w:val="18"/>
          <w:rtl/>
        </w:rPr>
        <w:t>בתקופה</w:t>
      </w:r>
      <w:r w:rsidRPr="006D5F2D">
        <w:rPr>
          <w:sz w:val="18"/>
          <w:rtl/>
        </w:rPr>
        <w:t xml:space="preserve"> </w:t>
      </w:r>
      <w:r w:rsidRPr="006D5F2D">
        <w:rPr>
          <w:rFonts w:hint="cs"/>
          <w:sz w:val="18"/>
          <w:rtl/>
        </w:rPr>
        <w:t>שבין</w:t>
      </w:r>
      <w:r w:rsidRPr="006D5F2D">
        <w:rPr>
          <w:sz w:val="18"/>
          <w:rtl/>
        </w:rPr>
        <w:t xml:space="preserve"> </w:t>
      </w:r>
      <w:r w:rsidRPr="006D5F2D">
        <w:rPr>
          <w:rFonts w:hint="cs"/>
          <w:sz w:val="18"/>
          <w:rtl/>
        </w:rPr>
        <w:t>תחילת</w:t>
      </w:r>
      <w:r w:rsidRPr="006D5F2D">
        <w:rPr>
          <w:sz w:val="18"/>
          <w:rtl/>
        </w:rPr>
        <w:t xml:space="preserve"> </w:t>
      </w:r>
      <w:r w:rsidRPr="006D5F2D">
        <w:rPr>
          <w:rFonts w:hint="cs"/>
          <w:sz w:val="18"/>
          <w:rtl/>
        </w:rPr>
        <w:t>יולי</w:t>
      </w:r>
      <w:r w:rsidRPr="006D5F2D">
        <w:rPr>
          <w:sz w:val="18"/>
          <w:rtl/>
        </w:rPr>
        <w:t xml:space="preserve"> 2020 </w:t>
      </w:r>
      <w:r w:rsidRPr="006D5F2D">
        <w:rPr>
          <w:rFonts w:hint="cs"/>
          <w:sz w:val="18"/>
          <w:rtl/>
        </w:rPr>
        <w:t>לאמצע</w:t>
      </w:r>
      <w:r w:rsidRPr="006D5F2D">
        <w:rPr>
          <w:sz w:val="18"/>
          <w:rtl/>
        </w:rPr>
        <w:t xml:space="preserve"> </w:t>
      </w:r>
      <w:r w:rsidRPr="006D5F2D">
        <w:rPr>
          <w:rFonts w:hint="cs"/>
          <w:sz w:val="18"/>
          <w:rtl/>
        </w:rPr>
        <w:t>אוגוסט</w:t>
      </w:r>
      <w:r w:rsidRPr="006D5F2D">
        <w:rPr>
          <w:sz w:val="18"/>
          <w:rtl/>
        </w:rPr>
        <w:t xml:space="preserve"> 2020 </w:t>
      </w:r>
      <w:r w:rsidRPr="006D5F2D">
        <w:rPr>
          <w:rFonts w:hint="cs"/>
          <w:sz w:val="18"/>
          <w:rtl/>
        </w:rPr>
        <w:t>בדק</w:t>
      </w:r>
      <w:r w:rsidRPr="006D5F2D">
        <w:rPr>
          <w:sz w:val="18"/>
          <w:rtl/>
        </w:rPr>
        <w:t xml:space="preserve"> </w:t>
      </w:r>
      <w:r w:rsidRPr="006D5F2D">
        <w:rPr>
          <w:rFonts w:hint="cs"/>
          <w:sz w:val="18"/>
          <w:rtl/>
        </w:rPr>
        <w:t>משרד</w:t>
      </w:r>
      <w:r w:rsidRPr="006D5F2D">
        <w:rPr>
          <w:sz w:val="18"/>
          <w:rtl/>
        </w:rPr>
        <w:t xml:space="preserve"> </w:t>
      </w:r>
      <w:r w:rsidRPr="006D5F2D">
        <w:rPr>
          <w:rFonts w:hint="cs"/>
          <w:sz w:val="18"/>
          <w:rtl/>
        </w:rPr>
        <w:t>מבקר</w:t>
      </w:r>
      <w:r w:rsidRPr="006D5F2D">
        <w:rPr>
          <w:sz w:val="18"/>
          <w:rtl/>
        </w:rPr>
        <w:t xml:space="preserve"> </w:t>
      </w:r>
      <w:r w:rsidRPr="006D5F2D">
        <w:rPr>
          <w:rFonts w:hint="cs"/>
          <w:sz w:val="18"/>
          <w:rtl/>
        </w:rPr>
        <w:t>המדינה</w:t>
      </w:r>
      <w:r w:rsidRPr="006D5F2D">
        <w:rPr>
          <w:sz w:val="18"/>
          <w:rtl/>
        </w:rPr>
        <w:t xml:space="preserve"> </w:t>
      </w:r>
      <w:r w:rsidRPr="006D5F2D">
        <w:rPr>
          <w:rFonts w:hint="cs"/>
          <w:sz w:val="18"/>
          <w:rtl/>
        </w:rPr>
        <w:t>בשב</w:t>
      </w:r>
      <w:r w:rsidRPr="006D5F2D">
        <w:rPr>
          <w:sz w:val="18"/>
          <w:rtl/>
        </w:rPr>
        <w:t>"</w:t>
      </w:r>
      <w:r w:rsidRPr="006D5F2D">
        <w:rPr>
          <w:rFonts w:hint="cs"/>
          <w:sz w:val="18"/>
          <w:rtl/>
        </w:rPr>
        <w:t>כ</w:t>
      </w:r>
      <w:r w:rsidRPr="006D5F2D">
        <w:rPr>
          <w:sz w:val="18"/>
          <w:rtl/>
        </w:rPr>
        <w:t xml:space="preserve"> </w:t>
      </w:r>
      <w:r w:rsidRPr="006D5F2D">
        <w:rPr>
          <w:rFonts w:hint="cs"/>
          <w:sz w:val="18"/>
          <w:rtl/>
        </w:rPr>
        <w:t>היבטים</w:t>
      </w:r>
      <w:r w:rsidRPr="006D5F2D">
        <w:rPr>
          <w:sz w:val="18"/>
          <w:rtl/>
        </w:rPr>
        <w:t xml:space="preserve"> </w:t>
      </w:r>
      <w:r w:rsidRPr="006D5F2D">
        <w:rPr>
          <w:rFonts w:hint="cs"/>
          <w:sz w:val="18"/>
          <w:rtl/>
        </w:rPr>
        <w:t>שונים</w:t>
      </w:r>
      <w:r w:rsidRPr="006D5F2D">
        <w:rPr>
          <w:sz w:val="18"/>
          <w:rtl/>
        </w:rPr>
        <w:t xml:space="preserve"> </w:t>
      </w:r>
      <w:r w:rsidRPr="006D5F2D">
        <w:rPr>
          <w:rFonts w:hint="cs"/>
          <w:sz w:val="18"/>
          <w:rtl/>
        </w:rPr>
        <w:t>הנוגעים</w:t>
      </w:r>
      <w:r w:rsidRPr="006D5F2D">
        <w:rPr>
          <w:sz w:val="18"/>
          <w:rtl/>
        </w:rPr>
        <w:t xml:space="preserve"> </w:t>
      </w:r>
      <w:r w:rsidRPr="006D5F2D">
        <w:rPr>
          <w:rFonts w:hint="cs"/>
          <w:sz w:val="18"/>
          <w:rtl/>
        </w:rPr>
        <w:t>לפעולות</w:t>
      </w:r>
      <w:r w:rsidRPr="006D5F2D">
        <w:rPr>
          <w:sz w:val="18"/>
          <w:rtl/>
        </w:rPr>
        <w:t xml:space="preserve"> </w:t>
      </w:r>
      <w:r w:rsidRPr="006D5F2D">
        <w:rPr>
          <w:rFonts w:hint="cs"/>
          <w:sz w:val="18"/>
          <w:rtl/>
        </w:rPr>
        <w:t>הסיוע</w:t>
      </w:r>
      <w:r w:rsidRPr="006D5F2D">
        <w:rPr>
          <w:sz w:val="18"/>
          <w:rtl/>
        </w:rPr>
        <w:t xml:space="preserve">. </w:t>
      </w:r>
      <w:r w:rsidRPr="006D5F2D">
        <w:rPr>
          <w:rFonts w:hint="cs"/>
          <w:sz w:val="18"/>
          <w:rtl/>
        </w:rPr>
        <w:t>פעולות</w:t>
      </w:r>
      <w:r w:rsidRPr="006D5F2D">
        <w:rPr>
          <w:sz w:val="18"/>
          <w:rtl/>
        </w:rPr>
        <w:t xml:space="preserve"> </w:t>
      </w:r>
      <w:r w:rsidRPr="006D5F2D">
        <w:rPr>
          <w:rFonts w:hint="cs"/>
          <w:sz w:val="18"/>
          <w:rtl/>
        </w:rPr>
        <w:t>השלמה</w:t>
      </w:r>
      <w:r w:rsidRPr="006D5F2D">
        <w:rPr>
          <w:sz w:val="18"/>
          <w:rtl/>
        </w:rPr>
        <w:t xml:space="preserve"> </w:t>
      </w:r>
      <w:r w:rsidRPr="006D5F2D">
        <w:rPr>
          <w:rFonts w:hint="cs"/>
          <w:sz w:val="18"/>
          <w:rtl/>
        </w:rPr>
        <w:t>לאיסוף</w:t>
      </w:r>
      <w:r w:rsidRPr="006D5F2D">
        <w:rPr>
          <w:sz w:val="18"/>
          <w:rtl/>
        </w:rPr>
        <w:t xml:space="preserve"> </w:t>
      </w:r>
      <w:r w:rsidRPr="006D5F2D">
        <w:rPr>
          <w:rFonts w:hint="cs"/>
          <w:sz w:val="18"/>
          <w:rtl/>
        </w:rPr>
        <w:t>מידע</w:t>
      </w:r>
      <w:r w:rsidRPr="006D5F2D">
        <w:rPr>
          <w:sz w:val="18"/>
          <w:rtl/>
        </w:rPr>
        <w:t xml:space="preserve"> </w:t>
      </w:r>
      <w:r w:rsidRPr="006D5F2D">
        <w:rPr>
          <w:rFonts w:hint="cs"/>
          <w:sz w:val="18"/>
          <w:rtl/>
        </w:rPr>
        <w:t>בוצעו</w:t>
      </w:r>
      <w:r w:rsidRPr="006D5F2D">
        <w:rPr>
          <w:sz w:val="18"/>
          <w:rtl/>
        </w:rPr>
        <w:t xml:space="preserve"> </w:t>
      </w:r>
      <w:r w:rsidRPr="006D5F2D">
        <w:rPr>
          <w:rFonts w:hint="cs"/>
          <w:sz w:val="18"/>
          <w:rtl/>
        </w:rPr>
        <w:t>גם</w:t>
      </w:r>
      <w:r w:rsidRPr="006D5F2D">
        <w:rPr>
          <w:sz w:val="18"/>
          <w:rtl/>
        </w:rPr>
        <w:t xml:space="preserve"> </w:t>
      </w:r>
      <w:r w:rsidRPr="006D5F2D">
        <w:rPr>
          <w:rFonts w:hint="cs"/>
          <w:sz w:val="18"/>
          <w:rtl/>
        </w:rPr>
        <w:t>במשרד</w:t>
      </w:r>
      <w:r w:rsidRPr="006D5F2D">
        <w:rPr>
          <w:sz w:val="18"/>
          <w:rtl/>
        </w:rPr>
        <w:t xml:space="preserve"> </w:t>
      </w:r>
      <w:r w:rsidRPr="006D5F2D">
        <w:rPr>
          <w:rFonts w:hint="cs"/>
          <w:sz w:val="18"/>
          <w:rtl/>
        </w:rPr>
        <w:t>המודיעין</w:t>
      </w:r>
      <w:r w:rsidRPr="006D5F2D">
        <w:rPr>
          <w:sz w:val="18"/>
          <w:rtl/>
        </w:rPr>
        <w:t xml:space="preserve"> </w:t>
      </w:r>
      <w:r w:rsidRPr="006D5F2D">
        <w:rPr>
          <w:rFonts w:hint="cs"/>
          <w:sz w:val="18"/>
          <w:rtl/>
        </w:rPr>
        <w:t>וברשות</w:t>
      </w:r>
      <w:r w:rsidRPr="006D5F2D">
        <w:rPr>
          <w:sz w:val="18"/>
          <w:rtl/>
        </w:rPr>
        <w:t xml:space="preserve"> </w:t>
      </w:r>
      <w:r w:rsidRPr="006D5F2D">
        <w:rPr>
          <w:rFonts w:hint="cs"/>
          <w:sz w:val="18"/>
          <w:rtl/>
        </w:rPr>
        <w:t>להגנת</w:t>
      </w:r>
      <w:r w:rsidRPr="006D5F2D">
        <w:rPr>
          <w:sz w:val="18"/>
          <w:rtl/>
        </w:rPr>
        <w:t xml:space="preserve"> </w:t>
      </w:r>
      <w:r w:rsidRPr="006D5F2D">
        <w:rPr>
          <w:rFonts w:hint="cs"/>
          <w:sz w:val="18"/>
          <w:rtl/>
        </w:rPr>
        <w:t>הפרטיות</w:t>
      </w:r>
      <w:r w:rsidRPr="006D5F2D">
        <w:rPr>
          <w:sz w:val="18"/>
          <w:rtl/>
        </w:rPr>
        <w:t xml:space="preserve"> </w:t>
      </w:r>
      <w:r w:rsidRPr="006D5F2D">
        <w:rPr>
          <w:rFonts w:hint="cs"/>
          <w:sz w:val="18"/>
          <w:rtl/>
        </w:rPr>
        <w:t>שבמשרד</w:t>
      </w:r>
      <w:r w:rsidRPr="006D5F2D">
        <w:rPr>
          <w:sz w:val="18"/>
          <w:rtl/>
        </w:rPr>
        <w:t xml:space="preserve"> </w:t>
      </w:r>
      <w:r w:rsidRPr="006D5F2D">
        <w:rPr>
          <w:rFonts w:hint="cs"/>
          <w:sz w:val="18"/>
          <w:rtl/>
        </w:rPr>
        <w:t>המשפטים</w:t>
      </w:r>
      <w:r w:rsidRPr="006D5F2D">
        <w:rPr>
          <w:sz w:val="18"/>
          <w:rtl/>
        </w:rPr>
        <w:t xml:space="preserve"> (</w:t>
      </w:r>
      <w:r w:rsidRPr="006D5F2D">
        <w:rPr>
          <w:rFonts w:hint="cs"/>
          <w:sz w:val="18"/>
          <w:rtl/>
        </w:rPr>
        <w:t>להלן</w:t>
      </w:r>
      <w:r w:rsidRPr="006D5F2D">
        <w:rPr>
          <w:sz w:val="18"/>
          <w:rtl/>
        </w:rPr>
        <w:t xml:space="preserve"> - </w:t>
      </w:r>
      <w:r w:rsidRPr="006D5F2D">
        <w:rPr>
          <w:rFonts w:hint="cs"/>
          <w:sz w:val="18"/>
          <w:rtl/>
        </w:rPr>
        <w:t>הרשות</w:t>
      </w:r>
      <w:r w:rsidRPr="006D5F2D">
        <w:rPr>
          <w:sz w:val="18"/>
          <w:rtl/>
        </w:rPr>
        <w:t xml:space="preserve"> </w:t>
      </w:r>
      <w:r w:rsidRPr="006D5F2D">
        <w:rPr>
          <w:rFonts w:hint="cs"/>
          <w:sz w:val="18"/>
          <w:rtl/>
        </w:rPr>
        <w:t>להגנת</w:t>
      </w:r>
      <w:r w:rsidRPr="006D5F2D">
        <w:rPr>
          <w:sz w:val="18"/>
          <w:rtl/>
        </w:rPr>
        <w:t xml:space="preserve"> </w:t>
      </w:r>
      <w:r w:rsidRPr="006D5F2D">
        <w:rPr>
          <w:rFonts w:hint="cs"/>
          <w:sz w:val="18"/>
          <w:rtl/>
        </w:rPr>
        <w:t>הפרטיות</w:t>
      </w:r>
      <w:r w:rsidRPr="006D5F2D">
        <w:rPr>
          <w:sz w:val="18"/>
          <w:rtl/>
        </w:rPr>
        <w:t xml:space="preserve">). </w:t>
      </w:r>
      <w:r w:rsidRPr="006D5F2D">
        <w:rPr>
          <w:rFonts w:hint="cs"/>
          <w:sz w:val="18"/>
          <w:rtl/>
        </w:rPr>
        <w:t>בד בבד עם ביקורת זאת</w:t>
      </w:r>
      <w:r w:rsidRPr="006D5F2D">
        <w:rPr>
          <w:sz w:val="18"/>
          <w:rtl/>
        </w:rPr>
        <w:t xml:space="preserve"> </w:t>
      </w:r>
      <w:r w:rsidRPr="006D5F2D">
        <w:rPr>
          <w:rFonts w:hint="cs"/>
          <w:sz w:val="18"/>
          <w:rtl/>
        </w:rPr>
        <w:t>מבצע משרד מבקר המדינה</w:t>
      </w:r>
      <w:r w:rsidRPr="006D5F2D">
        <w:rPr>
          <w:sz w:val="18"/>
          <w:rtl/>
        </w:rPr>
        <w:t xml:space="preserve"> </w:t>
      </w:r>
      <w:r w:rsidRPr="006D5F2D">
        <w:rPr>
          <w:rFonts w:hint="cs"/>
          <w:sz w:val="18"/>
          <w:rtl/>
        </w:rPr>
        <w:t>ביקורת</w:t>
      </w:r>
      <w:r w:rsidRPr="006D5F2D">
        <w:rPr>
          <w:sz w:val="18"/>
          <w:rtl/>
        </w:rPr>
        <w:t xml:space="preserve"> </w:t>
      </w:r>
      <w:r w:rsidRPr="006D5F2D">
        <w:rPr>
          <w:rFonts w:hint="cs"/>
          <w:sz w:val="18"/>
          <w:rtl/>
        </w:rPr>
        <w:t>נפרדת</w:t>
      </w:r>
      <w:r w:rsidRPr="006D5F2D">
        <w:rPr>
          <w:sz w:val="18"/>
          <w:rtl/>
        </w:rPr>
        <w:t xml:space="preserve"> </w:t>
      </w:r>
      <w:r w:rsidRPr="006D5F2D">
        <w:rPr>
          <w:rFonts w:hint="cs"/>
          <w:sz w:val="18"/>
          <w:rtl/>
        </w:rPr>
        <w:t>במשרד הבריאות הנוגעת</w:t>
      </w:r>
      <w:r w:rsidRPr="006D5F2D">
        <w:rPr>
          <w:sz w:val="18"/>
          <w:rtl/>
        </w:rPr>
        <w:t xml:space="preserve"> </w:t>
      </w:r>
      <w:r w:rsidRPr="006D5F2D">
        <w:rPr>
          <w:rFonts w:hint="cs"/>
          <w:sz w:val="18"/>
          <w:rtl/>
        </w:rPr>
        <w:t>לנושא</w:t>
      </w:r>
      <w:r w:rsidRPr="006D5F2D">
        <w:rPr>
          <w:sz w:val="18"/>
          <w:rtl/>
        </w:rPr>
        <w:t xml:space="preserve"> </w:t>
      </w:r>
      <w:r w:rsidRPr="006D5F2D">
        <w:rPr>
          <w:rFonts w:hint="cs"/>
          <w:sz w:val="18"/>
          <w:rtl/>
        </w:rPr>
        <w:t>החקירות</w:t>
      </w:r>
      <w:r w:rsidRPr="006D5F2D">
        <w:rPr>
          <w:sz w:val="18"/>
          <w:rtl/>
        </w:rPr>
        <w:t xml:space="preserve"> </w:t>
      </w:r>
      <w:r w:rsidRPr="006D5F2D">
        <w:rPr>
          <w:rFonts w:hint="cs"/>
          <w:sz w:val="18"/>
          <w:rtl/>
        </w:rPr>
        <w:t>האפידמיולוגיות</w:t>
      </w:r>
      <w:r w:rsidRPr="006D5F2D">
        <w:rPr>
          <w:sz w:val="18"/>
          <w:rtl/>
        </w:rPr>
        <w:t xml:space="preserve">. </w:t>
      </w:r>
      <w:r w:rsidRPr="006D5F2D">
        <w:rPr>
          <w:rFonts w:hint="cs"/>
          <w:sz w:val="18"/>
          <w:rtl/>
        </w:rPr>
        <w:t>בהתחשב</w:t>
      </w:r>
      <w:r w:rsidRPr="006D5F2D">
        <w:rPr>
          <w:sz w:val="18"/>
          <w:rtl/>
        </w:rPr>
        <w:t xml:space="preserve"> </w:t>
      </w:r>
      <w:r w:rsidRPr="006D5F2D">
        <w:rPr>
          <w:rFonts w:hint="cs"/>
          <w:sz w:val="18"/>
          <w:rtl/>
        </w:rPr>
        <w:t>בכך,</w:t>
      </w:r>
      <w:r w:rsidRPr="006D5F2D">
        <w:rPr>
          <w:sz w:val="18"/>
          <w:rtl/>
        </w:rPr>
        <w:t xml:space="preserve"> </w:t>
      </w:r>
      <w:r w:rsidRPr="006D5F2D">
        <w:rPr>
          <w:rFonts w:hint="cs"/>
          <w:sz w:val="18"/>
          <w:rtl/>
        </w:rPr>
        <w:t>הביקורת שלהלן מתמקדת</w:t>
      </w:r>
      <w:r w:rsidRPr="006D5F2D">
        <w:rPr>
          <w:sz w:val="18"/>
          <w:rtl/>
        </w:rPr>
        <w:t xml:space="preserve"> </w:t>
      </w:r>
      <w:r w:rsidRPr="006D5F2D">
        <w:rPr>
          <w:rFonts w:hint="cs"/>
          <w:sz w:val="18"/>
          <w:rtl/>
        </w:rPr>
        <w:t>בעיקרה</w:t>
      </w:r>
      <w:r w:rsidRPr="006D5F2D">
        <w:rPr>
          <w:sz w:val="18"/>
          <w:rtl/>
        </w:rPr>
        <w:t xml:space="preserve"> </w:t>
      </w:r>
      <w:r w:rsidRPr="006D5F2D">
        <w:rPr>
          <w:rFonts w:hint="cs"/>
          <w:sz w:val="18"/>
          <w:rtl/>
        </w:rPr>
        <w:t>באופן תפקודו של</w:t>
      </w:r>
      <w:r w:rsidRPr="006D5F2D">
        <w:rPr>
          <w:sz w:val="18"/>
          <w:rtl/>
        </w:rPr>
        <w:t xml:space="preserve"> </w:t>
      </w:r>
      <w:r w:rsidRPr="006D5F2D">
        <w:rPr>
          <w:rFonts w:hint="cs"/>
          <w:sz w:val="18"/>
          <w:rtl/>
        </w:rPr>
        <w:t>שב</w:t>
      </w:r>
      <w:r w:rsidRPr="006D5F2D">
        <w:rPr>
          <w:sz w:val="18"/>
          <w:rtl/>
        </w:rPr>
        <w:t>"</w:t>
      </w:r>
      <w:r w:rsidRPr="006D5F2D">
        <w:rPr>
          <w:rFonts w:hint="cs"/>
          <w:sz w:val="18"/>
          <w:rtl/>
        </w:rPr>
        <w:t>כ</w:t>
      </w:r>
      <w:r w:rsidRPr="006D5F2D">
        <w:rPr>
          <w:sz w:val="18"/>
          <w:rtl/>
        </w:rPr>
        <w:t xml:space="preserve"> </w:t>
      </w:r>
      <w:r w:rsidRPr="006D5F2D">
        <w:rPr>
          <w:rFonts w:hint="cs"/>
          <w:sz w:val="18"/>
          <w:rtl/>
        </w:rPr>
        <w:t>במסגרת</w:t>
      </w:r>
      <w:r w:rsidRPr="006D5F2D">
        <w:rPr>
          <w:sz w:val="18"/>
          <w:rtl/>
        </w:rPr>
        <w:t xml:space="preserve"> </w:t>
      </w:r>
      <w:r w:rsidRPr="006D5F2D">
        <w:rPr>
          <w:rFonts w:hint="cs"/>
          <w:sz w:val="18"/>
          <w:rtl/>
        </w:rPr>
        <w:t>פעולות</w:t>
      </w:r>
      <w:r w:rsidRPr="006D5F2D">
        <w:rPr>
          <w:sz w:val="18"/>
          <w:rtl/>
        </w:rPr>
        <w:t xml:space="preserve"> </w:t>
      </w:r>
      <w:r w:rsidRPr="006D5F2D">
        <w:rPr>
          <w:rFonts w:hint="cs"/>
          <w:sz w:val="18"/>
          <w:rtl/>
        </w:rPr>
        <w:t>הסיוע</w:t>
      </w:r>
      <w:r w:rsidRPr="006D5F2D">
        <w:rPr>
          <w:sz w:val="18"/>
          <w:rtl/>
        </w:rPr>
        <w:t xml:space="preserve"> </w:t>
      </w:r>
      <w:r w:rsidRPr="006D5F2D">
        <w:rPr>
          <w:rFonts w:hint="cs"/>
          <w:sz w:val="18"/>
          <w:rtl/>
        </w:rPr>
        <w:t>למשרד</w:t>
      </w:r>
      <w:r w:rsidRPr="006D5F2D">
        <w:rPr>
          <w:sz w:val="18"/>
          <w:rtl/>
        </w:rPr>
        <w:t xml:space="preserve"> </w:t>
      </w:r>
      <w:r w:rsidRPr="006D5F2D">
        <w:rPr>
          <w:rFonts w:hint="cs"/>
          <w:sz w:val="18"/>
          <w:rtl/>
        </w:rPr>
        <w:t>הבריאות</w:t>
      </w:r>
      <w:r w:rsidRPr="006D5F2D">
        <w:rPr>
          <w:sz w:val="18"/>
          <w:rtl/>
        </w:rPr>
        <w:t>.</w:t>
      </w:r>
      <w:r w:rsidRPr="006D5F2D">
        <w:rPr>
          <w:rFonts w:hint="cs"/>
          <w:sz w:val="18"/>
          <w:rtl/>
        </w:rPr>
        <w:t xml:space="preserve"> </w:t>
      </w:r>
    </w:p>
    <w:p w:rsidR="00A94B75" w:rsidRPr="006D5F2D" w:rsidRDefault="00A94B75" w:rsidP="00E377D8">
      <w:pPr>
        <w:pStyle w:val="running-text"/>
        <w:bidi/>
        <w:ind w:right="0"/>
        <w:rPr>
          <w:sz w:val="18"/>
        </w:rPr>
      </w:pPr>
      <w:r w:rsidRPr="006D5F2D">
        <w:rPr>
          <w:sz w:val="18"/>
          <w:rtl/>
        </w:rPr>
        <w:t>ועדת המשנה של הוועדה לענייני ביקורת המדינה של הכנסת החליטה שלא להניח על שולחן הכנסת ולא לפרסם קטעים מסוימים מדוח זה לשם שמירה על ביטחון המדינה, בהתאם לסעיף 17 לחוק מבקר המדינה, התשי"ח-1958 [נסח משולב].</w:t>
      </w:r>
    </w:p>
    <w:p w:rsidR="000A251B" w:rsidRPr="00A94B75" w:rsidRDefault="000A251B" w:rsidP="000A251B">
      <w:pPr>
        <w:pStyle w:val="running-text"/>
        <w:bidi/>
        <w:ind w:right="0"/>
        <w:rPr>
          <w:b/>
          <w:bCs/>
          <w:sz w:val="18"/>
        </w:rPr>
      </w:pPr>
    </w:p>
    <w:p w:rsidR="00E33AFB" w:rsidRPr="000A251B" w:rsidRDefault="00E33AFB" w:rsidP="007373F6">
      <w:pPr>
        <w:pStyle w:val="running-text"/>
        <w:bidi/>
        <w:spacing w:line="480" w:lineRule="auto"/>
        <w:ind w:right="0"/>
        <w:rPr>
          <w:b/>
          <w:bCs/>
          <w:sz w:val="18"/>
          <w:rtl/>
        </w:rPr>
      </w:pPr>
      <w:r w:rsidRPr="00995AD8">
        <w:rPr>
          <w:noProof/>
        </w:rPr>
        <w:drawing>
          <wp:inline distT="0" distB="0" distL="0" distR="0" wp14:anchorId="77E3B75A" wp14:editId="75FDFFFD">
            <wp:extent cx="4499610" cy="407287"/>
            <wp:effectExtent l="0" t="0" r="0" b="0"/>
            <wp:docPr id="9" name="תמונה 174388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25231" name="תקציר תמונה 2.2.png"/>
                    <pic:cNvPicPr/>
                  </pic:nvPicPr>
                  <pic:blipFill rotWithShape="1">
                    <a:blip r:embed="rId17" cstate="print">
                      <a:extLst>
                        <a:ext uri="{28A0092B-C50C-407E-A947-70E740481C1C}">
                          <a14:useLocalDpi xmlns:a14="http://schemas.microsoft.com/office/drawing/2010/main" val="0"/>
                        </a:ext>
                      </a:extLst>
                    </a:blip>
                    <a:srcRect l="20499" r="1"/>
                    <a:stretch/>
                  </pic:blipFill>
                  <pic:spPr bwMode="auto">
                    <a:xfrm>
                      <a:off x="0" y="0"/>
                      <a:ext cx="4499610" cy="407287"/>
                    </a:xfrm>
                    <a:prstGeom prst="rect">
                      <a:avLst/>
                    </a:prstGeom>
                    <a:ln>
                      <a:noFill/>
                    </a:ln>
                    <a:extLst>
                      <a:ext uri="{53640926-AAD7-44D8-BBD7-CCE9431645EC}">
                        <a14:shadowObscured xmlns:a14="http://schemas.microsoft.com/office/drawing/2010/main"/>
                      </a:ext>
                    </a:extLst>
                  </pic:spPr>
                </pic:pic>
              </a:graphicData>
            </a:graphic>
          </wp:inline>
        </w:drawing>
      </w:r>
    </w:p>
    <w:p w:rsidR="00E33AFB" w:rsidRPr="00E33AFB" w:rsidRDefault="00E33AFB" w:rsidP="007373F6">
      <w:pPr>
        <w:pStyle w:val="running-text"/>
        <w:bidi/>
        <w:spacing w:before="120" w:line="240" w:lineRule="atLeast"/>
        <w:ind w:right="0"/>
        <w:rPr>
          <w:b/>
          <w:bCs/>
          <w:sz w:val="18"/>
        </w:rPr>
      </w:pPr>
      <w:r w:rsidRPr="00995AD8">
        <w:rPr>
          <w:noProof/>
          <w:rtl/>
        </w:rPr>
        <w:drawing>
          <wp:inline distT="0" distB="0" distL="0" distR="0" wp14:anchorId="2C527656" wp14:editId="72928A98">
            <wp:extent cx="2616789" cy="200650"/>
            <wp:effectExtent l="0" t="0" r="0" b="9525"/>
            <wp:docPr id="8"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16789" cy="200650"/>
                    </a:xfrm>
                    <a:prstGeom prst="rect">
                      <a:avLst/>
                    </a:prstGeom>
                  </pic:spPr>
                </pic:pic>
              </a:graphicData>
            </a:graphic>
          </wp:inline>
        </w:drawing>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עמידת השירות במשימות שהוטלו עליו:</w:t>
      </w:r>
      <w:r w:rsidRPr="00CD49E2">
        <w:rPr>
          <w:rFonts w:ascii="Tahoma" w:hAnsi="Tahoma" w:cs="Tahoma" w:hint="cs"/>
          <w:sz w:val="18"/>
          <w:szCs w:val="18"/>
          <w:rtl/>
        </w:rPr>
        <w:t xml:space="preserve"> הכלים</w:t>
      </w:r>
      <w:r w:rsidRPr="00CD49E2">
        <w:rPr>
          <w:rFonts w:ascii="Tahoma" w:hAnsi="Tahoma" w:cs="Tahoma"/>
          <w:sz w:val="18"/>
          <w:szCs w:val="18"/>
          <w:rtl/>
        </w:rPr>
        <w:t xml:space="preserve"> </w:t>
      </w:r>
      <w:r w:rsidRPr="00CD49E2">
        <w:rPr>
          <w:rFonts w:ascii="Tahoma" w:hAnsi="Tahoma" w:cs="Tahoma" w:hint="cs"/>
          <w:sz w:val="18"/>
          <w:szCs w:val="18"/>
          <w:rtl/>
        </w:rPr>
        <w:t>שהפעיל</w:t>
      </w:r>
      <w:r w:rsidRPr="00CD49E2">
        <w:rPr>
          <w:rFonts w:ascii="Tahoma" w:hAnsi="Tahoma" w:cs="Tahoma"/>
          <w:sz w:val="18"/>
          <w:szCs w:val="18"/>
          <w:rtl/>
        </w:rPr>
        <w:t xml:space="preserve"> </w:t>
      </w:r>
      <w:r w:rsidRPr="00CD49E2">
        <w:rPr>
          <w:rFonts w:ascii="Tahoma" w:hAnsi="Tahoma" w:cs="Tahoma" w:hint="cs"/>
          <w:sz w:val="18"/>
          <w:szCs w:val="18"/>
          <w:rtl/>
        </w:rPr>
        <w:t>השירות</w:t>
      </w:r>
      <w:r w:rsidRPr="00CD49E2">
        <w:rPr>
          <w:rFonts w:ascii="Tahoma" w:hAnsi="Tahoma" w:cs="Tahoma"/>
          <w:sz w:val="18"/>
          <w:szCs w:val="18"/>
          <w:rtl/>
        </w:rPr>
        <w:t xml:space="preserve"> </w:t>
      </w:r>
      <w:r w:rsidRPr="00CD49E2">
        <w:rPr>
          <w:rFonts w:ascii="Tahoma" w:hAnsi="Tahoma" w:cs="Tahoma" w:hint="cs"/>
          <w:sz w:val="18"/>
          <w:szCs w:val="18"/>
          <w:rtl/>
        </w:rPr>
        <w:t>לא</w:t>
      </w:r>
      <w:r w:rsidRPr="00CD49E2">
        <w:rPr>
          <w:rFonts w:ascii="Tahoma" w:hAnsi="Tahoma" w:cs="Tahoma"/>
          <w:sz w:val="18"/>
          <w:szCs w:val="18"/>
          <w:rtl/>
        </w:rPr>
        <w:t xml:space="preserve"> </w:t>
      </w:r>
      <w:r w:rsidRPr="00CD49E2">
        <w:rPr>
          <w:rFonts w:ascii="Tahoma" w:hAnsi="Tahoma" w:cs="Tahoma" w:hint="cs"/>
          <w:sz w:val="18"/>
          <w:szCs w:val="18"/>
          <w:rtl/>
        </w:rPr>
        <w:t>אפשרו</w:t>
      </w:r>
      <w:r w:rsidRPr="00CD49E2">
        <w:rPr>
          <w:rFonts w:ascii="Tahoma" w:hAnsi="Tahoma" w:cs="Tahoma"/>
          <w:sz w:val="18"/>
          <w:szCs w:val="18"/>
          <w:rtl/>
        </w:rPr>
        <w:t xml:space="preserve"> </w:t>
      </w:r>
      <w:r w:rsidRPr="00CD49E2">
        <w:rPr>
          <w:rFonts w:ascii="Tahoma" w:hAnsi="Tahoma" w:cs="Tahoma" w:hint="cs"/>
          <w:sz w:val="18"/>
          <w:szCs w:val="18"/>
          <w:rtl/>
        </w:rPr>
        <w:t>לו</w:t>
      </w:r>
      <w:r w:rsidRPr="00CD49E2">
        <w:rPr>
          <w:rFonts w:ascii="Tahoma" w:hAnsi="Tahoma" w:cs="Tahoma"/>
          <w:sz w:val="18"/>
          <w:szCs w:val="18"/>
          <w:rtl/>
        </w:rPr>
        <w:t xml:space="preserve"> </w:t>
      </w:r>
      <w:r w:rsidRPr="00CD49E2">
        <w:rPr>
          <w:rFonts w:ascii="Tahoma" w:hAnsi="Tahoma" w:cs="Tahoma" w:hint="cs"/>
          <w:sz w:val="18"/>
          <w:szCs w:val="18"/>
          <w:rtl/>
        </w:rPr>
        <w:t>לעמוד</w:t>
      </w:r>
      <w:r w:rsidRPr="00CD49E2">
        <w:rPr>
          <w:rFonts w:ascii="Tahoma" w:hAnsi="Tahoma" w:cs="Tahoma"/>
          <w:sz w:val="18"/>
          <w:szCs w:val="18"/>
          <w:rtl/>
        </w:rPr>
        <w:t xml:space="preserve"> </w:t>
      </w:r>
      <w:r w:rsidRPr="00CD49E2">
        <w:rPr>
          <w:rFonts w:ascii="Tahoma" w:hAnsi="Tahoma" w:cs="Tahoma" w:hint="cs"/>
          <w:sz w:val="18"/>
          <w:szCs w:val="18"/>
          <w:rtl/>
        </w:rPr>
        <w:t>במלואה במשימה שהוטלה עליו.</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היחס בין מספר חולים שעלו במגעים שאותרו על ידי שב"כ לבין כלל המגעים שאותרו:</w:t>
      </w:r>
      <w:r w:rsidRPr="00CD49E2">
        <w:rPr>
          <w:rFonts w:ascii="Tahoma" w:hAnsi="Tahoma" w:cs="Tahoma" w:hint="cs"/>
          <w:sz w:val="18"/>
          <w:szCs w:val="18"/>
          <w:rtl/>
        </w:rPr>
        <w:t xml:space="preserve"> בתקופת הביקורת כ</w:t>
      </w:r>
      <w:r w:rsidRPr="00CD49E2">
        <w:rPr>
          <w:rFonts w:ascii="Tahoma" w:hAnsi="Tahoma" w:cs="Tahoma"/>
          <w:sz w:val="18"/>
          <w:szCs w:val="18"/>
          <w:rtl/>
        </w:rPr>
        <w:t xml:space="preserve">-3.5% </w:t>
      </w:r>
      <w:r w:rsidRPr="00CD49E2">
        <w:rPr>
          <w:rFonts w:ascii="Tahoma" w:hAnsi="Tahoma" w:cs="Tahoma" w:hint="cs"/>
          <w:sz w:val="18"/>
          <w:szCs w:val="18"/>
          <w:rtl/>
        </w:rPr>
        <w:t>מהאנשים</w:t>
      </w:r>
      <w:r w:rsidRPr="00CD49E2">
        <w:rPr>
          <w:rFonts w:ascii="Tahoma" w:hAnsi="Tahoma" w:cs="Tahoma"/>
          <w:sz w:val="18"/>
          <w:szCs w:val="18"/>
          <w:rtl/>
        </w:rPr>
        <w:t xml:space="preserve"> </w:t>
      </w:r>
      <w:r w:rsidRPr="00CD49E2">
        <w:rPr>
          <w:rFonts w:ascii="Tahoma" w:hAnsi="Tahoma" w:cs="Tahoma" w:hint="cs"/>
          <w:sz w:val="18"/>
          <w:szCs w:val="18"/>
          <w:rtl/>
        </w:rPr>
        <w:t>שנמצא</w:t>
      </w:r>
      <w:r w:rsidRPr="00CD49E2">
        <w:rPr>
          <w:rFonts w:ascii="Tahoma" w:hAnsi="Tahoma" w:cs="Tahoma"/>
          <w:sz w:val="18"/>
          <w:szCs w:val="18"/>
          <w:rtl/>
        </w:rPr>
        <w:t xml:space="preserve"> </w:t>
      </w:r>
      <w:r w:rsidRPr="00CD49E2">
        <w:rPr>
          <w:rFonts w:ascii="Tahoma" w:hAnsi="Tahoma" w:cs="Tahoma" w:hint="cs"/>
          <w:sz w:val="18"/>
          <w:szCs w:val="18"/>
          <w:rtl/>
        </w:rPr>
        <w:t>שהיו</w:t>
      </w:r>
      <w:r w:rsidRPr="00CD49E2">
        <w:rPr>
          <w:rFonts w:ascii="Tahoma" w:hAnsi="Tahoma" w:cs="Tahoma"/>
          <w:sz w:val="18"/>
          <w:szCs w:val="18"/>
          <w:rtl/>
        </w:rPr>
        <w:t xml:space="preserve"> </w:t>
      </w:r>
      <w:r w:rsidRPr="00CD49E2">
        <w:rPr>
          <w:rFonts w:ascii="Tahoma" w:hAnsi="Tahoma" w:cs="Tahoma" w:hint="cs"/>
          <w:sz w:val="18"/>
          <w:szCs w:val="18"/>
          <w:rtl/>
        </w:rPr>
        <w:t>במגע</w:t>
      </w:r>
      <w:r w:rsidRPr="00CD49E2">
        <w:rPr>
          <w:rFonts w:ascii="Tahoma" w:hAnsi="Tahoma" w:cs="Tahoma"/>
          <w:sz w:val="18"/>
          <w:szCs w:val="18"/>
          <w:rtl/>
        </w:rPr>
        <w:t xml:space="preserve"> </w:t>
      </w:r>
      <w:r w:rsidRPr="00CD49E2">
        <w:rPr>
          <w:rFonts w:ascii="Tahoma" w:hAnsi="Tahoma" w:cs="Tahoma" w:hint="cs"/>
          <w:sz w:val="18"/>
          <w:szCs w:val="18"/>
          <w:rtl/>
        </w:rPr>
        <w:t>עם</w:t>
      </w:r>
      <w:r w:rsidRPr="00CD49E2">
        <w:rPr>
          <w:rFonts w:ascii="Tahoma" w:hAnsi="Tahoma" w:cs="Tahoma"/>
          <w:sz w:val="18"/>
          <w:szCs w:val="18"/>
          <w:rtl/>
        </w:rPr>
        <w:t xml:space="preserve"> </w:t>
      </w:r>
      <w:r w:rsidRPr="00CD49E2">
        <w:rPr>
          <w:rFonts w:ascii="Tahoma" w:hAnsi="Tahoma" w:cs="Tahoma" w:hint="cs"/>
          <w:sz w:val="18"/>
          <w:szCs w:val="18"/>
          <w:rtl/>
        </w:rPr>
        <w:t>חולים</w:t>
      </w:r>
      <w:r w:rsidRPr="00CD49E2">
        <w:rPr>
          <w:rFonts w:ascii="Tahoma" w:hAnsi="Tahoma" w:cs="Tahoma"/>
          <w:sz w:val="18"/>
          <w:szCs w:val="18"/>
          <w:rtl/>
        </w:rPr>
        <w:t xml:space="preserve">, </w:t>
      </w:r>
      <w:r w:rsidRPr="00CD49E2">
        <w:rPr>
          <w:rFonts w:ascii="Tahoma" w:hAnsi="Tahoma" w:cs="Tahoma" w:hint="cs"/>
          <w:sz w:val="18"/>
          <w:szCs w:val="18"/>
          <w:rtl/>
        </w:rPr>
        <w:t>ולפיכך</w:t>
      </w:r>
      <w:r w:rsidRPr="00CD49E2">
        <w:rPr>
          <w:rFonts w:ascii="Tahoma" w:hAnsi="Tahoma" w:cs="Tahoma"/>
          <w:sz w:val="18"/>
          <w:szCs w:val="18"/>
          <w:rtl/>
        </w:rPr>
        <w:t xml:space="preserve"> </w:t>
      </w:r>
      <w:r w:rsidRPr="00CD49E2">
        <w:rPr>
          <w:rFonts w:ascii="Tahoma" w:hAnsi="Tahoma" w:cs="Tahoma" w:hint="cs"/>
          <w:sz w:val="18"/>
          <w:szCs w:val="18"/>
          <w:rtl/>
        </w:rPr>
        <w:t>נדרשו</w:t>
      </w:r>
      <w:r w:rsidRPr="00CD49E2">
        <w:rPr>
          <w:rFonts w:ascii="Tahoma" w:hAnsi="Tahoma" w:cs="Tahoma"/>
          <w:sz w:val="18"/>
          <w:szCs w:val="18"/>
          <w:rtl/>
        </w:rPr>
        <w:t xml:space="preserve"> </w:t>
      </w:r>
      <w:r w:rsidRPr="00CD49E2">
        <w:rPr>
          <w:rFonts w:ascii="Tahoma" w:hAnsi="Tahoma" w:cs="Tahoma" w:hint="cs"/>
          <w:sz w:val="18"/>
          <w:szCs w:val="18"/>
          <w:rtl/>
        </w:rPr>
        <w:t>להיכנס</w:t>
      </w:r>
      <w:r w:rsidRPr="00CD49E2">
        <w:rPr>
          <w:rFonts w:ascii="Tahoma" w:hAnsi="Tahoma" w:cs="Tahoma"/>
          <w:sz w:val="18"/>
          <w:szCs w:val="18"/>
          <w:rtl/>
        </w:rPr>
        <w:t xml:space="preserve"> </w:t>
      </w:r>
      <w:r w:rsidRPr="00CD49E2">
        <w:rPr>
          <w:rFonts w:ascii="Tahoma" w:hAnsi="Tahoma" w:cs="Tahoma" w:hint="cs"/>
          <w:sz w:val="18"/>
          <w:szCs w:val="18"/>
          <w:rtl/>
        </w:rPr>
        <w:t>לבידוד</w:t>
      </w:r>
      <w:r w:rsidRPr="00CD49E2">
        <w:rPr>
          <w:rFonts w:ascii="Tahoma" w:hAnsi="Tahoma" w:cs="Tahoma"/>
          <w:sz w:val="18"/>
          <w:szCs w:val="18"/>
          <w:rtl/>
        </w:rPr>
        <w:t xml:space="preserve">, </w:t>
      </w:r>
      <w:r w:rsidRPr="00CD49E2">
        <w:rPr>
          <w:rFonts w:ascii="Tahoma" w:hAnsi="Tahoma" w:cs="Tahoma" w:hint="cs"/>
          <w:sz w:val="18"/>
          <w:szCs w:val="18"/>
          <w:rtl/>
        </w:rPr>
        <w:t>התבררו</w:t>
      </w:r>
      <w:r w:rsidRPr="00CD49E2">
        <w:rPr>
          <w:rFonts w:ascii="Tahoma" w:hAnsi="Tahoma" w:cs="Tahoma"/>
          <w:sz w:val="18"/>
          <w:szCs w:val="18"/>
          <w:rtl/>
        </w:rPr>
        <w:t xml:space="preserve"> </w:t>
      </w:r>
      <w:r w:rsidRPr="00CD49E2">
        <w:rPr>
          <w:rFonts w:ascii="Tahoma" w:hAnsi="Tahoma" w:cs="Tahoma" w:hint="cs"/>
          <w:sz w:val="18"/>
          <w:szCs w:val="18"/>
          <w:rtl/>
        </w:rPr>
        <w:t>בסופו</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דבר</w:t>
      </w:r>
      <w:r w:rsidRPr="00CD49E2">
        <w:rPr>
          <w:rFonts w:ascii="Tahoma" w:hAnsi="Tahoma" w:cs="Tahoma"/>
          <w:sz w:val="18"/>
          <w:szCs w:val="18"/>
          <w:rtl/>
        </w:rPr>
        <w:t xml:space="preserve"> </w:t>
      </w:r>
      <w:r w:rsidRPr="00CD49E2">
        <w:rPr>
          <w:rFonts w:ascii="Tahoma" w:hAnsi="Tahoma" w:cs="Tahoma" w:hint="cs"/>
          <w:sz w:val="18"/>
          <w:szCs w:val="18"/>
          <w:rtl/>
        </w:rPr>
        <w:t>כחולים</w:t>
      </w:r>
      <w:r w:rsidRPr="00CD49E2">
        <w:rPr>
          <w:rFonts w:ascii="Tahoma" w:hAnsi="Tahoma" w:cs="Tahoma"/>
          <w:sz w:val="18"/>
          <w:szCs w:val="18"/>
          <w:rtl/>
        </w:rPr>
        <w:t>.</w:t>
      </w:r>
      <w:r w:rsidRPr="00CD49E2">
        <w:rPr>
          <w:rFonts w:cs="Tahoma" w:hint="cs"/>
          <w:sz w:val="18"/>
          <w:szCs w:val="18"/>
          <w:rtl/>
        </w:rPr>
        <w:t xml:space="preserve"> </w:t>
      </w:r>
      <w:r w:rsidRPr="00CD49E2">
        <w:rPr>
          <w:rFonts w:ascii="Tahoma" w:hAnsi="Tahoma" w:cs="Tahoma" w:hint="cs"/>
          <w:sz w:val="18"/>
          <w:szCs w:val="18"/>
          <w:rtl/>
        </w:rPr>
        <w:t>יחס</w:t>
      </w:r>
      <w:r w:rsidRPr="00CD49E2">
        <w:rPr>
          <w:rFonts w:ascii="Tahoma" w:hAnsi="Tahoma" w:cs="Tahoma"/>
          <w:sz w:val="18"/>
          <w:szCs w:val="18"/>
          <w:rtl/>
        </w:rPr>
        <w:t xml:space="preserve"> </w:t>
      </w:r>
      <w:r w:rsidRPr="00CD49E2">
        <w:rPr>
          <w:rFonts w:ascii="Tahoma" w:hAnsi="Tahoma" w:cs="Tahoma" w:hint="cs"/>
          <w:sz w:val="18"/>
          <w:szCs w:val="18"/>
          <w:rtl/>
        </w:rPr>
        <w:t xml:space="preserve">זה, המכונה בשירות </w:t>
      </w:r>
      <w:r w:rsidRPr="00CD49E2">
        <w:rPr>
          <w:rFonts w:ascii="Tahoma" w:hAnsi="Tahoma" w:cs="Tahoma"/>
          <w:sz w:val="18"/>
          <w:szCs w:val="18"/>
          <w:rtl/>
        </w:rPr>
        <w:t>"</w:t>
      </w:r>
      <w:r w:rsidRPr="00CD49E2">
        <w:rPr>
          <w:rFonts w:ascii="Tahoma" w:hAnsi="Tahoma" w:cs="Tahoma" w:hint="cs"/>
          <w:sz w:val="18"/>
          <w:szCs w:val="18"/>
          <w:rtl/>
        </w:rPr>
        <w:t>אות</w:t>
      </w:r>
      <w:r w:rsidRPr="00CD49E2">
        <w:rPr>
          <w:rFonts w:ascii="Tahoma" w:hAnsi="Tahoma" w:cs="Tahoma"/>
          <w:sz w:val="18"/>
          <w:szCs w:val="18"/>
          <w:rtl/>
        </w:rPr>
        <w:t xml:space="preserve"> </w:t>
      </w:r>
      <w:r w:rsidRPr="00CD49E2">
        <w:rPr>
          <w:rFonts w:ascii="Tahoma" w:hAnsi="Tahoma" w:cs="Tahoma" w:hint="cs"/>
          <w:sz w:val="18"/>
          <w:szCs w:val="18"/>
          <w:rtl/>
        </w:rPr>
        <w:t>רעש</w:t>
      </w:r>
      <w:r w:rsidRPr="00CD49E2">
        <w:rPr>
          <w:rFonts w:ascii="Tahoma" w:hAnsi="Tahoma" w:cs="Tahoma"/>
          <w:sz w:val="18"/>
          <w:szCs w:val="18"/>
          <w:rtl/>
        </w:rPr>
        <w:t xml:space="preserve">", </w:t>
      </w:r>
      <w:r w:rsidRPr="00CD49E2">
        <w:rPr>
          <w:rFonts w:ascii="Tahoma" w:hAnsi="Tahoma" w:cs="Tahoma" w:hint="cs"/>
          <w:sz w:val="18"/>
          <w:szCs w:val="18"/>
          <w:rtl/>
        </w:rPr>
        <w:t>ומשמש</w:t>
      </w:r>
      <w:r w:rsidRPr="00CD49E2">
        <w:rPr>
          <w:rFonts w:ascii="Tahoma" w:hAnsi="Tahoma" w:cs="Tahoma"/>
          <w:sz w:val="18"/>
          <w:szCs w:val="18"/>
          <w:rtl/>
        </w:rPr>
        <w:t xml:space="preserve"> </w:t>
      </w:r>
      <w:r w:rsidRPr="00CD49E2">
        <w:rPr>
          <w:rFonts w:ascii="Tahoma" w:hAnsi="Tahoma" w:cs="Tahoma" w:hint="cs"/>
          <w:sz w:val="18"/>
          <w:szCs w:val="18"/>
          <w:rtl/>
        </w:rPr>
        <w:t>מדד</w:t>
      </w:r>
      <w:r w:rsidRPr="00CD49E2">
        <w:rPr>
          <w:rFonts w:ascii="Tahoma" w:hAnsi="Tahoma" w:cs="Tahoma"/>
          <w:sz w:val="18"/>
          <w:szCs w:val="18"/>
          <w:rtl/>
        </w:rPr>
        <w:t xml:space="preserve"> </w:t>
      </w:r>
      <w:r w:rsidRPr="00CD49E2">
        <w:rPr>
          <w:rFonts w:ascii="Tahoma" w:hAnsi="Tahoma" w:cs="Tahoma" w:hint="cs"/>
          <w:sz w:val="18"/>
          <w:szCs w:val="18"/>
          <w:rtl/>
        </w:rPr>
        <w:t>לאפקטיביות</w:t>
      </w:r>
      <w:r w:rsidRPr="00CD49E2">
        <w:rPr>
          <w:rFonts w:ascii="Tahoma" w:hAnsi="Tahoma" w:cs="Tahoma"/>
          <w:sz w:val="18"/>
          <w:szCs w:val="18"/>
          <w:rtl/>
        </w:rPr>
        <w:t xml:space="preserve"> </w:t>
      </w:r>
      <w:r w:rsidRPr="00CD49E2">
        <w:rPr>
          <w:rFonts w:ascii="Tahoma" w:hAnsi="Tahoma" w:cs="Tahoma" w:hint="cs"/>
          <w:sz w:val="18"/>
          <w:szCs w:val="18"/>
          <w:rtl/>
        </w:rPr>
        <w:t>של פעילות</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משקף</w:t>
      </w:r>
      <w:r w:rsidRPr="00CD49E2">
        <w:rPr>
          <w:rFonts w:ascii="Tahoma" w:hAnsi="Tahoma" w:cs="Tahoma"/>
          <w:sz w:val="18"/>
          <w:szCs w:val="18"/>
          <w:rtl/>
        </w:rPr>
        <w:t xml:space="preserve"> </w:t>
      </w:r>
      <w:r w:rsidRPr="00CD49E2">
        <w:rPr>
          <w:rFonts w:ascii="Tahoma" w:hAnsi="Tahoma" w:cs="Tahoma" w:hint="cs"/>
          <w:sz w:val="18"/>
          <w:szCs w:val="18"/>
          <w:rtl/>
        </w:rPr>
        <w:t>פוטנציאל</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כניסה</w:t>
      </w:r>
      <w:r w:rsidRPr="00CD49E2">
        <w:rPr>
          <w:rFonts w:ascii="Tahoma" w:hAnsi="Tahoma" w:cs="Tahoma"/>
          <w:sz w:val="18"/>
          <w:szCs w:val="18"/>
          <w:rtl/>
        </w:rPr>
        <w:t xml:space="preserve"> </w:t>
      </w:r>
      <w:r w:rsidRPr="00CD49E2">
        <w:rPr>
          <w:rFonts w:ascii="Tahoma" w:hAnsi="Tahoma" w:cs="Tahoma" w:hint="cs"/>
          <w:sz w:val="18"/>
          <w:szCs w:val="18"/>
          <w:rtl/>
        </w:rPr>
        <w:t>נרחבת</w:t>
      </w:r>
      <w:r w:rsidRPr="00CD49E2">
        <w:rPr>
          <w:rFonts w:ascii="Tahoma" w:hAnsi="Tahoma" w:cs="Tahoma"/>
          <w:sz w:val="18"/>
          <w:szCs w:val="18"/>
          <w:rtl/>
        </w:rPr>
        <w:t xml:space="preserve"> </w:t>
      </w:r>
      <w:r w:rsidRPr="00CD49E2">
        <w:rPr>
          <w:rFonts w:ascii="Tahoma" w:hAnsi="Tahoma" w:cs="Tahoma" w:hint="cs"/>
          <w:sz w:val="18"/>
          <w:szCs w:val="18"/>
          <w:rtl/>
        </w:rPr>
        <w:t>מאוד</w:t>
      </w:r>
      <w:r w:rsidRPr="00CD49E2">
        <w:rPr>
          <w:rFonts w:ascii="Tahoma" w:hAnsi="Tahoma" w:cs="Tahoma"/>
          <w:sz w:val="18"/>
          <w:szCs w:val="18"/>
          <w:rtl/>
        </w:rPr>
        <w:t xml:space="preserve"> </w:t>
      </w:r>
      <w:r w:rsidRPr="00CD49E2">
        <w:rPr>
          <w:rFonts w:ascii="Tahoma" w:hAnsi="Tahoma" w:cs="Tahoma" w:hint="cs"/>
          <w:sz w:val="18"/>
          <w:szCs w:val="18"/>
          <w:rtl/>
        </w:rPr>
        <w:t>של אנשים לבידוד ובכלל זה גם של מי שלא היה במגע קרוב עם חולה.</w:t>
      </w:r>
      <w:r w:rsidRPr="00CD49E2">
        <w:rPr>
          <w:rFonts w:cs="Tahoma"/>
          <w:sz w:val="18"/>
          <w:szCs w:val="18"/>
          <w:rtl/>
        </w:rPr>
        <w:t xml:space="preserve"> </w:t>
      </w:r>
      <w:r w:rsidRPr="00CD49E2">
        <w:rPr>
          <w:rFonts w:ascii="Tahoma" w:hAnsi="Tahoma" w:cs="Tahoma" w:hint="cs"/>
          <w:sz w:val="18"/>
          <w:szCs w:val="18"/>
          <w:rtl/>
        </w:rPr>
        <w:t xml:space="preserve">יצוין, כי </w:t>
      </w:r>
      <w:r w:rsidRPr="00CD49E2">
        <w:rPr>
          <w:rFonts w:ascii="Tahoma" w:hAnsi="Tahoma" w:cs="Tahoma"/>
          <w:sz w:val="18"/>
          <w:szCs w:val="18"/>
          <w:rtl/>
        </w:rPr>
        <w:t>שב"כ בהתייחסותו</w:t>
      </w:r>
      <w:r w:rsidRPr="00CD49E2">
        <w:rPr>
          <w:rFonts w:ascii="Tahoma" w:hAnsi="Tahoma" w:cs="Tahoma" w:hint="cs"/>
          <w:sz w:val="18"/>
          <w:szCs w:val="18"/>
          <w:rtl/>
        </w:rPr>
        <w:t xml:space="preserve"> מ-22.9.20</w:t>
      </w:r>
      <w:r w:rsidRPr="00CD49E2">
        <w:rPr>
          <w:rFonts w:ascii="Tahoma" w:hAnsi="Tahoma" w:cs="Tahoma"/>
          <w:sz w:val="18"/>
          <w:szCs w:val="18"/>
          <w:rtl/>
        </w:rPr>
        <w:t xml:space="preserve"> לטיוטת דוח הביקורת ציין כי בחלוף הזמן יחס "אות-רעש" השתפר </w:t>
      </w:r>
      <w:r w:rsidRPr="00CD49E2">
        <w:rPr>
          <w:rFonts w:ascii="Tahoma" w:hAnsi="Tahoma" w:cs="Tahoma" w:hint="cs"/>
          <w:sz w:val="18"/>
          <w:szCs w:val="18"/>
          <w:rtl/>
        </w:rPr>
        <w:t>ועלה לכ-</w:t>
      </w:r>
      <w:r w:rsidRPr="00CD49E2">
        <w:rPr>
          <w:rFonts w:ascii="Tahoma" w:hAnsi="Tahoma" w:cs="Tahoma"/>
          <w:sz w:val="18"/>
          <w:szCs w:val="18"/>
          <w:rtl/>
        </w:rPr>
        <w:t>4.6%</w:t>
      </w:r>
      <w:r w:rsidRPr="00CD49E2">
        <w:rPr>
          <w:rFonts w:ascii="Tahoma" w:hAnsi="Tahoma" w:cs="Tahoma" w:hint="cs"/>
          <w:sz w:val="18"/>
          <w:szCs w:val="18"/>
          <w:rtl/>
        </w:rPr>
        <w:t>;</w:t>
      </w:r>
      <w:r w:rsidRPr="00CD49E2">
        <w:rPr>
          <w:rFonts w:ascii="Tahoma" w:hAnsi="Tahoma" w:cs="Tahoma"/>
          <w:sz w:val="18"/>
          <w:szCs w:val="18"/>
          <w:rtl/>
        </w:rPr>
        <w:t xml:space="preserve"> כי על פי נתוני משרד הבריאות</w:t>
      </w:r>
      <w:r w:rsidRPr="00CD49E2">
        <w:rPr>
          <w:rFonts w:ascii="Tahoma" w:hAnsi="Tahoma" w:cs="Tahoma" w:hint="cs"/>
          <w:sz w:val="18"/>
          <w:szCs w:val="18"/>
          <w:rtl/>
        </w:rPr>
        <w:t>,</w:t>
      </w:r>
      <w:r w:rsidRPr="00CD49E2">
        <w:rPr>
          <w:rFonts w:ascii="Tahoma" w:hAnsi="Tahoma" w:cs="Tahoma"/>
          <w:sz w:val="18"/>
          <w:szCs w:val="18"/>
          <w:rtl/>
        </w:rPr>
        <w:t xml:space="preserve"> ולאחר שמקזזים מהנתונים פרטים הנוגעים לבני משפחה </w:t>
      </w:r>
      <w:proofErr w:type="spellStart"/>
      <w:r w:rsidRPr="00CD49E2">
        <w:rPr>
          <w:rFonts w:ascii="Tahoma" w:hAnsi="Tahoma" w:cs="Tahoma"/>
          <w:sz w:val="18"/>
          <w:szCs w:val="18"/>
          <w:rtl/>
        </w:rPr>
        <w:t>ולאיתורים</w:t>
      </w:r>
      <w:proofErr w:type="spellEnd"/>
      <w:r w:rsidRPr="00CD49E2">
        <w:rPr>
          <w:rFonts w:ascii="Tahoma" w:hAnsi="Tahoma" w:cs="Tahoma"/>
          <w:sz w:val="18"/>
          <w:szCs w:val="18"/>
          <w:rtl/>
        </w:rPr>
        <w:t xml:space="preserve"> כפולים של מגעים, יחס אות-רעש של פעילותו בתקופת ההפעלה השנייה עומד על 7.3%</w:t>
      </w:r>
      <w:r w:rsidRPr="00CD49E2">
        <w:rPr>
          <w:rFonts w:ascii="Tahoma" w:hAnsi="Tahoma" w:cs="Tahoma" w:hint="cs"/>
          <w:sz w:val="18"/>
          <w:szCs w:val="18"/>
          <w:rtl/>
        </w:rPr>
        <w:t>;</w:t>
      </w:r>
      <w:r w:rsidRPr="00CD49E2">
        <w:rPr>
          <w:rFonts w:ascii="Tahoma" w:hAnsi="Tahoma" w:cs="Tahoma"/>
          <w:sz w:val="18"/>
          <w:szCs w:val="18"/>
          <w:rtl/>
        </w:rPr>
        <w:t xml:space="preserve"> וכי השירות ממשיך בתהליך שיפור מתמיד.</w:t>
      </w:r>
      <w:r w:rsidRPr="00CD49E2">
        <w:rPr>
          <w:rFonts w:ascii="Tahoma" w:hAnsi="Tahoma" w:cs="Tahoma" w:hint="cs"/>
          <w:sz w:val="18"/>
          <w:szCs w:val="18"/>
          <w:rtl/>
        </w:rPr>
        <w:t xml:space="preserve"> בביקורת עלה כי אפקטיביות</w:t>
      </w:r>
      <w:r w:rsidRPr="00CD49E2">
        <w:rPr>
          <w:rFonts w:ascii="Tahoma" w:hAnsi="Tahoma" w:cs="Tahoma"/>
          <w:sz w:val="18"/>
          <w:szCs w:val="18"/>
          <w:rtl/>
        </w:rPr>
        <w:t xml:space="preserve"> </w:t>
      </w:r>
      <w:r w:rsidRPr="00CD49E2">
        <w:rPr>
          <w:rFonts w:ascii="Tahoma" w:hAnsi="Tahoma" w:cs="Tahoma" w:hint="cs"/>
          <w:sz w:val="18"/>
          <w:szCs w:val="18"/>
          <w:rtl/>
        </w:rPr>
        <w:t>החקירה</w:t>
      </w:r>
      <w:r w:rsidRPr="00CD49E2">
        <w:rPr>
          <w:rFonts w:ascii="Tahoma" w:hAnsi="Tahoma" w:cs="Tahoma"/>
          <w:sz w:val="18"/>
          <w:szCs w:val="18"/>
          <w:rtl/>
        </w:rPr>
        <w:t xml:space="preserve"> </w:t>
      </w:r>
      <w:r w:rsidRPr="00CD49E2">
        <w:rPr>
          <w:rFonts w:ascii="Tahoma" w:hAnsi="Tahoma" w:cs="Tahoma" w:hint="cs"/>
          <w:sz w:val="18"/>
          <w:szCs w:val="18"/>
          <w:rtl/>
        </w:rPr>
        <w:t>האפידמיולוגית</w:t>
      </w:r>
      <w:r w:rsidRPr="00CD49E2">
        <w:rPr>
          <w:rFonts w:ascii="Tahoma" w:hAnsi="Tahoma" w:cs="Tahoma"/>
          <w:sz w:val="18"/>
          <w:szCs w:val="18"/>
          <w:rtl/>
        </w:rPr>
        <w:t xml:space="preserve"> המבוצע</w:t>
      </w:r>
      <w:r w:rsidRPr="00CD49E2">
        <w:rPr>
          <w:rFonts w:ascii="Tahoma" w:hAnsi="Tahoma" w:cs="Tahoma" w:hint="cs"/>
          <w:sz w:val="18"/>
          <w:szCs w:val="18"/>
          <w:rtl/>
        </w:rPr>
        <w:t>ת</w:t>
      </w:r>
      <w:r w:rsidRPr="00CD49E2">
        <w:rPr>
          <w:rFonts w:ascii="Tahoma" w:hAnsi="Tahoma" w:cs="Tahoma"/>
          <w:sz w:val="18"/>
          <w:szCs w:val="18"/>
          <w:rtl/>
        </w:rPr>
        <w:t xml:space="preserve"> על ידי תשאול של החולה </w:t>
      </w:r>
      <w:r w:rsidRPr="00CD49E2">
        <w:rPr>
          <w:rFonts w:ascii="Tahoma" w:hAnsi="Tahoma" w:cs="Tahoma" w:hint="cs"/>
          <w:sz w:val="18"/>
          <w:szCs w:val="18"/>
          <w:rtl/>
        </w:rPr>
        <w:t>גבוהה</w:t>
      </w:r>
      <w:r w:rsidRPr="00CD49E2">
        <w:rPr>
          <w:rFonts w:ascii="Tahoma" w:hAnsi="Tahoma" w:cs="Tahoma"/>
          <w:sz w:val="18"/>
          <w:szCs w:val="18"/>
          <w:rtl/>
        </w:rPr>
        <w:t xml:space="preserve"> </w:t>
      </w:r>
      <w:r w:rsidRPr="00CD49E2">
        <w:rPr>
          <w:rFonts w:ascii="Tahoma" w:hAnsi="Tahoma" w:cs="Tahoma" w:hint="cs"/>
          <w:sz w:val="18"/>
          <w:szCs w:val="18"/>
          <w:rtl/>
        </w:rPr>
        <w:t>במידה ניכרת</w:t>
      </w:r>
      <w:r w:rsidRPr="00CD49E2">
        <w:rPr>
          <w:rFonts w:ascii="Tahoma" w:hAnsi="Tahoma" w:cs="Tahoma"/>
          <w:sz w:val="18"/>
          <w:szCs w:val="18"/>
          <w:rtl/>
        </w:rPr>
        <w:t xml:space="preserve"> </w:t>
      </w:r>
      <w:r w:rsidRPr="00CD49E2">
        <w:rPr>
          <w:rFonts w:ascii="Tahoma" w:hAnsi="Tahoma" w:cs="Tahoma" w:hint="cs"/>
          <w:sz w:val="18"/>
          <w:szCs w:val="18"/>
          <w:rtl/>
        </w:rPr>
        <w:t>מזו</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פעולות</w:t>
      </w:r>
      <w:r w:rsidRPr="00CD49E2">
        <w:rPr>
          <w:rFonts w:ascii="Tahoma" w:hAnsi="Tahoma" w:cs="Tahoma"/>
          <w:sz w:val="18"/>
          <w:szCs w:val="18"/>
          <w:rtl/>
        </w:rPr>
        <w:t xml:space="preserve"> </w:t>
      </w:r>
      <w:r w:rsidRPr="00CD49E2">
        <w:rPr>
          <w:rFonts w:ascii="Tahoma" w:hAnsi="Tahoma" w:cs="Tahoma" w:hint="cs"/>
          <w:sz w:val="18"/>
          <w:szCs w:val="18"/>
          <w:rtl/>
        </w:rPr>
        <w:t>הסיוע</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ה</w:t>
      </w:r>
      <w:r w:rsidRPr="00CD49E2">
        <w:rPr>
          <w:rFonts w:ascii="Tahoma" w:hAnsi="Tahoma" w:cs="Tahoma"/>
          <w:sz w:val="18"/>
          <w:szCs w:val="18"/>
          <w:rtl/>
        </w:rPr>
        <w:t>יחס "אות רעש" על בסיס חקירה</w:t>
      </w:r>
      <w:r w:rsidRPr="00CD49E2">
        <w:rPr>
          <w:rFonts w:ascii="Tahoma" w:hAnsi="Tahoma" w:cs="Tahoma" w:hint="cs"/>
          <w:sz w:val="18"/>
          <w:szCs w:val="18"/>
          <w:rtl/>
        </w:rPr>
        <w:t xml:space="preserve"> </w:t>
      </w:r>
      <w:r w:rsidRPr="00CD49E2">
        <w:rPr>
          <w:rFonts w:ascii="Tahoma" w:hAnsi="Tahoma" w:cs="Tahoma"/>
          <w:sz w:val="18"/>
          <w:szCs w:val="18"/>
          <w:rtl/>
        </w:rPr>
        <w:t>המבוצע</w:t>
      </w:r>
      <w:r w:rsidRPr="00CD49E2">
        <w:rPr>
          <w:rFonts w:ascii="Tahoma" w:hAnsi="Tahoma" w:cs="Tahoma" w:hint="cs"/>
          <w:sz w:val="18"/>
          <w:szCs w:val="18"/>
          <w:rtl/>
        </w:rPr>
        <w:t>ת</w:t>
      </w:r>
      <w:r w:rsidRPr="00CD49E2">
        <w:rPr>
          <w:rFonts w:ascii="Tahoma" w:hAnsi="Tahoma" w:cs="Tahoma"/>
          <w:sz w:val="18"/>
          <w:szCs w:val="18"/>
          <w:rtl/>
        </w:rPr>
        <w:t xml:space="preserve"> על ידי תשאול של החולה </w:t>
      </w:r>
      <w:r w:rsidRPr="00CD49E2">
        <w:rPr>
          <w:rFonts w:ascii="Tahoma" w:hAnsi="Tahoma" w:cs="Tahoma" w:hint="cs"/>
          <w:sz w:val="18"/>
          <w:szCs w:val="18"/>
          <w:rtl/>
        </w:rPr>
        <w:t xml:space="preserve">היה כ-24% בתקופה המקבילה. </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מיצוי יכולות שב"כ:</w:t>
      </w:r>
      <w:r w:rsidRPr="00CD49E2">
        <w:rPr>
          <w:rFonts w:ascii="Tahoma" w:hAnsi="Tahoma" w:cs="Tahoma" w:hint="cs"/>
          <w:sz w:val="18"/>
          <w:szCs w:val="18"/>
          <w:rtl/>
        </w:rPr>
        <w:t xml:space="preserve"> אומנם הכלי</w:t>
      </w:r>
      <w:r w:rsidRPr="00CD49E2">
        <w:rPr>
          <w:rFonts w:ascii="Tahoma" w:hAnsi="Tahoma" w:cs="Tahoma"/>
          <w:sz w:val="18"/>
          <w:szCs w:val="18"/>
          <w:rtl/>
        </w:rPr>
        <w:t xml:space="preserve"> </w:t>
      </w:r>
      <w:r w:rsidRPr="00CD49E2">
        <w:rPr>
          <w:rFonts w:ascii="Tahoma" w:hAnsi="Tahoma" w:cs="Tahoma" w:hint="cs"/>
          <w:sz w:val="18"/>
          <w:szCs w:val="18"/>
          <w:rtl/>
        </w:rPr>
        <w:t>שבשימוש</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הצליח</w:t>
      </w:r>
      <w:r w:rsidRPr="00CD49E2">
        <w:rPr>
          <w:rFonts w:ascii="Tahoma" w:hAnsi="Tahoma" w:cs="Tahoma"/>
          <w:sz w:val="18"/>
          <w:szCs w:val="18"/>
          <w:rtl/>
        </w:rPr>
        <w:t xml:space="preserve"> </w:t>
      </w:r>
      <w:r w:rsidRPr="00CD49E2">
        <w:rPr>
          <w:rFonts w:ascii="Tahoma" w:hAnsi="Tahoma" w:cs="Tahoma" w:hint="cs"/>
          <w:sz w:val="18"/>
          <w:szCs w:val="18"/>
          <w:rtl/>
        </w:rPr>
        <w:t>להניב</w:t>
      </w:r>
      <w:r w:rsidRPr="00CD49E2">
        <w:rPr>
          <w:rFonts w:ascii="Tahoma" w:hAnsi="Tahoma" w:cs="Tahoma"/>
          <w:sz w:val="18"/>
          <w:szCs w:val="18"/>
          <w:rtl/>
        </w:rPr>
        <w:t xml:space="preserve">, </w:t>
      </w:r>
      <w:r w:rsidRPr="00CD49E2">
        <w:rPr>
          <w:rFonts w:ascii="Tahoma" w:hAnsi="Tahoma" w:cs="Tahoma" w:hint="cs"/>
          <w:sz w:val="18"/>
          <w:szCs w:val="18"/>
          <w:rtl/>
        </w:rPr>
        <w:t>בסופו</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דבר</w:t>
      </w:r>
      <w:r w:rsidRPr="00CD49E2">
        <w:rPr>
          <w:rFonts w:ascii="Tahoma" w:hAnsi="Tahoma" w:cs="Tahoma"/>
          <w:sz w:val="18"/>
          <w:szCs w:val="18"/>
          <w:rtl/>
        </w:rPr>
        <w:t xml:space="preserve">, </w:t>
      </w:r>
      <w:r w:rsidRPr="00CD49E2">
        <w:rPr>
          <w:rFonts w:ascii="Tahoma" w:hAnsi="Tahoma" w:cs="Tahoma" w:hint="cs"/>
          <w:sz w:val="18"/>
          <w:szCs w:val="18"/>
          <w:rtl/>
        </w:rPr>
        <w:t>מספר לא מבוטל של מגעים</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החולים</w:t>
      </w:r>
      <w:r w:rsidRPr="00CD49E2">
        <w:rPr>
          <w:rFonts w:ascii="Tahoma" w:hAnsi="Tahoma" w:cs="Tahoma"/>
          <w:sz w:val="18"/>
          <w:szCs w:val="18"/>
          <w:rtl/>
        </w:rPr>
        <w:t xml:space="preserve"> </w:t>
      </w:r>
      <w:r w:rsidRPr="00CD49E2">
        <w:rPr>
          <w:rFonts w:ascii="Tahoma" w:hAnsi="Tahoma" w:cs="Tahoma" w:hint="cs"/>
          <w:sz w:val="18"/>
          <w:szCs w:val="18"/>
          <w:rtl/>
        </w:rPr>
        <w:t>המאומתים</w:t>
      </w:r>
      <w:r w:rsidRPr="00CD49E2">
        <w:rPr>
          <w:rFonts w:cs="Tahoma" w:hint="cs"/>
          <w:sz w:val="18"/>
          <w:szCs w:val="18"/>
          <w:rtl/>
        </w:rPr>
        <w:t xml:space="preserve"> (</w:t>
      </w:r>
      <w:r w:rsidRPr="00CD49E2">
        <w:rPr>
          <w:rFonts w:ascii="Tahoma" w:hAnsi="Tahoma" w:cs="Tahoma"/>
          <w:sz w:val="18"/>
          <w:szCs w:val="18"/>
          <w:rtl/>
        </w:rPr>
        <w:t>קרוב ל-30% מהחולים המאומתים עלו במסגרת המגעים שאותרו בפעילות השירות</w:t>
      </w:r>
      <w:r w:rsidRPr="00CD49E2">
        <w:rPr>
          <w:rFonts w:ascii="Tahoma" w:hAnsi="Tahoma" w:cs="Tahoma" w:hint="cs"/>
          <w:sz w:val="18"/>
          <w:szCs w:val="18"/>
          <w:rtl/>
        </w:rPr>
        <w:t>), אך</w:t>
      </w:r>
      <w:r w:rsidRPr="00CD49E2">
        <w:rPr>
          <w:rFonts w:ascii="Tahoma" w:hAnsi="Tahoma" w:cs="Tahoma"/>
          <w:sz w:val="18"/>
          <w:szCs w:val="18"/>
          <w:rtl/>
        </w:rPr>
        <w:t xml:space="preserve"> </w:t>
      </w:r>
      <w:r w:rsidRPr="00CD49E2">
        <w:rPr>
          <w:rFonts w:ascii="Tahoma" w:hAnsi="Tahoma" w:cs="Tahoma" w:hint="cs"/>
          <w:sz w:val="18"/>
          <w:szCs w:val="18"/>
          <w:rtl/>
        </w:rPr>
        <w:t>בתהליך</w:t>
      </w:r>
      <w:r w:rsidRPr="00CD49E2">
        <w:rPr>
          <w:rFonts w:ascii="Tahoma" w:hAnsi="Tahoma" w:cs="Tahoma"/>
          <w:sz w:val="18"/>
          <w:szCs w:val="18"/>
          <w:rtl/>
        </w:rPr>
        <w:t xml:space="preserve"> </w:t>
      </w:r>
      <w:r w:rsidRPr="00CD49E2">
        <w:rPr>
          <w:rFonts w:ascii="Tahoma" w:hAnsi="Tahoma" w:cs="Tahoma" w:hint="cs"/>
          <w:sz w:val="18"/>
          <w:szCs w:val="18"/>
          <w:rtl/>
        </w:rPr>
        <w:t>בכללותו</w:t>
      </w:r>
      <w:r w:rsidRPr="00CD49E2">
        <w:rPr>
          <w:rFonts w:ascii="Tahoma" w:hAnsi="Tahoma" w:cs="Tahoma"/>
          <w:sz w:val="18"/>
          <w:szCs w:val="18"/>
          <w:rtl/>
        </w:rPr>
        <w:t xml:space="preserve"> </w:t>
      </w:r>
      <w:r w:rsidRPr="00CD49E2">
        <w:rPr>
          <w:rFonts w:ascii="Tahoma" w:hAnsi="Tahoma" w:cs="Tahoma" w:hint="cs"/>
          <w:sz w:val="18"/>
          <w:szCs w:val="18"/>
          <w:rtl/>
        </w:rPr>
        <w:lastRenderedPageBreak/>
        <w:t>אין</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למצות</w:t>
      </w:r>
      <w:r w:rsidRPr="00CD49E2">
        <w:rPr>
          <w:rFonts w:ascii="Tahoma" w:hAnsi="Tahoma" w:cs="Tahoma"/>
          <w:sz w:val="18"/>
          <w:szCs w:val="18"/>
          <w:rtl/>
        </w:rPr>
        <w:t xml:space="preserve"> </w:t>
      </w:r>
      <w:r w:rsidRPr="00CD49E2">
        <w:rPr>
          <w:rFonts w:ascii="Tahoma" w:hAnsi="Tahoma" w:cs="Tahoma" w:hint="cs"/>
          <w:sz w:val="18"/>
          <w:szCs w:val="18"/>
          <w:rtl/>
        </w:rPr>
        <w:t>את</w:t>
      </w:r>
      <w:r w:rsidRPr="00CD49E2">
        <w:rPr>
          <w:rFonts w:ascii="Tahoma" w:hAnsi="Tahoma" w:cs="Tahoma"/>
          <w:sz w:val="18"/>
          <w:szCs w:val="18"/>
          <w:rtl/>
        </w:rPr>
        <w:t xml:space="preserve"> </w:t>
      </w:r>
      <w:r w:rsidRPr="00CD49E2">
        <w:rPr>
          <w:rFonts w:ascii="Tahoma" w:hAnsi="Tahoma" w:cs="Tahoma" w:hint="cs"/>
          <w:sz w:val="18"/>
          <w:szCs w:val="18"/>
          <w:rtl/>
        </w:rPr>
        <w:t>יכולות</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שהוקצו</w:t>
      </w:r>
      <w:r w:rsidRPr="00CD49E2">
        <w:rPr>
          <w:rFonts w:ascii="Tahoma" w:hAnsi="Tahoma" w:cs="Tahoma"/>
          <w:sz w:val="18"/>
          <w:szCs w:val="18"/>
          <w:rtl/>
        </w:rPr>
        <w:t xml:space="preserve"> </w:t>
      </w:r>
      <w:r w:rsidRPr="00CD49E2">
        <w:rPr>
          <w:rFonts w:ascii="Tahoma" w:hAnsi="Tahoma" w:cs="Tahoma" w:hint="cs"/>
          <w:sz w:val="18"/>
          <w:szCs w:val="18"/>
          <w:rtl/>
        </w:rPr>
        <w:t>לטובת</w:t>
      </w:r>
      <w:r w:rsidRPr="00CD49E2">
        <w:rPr>
          <w:rFonts w:ascii="Tahoma" w:hAnsi="Tahoma" w:cs="Tahoma"/>
          <w:sz w:val="18"/>
          <w:szCs w:val="18"/>
          <w:rtl/>
        </w:rPr>
        <w:t xml:space="preserve"> </w:t>
      </w:r>
      <w:r w:rsidRPr="00CD49E2">
        <w:rPr>
          <w:rFonts w:ascii="Tahoma" w:hAnsi="Tahoma" w:cs="Tahoma" w:hint="cs"/>
          <w:sz w:val="18"/>
          <w:szCs w:val="18"/>
          <w:rtl/>
        </w:rPr>
        <w:t>הסיוע</w:t>
      </w:r>
      <w:r w:rsidRPr="00CD49E2">
        <w:rPr>
          <w:rFonts w:ascii="Tahoma" w:hAnsi="Tahoma" w:cs="Tahoma"/>
          <w:sz w:val="18"/>
          <w:szCs w:val="18"/>
          <w:rtl/>
        </w:rPr>
        <w:t xml:space="preserve"> </w:t>
      </w:r>
      <w:r w:rsidRPr="00CD49E2">
        <w:rPr>
          <w:rFonts w:ascii="Tahoma" w:hAnsi="Tahoma" w:cs="Tahoma" w:hint="cs"/>
          <w:sz w:val="18"/>
          <w:szCs w:val="18"/>
          <w:rtl/>
        </w:rPr>
        <w:t>למשרד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וממילא</w:t>
      </w:r>
      <w:r w:rsidRPr="00CD49E2">
        <w:rPr>
          <w:rFonts w:ascii="Tahoma" w:hAnsi="Tahoma" w:cs="Tahoma"/>
          <w:sz w:val="18"/>
          <w:szCs w:val="18"/>
          <w:rtl/>
        </w:rPr>
        <w:t xml:space="preserve"> </w:t>
      </w:r>
      <w:r w:rsidRPr="00CD49E2">
        <w:rPr>
          <w:rFonts w:ascii="Tahoma" w:hAnsi="Tahoma" w:cs="Tahoma" w:hint="cs"/>
          <w:sz w:val="18"/>
          <w:szCs w:val="18"/>
          <w:rtl/>
        </w:rPr>
        <w:t>אין</w:t>
      </w:r>
      <w:r w:rsidRPr="00CD49E2">
        <w:rPr>
          <w:rFonts w:ascii="Tahoma" w:hAnsi="Tahoma" w:cs="Tahoma"/>
          <w:sz w:val="18"/>
          <w:szCs w:val="18"/>
          <w:rtl/>
        </w:rPr>
        <w:t xml:space="preserve"> </w:t>
      </w:r>
      <w:r w:rsidRPr="00CD49E2">
        <w:rPr>
          <w:rFonts w:ascii="Tahoma" w:hAnsi="Tahoma" w:cs="Tahoma" w:hint="cs"/>
          <w:sz w:val="18"/>
          <w:szCs w:val="18"/>
          <w:rtl/>
        </w:rPr>
        <w:t>בו</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להביא</w:t>
      </w:r>
      <w:r w:rsidRPr="00CD49E2">
        <w:rPr>
          <w:rFonts w:ascii="Tahoma" w:hAnsi="Tahoma" w:cs="Tahoma"/>
          <w:sz w:val="18"/>
          <w:szCs w:val="18"/>
          <w:rtl/>
        </w:rPr>
        <w:t xml:space="preserve"> </w:t>
      </w:r>
      <w:r w:rsidRPr="00CD49E2">
        <w:rPr>
          <w:rFonts w:ascii="Tahoma" w:hAnsi="Tahoma" w:cs="Tahoma" w:hint="cs"/>
          <w:sz w:val="18"/>
          <w:szCs w:val="18"/>
          <w:rtl/>
        </w:rPr>
        <w:t>לידי</w:t>
      </w:r>
      <w:r w:rsidRPr="00CD49E2">
        <w:rPr>
          <w:rFonts w:ascii="Tahoma" w:hAnsi="Tahoma" w:cs="Tahoma"/>
          <w:sz w:val="18"/>
          <w:szCs w:val="18"/>
          <w:rtl/>
        </w:rPr>
        <w:t xml:space="preserve"> "</w:t>
      </w:r>
      <w:r w:rsidRPr="00CD49E2">
        <w:rPr>
          <w:rFonts w:ascii="Tahoma" w:hAnsi="Tahoma" w:cs="Tahoma" w:hint="cs"/>
          <w:sz w:val="18"/>
          <w:szCs w:val="18"/>
          <w:rtl/>
        </w:rPr>
        <w:t>סגירת</w:t>
      </w:r>
      <w:r w:rsidRPr="00CD49E2">
        <w:rPr>
          <w:rFonts w:ascii="Tahoma" w:hAnsi="Tahoma" w:cs="Tahoma"/>
          <w:sz w:val="18"/>
          <w:szCs w:val="18"/>
          <w:rtl/>
        </w:rPr>
        <w:t xml:space="preserve"> </w:t>
      </w:r>
      <w:r w:rsidRPr="00CD49E2">
        <w:rPr>
          <w:rFonts w:ascii="Tahoma" w:hAnsi="Tahoma" w:cs="Tahoma" w:hint="cs"/>
          <w:sz w:val="18"/>
          <w:szCs w:val="18"/>
          <w:rtl/>
        </w:rPr>
        <w:t>מעגל</w:t>
      </w:r>
      <w:r w:rsidRPr="00CD49E2">
        <w:rPr>
          <w:rFonts w:ascii="Tahoma" w:hAnsi="Tahoma" w:cs="Tahoma"/>
          <w:sz w:val="18"/>
          <w:szCs w:val="18"/>
          <w:rtl/>
        </w:rPr>
        <w:t>"</w:t>
      </w:r>
      <w:r w:rsidRPr="00CD49E2">
        <w:rPr>
          <w:rFonts w:ascii="Tahoma" w:hAnsi="Tahoma" w:cs="Tahoma" w:hint="cs"/>
          <w:sz w:val="18"/>
          <w:szCs w:val="18"/>
          <w:rtl/>
        </w:rPr>
        <w:t xml:space="preserve"> של תהליך החקירה האפידמיולוגיות במלואו (קרי: שילוב של פעילות שב"כ ומשרד הבריאות)</w:t>
      </w:r>
      <w:r w:rsidRPr="00CD49E2">
        <w:rPr>
          <w:rFonts w:ascii="Tahoma" w:hAnsi="Tahoma" w:cs="Tahoma"/>
          <w:sz w:val="18"/>
          <w:szCs w:val="18"/>
          <w:rtl/>
        </w:rPr>
        <w:t xml:space="preserve"> </w:t>
      </w:r>
      <w:r w:rsidRPr="00CD49E2">
        <w:rPr>
          <w:rFonts w:ascii="Tahoma" w:hAnsi="Tahoma" w:cs="Tahoma" w:hint="cs"/>
          <w:sz w:val="18"/>
          <w:szCs w:val="18"/>
          <w:rtl/>
        </w:rPr>
        <w:t>ולמיצוי</w:t>
      </w:r>
      <w:r w:rsidRPr="00CD49E2">
        <w:rPr>
          <w:rFonts w:ascii="Tahoma" w:hAnsi="Tahoma" w:cs="Tahoma"/>
          <w:sz w:val="18"/>
          <w:szCs w:val="18"/>
          <w:rtl/>
        </w:rPr>
        <w:t xml:space="preserve"> </w:t>
      </w:r>
      <w:r w:rsidRPr="00CD49E2">
        <w:rPr>
          <w:rFonts w:ascii="Tahoma" w:hAnsi="Tahoma" w:cs="Tahoma" w:hint="cs"/>
          <w:sz w:val="18"/>
          <w:szCs w:val="18"/>
          <w:rtl/>
        </w:rPr>
        <w:t>אופטימלי</w:t>
      </w:r>
      <w:r w:rsidRPr="00CD49E2">
        <w:rPr>
          <w:rFonts w:ascii="Tahoma" w:hAnsi="Tahoma" w:cs="Tahoma"/>
          <w:sz w:val="18"/>
          <w:szCs w:val="18"/>
          <w:rtl/>
        </w:rPr>
        <w:t xml:space="preserve"> </w:t>
      </w:r>
      <w:r w:rsidRPr="00CD49E2">
        <w:rPr>
          <w:rFonts w:ascii="Tahoma" w:hAnsi="Tahoma" w:cs="Tahoma" w:hint="cs"/>
          <w:sz w:val="18"/>
          <w:szCs w:val="18"/>
          <w:rtl/>
        </w:rPr>
        <w:t>של</w:t>
      </w:r>
      <w:r w:rsidRPr="00CD49E2">
        <w:rPr>
          <w:rFonts w:ascii="Tahoma" w:hAnsi="Tahoma" w:cs="Tahoma"/>
          <w:sz w:val="18"/>
          <w:szCs w:val="18"/>
          <w:rtl/>
        </w:rPr>
        <w:t xml:space="preserve"> </w:t>
      </w:r>
      <w:r w:rsidRPr="00CD49E2">
        <w:rPr>
          <w:rFonts w:ascii="Tahoma" w:hAnsi="Tahoma" w:cs="Tahoma" w:hint="cs"/>
          <w:sz w:val="18"/>
          <w:szCs w:val="18"/>
          <w:rtl/>
        </w:rPr>
        <w:t>היכולות</w:t>
      </w:r>
      <w:r w:rsidRPr="00CD49E2">
        <w:rPr>
          <w:rFonts w:ascii="Tahoma" w:hAnsi="Tahoma" w:cs="Tahoma"/>
          <w:sz w:val="18"/>
          <w:szCs w:val="18"/>
          <w:rtl/>
        </w:rPr>
        <w:t xml:space="preserve"> </w:t>
      </w:r>
      <w:r w:rsidRPr="00CD49E2">
        <w:rPr>
          <w:rFonts w:ascii="Tahoma" w:hAnsi="Tahoma" w:cs="Tahoma" w:hint="cs"/>
          <w:sz w:val="18"/>
          <w:szCs w:val="18"/>
          <w:rtl/>
        </w:rPr>
        <w:t>הנדרשות</w:t>
      </w:r>
      <w:r w:rsidRPr="00CD49E2">
        <w:rPr>
          <w:rFonts w:ascii="Tahoma" w:hAnsi="Tahoma" w:cs="Tahoma"/>
          <w:sz w:val="18"/>
          <w:szCs w:val="18"/>
          <w:rtl/>
        </w:rPr>
        <w:t xml:space="preserve"> </w:t>
      </w:r>
      <w:r w:rsidRPr="00CD49E2">
        <w:rPr>
          <w:rFonts w:ascii="Tahoma" w:hAnsi="Tahoma" w:cs="Tahoma" w:hint="cs"/>
          <w:sz w:val="18"/>
          <w:szCs w:val="18"/>
          <w:rtl/>
        </w:rPr>
        <w:t>לקטיעת</w:t>
      </w:r>
      <w:r w:rsidRPr="00CD49E2">
        <w:rPr>
          <w:rFonts w:ascii="Tahoma" w:hAnsi="Tahoma" w:cs="Tahoma"/>
          <w:sz w:val="18"/>
          <w:szCs w:val="18"/>
          <w:rtl/>
        </w:rPr>
        <w:t xml:space="preserve"> </w:t>
      </w:r>
      <w:r w:rsidRPr="00CD49E2">
        <w:rPr>
          <w:rFonts w:ascii="Tahoma" w:hAnsi="Tahoma" w:cs="Tahoma" w:hint="cs"/>
          <w:sz w:val="18"/>
          <w:szCs w:val="18"/>
          <w:rtl/>
        </w:rPr>
        <w:t>שרשרת</w:t>
      </w:r>
      <w:r w:rsidRPr="00CD49E2">
        <w:rPr>
          <w:rFonts w:ascii="Tahoma" w:hAnsi="Tahoma" w:cs="Tahoma"/>
          <w:sz w:val="18"/>
          <w:szCs w:val="18"/>
          <w:rtl/>
        </w:rPr>
        <w:t xml:space="preserve"> </w:t>
      </w:r>
      <w:r w:rsidRPr="00CD49E2">
        <w:rPr>
          <w:rFonts w:ascii="Tahoma" w:hAnsi="Tahoma" w:cs="Tahoma" w:hint="cs"/>
          <w:sz w:val="18"/>
          <w:szCs w:val="18"/>
          <w:rtl/>
        </w:rPr>
        <w:t>ההדבקה</w:t>
      </w:r>
      <w:r w:rsidRPr="00CD49E2">
        <w:rPr>
          <w:rFonts w:ascii="Tahoma" w:hAnsi="Tahoma" w:cs="Tahoma"/>
          <w:sz w:val="18"/>
          <w:szCs w:val="18"/>
          <w:rtl/>
        </w:rPr>
        <w:t xml:space="preserve">. </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תקלות בפעילות שב"כ ששיקפו חריגות נקודתיות מכללים מחייבים ומנהלים:</w:t>
      </w:r>
      <w:r w:rsidRPr="00CD49E2">
        <w:rPr>
          <w:rFonts w:ascii="Tahoma" w:hAnsi="Tahoma" w:cs="Tahoma" w:hint="cs"/>
          <w:sz w:val="18"/>
          <w:szCs w:val="18"/>
          <w:rtl/>
        </w:rPr>
        <w:t xml:space="preserve"> למרות</w:t>
      </w:r>
      <w:r w:rsidRPr="00CD49E2">
        <w:rPr>
          <w:rFonts w:ascii="Tahoma" w:hAnsi="Tahoma" w:cs="Tahoma"/>
          <w:sz w:val="18"/>
          <w:szCs w:val="18"/>
          <w:rtl/>
        </w:rPr>
        <w:t xml:space="preserve"> </w:t>
      </w:r>
      <w:r w:rsidRPr="00CD49E2">
        <w:rPr>
          <w:rFonts w:ascii="Tahoma" w:hAnsi="Tahoma" w:cs="Tahoma" w:hint="cs"/>
          <w:sz w:val="18"/>
          <w:szCs w:val="18"/>
          <w:rtl/>
        </w:rPr>
        <w:t>פעולות</w:t>
      </w:r>
      <w:r w:rsidRPr="00CD49E2">
        <w:rPr>
          <w:rFonts w:ascii="Tahoma" w:hAnsi="Tahoma" w:cs="Tahoma"/>
          <w:sz w:val="18"/>
          <w:szCs w:val="18"/>
          <w:rtl/>
        </w:rPr>
        <w:t xml:space="preserve"> </w:t>
      </w:r>
      <w:r w:rsidRPr="00CD49E2">
        <w:rPr>
          <w:rFonts w:ascii="Tahoma" w:hAnsi="Tahoma" w:cs="Tahoma" w:hint="cs"/>
          <w:sz w:val="18"/>
          <w:szCs w:val="18"/>
          <w:rtl/>
        </w:rPr>
        <w:t>רבות ששב</w:t>
      </w:r>
      <w:r w:rsidRPr="00CD49E2">
        <w:rPr>
          <w:rFonts w:ascii="Tahoma" w:hAnsi="Tahoma" w:cs="Tahoma"/>
          <w:sz w:val="18"/>
          <w:szCs w:val="18"/>
          <w:rtl/>
        </w:rPr>
        <w:t>"</w:t>
      </w:r>
      <w:r w:rsidRPr="00CD49E2">
        <w:rPr>
          <w:rFonts w:ascii="Tahoma" w:hAnsi="Tahoma" w:cs="Tahoma" w:hint="cs"/>
          <w:sz w:val="18"/>
          <w:szCs w:val="18"/>
          <w:rtl/>
        </w:rPr>
        <w:t>כ נקט על מנת למזער ככל הניתן את הפגיעה בפרטיות, התרחשו ארבעה אירועים</w:t>
      </w:r>
      <w:r w:rsidRPr="00CD49E2">
        <w:rPr>
          <w:rFonts w:ascii="Tahoma" w:hAnsi="Tahoma" w:cs="Tahoma"/>
          <w:sz w:val="18"/>
          <w:szCs w:val="18"/>
          <w:rtl/>
        </w:rPr>
        <w:t xml:space="preserve"> </w:t>
      </w:r>
      <w:r w:rsidRPr="00CD49E2">
        <w:rPr>
          <w:rFonts w:ascii="Tahoma" w:hAnsi="Tahoma" w:cs="Tahoma" w:hint="cs"/>
          <w:sz w:val="18"/>
          <w:szCs w:val="18"/>
          <w:rtl/>
        </w:rPr>
        <w:t>שבהם השירות פעל בניגוד</w:t>
      </w:r>
      <w:r w:rsidRPr="00CD49E2">
        <w:rPr>
          <w:rFonts w:ascii="Tahoma" w:hAnsi="Tahoma" w:cs="Tahoma"/>
          <w:sz w:val="18"/>
          <w:szCs w:val="18"/>
          <w:rtl/>
        </w:rPr>
        <w:t xml:space="preserve"> </w:t>
      </w:r>
      <w:r w:rsidRPr="00CD49E2">
        <w:rPr>
          <w:rFonts w:ascii="Tahoma" w:hAnsi="Tahoma" w:cs="Tahoma" w:hint="cs"/>
          <w:sz w:val="18"/>
          <w:szCs w:val="18"/>
          <w:rtl/>
        </w:rPr>
        <w:t>לכללים ולנהלים ובדרך</w:t>
      </w:r>
      <w:r w:rsidRPr="00CD49E2">
        <w:rPr>
          <w:rFonts w:ascii="Tahoma" w:hAnsi="Tahoma" w:cs="Tahoma"/>
          <w:sz w:val="18"/>
          <w:szCs w:val="18"/>
          <w:rtl/>
        </w:rPr>
        <w:t xml:space="preserve"> </w:t>
      </w:r>
      <w:r w:rsidRPr="00CD49E2">
        <w:rPr>
          <w:rFonts w:ascii="Tahoma" w:hAnsi="Tahoma" w:cs="Tahoma" w:hint="cs"/>
          <w:sz w:val="18"/>
          <w:szCs w:val="18"/>
          <w:rtl/>
        </w:rPr>
        <w:t>שהיה</w:t>
      </w:r>
      <w:r w:rsidRPr="00CD49E2">
        <w:rPr>
          <w:rFonts w:ascii="Tahoma" w:hAnsi="Tahoma" w:cs="Tahoma"/>
          <w:sz w:val="18"/>
          <w:szCs w:val="18"/>
          <w:rtl/>
        </w:rPr>
        <w:t xml:space="preserve"> </w:t>
      </w:r>
      <w:r w:rsidRPr="00CD49E2">
        <w:rPr>
          <w:rFonts w:ascii="Tahoma" w:hAnsi="Tahoma" w:cs="Tahoma" w:hint="cs"/>
          <w:sz w:val="18"/>
          <w:szCs w:val="18"/>
          <w:rtl/>
        </w:rPr>
        <w:t>בה</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לפגוע</w:t>
      </w:r>
      <w:r w:rsidRPr="00CD49E2">
        <w:rPr>
          <w:rFonts w:ascii="Tahoma" w:hAnsi="Tahoma" w:cs="Tahoma"/>
          <w:sz w:val="18"/>
          <w:szCs w:val="18"/>
          <w:rtl/>
        </w:rPr>
        <w:t xml:space="preserve"> </w:t>
      </w:r>
      <w:r w:rsidRPr="00CD49E2">
        <w:rPr>
          <w:rFonts w:ascii="Tahoma" w:hAnsi="Tahoma" w:cs="Tahoma" w:hint="cs"/>
          <w:sz w:val="18"/>
          <w:szCs w:val="18"/>
          <w:rtl/>
        </w:rPr>
        <w:t>באופן</w:t>
      </w:r>
      <w:r w:rsidRPr="00CD49E2">
        <w:rPr>
          <w:rFonts w:ascii="Tahoma" w:hAnsi="Tahoma" w:cs="Tahoma"/>
          <w:sz w:val="18"/>
          <w:szCs w:val="18"/>
          <w:rtl/>
        </w:rPr>
        <w:t xml:space="preserve"> </w:t>
      </w:r>
      <w:r w:rsidRPr="00CD49E2">
        <w:rPr>
          <w:rFonts w:ascii="Tahoma" w:hAnsi="Tahoma" w:cs="Tahoma" w:hint="cs"/>
          <w:sz w:val="18"/>
          <w:szCs w:val="18"/>
          <w:rtl/>
        </w:rPr>
        <w:t>לא</w:t>
      </w:r>
      <w:r w:rsidRPr="00CD49E2">
        <w:rPr>
          <w:rFonts w:ascii="Tahoma" w:hAnsi="Tahoma" w:cs="Tahoma"/>
          <w:sz w:val="18"/>
          <w:szCs w:val="18"/>
          <w:rtl/>
        </w:rPr>
        <w:t xml:space="preserve"> </w:t>
      </w:r>
      <w:r w:rsidRPr="00CD49E2">
        <w:rPr>
          <w:rFonts w:ascii="Tahoma" w:hAnsi="Tahoma" w:cs="Tahoma" w:hint="cs"/>
          <w:sz w:val="18"/>
          <w:szCs w:val="18"/>
          <w:rtl/>
        </w:rPr>
        <w:t>מידתי</w:t>
      </w:r>
      <w:r w:rsidRPr="00CD49E2">
        <w:rPr>
          <w:rFonts w:ascii="Tahoma" w:hAnsi="Tahoma" w:cs="Tahoma"/>
          <w:sz w:val="18"/>
          <w:szCs w:val="18"/>
          <w:rtl/>
        </w:rPr>
        <w:t xml:space="preserve"> </w:t>
      </w:r>
      <w:r w:rsidRPr="00CD49E2">
        <w:rPr>
          <w:rFonts w:ascii="Tahoma" w:hAnsi="Tahoma" w:cs="Tahoma" w:hint="cs"/>
          <w:sz w:val="18"/>
          <w:szCs w:val="18"/>
          <w:rtl/>
        </w:rPr>
        <w:t>בזכות</w:t>
      </w:r>
      <w:r w:rsidRPr="00CD49E2">
        <w:rPr>
          <w:rFonts w:ascii="Tahoma" w:hAnsi="Tahoma" w:cs="Tahoma"/>
          <w:sz w:val="18"/>
          <w:szCs w:val="18"/>
          <w:rtl/>
        </w:rPr>
        <w:t xml:space="preserve"> </w:t>
      </w:r>
      <w:r w:rsidRPr="00CD49E2">
        <w:rPr>
          <w:rFonts w:ascii="Tahoma" w:hAnsi="Tahoma" w:cs="Tahoma" w:hint="cs"/>
          <w:sz w:val="18"/>
          <w:szCs w:val="18"/>
          <w:rtl/>
        </w:rPr>
        <w:t>לפרטיות</w:t>
      </w:r>
      <w:r w:rsidRPr="00CD49E2">
        <w:rPr>
          <w:rFonts w:ascii="Tahoma" w:hAnsi="Tahoma" w:cs="Tahoma"/>
          <w:sz w:val="18"/>
          <w:szCs w:val="18"/>
          <w:rtl/>
        </w:rPr>
        <w:t xml:space="preserve">. </w:t>
      </w:r>
    </w:p>
    <w:p w:rsidR="00A94B75" w:rsidRPr="00CD49E2" w:rsidRDefault="00A94B75" w:rsidP="005C0578">
      <w:pPr>
        <w:numPr>
          <w:ilvl w:val="0"/>
          <w:numId w:val="27"/>
        </w:numPr>
        <w:spacing w:line="240" w:lineRule="atLeast"/>
        <w:ind w:left="397" w:hanging="397"/>
        <w:jc w:val="both"/>
        <w:rPr>
          <w:rFonts w:ascii="Tahoma" w:hAnsi="Tahoma" w:cs="Tahoma"/>
          <w:sz w:val="18"/>
          <w:szCs w:val="18"/>
          <w:rtl/>
        </w:rPr>
      </w:pPr>
      <w:r w:rsidRPr="005C0578">
        <w:rPr>
          <w:rFonts w:ascii="Tahoma" w:hAnsi="Tahoma" w:cs="Tahoma" w:hint="cs"/>
          <w:b/>
          <w:bCs/>
          <w:sz w:val="19"/>
          <w:szCs w:val="19"/>
          <w:rtl/>
        </w:rPr>
        <w:t xml:space="preserve">פגיעה בפעילות השירות כפועל יוצא מהסיוע למשרד הבריאות: </w:t>
      </w:r>
      <w:r w:rsidRPr="00CD49E2">
        <w:rPr>
          <w:rFonts w:ascii="Tahoma" w:hAnsi="Tahoma" w:cs="Tahoma" w:hint="cs"/>
          <w:sz w:val="18"/>
          <w:szCs w:val="18"/>
          <w:rtl/>
        </w:rPr>
        <w:t xml:space="preserve">כפועל יוצא מפעילות הסיוע שנתן שב"כ למשרד הבריאות נפגעה פעילותה השוטפת של מחלקה מסוימת. כמו כן פעולות הסיוע הובילו לחשיפה מסוימת של יכולות השירות, אשר עלולה לפגוע בשירות בעתיד, עת יידרש לממש את ייעודו ולמלא את תפקידיו. </w:t>
      </w:r>
    </w:p>
    <w:p w:rsidR="00A94B75" w:rsidRPr="00CD49E2" w:rsidRDefault="00A94B75" w:rsidP="005C0578">
      <w:pPr>
        <w:numPr>
          <w:ilvl w:val="0"/>
          <w:numId w:val="27"/>
        </w:numPr>
        <w:spacing w:line="240" w:lineRule="atLeast"/>
        <w:ind w:left="397" w:hanging="397"/>
        <w:jc w:val="both"/>
        <w:rPr>
          <w:rFonts w:ascii="Tahoma" w:hAnsi="Tahoma" w:cs="Tahoma"/>
          <w:sz w:val="18"/>
          <w:szCs w:val="18"/>
        </w:rPr>
      </w:pPr>
      <w:r w:rsidRPr="005C0578">
        <w:rPr>
          <w:rFonts w:ascii="Tahoma" w:hAnsi="Tahoma" w:cs="Tahoma" w:hint="cs"/>
          <w:b/>
          <w:bCs/>
          <w:sz w:val="19"/>
          <w:szCs w:val="19"/>
          <w:rtl/>
        </w:rPr>
        <w:t>יישומון המגן:</w:t>
      </w:r>
      <w:r w:rsidRPr="00CD49E2">
        <w:rPr>
          <w:rFonts w:ascii="Tahoma" w:hAnsi="Tahoma" w:cs="Tahoma" w:hint="cs"/>
          <w:sz w:val="18"/>
          <w:szCs w:val="18"/>
          <w:rtl/>
        </w:rPr>
        <w:t xml:space="preserve"> </w:t>
      </w:r>
      <w:r w:rsidRPr="00CD49E2">
        <w:rPr>
          <w:rFonts w:ascii="Tahoma" w:hAnsi="Tahoma" w:cs="Tahoma"/>
          <w:sz w:val="18"/>
          <w:szCs w:val="18"/>
          <w:rtl/>
        </w:rPr>
        <w:t>על פי דיווח משרד הבריאות</w:t>
      </w:r>
      <w:r w:rsidRPr="00CD49E2">
        <w:rPr>
          <w:rFonts w:ascii="Tahoma" w:hAnsi="Tahoma" w:cs="Tahoma" w:hint="cs"/>
          <w:sz w:val="18"/>
          <w:szCs w:val="18"/>
          <w:rtl/>
        </w:rPr>
        <w:t xml:space="preserve"> (שאחראי לפיתוח </w:t>
      </w:r>
      <w:proofErr w:type="spellStart"/>
      <w:r w:rsidRPr="00CD49E2">
        <w:rPr>
          <w:rFonts w:ascii="Tahoma" w:hAnsi="Tahoma" w:cs="Tahoma" w:hint="cs"/>
          <w:sz w:val="18"/>
          <w:szCs w:val="18"/>
          <w:rtl/>
        </w:rPr>
        <w:t>היישומון</w:t>
      </w:r>
      <w:proofErr w:type="spellEnd"/>
      <w:r w:rsidRPr="00CD49E2">
        <w:rPr>
          <w:rFonts w:ascii="Tahoma" w:hAnsi="Tahoma" w:cs="Tahoma" w:hint="cs"/>
          <w:sz w:val="18"/>
          <w:szCs w:val="18"/>
          <w:rtl/>
        </w:rPr>
        <w:t xml:space="preserve"> והטמעתו)</w:t>
      </w:r>
      <w:r w:rsidRPr="00CD49E2">
        <w:rPr>
          <w:rFonts w:ascii="Tahoma" w:hAnsi="Tahoma" w:cs="Tahoma"/>
          <w:sz w:val="18"/>
          <w:szCs w:val="18"/>
          <w:rtl/>
        </w:rPr>
        <w:t xml:space="preserve"> ליועמ"ש לממשלה</w:t>
      </w:r>
      <w:r w:rsidRPr="00CD49E2">
        <w:rPr>
          <w:rFonts w:ascii="Tahoma" w:hAnsi="Tahoma" w:cs="Tahoma" w:hint="cs"/>
          <w:sz w:val="18"/>
          <w:szCs w:val="18"/>
          <w:rtl/>
        </w:rPr>
        <w:t xml:space="preserve"> </w:t>
      </w:r>
      <w:r w:rsidRPr="00CD49E2">
        <w:rPr>
          <w:rFonts w:ascii="Tahoma" w:hAnsi="Tahoma" w:cs="Tahoma"/>
          <w:sz w:val="18"/>
          <w:szCs w:val="18"/>
          <w:rtl/>
        </w:rPr>
        <w:t xml:space="preserve">מ-6.8.20, </w:t>
      </w:r>
      <w:r w:rsidRPr="00CD49E2">
        <w:rPr>
          <w:rFonts w:ascii="Tahoma" w:hAnsi="Tahoma" w:cs="Tahoma" w:hint="cs"/>
          <w:sz w:val="18"/>
          <w:szCs w:val="18"/>
          <w:rtl/>
        </w:rPr>
        <w:t>ב</w:t>
      </w:r>
      <w:r w:rsidRPr="00CD49E2">
        <w:rPr>
          <w:rFonts w:ascii="Tahoma" w:hAnsi="Tahoma" w:cs="Tahoma"/>
          <w:sz w:val="18"/>
          <w:szCs w:val="18"/>
          <w:rtl/>
        </w:rPr>
        <w:t xml:space="preserve">-5.8.20 </w:t>
      </w:r>
      <w:r w:rsidRPr="00CD49E2">
        <w:rPr>
          <w:rFonts w:ascii="Tahoma" w:hAnsi="Tahoma" w:cs="Tahoma" w:hint="cs"/>
          <w:sz w:val="18"/>
          <w:szCs w:val="18"/>
          <w:rtl/>
        </w:rPr>
        <w:t>היו</w:t>
      </w:r>
      <w:r w:rsidRPr="00CD49E2">
        <w:rPr>
          <w:rFonts w:ascii="Tahoma" w:hAnsi="Tahoma" w:cs="Tahoma"/>
          <w:sz w:val="18"/>
          <w:szCs w:val="18"/>
          <w:rtl/>
        </w:rPr>
        <w:t xml:space="preserve"> כ-900,000 משתמשים בגרסאות יישומון "המגן"</w:t>
      </w:r>
      <w:r w:rsidRPr="00CD49E2">
        <w:rPr>
          <w:rStyle w:val="FootnoteReference"/>
          <w:rFonts w:ascii="Tahoma" w:hAnsi="Tahoma" w:cs="Tahoma"/>
          <w:sz w:val="18"/>
          <w:szCs w:val="18"/>
          <w:rtl/>
        </w:rPr>
        <w:footnoteReference w:id="4"/>
      </w:r>
      <w:r w:rsidRPr="00CD49E2">
        <w:rPr>
          <w:rFonts w:ascii="Tahoma" w:hAnsi="Tahoma" w:cs="Tahoma"/>
          <w:sz w:val="18"/>
          <w:szCs w:val="18"/>
          <w:rtl/>
        </w:rPr>
        <w:t xml:space="preserve">. </w:t>
      </w:r>
      <w:r w:rsidRPr="00CD49E2">
        <w:rPr>
          <w:rFonts w:ascii="Tahoma" w:hAnsi="Tahoma" w:cs="Tahoma" w:hint="cs"/>
          <w:sz w:val="18"/>
          <w:szCs w:val="18"/>
          <w:rtl/>
        </w:rPr>
        <w:t xml:space="preserve">בהתאם לדיווח האמור, </w:t>
      </w:r>
      <w:r w:rsidRPr="00CD49E2">
        <w:rPr>
          <w:rFonts w:ascii="Tahoma" w:hAnsi="Tahoma" w:cs="Tahoma"/>
          <w:sz w:val="18"/>
          <w:szCs w:val="18"/>
          <w:rtl/>
        </w:rPr>
        <w:t xml:space="preserve">בשבוע שבין 29.7.20 ל-5.8.20 הורידו את </w:t>
      </w:r>
      <w:proofErr w:type="spellStart"/>
      <w:r w:rsidRPr="00CD49E2">
        <w:rPr>
          <w:rFonts w:ascii="Tahoma" w:hAnsi="Tahoma" w:cs="Tahoma"/>
          <w:sz w:val="18"/>
          <w:szCs w:val="18"/>
          <w:rtl/>
        </w:rPr>
        <w:t>הי</w:t>
      </w:r>
      <w:r w:rsidRPr="00CD49E2">
        <w:rPr>
          <w:rFonts w:ascii="Tahoma" w:hAnsi="Tahoma" w:cs="Tahoma" w:hint="cs"/>
          <w:sz w:val="18"/>
          <w:szCs w:val="18"/>
          <w:rtl/>
        </w:rPr>
        <w:t>י</w:t>
      </w:r>
      <w:r w:rsidRPr="00CD49E2">
        <w:rPr>
          <w:rFonts w:ascii="Tahoma" w:hAnsi="Tahoma" w:cs="Tahoma"/>
          <w:sz w:val="18"/>
          <w:szCs w:val="18"/>
          <w:rtl/>
        </w:rPr>
        <w:t>שומון</w:t>
      </w:r>
      <w:proofErr w:type="spellEnd"/>
      <w:r w:rsidRPr="00CD49E2">
        <w:rPr>
          <w:rFonts w:ascii="Tahoma" w:hAnsi="Tahoma" w:cs="Tahoma"/>
          <w:sz w:val="18"/>
          <w:szCs w:val="18"/>
          <w:rtl/>
        </w:rPr>
        <w:t xml:space="preserve"> למכשירים הניידים כ-71,600 משתמשים, אך באותה עת כ-74,000 משתמשים הסירו אותו.</w:t>
      </w:r>
    </w:p>
    <w:p w:rsidR="00E33AFB" w:rsidRDefault="00E33AFB" w:rsidP="00E33AFB">
      <w:pPr>
        <w:pStyle w:val="running-text"/>
        <w:bidi/>
        <w:ind w:right="0"/>
        <w:rPr>
          <w:b/>
          <w:bCs/>
          <w:sz w:val="18"/>
        </w:rPr>
      </w:pPr>
    </w:p>
    <w:p w:rsidR="00E33AFB" w:rsidRPr="00CD49E2" w:rsidRDefault="00E33AFB" w:rsidP="005C0578">
      <w:pPr>
        <w:spacing w:line="240" w:lineRule="atLeast"/>
        <w:ind w:left="454" w:hanging="454"/>
        <w:rPr>
          <w:rFonts w:ascii="Tahoma" w:hAnsi="Tahoma" w:cs="Tahoma"/>
          <w:sz w:val="18"/>
          <w:szCs w:val="18"/>
          <w:rtl/>
        </w:rPr>
      </w:pPr>
      <w:r w:rsidRPr="00CD49E2">
        <w:rPr>
          <w:rFonts w:ascii="Tahoma" w:hAnsi="Tahoma" w:cs="Tahoma" w:hint="cs"/>
          <w:noProof/>
          <w:sz w:val="18"/>
          <w:szCs w:val="18"/>
          <w:rtl/>
        </w:rPr>
        <w:drawing>
          <wp:inline distT="0" distB="0" distL="0" distR="0" wp14:anchorId="7ADBE2C0" wp14:editId="6096D190">
            <wp:extent cx="2710450" cy="207831"/>
            <wp:effectExtent l="0" t="0" r="0" b="1905"/>
            <wp:docPr id="11" name="תמונה 174388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10450" cy="207831"/>
                    </a:xfrm>
                    <a:prstGeom prst="rect">
                      <a:avLst/>
                    </a:prstGeom>
                  </pic:spPr>
                </pic:pic>
              </a:graphicData>
            </a:graphic>
          </wp:inline>
        </w:drawing>
      </w:r>
    </w:p>
    <w:p w:rsidR="00A94B75" w:rsidRPr="006D5F2D" w:rsidRDefault="00A94B75" w:rsidP="00A94B75">
      <w:pPr>
        <w:pStyle w:val="running-text"/>
        <w:bidi/>
        <w:ind w:right="0"/>
        <w:rPr>
          <w:sz w:val="18"/>
          <w:rtl/>
        </w:rPr>
      </w:pPr>
      <w:r w:rsidRPr="006D5F2D">
        <w:rPr>
          <w:rFonts w:hint="cs"/>
          <w:sz w:val="18"/>
          <w:rtl/>
        </w:rPr>
        <w:t>שב</w:t>
      </w:r>
      <w:r w:rsidRPr="006D5F2D">
        <w:rPr>
          <w:sz w:val="18"/>
          <w:rtl/>
        </w:rPr>
        <w:t>"</w:t>
      </w:r>
      <w:r w:rsidRPr="006D5F2D">
        <w:rPr>
          <w:rFonts w:hint="cs"/>
          <w:sz w:val="18"/>
          <w:rtl/>
        </w:rPr>
        <w:t>כ</w:t>
      </w:r>
      <w:r w:rsidRPr="006D5F2D">
        <w:rPr>
          <w:sz w:val="18"/>
          <w:rtl/>
        </w:rPr>
        <w:t xml:space="preserve"> </w:t>
      </w:r>
      <w:r w:rsidRPr="006D5F2D">
        <w:rPr>
          <w:rFonts w:hint="cs"/>
          <w:sz w:val="18"/>
          <w:rtl/>
        </w:rPr>
        <w:t>נרתם</w:t>
      </w:r>
      <w:r w:rsidRPr="006D5F2D">
        <w:rPr>
          <w:sz w:val="18"/>
          <w:rtl/>
        </w:rPr>
        <w:t xml:space="preserve"> </w:t>
      </w:r>
      <w:r w:rsidRPr="006D5F2D">
        <w:rPr>
          <w:rFonts w:hint="cs"/>
          <w:sz w:val="18"/>
          <w:rtl/>
        </w:rPr>
        <w:t>במהירות</w:t>
      </w:r>
      <w:r w:rsidRPr="006D5F2D">
        <w:rPr>
          <w:sz w:val="18"/>
          <w:rtl/>
        </w:rPr>
        <w:t xml:space="preserve"> </w:t>
      </w:r>
      <w:r w:rsidRPr="006D5F2D">
        <w:rPr>
          <w:rFonts w:hint="cs"/>
          <w:sz w:val="18"/>
          <w:rtl/>
        </w:rPr>
        <w:t>רבה</w:t>
      </w:r>
      <w:r w:rsidRPr="006D5F2D">
        <w:rPr>
          <w:sz w:val="18"/>
          <w:rtl/>
        </w:rPr>
        <w:t xml:space="preserve"> </w:t>
      </w:r>
      <w:r w:rsidRPr="006D5F2D">
        <w:rPr>
          <w:rFonts w:hint="cs"/>
          <w:sz w:val="18"/>
          <w:rtl/>
        </w:rPr>
        <w:t>למשימת הסיוע,</w:t>
      </w:r>
      <w:r w:rsidRPr="006D5F2D">
        <w:rPr>
          <w:sz w:val="18"/>
          <w:rtl/>
        </w:rPr>
        <w:t xml:space="preserve"> </w:t>
      </w:r>
      <w:r w:rsidRPr="006D5F2D">
        <w:rPr>
          <w:rFonts w:hint="cs"/>
          <w:sz w:val="18"/>
          <w:rtl/>
        </w:rPr>
        <w:t>וצוותי</w:t>
      </w:r>
      <w:r w:rsidRPr="006D5F2D">
        <w:rPr>
          <w:sz w:val="18"/>
          <w:rtl/>
        </w:rPr>
        <w:t xml:space="preserve"> </w:t>
      </w:r>
      <w:r w:rsidRPr="006D5F2D">
        <w:rPr>
          <w:rFonts w:hint="cs"/>
          <w:sz w:val="18"/>
          <w:rtl/>
        </w:rPr>
        <w:t>העבודה שלו</w:t>
      </w:r>
      <w:r w:rsidRPr="006D5F2D">
        <w:rPr>
          <w:sz w:val="18"/>
          <w:rtl/>
        </w:rPr>
        <w:t xml:space="preserve"> </w:t>
      </w:r>
      <w:r w:rsidRPr="006D5F2D">
        <w:rPr>
          <w:rFonts w:hint="cs"/>
          <w:sz w:val="18"/>
          <w:rtl/>
        </w:rPr>
        <w:t>שעסקו</w:t>
      </w:r>
      <w:r w:rsidRPr="006D5F2D">
        <w:rPr>
          <w:sz w:val="18"/>
          <w:rtl/>
        </w:rPr>
        <w:t xml:space="preserve"> </w:t>
      </w:r>
      <w:r w:rsidRPr="006D5F2D">
        <w:rPr>
          <w:rFonts w:hint="cs"/>
          <w:sz w:val="18"/>
          <w:rtl/>
        </w:rPr>
        <w:t>בנושא</w:t>
      </w:r>
      <w:r w:rsidRPr="006D5F2D">
        <w:rPr>
          <w:sz w:val="18"/>
          <w:rtl/>
        </w:rPr>
        <w:t xml:space="preserve"> </w:t>
      </w:r>
      <w:r w:rsidRPr="006D5F2D">
        <w:rPr>
          <w:rFonts w:hint="cs"/>
          <w:sz w:val="18"/>
          <w:rtl/>
        </w:rPr>
        <w:t>פעלו</w:t>
      </w:r>
      <w:r w:rsidRPr="006D5F2D">
        <w:rPr>
          <w:sz w:val="18"/>
          <w:rtl/>
        </w:rPr>
        <w:t xml:space="preserve"> </w:t>
      </w:r>
      <w:r w:rsidRPr="006D5F2D">
        <w:rPr>
          <w:rFonts w:hint="cs"/>
          <w:sz w:val="18"/>
          <w:rtl/>
        </w:rPr>
        <w:t>במסירות</w:t>
      </w:r>
      <w:r w:rsidRPr="006D5F2D">
        <w:rPr>
          <w:sz w:val="18"/>
          <w:rtl/>
        </w:rPr>
        <w:t xml:space="preserve"> </w:t>
      </w:r>
      <w:r w:rsidRPr="006D5F2D">
        <w:rPr>
          <w:rFonts w:hint="cs"/>
          <w:sz w:val="18"/>
          <w:rtl/>
        </w:rPr>
        <w:t>ובנחישות</w:t>
      </w:r>
      <w:r w:rsidRPr="006D5F2D">
        <w:rPr>
          <w:sz w:val="18"/>
          <w:rtl/>
        </w:rPr>
        <w:t xml:space="preserve">. </w:t>
      </w:r>
    </w:p>
    <w:p w:rsidR="00A94B75" w:rsidRPr="006D5F2D" w:rsidRDefault="00A94B75" w:rsidP="00A94B75">
      <w:pPr>
        <w:pStyle w:val="running-text"/>
        <w:bidi/>
        <w:ind w:right="0"/>
        <w:rPr>
          <w:sz w:val="18"/>
          <w:rtl/>
        </w:rPr>
      </w:pPr>
      <w:r w:rsidRPr="006D5F2D">
        <w:rPr>
          <w:rFonts w:hint="cs"/>
          <w:sz w:val="18"/>
          <w:rtl/>
        </w:rPr>
        <w:t>למרות</w:t>
      </w:r>
      <w:r w:rsidRPr="006D5F2D">
        <w:rPr>
          <w:sz w:val="18"/>
          <w:rtl/>
        </w:rPr>
        <w:t xml:space="preserve"> </w:t>
      </w:r>
      <w:r w:rsidRPr="006D5F2D">
        <w:rPr>
          <w:rFonts w:hint="cs"/>
          <w:sz w:val="18"/>
          <w:rtl/>
        </w:rPr>
        <w:t>קשיים</w:t>
      </w:r>
      <w:r w:rsidRPr="006D5F2D">
        <w:rPr>
          <w:sz w:val="18"/>
          <w:rtl/>
        </w:rPr>
        <w:t xml:space="preserve"> </w:t>
      </w:r>
      <w:r w:rsidRPr="006D5F2D">
        <w:rPr>
          <w:rFonts w:hint="cs"/>
          <w:sz w:val="18"/>
          <w:rtl/>
        </w:rPr>
        <w:t>ומגבלות</w:t>
      </w:r>
      <w:r w:rsidRPr="006D5F2D">
        <w:rPr>
          <w:sz w:val="18"/>
          <w:rtl/>
        </w:rPr>
        <w:t xml:space="preserve"> </w:t>
      </w:r>
      <w:r w:rsidRPr="006D5F2D">
        <w:rPr>
          <w:rFonts w:hint="cs"/>
          <w:sz w:val="18"/>
          <w:rtl/>
        </w:rPr>
        <w:t>טכנולוגיים</w:t>
      </w:r>
      <w:r w:rsidRPr="006D5F2D">
        <w:rPr>
          <w:sz w:val="18"/>
          <w:rtl/>
        </w:rPr>
        <w:t xml:space="preserve"> </w:t>
      </w:r>
      <w:r w:rsidRPr="006D5F2D">
        <w:rPr>
          <w:rFonts w:hint="cs"/>
          <w:sz w:val="18"/>
          <w:rtl/>
        </w:rPr>
        <w:t>שב</w:t>
      </w:r>
      <w:r w:rsidRPr="006D5F2D">
        <w:rPr>
          <w:sz w:val="18"/>
          <w:rtl/>
        </w:rPr>
        <w:t>"</w:t>
      </w:r>
      <w:r w:rsidRPr="006D5F2D">
        <w:rPr>
          <w:rFonts w:hint="cs"/>
          <w:sz w:val="18"/>
          <w:rtl/>
        </w:rPr>
        <w:t>כ</w:t>
      </w:r>
      <w:r w:rsidRPr="006D5F2D">
        <w:rPr>
          <w:sz w:val="18"/>
          <w:rtl/>
        </w:rPr>
        <w:t xml:space="preserve"> </w:t>
      </w:r>
      <w:r w:rsidRPr="006D5F2D">
        <w:rPr>
          <w:rFonts w:hint="cs"/>
          <w:sz w:val="18"/>
          <w:rtl/>
        </w:rPr>
        <w:t>הצליח</w:t>
      </w:r>
      <w:r w:rsidRPr="006D5F2D">
        <w:rPr>
          <w:sz w:val="18"/>
          <w:rtl/>
        </w:rPr>
        <w:t xml:space="preserve">, </w:t>
      </w:r>
      <w:r w:rsidRPr="006D5F2D">
        <w:rPr>
          <w:rFonts w:hint="cs"/>
          <w:sz w:val="18"/>
          <w:rtl/>
        </w:rPr>
        <w:t>לאתר</w:t>
      </w:r>
      <w:r w:rsidRPr="006D5F2D">
        <w:rPr>
          <w:sz w:val="18"/>
          <w:rtl/>
        </w:rPr>
        <w:t xml:space="preserve"> </w:t>
      </w:r>
      <w:r w:rsidRPr="006D5F2D">
        <w:rPr>
          <w:rFonts w:hint="cs"/>
          <w:sz w:val="18"/>
          <w:rtl/>
        </w:rPr>
        <w:t>קרוב</w:t>
      </w:r>
      <w:r w:rsidRPr="006D5F2D">
        <w:rPr>
          <w:sz w:val="18"/>
          <w:rtl/>
        </w:rPr>
        <w:t xml:space="preserve"> </w:t>
      </w:r>
      <w:r w:rsidRPr="006D5F2D">
        <w:rPr>
          <w:rFonts w:hint="cs"/>
          <w:sz w:val="18"/>
          <w:rtl/>
        </w:rPr>
        <w:t>ל-30%</w:t>
      </w:r>
      <w:r w:rsidRPr="006D5F2D">
        <w:rPr>
          <w:sz w:val="18"/>
          <w:rtl/>
        </w:rPr>
        <w:t xml:space="preserve"> </w:t>
      </w:r>
      <w:r w:rsidRPr="006D5F2D">
        <w:rPr>
          <w:rFonts w:hint="cs"/>
          <w:sz w:val="18"/>
          <w:rtl/>
        </w:rPr>
        <w:t>מהחולים</w:t>
      </w:r>
      <w:r w:rsidRPr="006D5F2D">
        <w:rPr>
          <w:sz w:val="18"/>
          <w:rtl/>
        </w:rPr>
        <w:t xml:space="preserve"> </w:t>
      </w:r>
      <w:r w:rsidRPr="006D5F2D">
        <w:rPr>
          <w:rFonts w:hint="cs"/>
          <w:sz w:val="18"/>
          <w:rtl/>
        </w:rPr>
        <w:t>המאומתים.</w:t>
      </w:r>
      <w:r w:rsidRPr="006D5F2D">
        <w:rPr>
          <w:sz w:val="18"/>
          <w:rtl/>
        </w:rPr>
        <w:t xml:space="preserve"> </w:t>
      </w:r>
      <w:r w:rsidRPr="006D5F2D">
        <w:rPr>
          <w:rFonts w:hint="cs"/>
          <w:sz w:val="18"/>
          <w:rtl/>
        </w:rPr>
        <w:t>ההערכה בשב"כ היא</w:t>
      </w:r>
      <w:r w:rsidRPr="006D5F2D">
        <w:rPr>
          <w:sz w:val="18"/>
          <w:rtl/>
        </w:rPr>
        <w:t xml:space="preserve"> </w:t>
      </w:r>
      <w:r w:rsidRPr="006D5F2D">
        <w:rPr>
          <w:rFonts w:hint="cs"/>
          <w:sz w:val="18"/>
          <w:rtl/>
        </w:rPr>
        <w:t>שכ-40% - 60%</w:t>
      </w:r>
      <w:r w:rsidRPr="006D5F2D">
        <w:rPr>
          <w:sz w:val="18"/>
          <w:rtl/>
        </w:rPr>
        <w:t xml:space="preserve"> </w:t>
      </w:r>
      <w:r w:rsidRPr="006D5F2D">
        <w:rPr>
          <w:rFonts w:hint="cs"/>
          <w:sz w:val="18"/>
          <w:rtl/>
        </w:rPr>
        <w:t>מכלל</w:t>
      </w:r>
      <w:r w:rsidRPr="006D5F2D">
        <w:rPr>
          <w:sz w:val="18"/>
          <w:rtl/>
        </w:rPr>
        <w:t xml:space="preserve"> </w:t>
      </w:r>
      <w:r w:rsidRPr="006D5F2D">
        <w:rPr>
          <w:rFonts w:hint="cs"/>
          <w:sz w:val="18"/>
          <w:rtl/>
        </w:rPr>
        <w:t>החולים</w:t>
      </w:r>
      <w:r w:rsidRPr="006D5F2D">
        <w:rPr>
          <w:sz w:val="18"/>
          <w:rtl/>
        </w:rPr>
        <w:t xml:space="preserve"> </w:t>
      </w:r>
      <w:r w:rsidRPr="006D5F2D">
        <w:rPr>
          <w:rFonts w:hint="cs"/>
          <w:sz w:val="18"/>
          <w:rtl/>
        </w:rPr>
        <w:t>שאינם</w:t>
      </w:r>
      <w:r w:rsidRPr="006D5F2D">
        <w:rPr>
          <w:sz w:val="18"/>
          <w:rtl/>
        </w:rPr>
        <w:t xml:space="preserve"> </w:t>
      </w:r>
      <w:r w:rsidRPr="006D5F2D">
        <w:rPr>
          <w:rFonts w:hint="cs"/>
          <w:sz w:val="18"/>
          <w:rtl/>
        </w:rPr>
        <w:t>בני</w:t>
      </w:r>
      <w:r w:rsidRPr="006D5F2D">
        <w:rPr>
          <w:sz w:val="18"/>
          <w:rtl/>
        </w:rPr>
        <w:t xml:space="preserve"> </w:t>
      </w:r>
      <w:r w:rsidRPr="006D5F2D">
        <w:rPr>
          <w:rFonts w:hint="cs"/>
          <w:sz w:val="18"/>
          <w:rtl/>
        </w:rPr>
        <w:t>משפחה</w:t>
      </w:r>
      <w:r w:rsidRPr="006D5F2D">
        <w:rPr>
          <w:sz w:val="18"/>
          <w:rtl/>
        </w:rPr>
        <w:t xml:space="preserve"> </w:t>
      </w:r>
      <w:r w:rsidRPr="006D5F2D">
        <w:rPr>
          <w:rFonts w:hint="cs"/>
          <w:sz w:val="18"/>
          <w:rtl/>
        </w:rPr>
        <w:t>אותרו</w:t>
      </w:r>
      <w:r w:rsidRPr="006D5F2D">
        <w:rPr>
          <w:sz w:val="18"/>
          <w:rtl/>
        </w:rPr>
        <w:t xml:space="preserve"> </w:t>
      </w:r>
      <w:r w:rsidRPr="006D5F2D">
        <w:rPr>
          <w:rFonts w:hint="cs"/>
          <w:sz w:val="18"/>
          <w:rtl/>
        </w:rPr>
        <w:t>במסגרת פעילות</w:t>
      </w:r>
      <w:r w:rsidRPr="006D5F2D">
        <w:rPr>
          <w:sz w:val="18"/>
          <w:rtl/>
        </w:rPr>
        <w:t xml:space="preserve"> </w:t>
      </w:r>
      <w:r w:rsidRPr="006D5F2D">
        <w:rPr>
          <w:rFonts w:hint="cs"/>
          <w:sz w:val="18"/>
          <w:rtl/>
        </w:rPr>
        <w:t>השירות</w:t>
      </w:r>
      <w:r w:rsidRPr="006D5F2D">
        <w:rPr>
          <w:sz w:val="18"/>
          <w:rtl/>
        </w:rPr>
        <w:t xml:space="preserve">. </w:t>
      </w:r>
    </w:p>
    <w:p w:rsidR="00A94B75" w:rsidRPr="006D5F2D" w:rsidRDefault="00A94B75" w:rsidP="00A94B75">
      <w:pPr>
        <w:pStyle w:val="running-text"/>
        <w:bidi/>
        <w:ind w:right="0"/>
        <w:rPr>
          <w:sz w:val="18"/>
          <w:rtl/>
        </w:rPr>
      </w:pPr>
      <w:r w:rsidRPr="006D5F2D">
        <w:rPr>
          <w:rFonts w:hint="cs"/>
          <w:sz w:val="18"/>
          <w:rtl/>
        </w:rPr>
        <w:t xml:space="preserve">השירות הפעיל ככלל </w:t>
      </w:r>
      <w:r w:rsidRPr="006D5F2D">
        <w:rPr>
          <w:sz w:val="18"/>
          <w:rtl/>
        </w:rPr>
        <w:t xml:space="preserve">מנגנוני פיקוח ובקרה </w:t>
      </w:r>
      <w:r w:rsidRPr="006D5F2D">
        <w:rPr>
          <w:rFonts w:hint="cs"/>
          <w:sz w:val="18"/>
          <w:rtl/>
        </w:rPr>
        <w:t xml:space="preserve">שנועדו להבטיח שפעילות הסיוע תיעשה באופן שלא תפגע מעבר לנדרש בזכות לפרטיות: </w:t>
      </w:r>
      <w:r w:rsidRPr="006D5F2D">
        <w:rPr>
          <w:sz w:val="18"/>
          <w:rtl/>
        </w:rPr>
        <w:t>שמירת מידע בשרתים נפרדים; מספר מוגבל של בעלי תפקידים שעסקו במשימת הסיוע ואשר נחשפו למידע; מחיקת מידע (בתחילה לאחר שבעה ימים ובהמשך לאחר 14 ימים); בקרות איכות מדגמיות</w:t>
      </w:r>
      <w:r w:rsidRPr="006D5F2D">
        <w:rPr>
          <w:rFonts w:hint="cs"/>
          <w:sz w:val="18"/>
          <w:rtl/>
        </w:rPr>
        <w:t xml:space="preserve"> וכפועל יוצא מערעורים שהתקבלו מהציבור באמצעות משרד הבריאות; </w:t>
      </w:r>
      <w:r w:rsidRPr="006D5F2D">
        <w:rPr>
          <w:sz w:val="18"/>
          <w:rtl/>
        </w:rPr>
        <w:t xml:space="preserve">ליווי צמוד של התהליך כולו על ידי גורמי הייעוץ המשפטי בשירות; </w:t>
      </w:r>
      <w:r w:rsidRPr="006D5F2D">
        <w:rPr>
          <w:rFonts w:hint="cs"/>
          <w:sz w:val="18"/>
          <w:rtl/>
        </w:rPr>
        <w:t>ו</w:t>
      </w:r>
      <w:r w:rsidRPr="006D5F2D">
        <w:rPr>
          <w:sz w:val="18"/>
          <w:rtl/>
        </w:rPr>
        <w:t>דיווחים שוטפים ליועמ"ש לממשלה וליו"ר ועדת המשנה למודיעין ולשירותים חשאיים של הכנסת</w:t>
      </w:r>
      <w:r w:rsidRPr="006D5F2D">
        <w:rPr>
          <w:rFonts w:hint="cs"/>
          <w:sz w:val="18"/>
          <w:rtl/>
        </w:rPr>
        <w:t>.</w:t>
      </w:r>
    </w:p>
    <w:p w:rsidR="00E33AFB" w:rsidRPr="00E33AFB" w:rsidRDefault="00E33AFB" w:rsidP="00E33AFB">
      <w:pPr>
        <w:pStyle w:val="running-text"/>
        <w:bidi/>
        <w:ind w:right="0"/>
        <w:rPr>
          <w:b/>
          <w:bCs/>
          <w:sz w:val="18"/>
        </w:rPr>
      </w:pPr>
    </w:p>
    <w:p w:rsidR="002557C3" w:rsidRPr="00E33AFB" w:rsidRDefault="002557C3" w:rsidP="00A94B75">
      <w:pPr>
        <w:pStyle w:val="TableofFigures"/>
        <w:pageBreakBefore/>
        <w:spacing w:line="480" w:lineRule="auto"/>
        <w:rPr>
          <w:rFonts w:ascii="Tahoma" w:hAnsi="Tahoma" w:cs="Tahoma"/>
          <w:noProof/>
          <w:sz w:val="22"/>
          <w:szCs w:val="22"/>
          <w:lang w:eastAsia="en-US"/>
        </w:rPr>
      </w:pPr>
      <w:r w:rsidRPr="00E33AFB">
        <w:rPr>
          <w:rFonts w:ascii="Tahoma" w:hAnsi="Tahoma" w:cs="Tahoma"/>
          <w:noProof/>
          <w:rtl/>
          <w:lang w:eastAsia="en-US"/>
        </w:rPr>
        <w:lastRenderedPageBreak/>
        <w:drawing>
          <wp:inline distT="0" distB="0" distL="0" distR="0" wp14:anchorId="14F27E39" wp14:editId="35E0FC51">
            <wp:extent cx="4499610" cy="339445"/>
            <wp:effectExtent l="0" t="0" r="0" b="3810"/>
            <wp:docPr id="1743882414" name="תמונה 174388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97157" name="תקציר תמונה 3.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99610" cy="339445"/>
                    </a:xfrm>
                    <a:prstGeom prst="rect">
                      <a:avLst/>
                    </a:prstGeom>
                  </pic:spPr>
                </pic:pic>
              </a:graphicData>
            </a:graphic>
          </wp:inline>
        </w:drawing>
      </w:r>
    </w:p>
    <w:p w:rsidR="00A94B75" w:rsidRPr="00CD49E2" w:rsidRDefault="00A94B75" w:rsidP="005C0578">
      <w:pPr>
        <w:numPr>
          <w:ilvl w:val="0"/>
          <w:numId w:val="26"/>
        </w:numPr>
        <w:spacing w:line="240" w:lineRule="atLeast"/>
        <w:ind w:left="397" w:hanging="397"/>
        <w:jc w:val="both"/>
        <w:rPr>
          <w:rFonts w:ascii="Tahoma" w:hAnsi="Tahoma" w:cs="Tahoma"/>
          <w:sz w:val="18"/>
          <w:szCs w:val="18"/>
          <w:rtl/>
        </w:rPr>
      </w:pPr>
      <w:r w:rsidRPr="00CD49E2">
        <w:rPr>
          <w:rFonts w:ascii="Tahoma" w:hAnsi="Tahoma" w:cs="Tahoma" w:hint="cs"/>
          <w:sz w:val="18"/>
          <w:szCs w:val="18"/>
          <w:rtl/>
        </w:rPr>
        <w:t>מומלץ</w:t>
      </w:r>
      <w:r w:rsidRPr="00CD49E2">
        <w:rPr>
          <w:rFonts w:ascii="Tahoma" w:hAnsi="Tahoma" w:cs="Tahoma"/>
          <w:sz w:val="18"/>
          <w:szCs w:val="18"/>
          <w:rtl/>
        </w:rPr>
        <w:t xml:space="preserve"> שכלל הנוגעים בדבר ובכללם צוות השרים בריכוז שר המודיעין</w:t>
      </w:r>
      <w:r w:rsidR="006C6C2A" w:rsidRPr="006C6C2A">
        <w:rPr>
          <w:rFonts w:ascii="Tahoma" w:hAnsi="Tahoma" w:cs="Tahoma"/>
          <w:sz w:val="18"/>
          <w:szCs w:val="18"/>
          <w:vertAlign w:val="superscript"/>
          <w:rtl/>
        </w:rPr>
        <w:footnoteReference w:id="5"/>
      </w:r>
      <w:r w:rsidRPr="00CD49E2">
        <w:rPr>
          <w:rFonts w:ascii="Tahoma" w:hAnsi="Tahoma" w:cs="Tahoma"/>
          <w:sz w:val="18"/>
          <w:szCs w:val="18"/>
          <w:rtl/>
        </w:rPr>
        <w:t xml:space="preserve"> ומשרד הבריאות</w:t>
      </w:r>
      <w:r w:rsidRPr="00CD49E2">
        <w:rPr>
          <w:rFonts w:ascii="Tahoma" w:hAnsi="Tahoma" w:cs="Tahoma" w:hint="cs"/>
          <w:sz w:val="18"/>
          <w:szCs w:val="18"/>
          <w:rtl/>
        </w:rPr>
        <w:t xml:space="preserve"> יביאו</w:t>
      </w:r>
      <w:r w:rsidRPr="00CD49E2">
        <w:rPr>
          <w:rFonts w:ascii="Tahoma" w:hAnsi="Tahoma" w:cs="Tahoma"/>
          <w:sz w:val="18"/>
          <w:szCs w:val="18"/>
          <w:rtl/>
        </w:rPr>
        <w:t xml:space="preserve"> </w:t>
      </w:r>
      <w:r w:rsidRPr="00CD49E2">
        <w:rPr>
          <w:rFonts w:ascii="Tahoma" w:hAnsi="Tahoma" w:cs="Tahoma" w:hint="cs"/>
          <w:sz w:val="18"/>
          <w:szCs w:val="18"/>
          <w:rtl/>
        </w:rPr>
        <w:t>בחשבון</w:t>
      </w:r>
      <w:r w:rsidRPr="00CD49E2">
        <w:rPr>
          <w:rFonts w:ascii="Tahoma" w:hAnsi="Tahoma" w:cs="Tahoma"/>
          <w:sz w:val="18"/>
          <w:szCs w:val="18"/>
          <w:rtl/>
        </w:rPr>
        <w:t xml:space="preserve"> </w:t>
      </w:r>
      <w:r w:rsidRPr="00CD49E2">
        <w:rPr>
          <w:rFonts w:ascii="Tahoma" w:hAnsi="Tahoma" w:cs="Tahoma" w:hint="cs"/>
          <w:sz w:val="18"/>
          <w:szCs w:val="18"/>
          <w:rtl/>
        </w:rPr>
        <w:t>את</w:t>
      </w:r>
      <w:r w:rsidRPr="00CD49E2">
        <w:rPr>
          <w:rFonts w:ascii="Tahoma" w:hAnsi="Tahoma" w:cs="Tahoma"/>
          <w:sz w:val="18"/>
          <w:szCs w:val="18"/>
          <w:rtl/>
        </w:rPr>
        <w:t xml:space="preserve"> </w:t>
      </w:r>
      <w:r w:rsidRPr="00CD49E2">
        <w:rPr>
          <w:rFonts w:ascii="Tahoma" w:hAnsi="Tahoma" w:cs="Tahoma" w:hint="cs"/>
          <w:sz w:val="18"/>
          <w:szCs w:val="18"/>
          <w:rtl/>
        </w:rPr>
        <w:t>מגבלות</w:t>
      </w:r>
      <w:r w:rsidRPr="00CD49E2">
        <w:rPr>
          <w:rFonts w:ascii="Tahoma" w:hAnsi="Tahoma" w:cs="Tahoma"/>
          <w:sz w:val="18"/>
          <w:szCs w:val="18"/>
          <w:rtl/>
        </w:rPr>
        <w:t xml:space="preserve"> </w:t>
      </w:r>
      <w:r w:rsidRPr="00CD49E2">
        <w:rPr>
          <w:rFonts w:ascii="Tahoma" w:hAnsi="Tahoma" w:cs="Tahoma" w:hint="cs"/>
          <w:sz w:val="18"/>
          <w:szCs w:val="18"/>
          <w:rtl/>
        </w:rPr>
        <w:t>האפקטיביות של</w:t>
      </w:r>
      <w:r w:rsidRPr="00CD49E2">
        <w:rPr>
          <w:rFonts w:ascii="Tahoma" w:hAnsi="Tahoma" w:cs="Tahoma"/>
          <w:sz w:val="18"/>
          <w:szCs w:val="18"/>
          <w:rtl/>
        </w:rPr>
        <w:t xml:space="preserve"> </w:t>
      </w:r>
      <w:r w:rsidRPr="00CD49E2">
        <w:rPr>
          <w:rFonts w:ascii="Tahoma" w:hAnsi="Tahoma" w:cs="Tahoma" w:hint="cs"/>
          <w:sz w:val="18"/>
          <w:szCs w:val="18"/>
          <w:rtl/>
        </w:rPr>
        <w:t>פעילות</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בסיוע</w:t>
      </w:r>
      <w:r w:rsidRPr="00CD49E2">
        <w:rPr>
          <w:rFonts w:ascii="Tahoma" w:hAnsi="Tahoma" w:cs="Tahoma"/>
          <w:sz w:val="18"/>
          <w:szCs w:val="18"/>
          <w:rtl/>
        </w:rPr>
        <w:t xml:space="preserve"> </w:t>
      </w:r>
      <w:r w:rsidRPr="00CD49E2">
        <w:rPr>
          <w:rFonts w:ascii="Tahoma" w:hAnsi="Tahoma" w:cs="Tahoma" w:hint="cs"/>
          <w:sz w:val="18"/>
          <w:szCs w:val="18"/>
          <w:rtl/>
        </w:rPr>
        <w:t>שלו</w:t>
      </w:r>
      <w:r w:rsidRPr="00CD49E2">
        <w:rPr>
          <w:rFonts w:ascii="Tahoma" w:hAnsi="Tahoma" w:cs="Tahoma"/>
          <w:sz w:val="18"/>
          <w:szCs w:val="18"/>
          <w:rtl/>
        </w:rPr>
        <w:t xml:space="preserve"> </w:t>
      </w:r>
      <w:r w:rsidRPr="00CD49E2">
        <w:rPr>
          <w:rFonts w:ascii="Tahoma" w:hAnsi="Tahoma" w:cs="Tahoma" w:hint="cs"/>
          <w:sz w:val="18"/>
          <w:szCs w:val="18"/>
          <w:rtl/>
        </w:rPr>
        <w:t>למשרד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זאת</w:t>
      </w:r>
      <w:r w:rsidRPr="00CD49E2">
        <w:rPr>
          <w:rFonts w:ascii="Tahoma" w:hAnsi="Tahoma" w:cs="Tahoma"/>
          <w:sz w:val="18"/>
          <w:szCs w:val="18"/>
          <w:rtl/>
        </w:rPr>
        <w:t xml:space="preserve"> </w:t>
      </w:r>
      <w:r w:rsidRPr="00CD49E2">
        <w:rPr>
          <w:rFonts w:ascii="Tahoma" w:hAnsi="Tahoma" w:cs="Tahoma" w:hint="cs"/>
          <w:sz w:val="18"/>
          <w:szCs w:val="18"/>
          <w:rtl/>
        </w:rPr>
        <w:t>בין</w:t>
      </w:r>
      <w:r w:rsidRPr="00CD49E2">
        <w:rPr>
          <w:rFonts w:ascii="Tahoma" w:hAnsi="Tahoma" w:cs="Tahoma"/>
          <w:sz w:val="18"/>
          <w:szCs w:val="18"/>
          <w:rtl/>
        </w:rPr>
        <w:t xml:space="preserve"> </w:t>
      </w:r>
      <w:r w:rsidRPr="00CD49E2">
        <w:rPr>
          <w:rFonts w:ascii="Tahoma" w:hAnsi="Tahoma" w:cs="Tahoma" w:hint="cs"/>
          <w:sz w:val="18"/>
          <w:szCs w:val="18"/>
          <w:rtl/>
        </w:rPr>
        <w:t>היתר</w:t>
      </w:r>
      <w:r w:rsidRPr="00CD49E2">
        <w:rPr>
          <w:rFonts w:ascii="Tahoma" w:hAnsi="Tahoma" w:cs="Tahoma"/>
          <w:sz w:val="18"/>
          <w:szCs w:val="18"/>
          <w:rtl/>
        </w:rPr>
        <w:t xml:space="preserve"> </w:t>
      </w:r>
      <w:r w:rsidRPr="00CD49E2">
        <w:rPr>
          <w:rFonts w:ascii="Tahoma" w:hAnsi="Tahoma" w:cs="Tahoma" w:hint="cs"/>
          <w:sz w:val="18"/>
          <w:szCs w:val="18"/>
          <w:rtl/>
        </w:rPr>
        <w:t>גם</w:t>
      </w:r>
      <w:r w:rsidRPr="00CD49E2">
        <w:rPr>
          <w:rFonts w:ascii="Tahoma" w:hAnsi="Tahoma" w:cs="Tahoma"/>
          <w:sz w:val="18"/>
          <w:szCs w:val="18"/>
          <w:rtl/>
        </w:rPr>
        <w:t xml:space="preserve"> </w:t>
      </w:r>
      <w:r w:rsidRPr="00CD49E2">
        <w:rPr>
          <w:rFonts w:ascii="Tahoma" w:hAnsi="Tahoma" w:cs="Tahoma" w:hint="cs"/>
          <w:sz w:val="18"/>
          <w:szCs w:val="18"/>
          <w:rtl/>
        </w:rPr>
        <w:t>נוכח</w:t>
      </w:r>
      <w:r w:rsidRPr="00CD49E2">
        <w:rPr>
          <w:rFonts w:ascii="Tahoma" w:hAnsi="Tahoma" w:cs="Tahoma"/>
          <w:sz w:val="18"/>
          <w:szCs w:val="18"/>
          <w:rtl/>
        </w:rPr>
        <w:t xml:space="preserve"> </w:t>
      </w:r>
      <w:r w:rsidRPr="00CD49E2">
        <w:rPr>
          <w:rFonts w:ascii="Tahoma" w:hAnsi="Tahoma" w:cs="Tahoma" w:hint="cs"/>
          <w:sz w:val="18"/>
          <w:szCs w:val="18"/>
          <w:rtl/>
        </w:rPr>
        <w:t>תוצאות פעילותו של</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ובכלל</w:t>
      </w:r>
      <w:r w:rsidRPr="00CD49E2">
        <w:rPr>
          <w:rFonts w:ascii="Tahoma" w:hAnsi="Tahoma" w:cs="Tahoma"/>
          <w:sz w:val="18"/>
          <w:szCs w:val="18"/>
          <w:rtl/>
        </w:rPr>
        <w:t xml:space="preserve"> </w:t>
      </w:r>
      <w:r w:rsidRPr="00CD49E2">
        <w:rPr>
          <w:rFonts w:ascii="Tahoma" w:hAnsi="Tahoma" w:cs="Tahoma" w:hint="cs"/>
          <w:sz w:val="18"/>
          <w:szCs w:val="18"/>
          <w:rtl/>
        </w:rPr>
        <w:t>זה</w:t>
      </w:r>
      <w:r w:rsidRPr="00CD49E2">
        <w:rPr>
          <w:rFonts w:ascii="Tahoma" w:hAnsi="Tahoma" w:cs="Tahoma"/>
          <w:sz w:val="18"/>
          <w:szCs w:val="18"/>
          <w:rtl/>
        </w:rPr>
        <w:t xml:space="preserve"> </w:t>
      </w:r>
      <w:r w:rsidRPr="00CD49E2">
        <w:rPr>
          <w:rFonts w:ascii="Tahoma" w:hAnsi="Tahoma" w:cs="Tahoma" w:hint="cs"/>
          <w:sz w:val="18"/>
          <w:szCs w:val="18"/>
          <w:rtl/>
        </w:rPr>
        <w:t>הפגיעה</w:t>
      </w:r>
      <w:r w:rsidRPr="00CD49E2">
        <w:rPr>
          <w:rFonts w:ascii="Tahoma" w:hAnsi="Tahoma" w:cs="Tahoma"/>
          <w:sz w:val="18"/>
          <w:szCs w:val="18"/>
          <w:rtl/>
        </w:rPr>
        <w:t xml:space="preserve"> </w:t>
      </w:r>
      <w:r w:rsidRPr="00CD49E2">
        <w:rPr>
          <w:rFonts w:ascii="Tahoma" w:hAnsi="Tahoma" w:cs="Tahoma" w:hint="cs"/>
          <w:sz w:val="18"/>
          <w:szCs w:val="18"/>
          <w:rtl/>
        </w:rPr>
        <w:t>בזכות</w:t>
      </w:r>
      <w:r w:rsidRPr="00CD49E2">
        <w:rPr>
          <w:rFonts w:ascii="Tahoma" w:hAnsi="Tahoma" w:cs="Tahoma"/>
          <w:sz w:val="18"/>
          <w:szCs w:val="18"/>
          <w:rtl/>
        </w:rPr>
        <w:t xml:space="preserve"> </w:t>
      </w:r>
      <w:r w:rsidRPr="00CD49E2">
        <w:rPr>
          <w:rFonts w:ascii="Tahoma" w:hAnsi="Tahoma" w:cs="Tahoma" w:hint="cs"/>
          <w:sz w:val="18"/>
          <w:szCs w:val="18"/>
          <w:rtl/>
        </w:rPr>
        <w:t>לפרטיות</w:t>
      </w:r>
      <w:r w:rsidRPr="00CD49E2">
        <w:rPr>
          <w:rFonts w:ascii="Tahoma" w:hAnsi="Tahoma" w:cs="Tahoma"/>
          <w:sz w:val="18"/>
          <w:szCs w:val="18"/>
          <w:rtl/>
        </w:rPr>
        <w:t xml:space="preserve">.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מומלץ לחזק את מערך החקירות</w:t>
      </w:r>
      <w:r w:rsidRPr="00CD49E2">
        <w:rPr>
          <w:rFonts w:ascii="Tahoma" w:hAnsi="Tahoma" w:cs="Tahoma"/>
          <w:sz w:val="18"/>
          <w:szCs w:val="18"/>
          <w:rtl/>
        </w:rPr>
        <w:t xml:space="preserve"> </w:t>
      </w:r>
      <w:r w:rsidRPr="00CD49E2">
        <w:rPr>
          <w:rFonts w:ascii="Tahoma" w:hAnsi="Tahoma" w:cs="Tahoma" w:hint="cs"/>
          <w:sz w:val="18"/>
          <w:szCs w:val="18"/>
          <w:rtl/>
        </w:rPr>
        <w:t>האפידמיולוגיות המבוצע על ידי תשאול של החולה ולבחון באופן שוטף את היחס "אות רעש" של איכוני שב"כ; במקביל מומלץ לשלב חקירות אפידמיולוגיות</w:t>
      </w:r>
      <w:r w:rsidRPr="00CD49E2">
        <w:rPr>
          <w:rFonts w:ascii="Tahoma" w:hAnsi="Tahoma" w:cs="Tahoma"/>
          <w:sz w:val="18"/>
          <w:szCs w:val="18"/>
          <w:rtl/>
        </w:rPr>
        <w:t xml:space="preserve"> על ידי תשאול של החולה </w:t>
      </w:r>
      <w:r w:rsidRPr="00CD49E2">
        <w:rPr>
          <w:rFonts w:ascii="Tahoma" w:hAnsi="Tahoma" w:cs="Tahoma" w:hint="cs"/>
          <w:sz w:val="18"/>
          <w:szCs w:val="18"/>
          <w:rtl/>
        </w:rPr>
        <w:t>לאחר</w:t>
      </w:r>
      <w:r w:rsidRPr="00CD49E2">
        <w:rPr>
          <w:rFonts w:ascii="Tahoma" w:hAnsi="Tahoma" w:cs="Tahoma"/>
          <w:sz w:val="18"/>
          <w:szCs w:val="18"/>
          <w:rtl/>
        </w:rPr>
        <w:t xml:space="preserve"> </w:t>
      </w:r>
      <w:r w:rsidRPr="00CD49E2">
        <w:rPr>
          <w:rFonts w:ascii="Tahoma" w:hAnsi="Tahoma" w:cs="Tahoma" w:hint="cs"/>
          <w:sz w:val="18"/>
          <w:szCs w:val="18"/>
          <w:rtl/>
        </w:rPr>
        <w:t>קבלת</w:t>
      </w:r>
      <w:r w:rsidRPr="00CD49E2">
        <w:rPr>
          <w:rFonts w:ascii="Tahoma" w:hAnsi="Tahoma" w:cs="Tahoma"/>
          <w:sz w:val="18"/>
          <w:szCs w:val="18"/>
          <w:rtl/>
        </w:rPr>
        <w:t xml:space="preserve"> </w:t>
      </w:r>
      <w:r w:rsidRPr="00CD49E2">
        <w:rPr>
          <w:rFonts w:ascii="Tahoma" w:hAnsi="Tahoma" w:cs="Tahoma" w:hint="cs"/>
          <w:sz w:val="18"/>
          <w:szCs w:val="18"/>
          <w:rtl/>
        </w:rPr>
        <w:t>איכוני</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באופן</w:t>
      </w:r>
      <w:r w:rsidRPr="00CD49E2">
        <w:rPr>
          <w:rFonts w:ascii="Tahoma" w:hAnsi="Tahoma" w:cs="Tahoma"/>
          <w:sz w:val="18"/>
          <w:szCs w:val="18"/>
          <w:rtl/>
        </w:rPr>
        <w:t xml:space="preserve"> </w:t>
      </w:r>
      <w:r w:rsidRPr="00CD49E2">
        <w:rPr>
          <w:rFonts w:ascii="Tahoma" w:hAnsi="Tahoma" w:cs="Tahoma" w:hint="cs"/>
          <w:sz w:val="18"/>
          <w:szCs w:val="18"/>
          <w:rtl/>
        </w:rPr>
        <w:t>יזום</w:t>
      </w:r>
      <w:r w:rsidRPr="00CD49E2">
        <w:rPr>
          <w:rFonts w:ascii="Tahoma" w:hAnsi="Tahoma" w:cs="Tahoma"/>
          <w:sz w:val="18"/>
          <w:szCs w:val="18"/>
          <w:rtl/>
        </w:rPr>
        <w:t>.</w:t>
      </w:r>
      <w:r w:rsidRPr="00CD49E2">
        <w:rPr>
          <w:rFonts w:ascii="Tahoma" w:hAnsi="Tahoma" w:cs="Tahoma" w:hint="cs"/>
          <w:sz w:val="18"/>
          <w:szCs w:val="18"/>
          <w:rtl/>
        </w:rPr>
        <w:t xml:space="preserve"> </w:t>
      </w:r>
    </w:p>
    <w:p w:rsidR="00A94B75" w:rsidRPr="00CD49E2" w:rsidRDefault="00A94B75" w:rsidP="005C0578">
      <w:pPr>
        <w:numPr>
          <w:ilvl w:val="0"/>
          <w:numId w:val="26"/>
        </w:numPr>
        <w:spacing w:line="240" w:lineRule="atLeast"/>
        <w:ind w:left="397" w:hanging="397"/>
        <w:jc w:val="both"/>
        <w:rPr>
          <w:rFonts w:ascii="Tahoma" w:hAnsi="Tahoma" w:cs="Tahoma"/>
          <w:sz w:val="18"/>
          <w:szCs w:val="18"/>
          <w:rtl/>
        </w:rPr>
      </w:pPr>
      <w:r w:rsidRPr="00CD49E2">
        <w:rPr>
          <w:rFonts w:ascii="Tahoma" w:hAnsi="Tahoma" w:cs="Tahoma"/>
          <w:sz w:val="18"/>
          <w:szCs w:val="18"/>
          <w:rtl/>
        </w:rPr>
        <w:t>יש מקום שמשרד הבריאות יבחן את נוסח ההודעה במסרון שהוא שולח למי שהיו במגע עם החולים</w:t>
      </w:r>
      <w:r w:rsidRPr="00CD49E2">
        <w:rPr>
          <w:rFonts w:ascii="Tahoma" w:hAnsi="Tahoma" w:cs="Tahoma" w:hint="cs"/>
          <w:sz w:val="18"/>
          <w:szCs w:val="18"/>
          <w:rtl/>
        </w:rPr>
        <w:t xml:space="preserve"> </w:t>
      </w:r>
      <w:r w:rsidRPr="00CD49E2">
        <w:rPr>
          <w:rFonts w:ascii="Tahoma" w:hAnsi="Tahoma" w:cs="Tahoma"/>
          <w:sz w:val="18"/>
          <w:szCs w:val="18"/>
          <w:rtl/>
        </w:rPr>
        <w:t>בהתאם לאיכוני שב"כ, זאת באופן שישקף בדרך מדויקת יותר את ממצאי הליך האיכון.</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ככל</w:t>
      </w:r>
      <w:r w:rsidRPr="00CD49E2">
        <w:rPr>
          <w:rFonts w:ascii="Tahoma" w:hAnsi="Tahoma" w:cs="Tahoma"/>
          <w:sz w:val="18"/>
          <w:szCs w:val="18"/>
          <w:rtl/>
        </w:rPr>
        <w:t xml:space="preserve"> </w:t>
      </w:r>
      <w:r w:rsidRPr="00CD49E2">
        <w:rPr>
          <w:rFonts w:ascii="Tahoma" w:hAnsi="Tahoma" w:cs="Tahoma" w:hint="cs"/>
          <w:sz w:val="18"/>
          <w:szCs w:val="18"/>
          <w:rtl/>
        </w:rPr>
        <w:t>שיוחלט</w:t>
      </w:r>
      <w:r w:rsidRPr="00CD49E2">
        <w:rPr>
          <w:rFonts w:ascii="Tahoma" w:hAnsi="Tahoma" w:cs="Tahoma"/>
          <w:sz w:val="18"/>
          <w:szCs w:val="18"/>
          <w:rtl/>
        </w:rPr>
        <w:t xml:space="preserve"> </w:t>
      </w:r>
      <w:r w:rsidRPr="00CD49E2">
        <w:rPr>
          <w:rFonts w:ascii="Tahoma" w:hAnsi="Tahoma" w:cs="Tahoma" w:hint="cs"/>
          <w:sz w:val="18"/>
          <w:szCs w:val="18"/>
          <w:rtl/>
        </w:rPr>
        <w:t>כי</w:t>
      </w:r>
      <w:r w:rsidRPr="00CD49E2">
        <w:rPr>
          <w:rFonts w:ascii="Tahoma" w:hAnsi="Tahoma" w:cs="Tahoma"/>
          <w:sz w:val="18"/>
          <w:szCs w:val="18"/>
          <w:rtl/>
        </w:rPr>
        <w:t xml:space="preserve"> </w:t>
      </w:r>
      <w:r w:rsidRPr="00CD49E2">
        <w:rPr>
          <w:rFonts w:ascii="Tahoma" w:hAnsi="Tahoma" w:cs="Tahoma" w:hint="cs"/>
          <w:sz w:val="18"/>
          <w:szCs w:val="18"/>
          <w:rtl/>
        </w:rPr>
        <w:t>השירות</w:t>
      </w:r>
      <w:r w:rsidRPr="00CD49E2">
        <w:rPr>
          <w:rFonts w:ascii="Tahoma" w:hAnsi="Tahoma" w:cs="Tahoma"/>
          <w:sz w:val="18"/>
          <w:szCs w:val="18"/>
          <w:rtl/>
        </w:rPr>
        <w:t xml:space="preserve"> </w:t>
      </w:r>
      <w:r w:rsidRPr="00CD49E2">
        <w:rPr>
          <w:rFonts w:ascii="Tahoma" w:hAnsi="Tahoma" w:cs="Tahoma" w:hint="cs"/>
          <w:sz w:val="18"/>
          <w:szCs w:val="18"/>
          <w:rtl/>
        </w:rPr>
        <w:t>ימשיך</w:t>
      </w:r>
      <w:r w:rsidRPr="00CD49E2">
        <w:rPr>
          <w:rFonts w:ascii="Tahoma" w:hAnsi="Tahoma" w:cs="Tahoma"/>
          <w:sz w:val="18"/>
          <w:szCs w:val="18"/>
          <w:rtl/>
        </w:rPr>
        <w:t xml:space="preserve"> </w:t>
      </w:r>
      <w:r w:rsidRPr="00CD49E2">
        <w:rPr>
          <w:rFonts w:ascii="Tahoma" w:hAnsi="Tahoma" w:cs="Tahoma" w:hint="cs"/>
          <w:sz w:val="18"/>
          <w:szCs w:val="18"/>
          <w:rtl/>
        </w:rPr>
        <w:t>לסייע</w:t>
      </w:r>
      <w:r w:rsidRPr="00CD49E2">
        <w:rPr>
          <w:rFonts w:ascii="Tahoma" w:hAnsi="Tahoma" w:cs="Tahoma"/>
          <w:sz w:val="18"/>
          <w:szCs w:val="18"/>
          <w:rtl/>
        </w:rPr>
        <w:t xml:space="preserve"> </w:t>
      </w:r>
      <w:r w:rsidRPr="00CD49E2">
        <w:rPr>
          <w:rFonts w:ascii="Tahoma" w:hAnsi="Tahoma" w:cs="Tahoma" w:hint="cs"/>
          <w:sz w:val="18"/>
          <w:szCs w:val="18"/>
          <w:rtl/>
        </w:rPr>
        <w:t>למשרד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בביצוע</w:t>
      </w:r>
      <w:r w:rsidRPr="00CD49E2">
        <w:rPr>
          <w:rFonts w:ascii="Tahoma" w:hAnsi="Tahoma" w:cs="Tahoma"/>
          <w:sz w:val="18"/>
          <w:szCs w:val="18"/>
          <w:rtl/>
        </w:rPr>
        <w:t xml:space="preserve"> </w:t>
      </w:r>
      <w:r w:rsidRPr="00CD49E2">
        <w:rPr>
          <w:rFonts w:ascii="Tahoma" w:hAnsi="Tahoma" w:cs="Tahoma" w:hint="cs"/>
          <w:sz w:val="18"/>
          <w:szCs w:val="18"/>
          <w:rtl/>
        </w:rPr>
        <w:t>החקירות</w:t>
      </w:r>
      <w:r w:rsidRPr="00CD49E2">
        <w:rPr>
          <w:rFonts w:ascii="Tahoma" w:hAnsi="Tahoma" w:cs="Tahoma"/>
          <w:sz w:val="18"/>
          <w:szCs w:val="18"/>
          <w:rtl/>
        </w:rPr>
        <w:t xml:space="preserve"> </w:t>
      </w:r>
      <w:r w:rsidRPr="00CD49E2">
        <w:rPr>
          <w:rFonts w:ascii="Tahoma" w:hAnsi="Tahoma" w:cs="Tahoma" w:hint="cs"/>
          <w:sz w:val="18"/>
          <w:szCs w:val="18"/>
          <w:rtl/>
        </w:rPr>
        <w:t>האפידמיולוגיות,</w:t>
      </w:r>
      <w:r w:rsidRPr="00CD49E2">
        <w:rPr>
          <w:rFonts w:ascii="Tahoma" w:hAnsi="Tahoma" w:cs="Tahoma"/>
          <w:sz w:val="18"/>
          <w:szCs w:val="18"/>
          <w:rtl/>
        </w:rPr>
        <w:t xml:space="preserve"> </w:t>
      </w:r>
      <w:r w:rsidRPr="00CD49E2">
        <w:rPr>
          <w:rFonts w:ascii="Tahoma" w:hAnsi="Tahoma" w:cs="Tahoma" w:hint="cs"/>
          <w:sz w:val="18"/>
          <w:szCs w:val="18"/>
          <w:rtl/>
        </w:rPr>
        <w:t>על</w:t>
      </w:r>
      <w:r w:rsidRPr="00CD49E2">
        <w:rPr>
          <w:rFonts w:ascii="Tahoma" w:hAnsi="Tahoma" w:cs="Tahoma"/>
          <w:sz w:val="18"/>
          <w:szCs w:val="18"/>
          <w:rtl/>
        </w:rPr>
        <w:t xml:space="preserve"> כלל הנוגעים בדבר ו</w:t>
      </w:r>
      <w:r w:rsidRPr="00CD49E2">
        <w:rPr>
          <w:rFonts w:ascii="Tahoma" w:hAnsi="Tahoma" w:cs="Tahoma" w:hint="cs"/>
          <w:sz w:val="18"/>
          <w:szCs w:val="18"/>
          <w:rtl/>
        </w:rPr>
        <w:t>בכללם</w:t>
      </w:r>
      <w:r w:rsidRPr="00CD49E2">
        <w:rPr>
          <w:rFonts w:ascii="Tahoma" w:hAnsi="Tahoma" w:cs="Tahoma"/>
          <w:sz w:val="18"/>
          <w:szCs w:val="18"/>
          <w:rtl/>
        </w:rPr>
        <w:t xml:space="preserve"> צוות השרים בריכוז שר המודיעין, </w:t>
      </w:r>
      <w:r w:rsidRPr="00CD49E2">
        <w:rPr>
          <w:rFonts w:ascii="Tahoma" w:hAnsi="Tahoma" w:cs="Tahoma" w:hint="cs"/>
          <w:sz w:val="18"/>
          <w:szCs w:val="18"/>
          <w:rtl/>
        </w:rPr>
        <w:t>ומשרד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להבטיח</w:t>
      </w:r>
      <w:r w:rsidRPr="00CD49E2">
        <w:rPr>
          <w:rFonts w:ascii="Tahoma" w:hAnsi="Tahoma" w:cs="Tahoma"/>
          <w:sz w:val="18"/>
          <w:szCs w:val="18"/>
          <w:rtl/>
        </w:rPr>
        <w:t xml:space="preserve"> </w:t>
      </w:r>
      <w:r w:rsidRPr="00CD49E2">
        <w:rPr>
          <w:rFonts w:ascii="Tahoma" w:hAnsi="Tahoma" w:cs="Tahoma" w:hint="cs"/>
          <w:sz w:val="18"/>
          <w:szCs w:val="18"/>
          <w:rtl/>
        </w:rPr>
        <w:t>כי</w:t>
      </w:r>
      <w:r w:rsidRPr="00CD49E2">
        <w:rPr>
          <w:rFonts w:ascii="Tahoma" w:hAnsi="Tahoma" w:cs="Tahoma"/>
          <w:sz w:val="18"/>
          <w:szCs w:val="18"/>
          <w:rtl/>
        </w:rPr>
        <w:t xml:space="preserve"> </w:t>
      </w:r>
      <w:r w:rsidRPr="00CD49E2">
        <w:rPr>
          <w:rFonts w:ascii="Tahoma" w:hAnsi="Tahoma" w:cs="Tahoma" w:hint="cs"/>
          <w:sz w:val="18"/>
          <w:szCs w:val="18"/>
          <w:rtl/>
        </w:rPr>
        <w:t>ננקטות</w:t>
      </w:r>
      <w:r w:rsidRPr="00CD49E2">
        <w:rPr>
          <w:rFonts w:ascii="Tahoma" w:hAnsi="Tahoma" w:cs="Tahoma"/>
          <w:sz w:val="18"/>
          <w:szCs w:val="18"/>
          <w:rtl/>
        </w:rPr>
        <w:t xml:space="preserve"> </w:t>
      </w:r>
      <w:r w:rsidRPr="00CD49E2">
        <w:rPr>
          <w:rFonts w:ascii="Tahoma" w:hAnsi="Tahoma" w:cs="Tahoma" w:hint="cs"/>
          <w:sz w:val="18"/>
          <w:szCs w:val="18"/>
          <w:rtl/>
        </w:rPr>
        <w:t>כלל</w:t>
      </w:r>
      <w:r w:rsidRPr="00CD49E2">
        <w:rPr>
          <w:rFonts w:ascii="Tahoma" w:hAnsi="Tahoma" w:cs="Tahoma"/>
          <w:sz w:val="18"/>
          <w:szCs w:val="18"/>
          <w:rtl/>
        </w:rPr>
        <w:t xml:space="preserve"> </w:t>
      </w:r>
      <w:r w:rsidRPr="00CD49E2">
        <w:rPr>
          <w:rFonts w:ascii="Tahoma" w:hAnsi="Tahoma" w:cs="Tahoma" w:hint="cs"/>
          <w:sz w:val="18"/>
          <w:szCs w:val="18"/>
          <w:rtl/>
        </w:rPr>
        <w:t>הפעולות</w:t>
      </w:r>
      <w:r w:rsidRPr="00CD49E2">
        <w:rPr>
          <w:rFonts w:ascii="Tahoma" w:hAnsi="Tahoma" w:cs="Tahoma"/>
          <w:sz w:val="18"/>
          <w:szCs w:val="18"/>
          <w:rtl/>
        </w:rPr>
        <w:t xml:space="preserve"> </w:t>
      </w:r>
      <w:r w:rsidRPr="00CD49E2">
        <w:rPr>
          <w:rFonts w:ascii="Tahoma" w:hAnsi="Tahoma" w:cs="Tahoma" w:hint="cs"/>
          <w:sz w:val="18"/>
          <w:szCs w:val="18"/>
          <w:rtl/>
        </w:rPr>
        <w:t>הנדרשות</w:t>
      </w:r>
      <w:r w:rsidRPr="00CD49E2">
        <w:rPr>
          <w:rFonts w:ascii="Tahoma" w:hAnsi="Tahoma" w:cs="Tahoma"/>
          <w:sz w:val="18"/>
          <w:szCs w:val="18"/>
          <w:rtl/>
        </w:rPr>
        <w:t xml:space="preserve"> </w:t>
      </w:r>
      <w:r w:rsidRPr="00CD49E2">
        <w:rPr>
          <w:rFonts w:ascii="Tahoma" w:hAnsi="Tahoma" w:cs="Tahoma" w:hint="cs"/>
          <w:sz w:val="18"/>
          <w:szCs w:val="18"/>
          <w:rtl/>
        </w:rPr>
        <w:t>למיצוי</w:t>
      </w:r>
      <w:r w:rsidRPr="00CD49E2">
        <w:rPr>
          <w:rFonts w:ascii="Tahoma" w:hAnsi="Tahoma" w:cs="Tahoma"/>
          <w:sz w:val="18"/>
          <w:szCs w:val="18"/>
          <w:rtl/>
        </w:rPr>
        <w:t xml:space="preserve"> </w:t>
      </w:r>
      <w:r w:rsidRPr="00CD49E2">
        <w:rPr>
          <w:rFonts w:ascii="Tahoma" w:hAnsi="Tahoma" w:cs="Tahoma" w:hint="cs"/>
          <w:sz w:val="18"/>
          <w:szCs w:val="18"/>
          <w:rtl/>
        </w:rPr>
        <w:t>תוצרי</w:t>
      </w:r>
      <w:r w:rsidRPr="00CD49E2">
        <w:rPr>
          <w:rFonts w:ascii="Tahoma" w:hAnsi="Tahoma" w:cs="Tahoma"/>
          <w:sz w:val="18"/>
          <w:szCs w:val="18"/>
          <w:rtl/>
        </w:rPr>
        <w:t xml:space="preserve"> </w:t>
      </w:r>
      <w:r w:rsidRPr="00CD49E2">
        <w:rPr>
          <w:rFonts w:ascii="Tahoma" w:hAnsi="Tahoma" w:cs="Tahoma" w:hint="cs"/>
          <w:sz w:val="18"/>
          <w:szCs w:val="18"/>
          <w:rtl/>
        </w:rPr>
        <w:t>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זאת,</w:t>
      </w:r>
      <w:r w:rsidRPr="00CD49E2">
        <w:rPr>
          <w:rFonts w:ascii="Tahoma" w:hAnsi="Tahoma" w:cs="Tahoma"/>
          <w:sz w:val="18"/>
          <w:szCs w:val="18"/>
          <w:rtl/>
        </w:rPr>
        <w:t xml:space="preserve"> </w:t>
      </w:r>
      <w:r w:rsidRPr="00CD49E2">
        <w:rPr>
          <w:rFonts w:ascii="Tahoma" w:hAnsi="Tahoma" w:cs="Tahoma" w:hint="cs"/>
          <w:sz w:val="18"/>
          <w:szCs w:val="18"/>
          <w:rtl/>
        </w:rPr>
        <w:t>כדי</w:t>
      </w:r>
      <w:r w:rsidRPr="00CD49E2">
        <w:rPr>
          <w:rFonts w:ascii="Tahoma" w:hAnsi="Tahoma" w:cs="Tahoma"/>
          <w:sz w:val="18"/>
          <w:szCs w:val="18"/>
          <w:rtl/>
        </w:rPr>
        <w:t xml:space="preserve"> </w:t>
      </w:r>
      <w:r w:rsidRPr="00CD49E2">
        <w:rPr>
          <w:rFonts w:ascii="Tahoma" w:hAnsi="Tahoma" w:cs="Tahoma" w:hint="cs"/>
          <w:sz w:val="18"/>
          <w:szCs w:val="18"/>
          <w:rtl/>
        </w:rPr>
        <w:t>להבטיח</w:t>
      </w:r>
      <w:r w:rsidRPr="00CD49E2">
        <w:rPr>
          <w:rFonts w:ascii="Tahoma" w:hAnsi="Tahoma" w:cs="Tahoma"/>
          <w:sz w:val="18"/>
          <w:szCs w:val="18"/>
          <w:rtl/>
        </w:rPr>
        <w:t xml:space="preserve"> </w:t>
      </w:r>
      <w:r w:rsidRPr="00CD49E2">
        <w:rPr>
          <w:rFonts w:ascii="Tahoma" w:hAnsi="Tahoma" w:cs="Tahoma" w:hint="cs"/>
          <w:sz w:val="18"/>
          <w:szCs w:val="18"/>
          <w:rtl/>
        </w:rPr>
        <w:t>מענה</w:t>
      </w:r>
      <w:r w:rsidRPr="00CD49E2">
        <w:rPr>
          <w:rFonts w:ascii="Tahoma" w:hAnsi="Tahoma" w:cs="Tahoma"/>
          <w:sz w:val="18"/>
          <w:szCs w:val="18"/>
          <w:rtl/>
        </w:rPr>
        <w:t xml:space="preserve"> </w:t>
      </w:r>
      <w:r w:rsidRPr="00CD49E2">
        <w:rPr>
          <w:rFonts w:ascii="Tahoma" w:hAnsi="Tahoma" w:cs="Tahoma" w:hint="cs"/>
          <w:sz w:val="18"/>
          <w:szCs w:val="18"/>
          <w:rtl/>
        </w:rPr>
        <w:t>יעיל</w:t>
      </w:r>
      <w:r w:rsidRPr="00CD49E2">
        <w:rPr>
          <w:rFonts w:ascii="Tahoma" w:hAnsi="Tahoma" w:cs="Tahoma"/>
          <w:sz w:val="18"/>
          <w:szCs w:val="18"/>
          <w:rtl/>
        </w:rPr>
        <w:t xml:space="preserve"> </w:t>
      </w:r>
      <w:r w:rsidRPr="00CD49E2">
        <w:rPr>
          <w:rFonts w:ascii="Tahoma" w:hAnsi="Tahoma" w:cs="Tahoma" w:hint="cs"/>
          <w:sz w:val="18"/>
          <w:szCs w:val="18"/>
          <w:rtl/>
        </w:rPr>
        <w:t>ומלא</w:t>
      </w:r>
      <w:r w:rsidRPr="00CD49E2">
        <w:rPr>
          <w:rFonts w:ascii="Tahoma" w:hAnsi="Tahoma" w:cs="Tahoma"/>
          <w:sz w:val="18"/>
          <w:szCs w:val="18"/>
          <w:rtl/>
        </w:rPr>
        <w:t xml:space="preserve"> </w:t>
      </w:r>
      <w:r w:rsidRPr="00CD49E2">
        <w:rPr>
          <w:rFonts w:ascii="Tahoma" w:hAnsi="Tahoma" w:cs="Tahoma" w:hint="cs"/>
          <w:sz w:val="18"/>
          <w:szCs w:val="18"/>
          <w:rtl/>
        </w:rPr>
        <w:t>ככל</w:t>
      </w:r>
      <w:r w:rsidRPr="00CD49E2">
        <w:rPr>
          <w:rFonts w:ascii="Tahoma" w:hAnsi="Tahoma" w:cs="Tahoma"/>
          <w:sz w:val="18"/>
          <w:szCs w:val="18"/>
          <w:rtl/>
        </w:rPr>
        <w:t xml:space="preserve"> </w:t>
      </w:r>
      <w:r w:rsidRPr="00CD49E2">
        <w:rPr>
          <w:rFonts w:ascii="Tahoma" w:hAnsi="Tahoma" w:cs="Tahoma" w:hint="cs"/>
          <w:sz w:val="18"/>
          <w:szCs w:val="18"/>
          <w:rtl/>
        </w:rPr>
        <w:t>הניתן</w:t>
      </w:r>
      <w:r w:rsidRPr="00CD49E2">
        <w:rPr>
          <w:rFonts w:ascii="Tahoma" w:hAnsi="Tahoma" w:cs="Tahoma"/>
          <w:sz w:val="18"/>
          <w:szCs w:val="18"/>
          <w:rtl/>
        </w:rPr>
        <w:t xml:space="preserve"> </w:t>
      </w:r>
      <w:r w:rsidRPr="00CD49E2">
        <w:rPr>
          <w:rFonts w:ascii="Tahoma" w:hAnsi="Tahoma" w:cs="Tahoma" w:hint="cs"/>
          <w:sz w:val="18"/>
          <w:szCs w:val="18"/>
          <w:rtl/>
        </w:rPr>
        <w:t>לקטיעת</w:t>
      </w:r>
      <w:r w:rsidRPr="00CD49E2">
        <w:rPr>
          <w:rFonts w:ascii="Tahoma" w:hAnsi="Tahoma" w:cs="Tahoma"/>
          <w:sz w:val="18"/>
          <w:szCs w:val="18"/>
          <w:rtl/>
        </w:rPr>
        <w:t xml:space="preserve"> </w:t>
      </w:r>
      <w:r w:rsidRPr="00CD49E2">
        <w:rPr>
          <w:rFonts w:ascii="Tahoma" w:hAnsi="Tahoma" w:cs="Tahoma" w:hint="cs"/>
          <w:sz w:val="18"/>
          <w:szCs w:val="18"/>
          <w:rtl/>
        </w:rPr>
        <w:t>שרשרת</w:t>
      </w:r>
      <w:r w:rsidRPr="00CD49E2">
        <w:rPr>
          <w:rFonts w:ascii="Tahoma" w:hAnsi="Tahoma" w:cs="Tahoma"/>
          <w:sz w:val="18"/>
          <w:szCs w:val="18"/>
          <w:rtl/>
        </w:rPr>
        <w:t xml:space="preserve"> </w:t>
      </w:r>
      <w:r w:rsidRPr="00CD49E2">
        <w:rPr>
          <w:rFonts w:ascii="Tahoma" w:hAnsi="Tahoma" w:cs="Tahoma" w:hint="cs"/>
          <w:sz w:val="18"/>
          <w:szCs w:val="18"/>
          <w:rtl/>
        </w:rPr>
        <w:t>ההדבקה</w:t>
      </w:r>
      <w:r w:rsidRPr="00CD49E2">
        <w:rPr>
          <w:rFonts w:ascii="Tahoma" w:hAnsi="Tahoma" w:cs="Tahoma"/>
          <w:sz w:val="18"/>
          <w:szCs w:val="18"/>
          <w:rtl/>
        </w:rPr>
        <w:t xml:space="preserve"> </w:t>
      </w:r>
      <w:r w:rsidRPr="00CD49E2">
        <w:rPr>
          <w:rFonts w:ascii="Tahoma" w:hAnsi="Tahoma" w:cs="Tahoma" w:hint="cs"/>
          <w:sz w:val="18"/>
          <w:szCs w:val="18"/>
          <w:rtl/>
        </w:rPr>
        <w:t>וכדי</w:t>
      </w:r>
      <w:r w:rsidRPr="00CD49E2">
        <w:rPr>
          <w:rFonts w:ascii="Tahoma" w:hAnsi="Tahoma" w:cs="Tahoma"/>
          <w:sz w:val="18"/>
          <w:szCs w:val="18"/>
          <w:rtl/>
        </w:rPr>
        <w:t xml:space="preserve"> </w:t>
      </w:r>
      <w:r w:rsidRPr="00CD49E2">
        <w:rPr>
          <w:rFonts w:ascii="Tahoma" w:hAnsi="Tahoma" w:cs="Tahoma" w:hint="cs"/>
          <w:sz w:val="18"/>
          <w:szCs w:val="18"/>
          <w:rtl/>
        </w:rPr>
        <w:t>שהמאזן</w:t>
      </w:r>
      <w:r w:rsidRPr="00CD49E2">
        <w:rPr>
          <w:rFonts w:ascii="Tahoma" w:hAnsi="Tahoma" w:cs="Tahoma"/>
          <w:sz w:val="18"/>
          <w:szCs w:val="18"/>
          <w:rtl/>
        </w:rPr>
        <w:t xml:space="preserve"> </w:t>
      </w:r>
      <w:r w:rsidRPr="00CD49E2">
        <w:rPr>
          <w:rFonts w:ascii="Tahoma" w:hAnsi="Tahoma" w:cs="Tahoma" w:hint="cs"/>
          <w:sz w:val="18"/>
          <w:szCs w:val="18"/>
          <w:rtl/>
        </w:rPr>
        <w:t>בין</w:t>
      </w:r>
      <w:r w:rsidRPr="00CD49E2">
        <w:rPr>
          <w:rFonts w:ascii="Tahoma" w:hAnsi="Tahoma" w:cs="Tahoma"/>
          <w:sz w:val="18"/>
          <w:szCs w:val="18"/>
          <w:rtl/>
        </w:rPr>
        <w:t xml:space="preserve"> </w:t>
      </w:r>
      <w:r w:rsidRPr="00CD49E2">
        <w:rPr>
          <w:rFonts w:ascii="Tahoma" w:hAnsi="Tahoma" w:cs="Tahoma" w:hint="cs"/>
          <w:sz w:val="18"/>
          <w:szCs w:val="18"/>
          <w:rtl/>
        </w:rPr>
        <w:t>התועלת</w:t>
      </w:r>
      <w:r w:rsidRPr="00CD49E2">
        <w:rPr>
          <w:rFonts w:ascii="Tahoma" w:hAnsi="Tahoma" w:cs="Tahoma"/>
          <w:sz w:val="18"/>
          <w:szCs w:val="18"/>
          <w:rtl/>
        </w:rPr>
        <w:t xml:space="preserve"> </w:t>
      </w:r>
      <w:r w:rsidRPr="00CD49E2">
        <w:rPr>
          <w:rFonts w:ascii="Tahoma" w:hAnsi="Tahoma" w:cs="Tahoma" w:hint="cs"/>
          <w:sz w:val="18"/>
          <w:szCs w:val="18"/>
          <w:rtl/>
        </w:rPr>
        <w:t>העולה</w:t>
      </w:r>
      <w:r w:rsidRPr="00CD49E2">
        <w:rPr>
          <w:rFonts w:ascii="Tahoma" w:hAnsi="Tahoma" w:cs="Tahoma"/>
          <w:sz w:val="18"/>
          <w:szCs w:val="18"/>
          <w:rtl/>
        </w:rPr>
        <w:t xml:space="preserve"> </w:t>
      </w:r>
      <w:r w:rsidRPr="00CD49E2">
        <w:rPr>
          <w:rFonts w:ascii="Tahoma" w:hAnsi="Tahoma" w:cs="Tahoma" w:hint="cs"/>
          <w:sz w:val="18"/>
          <w:szCs w:val="18"/>
          <w:rtl/>
        </w:rPr>
        <w:t>מהשימוש</w:t>
      </w:r>
      <w:r w:rsidRPr="00CD49E2">
        <w:rPr>
          <w:rFonts w:ascii="Tahoma" w:hAnsi="Tahoma" w:cs="Tahoma"/>
          <w:sz w:val="18"/>
          <w:szCs w:val="18"/>
          <w:rtl/>
        </w:rPr>
        <w:t xml:space="preserve"> </w:t>
      </w:r>
      <w:r w:rsidRPr="00CD49E2">
        <w:rPr>
          <w:rFonts w:ascii="Tahoma" w:hAnsi="Tahoma" w:cs="Tahoma" w:hint="cs"/>
          <w:sz w:val="18"/>
          <w:szCs w:val="18"/>
          <w:rtl/>
        </w:rPr>
        <w:t>שנעשה</w:t>
      </w:r>
      <w:r w:rsidRPr="00CD49E2">
        <w:rPr>
          <w:rFonts w:ascii="Tahoma" w:hAnsi="Tahoma" w:cs="Tahoma"/>
          <w:sz w:val="18"/>
          <w:szCs w:val="18"/>
          <w:rtl/>
        </w:rPr>
        <w:t xml:space="preserve"> </w:t>
      </w:r>
      <w:r w:rsidRPr="00CD49E2">
        <w:rPr>
          <w:rFonts w:ascii="Tahoma" w:hAnsi="Tahoma" w:cs="Tahoma" w:hint="cs"/>
          <w:sz w:val="18"/>
          <w:szCs w:val="18"/>
          <w:rtl/>
        </w:rPr>
        <w:t>בשב</w:t>
      </w:r>
      <w:r w:rsidRPr="00CD49E2">
        <w:rPr>
          <w:rFonts w:ascii="Tahoma" w:hAnsi="Tahoma" w:cs="Tahoma"/>
          <w:sz w:val="18"/>
          <w:szCs w:val="18"/>
          <w:rtl/>
        </w:rPr>
        <w:t>"</w:t>
      </w:r>
      <w:r w:rsidRPr="00CD49E2">
        <w:rPr>
          <w:rFonts w:ascii="Tahoma" w:hAnsi="Tahoma" w:cs="Tahoma" w:hint="cs"/>
          <w:sz w:val="18"/>
          <w:szCs w:val="18"/>
          <w:rtl/>
        </w:rPr>
        <w:t>כ</w:t>
      </w:r>
      <w:r w:rsidRPr="00CD49E2">
        <w:rPr>
          <w:rFonts w:ascii="Tahoma" w:hAnsi="Tahoma" w:cs="Tahoma"/>
          <w:sz w:val="18"/>
          <w:szCs w:val="18"/>
          <w:rtl/>
        </w:rPr>
        <w:t xml:space="preserve"> </w:t>
      </w:r>
      <w:r w:rsidRPr="00CD49E2">
        <w:rPr>
          <w:rFonts w:ascii="Tahoma" w:hAnsi="Tahoma" w:cs="Tahoma" w:hint="cs"/>
          <w:sz w:val="18"/>
          <w:szCs w:val="18"/>
          <w:rtl/>
        </w:rPr>
        <w:t>למלאכת</w:t>
      </w:r>
      <w:r w:rsidRPr="00CD49E2">
        <w:rPr>
          <w:rFonts w:ascii="Tahoma" w:hAnsi="Tahoma" w:cs="Tahoma"/>
          <w:sz w:val="18"/>
          <w:szCs w:val="18"/>
          <w:rtl/>
        </w:rPr>
        <w:t xml:space="preserve"> </w:t>
      </w:r>
      <w:r w:rsidRPr="00CD49E2">
        <w:rPr>
          <w:rFonts w:ascii="Tahoma" w:hAnsi="Tahoma" w:cs="Tahoma" w:hint="cs"/>
          <w:sz w:val="18"/>
          <w:szCs w:val="18"/>
          <w:rtl/>
        </w:rPr>
        <w:t>הסיוע</w:t>
      </w:r>
      <w:r w:rsidRPr="00CD49E2">
        <w:rPr>
          <w:rFonts w:ascii="Tahoma" w:hAnsi="Tahoma" w:cs="Tahoma"/>
          <w:sz w:val="18"/>
          <w:szCs w:val="18"/>
          <w:rtl/>
        </w:rPr>
        <w:t xml:space="preserve"> </w:t>
      </w:r>
      <w:r w:rsidRPr="00CD49E2">
        <w:rPr>
          <w:rFonts w:ascii="Tahoma" w:hAnsi="Tahoma" w:cs="Tahoma" w:hint="cs"/>
          <w:sz w:val="18"/>
          <w:szCs w:val="18"/>
          <w:rtl/>
        </w:rPr>
        <w:t>ובין</w:t>
      </w:r>
      <w:r w:rsidRPr="00CD49E2">
        <w:rPr>
          <w:rFonts w:ascii="Tahoma" w:hAnsi="Tahoma" w:cs="Tahoma"/>
          <w:sz w:val="18"/>
          <w:szCs w:val="18"/>
          <w:rtl/>
        </w:rPr>
        <w:t xml:space="preserve"> </w:t>
      </w:r>
      <w:r w:rsidRPr="00CD49E2">
        <w:rPr>
          <w:rFonts w:ascii="Tahoma" w:hAnsi="Tahoma" w:cs="Tahoma" w:hint="cs"/>
          <w:sz w:val="18"/>
          <w:szCs w:val="18"/>
          <w:rtl/>
        </w:rPr>
        <w:t>מחיר</w:t>
      </w:r>
      <w:r w:rsidRPr="00CD49E2">
        <w:rPr>
          <w:rFonts w:ascii="Tahoma" w:hAnsi="Tahoma" w:cs="Tahoma"/>
          <w:sz w:val="18"/>
          <w:szCs w:val="18"/>
          <w:rtl/>
        </w:rPr>
        <w:t xml:space="preserve"> </w:t>
      </w:r>
      <w:r w:rsidRPr="00CD49E2">
        <w:rPr>
          <w:rFonts w:ascii="Tahoma" w:hAnsi="Tahoma" w:cs="Tahoma" w:hint="cs"/>
          <w:sz w:val="18"/>
          <w:szCs w:val="18"/>
          <w:rtl/>
        </w:rPr>
        <w:t>הפגיעה</w:t>
      </w:r>
      <w:r w:rsidRPr="00CD49E2">
        <w:rPr>
          <w:rFonts w:ascii="Tahoma" w:hAnsi="Tahoma" w:cs="Tahoma"/>
          <w:sz w:val="18"/>
          <w:szCs w:val="18"/>
          <w:rtl/>
        </w:rPr>
        <w:t xml:space="preserve"> </w:t>
      </w:r>
      <w:r w:rsidRPr="00CD49E2">
        <w:rPr>
          <w:rFonts w:ascii="Tahoma" w:hAnsi="Tahoma" w:cs="Tahoma" w:hint="cs"/>
          <w:sz w:val="18"/>
          <w:szCs w:val="18"/>
          <w:rtl/>
        </w:rPr>
        <w:t>בפרטיות והנזק שעלול להיגרם מחשיפת יכולת שב"כ,</w:t>
      </w:r>
      <w:r w:rsidRPr="00CD49E2">
        <w:rPr>
          <w:rFonts w:ascii="Tahoma" w:hAnsi="Tahoma" w:cs="Tahoma"/>
          <w:sz w:val="18"/>
          <w:szCs w:val="18"/>
          <w:rtl/>
        </w:rPr>
        <w:t xml:space="preserve"> </w:t>
      </w:r>
      <w:r w:rsidRPr="00CD49E2">
        <w:rPr>
          <w:rFonts w:ascii="Tahoma" w:hAnsi="Tahoma" w:cs="Tahoma" w:hint="cs"/>
          <w:sz w:val="18"/>
          <w:szCs w:val="18"/>
          <w:rtl/>
        </w:rPr>
        <w:t>יהיה</w:t>
      </w:r>
      <w:r w:rsidRPr="00CD49E2">
        <w:rPr>
          <w:rFonts w:ascii="Tahoma" w:hAnsi="Tahoma" w:cs="Tahoma"/>
          <w:sz w:val="18"/>
          <w:szCs w:val="18"/>
          <w:rtl/>
        </w:rPr>
        <w:t xml:space="preserve"> </w:t>
      </w:r>
      <w:r w:rsidRPr="00CD49E2">
        <w:rPr>
          <w:rFonts w:ascii="Tahoma" w:hAnsi="Tahoma" w:cs="Tahoma" w:hint="cs"/>
          <w:sz w:val="18"/>
          <w:szCs w:val="18"/>
          <w:rtl/>
        </w:rPr>
        <w:t>סביר</w:t>
      </w:r>
      <w:r w:rsidRPr="00CD49E2">
        <w:rPr>
          <w:rFonts w:ascii="Tahoma" w:hAnsi="Tahoma" w:cs="Tahoma"/>
          <w:sz w:val="18"/>
          <w:szCs w:val="18"/>
          <w:rtl/>
        </w:rPr>
        <w:t xml:space="preserve"> </w:t>
      </w:r>
      <w:r w:rsidRPr="00CD49E2">
        <w:rPr>
          <w:rFonts w:ascii="Tahoma" w:hAnsi="Tahoma" w:cs="Tahoma" w:hint="cs"/>
          <w:sz w:val="18"/>
          <w:szCs w:val="18"/>
          <w:rtl/>
        </w:rPr>
        <w:t>ומידתי</w:t>
      </w:r>
      <w:r w:rsidRPr="00CD49E2">
        <w:rPr>
          <w:rFonts w:ascii="Tahoma" w:hAnsi="Tahoma" w:cs="Tahoma"/>
          <w:sz w:val="18"/>
          <w:szCs w:val="18"/>
          <w:rtl/>
        </w:rPr>
        <w:t xml:space="preserve"> </w:t>
      </w:r>
      <w:r w:rsidRPr="00CD49E2">
        <w:rPr>
          <w:rFonts w:ascii="Tahoma" w:hAnsi="Tahoma" w:cs="Tahoma" w:hint="cs"/>
          <w:sz w:val="18"/>
          <w:szCs w:val="18"/>
          <w:rtl/>
        </w:rPr>
        <w:t>ככל</w:t>
      </w:r>
      <w:r w:rsidRPr="00CD49E2">
        <w:rPr>
          <w:rFonts w:ascii="Tahoma" w:hAnsi="Tahoma" w:cs="Tahoma"/>
          <w:sz w:val="18"/>
          <w:szCs w:val="18"/>
          <w:rtl/>
        </w:rPr>
        <w:t xml:space="preserve"> </w:t>
      </w:r>
      <w:r w:rsidRPr="00CD49E2">
        <w:rPr>
          <w:rFonts w:ascii="Tahoma" w:hAnsi="Tahoma" w:cs="Tahoma" w:hint="cs"/>
          <w:sz w:val="18"/>
          <w:szCs w:val="18"/>
          <w:rtl/>
        </w:rPr>
        <w:t>הניתן</w:t>
      </w:r>
      <w:r w:rsidRPr="00CD49E2">
        <w:rPr>
          <w:rFonts w:ascii="Tahoma" w:hAnsi="Tahoma" w:cs="Tahoma"/>
          <w:sz w:val="18"/>
          <w:szCs w:val="18"/>
          <w:rtl/>
        </w:rPr>
        <w:t xml:space="preserve">. </w:t>
      </w:r>
      <w:r w:rsidRPr="00CD49E2">
        <w:rPr>
          <w:rFonts w:ascii="Tahoma" w:hAnsi="Tahoma" w:cs="Tahoma" w:hint="cs"/>
          <w:sz w:val="18"/>
          <w:szCs w:val="18"/>
          <w:rtl/>
        </w:rPr>
        <w:t>כמו כן, מומלץ ש</w:t>
      </w:r>
      <w:r w:rsidRPr="00CD49E2">
        <w:rPr>
          <w:rFonts w:ascii="Tahoma" w:hAnsi="Tahoma" w:cs="Tahoma"/>
          <w:sz w:val="18"/>
          <w:szCs w:val="18"/>
          <w:rtl/>
        </w:rPr>
        <w:t>המ</w:t>
      </w:r>
      <w:r w:rsidRPr="00CD49E2">
        <w:rPr>
          <w:rFonts w:ascii="Tahoma" w:hAnsi="Tahoma" w:cs="Tahoma" w:hint="cs"/>
          <w:sz w:val="18"/>
          <w:szCs w:val="18"/>
          <w:rtl/>
        </w:rPr>
        <w:t xml:space="preserve">טה לביטחון לאומי (להלן - </w:t>
      </w:r>
      <w:proofErr w:type="spellStart"/>
      <w:r w:rsidRPr="00CD49E2">
        <w:rPr>
          <w:rFonts w:ascii="Tahoma" w:hAnsi="Tahoma" w:cs="Tahoma" w:hint="cs"/>
          <w:sz w:val="18"/>
          <w:szCs w:val="18"/>
          <w:rtl/>
        </w:rPr>
        <w:t>המל"ל</w:t>
      </w:r>
      <w:proofErr w:type="spellEnd"/>
      <w:r w:rsidRPr="00CD49E2">
        <w:rPr>
          <w:rFonts w:ascii="Tahoma" w:hAnsi="Tahoma" w:cs="Tahoma" w:hint="cs"/>
          <w:sz w:val="18"/>
          <w:szCs w:val="18"/>
          <w:rtl/>
        </w:rPr>
        <w:t xml:space="preserve">) </w:t>
      </w:r>
      <w:r w:rsidRPr="00CD49E2">
        <w:rPr>
          <w:rFonts w:ascii="Tahoma" w:hAnsi="Tahoma" w:cs="Tahoma"/>
          <w:sz w:val="18"/>
          <w:szCs w:val="18"/>
          <w:rtl/>
        </w:rPr>
        <w:t xml:space="preserve">יפעל להבטיח את ההתארגנות הבין משרדית הנדרשת לשם כך.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sz w:val="18"/>
          <w:szCs w:val="18"/>
          <w:rtl/>
        </w:rPr>
        <w:t xml:space="preserve">מומלץ כי השירות יבחן את הפערים הקיימים בין יכולותיו לבין התוצר הנדרש, </w:t>
      </w:r>
      <w:r w:rsidRPr="00CD49E2">
        <w:rPr>
          <w:rFonts w:ascii="Tahoma" w:hAnsi="Tahoma" w:cs="Tahoma" w:hint="cs"/>
          <w:sz w:val="18"/>
          <w:szCs w:val="18"/>
          <w:rtl/>
        </w:rPr>
        <w:t>ויציג</w:t>
      </w:r>
      <w:r w:rsidRPr="00CD49E2">
        <w:rPr>
          <w:rFonts w:ascii="Tahoma" w:hAnsi="Tahoma" w:cs="Tahoma"/>
          <w:sz w:val="18"/>
          <w:szCs w:val="18"/>
          <w:rtl/>
        </w:rPr>
        <w:t xml:space="preserve"> אותם למקבלי החלטות ויציג חלופות, בהינתן המגבלות החוקיות הנוגעות לפגיעה בזכות לפרטיות, במשאבים הנדרשים, ביכולות</w:t>
      </w:r>
      <w:r w:rsidRPr="00CD49E2">
        <w:rPr>
          <w:rFonts w:ascii="Tahoma" w:hAnsi="Tahoma" w:cs="Tahoma" w:hint="cs"/>
          <w:sz w:val="18"/>
          <w:szCs w:val="18"/>
          <w:rtl/>
        </w:rPr>
        <w:t>יו</w:t>
      </w:r>
      <w:r w:rsidRPr="00CD49E2">
        <w:rPr>
          <w:rFonts w:ascii="Tahoma" w:hAnsi="Tahoma" w:cs="Tahoma"/>
          <w:sz w:val="18"/>
          <w:szCs w:val="18"/>
          <w:rtl/>
        </w:rPr>
        <w:t xml:space="preserve"> הטכנולוגיו</w:t>
      </w:r>
      <w:r w:rsidRPr="00CD49E2">
        <w:rPr>
          <w:rFonts w:ascii="Tahoma" w:hAnsi="Tahoma" w:cs="Tahoma" w:hint="cs"/>
          <w:sz w:val="18"/>
          <w:szCs w:val="18"/>
          <w:rtl/>
        </w:rPr>
        <w:t xml:space="preserve">ת, </w:t>
      </w:r>
      <w:r w:rsidRPr="00CD49E2">
        <w:rPr>
          <w:rFonts w:ascii="Tahoma" w:hAnsi="Tahoma" w:cs="Tahoma"/>
          <w:sz w:val="18"/>
          <w:szCs w:val="18"/>
          <w:rtl/>
        </w:rPr>
        <w:t>בצורך לשמור על חסיון יכולותיו</w:t>
      </w:r>
      <w:r w:rsidRPr="00CD49E2">
        <w:rPr>
          <w:rFonts w:ascii="Tahoma" w:hAnsi="Tahoma" w:cs="Tahoma" w:hint="cs"/>
          <w:sz w:val="18"/>
          <w:szCs w:val="18"/>
          <w:rtl/>
        </w:rPr>
        <w:t xml:space="preserve"> </w:t>
      </w:r>
      <w:r w:rsidRPr="00CD49E2">
        <w:rPr>
          <w:rFonts w:ascii="Tahoma" w:hAnsi="Tahoma" w:cs="Tahoma"/>
          <w:sz w:val="18"/>
          <w:szCs w:val="18"/>
          <w:rtl/>
        </w:rPr>
        <w:t>ובלי לפגוע יתר על המידה ביכולתו לבצע את משימותיו השוטפות</w:t>
      </w:r>
      <w:r w:rsidRPr="00CD49E2">
        <w:rPr>
          <w:rFonts w:ascii="Tahoma" w:hAnsi="Tahoma" w:cs="Tahoma" w:hint="cs"/>
          <w:sz w:val="18"/>
          <w:szCs w:val="18"/>
          <w:rtl/>
        </w:rPr>
        <w:t>.</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על</w:t>
      </w:r>
      <w:r w:rsidRPr="00CD49E2">
        <w:rPr>
          <w:rFonts w:ascii="Tahoma" w:hAnsi="Tahoma" w:cs="Tahoma"/>
          <w:sz w:val="18"/>
          <w:szCs w:val="18"/>
          <w:rtl/>
        </w:rPr>
        <w:t xml:space="preserve"> </w:t>
      </w:r>
      <w:r w:rsidRPr="00CD49E2">
        <w:rPr>
          <w:rFonts w:ascii="Tahoma" w:hAnsi="Tahoma" w:cs="Tahoma" w:hint="cs"/>
          <w:sz w:val="18"/>
          <w:szCs w:val="18"/>
          <w:rtl/>
        </w:rPr>
        <w:t>השירות</w:t>
      </w:r>
      <w:r w:rsidRPr="00CD49E2">
        <w:rPr>
          <w:rFonts w:ascii="Tahoma" w:hAnsi="Tahoma" w:cs="Tahoma"/>
          <w:sz w:val="18"/>
          <w:szCs w:val="18"/>
          <w:rtl/>
        </w:rPr>
        <w:t xml:space="preserve"> </w:t>
      </w:r>
      <w:r w:rsidRPr="00CD49E2">
        <w:rPr>
          <w:rFonts w:ascii="Tahoma" w:hAnsi="Tahoma" w:cs="Tahoma" w:hint="cs"/>
          <w:sz w:val="18"/>
          <w:szCs w:val="18"/>
          <w:rtl/>
        </w:rPr>
        <w:t>לנהוג</w:t>
      </w:r>
      <w:r w:rsidRPr="00CD49E2">
        <w:rPr>
          <w:rFonts w:ascii="Tahoma" w:hAnsi="Tahoma" w:cs="Tahoma"/>
          <w:sz w:val="18"/>
          <w:szCs w:val="18"/>
          <w:rtl/>
        </w:rPr>
        <w:t xml:space="preserve"> </w:t>
      </w:r>
      <w:r w:rsidRPr="00CD49E2">
        <w:rPr>
          <w:rFonts w:ascii="Tahoma" w:hAnsi="Tahoma" w:cs="Tahoma" w:hint="cs"/>
          <w:sz w:val="18"/>
          <w:szCs w:val="18"/>
          <w:rtl/>
        </w:rPr>
        <w:t>בזהירות</w:t>
      </w:r>
      <w:r w:rsidRPr="00CD49E2">
        <w:rPr>
          <w:rFonts w:ascii="Tahoma" w:hAnsi="Tahoma" w:cs="Tahoma"/>
          <w:sz w:val="18"/>
          <w:szCs w:val="18"/>
          <w:rtl/>
        </w:rPr>
        <w:t xml:space="preserve"> </w:t>
      </w:r>
      <w:r w:rsidRPr="00CD49E2">
        <w:rPr>
          <w:rFonts w:ascii="Tahoma" w:hAnsi="Tahoma" w:cs="Tahoma" w:hint="cs"/>
          <w:sz w:val="18"/>
          <w:szCs w:val="18"/>
          <w:rtl/>
        </w:rPr>
        <w:t>יתרה</w:t>
      </w:r>
      <w:r w:rsidRPr="00CD49E2">
        <w:rPr>
          <w:rFonts w:ascii="Tahoma" w:hAnsi="Tahoma" w:cs="Tahoma"/>
          <w:sz w:val="18"/>
          <w:szCs w:val="18"/>
          <w:rtl/>
        </w:rPr>
        <w:t>,</w:t>
      </w:r>
      <w:r w:rsidRPr="00CD49E2">
        <w:rPr>
          <w:rFonts w:ascii="Tahoma" w:hAnsi="Tahoma" w:cs="Tahoma" w:hint="cs"/>
          <w:sz w:val="18"/>
          <w:szCs w:val="18"/>
          <w:rtl/>
        </w:rPr>
        <w:t xml:space="preserve"> על</w:t>
      </w:r>
      <w:r w:rsidRPr="00CD49E2">
        <w:rPr>
          <w:rFonts w:ascii="Tahoma" w:hAnsi="Tahoma" w:cs="Tahoma"/>
          <w:sz w:val="18"/>
          <w:szCs w:val="18"/>
          <w:rtl/>
        </w:rPr>
        <w:t xml:space="preserve"> </w:t>
      </w:r>
      <w:r w:rsidRPr="00CD49E2">
        <w:rPr>
          <w:rFonts w:ascii="Tahoma" w:hAnsi="Tahoma" w:cs="Tahoma" w:hint="cs"/>
          <w:sz w:val="18"/>
          <w:szCs w:val="18"/>
          <w:rtl/>
        </w:rPr>
        <w:t>מנת</w:t>
      </w:r>
      <w:r w:rsidRPr="00CD49E2">
        <w:rPr>
          <w:rFonts w:ascii="Tahoma" w:hAnsi="Tahoma" w:cs="Tahoma"/>
          <w:sz w:val="18"/>
          <w:szCs w:val="18"/>
          <w:rtl/>
        </w:rPr>
        <w:t xml:space="preserve"> </w:t>
      </w:r>
      <w:r w:rsidRPr="00CD49E2">
        <w:rPr>
          <w:rFonts w:ascii="Tahoma" w:hAnsi="Tahoma" w:cs="Tahoma" w:hint="cs"/>
          <w:sz w:val="18"/>
          <w:szCs w:val="18"/>
          <w:rtl/>
        </w:rPr>
        <w:t>להבטיח</w:t>
      </w:r>
      <w:r w:rsidRPr="00CD49E2">
        <w:rPr>
          <w:rFonts w:ascii="Tahoma" w:hAnsi="Tahoma" w:cs="Tahoma"/>
          <w:sz w:val="18"/>
          <w:szCs w:val="18"/>
          <w:rtl/>
        </w:rPr>
        <w:t xml:space="preserve"> </w:t>
      </w:r>
      <w:r w:rsidRPr="00CD49E2">
        <w:rPr>
          <w:rFonts w:ascii="Tahoma" w:hAnsi="Tahoma" w:cs="Tahoma" w:hint="cs"/>
          <w:sz w:val="18"/>
          <w:szCs w:val="18"/>
          <w:rtl/>
        </w:rPr>
        <w:t>שגם היקף קטן של תקלות שאירעו בסבב הראשון של פעילותו,</w:t>
      </w:r>
      <w:r w:rsidRPr="00CD49E2">
        <w:rPr>
          <w:rFonts w:ascii="Tahoma" w:hAnsi="Tahoma" w:cs="Tahoma"/>
          <w:sz w:val="18"/>
          <w:szCs w:val="18"/>
          <w:rtl/>
        </w:rPr>
        <w:t xml:space="preserve"> </w:t>
      </w:r>
      <w:r w:rsidRPr="00CD49E2">
        <w:rPr>
          <w:rFonts w:ascii="Tahoma" w:hAnsi="Tahoma" w:cs="Tahoma" w:hint="cs"/>
          <w:sz w:val="18"/>
          <w:szCs w:val="18"/>
          <w:rtl/>
        </w:rPr>
        <w:t>לא</w:t>
      </w:r>
      <w:r w:rsidRPr="00CD49E2">
        <w:rPr>
          <w:rFonts w:ascii="Tahoma" w:hAnsi="Tahoma" w:cs="Tahoma"/>
          <w:sz w:val="18"/>
          <w:szCs w:val="18"/>
          <w:rtl/>
        </w:rPr>
        <w:t xml:space="preserve"> </w:t>
      </w:r>
      <w:r w:rsidRPr="00CD49E2">
        <w:rPr>
          <w:rFonts w:ascii="Tahoma" w:hAnsi="Tahoma" w:cs="Tahoma" w:hint="cs"/>
          <w:sz w:val="18"/>
          <w:szCs w:val="18"/>
          <w:rtl/>
        </w:rPr>
        <w:t>יישנה</w:t>
      </w:r>
      <w:r w:rsidRPr="00CD49E2">
        <w:rPr>
          <w:rFonts w:ascii="Tahoma" w:hAnsi="Tahoma" w:cs="Tahoma"/>
          <w:sz w:val="18"/>
          <w:szCs w:val="18"/>
          <w:rtl/>
        </w:rPr>
        <w:t>.</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 xml:space="preserve">על שב"כ למצות תהליכי הפקת לקחים על בסיס הודעות ערעור שמגיעות לטיפולו; לבדוק אם תקלות איכון גרמו לאיתור מגעים שגוי; ולהפיק לקחים מהתהליך בכללותו. </w:t>
      </w:r>
    </w:p>
    <w:p w:rsidR="00A94B75" w:rsidRPr="00CD49E2" w:rsidRDefault="00A94B75" w:rsidP="005C0578">
      <w:pPr>
        <w:keepLines/>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lastRenderedPageBreak/>
        <w:t>על</w:t>
      </w:r>
      <w:r w:rsidRPr="00CD49E2">
        <w:rPr>
          <w:rFonts w:ascii="Tahoma" w:hAnsi="Tahoma" w:cs="Tahoma"/>
          <w:sz w:val="18"/>
          <w:szCs w:val="18"/>
          <w:rtl/>
        </w:rPr>
        <w:t xml:space="preserve"> משרד הבריאות</w:t>
      </w:r>
      <w:r w:rsidRPr="00CD49E2">
        <w:rPr>
          <w:rFonts w:ascii="Tahoma" w:hAnsi="Tahoma" w:cs="Tahoma" w:hint="cs"/>
          <w:sz w:val="18"/>
          <w:szCs w:val="18"/>
          <w:rtl/>
        </w:rPr>
        <w:t xml:space="preserve"> </w:t>
      </w:r>
      <w:r w:rsidRPr="00CD49E2">
        <w:rPr>
          <w:rFonts w:ascii="Tahoma" w:hAnsi="Tahoma" w:cs="Tahoma"/>
          <w:sz w:val="18"/>
          <w:szCs w:val="18"/>
          <w:rtl/>
        </w:rPr>
        <w:t xml:space="preserve">לוודא כי יש בידיו, לכל מי </w:t>
      </w:r>
      <w:r w:rsidRPr="00CD49E2">
        <w:rPr>
          <w:rFonts w:ascii="Tahoma" w:hAnsi="Tahoma" w:cs="Tahoma" w:hint="cs"/>
          <w:sz w:val="18"/>
          <w:szCs w:val="18"/>
          <w:rtl/>
        </w:rPr>
        <w:t>שמבצע</w:t>
      </w:r>
      <w:r w:rsidRPr="00CD49E2">
        <w:rPr>
          <w:rFonts w:ascii="Tahoma" w:hAnsi="Tahoma" w:cs="Tahoma"/>
          <w:sz w:val="18"/>
          <w:szCs w:val="18"/>
          <w:rtl/>
        </w:rPr>
        <w:t xml:space="preserve"> בדיק</w:t>
      </w:r>
      <w:r w:rsidRPr="00CD49E2">
        <w:rPr>
          <w:rFonts w:ascii="Tahoma" w:hAnsi="Tahoma" w:cs="Tahoma" w:hint="cs"/>
          <w:sz w:val="18"/>
          <w:szCs w:val="18"/>
          <w:rtl/>
        </w:rPr>
        <w:t>ת</w:t>
      </w:r>
      <w:r w:rsidRPr="00CD49E2">
        <w:rPr>
          <w:rFonts w:ascii="Tahoma" w:hAnsi="Tahoma" w:cs="Tahoma"/>
          <w:sz w:val="18"/>
          <w:szCs w:val="18"/>
          <w:rtl/>
        </w:rPr>
        <w:t xml:space="preserve"> קורונה, מספר טלפון נייד </w:t>
      </w:r>
      <w:r w:rsidRPr="00CD49E2">
        <w:rPr>
          <w:rFonts w:ascii="Tahoma" w:hAnsi="Tahoma" w:cs="Tahoma" w:hint="cs"/>
          <w:sz w:val="18"/>
          <w:szCs w:val="18"/>
          <w:rtl/>
        </w:rPr>
        <w:t>אשר היה בשימושו של הנבדק ב-14 הימים האחרונים</w:t>
      </w:r>
      <w:r w:rsidRPr="00CD49E2">
        <w:rPr>
          <w:rFonts w:ascii="Tahoma" w:hAnsi="Tahoma" w:cs="Tahoma"/>
          <w:sz w:val="18"/>
          <w:szCs w:val="18"/>
          <w:rtl/>
        </w:rPr>
        <w:t xml:space="preserve">; וכי פרטים בעניין זה נבדקים ומתקבלים כחלק מובנה של תהליך רישום פרטי </w:t>
      </w:r>
      <w:r w:rsidRPr="00CD49E2">
        <w:rPr>
          <w:rFonts w:ascii="Tahoma" w:hAnsi="Tahoma" w:cs="Tahoma" w:hint="cs"/>
          <w:sz w:val="18"/>
          <w:szCs w:val="18"/>
          <w:rtl/>
        </w:rPr>
        <w:t>האדם הנבדק</w:t>
      </w:r>
      <w:r w:rsidRPr="00CD49E2">
        <w:rPr>
          <w:rFonts w:ascii="Tahoma" w:hAnsi="Tahoma" w:cs="Tahoma"/>
          <w:sz w:val="18"/>
          <w:szCs w:val="18"/>
          <w:rtl/>
        </w:rPr>
        <w:t xml:space="preserve">. </w:t>
      </w:r>
      <w:r w:rsidRPr="00CD49E2">
        <w:rPr>
          <w:rFonts w:ascii="Tahoma" w:hAnsi="Tahoma" w:cs="Tahoma" w:hint="cs"/>
          <w:sz w:val="18"/>
          <w:szCs w:val="18"/>
          <w:rtl/>
        </w:rPr>
        <w:t xml:space="preserve">בדרך זו הנתונים יגיעו לשב"כ כשהם מאומתים ומעודכנים וייחסך הצורך בביצוע פעולות מסוימות בשב"כ. כמו כן, הדבר יאפשר לשב"כ לאכן </w:t>
      </w:r>
      <w:r w:rsidRPr="00CD49E2">
        <w:rPr>
          <w:rFonts w:ascii="Tahoma" w:hAnsi="Tahoma" w:cs="Tahoma"/>
          <w:sz w:val="18"/>
          <w:szCs w:val="18"/>
          <w:rtl/>
        </w:rPr>
        <w:t xml:space="preserve">אחוז גבוה יותר של מי שפרטיהם הועברו אליו כחולים על ידי משרד הבריאות.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ראוי</w:t>
      </w:r>
      <w:r w:rsidRPr="00CD49E2">
        <w:rPr>
          <w:rFonts w:ascii="Tahoma" w:hAnsi="Tahoma" w:cs="Tahoma"/>
          <w:sz w:val="18"/>
          <w:szCs w:val="18"/>
          <w:rtl/>
        </w:rPr>
        <w:t xml:space="preserve"> שסיוע שב"כ למשרד הבריאות בביצוע חקירות אפידמיולוגיות יעשה כבסיס ולצד חקירה</w:t>
      </w:r>
      <w:r w:rsidRPr="00CD49E2">
        <w:rPr>
          <w:rFonts w:ascii="Tahoma" w:hAnsi="Tahoma" w:cs="Tahoma" w:hint="cs"/>
          <w:sz w:val="18"/>
          <w:szCs w:val="18"/>
          <w:rtl/>
        </w:rPr>
        <w:t xml:space="preserve"> </w:t>
      </w:r>
      <w:r w:rsidRPr="00CD49E2">
        <w:rPr>
          <w:rFonts w:ascii="Tahoma" w:hAnsi="Tahoma" w:cs="Tahoma"/>
          <w:sz w:val="18"/>
          <w:szCs w:val="18"/>
          <w:rtl/>
        </w:rPr>
        <w:t>אפידמיולוגית יסודית ומעמיקה</w:t>
      </w:r>
      <w:r w:rsidRPr="00CD49E2">
        <w:rPr>
          <w:rFonts w:ascii="Tahoma" w:hAnsi="Tahoma" w:cs="Tahoma" w:hint="cs"/>
          <w:sz w:val="18"/>
          <w:szCs w:val="18"/>
          <w:rtl/>
        </w:rPr>
        <w:t xml:space="preserve"> </w:t>
      </w:r>
      <w:r w:rsidRPr="00CD49E2">
        <w:rPr>
          <w:rFonts w:ascii="Tahoma" w:hAnsi="Tahoma" w:cs="Tahoma"/>
          <w:sz w:val="18"/>
          <w:szCs w:val="18"/>
          <w:rtl/>
        </w:rPr>
        <w:t xml:space="preserve">על ידי תשאול של החולה </w:t>
      </w:r>
      <w:r w:rsidRPr="00CD49E2">
        <w:rPr>
          <w:rFonts w:ascii="Tahoma" w:hAnsi="Tahoma" w:cs="Tahoma" w:hint="cs"/>
          <w:sz w:val="18"/>
          <w:szCs w:val="18"/>
          <w:rtl/>
        </w:rPr>
        <w:t xml:space="preserve">וכי מידע </w:t>
      </w:r>
      <w:r w:rsidRPr="00CD49E2">
        <w:rPr>
          <w:rFonts w:ascii="Tahoma" w:hAnsi="Tahoma" w:cs="Tahoma"/>
          <w:sz w:val="18"/>
          <w:szCs w:val="18"/>
          <w:rtl/>
        </w:rPr>
        <w:t xml:space="preserve">שהתקבל משב"כ </w:t>
      </w:r>
      <w:r w:rsidRPr="00CD49E2">
        <w:rPr>
          <w:rFonts w:ascii="Tahoma" w:hAnsi="Tahoma" w:cs="Tahoma" w:hint="cs"/>
          <w:sz w:val="18"/>
          <w:szCs w:val="18"/>
          <w:rtl/>
        </w:rPr>
        <w:t>ישולב</w:t>
      </w:r>
      <w:r w:rsidRPr="00CD49E2">
        <w:rPr>
          <w:rFonts w:ascii="Tahoma" w:hAnsi="Tahoma" w:cs="Tahoma"/>
          <w:sz w:val="18"/>
          <w:szCs w:val="18"/>
          <w:rtl/>
        </w:rPr>
        <w:t xml:space="preserve"> באופן יזום בתהליך חקירות אפידמיולוגיות המבוצע על ידי תשאול של החול</w:t>
      </w:r>
      <w:r w:rsidRPr="00CD49E2">
        <w:rPr>
          <w:rFonts w:ascii="Tahoma" w:hAnsi="Tahoma" w:cs="Tahoma" w:hint="cs"/>
          <w:sz w:val="18"/>
          <w:szCs w:val="18"/>
          <w:rtl/>
        </w:rPr>
        <w:t>ה</w:t>
      </w:r>
      <w:r w:rsidRPr="00CD49E2">
        <w:rPr>
          <w:rFonts w:ascii="Tahoma" w:hAnsi="Tahoma" w:cs="Tahoma"/>
          <w:sz w:val="18"/>
          <w:szCs w:val="18"/>
          <w:rtl/>
        </w:rPr>
        <w:t xml:space="preserve">. </w:t>
      </w:r>
    </w:p>
    <w:p w:rsidR="00A94B75" w:rsidRPr="00CD49E2" w:rsidRDefault="00A94B75" w:rsidP="005C0578">
      <w:pPr>
        <w:numPr>
          <w:ilvl w:val="0"/>
          <w:numId w:val="26"/>
        </w:numPr>
        <w:spacing w:line="240" w:lineRule="atLeast"/>
        <w:ind w:left="397" w:hanging="397"/>
        <w:jc w:val="both"/>
        <w:rPr>
          <w:rFonts w:ascii="Tahoma" w:hAnsi="Tahoma" w:cs="Tahoma"/>
          <w:sz w:val="18"/>
          <w:szCs w:val="18"/>
        </w:rPr>
      </w:pPr>
      <w:r w:rsidRPr="00CD49E2">
        <w:rPr>
          <w:rFonts w:ascii="Tahoma" w:hAnsi="Tahoma" w:cs="Tahoma" w:hint="cs"/>
          <w:sz w:val="18"/>
          <w:szCs w:val="18"/>
          <w:rtl/>
        </w:rPr>
        <w:t>ראוי שמשרד</w:t>
      </w:r>
      <w:r w:rsidRPr="00CD49E2">
        <w:rPr>
          <w:rFonts w:ascii="Tahoma" w:hAnsi="Tahoma" w:cs="Tahoma"/>
          <w:sz w:val="18"/>
          <w:szCs w:val="18"/>
          <w:rtl/>
        </w:rPr>
        <w:t xml:space="preserve"> </w:t>
      </w:r>
      <w:r w:rsidRPr="00CD49E2">
        <w:rPr>
          <w:rFonts w:ascii="Tahoma" w:hAnsi="Tahoma" w:cs="Tahoma" w:hint="cs"/>
          <w:sz w:val="18"/>
          <w:szCs w:val="18"/>
          <w:rtl/>
        </w:rPr>
        <w:t>הבריאות</w:t>
      </w:r>
      <w:r w:rsidRPr="00CD49E2">
        <w:rPr>
          <w:rFonts w:ascii="Tahoma" w:hAnsi="Tahoma" w:cs="Tahoma"/>
          <w:sz w:val="18"/>
          <w:szCs w:val="18"/>
          <w:rtl/>
        </w:rPr>
        <w:t xml:space="preserve"> </w:t>
      </w:r>
      <w:r w:rsidRPr="00CD49E2">
        <w:rPr>
          <w:rFonts w:ascii="Tahoma" w:hAnsi="Tahoma" w:cs="Tahoma" w:hint="cs"/>
          <w:sz w:val="18"/>
          <w:szCs w:val="18"/>
          <w:rtl/>
        </w:rPr>
        <w:t>ומשרד</w:t>
      </w:r>
      <w:r w:rsidRPr="00CD49E2">
        <w:rPr>
          <w:rFonts w:ascii="Tahoma" w:hAnsi="Tahoma" w:cs="Tahoma"/>
          <w:sz w:val="18"/>
          <w:szCs w:val="18"/>
          <w:rtl/>
        </w:rPr>
        <w:t xml:space="preserve"> </w:t>
      </w:r>
      <w:r w:rsidRPr="00CD49E2">
        <w:rPr>
          <w:rFonts w:ascii="Tahoma" w:hAnsi="Tahoma" w:cs="Tahoma" w:hint="cs"/>
          <w:sz w:val="18"/>
          <w:szCs w:val="18"/>
          <w:rtl/>
        </w:rPr>
        <w:t>המודיעין,</w:t>
      </w:r>
      <w:r w:rsidRPr="00CD49E2">
        <w:rPr>
          <w:rFonts w:ascii="Tahoma" w:hAnsi="Tahoma" w:cs="Tahoma"/>
          <w:sz w:val="18"/>
          <w:szCs w:val="18"/>
          <w:rtl/>
        </w:rPr>
        <w:t xml:space="preserve"> לפי תחומי אחריותם</w:t>
      </w:r>
      <w:r w:rsidRPr="00CD49E2">
        <w:rPr>
          <w:rFonts w:ascii="Tahoma" w:hAnsi="Tahoma" w:cs="Tahoma" w:hint="cs"/>
          <w:sz w:val="18"/>
          <w:szCs w:val="18"/>
          <w:rtl/>
        </w:rPr>
        <w:t>,</w:t>
      </w:r>
      <w:r w:rsidRPr="00CD49E2">
        <w:rPr>
          <w:rFonts w:ascii="Tahoma" w:hAnsi="Tahoma" w:cs="Tahoma"/>
          <w:sz w:val="18"/>
          <w:szCs w:val="18"/>
          <w:rtl/>
        </w:rPr>
        <w:t xml:space="preserve"> ובסיוע </w:t>
      </w:r>
      <w:proofErr w:type="spellStart"/>
      <w:r w:rsidRPr="00CD49E2">
        <w:rPr>
          <w:rFonts w:ascii="Tahoma" w:hAnsi="Tahoma" w:cs="Tahoma"/>
          <w:sz w:val="18"/>
          <w:szCs w:val="18"/>
          <w:rtl/>
        </w:rPr>
        <w:t>המל"ל</w:t>
      </w:r>
      <w:proofErr w:type="spellEnd"/>
      <w:r w:rsidRPr="00CD49E2">
        <w:rPr>
          <w:rFonts w:ascii="Tahoma" w:hAnsi="Tahoma" w:cs="Tahoma"/>
          <w:sz w:val="18"/>
          <w:szCs w:val="18"/>
          <w:rtl/>
        </w:rPr>
        <w:t xml:space="preserve"> </w:t>
      </w:r>
      <w:r w:rsidRPr="00CD49E2">
        <w:rPr>
          <w:rFonts w:ascii="Tahoma" w:hAnsi="Tahoma" w:cs="Tahoma" w:hint="cs"/>
          <w:sz w:val="18"/>
          <w:szCs w:val="18"/>
          <w:rtl/>
        </w:rPr>
        <w:t>יפעלו</w:t>
      </w:r>
      <w:r w:rsidRPr="00CD49E2">
        <w:rPr>
          <w:rFonts w:ascii="Tahoma" w:hAnsi="Tahoma" w:cs="Tahoma"/>
          <w:sz w:val="18"/>
          <w:szCs w:val="18"/>
          <w:rtl/>
        </w:rPr>
        <w:t xml:space="preserve"> </w:t>
      </w:r>
      <w:r w:rsidRPr="00CD49E2">
        <w:rPr>
          <w:rFonts w:ascii="Tahoma" w:hAnsi="Tahoma" w:cs="Tahoma" w:hint="cs"/>
          <w:sz w:val="18"/>
          <w:szCs w:val="18"/>
          <w:rtl/>
        </w:rPr>
        <w:t>להגדיר</w:t>
      </w:r>
      <w:r w:rsidRPr="00CD49E2">
        <w:rPr>
          <w:rFonts w:ascii="Tahoma" w:hAnsi="Tahoma" w:cs="Tahoma"/>
          <w:sz w:val="18"/>
          <w:szCs w:val="18"/>
          <w:rtl/>
        </w:rPr>
        <w:t xml:space="preserve"> </w:t>
      </w:r>
      <w:r w:rsidRPr="00CD49E2">
        <w:rPr>
          <w:rFonts w:ascii="Tahoma" w:hAnsi="Tahoma" w:cs="Tahoma" w:hint="cs"/>
          <w:sz w:val="18"/>
          <w:szCs w:val="18"/>
          <w:rtl/>
        </w:rPr>
        <w:t>באופן</w:t>
      </w:r>
      <w:r w:rsidRPr="00CD49E2">
        <w:rPr>
          <w:rFonts w:ascii="Tahoma" w:hAnsi="Tahoma" w:cs="Tahoma"/>
          <w:sz w:val="18"/>
          <w:szCs w:val="18"/>
          <w:rtl/>
        </w:rPr>
        <w:t xml:space="preserve"> </w:t>
      </w:r>
      <w:r w:rsidRPr="00CD49E2">
        <w:rPr>
          <w:rFonts w:ascii="Tahoma" w:hAnsi="Tahoma" w:cs="Tahoma" w:hint="cs"/>
          <w:sz w:val="18"/>
          <w:szCs w:val="18"/>
          <w:rtl/>
        </w:rPr>
        <w:t>החד</w:t>
      </w:r>
      <w:r w:rsidRPr="00CD49E2">
        <w:rPr>
          <w:rFonts w:ascii="Tahoma" w:hAnsi="Tahoma" w:cs="Tahoma"/>
          <w:sz w:val="18"/>
          <w:szCs w:val="18"/>
          <w:rtl/>
        </w:rPr>
        <w:t xml:space="preserve"> </w:t>
      </w:r>
      <w:r w:rsidRPr="00CD49E2">
        <w:rPr>
          <w:rFonts w:ascii="Tahoma" w:hAnsi="Tahoma" w:cs="Tahoma" w:hint="cs"/>
          <w:sz w:val="18"/>
          <w:szCs w:val="18"/>
          <w:rtl/>
        </w:rPr>
        <w:t>והברור</w:t>
      </w:r>
      <w:r w:rsidRPr="00CD49E2">
        <w:rPr>
          <w:rFonts w:ascii="Tahoma" w:hAnsi="Tahoma" w:cs="Tahoma"/>
          <w:sz w:val="18"/>
          <w:szCs w:val="18"/>
          <w:rtl/>
        </w:rPr>
        <w:t xml:space="preserve"> </w:t>
      </w:r>
      <w:r w:rsidRPr="00CD49E2">
        <w:rPr>
          <w:rFonts w:ascii="Tahoma" w:hAnsi="Tahoma" w:cs="Tahoma" w:hint="cs"/>
          <w:sz w:val="18"/>
          <w:szCs w:val="18"/>
          <w:rtl/>
        </w:rPr>
        <w:t>ביותר</w:t>
      </w:r>
      <w:r w:rsidRPr="00CD49E2">
        <w:rPr>
          <w:rFonts w:ascii="Tahoma" w:hAnsi="Tahoma" w:cs="Tahoma"/>
          <w:sz w:val="18"/>
          <w:szCs w:val="18"/>
          <w:rtl/>
        </w:rPr>
        <w:t xml:space="preserve"> </w:t>
      </w:r>
      <w:r w:rsidRPr="00CD49E2">
        <w:rPr>
          <w:rFonts w:ascii="Tahoma" w:hAnsi="Tahoma" w:cs="Tahoma" w:hint="cs"/>
          <w:sz w:val="18"/>
          <w:szCs w:val="18"/>
          <w:rtl/>
        </w:rPr>
        <w:t>את</w:t>
      </w:r>
      <w:r w:rsidRPr="00CD49E2">
        <w:rPr>
          <w:rFonts w:ascii="Tahoma" w:hAnsi="Tahoma" w:cs="Tahoma"/>
          <w:sz w:val="18"/>
          <w:szCs w:val="18"/>
          <w:rtl/>
        </w:rPr>
        <w:t xml:space="preserve"> </w:t>
      </w:r>
      <w:r w:rsidRPr="00CD49E2">
        <w:rPr>
          <w:rFonts w:ascii="Tahoma" w:hAnsi="Tahoma" w:cs="Tahoma" w:hint="cs"/>
          <w:sz w:val="18"/>
          <w:szCs w:val="18"/>
          <w:rtl/>
        </w:rPr>
        <w:t>הדרכים</w:t>
      </w:r>
      <w:r w:rsidRPr="00CD49E2">
        <w:rPr>
          <w:rFonts w:ascii="Tahoma" w:hAnsi="Tahoma" w:cs="Tahoma"/>
          <w:sz w:val="18"/>
          <w:szCs w:val="18"/>
          <w:rtl/>
        </w:rPr>
        <w:t xml:space="preserve"> </w:t>
      </w:r>
      <w:r w:rsidRPr="00CD49E2">
        <w:rPr>
          <w:rFonts w:ascii="Tahoma" w:hAnsi="Tahoma" w:cs="Tahoma" w:hint="cs"/>
          <w:sz w:val="18"/>
          <w:szCs w:val="18"/>
          <w:rtl/>
        </w:rPr>
        <w:t>לקידום</w:t>
      </w:r>
      <w:r w:rsidRPr="00CD49E2">
        <w:rPr>
          <w:rFonts w:ascii="Tahoma" w:hAnsi="Tahoma" w:cs="Tahoma"/>
          <w:sz w:val="18"/>
          <w:szCs w:val="18"/>
          <w:rtl/>
        </w:rPr>
        <w:t xml:space="preserve"> </w:t>
      </w:r>
      <w:r w:rsidRPr="00CD49E2">
        <w:rPr>
          <w:rFonts w:ascii="Tahoma" w:hAnsi="Tahoma" w:cs="Tahoma" w:hint="cs"/>
          <w:sz w:val="18"/>
          <w:szCs w:val="18"/>
          <w:rtl/>
        </w:rPr>
        <w:t>האמצעים</w:t>
      </w:r>
      <w:r w:rsidRPr="00CD49E2">
        <w:rPr>
          <w:rFonts w:ascii="Tahoma" w:hAnsi="Tahoma" w:cs="Tahoma"/>
          <w:sz w:val="18"/>
          <w:szCs w:val="18"/>
          <w:rtl/>
        </w:rPr>
        <w:t xml:space="preserve"> </w:t>
      </w:r>
      <w:r w:rsidRPr="00CD49E2">
        <w:rPr>
          <w:rFonts w:ascii="Tahoma" w:hAnsi="Tahoma" w:cs="Tahoma" w:hint="cs"/>
          <w:sz w:val="18"/>
          <w:szCs w:val="18"/>
          <w:rtl/>
        </w:rPr>
        <w:t>הדיגיטליים</w:t>
      </w:r>
      <w:r w:rsidRPr="00CD49E2">
        <w:rPr>
          <w:rFonts w:ascii="Tahoma" w:hAnsi="Tahoma" w:cs="Tahoma"/>
          <w:sz w:val="18"/>
          <w:szCs w:val="18"/>
          <w:rtl/>
        </w:rPr>
        <w:t xml:space="preserve"> </w:t>
      </w:r>
      <w:r w:rsidRPr="00CD49E2">
        <w:rPr>
          <w:rFonts w:ascii="Tahoma" w:hAnsi="Tahoma" w:cs="Tahoma" w:hint="cs"/>
          <w:sz w:val="18"/>
          <w:szCs w:val="18"/>
          <w:rtl/>
        </w:rPr>
        <w:t>החלופיים לפעילות הסיוע של שב"כ,</w:t>
      </w:r>
      <w:r w:rsidRPr="00CD49E2">
        <w:rPr>
          <w:rFonts w:ascii="Tahoma" w:hAnsi="Tahoma" w:cs="Tahoma"/>
          <w:sz w:val="18"/>
          <w:szCs w:val="18"/>
          <w:rtl/>
        </w:rPr>
        <w:t xml:space="preserve"> </w:t>
      </w:r>
      <w:r w:rsidRPr="00CD49E2">
        <w:rPr>
          <w:rFonts w:ascii="Tahoma" w:hAnsi="Tahoma" w:cs="Tahoma" w:hint="cs"/>
          <w:sz w:val="18"/>
          <w:szCs w:val="18"/>
          <w:rtl/>
        </w:rPr>
        <w:t>ויפעלו</w:t>
      </w:r>
      <w:r w:rsidRPr="00CD49E2">
        <w:rPr>
          <w:rFonts w:ascii="Tahoma" w:hAnsi="Tahoma" w:cs="Tahoma"/>
          <w:sz w:val="18"/>
          <w:szCs w:val="18"/>
          <w:rtl/>
        </w:rPr>
        <w:t xml:space="preserve"> </w:t>
      </w:r>
      <w:r w:rsidRPr="00CD49E2">
        <w:rPr>
          <w:rFonts w:ascii="Tahoma" w:hAnsi="Tahoma" w:cs="Tahoma" w:hint="cs"/>
          <w:sz w:val="18"/>
          <w:szCs w:val="18"/>
          <w:rtl/>
        </w:rPr>
        <w:t xml:space="preserve">להטמעתם באופן </w:t>
      </w:r>
      <w:r w:rsidRPr="00CD49E2">
        <w:rPr>
          <w:rFonts w:ascii="Tahoma" w:hAnsi="Tahoma" w:cs="Tahoma"/>
          <w:sz w:val="18"/>
          <w:szCs w:val="18"/>
          <w:rtl/>
        </w:rPr>
        <w:t>היעיל והאפקטיבי ביותר בנסיבות העניין.</w:t>
      </w:r>
    </w:p>
    <w:p w:rsidR="00FE0AD4" w:rsidRDefault="00FE0AD4" w:rsidP="00FE0AD4">
      <w:pPr>
        <w:pStyle w:val="running-text"/>
        <w:bidi/>
        <w:ind w:right="0"/>
        <w:rPr>
          <w:sz w:val="18"/>
          <w:rtl/>
        </w:rPr>
      </w:pPr>
    </w:p>
    <w:p w:rsidR="00FE0AD4" w:rsidRPr="005C0578" w:rsidRDefault="00E77426" w:rsidP="005C0578">
      <w:pPr>
        <w:pageBreakBefore/>
        <w:spacing w:before="360" w:after="200" w:line="240" w:lineRule="auto"/>
        <w:ind w:left="170"/>
        <w:rPr>
          <w:rFonts w:ascii="Tahoma" w:hAnsi="Tahoma" w:cs="Tahoma"/>
          <w:b/>
          <w:bCs/>
          <w:color w:val="FFFFFF" w:themeColor="background1"/>
        </w:rPr>
      </w:pPr>
      <w:r w:rsidRPr="005C0578">
        <w:rPr>
          <w:rFonts w:ascii="Tahoma" w:hAnsi="Tahoma" w:cs="Tahoma"/>
          <w:b/>
          <w:bCs/>
          <w:noProof/>
          <w:color w:val="FFFFFF" w:themeColor="background1"/>
          <w:rtl/>
        </w:rPr>
        <w:lastRenderedPageBreak/>
        <w:drawing>
          <wp:anchor distT="0" distB="0" distL="114300" distR="114300" simplePos="0" relativeHeight="251659264" behindDoc="1" locked="0" layoutInCell="1" allowOverlap="1" wp14:anchorId="133C7E54" wp14:editId="12C71A42">
            <wp:simplePos x="0" y="0"/>
            <wp:positionH relativeFrom="column">
              <wp:posOffset>-276225</wp:posOffset>
            </wp:positionH>
            <wp:positionV relativeFrom="paragraph">
              <wp:posOffset>-2540</wp:posOffset>
            </wp:positionV>
            <wp:extent cx="4773930" cy="796925"/>
            <wp:effectExtent l="0" t="0" r="7620" b="3175"/>
            <wp:wrapNone/>
            <wp:docPr id="1743882415" name="תמונה 174388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1119" name="תקציר-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3930" cy="796925"/>
                    </a:xfrm>
                    <a:prstGeom prst="rect">
                      <a:avLst/>
                    </a:prstGeom>
                  </pic:spPr>
                </pic:pic>
              </a:graphicData>
            </a:graphic>
            <wp14:sizeRelH relativeFrom="margin">
              <wp14:pctWidth>0</wp14:pctWidth>
            </wp14:sizeRelH>
            <wp14:sizeRelV relativeFrom="margin">
              <wp14:pctHeight>0</wp14:pctHeight>
            </wp14:sizeRelV>
          </wp:anchor>
        </w:drawing>
      </w:r>
      <w:r w:rsidR="00A94B75" w:rsidRPr="005C0578">
        <w:rPr>
          <w:rFonts w:ascii="Tahoma" w:hAnsi="Tahoma" w:cs="Tahoma" w:hint="cs"/>
          <w:b/>
          <w:bCs/>
          <w:color w:val="FFFFFF" w:themeColor="background1"/>
          <w:rtl/>
        </w:rPr>
        <w:t>תהליך העבודה הכולל בסיוע שנתן שב"כ למשרד הבריאות במאבק בקורונה</w:t>
      </w:r>
      <w:r w:rsidR="00A94B75" w:rsidRPr="005C0578">
        <w:rPr>
          <w:rFonts w:ascii="Tahoma" w:hAnsi="Tahoma" w:cs="Tahoma"/>
          <w:b/>
          <w:bCs/>
          <w:color w:val="FFFFFF" w:themeColor="background1"/>
          <w:rtl/>
        </w:rPr>
        <w:t xml:space="preserve"> </w:t>
      </w:r>
    </w:p>
    <w:p w:rsidR="00FE0AD4" w:rsidRPr="005C0578" w:rsidRDefault="00FE0AD4" w:rsidP="005C0578">
      <w:pPr>
        <w:spacing w:before="360" w:after="200" w:line="480" w:lineRule="auto"/>
        <w:ind w:left="170"/>
        <w:rPr>
          <w:rFonts w:ascii="Tahoma" w:hAnsi="Tahoma" w:cs="Tahoma"/>
          <w:b/>
          <w:bCs/>
          <w:color w:val="FFFFFF" w:themeColor="background1"/>
          <w:rtl/>
        </w:rPr>
      </w:pPr>
    </w:p>
    <w:p w:rsidR="00FE0AD4" w:rsidRDefault="004329BA" w:rsidP="00B44299">
      <w:pPr>
        <w:pStyle w:val="running-text"/>
        <w:bidi/>
        <w:spacing w:line="240" w:lineRule="atLeast"/>
        <w:ind w:right="0"/>
        <w:rPr>
          <w:sz w:val="18"/>
        </w:rPr>
      </w:pPr>
      <w:r>
        <w:rPr>
          <w:noProof/>
          <w:sz w:val="18"/>
        </w:rPr>
        <w:drawing>
          <wp:inline distT="0" distB="0" distL="0" distR="0">
            <wp:extent cx="4501478" cy="528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רשים 1 סופי מהגהה 6.png"/>
                    <pic:cNvPicPr/>
                  </pic:nvPicPr>
                  <pic:blipFill rotWithShape="1">
                    <a:blip r:embed="rId22" cstate="print">
                      <a:extLst>
                        <a:ext uri="{28A0092B-C50C-407E-A947-70E740481C1C}">
                          <a14:useLocalDpi xmlns:a14="http://schemas.microsoft.com/office/drawing/2010/main" val="0"/>
                        </a:ext>
                      </a:extLst>
                    </a:blip>
                    <a:srcRect t="7054" b="6638"/>
                    <a:stretch/>
                  </pic:blipFill>
                  <pic:spPr bwMode="auto">
                    <a:xfrm>
                      <a:off x="0" y="0"/>
                      <a:ext cx="4499610" cy="5281008"/>
                    </a:xfrm>
                    <a:prstGeom prst="rect">
                      <a:avLst/>
                    </a:prstGeom>
                    <a:ln>
                      <a:noFill/>
                    </a:ln>
                    <a:extLst>
                      <a:ext uri="{53640926-AAD7-44D8-BBD7-CCE9431645EC}">
                        <a14:shadowObscured xmlns:a14="http://schemas.microsoft.com/office/drawing/2010/main"/>
                      </a:ext>
                    </a:extLst>
                  </pic:spPr>
                </pic:pic>
              </a:graphicData>
            </a:graphic>
          </wp:inline>
        </w:drawing>
      </w:r>
    </w:p>
    <w:p w:rsidR="00E77426" w:rsidRPr="00E77426" w:rsidRDefault="00E77426" w:rsidP="00E77426">
      <w:pPr>
        <w:pStyle w:val="text-source"/>
        <w:ind w:right="0"/>
        <w:jc w:val="both"/>
        <w:rPr>
          <w:rtl/>
        </w:rPr>
      </w:pPr>
      <w:r w:rsidRPr="009E5006">
        <w:rPr>
          <w:rtl/>
        </w:rPr>
        <w:t>מקור</w:t>
      </w:r>
      <w:r>
        <w:rPr>
          <w:rFonts w:hint="cs"/>
          <w:rtl/>
        </w:rPr>
        <w:t xml:space="preserve"> הנתונים</w:t>
      </w:r>
      <w:r w:rsidRPr="009E5006">
        <w:rPr>
          <w:rtl/>
        </w:rPr>
        <w:t>:</w:t>
      </w:r>
      <w:r>
        <w:rPr>
          <w:rFonts w:hint="cs"/>
          <w:rtl/>
        </w:rPr>
        <w:t xml:space="preserve"> </w:t>
      </w:r>
      <w:r w:rsidRPr="000F79E8">
        <w:rPr>
          <w:rFonts w:hint="cs"/>
          <w:rtl/>
        </w:rPr>
        <w:t>שב"כ. עיבוד על ידי משרד מבקר המדינה.</w:t>
      </w:r>
    </w:p>
    <w:p w:rsidR="00FE0AD4" w:rsidRPr="009958CA" w:rsidRDefault="00FE0AD4" w:rsidP="006C6C2A">
      <w:pPr>
        <w:pStyle w:val="TableofFigures"/>
        <w:pageBreakBefore/>
        <w:rPr>
          <w:rFonts w:ascii="Tahoma" w:eastAsiaTheme="majorEastAsia" w:hAnsi="Tahoma" w:cs="Tahoma"/>
          <w:noProof/>
          <w:szCs w:val="28"/>
          <w:u w:val="single"/>
          <w:rtl/>
          <w:lang w:eastAsia="en-US"/>
        </w:rPr>
      </w:pPr>
      <w:r w:rsidRPr="009958CA">
        <w:rPr>
          <w:rFonts w:ascii="Tahoma" w:hAnsi="Tahoma" w:cs="Tahoma"/>
          <w:noProof/>
          <w:lang w:eastAsia="en-US"/>
        </w:rPr>
        <w:lastRenderedPageBreak/>
        <w:drawing>
          <wp:inline distT="0" distB="0" distL="0" distR="0" wp14:anchorId="12BFE77E" wp14:editId="6720906E">
            <wp:extent cx="4483100" cy="342282"/>
            <wp:effectExtent l="0" t="0" r="0" b="635"/>
            <wp:docPr id="4" name="תמונה 174388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237866" name="Picture 2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593"/>
                    <a:stretch/>
                  </pic:blipFill>
                  <pic:spPr bwMode="auto">
                    <a:xfrm>
                      <a:off x="0" y="0"/>
                      <a:ext cx="4498838" cy="343484"/>
                    </a:xfrm>
                    <a:prstGeom prst="rect">
                      <a:avLst/>
                    </a:prstGeom>
                    <a:noFill/>
                    <a:ln>
                      <a:noFill/>
                    </a:ln>
                    <a:extLst>
                      <a:ext uri="{53640926-AAD7-44D8-BBD7-CCE9431645EC}">
                        <a14:shadowObscured xmlns:a14="http://schemas.microsoft.com/office/drawing/2010/main"/>
                      </a:ext>
                    </a:extLst>
                  </pic:spPr>
                </pic:pic>
              </a:graphicData>
            </a:graphic>
          </wp:inline>
        </w:drawing>
      </w:r>
    </w:p>
    <w:p w:rsidR="00E77426" w:rsidRPr="00C97E80" w:rsidRDefault="00E77426" w:rsidP="00E77426">
      <w:pPr>
        <w:pStyle w:val="running-text"/>
        <w:bidi/>
        <w:ind w:right="0"/>
        <w:rPr>
          <w:sz w:val="18"/>
        </w:rPr>
      </w:pPr>
      <w:r w:rsidRPr="00C97E80">
        <w:rPr>
          <w:rFonts w:hint="cs"/>
          <w:sz w:val="18"/>
          <w:rtl/>
        </w:rPr>
        <w:t>בביקורת</w:t>
      </w:r>
      <w:r w:rsidRPr="00C97E80">
        <w:rPr>
          <w:sz w:val="18"/>
          <w:rtl/>
        </w:rPr>
        <w:t xml:space="preserve"> </w:t>
      </w:r>
      <w:r w:rsidRPr="00C97E80">
        <w:rPr>
          <w:rFonts w:hint="cs"/>
          <w:sz w:val="18"/>
          <w:rtl/>
        </w:rPr>
        <w:t>עלה</w:t>
      </w:r>
      <w:r w:rsidRPr="00C97E80">
        <w:rPr>
          <w:sz w:val="18"/>
          <w:rtl/>
        </w:rPr>
        <w:t xml:space="preserve"> </w:t>
      </w:r>
      <w:r w:rsidRPr="00C97E80">
        <w:rPr>
          <w:rFonts w:hint="cs"/>
          <w:sz w:val="18"/>
          <w:rtl/>
        </w:rPr>
        <w:t>כי</w:t>
      </w:r>
      <w:r w:rsidRPr="00C97E80">
        <w:rPr>
          <w:sz w:val="18"/>
          <w:rtl/>
        </w:rPr>
        <w:t xml:space="preserve"> </w:t>
      </w:r>
      <w:r w:rsidRPr="00C97E80">
        <w:rPr>
          <w:rFonts w:hint="cs"/>
          <w:sz w:val="18"/>
          <w:rtl/>
        </w:rPr>
        <w:t>הכלים</w:t>
      </w:r>
      <w:r w:rsidRPr="00C97E80">
        <w:rPr>
          <w:sz w:val="18"/>
          <w:rtl/>
        </w:rPr>
        <w:t xml:space="preserve"> </w:t>
      </w:r>
      <w:r w:rsidRPr="00C97E80">
        <w:rPr>
          <w:rFonts w:hint="cs"/>
          <w:sz w:val="18"/>
          <w:rtl/>
        </w:rPr>
        <w:t>שבהם</w:t>
      </w:r>
      <w:r w:rsidRPr="00C97E80">
        <w:rPr>
          <w:sz w:val="18"/>
          <w:rtl/>
        </w:rPr>
        <w:t xml:space="preserve"> </w:t>
      </w:r>
      <w:r w:rsidRPr="00C97E80">
        <w:rPr>
          <w:rFonts w:hint="cs"/>
          <w:sz w:val="18"/>
          <w:rtl/>
        </w:rPr>
        <w:t>השתמש</w:t>
      </w:r>
      <w:r w:rsidRPr="00C97E80">
        <w:rPr>
          <w:sz w:val="18"/>
          <w:rtl/>
        </w:rPr>
        <w:t xml:space="preserve"> </w:t>
      </w:r>
      <w:r w:rsidRPr="00C97E80">
        <w:rPr>
          <w:rFonts w:hint="cs"/>
          <w:sz w:val="18"/>
          <w:rtl/>
        </w:rPr>
        <w:t>שב</w:t>
      </w:r>
      <w:r w:rsidRPr="00C97E80">
        <w:rPr>
          <w:sz w:val="18"/>
          <w:rtl/>
        </w:rPr>
        <w:t>"</w:t>
      </w:r>
      <w:r w:rsidRPr="00C97E80">
        <w:rPr>
          <w:rFonts w:hint="cs"/>
          <w:sz w:val="18"/>
          <w:rtl/>
        </w:rPr>
        <w:t>כ למשימת הסיוע היו</w:t>
      </w:r>
      <w:r w:rsidRPr="00C97E80">
        <w:rPr>
          <w:sz w:val="18"/>
          <w:rtl/>
        </w:rPr>
        <w:t xml:space="preserve"> </w:t>
      </w:r>
      <w:r w:rsidRPr="00C97E80">
        <w:rPr>
          <w:rFonts w:hint="cs"/>
          <w:sz w:val="18"/>
          <w:rtl/>
        </w:rPr>
        <w:t>מוגבלים</w:t>
      </w:r>
      <w:r w:rsidRPr="00C97E80">
        <w:rPr>
          <w:sz w:val="18"/>
          <w:rtl/>
        </w:rPr>
        <w:t xml:space="preserve"> </w:t>
      </w:r>
      <w:r w:rsidRPr="00C97E80">
        <w:rPr>
          <w:rFonts w:hint="cs"/>
          <w:sz w:val="18"/>
          <w:rtl/>
        </w:rPr>
        <w:t>ולא</w:t>
      </w:r>
      <w:r w:rsidRPr="00C97E80">
        <w:rPr>
          <w:sz w:val="18"/>
          <w:rtl/>
        </w:rPr>
        <w:t xml:space="preserve"> </w:t>
      </w:r>
      <w:r w:rsidRPr="00C97E80">
        <w:rPr>
          <w:rFonts w:hint="cs"/>
          <w:sz w:val="18"/>
          <w:rtl/>
        </w:rPr>
        <w:t>אפשרו</w:t>
      </w:r>
      <w:r w:rsidRPr="00C97E80">
        <w:rPr>
          <w:sz w:val="18"/>
          <w:rtl/>
        </w:rPr>
        <w:t xml:space="preserve"> </w:t>
      </w:r>
      <w:r w:rsidRPr="00C97E80">
        <w:rPr>
          <w:rFonts w:hint="cs"/>
          <w:sz w:val="18"/>
          <w:rtl/>
        </w:rPr>
        <w:t>לו</w:t>
      </w:r>
      <w:r w:rsidRPr="00C97E80">
        <w:rPr>
          <w:sz w:val="18"/>
          <w:rtl/>
        </w:rPr>
        <w:t xml:space="preserve"> </w:t>
      </w:r>
      <w:r w:rsidRPr="00C97E80">
        <w:rPr>
          <w:rFonts w:hint="cs"/>
          <w:sz w:val="18"/>
          <w:rtl/>
        </w:rPr>
        <w:t>לעמוד</w:t>
      </w:r>
      <w:r w:rsidRPr="00C97E80">
        <w:rPr>
          <w:sz w:val="18"/>
          <w:rtl/>
        </w:rPr>
        <w:t xml:space="preserve"> </w:t>
      </w:r>
      <w:r w:rsidRPr="00C97E80">
        <w:rPr>
          <w:rFonts w:hint="cs"/>
          <w:sz w:val="18"/>
          <w:rtl/>
        </w:rPr>
        <w:t>במשימות</w:t>
      </w:r>
      <w:r w:rsidRPr="00C97E80">
        <w:rPr>
          <w:sz w:val="18"/>
          <w:rtl/>
        </w:rPr>
        <w:t xml:space="preserve"> </w:t>
      </w:r>
      <w:r w:rsidRPr="00C97E80">
        <w:rPr>
          <w:rFonts w:hint="cs"/>
          <w:sz w:val="18"/>
          <w:rtl/>
        </w:rPr>
        <w:t>המרכזיות</w:t>
      </w:r>
      <w:r w:rsidRPr="00C97E80">
        <w:rPr>
          <w:sz w:val="18"/>
          <w:rtl/>
        </w:rPr>
        <w:t xml:space="preserve"> </w:t>
      </w:r>
      <w:r w:rsidRPr="00C97E80">
        <w:rPr>
          <w:rFonts w:hint="cs"/>
          <w:sz w:val="18"/>
          <w:rtl/>
        </w:rPr>
        <w:t>שעמדו</w:t>
      </w:r>
      <w:r w:rsidRPr="00C97E80">
        <w:rPr>
          <w:sz w:val="18"/>
          <w:rtl/>
        </w:rPr>
        <w:t xml:space="preserve"> </w:t>
      </w:r>
      <w:r w:rsidRPr="00C97E80">
        <w:rPr>
          <w:rFonts w:hint="cs"/>
          <w:sz w:val="18"/>
          <w:rtl/>
        </w:rPr>
        <w:t>בבסיס</w:t>
      </w:r>
      <w:r w:rsidRPr="00C97E80">
        <w:rPr>
          <w:sz w:val="18"/>
          <w:rtl/>
        </w:rPr>
        <w:t xml:space="preserve"> </w:t>
      </w:r>
      <w:r w:rsidRPr="00C97E80">
        <w:rPr>
          <w:rFonts w:hint="cs"/>
          <w:sz w:val="18"/>
          <w:rtl/>
        </w:rPr>
        <w:t>ההחלטה להטיל</w:t>
      </w:r>
      <w:r w:rsidRPr="00C97E80">
        <w:rPr>
          <w:sz w:val="18"/>
          <w:rtl/>
        </w:rPr>
        <w:t xml:space="preserve"> </w:t>
      </w:r>
      <w:r w:rsidRPr="00C97E80">
        <w:rPr>
          <w:rFonts w:hint="cs"/>
          <w:sz w:val="18"/>
          <w:rtl/>
        </w:rPr>
        <w:t>עליו</w:t>
      </w:r>
      <w:r w:rsidRPr="00C97E80">
        <w:rPr>
          <w:sz w:val="18"/>
          <w:rtl/>
        </w:rPr>
        <w:t xml:space="preserve"> </w:t>
      </w:r>
      <w:r w:rsidRPr="00C97E80">
        <w:rPr>
          <w:rFonts w:hint="cs"/>
          <w:sz w:val="18"/>
          <w:rtl/>
        </w:rPr>
        <w:t>לסייע</w:t>
      </w:r>
      <w:r w:rsidRPr="00C97E80">
        <w:rPr>
          <w:sz w:val="18"/>
          <w:rtl/>
        </w:rPr>
        <w:t xml:space="preserve"> </w:t>
      </w:r>
      <w:r w:rsidRPr="00C97E80">
        <w:rPr>
          <w:rFonts w:hint="cs"/>
          <w:sz w:val="18"/>
          <w:rtl/>
        </w:rPr>
        <w:t>למשרד</w:t>
      </w:r>
      <w:r w:rsidRPr="00C97E80">
        <w:rPr>
          <w:sz w:val="18"/>
          <w:rtl/>
        </w:rPr>
        <w:t xml:space="preserve"> </w:t>
      </w:r>
      <w:r w:rsidRPr="00C97E80">
        <w:rPr>
          <w:rFonts w:hint="cs"/>
          <w:sz w:val="18"/>
          <w:rtl/>
        </w:rPr>
        <w:t>הבריאות</w:t>
      </w:r>
      <w:r w:rsidRPr="00C97E80">
        <w:rPr>
          <w:sz w:val="18"/>
          <w:rtl/>
        </w:rPr>
        <w:t xml:space="preserve"> </w:t>
      </w:r>
      <w:r w:rsidRPr="00C97E80">
        <w:rPr>
          <w:rFonts w:hint="cs"/>
          <w:sz w:val="18"/>
          <w:rtl/>
        </w:rPr>
        <w:t>בביצוע</w:t>
      </w:r>
      <w:r w:rsidRPr="00C97E80">
        <w:rPr>
          <w:sz w:val="18"/>
          <w:rtl/>
        </w:rPr>
        <w:t xml:space="preserve"> </w:t>
      </w:r>
      <w:r w:rsidRPr="00C97E80">
        <w:rPr>
          <w:rFonts w:hint="cs"/>
          <w:sz w:val="18"/>
          <w:rtl/>
        </w:rPr>
        <w:t>חקירות</w:t>
      </w:r>
      <w:r w:rsidRPr="00C97E80">
        <w:rPr>
          <w:sz w:val="18"/>
          <w:rtl/>
        </w:rPr>
        <w:t xml:space="preserve"> </w:t>
      </w:r>
      <w:r w:rsidRPr="00C97E80">
        <w:rPr>
          <w:rFonts w:hint="cs"/>
          <w:sz w:val="18"/>
          <w:rtl/>
        </w:rPr>
        <w:t>אפידמיולוגיות. בהתחשב</w:t>
      </w:r>
      <w:r w:rsidRPr="00C97E80">
        <w:rPr>
          <w:sz w:val="18"/>
          <w:rtl/>
        </w:rPr>
        <w:t xml:space="preserve"> </w:t>
      </w:r>
      <w:r w:rsidRPr="00C97E80">
        <w:rPr>
          <w:rFonts w:hint="cs"/>
          <w:sz w:val="18"/>
          <w:rtl/>
        </w:rPr>
        <w:t>במכלול</w:t>
      </w:r>
      <w:r w:rsidRPr="00C97E80">
        <w:rPr>
          <w:sz w:val="18"/>
          <w:rtl/>
        </w:rPr>
        <w:t xml:space="preserve"> </w:t>
      </w:r>
      <w:r w:rsidRPr="00C97E80">
        <w:rPr>
          <w:rFonts w:hint="cs"/>
          <w:sz w:val="18"/>
          <w:rtl/>
        </w:rPr>
        <w:t>הממצאים</w:t>
      </w:r>
      <w:r w:rsidRPr="00C97E80">
        <w:rPr>
          <w:sz w:val="18"/>
          <w:rtl/>
        </w:rPr>
        <w:t xml:space="preserve"> </w:t>
      </w:r>
      <w:r w:rsidRPr="00C97E80">
        <w:rPr>
          <w:rFonts w:hint="cs"/>
          <w:sz w:val="18"/>
          <w:rtl/>
        </w:rPr>
        <w:t>העולים</w:t>
      </w:r>
      <w:r w:rsidRPr="00C97E80">
        <w:rPr>
          <w:sz w:val="18"/>
          <w:rtl/>
        </w:rPr>
        <w:t xml:space="preserve"> </w:t>
      </w:r>
      <w:r w:rsidRPr="00C97E80">
        <w:rPr>
          <w:rFonts w:hint="cs"/>
          <w:sz w:val="18"/>
          <w:rtl/>
        </w:rPr>
        <w:t>מדוח</w:t>
      </w:r>
      <w:r w:rsidRPr="00C97E80">
        <w:rPr>
          <w:sz w:val="18"/>
          <w:rtl/>
        </w:rPr>
        <w:t xml:space="preserve"> </w:t>
      </w:r>
      <w:r w:rsidRPr="00C97E80">
        <w:rPr>
          <w:rFonts w:hint="cs"/>
          <w:sz w:val="18"/>
          <w:rtl/>
        </w:rPr>
        <w:t>זה</w:t>
      </w:r>
      <w:r w:rsidRPr="00C97E80">
        <w:rPr>
          <w:sz w:val="18"/>
          <w:rtl/>
        </w:rPr>
        <w:t xml:space="preserve"> </w:t>
      </w:r>
      <w:r w:rsidRPr="00C97E80">
        <w:rPr>
          <w:rFonts w:hint="cs"/>
          <w:sz w:val="18"/>
          <w:rtl/>
        </w:rPr>
        <w:t>ובהתחשב</w:t>
      </w:r>
      <w:r w:rsidRPr="00C97E80">
        <w:rPr>
          <w:sz w:val="18"/>
          <w:rtl/>
        </w:rPr>
        <w:t xml:space="preserve"> </w:t>
      </w:r>
      <w:r w:rsidRPr="00C97E80">
        <w:rPr>
          <w:rFonts w:hint="cs"/>
          <w:sz w:val="18"/>
          <w:rtl/>
        </w:rPr>
        <w:t>בשינוי</w:t>
      </w:r>
      <w:r w:rsidRPr="00C97E80">
        <w:rPr>
          <w:sz w:val="18"/>
          <w:rtl/>
        </w:rPr>
        <w:t xml:space="preserve"> </w:t>
      </w:r>
      <w:r w:rsidRPr="00C97E80">
        <w:rPr>
          <w:rFonts w:hint="cs"/>
          <w:sz w:val="18"/>
          <w:rtl/>
        </w:rPr>
        <w:t>הנסיבות</w:t>
      </w:r>
      <w:r w:rsidRPr="00C97E80">
        <w:rPr>
          <w:sz w:val="18"/>
          <w:rtl/>
        </w:rPr>
        <w:t xml:space="preserve"> </w:t>
      </w:r>
      <w:r w:rsidRPr="00C97E80">
        <w:rPr>
          <w:rFonts w:hint="cs"/>
          <w:sz w:val="18"/>
          <w:rtl/>
        </w:rPr>
        <w:t>מאז</w:t>
      </w:r>
      <w:r w:rsidRPr="00C97E80">
        <w:rPr>
          <w:sz w:val="18"/>
          <w:rtl/>
        </w:rPr>
        <w:t xml:space="preserve"> </w:t>
      </w:r>
      <w:r w:rsidRPr="00C97E80">
        <w:rPr>
          <w:rFonts w:hint="cs"/>
          <w:sz w:val="18"/>
          <w:rtl/>
        </w:rPr>
        <w:t>מועד</w:t>
      </w:r>
      <w:r w:rsidRPr="00C97E80">
        <w:rPr>
          <w:sz w:val="18"/>
          <w:rtl/>
        </w:rPr>
        <w:t xml:space="preserve"> </w:t>
      </w:r>
      <w:r w:rsidRPr="00C97E80">
        <w:rPr>
          <w:rFonts w:hint="cs"/>
          <w:sz w:val="18"/>
          <w:rtl/>
        </w:rPr>
        <w:t>קבלת</w:t>
      </w:r>
      <w:r w:rsidRPr="00C97E80">
        <w:rPr>
          <w:sz w:val="18"/>
          <w:rtl/>
        </w:rPr>
        <w:t xml:space="preserve"> </w:t>
      </w:r>
      <w:r w:rsidRPr="00C97E80">
        <w:rPr>
          <w:rFonts w:hint="cs"/>
          <w:sz w:val="18"/>
          <w:rtl/>
        </w:rPr>
        <w:t>ההחלטה</w:t>
      </w:r>
      <w:r w:rsidRPr="00C97E80">
        <w:rPr>
          <w:sz w:val="18"/>
          <w:rtl/>
        </w:rPr>
        <w:t xml:space="preserve"> </w:t>
      </w:r>
      <w:r w:rsidRPr="00C97E80">
        <w:rPr>
          <w:rFonts w:hint="cs"/>
          <w:sz w:val="18"/>
          <w:rtl/>
        </w:rPr>
        <w:t>להסמיך</w:t>
      </w:r>
      <w:r w:rsidRPr="00C97E80">
        <w:rPr>
          <w:sz w:val="18"/>
          <w:rtl/>
        </w:rPr>
        <w:t xml:space="preserve"> </w:t>
      </w:r>
      <w:r w:rsidRPr="00C97E80">
        <w:rPr>
          <w:rFonts w:hint="cs"/>
          <w:sz w:val="18"/>
          <w:rtl/>
        </w:rPr>
        <w:t>את</w:t>
      </w:r>
      <w:r w:rsidRPr="00C97E80">
        <w:rPr>
          <w:sz w:val="18"/>
          <w:rtl/>
        </w:rPr>
        <w:t xml:space="preserve"> </w:t>
      </w:r>
      <w:r w:rsidRPr="00C97E80">
        <w:rPr>
          <w:rFonts w:hint="cs"/>
          <w:sz w:val="18"/>
          <w:rtl/>
        </w:rPr>
        <w:t>שב</w:t>
      </w:r>
      <w:r w:rsidRPr="00C97E80">
        <w:rPr>
          <w:sz w:val="18"/>
          <w:rtl/>
        </w:rPr>
        <w:t>"</w:t>
      </w:r>
      <w:r w:rsidRPr="00C97E80">
        <w:rPr>
          <w:rFonts w:hint="cs"/>
          <w:sz w:val="18"/>
          <w:rtl/>
        </w:rPr>
        <w:t>כ</w:t>
      </w:r>
      <w:r w:rsidRPr="00C97E80">
        <w:rPr>
          <w:sz w:val="18"/>
          <w:rtl/>
        </w:rPr>
        <w:t xml:space="preserve"> </w:t>
      </w:r>
      <w:r w:rsidRPr="00C97E80">
        <w:rPr>
          <w:rFonts w:hint="cs"/>
          <w:sz w:val="18"/>
          <w:rtl/>
        </w:rPr>
        <w:t>לסייע</w:t>
      </w:r>
      <w:r w:rsidRPr="00C97E80">
        <w:rPr>
          <w:sz w:val="18"/>
          <w:rtl/>
        </w:rPr>
        <w:t xml:space="preserve"> </w:t>
      </w:r>
      <w:r w:rsidRPr="00C97E80">
        <w:rPr>
          <w:rFonts w:hint="cs"/>
          <w:sz w:val="18"/>
          <w:rtl/>
        </w:rPr>
        <w:t>למשרד</w:t>
      </w:r>
      <w:r w:rsidRPr="00C97E80">
        <w:rPr>
          <w:sz w:val="18"/>
          <w:rtl/>
        </w:rPr>
        <w:t xml:space="preserve"> </w:t>
      </w:r>
      <w:r w:rsidRPr="00C97E80">
        <w:rPr>
          <w:rFonts w:hint="cs"/>
          <w:sz w:val="18"/>
          <w:rtl/>
        </w:rPr>
        <w:t>הבריאות</w:t>
      </w:r>
      <w:r w:rsidRPr="00C97E80">
        <w:rPr>
          <w:sz w:val="18"/>
          <w:rtl/>
        </w:rPr>
        <w:t xml:space="preserve">, </w:t>
      </w:r>
      <w:r w:rsidRPr="00C97E80">
        <w:rPr>
          <w:rFonts w:hint="cs"/>
          <w:sz w:val="18"/>
          <w:rtl/>
        </w:rPr>
        <w:t xml:space="preserve">מומלץ כי </w:t>
      </w:r>
      <w:r w:rsidRPr="00C97E80">
        <w:rPr>
          <w:sz w:val="18"/>
          <w:rtl/>
        </w:rPr>
        <w:t xml:space="preserve">כלל הנוגעים בדבר </w:t>
      </w:r>
      <w:r w:rsidRPr="00C97E80">
        <w:rPr>
          <w:rFonts w:hint="cs"/>
          <w:sz w:val="18"/>
          <w:rtl/>
        </w:rPr>
        <w:t xml:space="preserve">ובכללם צוות השרים בריכוז שר המודיעין </w:t>
      </w:r>
      <w:r w:rsidRPr="00C97E80">
        <w:rPr>
          <w:sz w:val="18"/>
          <w:rtl/>
        </w:rPr>
        <w:t>ו</w:t>
      </w:r>
      <w:r w:rsidRPr="00C97E80">
        <w:rPr>
          <w:rFonts w:hint="cs"/>
          <w:sz w:val="18"/>
          <w:rtl/>
        </w:rPr>
        <w:t xml:space="preserve">כן </w:t>
      </w:r>
      <w:r w:rsidRPr="00C97E80">
        <w:rPr>
          <w:sz w:val="18"/>
          <w:rtl/>
        </w:rPr>
        <w:t>משרד הבריאות</w:t>
      </w:r>
      <w:r w:rsidRPr="00C97E80">
        <w:rPr>
          <w:rFonts w:hint="cs"/>
          <w:sz w:val="18"/>
          <w:rtl/>
        </w:rPr>
        <w:t xml:space="preserve"> ימפו</w:t>
      </w:r>
      <w:r w:rsidRPr="00C97E80">
        <w:rPr>
          <w:sz w:val="18"/>
          <w:rtl/>
        </w:rPr>
        <w:t xml:space="preserve"> </w:t>
      </w:r>
      <w:r w:rsidRPr="00C97E80">
        <w:rPr>
          <w:rFonts w:hint="cs"/>
          <w:sz w:val="18"/>
          <w:rtl/>
        </w:rPr>
        <w:t>את</w:t>
      </w:r>
      <w:r w:rsidRPr="00C97E80">
        <w:rPr>
          <w:sz w:val="18"/>
          <w:rtl/>
        </w:rPr>
        <w:t xml:space="preserve"> </w:t>
      </w:r>
      <w:r w:rsidRPr="00C97E80">
        <w:rPr>
          <w:rFonts w:hint="cs"/>
          <w:sz w:val="18"/>
          <w:rtl/>
        </w:rPr>
        <w:t>התהליך</w:t>
      </w:r>
      <w:r w:rsidRPr="00C97E80">
        <w:rPr>
          <w:sz w:val="18"/>
          <w:rtl/>
        </w:rPr>
        <w:t xml:space="preserve"> </w:t>
      </w:r>
      <w:r w:rsidRPr="00C97E80">
        <w:rPr>
          <w:rFonts w:hint="cs"/>
          <w:sz w:val="18"/>
          <w:rtl/>
        </w:rPr>
        <w:t>בכללותו</w:t>
      </w:r>
      <w:r w:rsidRPr="00C97E80">
        <w:rPr>
          <w:sz w:val="18"/>
          <w:rtl/>
        </w:rPr>
        <w:t xml:space="preserve">, </w:t>
      </w:r>
      <w:r w:rsidRPr="00C97E80">
        <w:rPr>
          <w:rFonts w:hint="cs"/>
          <w:sz w:val="18"/>
          <w:rtl/>
        </w:rPr>
        <w:t>ובהתחשב</w:t>
      </w:r>
      <w:r w:rsidRPr="00C97E80">
        <w:rPr>
          <w:sz w:val="18"/>
          <w:rtl/>
        </w:rPr>
        <w:t xml:space="preserve"> </w:t>
      </w:r>
      <w:r w:rsidRPr="00C97E80">
        <w:rPr>
          <w:rFonts w:hint="cs"/>
          <w:sz w:val="18"/>
          <w:rtl/>
        </w:rPr>
        <w:t>במכלול</w:t>
      </w:r>
      <w:r w:rsidRPr="00C97E80">
        <w:rPr>
          <w:sz w:val="18"/>
          <w:rtl/>
        </w:rPr>
        <w:t xml:space="preserve"> </w:t>
      </w:r>
      <w:r w:rsidRPr="00C97E80">
        <w:rPr>
          <w:rFonts w:hint="cs"/>
          <w:sz w:val="18"/>
          <w:rtl/>
        </w:rPr>
        <w:t>התוצרים</w:t>
      </w:r>
      <w:r w:rsidRPr="00C97E80">
        <w:rPr>
          <w:sz w:val="18"/>
          <w:rtl/>
        </w:rPr>
        <w:t xml:space="preserve"> </w:t>
      </w:r>
      <w:r w:rsidRPr="00C97E80">
        <w:rPr>
          <w:rFonts w:hint="cs"/>
          <w:sz w:val="18"/>
          <w:rtl/>
        </w:rPr>
        <w:t>של פעילות</w:t>
      </w:r>
      <w:r w:rsidRPr="00C97E80">
        <w:rPr>
          <w:sz w:val="18"/>
          <w:rtl/>
        </w:rPr>
        <w:t xml:space="preserve"> </w:t>
      </w:r>
      <w:r w:rsidRPr="00C97E80">
        <w:rPr>
          <w:rFonts w:hint="cs"/>
          <w:sz w:val="18"/>
          <w:rtl/>
        </w:rPr>
        <w:t>שב</w:t>
      </w:r>
      <w:r w:rsidRPr="00C97E80">
        <w:rPr>
          <w:sz w:val="18"/>
          <w:rtl/>
        </w:rPr>
        <w:t>"</w:t>
      </w:r>
      <w:r w:rsidRPr="00C97E80">
        <w:rPr>
          <w:rFonts w:hint="cs"/>
          <w:sz w:val="18"/>
          <w:rtl/>
        </w:rPr>
        <w:t>כ</w:t>
      </w:r>
      <w:r w:rsidRPr="00C97E80">
        <w:rPr>
          <w:sz w:val="18"/>
          <w:rtl/>
        </w:rPr>
        <w:t xml:space="preserve"> </w:t>
      </w:r>
      <w:r w:rsidRPr="00C97E80">
        <w:rPr>
          <w:rFonts w:hint="cs"/>
          <w:sz w:val="18"/>
          <w:rtl/>
        </w:rPr>
        <w:t>מצד</w:t>
      </w:r>
      <w:r w:rsidRPr="00C97E80">
        <w:rPr>
          <w:sz w:val="18"/>
          <w:rtl/>
        </w:rPr>
        <w:t xml:space="preserve"> </w:t>
      </w:r>
      <w:r w:rsidRPr="00C97E80">
        <w:rPr>
          <w:rFonts w:hint="cs"/>
          <w:sz w:val="18"/>
          <w:rtl/>
        </w:rPr>
        <w:t>אחד</w:t>
      </w:r>
      <w:r w:rsidRPr="00C97E80">
        <w:rPr>
          <w:sz w:val="18"/>
          <w:rtl/>
        </w:rPr>
        <w:t xml:space="preserve">, </w:t>
      </w:r>
      <w:r w:rsidRPr="00C97E80">
        <w:rPr>
          <w:rFonts w:hint="cs"/>
          <w:sz w:val="18"/>
          <w:rtl/>
        </w:rPr>
        <w:t>ובמחיר</w:t>
      </w:r>
      <w:r w:rsidRPr="00C97E80">
        <w:rPr>
          <w:sz w:val="18"/>
          <w:rtl/>
        </w:rPr>
        <w:t xml:space="preserve"> </w:t>
      </w:r>
      <w:r w:rsidRPr="00C97E80">
        <w:rPr>
          <w:rFonts w:hint="cs"/>
          <w:sz w:val="18"/>
          <w:rtl/>
        </w:rPr>
        <w:t>של</w:t>
      </w:r>
      <w:r w:rsidRPr="00C97E80">
        <w:rPr>
          <w:sz w:val="18"/>
          <w:rtl/>
        </w:rPr>
        <w:t xml:space="preserve"> </w:t>
      </w:r>
      <w:r w:rsidRPr="00C97E80">
        <w:rPr>
          <w:rFonts w:hint="cs"/>
          <w:sz w:val="18"/>
          <w:rtl/>
        </w:rPr>
        <w:t>הפגיעה</w:t>
      </w:r>
      <w:r w:rsidRPr="00C97E80">
        <w:rPr>
          <w:sz w:val="18"/>
          <w:rtl/>
        </w:rPr>
        <w:t xml:space="preserve"> </w:t>
      </w:r>
      <w:r w:rsidRPr="00C97E80">
        <w:rPr>
          <w:rFonts w:hint="cs"/>
          <w:sz w:val="18"/>
          <w:rtl/>
        </w:rPr>
        <w:t>בפרטיות</w:t>
      </w:r>
      <w:r w:rsidRPr="00C97E80">
        <w:rPr>
          <w:sz w:val="18"/>
          <w:rtl/>
        </w:rPr>
        <w:t xml:space="preserve"> </w:t>
      </w:r>
      <w:r w:rsidRPr="00C97E80">
        <w:rPr>
          <w:rFonts w:hint="cs"/>
          <w:sz w:val="18"/>
          <w:rtl/>
        </w:rPr>
        <w:t>הנובעת</w:t>
      </w:r>
      <w:r w:rsidRPr="00C97E80">
        <w:rPr>
          <w:sz w:val="18"/>
          <w:rtl/>
        </w:rPr>
        <w:t xml:space="preserve"> </w:t>
      </w:r>
      <w:r w:rsidRPr="00C97E80">
        <w:rPr>
          <w:rFonts w:hint="cs"/>
          <w:sz w:val="18"/>
          <w:rtl/>
        </w:rPr>
        <w:t>ממנה</w:t>
      </w:r>
      <w:r w:rsidRPr="00C97E80">
        <w:rPr>
          <w:sz w:val="18"/>
          <w:rtl/>
        </w:rPr>
        <w:t xml:space="preserve"> </w:t>
      </w:r>
      <w:r w:rsidRPr="00C97E80">
        <w:rPr>
          <w:rFonts w:hint="cs"/>
          <w:sz w:val="18"/>
          <w:rtl/>
        </w:rPr>
        <w:t>מעצם</w:t>
      </w:r>
      <w:r w:rsidRPr="00C97E80">
        <w:rPr>
          <w:sz w:val="18"/>
          <w:rtl/>
        </w:rPr>
        <w:t xml:space="preserve"> </w:t>
      </w:r>
      <w:r w:rsidRPr="00C97E80">
        <w:rPr>
          <w:rFonts w:hint="cs"/>
          <w:sz w:val="18"/>
          <w:rtl/>
        </w:rPr>
        <w:t>פעילות</w:t>
      </w:r>
      <w:r w:rsidRPr="00C97E80">
        <w:rPr>
          <w:sz w:val="18"/>
          <w:rtl/>
        </w:rPr>
        <w:t xml:space="preserve"> </w:t>
      </w:r>
      <w:r w:rsidRPr="00C97E80">
        <w:rPr>
          <w:rFonts w:hint="cs"/>
          <w:sz w:val="18"/>
          <w:rtl/>
        </w:rPr>
        <w:t>שב</w:t>
      </w:r>
      <w:r w:rsidRPr="00C97E80">
        <w:rPr>
          <w:sz w:val="18"/>
          <w:rtl/>
        </w:rPr>
        <w:t>"</w:t>
      </w:r>
      <w:r w:rsidRPr="00C97E80">
        <w:rPr>
          <w:rFonts w:hint="cs"/>
          <w:sz w:val="18"/>
          <w:rtl/>
        </w:rPr>
        <w:t>כ</w:t>
      </w:r>
      <w:r w:rsidRPr="00C97E80">
        <w:rPr>
          <w:sz w:val="18"/>
          <w:rtl/>
        </w:rPr>
        <w:t xml:space="preserve"> </w:t>
      </w:r>
      <w:r w:rsidRPr="00C97E80">
        <w:rPr>
          <w:rFonts w:hint="cs"/>
          <w:sz w:val="18"/>
          <w:rtl/>
        </w:rPr>
        <w:t>ו</w:t>
      </w:r>
      <w:r w:rsidRPr="00C97E80">
        <w:rPr>
          <w:sz w:val="18"/>
          <w:rtl/>
        </w:rPr>
        <w:t>במחיר של חשיפת יכולות של השרות ובפגיעה אפשרית ביכולתו לממש את ייעודו ולמלא את תפקידיו</w:t>
      </w:r>
      <w:r w:rsidRPr="00C97E80">
        <w:rPr>
          <w:rFonts w:hint="cs"/>
          <w:sz w:val="18"/>
          <w:rtl/>
        </w:rPr>
        <w:t>,</w:t>
      </w:r>
      <w:r w:rsidRPr="00C97E80">
        <w:rPr>
          <w:sz w:val="18"/>
          <w:rtl/>
        </w:rPr>
        <w:t xml:space="preserve"> </w:t>
      </w:r>
      <w:r w:rsidRPr="00C97E80">
        <w:rPr>
          <w:rFonts w:hint="cs"/>
          <w:sz w:val="18"/>
          <w:rtl/>
        </w:rPr>
        <w:t>מצד</w:t>
      </w:r>
      <w:r w:rsidRPr="00C97E80">
        <w:rPr>
          <w:sz w:val="18"/>
          <w:rtl/>
        </w:rPr>
        <w:t xml:space="preserve"> </w:t>
      </w:r>
      <w:r w:rsidRPr="00C97E80">
        <w:rPr>
          <w:rFonts w:hint="cs"/>
          <w:sz w:val="18"/>
          <w:rtl/>
        </w:rPr>
        <w:t>אחר</w:t>
      </w:r>
      <w:r w:rsidRPr="00C97E80">
        <w:rPr>
          <w:sz w:val="18"/>
          <w:rtl/>
        </w:rPr>
        <w:t>,</w:t>
      </w:r>
      <w:r w:rsidRPr="00C97E80">
        <w:rPr>
          <w:rFonts w:hint="cs"/>
          <w:sz w:val="18"/>
          <w:rtl/>
        </w:rPr>
        <w:t xml:space="preserve"> יבחנו את המשך ההסתייעות בשב"כ; ולחלופין יוודאו שסיוע שב"כ למשרד הבריאות ישולב באופן יזום </w:t>
      </w:r>
      <w:r w:rsidRPr="00C97E80">
        <w:rPr>
          <w:sz w:val="18"/>
          <w:rtl/>
        </w:rPr>
        <w:t>עם חקירה אפידמיולוגית יסודית ומעמיקה על ידי תשאול של החולה</w:t>
      </w:r>
      <w:r w:rsidRPr="00C97E80">
        <w:rPr>
          <w:rFonts w:hint="cs"/>
          <w:sz w:val="18"/>
          <w:rtl/>
        </w:rPr>
        <w:t xml:space="preserve">. מומלץ כי </w:t>
      </w:r>
      <w:proofErr w:type="spellStart"/>
      <w:r w:rsidRPr="00C97E80">
        <w:rPr>
          <w:rFonts w:hint="cs"/>
          <w:sz w:val="18"/>
          <w:rtl/>
        </w:rPr>
        <w:t>המל"ל</w:t>
      </w:r>
      <w:proofErr w:type="spellEnd"/>
      <w:r w:rsidRPr="00C97E80">
        <w:rPr>
          <w:rFonts w:hint="cs"/>
          <w:sz w:val="18"/>
          <w:rtl/>
        </w:rPr>
        <w:t xml:space="preserve"> יפעל להבטיח את ההתארגנות הבין משרדית הנדרשת לשם כך. נוסף על כך יש מקום שמשרד הבריאות, משרד המודיעין ובסיוע </w:t>
      </w:r>
      <w:proofErr w:type="spellStart"/>
      <w:r w:rsidRPr="00C97E80">
        <w:rPr>
          <w:rFonts w:hint="cs"/>
          <w:sz w:val="18"/>
          <w:rtl/>
        </w:rPr>
        <w:t>המל"ל</w:t>
      </w:r>
      <w:proofErr w:type="spellEnd"/>
      <w:r w:rsidRPr="00C97E80">
        <w:rPr>
          <w:rFonts w:hint="cs"/>
          <w:sz w:val="18"/>
          <w:rtl/>
        </w:rPr>
        <w:t xml:space="preserve"> - יפעלו להטמעה</w:t>
      </w:r>
      <w:r w:rsidRPr="00C97E80">
        <w:rPr>
          <w:sz w:val="18"/>
          <w:rtl/>
        </w:rPr>
        <w:t xml:space="preserve"> </w:t>
      </w:r>
      <w:r w:rsidRPr="00C97E80">
        <w:rPr>
          <w:rFonts w:hint="cs"/>
          <w:sz w:val="18"/>
          <w:rtl/>
        </w:rPr>
        <w:t>אפקטיבית</w:t>
      </w:r>
      <w:r w:rsidRPr="00C97E80">
        <w:rPr>
          <w:sz w:val="18"/>
          <w:rtl/>
        </w:rPr>
        <w:t xml:space="preserve"> </w:t>
      </w:r>
      <w:r w:rsidRPr="00C97E80">
        <w:rPr>
          <w:rFonts w:hint="cs"/>
          <w:sz w:val="18"/>
          <w:rtl/>
        </w:rPr>
        <w:t>של</w:t>
      </w:r>
      <w:r w:rsidRPr="00C97E80">
        <w:rPr>
          <w:sz w:val="18"/>
          <w:rtl/>
        </w:rPr>
        <w:t xml:space="preserve"> </w:t>
      </w:r>
      <w:r w:rsidRPr="00C97E80">
        <w:rPr>
          <w:rFonts w:hint="cs"/>
          <w:sz w:val="18"/>
          <w:rtl/>
        </w:rPr>
        <w:t>אפליקציות</w:t>
      </w:r>
      <w:r w:rsidRPr="00C97E80">
        <w:rPr>
          <w:sz w:val="18"/>
          <w:rtl/>
        </w:rPr>
        <w:t xml:space="preserve"> </w:t>
      </w:r>
      <w:r w:rsidRPr="00C97E80">
        <w:rPr>
          <w:rFonts w:hint="cs"/>
          <w:sz w:val="18"/>
          <w:rtl/>
        </w:rPr>
        <w:t>אזרחיות</w:t>
      </w:r>
      <w:r w:rsidRPr="00C97E80">
        <w:rPr>
          <w:sz w:val="18"/>
          <w:rtl/>
        </w:rPr>
        <w:t xml:space="preserve">. </w:t>
      </w:r>
    </w:p>
    <w:p w:rsidR="00FE0AD4" w:rsidRPr="00E77426" w:rsidDel="00660660" w:rsidRDefault="00FE0AD4" w:rsidP="00FE0AD4">
      <w:pPr>
        <w:pStyle w:val="running-text"/>
        <w:bidi/>
        <w:ind w:right="0"/>
        <w:rPr>
          <w:rtl/>
        </w:rPr>
      </w:pPr>
    </w:p>
    <w:p w:rsidR="005C33A1" w:rsidRPr="0010599F" w:rsidDel="00660660" w:rsidRDefault="005C33A1" w:rsidP="005C33A1">
      <w:pPr>
        <w:pStyle w:val="running-text"/>
        <w:bidi/>
        <w:ind w:right="0"/>
        <w:rPr>
          <w:rtl/>
        </w:rPr>
      </w:pPr>
    </w:p>
    <w:sectPr w:rsidR="005C33A1" w:rsidRPr="0010599F" w:rsidDel="00660660" w:rsidSect="00EB5C46">
      <w:headerReference w:type="even" r:id="rId24"/>
      <w:headerReference w:type="default" r:id="rId25"/>
      <w:pgSz w:w="11906" w:h="16838" w:code="9"/>
      <w:pgMar w:top="3119" w:right="2410" w:bottom="2268" w:left="2410" w:header="1871" w:footer="709" w:gutter="0"/>
      <w:cols w:space="708"/>
      <w:bidi/>
      <w:rtlGutter/>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020B921" w15:done="0"/>
  <w15:commentEx w15:paraId="126B11EA" w15:done="0"/>
  <w15:commentEx w15:paraId="309AF93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2BC" w:rsidRDefault="003702BC" w:rsidP="00CB3322">
      <w:pPr>
        <w:spacing w:after="0" w:line="240" w:lineRule="auto"/>
      </w:pPr>
      <w:r>
        <w:separator/>
      </w:r>
    </w:p>
    <w:p w:rsidR="003702BC" w:rsidRDefault="003702BC"/>
  </w:endnote>
  <w:endnote w:type="continuationSeparator" w:id="0">
    <w:p w:rsidR="003702BC" w:rsidRDefault="003702BC" w:rsidP="00CB3322">
      <w:pPr>
        <w:spacing w:after="0" w:line="240" w:lineRule="auto"/>
      </w:pPr>
      <w:r>
        <w:continuationSeparator/>
      </w:r>
    </w:p>
    <w:p w:rsidR="003702BC" w:rsidRDefault="00370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David">
    <w:altName w:val="Malgun Gothic Semilight"/>
    <w:panose1 w:val="020E0502060401010101"/>
    <w:charset w:val="B1"/>
    <w:family w:val="swiss"/>
    <w:pitch w:val="variable"/>
    <w:sig w:usb0="00000801" w:usb1="00000000" w:usb2="00000000" w:usb3="00000000" w:csb0="00000020" w:csb1="00000000"/>
  </w:font>
  <w:font w:name="Segoe MDL2 Assets">
    <w:altName w:val="Courier"/>
    <w:charset w:val="00"/>
    <w:family w:val="roman"/>
    <w:pitch w:val="variable"/>
    <w:sig w:usb0="00000003" w:usb1="1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roman"/>
    <w:notTrueType/>
    <w:pitch w:val="default"/>
  </w:font>
  <w:font w:name="Gisha">
    <w:panose1 w:val="020B0502040204020203"/>
    <w:charset w:val="00"/>
    <w:family w:val="swiss"/>
    <w:pitch w:val="variable"/>
    <w:sig w:usb0="80000807" w:usb1="40000042" w:usb2="00000000" w:usb3="00000000" w:csb0="0000002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2BC" w:rsidRPr="008A007A" w:rsidRDefault="003702BC" w:rsidP="008A007A">
      <w:pPr>
        <w:pStyle w:val="Footer"/>
      </w:pPr>
    </w:p>
  </w:footnote>
  <w:footnote w:type="continuationSeparator" w:id="0">
    <w:p w:rsidR="003702BC" w:rsidRDefault="003702BC" w:rsidP="00CB3322">
      <w:pPr>
        <w:spacing w:after="0" w:line="240" w:lineRule="auto"/>
      </w:pPr>
      <w:r>
        <w:continuationSeparator/>
      </w:r>
    </w:p>
    <w:p w:rsidR="003702BC" w:rsidRDefault="003702BC"/>
  </w:footnote>
  <w:footnote w:id="1">
    <w:p w:rsidR="00CD49E2" w:rsidRPr="006E7039" w:rsidRDefault="00CD49E2" w:rsidP="006E7039">
      <w:pPr>
        <w:pStyle w:val="FootnoteText"/>
        <w:ind w:right="0"/>
        <w:rPr>
          <w:rStyle w:val="FootnoteReference"/>
          <w:vertAlign w:val="baseline"/>
        </w:rPr>
      </w:pPr>
      <w:r w:rsidRPr="00201CE1">
        <w:rPr>
          <w:rStyle w:val="FootnoteReference"/>
          <w:vertAlign w:val="baseline"/>
        </w:rPr>
        <w:footnoteRef/>
      </w:r>
      <w:r w:rsidRPr="006E7039">
        <w:rPr>
          <w:rStyle w:val="FootnoteReference"/>
          <w:vertAlign w:val="baseline"/>
          <w:rtl/>
        </w:rPr>
        <w:t xml:space="preserve"> </w:t>
      </w:r>
      <w:r w:rsidRPr="006E7039">
        <w:rPr>
          <w:rStyle w:val="FootnoteReference"/>
          <w:vertAlign w:val="baseline"/>
          <w:rtl/>
        </w:rPr>
        <w:tab/>
        <w:t xml:space="preserve">חקירה אפידמיולוגית נועדה להתחקות אחר התפרצות מגפה ברמת הפרט כדי למנוע את התפשטות ההדבקה. בהקשר של מגפת קורונה היא נועדה לאפשר בידוד מהיר של אלו שייתכן שנדבקו בנגיף ולאתר חולים נוספים שגרמו להדבקת החולה הנחקר. </w:t>
      </w:r>
    </w:p>
  </w:footnote>
  <w:footnote w:id="2">
    <w:p w:rsidR="00CD49E2" w:rsidRPr="006E7039" w:rsidRDefault="00CD49E2" w:rsidP="006E7039">
      <w:pPr>
        <w:pStyle w:val="FootnoteText"/>
        <w:ind w:right="0"/>
        <w:rPr>
          <w:rStyle w:val="FootnoteReference"/>
          <w:vertAlign w:val="baseline"/>
        </w:rPr>
      </w:pPr>
      <w:r w:rsidRPr="00201CE1">
        <w:rPr>
          <w:rStyle w:val="FootnoteReference"/>
          <w:vertAlign w:val="baseline"/>
        </w:rPr>
        <w:footnoteRef/>
      </w:r>
      <w:r w:rsidRPr="006E7039">
        <w:rPr>
          <w:rStyle w:val="FootnoteReference"/>
          <w:vertAlign w:val="baseline"/>
          <w:rtl/>
        </w:rPr>
        <w:t xml:space="preserve"> </w:t>
      </w:r>
      <w:r w:rsidRPr="006E7039">
        <w:rPr>
          <w:rStyle w:val="FootnoteReference"/>
          <w:vertAlign w:val="baseline"/>
          <w:rtl/>
        </w:rPr>
        <w:tab/>
        <w:t>חולה משמעו מי שמאומת כנדבק בנגיף קורונה.</w:t>
      </w:r>
    </w:p>
  </w:footnote>
  <w:footnote w:id="3">
    <w:p w:rsidR="00CD49E2" w:rsidRPr="006E7039" w:rsidRDefault="00CD49E2" w:rsidP="006E7039">
      <w:pPr>
        <w:pStyle w:val="FootnoteText"/>
        <w:ind w:right="0"/>
        <w:rPr>
          <w:rStyle w:val="FootnoteReference"/>
          <w:vertAlign w:val="baseline"/>
        </w:rPr>
      </w:pPr>
      <w:r w:rsidRPr="00201CE1">
        <w:rPr>
          <w:rStyle w:val="FootnoteReference"/>
          <w:vertAlign w:val="baseline"/>
        </w:rPr>
        <w:footnoteRef/>
      </w:r>
      <w:r w:rsidRPr="006E7039">
        <w:rPr>
          <w:rStyle w:val="FootnoteReference"/>
          <w:vertAlign w:val="baseline"/>
          <w:rtl/>
        </w:rPr>
        <w:t xml:space="preserve"> </w:t>
      </w:r>
      <w:r w:rsidRPr="006E7039">
        <w:rPr>
          <w:rStyle w:val="FootnoteReference"/>
          <w:vertAlign w:val="baseline"/>
          <w:rtl/>
        </w:rPr>
        <w:tab/>
        <w:t>הנתונים המוצגים בנתוני המפתח נוגעים לתקופה המסתיימת ב-3.8.20. זאת, למעט יחס "אות רעש" המשקף נתונים עדכניים שהעביר שב"כ למשרד מבקר המדינה במסגרת התייחסותו מ-22.9.20 לטיוטת דוח הביקורת.</w:t>
      </w:r>
    </w:p>
  </w:footnote>
  <w:footnote w:id="4">
    <w:p w:rsidR="00CD49E2" w:rsidRPr="00A94B75" w:rsidRDefault="00CD49E2" w:rsidP="00A94B75">
      <w:pPr>
        <w:pStyle w:val="FootnoteText"/>
        <w:ind w:right="0"/>
        <w:rPr>
          <w:rStyle w:val="FootnoteReference"/>
          <w:vertAlign w:val="baseline"/>
        </w:rPr>
      </w:pPr>
      <w:r w:rsidRPr="00201CE1">
        <w:rPr>
          <w:rStyle w:val="FootnoteReference"/>
          <w:vertAlign w:val="baseline"/>
        </w:rPr>
        <w:footnoteRef/>
      </w:r>
      <w:r w:rsidRPr="00A94B75">
        <w:rPr>
          <w:rStyle w:val="FootnoteReference"/>
          <w:vertAlign w:val="baseline"/>
          <w:rtl/>
        </w:rPr>
        <w:t xml:space="preserve"> </w:t>
      </w:r>
      <w:r w:rsidRPr="00A94B75">
        <w:rPr>
          <w:rStyle w:val="FootnoteReference"/>
          <w:vertAlign w:val="baseline"/>
          <w:rtl/>
        </w:rPr>
        <w:tab/>
        <w:t xml:space="preserve">בישראל כ-5.6 מיליון טלפונים חכמים, וכמו כן כ-500,000 מכשירים המוגדרים "כשרים". הכוונה למכשיר טלפון סלולרי הנמצא בשימוש בציבור החרדי ומיועד בעיקרו לביצוע שיחות ואין בהם תכונות הנמצאות במרבית המכשירים הסלולריים - כגון אפשרות גלישה באינטרנט ושימוש באפליקציות מבוססות אינטרנט. </w:t>
      </w:r>
    </w:p>
  </w:footnote>
  <w:footnote w:id="5">
    <w:p w:rsidR="006C6C2A" w:rsidRPr="00A94B75" w:rsidRDefault="006C6C2A" w:rsidP="00A94B75">
      <w:pPr>
        <w:pStyle w:val="FootnoteText"/>
        <w:ind w:right="0"/>
        <w:rPr>
          <w:rStyle w:val="FootnoteReference"/>
          <w:vertAlign w:val="baseline"/>
          <w:rtl/>
        </w:rPr>
      </w:pPr>
      <w:r w:rsidRPr="00201CE1">
        <w:rPr>
          <w:rStyle w:val="FootnoteReference"/>
          <w:vertAlign w:val="baseline"/>
        </w:rPr>
        <w:footnoteRef/>
      </w:r>
      <w:r w:rsidRPr="00A94B75">
        <w:rPr>
          <w:rStyle w:val="FootnoteReference"/>
          <w:vertAlign w:val="baseline"/>
          <w:rtl/>
        </w:rPr>
        <w:t xml:space="preserve"> </w:t>
      </w:r>
      <w:r w:rsidRPr="00A94B75">
        <w:rPr>
          <w:rStyle w:val="FootnoteReference"/>
          <w:vertAlign w:val="baseline"/>
          <w:rtl/>
        </w:rPr>
        <w:tab/>
        <w:t>בחוק "הסמכת שירות הביטחון הכללי לסייע במאמץ הלאומי לצמצום התפשטות נגיף הקורונה החדש (הוראת שעה), התש"ף-2020, מ-1.7.20 נקבע כי הממשלה תמנה צוות שרים "לבחינת הצורך בהמשך ההסתייעות בשירות לפי חוק זה" הממשלה קבעה בהחלטה 180 מ-5.7.20, כי את עבודת צוות השרים ירכז שר המודיעין או מי מטעמו.</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642E60" w:rsidRDefault="00CD49E2" w:rsidP="00642E6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7F1A39" w:rsidRDefault="00CD49E2" w:rsidP="007F1A39">
    <w:pPr>
      <w:pStyle w:val="Header"/>
      <w:spacing w:before="240" w:after="180"/>
      <w:jc w:val="right"/>
      <w:rPr>
        <w:rFonts w:ascii="Tahoma" w:eastAsiaTheme="majorEastAsia" w:hAnsi="Tahoma" w:cs="Tahoma"/>
        <w:noProof/>
        <w:color w:val="0B5294" w:themeColor="accent1" w:themeShade="BF"/>
        <w:sz w:val="16"/>
        <w:szCs w:val="16"/>
      </w:rPr>
    </w:pPr>
    <w:r w:rsidRPr="007F1A39">
      <w:rPr>
        <w:rFonts w:ascii="Tahoma" w:eastAsiaTheme="majorEastAsia" w:hAnsi="Tahoma" w:cs="Tahoma" w:hint="cs"/>
        <w:noProof/>
        <w:color w:val="0B5294" w:themeColor="accent1" w:themeShade="BF"/>
        <w:sz w:val="16"/>
        <w:szCs w:val="16"/>
        <w:rtl/>
      </w:rPr>
      <w:t xml:space="preserve">שם הגוף המבוקר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D524BF">
      <w:rPr>
        <w:rFonts w:ascii="Tahoma" w:eastAsiaTheme="majorEastAsia" w:hAnsi="Tahoma" w:cs="Tahoma"/>
        <w:b/>
        <w:bCs/>
        <w:noProof/>
        <w:color w:val="0B5294" w:themeColor="accent1" w:themeShade="BF"/>
        <w:sz w:val="16"/>
        <w:szCs w:val="16"/>
        <w:rtl/>
      </w:rPr>
      <w:t>87</w:t>
    </w:r>
    <w:r w:rsidRPr="007F1A39">
      <w:rPr>
        <w:rFonts w:ascii="Tahoma" w:eastAsiaTheme="majorEastAsia" w:hAnsi="Tahoma" w:cs="Tahoma"/>
        <w:b/>
        <w:bCs/>
        <w:noProof/>
        <w:color w:val="0B5294" w:themeColor="accent1" w:themeShade="BF"/>
        <w:sz w:val="16"/>
        <w:szCs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9E2" w:rsidRPr="00890ED9" w:rsidRDefault="00CD49E2" w:rsidP="00890ED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4BF" w:rsidRPr="00B4501E" w:rsidRDefault="00D524BF" w:rsidP="00FB230A">
    <w:pPr>
      <w:pStyle w:val="Header"/>
      <w:spacing w:before="240" w:after="180"/>
      <w:rPr>
        <w:rFonts w:ascii="Tahoma" w:eastAsiaTheme="majorEastAsia" w:hAnsi="Tahoma" w:cs="Tahoma"/>
        <w:color w:val="0B5294" w:themeColor="accent1" w:themeShade="BF"/>
        <w:sz w:val="16"/>
        <w:szCs w:val="16"/>
      </w:rPr>
    </w:pPr>
    <w:r w:rsidRPr="00B4501E">
      <w:rPr>
        <w:rFonts w:ascii="Tahoma" w:eastAsiaTheme="majorEastAsia" w:hAnsi="Tahoma" w:cs="Tahoma"/>
        <w:b/>
        <w:bCs/>
        <w:color w:val="0B5294" w:themeColor="accent1" w:themeShade="BF"/>
        <w:sz w:val="16"/>
        <w:szCs w:val="16"/>
      </w:rPr>
      <w:fldChar w:fldCharType="begin"/>
    </w:r>
    <w:r w:rsidRPr="00B4501E">
      <w:rPr>
        <w:rFonts w:ascii="Tahoma" w:eastAsiaTheme="majorEastAsia" w:hAnsi="Tahoma" w:cs="Tahoma"/>
        <w:b/>
        <w:bCs/>
        <w:color w:val="0B5294" w:themeColor="accent1" w:themeShade="BF"/>
        <w:sz w:val="16"/>
        <w:szCs w:val="16"/>
      </w:rPr>
      <w:instrText xml:space="preserve"> PAGE   \* MERGEFORMAT </w:instrText>
    </w:r>
    <w:r w:rsidRPr="00B4501E">
      <w:rPr>
        <w:rFonts w:ascii="Tahoma" w:eastAsiaTheme="majorEastAsia" w:hAnsi="Tahoma" w:cs="Tahoma"/>
        <w:b/>
        <w:bCs/>
        <w:color w:val="0B5294" w:themeColor="accent1" w:themeShade="BF"/>
        <w:sz w:val="16"/>
        <w:szCs w:val="16"/>
      </w:rPr>
      <w:fldChar w:fldCharType="separate"/>
    </w:r>
    <w:r w:rsidR="00AA2F4F">
      <w:rPr>
        <w:rFonts w:ascii="Tahoma" w:eastAsiaTheme="majorEastAsia" w:hAnsi="Tahoma" w:cs="Tahoma"/>
        <w:b/>
        <w:bCs/>
        <w:noProof/>
        <w:color w:val="0B5294" w:themeColor="accent1" w:themeShade="BF"/>
        <w:sz w:val="16"/>
        <w:szCs w:val="16"/>
        <w:rtl/>
      </w:rPr>
      <w:t>10</w:t>
    </w:r>
    <w:r w:rsidRPr="00B4501E">
      <w:rPr>
        <w:rFonts w:ascii="Tahoma" w:eastAsiaTheme="majorEastAsia" w:hAnsi="Tahoma" w:cs="Tahoma"/>
        <w:b/>
        <w:bCs/>
        <w:color w:val="0B5294" w:themeColor="accent1" w:themeShade="BF"/>
        <w:sz w:val="16"/>
        <w:szCs w:val="16"/>
      </w:rPr>
      <w:fldChar w:fldCharType="end"/>
    </w:r>
    <w:r w:rsidRPr="00B4501E">
      <w:rPr>
        <w:rFonts w:ascii="Tahoma" w:eastAsiaTheme="majorEastAsia" w:hAnsi="Tahoma" w:cs="Tahoma"/>
        <w:color w:val="0B5294" w:themeColor="accent1" w:themeShade="BF"/>
        <w:sz w:val="16"/>
        <w:szCs w:val="16"/>
        <w:rtl/>
      </w:rPr>
      <w:t xml:space="preserve">  |  </w:t>
    </w:r>
    <w:r w:rsidRPr="00E83163">
      <w:rPr>
        <w:rFonts w:ascii="Tahoma" w:eastAsiaTheme="majorEastAsia" w:hAnsi="Tahoma" w:cs="Tahoma" w:hint="eastAsia"/>
        <w:noProof/>
        <w:color w:val="0B5294" w:themeColor="accent1" w:themeShade="BF"/>
        <w:sz w:val="16"/>
        <w:szCs w:val="16"/>
        <w:rtl/>
      </w:rPr>
      <w:t>דוח</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ביניים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מיוחד</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בנושא</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התמודדות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מדינת</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ישראל</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עם</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משבר</w:t>
    </w:r>
    <w:r w:rsidRPr="00E83163">
      <w:rPr>
        <w:rFonts w:ascii="Tahoma" w:eastAsiaTheme="majorEastAsia" w:hAnsi="Tahoma" w:cs="Tahoma"/>
        <w:noProof/>
        <w:color w:val="0B5294" w:themeColor="accent1" w:themeShade="BF"/>
        <w:sz w:val="16"/>
        <w:szCs w:val="16"/>
        <w:rtl/>
      </w:rPr>
      <w:t xml:space="preserve"> </w:t>
    </w:r>
    <w:r w:rsidRPr="00E83163">
      <w:rPr>
        <w:rFonts w:ascii="Tahoma" w:eastAsiaTheme="majorEastAsia" w:hAnsi="Tahoma" w:cs="Tahoma" w:hint="eastAsia"/>
        <w:noProof/>
        <w:color w:val="0B5294" w:themeColor="accent1" w:themeShade="BF"/>
        <w:sz w:val="16"/>
        <w:szCs w:val="16"/>
        <w:rtl/>
      </w:rPr>
      <w:t>הקורונה</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4BF" w:rsidRPr="007F1A39" w:rsidRDefault="00D524BF" w:rsidP="007F1A39">
    <w:pPr>
      <w:pStyle w:val="Header"/>
      <w:spacing w:before="240" w:after="180"/>
      <w:jc w:val="right"/>
      <w:rPr>
        <w:rFonts w:ascii="Tahoma" w:eastAsiaTheme="majorEastAsia" w:hAnsi="Tahoma" w:cs="Tahoma"/>
        <w:noProof/>
        <w:color w:val="0B5294" w:themeColor="accent1" w:themeShade="BF"/>
        <w:sz w:val="16"/>
        <w:szCs w:val="16"/>
      </w:rPr>
    </w:pPr>
    <w:r w:rsidRPr="00A94B75">
      <w:rPr>
        <w:rFonts w:ascii="Tahoma" w:eastAsiaTheme="majorEastAsia" w:hAnsi="Tahoma" w:cs="Tahoma" w:hint="eastAsia"/>
        <w:noProof/>
        <w:color w:val="0B5294" w:themeColor="accent1" w:themeShade="BF"/>
        <w:sz w:val="16"/>
        <w:szCs w:val="16"/>
        <w:rtl/>
      </w:rPr>
      <w:t>הפעלת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יכולות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טכנולוגיות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של</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שירות</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הביטחון</w:t>
    </w:r>
    <w:r w:rsidRPr="00A94B75">
      <w:rPr>
        <w:rFonts w:ascii="Tahoma" w:eastAsiaTheme="majorEastAsia" w:hAnsi="Tahoma" w:cs="Tahoma"/>
        <w:noProof/>
        <w:color w:val="0B5294" w:themeColor="accent1" w:themeShade="BF"/>
        <w:sz w:val="16"/>
        <w:szCs w:val="16"/>
        <w:rtl/>
      </w:rPr>
      <w:t xml:space="preserve"> </w:t>
    </w:r>
    <w:r w:rsidRPr="00A94B75">
      <w:rPr>
        <w:rFonts w:ascii="Tahoma" w:eastAsiaTheme="majorEastAsia" w:hAnsi="Tahoma" w:cs="Tahoma" w:hint="eastAsia"/>
        <w:noProof/>
        <w:color w:val="0B5294" w:themeColor="accent1" w:themeShade="BF"/>
        <w:sz w:val="16"/>
        <w:szCs w:val="16"/>
        <w:rtl/>
      </w:rPr>
      <w:t>הכללי</w:t>
    </w:r>
    <w:r w:rsidRPr="007F1A39">
      <w:rPr>
        <w:rFonts w:ascii="Tahoma" w:eastAsiaTheme="majorEastAsia" w:hAnsi="Tahoma" w:cs="Tahoma" w:hint="cs"/>
        <w:noProof/>
        <w:color w:val="0B5294" w:themeColor="accent1" w:themeShade="BF"/>
        <w:sz w:val="16"/>
        <w:szCs w:val="16"/>
        <w:rtl/>
      </w:rPr>
      <w:t xml:space="preserve">  |  </w:t>
    </w:r>
    <w:r w:rsidRPr="007F1A39">
      <w:rPr>
        <w:rFonts w:ascii="Tahoma" w:eastAsiaTheme="majorEastAsia" w:hAnsi="Tahoma" w:cs="Tahoma"/>
        <w:b/>
        <w:bCs/>
        <w:noProof/>
        <w:color w:val="0B5294" w:themeColor="accent1" w:themeShade="BF"/>
        <w:sz w:val="16"/>
        <w:szCs w:val="16"/>
      </w:rPr>
      <w:fldChar w:fldCharType="begin"/>
    </w:r>
    <w:r w:rsidRPr="007F1A39">
      <w:rPr>
        <w:rFonts w:ascii="Tahoma" w:eastAsiaTheme="majorEastAsia" w:hAnsi="Tahoma" w:cs="Tahoma"/>
        <w:b/>
        <w:bCs/>
        <w:noProof/>
        <w:color w:val="0B5294" w:themeColor="accent1" w:themeShade="BF"/>
        <w:sz w:val="16"/>
        <w:szCs w:val="16"/>
      </w:rPr>
      <w:instrText xml:space="preserve"> PAGE   \* MERGEFORMAT </w:instrText>
    </w:r>
    <w:r w:rsidRPr="007F1A39">
      <w:rPr>
        <w:rFonts w:ascii="Tahoma" w:eastAsiaTheme="majorEastAsia" w:hAnsi="Tahoma" w:cs="Tahoma"/>
        <w:b/>
        <w:bCs/>
        <w:noProof/>
        <w:color w:val="0B5294" w:themeColor="accent1" w:themeShade="BF"/>
        <w:sz w:val="16"/>
        <w:szCs w:val="16"/>
      </w:rPr>
      <w:fldChar w:fldCharType="separate"/>
    </w:r>
    <w:r w:rsidR="00AA2F4F">
      <w:rPr>
        <w:rFonts w:ascii="Tahoma" w:eastAsiaTheme="majorEastAsia" w:hAnsi="Tahoma" w:cs="Tahoma"/>
        <w:b/>
        <w:bCs/>
        <w:noProof/>
        <w:color w:val="0B5294" w:themeColor="accent1" w:themeShade="BF"/>
        <w:sz w:val="16"/>
        <w:szCs w:val="16"/>
        <w:rtl/>
      </w:rPr>
      <w:t>9</w:t>
    </w:r>
    <w:r w:rsidRPr="007F1A39">
      <w:rPr>
        <w:rFonts w:ascii="Tahoma" w:eastAsiaTheme="majorEastAsia" w:hAnsi="Tahoma" w:cs="Tahoma"/>
        <w:b/>
        <w:bCs/>
        <w:noProof/>
        <w:color w:val="0B5294" w:themeColor="accent1" w:themeShade="BF"/>
        <w:sz w:val="16"/>
        <w:szCs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style="width:384.15pt;height:384.15pt" o:bullet="t">
        <v:imagedata r:id="rId1" o:title="light-bulb"/>
      </v:shape>
    </w:pict>
  </w:numPicBullet>
  <w:abstractNum w:abstractNumId="0">
    <w:nsid w:val="05552DF7"/>
    <w:multiLevelType w:val="multilevel"/>
    <w:tmpl w:val="92323204"/>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nsid w:val="0C8164DD"/>
    <w:multiLevelType w:val="hybridMultilevel"/>
    <w:tmpl w:val="C1404C54"/>
    <w:lvl w:ilvl="0" w:tplc="BD0C276A">
      <w:start w:val="1"/>
      <w:numFmt w:val="bullet"/>
      <w:lvlText w:val=""/>
      <w:lvlJc w:val="left"/>
      <w:pPr>
        <w:ind w:left="360" w:hanging="360"/>
      </w:pPr>
      <w:rPr>
        <w:rFonts w:ascii="Wingdings" w:hAnsi="Wingdings" w:cs="Wingdings" w:hint="default"/>
        <w:b/>
        <w:i w:val="0"/>
        <w:caps w:val="0"/>
        <w:strike w:val="0"/>
        <w:dstrike w:val="0"/>
        <w:vanish w:val="0"/>
        <w:color w:val="4389D7" w:themeColor="text2" w:themeTint="99"/>
        <w:sz w:val="40"/>
        <w:szCs w:val="25"/>
        <w:vertAlign w:val="baseline"/>
      </w:rPr>
    </w:lvl>
    <w:lvl w:ilvl="1" w:tplc="6AA6BC4C" w:tentative="1">
      <w:start w:val="1"/>
      <w:numFmt w:val="bullet"/>
      <w:lvlText w:val="o"/>
      <w:lvlJc w:val="left"/>
      <w:pPr>
        <w:ind w:left="1080" w:hanging="360"/>
      </w:pPr>
      <w:rPr>
        <w:rFonts w:ascii="Courier New" w:hAnsi="Courier New" w:cs="Courier New" w:hint="default"/>
      </w:rPr>
    </w:lvl>
    <w:lvl w:ilvl="2" w:tplc="594E81A0" w:tentative="1">
      <w:start w:val="1"/>
      <w:numFmt w:val="bullet"/>
      <w:lvlText w:val=""/>
      <w:lvlJc w:val="left"/>
      <w:pPr>
        <w:ind w:left="1800" w:hanging="360"/>
      </w:pPr>
      <w:rPr>
        <w:rFonts w:ascii="Wingdings" w:hAnsi="Wingdings" w:hint="default"/>
      </w:rPr>
    </w:lvl>
    <w:lvl w:ilvl="3" w:tplc="7D0468F8" w:tentative="1">
      <w:start w:val="1"/>
      <w:numFmt w:val="bullet"/>
      <w:lvlText w:val=""/>
      <w:lvlJc w:val="left"/>
      <w:pPr>
        <w:ind w:left="2520" w:hanging="360"/>
      </w:pPr>
      <w:rPr>
        <w:rFonts w:ascii="Symbol" w:hAnsi="Symbol" w:hint="default"/>
      </w:rPr>
    </w:lvl>
    <w:lvl w:ilvl="4" w:tplc="889A049A" w:tentative="1">
      <w:start w:val="1"/>
      <w:numFmt w:val="bullet"/>
      <w:lvlText w:val="o"/>
      <w:lvlJc w:val="left"/>
      <w:pPr>
        <w:ind w:left="3240" w:hanging="360"/>
      </w:pPr>
      <w:rPr>
        <w:rFonts w:ascii="Courier New" w:hAnsi="Courier New" w:cs="Courier New" w:hint="default"/>
      </w:rPr>
    </w:lvl>
    <w:lvl w:ilvl="5" w:tplc="F58C89F0" w:tentative="1">
      <w:start w:val="1"/>
      <w:numFmt w:val="bullet"/>
      <w:lvlText w:val=""/>
      <w:lvlJc w:val="left"/>
      <w:pPr>
        <w:ind w:left="3960" w:hanging="360"/>
      </w:pPr>
      <w:rPr>
        <w:rFonts w:ascii="Wingdings" w:hAnsi="Wingdings" w:hint="default"/>
      </w:rPr>
    </w:lvl>
    <w:lvl w:ilvl="6" w:tplc="2528B8D8" w:tentative="1">
      <w:start w:val="1"/>
      <w:numFmt w:val="bullet"/>
      <w:lvlText w:val=""/>
      <w:lvlJc w:val="left"/>
      <w:pPr>
        <w:ind w:left="4680" w:hanging="360"/>
      </w:pPr>
      <w:rPr>
        <w:rFonts w:ascii="Symbol" w:hAnsi="Symbol" w:hint="default"/>
      </w:rPr>
    </w:lvl>
    <w:lvl w:ilvl="7" w:tplc="B7606706" w:tentative="1">
      <w:start w:val="1"/>
      <w:numFmt w:val="bullet"/>
      <w:lvlText w:val="o"/>
      <w:lvlJc w:val="left"/>
      <w:pPr>
        <w:ind w:left="5400" w:hanging="360"/>
      </w:pPr>
      <w:rPr>
        <w:rFonts w:ascii="Courier New" w:hAnsi="Courier New" w:cs="Courier New" w:hint="default"/>
      </w:rPr>
    </w:lvl>
    <w:lvl w:ilvl="8" w:tplc="C7AEDDDE" w:tentative="1">
      <w:start w:val="1"/>
      <w:numFmt w:val="bullet"/>
      <w:lvlText w:val=""/>
      <w:lvlJc w:val="left"/>
      <w:pPr>
        <w:ind w:left="6120" w:hanging="360"/>
      </w:pPr>
      <w:rPr>
        <w:rFonts w:ascii="Wingdings" w:hAnsi="Wingdings" w:hint="default"/>
      </w:rPr>
    </w:lvl>
  </w:abstractNum>
  <w:abstractNum w:abstractNumId="2">
    <w:nsid w:val="11CF6FA0"/>
    <w:multiLevelType w:val="hybridMultilevel"/>
    <w:tmpl w:val="482A02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151AA8"/>
    <w:multiLevelType w:val="hybridMultilevel"/>
    <w:tmpl w:val="FE4AED5A"/>
    <w:lvl w:ilvl="0" w:tplc="67524ECC">
      <w:start w:val="1"/>
      <w:numFmt w:val="hebrew1"/>
      <w:lvlText w:val="%1."/>
      <w:lvlJc w:val="left"/>
      <w:pPr>
        <w:ind w:left="360" w:hanging="360"/>
      </w:pPr>
      <w:rPr>
        <w:rFonts w:hint="default"/>
        <w:sz w:val="24"/>
        <w:u w:val="none"/>
      </w:rPr>
    </w:lvl>
    <w:lvl w:ilvl="1" w:tplc="3A4E54B4" w:tentative="1">
      <w:start w:val="1"/>
      <w:numFmt w:val="lowerLetter"/>
      <w:lvlText w:val="%2."/>
      <w:lvlJc w:val="left"/>
      <w:pPr>
        <w:ind w:left="1080" w:hanging="360"/>
      </w:pPr>
    </w:lvl>
    <w:lvl w:ilvl="2" w:tplc="EBBADBB4" w:tentative="1">
      <w:start w:val="1"/>
      <w:numFmt w:val="lowerRoman"/>
      <w:lvlText w:val="%3."/>
      <w:lvlJc w:val="right"/>
      <w:pPr>
        <w:ind w:left="1800" w:hanging="180"/>
      </w:pPr>
    </w:lvl>
    <w:lvl w:ilvl="3" w:tplc="1AFEFA0A" w:tentative="1">
      <w:start w:val="1"/>
      <w:numFmt w:val="decimal"/>
      <w:lvlText w:val="%4."/>
      <w:lvlJc w:val="left"/>
      <w:pPr>
        <w:ind w:left="2520" w:hanging="360"/>
      </w:pPr>
    </w:lvl>
    <w:lvl w:ilvl="4" w:tplc="02969948" w:tentative="1">
      <w:start w:val="1"/>
      <w:numFmt w:val="lowerLetter"/>
      <w:lvlText w:val="%5."/>
      <w:lvlJc w:val="left"/>
      <w:pPr>
        <w:ind w:left="3240" w:hanging="360"/>
      </w:pPr>
    </w:lvl>
    <w:lvl w:ilvl="5" w:tplc="C7FA6526" w:tentative="1">
      <w:start w:val="1"/>
      <w:numFmt w:val="lowerRoman"/>
      <w:lvlText w:val="%6."/>
      <w:lvlJc w:val="right"/>
      <w:pPr>
        <w:ind w:left="3960" w:hanging="180"/>
      </w:pPr>
    </w:lvl>
    <w:lvl w:ilvl="6" w:tplc="F230CB6C" w:tentative="1">
      <w:start w:val="1"/>
      <w:numFmt w:val="decimal"/>
      <w:lvlText w:val="%7."/>
      <w:lvlJc w:val="left"/>
      <w:pPr>
        <w:ind w:left="4680" w:hanging="360"/>
      </w:pPr>
    </w:lvl>
    <w:lvl w:ilvl="7" w:tplc="934E8618" w:tentative="1">
      <w:start w:val="1"/>
      <w:numFmt w:val="lowerLetter"/>
      <w:lvlText w:val="%8."/>
      <w:lvlJc w:val="left"/>
      <w:pPr>
        <w:ind w:left="5400" w:hanging="360"/>
      </w:pPr>
    </w:lvl>
    <w:lvl w:ilvl="8" w:tplc="E09C493E" w:tentative="1">
      <w:start w:val="1"/>
      <w:numFmt w:val="lowerRoman"/>
      <w:lvlText w:val="%9."/>
      <w:lvlJc w:val="right"/>
      <w:pPr>
        <w:ind w:left="6120" w:hanging="180"/>
      </w:pPr>
    </w:lvl>
  </w:abstractNum>
  <w:abstractNum w:abstractNumId="4">
    <w:nsid w:val="191E4EA0"/>
    <w:multiLevelType w:val="hybridMultilevel"/>
    <w:tmpl w:val="4C4667BE"/>
    <w:lvl w:ilvl="0" w:tplc="4516DAD0">
      <w:start w:val="22"/>
      <w:numFmt w:val="bullet"/>
      <w:lvlText w:val="-"/>
      <w:lvlJc w:val="left"/>
      <w:pPr>
        <w:ind w:left="1080" w:hanging="360"/>
      </w:pPr>
      <w:rPr>
        <w:rFonts w:asciiTheme="minorHAnsi" w:eastAsiaTheme="minorHAnsi" w:hAnsiTheme="minorHAnsi" w:cs="David" w:hint="default"/>
      </w:rPr>
    </w:lvl>
    <w:lvl w:ilvl="1" w:tplc="06900CD4" w:tentative="1">
      <w:start w:val="1"/>
      <w:numFmt w:val="bullet"/>
      <w:lvlText w:val="o"/>
      <w:lvlJc w:val="left"/>
      <w:pPr>
        <w:ind w:left="1800" w:hanging="360"/>
      </w:pPr>
      <w:rPr>
        <w:rFonts w:ascii="Courier New" w:hAnsi="Courier New" w:cs="Courier New" w:hint="default"/>
      </w:rPr>
    </w:lvl>
    <w:lvl w:ilvl="2" w:tplc="9F48338C" w:tentative="1">
      <w:start w:val="1"/>
      <w:numFmt w:val="bullet"/>
      <w:lvlText w:val=""/>
      <w:lvlJc w:val="left"/>
      <w:pPr>
        <w:ind w:left="2520" w:hanging="360"/>
      </w:pPr>
      <w:rPr>
        <w:rFonts w:ascii="Wingdings" w:hAnsi="Wingdings" w:hint="default"/>
      </w:rPr>
    </w:lvl>
    <w:lvl w:ilvl="3" w:tplc="CDAA6EA0" w:tentative="1">
      <w:start w:val="1"/>
      <w:numFmt w:val="bullet"/>
      <w:lvlText w:val=""/>
      <w:lvlJc w:val="left"/>
      <w:pPr>
        <w:ind w:left="3240" w:hanging="360"/>
      </w:pPr>
      <w:rPr>
        <w:rFonts w:ascii="Symbol" w:hAnsi="Symbol" w:hint="default"/>
      </w:rPr>
    </w:lvl>
    <w:lvl w:ilvl="4" w:tplc="5E1AA88C" w:tentative="1">
      <w:start w:val="1"/>
      <w:numFmt w:val="bullet"/>
      <w:lvlText w:val="o"/>
      <w:lvlJc w:val="left"/>
      <w:pPr>
        <w:ind w:left="3960" w:hanging="360"/>
      </w:pPr>
      <w:rPr>
        <w:rFonts w:ascii="Courier New" w:hAnsi="Courier New" w:cs="Courier New" w:hint="default"/>
      </w:rPr>
    </w:lvl>
    <w:lvl w:ilvl="5" w:tplc="971C844C" w:tentative="1">
      <w:start w:val="1"/>
      <w:numFmt w:val="bullet"/>
      <w:lvlText w:val=""/>
      <w:lvlJc w:val="left"/>
      <w:pPr>
        <w:ind w:left="4680" w:hanging="360"/>
      </w:pPr>
      <w:rPr>
        <w:rFonts w:ascii="Wingdings" w:hAnsi="Wingdings" w:hint="default"/>
      </w:rPr>
    </w:lvl>
    <w:lvl w:ilvl="6" w:tplc="E844346C" w:tentative="1">
      <w:start w:val="1"/>
      <w:numFmt w:val="bullet"/>
      <w:lvlText w:val=""/>
      <w:lvlJc w:val="left"/>
      <w:pPr>
        <w:ind w:left="5400" w:hanging="360"/>
      </w:pPr>
      <w:rPr>
        <w:rFonts w:ascii="Symbol" w:hAnsi="Symbol" w:hint="default"/>
      </w:rPr>
    </w:lvl>
    <w:lvl w:ilvl="7" w:tplc="63D4275A" w:tentative="1">
      <w:start w:val="1"/>
      <w:numFmt w:val="bullet"/>
      <w:lvlText w:val="o"/>
      <w:lvlJc w:val="left"/>
      <w:pPr>
        <w:ind w:left="6120" w:hanging="360"/>
      </w:pPr>
      <w:rPr>
        <w:rFonts w:ascii="Courier New" w:hAnsi="Courier New" w:cs="Courier New" w:hint="default"/>
      </w:rPr>
    </w:lvl>
    <w:lvl w:ilvl="8" w:tplc="2F820E8E" w:tentative="1">
      <w:start w:val="1"/>
      <w:numFmt w:val="bullet"/>
      <w:lvlText w:val=""/>
      <w:lvlJc w:val="left"/>
      <w:pPr>
        <w:ind w:left="6840" w:hanging="360"/>
      </w:pPr>
      <w:rPr>
        <w:rFonts w:ascii="Wingdings" w:hAnsi="Wingdings" w:hint="default"/>
      </w:rPr>
    </w:lvl>
  </w:abstractNum>
  <w:abstractNum w:abstractNumId="5">
    <w:nsid w:val="1CAD3FFE"/>
    <w:multiLevelType w:val="hybridMultilevel"/>
    <w:tmpl w:val="46189CA2"/>
    <w:lvl w:ilvl="0" w:tplc="6FF8F9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DF4A07"/>
    <w:multiLevelType w:val="hybridMultilevel"/>
    <w:tmpl w:val="537A00B0"/>
    <w:lvl w:ilvl="0" w:tplc="B8DEC5FA">
      <w:start w:val="1"/>
      <w:numFmt w:val="decimal"/>
      <w:pStyle w:val="takzir-list-paragraph"/>
      <w:lvlText w:val="%1."/>
      <w:lvlJc w:val="left"/>
      <w:pPr>
        <w:ind w:left="890" w:hanging="360"/>
      </w:pPr>
    </w:lvl>
    <w:lvl w:ilvl="1" w:tplc="04090019" w:tentative="1">
      <w:start w:val="1"/>
      <w:numFmt w:val="lowerLetter"/>
      <w:lvlText w:val="%2."/>
      <w:lvlJc w:val="left"/>
      <w:pPr>
        <w:ind w:left="1610" w:hanging="360"/>
      </w:pPr>
    </w:lvl>
    <w:lvl w:ilvl="2" w:tplc="0409001B" w:tentative="1">
      <w:start w:val="1"/>
      <w:numFmt w:val="lowerRoman"/>
      <w:lvlText w:val="%3."/>
      <w:lvlJc w:val="right"/>
      <w:pPr>
        <w:ind w:left="2330" w:hanging="180"/>
      </w:pPr>
    </w:lvl>
    <w:lvl w:ilvl="3" w:tplc="0409000F" w:tentative="1">
      <w:start w:val="1"/>
      <w:numFmt w:val="decimal"/>
      <w:lvlText w:val="%4."/>
      <w:lvlJc w:val="left"/>
      <w:pPr>
        <w:ind w:left="3050" w:hanging="360"/>
      </w:pPr>
    </w:lvl>
    <w:lvl w:ilvl="4" w:tplc="04090019" w:tentative="1">
      <w:start w:val="1"/>
      <w:numFmt w:val="lowerLetter"/>
      <w:lvlText w:val="%5."/>
      <w:lvlJc w:val="left"/>
      <w:pPr>
        <w:ind w:left="3770" w:hanging="360"/>
      </w:pPr>
    </w:lvl>
    <w:lvl w:ilvl="5" w:tplc="0409001B" w:tentative="1">
      <w:start w:val="1"/>
      <w:numFmt w:val="lowerRoman"/>
      <w:lvlText w:val="%6."/>
      <w:lvlJc w:val="right"/>
      <w:pPr>
        <w:ind w:left="4490" w:hanging="180"/>
      </w:pPr>
    </w:lvl>
    <w:lvl w:ilvl="6" w:tplc="0409000F" w:tentative="1">
      <w:start w:val="1"/>
      <w:numFmt w:val="decimal"/>
      <w:lvlText w:val="%7."/>
      <w:lvlJc w:val="left"/>
      <w:pPr>
        <w:ind w:left="5210" w:hanging="360"/>
      </w:pPr>
    </w:lvl>
    <w:lvl w:ilvl="7" w:tplc="04090019" w:tentative="1">
      <w:start w:val="1"/>
      <w:numFmt w:val="lowerLetter"/>
      <w:lvlText w:val="%8."/>
      <w:lvlJc w:val="left"/>
      <w:pPr>
        <w:ind w:left="5930" w:hanging="360"/>
      </w:pPr>
    </w:lvl>
    <w:lvl w:ilvl="8" w:tplc="0409001B" w:tentative="1">
      <w:start w:val="1"/>
      <w:numFmt w:val="lowerRoman"/>
      <w:lvlText w:val="%9."/>
      <w:lvlJc w:val="right"/>
      <w:pPr>
        <w:ind w:left="6650" w:hanging="180"/>
      </w:pPr>
    </w:lvl>
  </w:abstractNum>
  <w:abstractNum w:abstractNumId="7">
    <w:nsid w:val="235F1CDB"/>
    <w:multiLevelType w:val="hybridMultilevel"/>
    <w:tmpl w:val="8284614E"/>
    <w:lvl w:ilvl="0" w:tplc="94AC14E8">
      <w:start w:val="1"/>
      <w:numFmt w:val="decimal"/>
      <w:pStyle w:val="ListParagraph"/>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DF79A4"/>
    <w:multiLevelType w:val="hybridMultilevel"/>
    <w:tmpl w:val="AE00A3D8"/>
    <w:lvl w:ilvl="0" w:tplc="38883FDA">
      <w:start w:val="1"/>
      <w:numFmt w:val="bullet"/>
      <w:lvlText w:val=""/>
      <w:lvlJc w:val="left"/>
      <w:pPr>
        <w:ind w:left="1440" w:hanging="360"/>
      </w:pPr>
      <w:rPr>
        <w:rFonts w:ascii="Wingdings" w:hAnsi="Wingdings" w:hint="default"/>
      </w:rPr>
    </w:lvl>
    <w:lvl w:ilvl="1" w:tplc="078CCC62" w:tentative="1">
      <w:start w:val="1"/>
      <w:numFmt w:val="bullet"/>
      <w:lvlText w:val="o"/>
      <w:lvlJc w:val="left"/>
      <w:pPr>
        <w:ind w:left="2160" w:hanging="360"/>
      </w:pPr>
      <w:rPr>
        <w:rFonts w:ascii="Courier New" w:hAnsi="Courier New" w:cs="Courier New" w:hint="default"/>
      </w:rPr>
    </w:lvl>
    <w:lvl w:ilvl="2" w:tplc="880214FA" w:tentative="1">
      <w:start w:val="1"/>
      <w:numFmt w:val="bullet"/>
      <w:lvlText w:val=""/>
      <w:lvlJc w:val="left"/>
      <w:pPr>
        <w:ind w:left="2880" w:hanging="360"/>
      </w:pPr>
      <w:rPr>
        <w:rFonts w:ascii="Wingdings" w:hAnsi="Wingdings" w:hint="default"/>
      </w:rPr>
    </w:lvl>
    <w:lvl w:ilvl="3" w:tplc="26F266EA" w:tentative="1">
      <w:start w:val="1"/>
      <w:numFmt w:val="bullet"/>
      <w:lvlText w:val=""/>
      <w:lvlJc w:val="left"/>
      <w:pPr>
        <w:ind w:left="3600" w:hanging="360"/>
      </w:pPr>
      <w:rPr>
        <w:rFonts w:ascii="Symbol" w:hAnsi="Symbol" w:hint="default"/>
      </w:rPr>
    </w:lvl>
    <w:lvl w:ilvl="4" w:tplc="A484DFEC" w:tentative="1">
      <w:start w:val="1"/>
      <w:numFmt w:val="bullet"/>
      <w:lvlText w:val="o"/>
      <w:lvlJc w:val="left"/>
      <w:pPr>
        <w:ind w:left="4320" w:hanging="360"/>
      </w:pPr>
      <w:rPr>
        <w:rFonts w:ascii="Courier New" w:hAnsi="Courier New" w:cs="Courier New" w:hint="default"/>
      </w:rPr>
    </w:lvl>
    <w:lvl w:ilvl="5" w:tplc="E13AFFC4" w:tentative="1">
      <w:start w:val="1"/>
      <w:numFmt w:val="bullet"/>
      <w:lvlText w:val=""/>
      <w:lvlJc w:val="left"/>
      <w:pPr>
        <w:ind w:left="5040" w:hanging="360"/>
      </w:pPr>
      <w:rPr>
        <w:rFonts w:ascii="Wingdings" w:hAnsi="Wingdings" w:hint="default"/>
      </w:rPr>
    </w:lvl>
    <w:lvl w:ilvl="6" w:tplc="AB5EDAEA" w:tentative="1">
      <w:start w:val="1"/>
      <w:numFmt w:val="bullet"/>
      <w:lvlText w:val=""/>
      <w:lvlJc w:val="left"/>
      <w:pPr>
        <w:ind w:left="5760" w:hanging="360"/>
      </w:pPr>
      <w:rPr>
        <w:rFonts w:ascii="Symbol" w:hAnsi="Symbol" w:hint="default"/>
      </w:rPr>
    </w:lvl>
    <w:lvl w:ilvl="7" w:tplc="D0BAF1AC" w:tentative="1">
      <w:start w:val="1"/>
      <w:numFmt w:val="bullet"/>
      <w:lvlText w:val="o"/>
      <w:lvlJc w:val="left"/>
      <w:pPr>
        <w:ind w:left="6480" w:hanging="360"/>
      </w:pPr>
      <w:rPr>
        <w:rFonts w:ascii="Courier New" w:hAnsi="Courier New" w:cs="Courier New" w:hint="default"/>
      </w:rPr>
    </w:lvl>
    <w:lvl w:ilvl="8" w:tplc="FBFC79BA" w:tentative="1">
      <w:start w:val="1"/>
      <w:numFmt w:val="bullet"/>
      <w:lvlText w:val=""/>
      <w:lvlJc w:val="left"/>
      <w:pPr>
        <w:ind w:left="7200" w:hanging="360"/>
      </w:pPr>
      <w:rPr>
        <w:rFonts w:ascii="Wingdings" w:hAnsi="Wingdings" w:hint="default"/>
      </w:rPr>
    </w:lvl>
  </w:abstractNum>
  <w:abstractNum w:abstractNumId="9">
    <w:nsid w:val="278971CA"/>
    <w:multiLevelType w:val="hybridMultilevel"/>
    <w:tmpl w:val="505C60D0"/>
    <w:lvl w:ilvl="0" w:tplc="1B307E52">
      <w:start w:val="22"/>
      <w:numFmt w:val="bullet"/>
      <w:lvlText w:val=""/>
      <w:lvlJc w:val="left"/>
      <w:pPr>
        <w:ind w:left="720" w:hanging="360"/>
      </w:pPr>
      <w:rPr>
        <w:rFonts w:ascii="Symbol" w:eastAsiaTheme="minorHAnsi" w:hAnsi="Symbol" w:cs="David" w:hint="default"/>
        <w:sz w:val="22"/>
      </w:rPr>
    </w:lvl>
    <w:lvl w:ilvl="1" w:tplc="88824CAC" w:tentative="1">
      <w:start w:val="1"/>
      <w:numFmt w:val="bullet"/>
      <w:lvlText w:val="o"/>
      <w:lvlJc w:val="left"/>
      <w:pPr>
        <w:ind w:left="1440" w:hanging="360"/>
      </w:pPr>
      <w:rPr>
        <w:rFonts w:ascii="Courier New" w:hAnsi="Courier New" w:cs="Courier New" w:hint="default"/>
      </w:rPr>
    </w:lvl>
    <w:lvl w:ilvl="2" w:tplc="C088B554" w:tentative="1">
      <w:start w:val="1"/>
      <w:numFmt w:val="bullet"/>
      <w:lvlText w:val=""/>
      <w:lvlJc w:val="left"/>
      <w:pPr>
        <w:ind w:left="2160" w:hanging="360"/>
      </w:pPr>
      <w:rPr>
        <w:rFonts w:ascii="Wingdings" w:hAnsi="Wingdings" w:hint="default"/>
      </w:rPr>
    </w:lvl>
    <w:lvl w:ilvl="3" w:tplc="CFD6D2B6" w:tentative="1">
      <w:start w:val="1"/>
      <w:numFmt w:val="bullet"/>
      <w:lvlText w:val=""/>
      <w:lvlJc w:val="left"/>
      <w:pPr>
        <w:ind w:left="2880" w:hanging="360"/>
      </w:pPr>
      <w:rPr>
        <w:rFonts w:ascii="Symbol" w:hAnsi="Symbol" w:hint="default"/>
      </w:rPr>
    </w:lvl>
    <w:lvl w:ilvl="4" w:tplc="2430A054" w:tentative="1">
      <w:start w:val="1"/>
      <w:numFmt w:val="bullet"/>
      <w:lvlText w:val="o"/>
      <w:lvlJc w:val="left"/>
      <w:pPr>
        <w:ind w:left="3600" w:hanging="360"/>
      </w:pPr>
      <w:rPr>
        <w:rFonts w:ascii="Courier New" w:hAnsi="Courier New" w:cs="Courier New" w:hint="default"/>
      </w:rPr>
    </w:lvl>
    <w:lvl w:ilvl="5" w:tplc="57245CE4" w:tentative="1">
      <w:start w:val="1"/>
      <w:numFmt w:val="bullet"/>
      <w:lvlText w:val=""/>
      <w:lvlJc w:val="left"/>
      <w:pPr>
        <w:ind w:left="4320" w:hanging="360"/>
      </w:pPr>
      <w:rPr>
        <w:rFonts w:ascii="Wingdings" w:hAnsi="Wingdings" w:hint="default"/>
      </w:rPr>
    </w:lvl>
    <w:lvl w:ilvl="6" w:tplc="ED36CCBC" w:tentative="1">
      <w:start w:val="1"/>
      <w:numFmt w:val="bullet"/>
      <w:lvlText w:val=""/>
      <w:lvlJc w:val="left"/>
      <w:pPr>
        <w:ind w:left="5040" w:hanging="360"/>
      </w:pPr>
      <w:rPr>
        <w:rFonts w:ascii="Symbol" w:hAnsi="Symbol" w:hint="default"/>
      </w:rPr>
    </w:lvl>
    <w:lvl w:ilvl="7" w:tplc="C1EC278A" w:tentative="1">
      <w:start w:val="1"/>
      <w:numFmt w:val="bullet"/>
      <w:lvlText w:val="o"/>
      <w:lvlJc w:val="left"/>
      <w:pPr>
        <w:ind w:left="5760" w:hanging="360"/>
      </w:pPr>
      <w:rPr>
        <w:rFonts w:ascii="Courier New" w:hAnsi="Courier New" w:cs="Courier New" w:hint="default"/>
      </w:rPr>
    </w:lvl>
    <w:lvl w:ilvl="8" w:tplc="1BE68A78" w:tentative="1">
      <w:start w:val="1"/>
      <w:numFmt w:val="bullet"/>
      <w:lvlText w:val=""/>
      <w:lvlJc w:val="left"/>
      <w:pPr>
        <w:ind w:left="6480" w:hanging="360"/>
      </w:pPr>
      <w:rPr>
        <w:rFonts w:ascii="Wingdings" w:hAnsi="Wingdings" w:hint="default"/>
      </w:rPr>
    </w:lvl>
  </w:abstractNum>
  <w:abstractNum w:abstractNumId="10">
    <w:nsid w:val="32907E6D"/>
    <w:multiLevelType w:val="multilevel"/>
    <w:tmpl w:val="AD6C91BE"/>
    <w:lvl w:ilvl="0">
      <w:start w:val="1"/>
      <w:numFmt w:val="decimal"/>
      <w:lvlText w:val="%1"/>
      <w:lvlJc w:val="left"/>
      <w:pPr>
        <w:ind w:left="432" w:hanging="432"/>
      </w:pPr>
    </w:lvl>
    <w:lvl w:ilvl="1">
      <w:start w:val="1"/>
      <w:numFmt w:val="decimal"/>
      <w:lvlText w:val="%1.%2"/>
      <w:lvlJc w:val="left"/>
      <w:pPr>
        <w:ind w:left="1002" w:hanging="576"/>
      </w:pPr>
      <w:rPr>
        <w:b w:val="0"/>
        <w:bCs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3DD57F5"/>
    <w:multiLevelType w:val="hybridMultilevel"/>
    <w:tmpl w:val="362A4ECA"/>
    <w:lvl w:ilvl="0" w:tplc="0EFE9F8E">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5A70E6C"/>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3">
    <w:nsid w:val="36D95EC4"/>
    <w:multiLevelType w:val="hybridMultilevel"/>
    <w:tmpl w:val="CFF21548"/>
    <w:lvl w:ilvl="0" w:tplc="F19A2818">
      <w:start w:val="1"/>
      <w:numFmt w:val="bullet"/>
      <w:lvlText w:val=""/>
      <w:lvlJc w:val="left"/>
      <w:pPr>
        <w:ind w:left="720" w:hanging="360"/>
      </w:pPr>
      <w:rPr>
        <w:rFonts w:ascii="Wingdings" w:hAnsi="Wingdings" w:hint="default"/>
      </w:rPr>
    </w:lvl>
    <w:lvl w:ilvl="1" w:tplc="8F427FA4" w:tentative="1">
      <w:start w:val="1"/>
      <w:numFmt w:val="bullet"/>
      <w:lvlText w:val="o"/>
      <w:lvlJc w:val="left"/>
      <w:pPr>
        <w:ind w:left="1440" w:hanging="360"/>
      </w:pPr>
      <w:rPr>
        <w:rFonts w:ascii="Courier New" w:hAnsi="Courier New" w:cs="Courier New" w:hint="default"/>
      </w:rPr>
    </w:lvl>
    <w:lvl w:ilvl="2" w:tplc="3536E3EE" w:tentative="1">
      <w:start w:val="1"/>
      <w:numFmt w:val="bullet"/>
      <w:lvlText w:val=""/>
      <w:lvlJc w:val="left"/>
      <w:pPr>
        <w:ind w:left="2160" w:hanging="360"/>
      </w:pPr>
      <w:rPr>
        <w:rFonts w:ascii="Wingdings" w:hAnsi="Wingdings" w:hint="default"/>
      </w:rPr>
    </w:lvl>
    <w:lvl w:ilvl="3" w:tplc="E210FE1E" w:tentative="1">
      <w:start w:val="1"/>
      <w:numFmt w:val="bullet"/>
      <w:lvlText w:val=""/>
      <w:lvlJc w:val="left"/>
      <w:pPr>
        <w:ind w:left="2880" w:hanging="360"/>
      </w:pPr>
      <w:rPr>
        <w:rFonts w:ascii="Symbol" w:hAnsi="Symbol" w:hint="default"/>
      </w:rPr>
    </w:lvl>
    <w:lvl w:ilvl="4" w:tplc="7170492A" w:tentative="1">
      <w:start w:val="1"/>
      <w:numFmt w:val="bullet"/>
      <w:lvlText w:val="o"/>
      <w:lvlJc w:val="left"/>
      <w:pPr>
        <w:ind w:left="3600" w:hanging="360"/>
      </w:pPr>
      <w:rPr>
        <w:rFonts w:ascii="Courier New" w:hAnsi="Courier New" w:cs="Courier New" w:hint="default"/>
      </w:rPr>
    </w:lvl>
    <w:lvl w:ilvl="5" w:tplc="5E1492A0" w:tentative="1">
      <w:start w:val="1"/>
      <w:numFmt w:val="bullet"/>
      <w:lvlText w:val=""/>
      <w:lvlJc w:val="left"/>
      <w:pPr>
        <w:ind w:left="4320" w:hanging="360"/>
      </w:pPr>
      <w:rPr>
        <w:rFonts w:ascii="Wingdings" w:hAnsi="Wingdings" w:hint="default"/>
      </w:rPr>
    </w:lvl>
    <w:lvl w:ilvl="6" w:tplc="886C24B4" w:tentative="1">
      <w:start w:val="1"/>
      <w:numFmt w:val="bullet"/>
      <w:lvlText w:val=""/>
      <w:lvlJc w:val="left"/>
      <w:pPr>
        <w:ind w:left="5040" w:hanging="360"/>
      </w:pPr>
      <w:rPr>
        <w:rFonts w:ascii="Symbol" w:hAnsi="Symbol" w:hint="default"/>
      </w:rPr>
    </w:lvl>
    <w:lvl w:ilvl="7" w:tplc="92EA9F66" w:tentative="1">
      <w:start w:val="1"/>
      <w:numFmt w:val="bullet"/>
      <w:lvlText w:val="o"/>
      <w:lvlJc w:val="left"/>
      <w:pPr>
        <w:ind w:left="5760" w:hanging="360"/>
      </w:pPr>
      <w:rPr>
        <w:rFonts w:ascii="Courier New" w:hAnsi="Courier New" w:cs="Courier New" w:hint="default"/>
      </w:rPr>
    </w:lvl>
    <w:lvl w:ilvl="8" w:tplc="8F80C4D4" w:tentative="1">
      <w:start w:val="1"/>
      <w:numFmt w:val="bullet"/>
      <w:lvlText w:val=""/>
      <w:lvlJc w:val="left"/>
      <w:pPr>
        <w:ind w:left="6480" w:hanging="360"/>
      </w:pPr>
      <w:rPr>
        <w:rFonts w:ascii="Wingdings" w:hAnsi="Wingdings" w:hint="default"/>
      </w:rPr>
    </w:lvl>
  </w:abstractNum>
  <w:abstractNum w:abstractNumId="14">
    <w:nsid w:val="39DC6958"/>
    <w:multiLevelType w:val="hybridMultilevel"/>
    <w:tmpl w:val="A8ECE3A4"/>
    <w:lvl w:ilvl="0" w:tplc="8716E634">
      <w:start w:val="1"/>
      <w:numFmt w:val="decimal"/>
      <w:lvlText w:val="%1."/>
      <w:lvlJc w:val="left"/>
      <w:pPr>
        <w:ind w:left="720" w:hanging="360"/>
      </w:pPr>
      <w:rPr>
        <w:rFonts w:hint="default"/>
      </w:rPr>
    </w:lvl>
    <w:lvl w:ilvl="1" w:tplc="1828224E" w:tentative="1">
      <w:start w:val="1"/>
      <w:numFmt w:val="lowerLetter"/>
      <w:lvlText w:val="%2."/>
      <w:lvlJc w:val="left"/>
      <w:pPr>
        <w:ind w:left="1440" w:hanging="360"/>
      </w:pPr>
    </w:lvl>
    <w:lvl w:ilvl="2" w:tplc="9548508C" w:tentative="1">
      <w:start w:val="1"/>
      <w:numFmt w:val="lowerRoman"/>
      <w:lvlText w:val="%3."/>
      <w:lvlJc w:val="right"/>
      <w:pPr>
        <w:ind w:left="2160" w:hanging="180"/>
      </w:pPr>
    </w:lvl>
    <w:lvl w:ilvl="3" w:tplc="5CF46ED8" w:tentative="1">
      <w:start w:val="1"/>
      <w:numFmt w:val="decimal"/>
      <w:lvlText w:val="%4."/>
      <w:lvlJc w:val="left"/>
      <w:pPr>
        <w:ind w:left="2880" w:hanging="360"/>
      </w:pPr>
    </w:lvl>
    <w:lvl w:ilvl="4" w:tplc="CF3232FE" w:tentative="1">
      <w:start w:val="1"/>
      <w:numFmt w:val="lowerLetter"/>
      <w:lvlText w:val="%5."/>
      <w:lvlJc w:val="left"/>
      <w:pPr>
        <w:ind w:left="3600" w:hanging="360"/>
      </w:pPr>
    </w:lvl>
    <w:lvl w:ilvl="5" w:tplc="8E689108" w:tentative="1">
      <w:start w:val="1"/>
      <w:numFmt w:val="lowerRoman"/>
      <w:lvlText w:val="%6."/>
      <w:lvlJc w:val="right"/>
      <w:pPr>
        <w:ind w:left="4320" w:hanging="180"/>
      </w:pPr>
    </w:lvl>
    <w:lvl w:ilvl="6" w:tplc="7228D11E" w:tentative="1">
      <w:start w:val="1"/>
      <w:numFmt w:val="decimal"/>
      <w:lvlText w:val="%7."/>
      <w:lvlJc w:val="left"/>
      <w:pPr>
        <w:ind w:left="5040" w:hanging="360"/>
      </w:pPr>
    </w:lvl>
    <w:lvl w:ilvl="7" w:tplc="141AA5B0" w:tentative="1">
      <w:start w:val="1"/>
      <w:numFmt w:val="lowerLetter"/>
      <w:lvlText w:val="%8."/>
      <w:lvlJc w:val="left"/>
      <w:pPr>
        <w:ind w:left="5760" w:hanging="360"/>
      </w:pPr>
    </w:lvl>
    <w:lvl w:ilvl="8" w:tplc="C07271F6" w:tentative="1">
      <w:start w:val="1"/>
      <w:numFmt w:val="lowerRoman"/>
      <w:lvlText w:val="%9."/>
      <w:lvlJc w:val="right"/>
      <w:pPr>
        <w:ind w:left="6480" w:hanging="180"/>
      </w:pPr>
    </w:lvl>
  </w:abstractNum>
  <w:abstractNum w:abstractNumId="15">
    <w:nsid w:val="3AFE644B"/>
    <w:multiLevelType w:val="hybridMultilevel"/>
    <w:tmpl w:val="C3A416D4"/>
    <w:lvl w:ilvl="0" w:tplc="5B80A6DA">
      <w:start w:val="1"/>
      <w:numFmt w:val="decimal"/>
      <w:lvlText w:val="%1."/>
      <w:lvlJc w:val="left"/>
      <w:pPr>
        <w:ind w:left="420" w:hanging="360"/>
      </w:pPr>
      <w:rPr>
        <w:rFonts w:hint="default"/>
      </w:rPr>
    </w:lvl>
    <w:lvl w:ilvl="1" w:tplc="827A156E" w:tentative="1">
      <w:start w:val="1"/>
      <w:numFmt w:val="lowerLetter"/>
      <w:lvlText w:val="%2."/>
      <w:lvlJc w:val="left"/>
      <w:pPr>
        <w:ind w:left="1140" w:hanging="360"/>
      </w:pPr>
    </w:lvl>
    <w:lvl w:ilvl="2" w:tplc="77624C8C" w:tentative="1">
      <w:start w:val="1"/>
      <w:numFmt w:val="lowerRoman"/>
      <w:lvlText w:val="%3."/>
      <w:lvlJc w:val="right"/>
      <w:pPr>
        <w:ind w:left="1860" w:hanging="180"/>
      </w:pPr>
    </w:lvl>
    <w:lvl w:ilvl="3" w:tplc="0E1EE6B8" w:tentative="1">
      <w:start w:val="1"/>
      <w:numFmt w:val="decimal"/>
      <w:lvlText w:val="%4."/>
      <w:lvlJc w:val="left"/>
      <w:pPr>
        <w:ind w:left="2580" w:hanging="360"/>
      </w:pPr>
    </w:lvl>
    <w:lvl w:ilvl="4" w:tplc="BBB20C74" w:tentative="1">
      <w:start w:val="1"/>
      <w:numFmt w:val="lowerLetter"/>
      <w:lvlText w:val="%5."/>
      <w:lvlJc w:val="left"/>
      <w:pPr>
        <w:ind w:left="3300" w:hanging="360"/>
      </w:pPr>
    </w:lvl>
    <w:lvl w:ilvl="5" w:tplc="2C66AEC2" w:tentative="1">
      <w:start w:val="1"/>
      <w:numFmt w:val="lowerRoman"/>
      <w:lvlText w:val="%6."/>
      <w:lvlJc w:val="right"/>
      <w:pPr>
        <w:ind w:left="4020" w:hanging="180"/>
      </w:pPr>
    </w:lvl>
    <w:lvl w:ilvl="6" w:tplc="FB0EE6CA" w:tentative="1">
      <w:start w:val="1"/>
      <w:numFmt w:val="decimal"/>
      <w:lvlText w:val="%7."/>
      <w:lvlJc w:val="left"/>
      <w:pPr>
        <w:ind w:left="4740" w:hanging="360"/>
      </w:pPr>
    </w:lvl>
    <w:lvl w:ilvl="7" w:tplc="71266298" w:tentative="1">
      <w:start w:val="1"/>
      <w:numFmt w:val="lowerLetter"/>
      <w:lvlText w:val="%8."/>
      <w:lvlJc w:val="left"/>
      <w:pPr>
        <w:ind w:left="5460" w:hanging="360"/>
      </w:pPr>
    </w:lvl>
    <w:lvl w:ilvl="8" w:tplc="DD6AD96A" w:tentative="1">
      <w:start w:val="1"/>
      <w:numFmt w:val="lowerRoman"/>
      <w:lvlText w:val="%9."/>
      <w:lvlJc w:val="right"/>
      <w:pPr>
        <w:ind w:left="6180" w:hanging="180"/>
      </w:pPr>
    </w:lvl>
  </w:abstractNum>
  <w:abstractNum w:abstractNumId="16">
    <w:nsid w:val="3C6A6880"/>
    <w:multiLevelType w:val="hybridMultilevel"/>
    <w:tmpl w:val="FCA29230"/>
    <w:lvl w:ilvl="0" w:tplc="3D10EB58">
      <w:start w:val="28"/>
      <w:numFmt w:val="bullet"/>
      <w:lvlText w:val=""/>
      <w:lvlJc w:val="left"/>
      <w:pPr>
        <w:ind w:left="720" w:hanging="360"/>
      </w:pPr>
      <w:rPr>
        <w:rFonts w:ascii="Symbol" w:eastAsiaTheme="minorHAnsi" w:hAnsi="Symbol" w:cs="David" w:hint="default"/>
        <w:sz w:val="24"/>
      </w:rPr>
    </w:lvl>
    <w:lvl w:ilvl="1" w:tplc="0E38ED88" w:tentative="1">
      <w:start w:val="1"/>
      <w:numFmt w:val="bullet"/>
      <w:lvlText w:val="o"/>
      <w:lvlJc w:val="left"/>
      <w:pPr>
        <w:ind w:left="1440" w:hanging="360"/>
      </w:pPr>
      <w:rPr>
        <w:rFonts w:ascii="Courier New" w:hAnsi="Courier New" w:cs="Courier New" w:hint="default"/>
      </w:rPr>
    </w:lvl>
    <w:lvl w:ilvl="2" w:tplc="199E0726" w:tentative="1">
      <w:start w:val="1"/>
      <w:numFmt w:val="bullet"/>
      <w:lvlText w:val=""/>
      <w:lvlJc w:val="left"/>
      <w:pPr>
        <w:ind w:left="2160" w:hanging="360"/>
      </w:pPr>
      <w:rPr>
        <w:rFonts w:ascii="Wingdings" w:hAnsi="Wingdings" w:hint="default"/>
      </w:rPr>
    </w:lvl>
    <w:lvl w:ilvl="3" w:tplc="B57CCF2E" w:tentative="1">
      <w:start w:val="1"/>
      <w:numFmt w:val="bullet"/>
      <w:lvlText w:val=""/>
      <w:lvlJc w:val="left"/>
      <w:pPr>
        <w:ind w:left="2880" w:hanging="360"/>
      </w:pPr>
      <w:rPr>
        <w:rFonts w:ascii="Symbol" w:hAnsi="Symbol" w:hint="default"/>
      </w:rPr>
    </w:lvl>
    <w:lvl w:ilvl="4" w:tplc="D7BA8E4E" w:tentative="1">
      <w:start w:val="1"/>
      <w:numFmt w:val="bullet"/>
      <w:lvlText w:val="o"/>
      <w:lvlJc w:val="left"/>
      <w:pPr>
        <w:ind w:left="3600" w:hanging="360"/>
      </w:pPr>
      <w:rPr>
        <w:rFonts w:ascii="Courier New" w:hAnsi="Courier New" w:cs="Courier New" w:hint="default"/>
      </w:rPr>
    </w:lvl>
    <w:lvl w:ilvl="5" w:tplc="C06A4DFC" w:tentative="1">
      <w:start w:val="1"/>
      <w:numFmt w:val="bullet"/>
      <w:lvlText w:val=""/>
      <w:lvlJc w:val="left"/>
      <w:pPr>
        <w:ind w:left="4320" w:hanging="360"/>
      </w:pPr>
      <w:rPr>
        <w:rFonts w:ascii="Wingdings" w:hAnsi="Wingdings" w:hint="default"/>
      </w:rPr>
    </w:lvl>
    <w:lvl w:ilvl="6" w:tplc="460CBDCA" w:tentative="1">
      <w:start w:val="1"/>
      <w:numFmt w:val="bullet"/>
      <w:lvlText w:val=""/>
      <w:lvlJc w:val="left"/>
      <w:pPr>
        <w:ind w:left="5040" w:hanging="360"/>
      </w:pPr>
      <w:rPr>
        <w:rFonts w:ascii="Symbol" w:hAnsi="Symbol" w:hint="default"/>
      </w:rPr>
    </w:lvl>
    <w:lvl w:ilvl="7" w:tplc="A1026266" w:tentative="1">
      <w:start w:val="1"/>
      <w:numFmt w:val="bullet"/>
      <w:lvlText w:val="o"/>
      <w:lvlJc w:val="left"/>
      <w:pPr>
        <w:ind w:left="5760" w:hanging="360"/>
      </w:pPr>
      <w:rPr>
        <w:rFonts w:ascii="Courier New" w:hAnsi="Courier New" w:cs="Courier New" w:hint="default"/>
      </w:rPr>
    </w:lvl>
    <w:lvl w:ilvl="8" w:tplc="798427C8" w:tentative="1">
      <w:start w:val="1"/>
      <w:numFmt w:val="bullet"/>
      <w:lvlText w:val=""/>
      <w:lvlJc w:val="left"/>
      <w:pPr>
        <w:ind w:left="6480" w:hanging="360"/>
      </w:pPr>
      <w:rPr>
        <w:rFonts w:ascii="Wingdings" w:hAnsi="Wingdings" w:hint="default"/>
      </w:rPr>
    </w:lvl>
  </w:abstractNum>
  <w:abstractNum w:abstractNumId="17">
    <w:nsid w:val="3FD6457B"/>
    <w:multiLevelType w:val="hybridMultilevel"/>
    <w:tmpl w:val="344EDB6C"/>
    <w:lvl w:ilvl="0" w:tplc="9F90D4E8">
      <w:start w:val="1"/>
      <w:numFmt w:val="bullet"/>
      <w:lvlText w:val=""/>
      <w:lvlPicBulletId w:val="0"/>
      <w:lvlJc w:val="left"/>
      <w:pPr>
        <w:ind w:left="360" w:hanging="360"/>
      </w:pPr>
      <w:rPr>
        <w:rFonts w:ascii="Symbol" w:hAnsi="Symbol" w:hint="default"/>
        <w:b/>
        <w:bCs/>
        <w:i w:val="0"/>
        <w:iCs w:val="0"/>
        <w:color w:val="auto"/>
        <w:position w:val="-6"/>
        <w:sz w:val="40"/>
        <w:szCs w:val="32"/>
      </w:rPr>
    </w:lvl>
    <w:lvl w:ilvl="1" w:tplc="5FCA5B92" w:tentative="1">
      <w:start w:val="1"/>
      <w:numFmt w:val="bullet"/>
      <w:lvlText w:val="o"/>
      <w:lvlJc w:val="left"/>
      <w:pPr>
        <w:ind w:left="1080" w:hanging="360"/>
      </w:pPr>
      <w:rPr>
        <w:rFonts w:ascii="Courier New" w:hAnsi="Courier New" w:cs="Courier New" w:hint="default"/>
      </w:rPr>
    </w:lvl>
    <w:lvl w:ilvl="2" w:tplc="8A92989A" w:tentative="1">
      <w:start w:val="1"/>
      <w:numFmt w:val="bullet"/>
      <w:lvlText w:val=""/>
      <w:lvlJc w:val="left"/>
      <w:pPr>
        <w:ind w:left="1800" w:hanging="360"/>
      </w:pPr>
      <w:rPr>
        <w:rFonts w:ascii="Wingdings" w:hAnsi="Wingdings" w:hint="default"/>
      </w:rPr>
    </w:lvl>
    <w:lvl w:ilvl="3" w:tplc="D2409D5A" w:tentative="1">
      <w:start w:val="1"/>
      <w:numFmt w:val="bullet"/>
      <w:lvlText w:val=""/>
      <w:lvlJc w:val="left"/>
      <w:pPr>
        <w:ind w:left="2520" w:hanging="360"/>
      </w:pPr>
      <w:rPr>
        <w:rFonts w:ascii="Symbol" w:hAnsi="Symbol" w:hint="default"/>
      </w:rPr>
    </w:lvl>
    <w:lvl w:ilvl="4" w:tplc="313633A4" w:tentative="1">
      <w:start w:val="1"/>
      <w:numFmt w:val="bullet"/>
      <w:lvlText w:val="o"/>
      <w:lvlJc w:val="left"/>
      <w:pPr>
        <w:ind w:left="3240" w:hanging="360"/>
      </w:pPr>
      <w:rPr>
        <w:rFonts w:ascii="Courier New" w:hAnsi="Courier New" w:cs="Courier New" w:hint="default"/>
      </w:rPr>
    </w:lvl>
    <w:lvl w:ilvl="5" w:tplc="8F7AA34A" w:tentative="1">
      <w:start w:val="1"/>
      <w:numFmt w:val="bullet"/>
      <w:lvlText w:val=""/>
      <w:lvlJc w:val="left"/>
      <w:pPr>
        <w:ind w:left="3960" w:hanging="360"/>
      </w:pPr>
      <w:rPr>
        <w:rFonts w:ascii="Wingdings" w:hAnsi="Wingdings" w:hint="default"/>
      </w:rPr>
    </w:lvl>
    <w:lvl w:ilvl="6" w:tplc="F280AC78" w:tentative="1">
      <w:start w:val="1"/>
      <w:numFmt w:val="bullet"/>
      <w:lvlText w:val=""/>
      <w:lvlJc w:val="left"/>
      <w:pPr>
        <w:ind w:left="4680" w:hanging="360"/>
      </w:pPr>
      <w:rPr>
        <w:rFonts w:ascii="Symbol" w:hAnsi="Symbol" w:hint="default"/>
      </w:rPr>
    </w:lvl>
    <w:lvl w:ilvl="7" w:tplc="ECB69714" w:tentative="1">
      <w:start w:val="1"/>
      <w:numFmt w:val="bullet"/>
      <w:lvlText w:val="o"/>
      <w:lvlJc w:val="left"/>
      <w:pPr>
        <w:ind w:left="5400" w:hanging="360"/>
      </w:pPr>
      <w:rPr>
        <w:rFonts w:ascii="Courier New" w:hAnsi="Courier New" w:cs="Courier New" w:hint="default"/>
      </w:rPr>
    </w:lvl>
    <w:lvl w:ilvl="8" w:tplc="3E722B06" w:tentative="1">
      <w:start w:val="1"/>
      <w:numFmt w:val="bullet"/>
      <w:lvlText w:val=""/>
      <w:lvlJc w:val="left"/>
      <w:pPr>
        <w:ind w:left="6120" w:hanging="360"/>
      </w:pPr>
      <w:rPr>
        <w:rFonts w:ascii="Wingdings" w:hAnsi="Wingdings" w:hint="default"/>
      </w:rPr>
    </w:lvl>
  </w:abstractNum>
  <w:abstractNum w:abstractNumId="18">
    <w:nsid w:val="452A2CD4"/>
    <w:multiLevelType w:val="hybridMultilevel"/>
    <w:tmpl w:val="6838A9B8"/>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9">
    <w:nsid w:val="4E165AA0"/>
    <w:multiLevelType w:val="hybridMultilevel"/>
    <w:tmpl w:val="094E52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44806F8"/>
    <w:multiLevelType w:val="hybridMultilevel"/>
    <w:tmpl w:val="4B86DC0E"/>
    <w:lvl w:ilvl="0" w:tplc="45C6324E">
      <w:start w:val="1"/>
      <w:numFmt w:val="decimal"/>
      <w:lvlText w:val="%1."/>
      <w:lvlJc w:val="left"/>
      <w:pPr>
        <w:ind w:left="360" w:hanging="360"/>
      </w:pPr>
      <w:rPr>
        <w:rFonts w:ascii="Tahoma" w:hAnsi="Tahoma" w:cs="Tahoma" w:hint="default"/>
        <w:sz w:val="18"/>
        <w:szCs w:val="18"/>
      </w:rPr>
    </w:lvl>
    <w:lvl w:ilvl="1" w:tplc="1708E798" w:tentative="1">
      <w:start w:val="1"/>
      <w:numFmt w:val="lowerLetter"/>
      <w:lvlText w:val="%2."/>
      <w:lvlJc w:val="left"/>
      <w:pPr>
        <w:ind w:left="1080" w:hanging="360"/>
      </w:pPr>
    </w:lvl>
    <w:lvl w:ilvl="2" w:tplc="352AFA02" w:tentative="1">
      <w:start w:val="1"/>
      <w:numFmt w:val="lowerRoman"/>
      <w:lvlText w:val="%3."/>
      <w:lvlJc w:val="right"/>
      <w:pPr>
        <w:ind w:left="1800" w:hanging="180"/>
      </w:pPr>
    </w:lvl>
    <w:lvl w:ilvl="3" w:tplc="E2709854" w:tentative="1">
      <w:start w:val="1"/>
      <w:numFmt w:val="decimal"/>
      <w:lvlText w:val="%4."/>
      <w:lvlJc w:val="left"/>
      <w:pPr>
        <w:ind w:left="2520" w:hanging="360"/>
      </w:pPr>
    </w:lvl>
    <w:lvl w:ilvl="4" w:tplc="760408BE" w:tentative="1">
      <w:start w:val="1"/>
      <w:numFmt w:val="lowerLetter"/>
      <w:lvlText w:val="%5."/>
      <w:lvlJc w:val="left"/>
      <w:pPr>
        <w:ind w:left="3240" w:hanging="360"/>
      </w:pPr>
    </w:lvl>
    <w:lvl w:ilvl="5" w:tplc="A97EF080" w:tentative="1">
      <w:start w:val="1"/>
      <w:numFmt w:val="lowerRoman"/>
      <w:lvlText w:val="%6."/>
      <w:lvlJc w:val="right"/>
      <w:pPr>
        <w:ind w:left="3960" w:hanging="180"/>
      </w:pPr>
    </w:lvl>
    <w:lvl w:ilvl="6" w:tplc="0398284A" w:tentative="1">
      <w:start w:val="1"/>
      <w:numFmt w:val="decimal"/>
      <w:lvlText w:val="%7."/>
      <w:lvlJc w:val="left"/>
      <w:pPr>
        <w:ind w:left="4680" w:hanging="360"/>
      </w:pPr>
    </w:lvl>
    <w:lvl w:ilvl="7" w:tplc="1DBE77F4" w:tentative="1">
      <w:start w:val="1"/>
      <w:numFmt w:val="lowerLetter"/>
      <w:lvlText w:val="%8."/>
      <w:lvlJc w:val="left"/>
      <w:pPr>
        <w:ind w:left="5400" w:hanging="360"/>
      </w:pPr>
    </w:lvl>
    <w:lvl w:ilvl="8" w:tplc="5D9A62CE" w:tentative="1">
      <w:start w:val="1"/>
      <w:numFmt w:val="lowerRoman"/>
      <w:lvlText w:val="%9."/>
      <w:lvlJc w:val="right"/>
      <w:pPr>
        <w:ind w:left="6120" w:hanging="180"/>
      </w:pPr>
    </w:lvl>
  </w:abstractNum>
  <w:abstractNum w:abstractNumId="21">
    <w:nsid w:val="5E50745E"/>
    <w:multiLevelType w:val="hybridMultilevel"/>
    <w:tmpl w:val="2B70F304"/>
    <w:lvl w:ilvl="0" w:tplc="F44CA836">
      <w:start w:val="1"/>
      <w:numFmt w:val="bullet"/>
      <w:lvlText w:val=""/>
      <w:lvlJc w:val="left"/>
      <w:pPr>
        <w:ind w:left="720" w:hanging="360"/>
      </w:pPr>
      <w:rPr>
        <w:rFonts w:ascii="Wingdings" w:hAnsi="Wingdings" w:hint="default"/>
      </w:rPr>
    </w:lvl>
    <w:lvl w:ilvl="1" w:tplc="9A285ACE" w:tentative="1">
      <w:start w:val="1"/>
      <w:numFmt w:val="bullet"/>
      <w:lvlText w:val="o"/>
      <w:lvlJc w:val="left"/>
      <w:pPr>
        <w:ind w:left="1440" w:hanging="360"/>
      </w:pPr>
      <w:rPr>
        <w:rFonts w:ascii="Courier New" w:hAnsi="Courier New" w:cs="Courier New" w:hint="default"/>
      </w:rPr>
    </w:lvl>
    <w:lvl w:ilvl="2" w:tplc="248C665A" w:tentative="1">
      <w:start w:val="1"/>
      <w:numFmt w:val="bullet"/>
      <w:lvlText w:val=""/>
      <w:lvlJc w:val="left"/>
      <w:pPr>
        <w:ind w:left="2160" w:hanging="360"/>
      </w:pPr>
      <w:rPr>
        <w:rFonts w:ascii="Wingdings" w:hAnsi="Wingdings" w:hint="default"/>
      </w:rPr>
    </w:lvl>
    <w:lvl w:ilvl="3" w:tplc="1F9AAFA8" w:tentative="1">
      <w:start w:val="1"/>
      <w:numFmt w:val="bullet"/>
      <w:lvlText w:val=""/>
      <w:lvlJc w:val="left"/>
      <w:pPr>
        <w:ind w:left="2880" w:hanging="360"/>
      </w:pPr>
      <w:rPr>
        <w:rFonts w:ascii="Symbol" w:hAnsi="Symbol" w:hint="default"/>
      </w:rPr>
    </w:lvl>
    <w:lvl w:ilvl="4" w:tplc="39BAF57A" w:tentative="1">
      <w:start w:val="1"/>
      <w:numFmt w:val="bullet"/>
      <w:lvlText w:val="o"/>
      <w:lvlJc w:val="left"/>
      <w:pPr>
        <w:ind w:left="3600" w:hanging="360"/>
      </w:pPr>
      <w:rPr>
        <w:rFonts w:ascii="Courier New" w:hAnsi="Courier New" w:cs="Courier New" w:hint="default"/>
      </w:rPr>
    </w:lvl>
    <w:lvl w:ilvl="5" w:tplc="D2EAFB12" w:tentative="1">
      <w:start w:val="1"/>
      <w:numFmt w:val="bullet"/>
      <w:lvlText w:val=""/>
      <w:lvlJc w:val="left"/>
      <w:pPr>
        <w:ind w:left="4320" w:hanging="360"/>
      </w:pPr>
      <w:rPr>
        <w:rFonts w:ascii="Wingdings" w:hAnsi="Wingdings" w:hint="default"/>
      </w:rPr>
    </w:lvl>
    <w:lvl w:ilvl="6" w:tplc="65B2EE78" w:tentative="1">
      <w:start w:val="1"/>
      <w:numFmt w:val="bullet"/>
      <w:lvlText w:val=""/>
      <w:lvlJc w:val="left"/>
      <w:pPr>
        <w:ind w:left="5040" w:hanging="360"/>
      </w:pPr>
      <w:rPr>
        <w:rFonts w:ascii="Symbol" w:hAnsi="Symbol" w:hint="default"/>
      </w:rPr>
    </w:lvl>
    <w:lvl w:ilvl="7" w:tplc="3028B6D8" w:tentative="1">
      <w:start w:val="1"/>
      <w:numFmt w:val="bullet"/>
      <w:lvlText w:val="o"/>
      <w:lvlJc w:val="left"/>
      <w:pPr>
        <w:ind w:left="5760" w:hanging="360"/>
      </w:pPr>
      <w:rPr>
        <w:rFonts w:ascii="Courier New" w:hAnsi="Courier New" w:cs="Courier New" w:hint="default"/>
      </w:rPr>
    </w:lvl>
    <w:lvl w:ilvl="8" w:tplc="1B8E9608" w:tentative="1">
      <w:start w:val="1"/>
      <w:numFmt w:val="bullet"/>
      <w:lvlText w:val=""/>
      <w:lvlJc w:val="left"/>
      <w:pPr>
        <w:ind w:left="6480" w:hanging="360"/>
      </w:pPr>
      <w:rPr>
        <w:rFonts w:ascii="Wingdings" w:hAnsi="Wingdings" w:hint="default"/>
      </w:rPr>
    </w:lvl>
  </w:abstractNum>
  <w:abstractNum w:abstractNumId="22">
    <w:nsid w:val="63F8779D"/>
    <w:multiLevelType w:val="hybridMultilevel"/>
    <w:tmpl w:val="F566E420"/>
    <w:lvl w:ilvl="0" w:tplc="29E45DBA">
      <w:start w:val="28"/>
      <w:numFmt w:val="bullet"/>
      <w:lvlText w:val="-"/>
      <w:lvlJc w:val="left"/>
      <w:pPr>
        <w:ind w:left="720" w:hanging="360"/>
      </w:pPr>
      <w:rPr>
        <w:rFonts w:ascii="David" w:eastAsiaTheme="minorHAnsi" w:hAnsi="David" w:cs="David" w:hint="default"/>
      </w:rPr>
    </w:lvl>
    <w:lvl w:ilvl="1" w:tplc="36D01C4E" w:tentative="1">
      <w:start w:val="1"/>
      <w:numFmt w:val="bullet"/>
      <w:lvlText w:val="o"/>
      <w:lvlJc w:val="left"/>
      <w:pPr>
        <w:ind w:left="1440" w:hanging="360"/>
      </w:pPr>
      <w:rPr>
        <w:rFonts w:ascii="Courier New" w:hAnsi="Courier New" w:cs="Courier New" w:hint="default"/>
      </w:rPr>
    </w:lvl>
    <w:lvl w:ilvl="2" w:tplc="3BD021D8" w:tentative="1">
      <w:start w:val="1"/>
      <w:numFmt w:val="bullet"/>
      <w:lvlText w:val=""/>
      <w:lvlJc w:val="left"/>
      <w:pPr>
        <w:ind w:left="2160" w:hanging="360"/>
      </w:pPr>
      <w:rPr>
        <w:rFonts w:ascii="Wingdings" w:hAnsi="Wingdings" w:hint="default"/>
      </w:rPr>
    </w:lvl>
    <w:lvl w:ilvl="3" w:tplc="D7CA23B4" w:tentative="1">
      <w:start w:val="1"/>
      <w:numFmt w:val="bullet"/>
      <w:lvlText w:val=""/>
      <w:lvlJc w:val="left"/>
      <w:pPr>
        <w:ind w:left="2880" w:hanging="360"/>
      </w:pPr>
      <w:rPr>
        <w:rFonts w:ascii="Symbol" w:hAnsi="Symbol" w:hint="default"/>
      </w:rPr>
    </w:lvl>
    <w:lvl w:ilvl="4" w:tplc="2E9EAE84" w:tentative="1">
      <w:start w:val="1"/>
      <w:numFmt w:val="bullet"/>
      <w:lvlText w:val="o"/>
      <w:lvlJc w:val="left"/>
      <w:pPr>
        <w:ind w:left="3600" w:hanging="360"/>
      </w:pPr>
      <w:rPr>
        <w:rFonts w:ascii="Courier New" w:hAnsi="Courier New" w:cs="Courier New" w:hint="default"/>
      </w:rPr>
    </w:lvl>
    <w:lvl w:ilvl="5" w:tplc="940CF866" w:tentative="1">
      <w:start w:val="1"/>
      <w:numFmt w:val="bullet"/>
      <w:lvlText w:val=""/>
      <w:lvlJc w:val="left"/>
      <w:pPr>
        <w:ind w:left="4320" w:hanging="360"/>
      </w:pPr>
      <w:rPr>
        <w:rFonts w:ascii="Wingdings" w:hAnsi="Wingdings" w:hint="default"/>
      </w:rPr>
    </w:lvl>
    <w:lvl w:ilvl="6" w:tplc="053E7418" w:tentative="1">
      <w:start w:val="1"/>
      <w:numFmt w:val="bullet"/>
      <w:lvlText w:val=""/>
      <w:lvlJc w:val="left"/>
      <w:pPr>
        <w:ind w:left="5040" w:hanging="360"/>
      </w:pPr>
      <w:rPr>
        <w:rFonts w:ascii="Symbol" w:hAnsi="Symbol" w:hint="default"/>
      </w:rPr>
    </w:lvl>
    <w:lvl w:ilvl="7" w:tplc="33163544" w:tentative="1">
      <w:start w:val="1"/>
      <w:numFmt w:val="bullet"/>
      <w:lvlText w:val="o"/>
      <w:lvlJc w:val="left"/>
      <w:pPr>
        <w:ind w:left="5760" w:hanging="360"/>
      </w:pPr>
      <w:rPr>
        <w:rFonts w:ascii="Courier New" w:hAnsi="Courier New" w:cs="Courier New" w:hint="default"/>
      </w:rPr>
    </w:lvl>
    <w:lvl w:ilvl="8" w:tplc="E4E834DC" w:tentative="1">
      <w:start w:val="1"/>
      <w:numFmt w:val="bullet"/>
      <w:lvlText w:val=""/>
      <w:lvlJc w:val="left"/>
      <w:pPr>
        <w:ind w:left="6480" w:hanging="360"/>
      </w:pPr>
      <w:rPr>
        <w:rFonts w:ascii="Wingdings" w:hAnsi="Wingdings" w:hint="default"/>
      </w:rPr>
    </w:lvl>
  </w:abstractNum>
  <w:abstractNum w:abstractNumId="23">
    <w:nsid w:val="6699458C"/>
    <w:multiLevelType w:val="hybridMultilevel"/>
    <w:tmpl w:val="B8182722"/>
    <w:lvl w:ilvl="0" w:tplc="775C617E">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873ECC12" w:tentative="1">
      <w:start w:val="1"/>
      <w:numFmt w:val="bullet"/>
      <w:lvlText w:val="o"/>
      <w:lvlJc w:val="left"/>
      <w:pPr>
        <w:ind w:left="1080" w:hanging="360"/>
      </w:pPr>
      <w:rPr>
        <w:rFonts w:ascii="Courier New" w:hAnsi="Courier New" w:cs="Courier New" w:hint="default"/>
      </w:rPr>
    </w:lvl>
    <w:lvl w:ilvl="2" w:tplc="71AC46F0" w:tentative="1">
      <w:start w:val="1"/>
      <w:numFmt w:val="bullet"/>
      <w:lvlText w:val=""/>
      <w:lvlJc w:val="left"/>
      <w:pPr>
        <w:ind w:left="1800" w:hanging="360"/>
      </w:pPr>
      <w:rPr>
        <w:rFonts w:ascii="Wingdings" w:hAnsi="Wingdings" w:hint="default"/>
      </w:rPr>
    </w:lvl>
    <w:lvl w:ilvl="3" w:tplc="D436AF02" w:tentative="1">
      <w:start w:val="1"/>
      <w:numFmt w:val="bullet"/>
      <w:lvlText w:val=""/>
      <w:lvlJc w:val="left"/>
      <w:pPr>
        <w:ind w:left="2520" w:hanging="360"/>
      </w:pPr>
      <w:rPr>
        <w:rFonts w:ascii="Symbol" w:hAnsi="Symbol" w:hint="default"/>
      </w:rPr>
    </w:lvl>
    <w:lvl w:ilvl="4" w:tplc="6EFEA59E" w:tentative="1">
      <w:start w:val="1"/>
      <w:numFmt w:val="bullet"/>
      <w:lvlText w:val="o"/>
      <w:lvlJc w:val="left"/>
      <w:pPr>
        <w:ind w:left="3240" w:hanging="360"/>
      </w:pPr>
      <w:rPr>
        <w:rFonts w:ascii="Courier New" w:hAnsi="Courier New" w:cs="Courier New" w:hint="default"/>
      </w:rPr>
    </w:lvl>
    <w:lvl w:ilvl="5" w:tplc="4490BE64" w:tentative="1">
      <w:start w:val="1"/>
      <w:numFmt w:val="bullet"/>
      <w:lvlText w:val=""/>
      <w:lvlJc w:val="left"/>
      <w:pPr>
        <w:ind w:left="3960" w:hanging="360"/>
      </w:pPr>
      <w:rPr>
        <w:rFonts w:ascii="Wingdings" w:hAnsi="Wingdings" w:hint="default"/>
      </w:rPr>
    </w:lvl>
    <w:lvl w:ilvl="6" w:tplc="9814A008" w:tentative="1">
      <w:start w:val="1"/>
      <w:numFmt w:val="bullet"/>
      <w:lvlText w:val=""/>
      <w:lvlJc w:val="left"/>
      <w:pPr>
        <w:ind w:left="4680" w:hanging="360"/>
      </w:pPr>
      <w:rPr>
        <w:rFonts w:ascii="Symbol" w:hAnsi="Symbol" w:hint="default"/>
      </w:rPr>
    </w:lvl>
    <w:lvl w:ilvl="7" w:tplc="04B4E6A8" w:tentative="1">
      <w:start w:val="1"/>
      <w:numFmt w:val="bullet"/>
      <w:lvlText w:val="o"/>
      <w:lvlJc w:val="left"/>
      <w:pPr>
        <w:ind w:left="5400" w:hanging="360"/>
      </w:pPr>
      <w:rPr>
        <w:rFonts w:ascii="Courier New" w:hAnsi="Courier New" w:cs="Courier New" w:hint="default"/>
      </w:rPr>
    </w:lvl>
    <w:lvl w:ilvl="8" w:tplc="711839FE" w:tentative="1">
      <w:start w:val="1"/>
      <w:numFmt w:val="bullet"/>
      <w:lvlText w:val=""/>
      <w:lvlJc w:val="left"/>
      <w:pPr>
        <w:ind w:left="6120" w:hanging="360"/>
      </w:pPr>
      <w:rPr>
        <w:rFonts w:ascii="Wingdings" w:hAnsi="Wingdings" w:hint="default"/>
      </w:rPr>
    </w:lvl>
  </w:abstractNum>
  <w:abstractNum w:abstractNumId="24">
    <w:nsid w:val="67BF5139"/>
    <w:multiLevelType w:val="multilevel"/>
    <w:tmpl w:val="DC6C961C"/>
    <w:lvl w:ilvl="0">
      <w:start w:val="1"/>
      <w:numFmt w:val="decimal"/>
      <w:pStyle w:val="a"/>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25">
    <w:nsid w:val="6A6862C6"/>
    <w:multiLevelType w:val="hybridMultilevel"/>
    <w:tmpl w:val="793E9C26"/>
    <w:lvl w:ilvl="0" w:tplc="7D2A3526">
      <w:start w:val="1"/>
      <w:numFmt w:val="decimal"/>
      <w:lvlText w:val="%1."/>
      <w:lvlJc w:val="left"/>
      <w:pPr>
        <w:ind w:left="360" w:hanging="360"/>
      </w:pPr>
      <w:rPr>
        <w:rFonts w:hint="default"/>
      </w:rPr>
    </w:lvl>
    <w:lvl w:ilvl="1" w:tplc="79448064" w:tentative="1">
      <w:start w:val="1"/>
      <w:numFmt w:val="lowerLetter"/>
      <w:lvlText w:val="%2."/>
      <w:lvlJc w:val="left"/>
      <w:pPr>
        <w:ind w:left="1080" w:hanging="360"/>
      </w:pPr>
    </w:lvl>
    <w:lvl w:ilvl="2" w:tplc="FB743B02" w:tentative="1">
      <w:start w:val="1"/>
      <w:numFmt w:val="lowerRoman"/>
      <w:lvlText w:val="%3."/>
      <w:lvlJc w:val="right"/>
      <w:pPr>
        <w:ind w:left="1800" w:hanging="180"/>
      </w:pPr>
    </w:lvl>
    <w:lvl w:ilvl="3" w:tplc="223002E6" w:tentative="1">
      <w:start w:val="1"/>
      <w:numFmt w:val="decimal"/>
      <w:lvlText w:val="%4."/>
      <w:lvlJc w:val="left"/>
      <w:pPr>
        <w:ind w:left="2520" w:hanging="360"/>
      </w:pPr>
    </w:lvl>
    <w:lvl w:ilvl="4" w:tplc="796A66B6" w:tentative="1">
      <w:start w:val="1"/>
      <w:numFmt w:val="lowerLetter"/>
      <w:lvlText w:val="%5."/>
      <w:lvlJc w:val="left"/>
      <w:pPr>
        <w:ind w:left="3240" w:hanging="360"/>
      </w:pPr>
    </w:lvl>
    <w:lvl w:ilvl="5" w:tplc="E40E7298" w:tentative="1">
      <w:start w:val="1"/>
      <w:numFmt w:val="lowerRoman"/>
      <w:lvlText w:val="%6."/>
      <w:lvlJc w:val="right"/>
      <w:pPr>
        <w:ind w:left="3960" w:hanging="180"/>
      </w:pPr>
    </w:lvl>
    <w:lvl w:ilvl="6" w:tplc="B29A5FB2" w:tentative="1">
      <w:start w:val="1"/>
      <w:numFmt w:val="decimal"/>
      <w:lvlText w:val="%7."/>
      <w:lvlJc w:val="left"/>
      <w:pPr>
        <w:ind w:left="4680" w:hanging="360"/>
      </w:pPr>
    </w:lvl>
    <w:lvl w:ilvl="7" w:tplc="8C2607CA" w:tentative="1">
      <w:start w:val="1"/>
      <w:numFmt w:val="lowerLetter"/>
      <w:lvlText w:val="%8."/>
      <w:lvlJc w:val="left"/>
      <w:pPr>
        <w:ind w:left="5400" w:hanging="360"/>
      </w:pPr>
    </w:lvl>
    <w:lvl w:ilvl="8" w:tplc="54CA5044" w:tentative="1">
      <w:start w:val="1"/>
      <w:numFmt w:val="lowerRoman"/>
      <w:lvlText w:val="%9."/>
      <w:lvlJc w:val="right"/>
      <w:pPr>
        <w:ind w:left="6120" w:hanging="180"/>
      </w:pPr>
    </w:lvl>
  </w:abstractNum>
  <w:abstractNum w:abstractNumId="26">
    <w:nsid w:val="6A812C87"/>
    <w:multiLevelType w:val="multilevel"/>
    <w:tmpl w:val="E7A098D0"/>
    <w:lvl w:ilvl="0">
      <w:start w:val="1"/>
      <w:numFmt w:val="decimal"/>
      <w:lvlRestart w:val="0"/>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6D3D13AF"/>
    <w:multiLevelType w:val="hybridMultilevel"/>
    <w:tmpl w:val="1B0A991E"/>
    <w:lvl w:ilvl="0" w:tplc="9B9661A4">
      <w:start w:val="1"/>
      <w:numFmt w:val="decimal"/>
      <w:lvlText w:val="%1."/>
      <w:lvlJc w:val="left"/>
      <w:pPr>
        <w:ind w:left="720" w:hanging="360"/>
      </w:pPr>
      <w:rPr>
        <w:rFonts w:hint="default"/>
      </w:rPr>
    </w:lvl>
    <w:lvl w:ilvl="1" w:tplc="389AE50E" w:tentative="1">
      <w:start w:val="1"/>
      <w:numFmt w:val="lowerLetter"/>
      <w:lvlText w:val="%2."/>
      <w:lvlJc w:val="left"/>
      <w:pPr>
        <w:ind w:left="1440" w:hanging="360"/>
      </w:pPr>
    </w:lvl>
    <w:lvl w:ilvl="2" w:tplc="0616B8D4" w:tentative="1">
      <w:start w:val="1"/>
      <w:numFmt w:val="lowerRoman"/>
      <w:lvlText w:val="%3."/>
      <w:lvlJc w:val="right"/>
      <w:pPr>
        <w:ind w:left="2160" w:hanging="180"/>
      </w:pPr>
    </w:lvl>
    <w:lvl w:ilvl="3" w:tplc="2630887E" w:tentative="1">
      <w:start w:val="1"/>
      <w:numFmt w:val="decimal"/>
      <w:lvlText w:val="%4."/>
      <w:lvlJc w:val="left"/>
      <w:pPr>
        <w:ind w:left="2880" w:hanging="360"/>
      </w:pPr>
    </w:lvl>
    <w:lvl w:ilvl="4" w:tplc="C9020C1E" w:tentative="1">
      <w:start w:val="1"/>
      <w:numFmt w:val="lowerLetter"/>
      <w:lvlText w:val="%5."/>
      <w:lvlJc w:val="left"/>
      <w:pPr>
        <w:ind w:left="3600" w:hanging="360"/>
      </w:pPr>
    </w:lvl>
    <w:lvl w:ilvl="5" w:tplc="18468232" w:tentative="1">
      <w:start w:val="1"/>
      <w:numFmt w:val="lowerRoman"/>
      <w:lvlText w:val="%6."/>
      <w:lvlJc w:val="right"/>
      <w:pPr>
        <w:ind w:left="4320" w:hanging="180"/>
      </w:pPr>
    </w:lvl>
    <w:lvl w:ilvl="6" w:tplc="5D9A55DA" w:tentative="1">
      <w:start w:val="1"/>
      <w:numFmt w:val="decimal"/>
      <w:lvlText w:val="%7."/>
      <w:lvlJc w:val="left"/>
      <w:pPr>
        <w:ind w:left="5040" w:hanging="360"/>
      </w:pPr>
    </w:lvl>
    <w:lvl w:ilvl="7" w:tplc="0B3C61C8" w:tentative="1">
      <w:start w:val="1"/>
      <w:numFmt w:val="lowerLetter"/>
      <w:lvlText w:val="%8."/>
      <w:lvlJc w:val="left"/>
      <w:pPr>
        <w:ind w:left="5760" w:hanging="360"/>
      </w:pPr>
    </w:lvl>
    <w:lvl w:ilvl="8" w:tplc="8BAA5AC0" w:tentative="1">
      <w:start w:val="1"/>
      <w:numFmt w:val="lowerRoman"/>
      <w:lvlText w:val="%9."/>
      <w:lvlJc w:val="right"/>
      <w:pPr>
        <w:ind w:left="6480" w:hanging="180"/>
      </w:pPr>
    </w:lvl>
  </w:abstractNum>
  <w:abstractNum w:abstractNumId="28">
    <w:nsid w:val="71E067E3"/>
    <w:multiLevelType w:val="hybridMultilevel"/>
    <w:tmpl w:val="E94E0822"/>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6480942"/>
    <w:multiLevelType w:val="hybridMultilevel"/>
    <w:tmpl w:val="D6FE85EA"/>
    <w:lvl w:ilvl="0" w:tplc="DC484E96">
      <w:start w:val="1"/>
      <w:numFmt w:val="bullet"/>
      <w:lvlText w:val=""/>
      <w:lvlJc w:val="left"/>
      <w:pPr>
        <w:ind w:left="814" w:hanging="360"/>
      </w:pPr>
      <w:rPr>
        <w:rFonts w:ascii="Wingdings" w:hAnsi="Wingdings" w:cs="Wingdings" w:hint="default"/>
        <w:b/>
        <w:i w:val="0"/>
        <w:caps w:val="0"/>
        <w:strike w:val="0"/>
        <w:dstrike w:val="0"/>
        <w:vanish w:val="0"/>
        <w:color w:val="4389D7" w:themeColor="text2" w:themeTint="99"/>
        <w:sz w:val="40"/>
        <w:szCs w:val="25"/>
        <w:vertAlign w:val="baseline"/>
      </w:rPr>
    </w:lvl>
    <w:lvl w:ilvl="1" w:tplc="227AEA60" w:tentative="1">
      <w:start w:val="1"/>
      <w:numFmt w:val="bullet"/>
      <w:lvlText w:val="o"/>
      <w:lvlJc w:val="left"/>
      <w:pPr>
        <w:ind w:left="1894" w:hanging="360"/>
      </w:pPr>
      <w:rPr>
        <w:rFonts w:ascii="Courier New" w:hAnsi="Courier New" w:cs="Courier New" w:hint="default"/>
      </w:rPr>
    </w:lvl>
    <w:lvl w:ilvl="2" w:tplc="1826CCC4" w:tentative="1">
      <w:start w:val="1"/>
      <w:numFmt w:val="bullet"/>
      <w:lvlText w:val=""/>
      <w:lvlJc w:val="left"/>
      <w:pPr>
        <w:ind w:left="2614" w:hanging="360"/>
      </w:pPr>
      <w:rPr>
        <w:rFonts w:ascii="Wingdings" w:hAnsi="Wingdings" w:hint="default"/>
      </w:rPr>
    </w:lvl>
    <w:lvl w:ilvl="3" w:tplc="FAB8EB34" w:tentative="1">
      <w:start w:val="1"/>
      <w:numFmt w:val="bullet"/>
      <w:lvlText w:val=""/>
      <w:lvlJc w:val="left"/>
      <w:pPr>
        <w:ind w:left="3334" w:hanging="360"/>
      </w:pPr>
      <w:rPr>
        <w:rFonts w:ascii="Symbol" w:hAnsi="Symbol" w:hint="default"/>
      </w:rPr>
    </w:lvl>
    <w:lvl w:ilvl="4" w:tplc="AD0AED16" w:tentative="1">
      <w:start w:val="1"/>
      <w:numFmt w:val="bullet"/>
      <w:lvlText w:val="o"/>
      <w:lvlJc w:val="left"/>
      <w:pPr>
        <w:ind w:left="4054" w:hanging="360"/>
      </w:pPr>
      <w:rPr>
        <w:rFonts w:ascii="Courier New" w:hAnsi="Courier New" w:cs="Courier New" w:hint="default"/>
      </w:rPr>
    </w:lvl>
    <w:lvl w:ilvl="5" w:tplc="1F6A71EA" w:tentative="1">
      <w:start w:val="1"/>
      <w:numFmt w:val="bullet"/>
      <w:lvlText w:val=""/>
      <w:lvlJc w:val="left"/>
      <w:pPr>
        <w:ind w:left="4774" w:hanging="360"/>
      </w:pPr>
      <w:rPr>
        <w:rFonts w:ascii="Wingdings" w:hAnsi="Wingdings" w:hint="default"/>
      </w:rPr>
    </w:lvl>
    <w:lvl w:ilvl="6" w:tplc="A4F6FA1E" w:tentative="1">
      <w:start w:val="1"/>
      <w:numFmt w:val="bullet"/>
      <w:lvlText w:val=""/>
      <w:lvlJc w:val="left"/>
      <w:pPr>
        <w:ind w:left="5494" w:hanging="360"/>
      </w:pPr>
      <w:rPr>
        <w:rFonts w:ascii="Symbol" w:hAnsi="Symbol" w:hint="default"/>
      </w:rPr>
    </w:lvl>
    <w:lvl w:ilvl="7" w:tplc="D7C8A8F8" w:tentative="1">
      <w:start w:val="1"/>
      <w:numFmt w:val="bullet"/>
      <w:lvlText w:val="o"/>
      <w:lvlJc w:val="left"/>
      <w:pPr>
        <w:ind w:left="6214" w:hanging="360"/>
      </w:pPr>
      <w:rPr>
        <w:rFonts w:ascii="Courier New" w:hAnsi="Courier New" w:cs="Courier New" w:hint="default"/>
      </w:rPr>
    </w:lvl>
    <w:lvl w:ilvl="8" w:tplc="B914E43C" w:tentative="1">
      <w:start w:val="1"/>
      <w:numFmt w:val="bullet"/>
      <w:lvlText w:val=""/>
      <w:lvlJc w:val="left"/>
      <w:pPr>
        <w:ind w:left="6934" w:hanging="360"/>
      </w:pPr>
      <w:rPr>
        <w:rFonts w:ascii="Wingdings" w:hAnsi="Wingdings" w:hint="default"/>
      </w:rPr>
    </w:lvl>
  </w:abstractNum>
  <w:abstractNum w:abstractNumId="30">
    <w:nsid w:val="774E4BCF"/>
    <w:multiLevelType w:val="hybridMultilevel"/>
    <w:tmpl w:val="EC6A580C"/>
    <w:lvl w:ilvl="0" w:tplc="1CA06AD8">
      <w:numFmt w:val="bullet"/>
      <w:lvlText w:val=""/>
      <w:lvlJc w:val="left"/>
      <w:pPr>
        <w:ind w:left="720" w:hanging="360"/>
      </w:pPr>
      <w:rPr>
        <w:rFonts w:ascii="Symbol" w:eastAsiaTheme="minorHAnsi" w:hAnsi="Symbol" w:cs="David" w:hint="default"/>
      </w:rPr>
    </w:lvl>
    <w:lvl w:ilvl="1" w:tplc="36B6449C" w:tentative="1">
      <w:start w:val="1"/>
      <w:numFmt w:val="bullet"/>
      <w:lvlText w:val="o"/>
      <w:lvlJc w:val="left"/>
      <w:pPr>
        <w:ind w:left="1440" w:hanging="360"/>
      </w:pPr>
      <w:rPr>
        <w:rFonts w:ascii="Courier New" w:hAnsi="Courier New" w:cs="Courier New" w:hint="default"/>
      </w:rPr>
    </w:lvl>
    <w:lvl w:ilvl="2" w:tplc="7428B340" w:tentative="1">
      <w:start w:val="1"/>
      <w:numFmt w:val="bullet"/>
      <w:lvlText w:val=""/>
      <w:lvlJc w:val="left"/>
      <w:pPr>
        <w:ind w:left="2160" w:hanging="360"/>
      </w:pPr>
      <w:rPr>
        <w:rFonts w:ascii="Wingdings" w:hAnsi="Wingdings" w:hint="default"/>
      </w:rPr>
    </w:lvl>
    <w:lvl w:ilvl="3" w:tplc="3C144AFE" w:tentative="1">
      <w:start w:val="1"/>
      <w:numFmt w:val="bullet"/>
      <w:lvlText w:val=""/>
      <w:lvlJc w:val="left"/>
      <w:pPr>
        <w:ind w:left="2880" w:hanging="360"/>
      </w:pPr>
      <w:rPr>
        <w:rFonts w:ascii="Symbol" w:hAnsi="Symbol" w:hint="default"/>
      </w:rPr>
    </w:lvl>
    <w:lvl w:ilvl="4" w:tplc="784A4794" w:tentative="1">
      <w:start w:val="1"/>
      <w:numFmt w:val="bullet"/>
      <w:lvlText w:val="o"/>
      <w:lvlJc w:val="left"/>
      <w:pPr>
        <w:ind w:left="3600" w:hanging="360"/>
      </w:pPr>
      <w:rPr>
        <w:rFonts w:ascii="Courier New" w:hAnsi="Courier New" w:cs="Courier New" w:hint="default"/>
      </w:rPr>
    </w:lvl>
    <w:lvl w:ilvl="5" w:tplc="807A355C" w:tentative="1">
      <w:start w:val="1"/>
      <w:numFmt w:val="bullet"/>
      <w:lvlText w:val=""/>
      <w:lvlJc w:val="left"/>
      <w:pPr>
        <w:ind w:left="4320" w:hanging="360"/>
      </w:pPr>
      <w:rPr>
        <w:rFonts w:ascii="Wingdings" w:hAnsi="Wingdings" w:hint="default"/>
      </w:rPr>
    </w:lvl>
    <w:lvl w:ilvl="6" w:tplc="5414F0E4" w:tentative="1">
      <w:start w:val="1"/>
      <w:numFmt w:val="bullet"/>
      <w:lvlText w:val=""/>
      <w:lvlJc w:val="left"/>
      <w:pPr>
        <w:ind w:left="5040" w:hanging="360"/>
      </w:pPr>
      <w:rPr>
        <w:rFonts w:ascii="Symbol" w:hAnsi="Symbol" w:hint="default"/>
      </w:rPr>
    </w:lvl>
    <w:lvl w:ilvl="7" w:tplc="099048FC" w:tentative="1">
      <w:start w:val="1"/>
      <w:numFmt w:val="bullet"/>
      <w:lvlText w:val="o"/>
      <w:lvlJc w:val="left"/>
      <w:pPr>
        <w:ind w:left="5760" w:hanging="360"/>
      </w:pPr>
      <w:rPr>
        <w:rFonts w:ascii="Courier New" w:hAnsi="Courier New" w:cs="Courier New" w:hint="default"/>
      </w:rPr>
    </w:lvl>
    <w:lvl w:ilvl="8" w:tplc="3C7855EA" w:tentative="1">
      <w:start w:val="1"/>
      <w:numFmt w:val="bullet"/>
      <w:lvlText w:val=""/>
      <w:lvlJc w:val="left"/>
      <w:pPr>
        <w:ind w:left="6480" w:hanging="360"/>
      </w:pPr>
      <w:rPr>
        <w:rFonts w:ascii="Wingdings" w:hAnsi="Wingdings" w:hint="default"/>
      </w:rPr>
    </w:lvl>
  </w:abstractNum>
  <w:abstractNum w:abstractNumId="31">
    <w:nsid w:val="786050ED"/>
    <w:multiLevelType w:val="hybridMultilevel"/>
    <w:tmpl w:val="3230E342"/>
    <w:lvl w:ilvl="0" w:tplc="1E76FF54">
      <w:numFmt w:val="bullet"/>
      <w:lvlText w:val="-"/>
      <w:lvlJc w:val="left"/>
      <w:pPr>
        <w:ind w:left="720" w:hanging="360"/>
      </w:pPr>
      <w:rPr>
        <w:rFonts w:ascii="Times New Roman" w:eastAsiaTheme="minorHAnsi" w:hAnsi="Times New Roman" w:cs="David" w:hint="default"/>
      </w:rPr>
    </w:lvl>
    <w:lvl w:ilvl="1" w:tplc="E0747AF4" w:tentative="1">
      <w:start w:val="1"/>
      <w:numFmt w:val="bullet"/>
      <w:lvlText w:val="o"/>
      <w:lvlJc w:val="left"/>
      <w:pPr>
        <w:ind w:left="1440" w:hanging="360"/>
      </w:pPr>
      <w:rPr>
        <w:rFonts w:ascii="Courier New" w:hAnsi="Courier New" w:cs="Courier New" w:hint="default"/>
      </w:rPr>
    </w:lvl>
    <w:lvl w:ilvl="2" w:tplc="653AF934" w:tentative="1">
      <w:start w:val="1"/>
      <w:numFmt w:val="bullet"/>
      <w:lvlText w:val=""/>
      <w:lvlJc w:val="left"/>
      <w:pPr>
        <w:ind w:left="2160" w:hanging="360"/>
      </w:pPr>
      <w:rPr>
        <w:rFonts w:ascii="Wingdings" w:hAnsi="Wingdings" w:hint="default"/>
      </w:rPr>
    </w:lvl>
    <w:lvl w:ilvl="3" w:tplc="E424DA6E" w:tentative="1">
      <w:start w:val="1"/>
      <w:numFmt w:val="bullet"/>
      <w:lvlText w:val=""/>
      <w:lvlJc w:val="left"/>
      <w:pPr>
        <w:ind w:left="2880" w:hanging="360"/>
      </w:pPr>
      <w:rPr>
        <w:rFonts w:ascii="Symbol" w:hAnsi="Symbol" w:hint="default"/>
      </w:rPr>
    </w:lvl>
    <w:lvl w:ilvl="4" w:tplc="6210879C" w:tentative="1">
      <w:start w:val="1"/>
      <w:numFmt w:val="bullet"/>
      <w:lvlText w:val="o"/>
      <w:lvlJc w:val="left"/>
      <w:pPr>
        <w:ind w:left="3600" w:hanging="360"/>
      </w:pPr>
      <w:rPr>
        <w:rFonts w:ascii="Courier New" w:hAnsi="Courier New" w:cs="Courier New" w:hint="default"/>
      </w:rPr>
    </w:lvl>
    <w:lvl w:ilvl="5" w:tplc="FBBE5952" w:tentative="1">
      <w:start w:val="1"/>
      <w:numFmt w:val="bullet"/>
      <w:lvlText w:val=""/>
      <w:lvlJc w:val="left"/>
      <w:pPr>
        <w:ind w:left="4320" w:hanging="360"/>
      </w:pPr>
      <w:rPr>
        <w:rFonts w:ascii="Wingdings" w:hAnsi="Wingdings" w:hint="default"/>
      </w:rPr>
    </w:lvl>
    <w:lvl w:ilvl="6" w:tplc="07189466" w:tentative="1">
      <w:start w:val="1"/>
      <w:numFmt w:val="bullet"/>
      <w:lvlText w:val=""/>
      <w:lvlJc w:val="left"/>
      <w:pPr>
        <w:ind w:left="5040" w:hanging="360"/>
      </w:pPr>
      <w:rPr>
        <w:rFonts w:ascii="Symbol" w:hAnsi="Symbol" w:hint="default"/>
      </w:rPr>
    </w:lvl>
    <w:lvl w:ilvl="7" w:tplc="93A476D4" w:tentative="1">
      <w:start w:val="1"/>
      <w:numFmt w:val="bullet"/>
      <w:lvlText w:val="o"/>
      <w:lvlJc w:val="left"/>
      <w:pPr>
        <w:ind w:left="5760" w:hanging="360"/>
      </w:pPr>
      <w:rPr>
        <w:rFonts w:ascii="Courier New" w:hAnsi="Courier New" w:cs="Courier New" w:hint="default"/>
      </w:rPr>
    </w:lvl>
    <w:lvl w:ilvl="8" w:tplc="05B2C8B6" w:tentative="1">
      <w:start w:val="1"/>
      <w:numFmt w:val="bullet"/>
      <w:lvlText w:val=""/>
      <w:lvlJc w:val="left"/>
      <w:pPr>
        <w:ind w:left="6480" w:hanging="360"/>
      </w:pPr>
      <w:rPr>
        <w:rFonts w:ascii="Wingdings" w:hAnsi="Wingdings" w:hint="default"/>
      </w:rPr>
    </w:lvl>
  </w:abstractNum>
  <w:abstractNum w:abstractNumId="32">
    <w:nsid w:val="7DAD3472"/>
    <w:multiLevelType w:val="hybridMultilevel"/>
    <w:tmpl w:val="52424518"/>
    <w:lvl w:ilvl="0" w:tplc="F63634B8">
      <w:start w:val="1"/>
      <w:numFmt w:val="decimal"/>
      <w:lvlText w:val="%1."/>
      <w:lvlJc w:val="left"/>
      <w:pPr>
        <w:ind w:left="720" w:hanging="360"/>
      </w:pPr>
      <w:rPr>
        <w:rFonts w:hint="default"/>
        <w:sz w:val="24"/>
        <w:szCs w:val="24"/>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4"/>
  </w:num>
  <w:num w:numId="3">
    <w:abstractNumId w:val="7"/>
  </w:num>
  <w:num w:numId="4">
    <w:abstractNumId w:val="18"/>
  </w:num>
  <w:num w:numId="5">
    <w:abstractNumId w:val="12"/>
  </w:num>
  <w:num w:numId="6">
    <w:abstractNumId w:val="32"/>
  </w:num>
  <w:num w:numId="7">
    <w:abstractNumId w:val="28"/>
  </w:num>
  <w:num w:numId="8">
    <w:abstractNumId w:val="0"/>
  </w:num>
  <w:num w:numId="9">
    <w:abstractNumId w:val="26"/>
  </w:num>
  <w:num w:numId="10">
    <w:abstractNumId w:val="7"/>
  </w:num>
  <w:num w:numId="11">
    <w:abstractNumId w:val="7"/>
  </w:num>
  <w:num w:numId="12">
    <w:abstractNumId w:val="7"/>
  </w:num>
  <w:num w:numId="13">
    <w:abstractNumId w:val="7"/>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5"/>
  </w:num>
  <w:num w:numId="22">
    <w:abstractNumId w:val="13"/>
  </w:num>
  <w:num w:numId="23">
    <w:abstractNumId w:val="21"/>
  </w:num>
  <w:num w:numId="24">
    <w:abstractNumId w:val="8"/>
  </w:num>
  <w:num w:numId="25">
    <w:abstractNumId w:val="7"/>
  </w:num>
  <w:num w:numId="26">
    <w:abstractNumId w:val="17"/>
  </w:num>
  <w:num w:numId="27">
    <w:abstractNumId w:val="23"/>
  </w:num>
  <w:num w:numId="28">
    <w:abstractNumId w:val="11"/>
  </w:num>
  <w:num w:numId="29">
    <w:abstractNumId w:val="9"/>
  </w:num>
  <w:num w:numId="30">
    <w:abstractNumId w:val="4"/>
  </w:num>
  <w:num w:numId="31">
    <w:abstractNumId w:val="25"/>
  </w:num>
  <w:num w:numId="32">
    <w:abstractNumId w:val="15"/>
  </w:num>
  <w:num w:numId="33">
    <w:abstractNumId w:val="31"/>
  </w:num>
  <w:num w:numId="34">
    <w:abstractNumId w:val="16"/>
  </w:num>
  <w:num w:numId="35">
    <w:abstractNumId w:val="30"/>
  </w:num>
  <w:num w:numId="36">
    <w:abstractNumId w:val="1"/>
  </w:num>
  <w:num w:numId="37">
    <w:abstractNumId w:val="29"/>
  </w:num>
  <w:num w:numId="38">
    <w:abstractNumId w:val="22"/>
  </w:num>
  <w:num w:numId="39">
    <w:abstractNumId w:val="14"/>
  </w:num>
  <w:num w:numId="40">
    <w:abstractNumId w:val="20"/>
  </w:num>
  <w:num w:numId="41">
    <w:abstractNumId w:val="3"/>
  </w:num>
  <w:num w:numId="42">
    <w:abstractNumId w:val="27"/>
  </w:num>
  <w:num w:numId="43">
    <w:abstractNumId w:val="2"/>
  </w:num>
  <w:num w:numId="44">
    <w:abstractNumId w:val="19"/>
  </w:num>
  <w:num w:numId="45">
    <w:abstractNumId w:val="7"/>
  </w:num>
  <w:num w:numId="46">
    <w:abstractNumId w:val="7"/>
  </w:num>
  <w:num w:numId="47">
    <w:abstractNumId w:val="7"/>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יצחק לב">
    <w15:presenceInfo w15:providerId="None" w15:userId="יצחק לב"/>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proofState w:spelling="clean" w:grammar="clean"/>
  <w:defaultTabStop w:val="397"/>
  <w:evenAndOddHeaders/>
  <w:characterSpacingControl w:val="doNotCompress"/>
  <w:hdrShapeDefaults>
    <o:shapedefaults v:ext="edit" spidmax="2049">
      <o:colormru v:ext="edit" colors="#9dcedc"/>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ivug" w:val="0"/>
  </w:docVars>
  <w:rsids>
    <w:rsidRoot w:val="003243AF"/>
    <w:rsid w:val="0000095B"/>
    <w:rsid w:val="00002000"/>
    <w:rsid w:val="000021BD"/>
    <w:rsid w:val="000035C3"/>
    <w:rsid w:val="0000362C"/>
    <w:rsid w:val="000047FD"/>
    <w:rsid w:val="00005D49"/>
    <w:rsid w:val="00006C22"/>
    <w:rsid w:val="000073CC"/>
    <w:rsid w:val="000105AD"/>
    <w:rsid w:val="000114F5"/>
    <w:rsid w:val="00011508"/>
    <w:rsid w:val="000123B5"/>
    <w:rsid w:val="00012511"/>
    <w:rsid w:val="00012E42"/>
    <w:rsid w:val="00012FC5"/>
    <w:rsid w:val="00013127"/>
    <w:rsid w:val="00015A73"/>
    <w:rsid w:val="00015D42"/>
    <w:rsid w:val="00017099"/>
    <w:rsid w:val="000174BC"/>
    <w:rsid w:val="00021662"/>
    <w:rsid w:val="000217C4"/>
    <w:rsid w:val="00021A89"/>
    <w:rsid w:val="000225D3"/>
    <w:rsid w:val="000249E2"/>
    <w:rsid w:val="00025440"/>
    <w:rsid w:val="00025650"/>
    <w:rsid w:val="0002681A"/>
    <w:rsid w:val="0002689B"/>
    <w:rsid w:val="00027245"/>
    <w:rsid w:val="000315F5"/>
    <w:rsid w:val="00031938"/>
    <w:rsid w:val="00032126"/>
    <w:rsid w:val="000331D3"/>
    <w:rsid w:val="0003470F"/>
    <w:rsid w:val="00034F3F"/>
    <w:rsid w:val="000350BF"/>
    <w:rsid w:val="000356A7"/>
    <w:rsid w:val="00035AA3"/>
    <w:rsid w:val="00035BD0"/>
    <w:rsid w:val="00036469"/>
    <w:rsid w:val="00036B1B"/>
    <w:rsid w:val="00037596"/>
    <w:rsid w:val="00040CFC"/>
    <w:rsid w:val="00044478"/>
    <w:rsid w:val="00044647"/>
    <w:rsid w:val="00044A44"/>
    <w:rsid w:val="000461F4"/>
    <w:rsid w:val="00046B8C"/>
    <w:rsid w:val="00046DDB"/>
    <w:rsid w:val="00046F96"/>
    <w:rsid w:val="000473A2"/>
    <w:rsid w:val="0004763A"/>
    <w:rsid w:val="000504A0"/>
    <w:rsid w:val="00051008"/>
    <w:rsid w:val="000523CB"/>
    <w:rsid w:val="0005686C"/>
    <w:rsid w:val="00057227"/>
    <w:rsid w:val="00057394"/>
    <w:rsid w:val="00057941"/>
    <w:rsid w:val="00057DBB"/>
    <w:rsid w:val="00060A1A"/>
    <w:rsid w:val="00061AC6"/>
    <w:rsid w:val="00061BAA"/>
    <w:rsid w:val="00061F85"/>
    <w:rsid w:val="00063866"/>
    <w:rsid w:val="0006471A"/>
    <w:rsid w:val="00064B2A"/>
    <w:rsid w:val="00064CC2"/>
    <w:rsid w:val="00064F00"/>
    <w:rsid w:val="000668F3"/>
    <w:rsid w:val="00067E4F"/>
    <w:rsid w:val="00067F8D"/>
    <w:rsid w:val="000700BA"/>
    <w:rsid w:val="00070DF2"/>
    <w:rsid w:val="00072DC7"/>
    <w:rsid w:val="000760A4"/>
    <w:rsid w:val="00076160"/>
    <w:rsid w:val="000761E8"/>
    <w:rsid w:val="00076C3B"/>
    <w:rsid w:val="00076C6A"/>
    <w:rsid w:val="000771FA"/>
    <w:rsid w:val="000772F2"/>
    <w:rsid w:val="000812BC"/>
    <w:rsid w:val="0008321A"/>
    <w:rsid w:val="00083F4F"/>
    <w:rsid w:val="000841FE"/>
    <w:rsid w:val="000847F9"/>
    <w:rsid w:val="00084F1F"/>
    <w:rsid w:val="0008572D"/>
    <w:rsid w:val="000868BD"/>
    <w:rsid w:val="00090AB0"/>
    <w:rsid w:val="00092220"/>
    <w:rsid w:val="0009240F"/>
    <w:rsid w:val="00092F71"/>
    <w:rsid w:val="00093068"/>
    <w:rsid w:val="00095581"/>
    <w:rsid w:val="0009699F"/>
    <w:rsid w:val="000A0FC0"/>
    <w:rsid w:val="000A16EF"/>
    <w:rsid w:val="000A18FC"/>
    <w:rsid w:val="000A251B"/>
    <w:rsid w:val="000A2903"/>
    <w:rsid w:val="000A2BC9"/>
    <w:rsid w:val="000A34B5"/>
    <w:rsid w:val="000A3DC6"/>
    <w:rsid w:val="000A47E6"/>
    <w:rsid w:val="000A57AD"/>
    <w:rsid w:val="000A5B7B"/>
    <w:rsid w:val="000A60EB"/>
    <w:rsid w:val="000A62A7"/>
    <w:rsid w:val="000A659E"/>
    <w:rsid w:val="000A6BFF"/>
    <w:rsid w:val="000A6DBB"/>
    <w:rsid w:val="000A7C62"/>
    <w:rsid w:val="000B0EA1"/>
    <w:rsid w:val="000B0EAD"/>
    <w:rsid w:val="000B10B2"/>
    <w:rsid w:val="000B1876"/>
    <w:rsid w:val="000B2128"/>
    <w:rsid w:val="000B291F"/>
    <w:rsid w:val="000B2D78"/>
    <w:rsid w:val="000B3659"/>
    <w:rsid w:val="000B4E54"/>
    <w:rsid w:val="000B544F"/>
    <w:rsid w:val="000B565F"/>
    <w:rsid w:val="000B6085"/>
    <w:rsid w:val="000B62E6"/>
    <w:rsid w:val="000B6799"/>
    <w:rsid w:val="000B7227"/>
    <w:rsid w:val="000B73A9"/>
    <w:rsid w:val="000C0334"/>
    <w:rsid w:val="000C0F9D"/>
    <w:rsid w:val="000C19F9"/>
    <w:rsid w:val="000C1A21"/>
    <w:rsid w:val="000C1BB0"/>
    <w:rsid w:val="000C1F02"/>
    <w:rsid w:val="000C2E22"/>
    <w:rsid w:val="000C4DEF"/>
    <w:rsid w:val="000C5425"/>
    <w:rsid w:val="000C57FF"/>
    <w:rsid w:val="000C6708"/>
    <w:rsid w:val="000C7018"/>
    <w:rsid w:val="000D18BB"/>
    <w:rsid w:val="000D2DD0"/>
    <w:rsid w:val="000D3360"/>
    <w:rsid w:val="000D4784"/>
    <w:rsid w:val="000D5240"/>
    <w:rsid w:val="000D59A4"/>
    <w:rsid w:val="000D649A"/>
    <w:rsid w:val="000D6EAA"/>
    <w:rsid w:val="000D7D5B"/>
    <w:rsid w:val="000E03FF"/>
    <w:rsid w:val="000E0EF4"/>
    <w:rsid w:val="000E1559"/>
    <w:rsid w:val="000E1A45"/>
    <w:rsid w:val="000E1B3C"/>
    <w:rsid w:val="000E1E7D"/>
    <w:rsid w:val="000E28D1"/>
    <w:rsid w:val="000E37F3"/>
    <w:rsid w:val="000E42E0"/>
    <w:rsid w:val="000E46D3"/>
    <w:rsid w:val="000E5B6C"/>
    <w:rsid w:val="000E5C35"/>
    <w:rsid w:val="000E642B"/>
    <w:rsid w:val="000E6B72"/>
    <w:rsid w:val="000E6D1A"/>
    <w:rsid w:val="000E761F"/>
    <w:rsid w:val="000E7FC4"/>
    <w:rsid w:val="000F0117"/>
    <w:rsid w:val="000F0D79"/>
    <w:rsid w:val="000F3B27"/>
    <w:rsid w:val="000F41D0"/>
    <w:rsid w:val="000F4951"/>
    <w:rsid w:val="000F4997"/>
    <w:rsid w:val="000F49B9"/>
    <w:rsid w:val="000F4C6C"/>
    <w:rsid w:val="000F4E31"/>
    <w:rsid w:val="000F51B7"/>
    <w:rsid w:val="000F68CD"/>
    <w:rsid w:val="000F69B0"/>
    <w:rsid w:val="000F6B40"/>
    <w:rsid w:val="000F722D"/>
    <w:rsid w:val="000F7E18"/>
    <w:rsid w:val="00100786"/>
    <w:rsid w:val="0010121F"/>
    <w:rsid w:val="001012CC"/>
    <w:rsid w:val="00101DD5"/>
    <w:rsid w:val="0010229A"/>
    <w:rsid w:val="001024AF"/>
    <w:rsid w:val="001033B3"/>
    <w:rsid w:val="00103971"/>
    <w:rsid w:val="00103CED"/>
    <w:rsid w:val="00103D42"/>
    <w:rsid w:val="00103FBC"/>
    <w:rsid w:val="00104839"/>
    <w:rsid w:val="00104E94"/>
    <w:rsid w:val="0010599F"/>
    <w:rsid w:val="00105A73"/>
    <w:rsid w:val="00105B88"/>
    <w:rsid w:val="00105ED4"/>
    <w:rsid w:val="00106FBF"/>
    <w:rsid w:val="00106FC5"/>
    <w:rsid w:val="00107938"/>
    <w:rsid w:val="00111817"/>
    <w:rsid w:val="00111D0B"/>
    <w:rsid w:val="00112B7B"/>
    <w:rsid w:val="00112D83"/>
    <w:rsid w:val="00113A65"/>
    <w:rsid w:val="00113BEC"/>
    <w:rsid w:val="0011400B"/>
    <w:rsid w:val="00114587"/>
    <w:rsid w:val="001156F5"/>
    <w:rsid w:val="00115F32"/>
    <w:rsid w:val="00116EC6"/>
    <w:rsid w:val="00117163"/>
    <w:rsid w:val="00117668"/>
    <w:rsid w:val="00120C15"/>
    <w:rsid w:val="00121460"/>
    <w:rsid w:val="001215F4"/>
    <w:rsid w:val="001221B2"/>
    <w:rsid w:val="00124D10"/>
    <w:rsid w:val="00125732"/>
    <w:rsid w:val="00126FB8"/>
    <w:rsid w:val="00127083"/>
    <w:rsid w:val="00127147"/>
    <w:rsid w:val="00127204"/>
    <w:rsid w:val="001275EC"/>
    <w:rsid w:val="00130912"/>
    <w:rsid w:val="00130ABF"/>
    <w:rsid w:val="00130E45"/>
    <w:rsid w:val="0013170A"/>
    <w:rsid w:val="00131A11"/>
    <w:rsid w:val="00131AAF"/>
    <w:rsid w:val="00132921"/>
    <w:rsid w:val="00132FFC"/>
    <w:rsid w:val="00134716"/>
    <w:rsid w:val="00135EB9"/>
    <w:rsid w:val="00136B9E"/>
    <w:rsid w:val="00141E28"/>
    <w:rsid w:val="00143613"/>
    <w:rsid w:val="00144786"/>
    <w:rsid w:val="00145DAD"/>
    <w:rsid w:val="00146345"/>
    <w:rsid w:val="00150E90"/>
    <w:rsid w:val="001510CF"/>
    <w:rsid w:val="0015132E"/>
    <w:rsid w:val="001519D2"/>
    <w:rsid w:val="00152684"/>
    <w:rsid w:val="00152C39"/>
    <w:rsid w:val="00153D39"/>
    <w:rsid w:val="00154886"/>
    <w:rsid w:val="00154C30"/>
    <w:rsid w:val="00154C71"/>
    <w:rsid w:val="001551EA"/>
    <w:rsid w:val="001553E4"/>
    <w:rsid w:val="00156292"/>
    <w:rsid w:val="001563D0"/>
    <w:rsid w:val="0015686E"/>
    <w:rsid w:val="00156A81"/>
    <w:rsid w:val="00160149"/>
    <w:rsid w:val="00160DE1"/>
    <w:rsid w:val="00161297"/>
    <w:rsid w:val="00161324"/>
    <w:rsid w:val="0016160F"/>
    <w:rsid w:val="00161CBD"/>
    <w:rsid w:val="0016215A"/>
    <w:rsid w:val="00162D9B"/>
    <w:rsid w:val="001632AB"/>
    <w:rsid w:val="0016419A"/>
    <w:rsid w:val="001643E8"/>
    <w:rsid w:val="0016445C"/>
    <w:rsid w:val="00165197"/>
    <w:rsid w:val="001666D8"/>
    <w:rsid w:val="00166EE9"/>
    <w:rsid w:val="00170C02"/>
    <w:rsid w:val="00171743"/>
    <w:rsid w:val="00171E57"/>
    <w:rsid w:val="001740DF"/>
    <w:rsid w:val="00175C43"/>
    <w:rsid w:val="00175DFF"/>
    <w:rsid w:val="00176E39"/>
    <w:rsid w:val="00177295"/>
    <w:rsid w:val="001772DD"/>
    <w:rsid w:val="00177493"/>
    <w:rsid w:val="0018090E"/>
    <w:rsid w:val="00180C76"/>
    <w:rsid w:val="001816A1"/>
    <w:rsid w:val="00181B5A"/>
    <w:rsid w:val="001856B7"/>
    <w:rsid w:val="0018650A"/>
    <w:rsid w:val="001866EE"/>
    <w:rsid w:val="00186FA6"/>
    <w:rsid w:val="0018762D"/>
    <w:rsid w:val="0018773C"/>
    <w:rsid w:val="001877CA"/>
    <w:rsid w:val="0019127D"/>
    <w:rsid w:val="001927CC"/>
    <w:rsid w:val="00192DC4"/>
    <w:rsid w:val="001933DD"/>
    <w:rsid w:val="0019373E"/>
    <w:rsid w:val="00193C51"/>
    <w:rsid w:val="00194AD1"/>
    <w:rsid w:val="00194FE0"/>
    <w:rsid w:val="00196762"/>
    <w:rsid w:val="00196B27"/>
    <w:rsid w:val="00196D01"/>
    <w:rsid w:val="001A06FA"/>
    <w:rsid w:val="001A14B8"/>
    <w:rsid w:val="001A1832"/>
    <w:rsid w:val="001A1A35"/>
    <w:rsid w:val="001A1D8E"/>
    <w:rsid w:val="001A214C"/>
    <w:rsid w:val="001A2E4B"/>
    <w:rsid w:val="001A2F80"/>
    <w:rsid w:val="001A39E5"/>
    <w:rsid w:val="001A3DA4"/>
    <w:rsid w:val="001A417A"/>
    <w:rsid w:val="001A559D"/>
    <w:rsid w:val="001A5864"/>
    <w:rsid w:val="001A7760"/>
    <w:rsid w:val="001A7A97"/>
    <w:rsid w:val="001B011A"/>
    <w:rsid w:val="001B0380"/>
    <w:rsid w:val="001B0381"/>
    <w:rsid w:val="001B04A4"/>
    <w:rsid w:val="001B0961"/>
    <w:rsid w:val="001B18C7"/>
    <w:rsid w:val="001B19A1"/>
    <w:rsid w:val="001B21ED"/>
    <w:rsid w:val="001B257E"/>
    <w:rsid w:val="001B2867"/>
    <w:rsid w:val="001B3A3F"/>
    <w:rsid w:val="001B40DE"/>
    <w:rsid w:val="001B476F"/>
    <w:rsid w:val="001B7FC5"/>
    <w:rsid w:val="001C0ABC"/>
    <w:rsid w:val="001C125C"/>
    <w:rsid w:val="001C265D"/>
    <w:rsid w:val="001C29CD"/>
    <w:rsid w:val="001C3D63"/>
    <w:rsid w:val="001C3F29"/>
    <w:rsid w:val="001C4789"/>
    <w:rsid w:val="001C4FC8"/>
    <w:rsid w:val="001C5E08"/>
    <w:rsid w:val="001C6058"/>
    <w:rsid w:val="001C617B"/>
    <w:rsid w:val="001C65F5"/>
    <w:rsid w:val="001C7644"/>
    <w:rsid w:val="001D200A"/>
    <w:rsid w:val="001D220E"/>
    <w:rsid w:val="001D3B88"/>
    <w:rsid w:val="001D409D"/>
    <w:rsid w:val="001D4460"/>
    <w:rsid w:val="001D458D"/>
    <w:rsid w:val="001D5906"/>
    <w:rsid w:val="001D7F39"/>
    <w:rsid w:val="001E070A"/>
    <w:rsid w:val="001E179C"/>
    <w:rsid w:val="001E21EA"/>
    <w:rsid w:val="001E25A0"/>
    <w:rsid w:val="001E3D2B"/>
    <w:rsid w:val="001E5A0D"/>
    <w:rsid w:val="001E5BF1"/>
    <w:rsid w:val="001E5C22"/>
    <w:rsid w:val="001E7054"/>
    <w:rsid w:val="001E7248"/>
    <w:rsid w:val="001E732D"/>
    <w:rsid w:val="001E7790"/>
    <w:rsid w:val="001F042F"/>
    <w:rsid w:val="001F184D"/>
    <w:rsid w:val="001F249E"/>
    <w:rsid w:val="001F2D9E"/>
    <w:rsid w:val="001F30C9"/>
    <w:rsid w:val="001F3894"/>
    <w:rsid w:val="001F3A92"/>
    <w:rsid w:val="001F449D"/>
    <w:rsid w:val="001F4B27"/>
    <w:rsid w:val="001F4FD0"/>
    <w:rsid w:val="001F540E"/>
    <w:rsid w:val="001F573D"/>
    <w:rsid w:val="001F60D3"/>
    <w:rsid w:val="001F6433"/>
    <w:rsid w:val="001F683F"/>
    <w:rsid w:val="001F6D2B"/>
    <w:rsid w:val="001F7132"/>
    <w:rsid w:val="00201773"/>
    <w:rsid w:val="00201C60"/>
    <w:rsid w:val="00201CE1"/>
    <w:rsid w:val="002020AF"/>
    <w:rsid w:val="00202CDF"/>
    <w:rsid w:val="00203A69"/>
    <w:rsid w:val="00204FD5"/>
    <w:rsid w:val="00206427"/>
    <w:rsid w:val="00206B50"/>
    <w:rsid w:val="00206E89"/>
    <w:rsid w:val="0020737B"/>
    <w:rsid w:val="00211542"/>
    <w:rsid w:val="002115E2"/>
    <w:rsid w:val="00211890"/>
    <w:rsid w:val="00211CD5"/>
    <w:rsid w:val="00212C70"/>
    <w:rsid w:val="00212CC9"/>
    <w:rsid w:val="00213D63"/>
    <w:rsid w:val="00213D9B"/>
    <w:rsid w:val="00214667"/>
    <w:rsid w:val="002164D6"/>
    <w:rsid w:val="00216564"/>
    <w:rsid w:val="00216CE4"/>
    <w:rsid w:val="00216E18"/>
    <w:rsid w:val="00217002"/>
    <w:rsid w:val="00217D25"/>
    <w:rsid w:val="00220150"/>
    <w:rsid w:val="00220A56"/>
    <w:rsid w:val="00220B1E"/>
    <w:rsid w:val="00220D93"/>
    <w:rsid w:val="00221B6D"/>
    <w:rsid w:val="00222EFD"/>
    <w:rsid w:val="00223E18"/>
    <w:rsid w:val="00225614"/>
    <w:rsid w:val="00225E4F"/>
    <w:rsid w:val="002262C7"/>
    <w:rsid w:val="00226BE5"/>
    <w:rsid w:val="00226D6C"/>
    <w:rsid w:val="002303B8"/>
    <w:rsid w:val="00230D48"/>
    <w:rsid w:val="0023147E"/>
    <w:rsid w:val="002314C8"/>
    <w:rsid w:val="002330D7"/>
    <w:rsid w:val="00233EF1"/>
    <w:rsid w:val="002348BC"/>
    <w:rsid w:val="0023632E"/>
    <w:rsid w:val="00236CF1"/>
    <w:rsid w:val="0023718D"/>
    <w:rsid w:val="002373DF"/>
    <w:rsid w:val="00240202"/>
    <w:rsid w:val="0024074B"/>
    <w:rsid w:val="00240B64"/>
    <w:rsid w:val="00240FF7"/>
    <w:rsid w:val="002415B8"/>
    <w:rsid w:val="0024225C"/>
    <w:rsid w:val="002422F3"/>
    <w:rsid w:val="00242B03"/>
    <w:rsid w:val="00242DD2"/>
    <w:rsid w:val="002438EA"/>
    <w:rsid w:val="00243FB3"/>
    <w:rsid w:val="00244F89"/>
    <w:rsid w:val="00245388"/>
    <w:rsid w:val="002455D9"/>
    <w:rsid w:val="002511A2"/>
    <w:rsid w:val="002518DB"/>
    <w:rsid w:val="002525CC"/>
    <w:rsid w:val="002530C2"/>
    <w:rsid w:val="002557C3"/>
    <w:rsid w:val="00255959"/>
    <w:rsid w:val="00255CC3"/>
    <w:rsid w:val="00260172"/>
    <w:rsid w:val="002630E9"/>
    <w:rsid w:val="002634FC"/>
    <w:rsid w:val="00264588"/>
    <w:rsid w:val="002647FF"/>
    <w:rsid w:val="00264915"/>
    <w:rsid w:val="00265813"/>
    <w:rsid w:val="002665EC"/>
    <w:rsid w:val="00266740"/>
    <w:rsid w:val="0026692E"/>
    <w:rsid w:val="0027002F"/>
    <w:rsid w:val="00270AD8"/>
    <w:rsid w:val="002712C2"/>
    <w:rsid w:val="002717B8"/>
    <w:rsid w:val="00271BBF"/>
    <w:rsid w:val="002722F1"/>
    <w:rsid w:val="00272DCB"/>
    <w:rsid w:val="002735DC"/>
    <w:rsid w:val="00273C82"/>
    <w:rsid w:val="00273E3E"/>
    <w:rsid w:val="00274D7E"/>
    <w:rsid w:val="00277717"/>
    <w:rsid w:val="00277BC2"/>
    <w:rsid w:val="00277E0B"/>
    <w:rsid w:val="002805E4"/>
    <w:rsid w:val="00280807"/>
    <w:rsid w:val="00280A33"/>
    <w:rsid w:val="00280F37"/>
    <w:rsid w:val="00281CA7"/>
    <w:rsid w:val="00281D26"/>
    <w:rsid w:val="00281E80"/>
    <w:rsid w:val="002821A4"/>
    <w:rsid w:val="0028253B"/>
    <w:rsid w:val="00283C5E"/>
    <w:rsid w:val="00284052"/>
    <w:rsid w:val="0028477B"/>
    <w:rsid w:val="002861DE"/>
    <w:rsid w:val="00286F9F"/>
    <w:rsid w:val="00287413"/>
    <w:rsid w:val="0028785B"/>
    <w:rsid w:val="002908EC"/>
    <w:rsid w:val="002917D1"/>
    <w:rsid w:val="00293651"/>
    <w:rsid w:val="00293C1D"/>
    <w:rsid w:val="00294765"/>
    <w:rsid w:val="0029606C"/>
    <w:rsid w:val="002963FC"/>
    <w:rsid w:val="0029657A"/>
    <w:rsid w:val="00296649"/>
    <w:rsid w:val="00296C96"/>
    <w:rsid w:val="002975FB"/>
    <w:rsid w:val="00297F9D"/>
    <w:rsid w:val="002A0F5E"/>
    <w:rsid w:val="002A11BD"/>
    <w:rsid w:val="002A122A"/>
    <w:rsid w:val="002A38DF"/>
    <w:rsid w:val="002A4062"/>
    <w:rsid w:val="002A4C50"/>
    <w:rsid w:val="002A51A3"/>
    <w:rsid w:val="002A7A49"/>
    <w:rsid w:val="002A7A4A"/>
    <w:rsid w:val="002A7C14"/>
    <w:rsid w:val="002B0204"/>
    <w:rsid w:val="002B064A"/>
    <w:rsid w:val="002B0758"/>
    <w:rsid w:val="002B07BA"/>
    <w:rsid w:val="002B0A10"/>
    <w:rsid w:val="002B1D68"/>
    <w:rsid w:val="002B285B"/>
    <w:rsid w:val="002B3C5B"/>
    <w:rsid w:val="002B5441"/>
    <w:rsid w:val="002B5517"/>
    <w:rsid w:val="002B5743"/>
    <w:rsid w:val="002B6920"/>
    <w:rsid w:val="002B6B84"/>
    <w:rsid w:val="002B701A"/>
    <w:rsid w:val="002C0374"/>
    <w:rsid w:val="002C0D01"/>
    <w:rsid w:val="002C167F"/>
    <w:rsid w:val="002C1805"/>
    <w:rsid w:val="002C3001"/>
    <w:rsid w:val="002C3A61"/>
    <w:rsid w:val="002C53F1"/>
    <w:rsid w:val="002C5D25"/>
    <w:rsid w:val="002C6165"/>
    <w:rsid w:val="002C6364"/>
    <w:rsid w:val="002C68CB"/>
    <w:rsid w:val="002C6F0A"/>
    <w:rsid w:val="002D1462"/>
    <w:rsid w:val="002D1F63"/>
    <w:rsid w:val="002D2002"/>
    <w:rsid w:val="002D238D"/>
    <w:rsid w:val="002D239D"/>
    <w:rsid w:val="002D2A02"/>
    <w:rsid w:val="002D2A09"/>
    <w:rsid w:val="002D2B39"/>
    <w:rsid w:val="002D41DC"/>
    <w:rsid w:val="002D4324"/>
    <w:rsid w:val="002D54F5"/>
    <w:rsid w:val="002D62C9"/>
    <w:rsid w:val="002D644D"/>
    <w:rsid w:val="002E19D0"/>
    <w:rsid w:val="002E2762"/>
    <w:rsid w:val="002E317F"/>
    <w:rsid w:val="002E395E"/>
    <w:rsid w:val="002E4809"/>
    <w:rsid w:val="002E4AD0"/>
    <w:rsid w:val="002E4B6B"/>
    <w:rsid w:val="002E4D18"/>
    <w:rsid w:val="002E6C36"/>
    <w:rsid w:val="002E7650"/>
    <w:rsid w:val="002E7F4E"/>
    <w:rsid w:val="002F0C58"/>
    <w:rsid w:val="002F1280"/>
    <w:rsid w:val="002F165F"/>
    <w:rsid w:val="002F195C"/>
    <w:rsid w:val="002F1A0D"/>
    <w:rsid w:val="002F2133"/>
    <w:rsid w:val="002F2319"/>
    <w:rsid w:val="002F2754"/>
    <w:rsid w:val="002F3251"/>
    <w:rsid w:val="002F6D3A"/>
    <w:rsid w:val="003006EA"/>
    <w:rsid w:val="00300E9F"/>
    <w:rsid w:val="00301280"/>
    <w:rsid w:val="003027AA"/>
    <w:rsid w:val="00302CDA"/>
    <w:rsid w:val="003044D4"/>
    <w:rsid w:val="00304A28"/>
    <w:rsid w:val="00305501"/>
    <w:rsid w:val="00306333"/>
    <w:rsid w:val="00310CE8"/>
    <w:rsid w:val="00311D24"/>
    <w:rsid w:val="00312650"/>
    <w:rsid w:val="003133FC"/>
    <w:rsid w:val="00313EC4"/>
    <w:rsid w:val="003150B1"/>
    <w:rsid w:val="00316C90"/>
    <w:rsid w:val="003173E0"/>
    <w:rsid w:val="00320159"/>
    <w:rsid w:val="00321D1B"/>
    <w:rsid w:val="003243AF"/>
    <w:rsid w:val="00325332"/>
    <w:rsid w:val="00325469"/>
    <w:rsid w:val="00327C2A"/>
    <w:rsid w:val="00327FBF"/>
    <w:rsid w:val="0033032D"/>
    <w:rsid w:val="00330465"/>
    <w:rsid w:val="00330697"/>
    <w:rsid w:val="0033100C"/>
    <w:rsid w:val="00331522"/>
    <w:rsid w:val="00331A56"/>
    <w:rsid w:val="00331DAB"/>
    <w:rsid w:val="003323CD"/>
    <w:rsid w:val="00333FB0"/>
    <w:rsid w:val="00334BBC"/>
    <w:rsid w:val="00335960"/>
    <w:rsid w:val="00335F65"/>
    <w:rsid w:val="00336A22"/>
    <w:rsid w:val="00336A9C"/>
    <w:rsid w:val="00341EDA"/>
    <w:rsid w:val="00342E41"/>
    <w:rsid w:val="00342F9F"/>
    <w:rsid w:val="003437E8"/>
    <w:rsid w:val="00344900"/>
    <w:rsid w:val="00345A36"/>
    <w:rsid w:val="003466C7"/>
    <w:rsid w:val="00346DF9"/>
    <w:rsid w:val="003504AD"/>
    <w:rsid w:val="00351463"/>
    <w:rsid w:val="00352F48"/>
    <w:rsid w:val="00353326"/>
    <w:rsid w:val="0035361A"/>
    <w:rsid w:val="003541A3"/>
    <w:rsid w:val="0035442A"/>
    <w:rsid w:val="00354900"/>
    <w:rsid w:val="00357D06"/>
    <w:rsid w:val="003609E2"/>
    <w:rsid w:val="00361B78"/>
    <w:rsid w:val="00361CD3"/>
    <w:rsid w:val="0036393B"/>
    <w:rsid w:val="00363DBE"/>
    <w:rsid w:val="00364230"/>
    <w:rsid w:val="00364FDF"/>
    <w:rsid w:val="00366DF1"/>
    <w:rsid w:val="00367BD8"/>
    <w:rsid w:val="003702BC"/>
    <w:rsid w:val="00370725"/>
    <w:rsid w:val="003707D3"/>
    <w:rsid w:val="00373C76"/>
    <w:rsid w:val="0037422E"/>
    <w:rsid w:val="0037507E"/>
    <w:rsid w:val="00375407"/>
    <w:rsid w:val="003757ED"/>
    <w:rsid w:val="00375D53"/>
    <w:rsid w:val="00377C93"/>
    <w:rsid w:val="003807F4"/>
    <w:rsid w:val="00380913"/>
    <w:rsid w:val="00381451"/>
    <w:rsid w:val="00381B6E"/>
    <w:rsid w:val="00381C43"/>
    <w:rsid w:val="00381C86"/>
    <w:rsid w:val="00381F88"/>
    <w:rsid w:val="0038206D"/>
    <w:rsid w:val="00382614"/>
    <w:rsid w:val="00383BAA"/>
    <w:rsid w:val="00384065"/>
    <w:rsid w:val="00384B2A"/>
    <w:rsid w:val="003850F7"/>
    <w:rsid w:val="00385249"/>
    <w:rsid w:val="003859A8"/>
    <w:rsid w:val="00386540"/>
    <w:rsid w:val="00386671"/>
    <w:rsid w:val="003875EE"/>
    <w:rsid w:val="00387A0C"/>
    <w:rsid w:val="00390616"/>
    <w:rsid w:val="00390F86"/>
    <w:rsid w:val="003923EB"/>
    <w:rsid w:val="00392980"/>
    <w:rsid w:val="00392AA4"/>
    <w:rsid w:val="00392AA6"/>
    <w:rsid w:val="0039302F"/>
    <w:rsid w:val="0039384A"/>
    <w:rsid w:val="00393B5E"/>
    <w:rsid w:val="00393B7D"/>
    <w:rsid w:val="00393D36"/>
    <w:rsid w:val="00394BB0"/>
    <w:rsid w:val="003954BF"/>
    <w:rsid w:val="00396C01"/>
    <w:rsid w:val="003976F4"/>
    <w:rsid w:val="003A082D"/>
    <w:rsid w:val="003A0B69"/>
    <w:rsid w:val="003A0F7A"/>
    <w:rsid w:val="003A10E7"/>
    <w:rsid w:val="003A16B7"/>
    <w:rsid w:val="003A1745"/>
    <w:rsid w:val="003A2E56"/>
    <w:rsid w:val="003A3862"/>
    <w:rsid w:val="003A4357"/>
    <w:rsid w:val="003A436D"/>
    <w:rsid w:val="003B0565"/>
    <w:rsid w:val="003B159D"/>
    <w:rsid w:val="003B1E8D"/>
    <w:rsid w:val="003B1FEC"/>
    <w:rsid w:val="003B348F"/>
    <w:rsid w:val="003B4D44"/>
    <w:rsid w:val="003B5B95"/>
    <w:rsid w:val="003B69D2"/>
    <w:rsid w:val="003B6EA3"/>
    <w:rsid w:val="003B7DC9"/>
    <w:rsid w:val="003C0020"/>
    <w:rsid w:val="003C02EE"/>
    <w:rsid w:val="003C1185"/>
    <w:rsid w:val="003C11B6"/>
    <w:rsid w:val="003C2223"/>
    <w:rsid w:val="003C317B"/>
    <w:rsid w:val="003C3AD5"/>
    <w:rsid w:val="003C4D6C"/>
    <w:rsid w:val="003C57DC"/>
    <w:rsid w:val="003C5926"/>
    <w:rsid w:val="003C5929"/>
    <w:rsid w:val="003C67A4"/>
    <w:rsid w:val="003D04FC"/>
    <w:rsid w:val="003D0701"/>
    <w:rsid w:val="003D09D3"/>
    <w:rsid w:val="003D14AF"/>
    <w:rsid w:val="003D15EC"/>
    <w:rsid w:val="003D3AD8"/>
    <w:rsid w:val="003D4208"/>
    <w:rsid w:val="003D4441"/>
    <w:rsid w:val="003D4A2A"/>
    <w:rsid w:val="003D4DAC"/>
    <w:rsid w:val="003D4FDE"/>
    <w:rsid w:val="003D5F15"/>
    <w:rsid w:val="003D7986"/>
    <w:rsid w:val="003E04AC"/>
    <w:rsid w:val="003E06C7"/>
    <w:rsid w:val="003E0C5E"/>
    <w:rsid w:val="003E1352"/>
    <w:rsid w:val="003E1383"/>
    <w:rsid w:val="003E323C"/>
    <w:rsid w:val="003E5430"/>
    <w:rsid w:val="003E709A"/>
    <w:rsid w:val="003F0A5C"/>
    <w:rsid w:val="003F0C3A"/>
    <w:rsid w:val="003F112F"/>
    <w:rsid w:val="003F2367"/>
    <w:rsid w:val="003F2902"/>
    <w:rsid w:val="003F2CA1"/>
    <w:rsid w:val="003F2E86"/>
    <w:rsid w:val="003F2FA6"/>
    <w:rsid w:val="003F35EC"/>
    <w:rsid w:val="003F4201"/>
    <w:rsid w:val="003F566D"/>
    <w:rsid w:val="003F5CC7"/>
    <w:rsid w:val="003F5E93"/>
    <w:rsid w:val="003F6C4B"/>
    <w:rsid w:val="003F6E1A"/>
    <w:rsid w:val="0040161B"/>
    <w:rsid w:val="004018FE"/>
    <w:rsid w:val="00402710"/>
    <w:rsid w:val="00403B07"/>
    <w:rsid w:val="00403F22"/>
    <w:rsid w:val="00404D52"/>
    <w:rsid w:val="00405C49"/>
    <w:rsid w:val="00406649"/>
    <w:rsid w:val="00406A0E"/>
    <w:rsid w:val="004101F3"/>
    <w:rsid w:val="00410B08"/>
    <w:rsid w:val="004113F4"/>
    <w:rsid w:val="00411D15"/>
    <w:rsid w:val="00412094"/>
    <w:rsid w:val="00412121"/>
    <w:rsid w:val="004128AD"/>
    <w:rsid w:val="00413AE2"/>
    <w:rsid w:val="004145F3"/>
    <w:rsid w:val="00417BE8"/>
    <w:rsid w:val="00417E58"/>
    <w:rsid w:val="0042074F"/>
    <w:rsid w:val="00420EE4"/>
    <w:rsid w:val="0042187F"/>
    <w:rsid w:val="00421913"/>
    <w:rsid w:val="00422464"/>
    <w:rsid w:val="0042253C"/>
    <w:rsid w:val="00422CF1"/>
    <w:rsid w:val="0042326E"/>
    <w:rsid w:val="00423366"/>
    <w:rsid w:val="004238F9"/>
    <w:rsid w:val="00423AB4"/>
    <w:rsid w:val="00423F24"/>
    <w:rsid w:val="004248CA"/>
    <w:rsid w:val="00424B82"/>
    <w:rsid w:val="0042536D"/>
    <w:rsid w:val="00425447"/>
    <w:rsid w:val="004255E3"/>
    <w:rsid w:val="00425D49"/>
    <w:rsid w:val="00426A12"/>
    <w:rsid w:val="00427615"/>
    <w:rsid w:val="004278E5"/>
    <w:rsid w:val="00427DE9"/>
    <w:rsid w:val="00430526"/>
    <w:rsid w:val="004309C5"/>
    <w:rsid w:val="00431864"/>
    <w:rsid w:val="00431E6E"/>
    <w:rsid w:val="004329BA"/>
    <w:rsid w:val="00432DBC"/>
    <w:rsid w:val="004334FD"/>
    <w:rsid w:val="004335F4"/>
    <w:rsid w:val="00434573"/>
    <w:rsid w:val="00434979"/>
    <w:rsid w:val="00436B3D"/>
    <w:rsid w:val="00436DAE"/>
    <w:rsid w:val="00437A8F"/>
    <w:rsid w:val="00437CA8"/>
    <w:rsid w:val="00441319"/>
    <w:rsid w:val="00441A9F"/>
    <w:rsid w:val="00442153"/>
    <w:rsid w:val="00442E1F"/>
    <w:rsid w:val="00444737"/>
    <w:rsid w:val="00445112"/>
    <w:rsid w:val="00445C07"/>
    <w:rsid w:val="00445CE5"/>
    <w:rsid w:val="00446104"/>
    <w:rsid w:val="0044687F"/>
    <w:rsid w:val="00446C74"/>
    <w:rsid w:val="00447EBD"/>
    <w:rsid w:val="0045028B"/>
    <w:rsid w:val="004505D6"/>
    <w:rsid w:val="00450E59"/>
    <w:rsid w:val="00451F72"/>
    <w:rsid w:val="00451F8B"/>
    <w:rsid w:val="004535E7"/>
    <w:rsid w:val="004557A8"/>
    <w:rsid w:val="00456430"/>
    <w:rsid w:val="0045656B"/>
    <w:rsid w:val="0045684E"/>
    <w:rsid w:val="00456CEF"/>
    <w:rsid w:val="00460993"/>
    <w:rsid w:val="004618B5"/>
    <w:rsid w:val="00461FDC"/>
    <w:rsid w:val="00462875"/>
    <w:rsid w:val="004638C4"/>
    <w:rsid w:val="00464628"/>
    <w:rsid w:val="004649FA"/>
    <w:rsid w:val="004660F8"/>
    <w:rsid w:val="00466196"/>
    <w:rsid w:val="0046631D"/>
    <w:rsid w:val="0046700E"/>
    <w:rsid w:val="00467F06"/>
    <w:rsid w:val="00470F05"/>
    <w:rsid w:val="00472462"/>
    <w:rsid w:val="00472670"/>
    <w:rsid w:val="00472C02"/>
    <w:rsid w:val="00472DBD"/>
    <w:rsid w:val="00473314"/>
    <w:rsid w:val="0047349A"/>
    <w:rsid w:val="004739CF"/>
    <w:rsid w:val="00473C08"/>
    <w:rsid w:val="00475484"/>
    <w:rsid w:val="00475740"/>
    <w:rsid w:val="004768DA"/>
    <w:rsid w:val="004800D1"/>
    <w:rsid w:val="0048083D"/>
    <w:rsid w:val="00480E15"/>
    <w:rsid w:val="00480F04"/>
    <w:rsid w:val="004813E6"/>
    <w:rsid w:val="0048191F"/>
    <w:rsid w:val="00484C76"/>
    <w:rsid w:val="004859FE"/>
    <w:rsid w:val="004862E9"/>
    <w:rsid w:val="0048660B"/>
    <w:rsid w:val="00487C38"/>
    <w:rsid w:val="00487D38"/>
    <w:rsid w:val="00487D6F"/>
    <w:rsid w:val="0049073A"/>
    <w:rsid w:val="004912FC"/>
    <w:rsid w:val="00491500"/>
    <w:rsid w:val="00491D9E"/>
    <w:rsid w:val="00492BEB"/>
    <w:rsid w:val="00492C38"/>
    <w:rsid w:val="004936A3"/>
    <w:rsid w:val="0049381F"/>
    <w:rsid w:val="00493A82"/>
    <w:rsid w:val="00494463"/>
    <w:rsid w:val="00494DFB"/>
    <w:rsid w:val="00494F20"/>
    <w:rsid w:val="00494FCB"/>
    <w:rsid w:val="0049571D"/>
    <w:rsid w:val="004957E6"/>
    <w:rsid w:val="004958EF"/>
    <w:rsid w:val="00497B53"/>
    <w:rsid w:val="004A0293"/>
    <w:rsid w:val="004A083D"/>
    <w:rsid w:val="004A1648"/>
    <w:rsid w:val="004A36ED"/>
    <w:rsid w:val="004A4AA6"/>
    <w:rsid w:val="004A4B65"/>
    <w:rsid w:val="004A5646"/>
    <w:rsid w:val="004A7324"/>
    <w:rsid w:val="004A7AFD"/>
    <w:rsid w:val="004B02B5"/>
    <w:rsid w:val="004B1AC6"/>
    <w:rsid w:val="004B2AE7"/>
    <w:rsid w:val="004B2F00"/>
    <w:rsid w:val="004B4F74"/>
    <w:rsid w:val="004B5BE6"/>
    <w:rsid w:val="004B6CE7"/>
    <w:rsid w:val="004B781B"/>
    <w:rsid w:val="004B7EE2"/>
    <w:rsid w:val="004C1982"/>
    <w:rsid w:val="004C24BD"/>
    <w:rsid w:val="004C2BED"/>
    <w:rsid w:val="004C41A4"/>
    <w:rsid w:val="004C5249"/>
    <w:rsid w:val="004C646D"/>
    <w:rsid w:val="004C777F"/>
    <w:rsid w:val="004D04A5"/>
    <w:rsid w:val="004D2DF8"/>
    <w:rsid w:val="004D4132"/>
    <w:rsid w:val="004D496C"/>
    <w:rsid w:val="004D54CD"/>
    <w:rsid w:val="004D650D"/>
    <w:rsid w:val="004D67A8"/>
    <w:rsid w:val="004D78FF"/>
    <w:rsid w:val="004D7DDE"/>
    <w:rsid w:val="004E018A"/>
    <w:rsid w:val="004E0FD4"/>
    <w:rsid w:val="004E106A"/>
    <w:rsid w:val="004E1BCE"/>
    <w:rsid w:val="004E2013"/>
    <w:rsid w:val="004E382E"/>
    <w:rsid w:val="004E3B8C"/>
    <w:rsid w:val="004E44CC"/>
    <w:rsid w:val="004E55BE"/>
    <w:rsid w:val="004E5760"/>
    <w:rsid w:val="004E5C99"/>
    <w:rsid w:val="004E7AEF"/>
    <w:rsid w:val="004F0150"/>
    <w:rsid w:val="004F08EA"/>
    <w:rsid w:val="004F172A"/>
    <w:rsid w:val="004F287A"/>
    <w:rsid w:val="004F2A5F"/>
    <w:rsid w:val="004F3A7A"/>
    <w:rsid w:val="004F417B"/>
    <w:rsid w:val="004F41E1"/>
    <w:rsid w:val="004F44AB"/>
    <w:rsid w:val="004F47FA"/>
    <w:rsid w:val="004F4842"/>
    <w:rsid w:val="004F49B8"/>
    <w:rsid w:val="004F4D11"/>
    <w:rsid w:val="004F52F1"/>
    <w:rsid w:val="004F58FF"/>
    <w:rsid w:val="004F5A33"/>
    <w:rsid w:val="004F6702"/>
    <w:rsid w:val="005000F1"/>
    <w:rsid w:val="00501EBE"/>
    <w:rsid w:val="00503016"/>
    <w:rsid w:val="00503346"/>
    <w:rsid w:val="00503914"/>
    <w:rsid w:val="005045C1"/>
    <w:rsid w:val="00505054"/>
    <w:rsid w:val="00505951"/>
    <w:rsid w:val="00505E67"/>
    <w:rsid w:val="00505EE4"/>
    <w:rsid w:val="00505EE7"/>
    <w:rsid w:val="00506823"/>
    <w:rsid w:val="00506896"/>
    <w:rsid w:val="005072C0"/>
    <w:rsid w:val="005073A4"/>
    <w:rsid w:val="00510C73"/>
    <w:rsid w:val="00511771"/>
    <w:rsid w:val="00511D75"/>
    <w:rsid w:val="00512355"/>
    <w:rsid w:val="005124C7"/>
    <w:rsid w:val="00512C90"/>
    <w:rsid w:val="00512CF1"/>
    <w:rsid w:val="00513FBC"/>
    <w:rsid w:val="00514E43"/>
    <w:rsid w:val="00515123"/>
    <w:rsid w:val="0051556D"/>
    <w:rsid w:val="0052041C"/>
    <w:rsid w:val="00521E20"/>
    <w:rsid w:val="00522AB2"/>
    <w:rsid w:val="00523A2E"/>
    <w:rsid w:val="0052427E"/>
    <w:rsid w:val="00524A5D"/>
    <w:rsid w:val="005256F3"/>
    <w:rsid w:val="0052621D"/>
    <w:rsid w:val="00527462"/>
    <w:rsid w:val="005276C3"/>
    <w:rsid w:val="00527873"/>
    <w:rsid w:val="00530040"/>
    <w:rsid w:val="005302AB"/>
    <w:rsid w:val="00530A7F"/>
    <w:rsid w:val="00531652"/>
    <w:rsid w:val="00532AAB"/>
    <w:rsid w:val="00532B27"/>
    <w:rsid w:val="00535208"/>
    <w:rsid w:val="00535586"/>
    <w:rsid w:val="00536356"/>
    <w:rsid w:val="005377A6"/>
    <w:rsid w:val="00540FE0"/>
    <w:rsid w:val="0054263B"/>
    <w:rsid w:val="0054264F"/>
    <w:rsid w:val="00542ACA"/>
    <w:rsid w:val="005437E8"/>
    <w:rsid w:val="005438E7"/>
    <w:rsid w:val="00543BD2"/>
    <w:rsid w:val="00543F87"/>
    <w:rsid w:val="00544C20"/>
    <w:rsid w:val="00544E40"/>
    <w:rsid w:val="005456FD"/>
    <w:rsid w:val="00545D3C"/>
    <w:rsid w:val="00551A41"/>
    <w:rsid w:val="00552038"/>
    <w:rsid w:val="005529D8"/>
    <w:rsid w:val="00553692"/>
    <w:rsid w:val="00554A39"/>
    <w:rsid w:val="00555B3E"/>
    <w:rsid w:val="005560EB"/>
    <w:rsid w:val="0055660D"/>
    <w:rsid w:val="00557333"/>
    <w:rsid w:val="00557DD2"/>
    <w:rsid w:val="0056030C"/>
    <w:rsid w:val="00561B31"/>
    <w:rsid w:val="00562A5B"/>
    <w:rsid w:val="00563438"/>
    <w:rsid w:val="005634A6"/>
    <w:rsid w:val="005638B0"/>
    <w:rsid w:val="00563A26"/>
    <w:rsid w:val="00563B11"/>
    <w:rsid w:val="005643A3"/>
    <w:rsid w:val="005656C4"/>
    <w:rsid w:val="0056610F"/>
    <w:rsid w:val="0056734E"/>
    <w:rsid w:val="005679A6"/>
    <w:rsid w:val="005711E1"/>
    <w:rsid w:val="005721C0"/>
    <w:rsid w:val="005733A6"/>
    <w:rsid w:val="005733F3"/>
    <w:rsid w:val="00575075"/>
    <w:rsid w:val="00575AD1"/>
    <w:rsid w:val="005765C7"/>
    <w:rsid w:val="00576828"/>
    <w:rsid w:val="00577182"/>
    <w:rsid w:val="0057796D"/>
    <w:rsid w:val="00580C39"/>
    <w:rsid w:val="005818ED"/>
    <w:rsid w:val="00582EEE"/>
    <w:rsid w:val="0058546D"/>
    <w:rsid w:val="0058562D"/>
    <w:rsid w:val="00586C76"/>
    <w:rsid w:val="00590929"/>
    <w:rsid w:val="0059097C"/>
    <w:rsid w:val="00590AF8"/>
    <w:rsid w:val="00591FF1"/>
    <w:rsid w:val="00592176"/>
    <w:rsid w:val="0059367A"/>
    <w:rsid w:val="005943AE"/>
    <w:rsid w:val="00595206"/>
    <w:rsid w:val="00595D31"/>
    <w:rsid w:val="00595EE3"/>
    <w:rsid w:val="005968D1"/>
    <w:rsid w:val="00597D43"/>
    <w:rsid w:val="005A00A1"/>
    <w:rsid w:val="005A01C8"/>
    <w:rsid w:val="005A0264"/>
    <w:rsid w:val="005A02D4"/>
    <w:rsid w:val="005A15A4"/>
    <w:rsid w:val="005A169C"/>
    <w:rsid w:val="005A1CF1"/>
    <w:rsid w:val="005A1F68"/>
    <w:rsid w:val="005A2372"/>
    <w:rsid w:val="005A4DBF"/>
    <w:rsid w:val="005B0219"/>
    <w:rsid w:val="005B07DE"/>
    <w:rsid w:val="005B0DFE"/>
    <w:rsid w:val="005B12E9"/>
    <w:rsid w:val="005B1713"/>
    <w:rsid w:val="005B2281"/>
    <w:rsid w:val="005B2537"/>
    <w:rsid w:val="005B3350"/>
    <w:rsid w:val="005B426A"/>
    <w:rsid w:val="005B463B"/>
    <w:rsid w:val="005B515A"/>
    <w:rsid w:val="005B59FC"/>
    <w:rsid w:val="005B5C8A"/>
    <w:rsid w:val="005B622B"/>
    <w:rsid w:val="005B7EBA"/>
    <w:rsid w:val="005C0578"/>
    <w:rsid w:val="005C0F41"/>
    <w:rsid w:val="005C33A1"/>
    <w:rsid w:val="005C593E"/>
    <w:rsid w:val="005C7407"/>
    <w:rsid w:val="005D0510"/>
    <w:rsid w:val="005D142B"/>
    <w:rsid w:val="005D2DCD"/>
    <w:rsid w:val="005D2F13"/>
    <w:rsid w:val="005D4091"/>
    <w:rsid w:val="005D4105"/>
    <w:rsid w:val="005D42F8"/>
    <w:rsid w:val="005D4696"/>
    <w:rsid w:val="005D5D01"/>
    <w:rsid w:val="005D5EA2"/>
    <w:rsid w:val="005D6AA1"/>
    <w:rsid w:val="005D6EC7"/>
    <w:rsid w:val="005D713A"/>
    <w:rsid w:val="005D7B4E"/>
    <w:rsid w:val="005D7FE0"/>
    <w:rsid w:val="005E234F"/>
    <w:rsid w:val="005E2557"/>
    <w:rsid w:val="005E3194"/>
    <w:rsid w:val="005E441D"/>
    <w:rsid w:val="005E4B81"/>
    <w:rsid w:val="005E50FE"/>
    <w:rsid w:val="005E5D30"/>
    <w:rsid w:val="005E62CC"/>
    <w:rsid w:val="005E65B0"/>
    <w:rsid w:val="005E6BCA"/>
    <w:rsid w:val="005E7520"/>
    <w:rsid w:val="005E7F2B"/>
    <w:rsid w:val="005F0AA4"/>
    <w:rsid w:val="005F1009"/>
    <w:rsid w:val="005F1021"/>
    <w:rsid w:val="005F18F1"/>
    <w:rsid w:val="005F1CD3"/>
    <w:rsid w:val="005F295F"/>
    <w:rsid w:val="005F29F8"/>
    <w:rsid w:val="005F3BAC"/>
    <w:rsid w:val="005F4396"/>
    <w:rsid w:val="005F4618"/>
    <w:rsid w:val="005F620B"/>
    <w:rsid w:val="005F665B"/>
    <w:rsid w:val="005F6FCA"/>
    <w:rsid w:val="0060059B"/>
    <w:rsid w:val="00601C39"/>
    <w:rsid w:val="00601FC8"/>
    <w:rsid w:val="00602B4F"/>
    <w:rsid w:val="0060384E"/>
    <w:rsid w:val="00605EF8"/>
    <w:rsid w:val="00606EC8"/>
    <w:rsid w:val="00607172"/>
    <w:rsid w:val="00607298"/>
    <w:rsid w:val="00610160"/>
    <w:rsid w:val="00611F89"/>
    <w:rsid w:val="0061200A"/>
    <w:rsid w:val="0061213D"/>
    <w:rsid w:val="00613B94"/>
    <w:rsid w:val="0061400C"/>
    <w:rsid w:val="00614331"/>
    <w:rsid w:val="006152BC"/>
    <w:rsid w:val="00615BC7"/>
    <w:rsid w:val="006162C2"/>
    <w:rsid w:val="00616A04"/>
    <w:rsid w:val="00622048"/>
    <w:rsid w:val="00622944"/>
    <w:rsid w:val="00624217"/>
    <w:rsid w:val="00624795"/>
    <w:rsid w:val="00624B91"/>
    <w:rsid w:val="0062578F"/>
    <w:rsid w:val="00625EFD"/>
    <w:rsid w:val="00626741"/>
    <w:rsid w:val="006274AF"/>
    <w:rsid w:val="00627BBF"/>
    <w:rsid w:val="006339F3"/>
    <w:rsid w:val="00633BB2"/>
    <w:rsid w:val="00634119"/>
    <w:rsid w:val="0063470B"/>
    <w:rsid w:val="0063519E"/>
    <w:rsid w:val="0063632E"/>
    <w:rsid w:val="00640298"/>
    <w:rsid w:val="00641FC6"/>
    <w:rsid w:val="006423C5"/>
    <w:rsid w:val="00642E60"/>
    <w:rsid w:val="0064502B"/>
    <w:rsid w:val="006453AA"/>
    <w:rsid w:val="006454C5"/>
    <w:rsid w:val="00646CF4"/>
    <w:rsid w:val="006474EC"/>
    <w:rsid w:val="00650187"/>
    <w:rsid w:val="0065147A"/>
    <w:rsid w:val="00651AFD"/>
    <w:rsid w:val="00652312"/>
    <w:rsid w:val="00652A0E"/>
    <w:rsid w:val="00652ADF"/>
    <w:rsid w:val="006548CE"/>
    <w:rsid w:val="00655A3C"/>
    <w:rsid w:val="00655C9A"/>
    <w:rsid w:val="006562BE"/>
    <w:rsid w:val="00656936"/>
    <w:rsid w:val="00656EF1"/>
    <w:rsid w:val="006571FD"/>
    <w:rsid w:val="006600F0"/>
    <w:rsid w:val="00660683"/>
    <w:rsid w:val="006620DC"/>
    <w:rsid w:val="00662ED9"/>
    <w:rsid w:val="006638D7"/>
    <w:rsid w:val="00663E81"/>
    <w:rsid w:val="0066553D"/>
    <w:rsid w:val="006655A1"/>
    <w:rsid w:val="00665F32"/>
    <w:rsid w:val="006706C3"/>
    <w:rsid w:val="006716C5"/>
    <w:rsid w:val="00672A57"/>
    <w:rsid w:val="0067322C"/>
    <w:rsid w:val="00674685"/>
    <w:rsid w:val="00674B39"/>
    <w:rsid w:val="00674CB4"/>
    <w:rsid w:val="006751E6"/>
    <w:rsid w:val="00676370"/>
    <w:rsid w:val="00677315"/>
    <w:rsid w:val="006779F2"/>
    <w:rsid w:val="00677C89"/>
    <w:rsid w:val="00680880"/>
    <w:rsid w:val="0068493A"/>
    <w:rsid w:val="00685F36"/>
    <w:rsid w:val="006864D0"/>
    <w:rsid w:val="006869CE"/>
    <w:rsid w:val="00686AC9"/>
    <w:rsid w:val="006879DE"/>
    <w:rsid w:val="006915EC"/>
    <w:rsid w:val="006917A2"/>
    <w:rsid w:val="00692071"/>
    <w:rsid w:val="0069266B"/>
    <w:rsid w:val="00692787"/>
    <w:rsid w:val="006928C5"/>
    <w:rsid w:val="00692AB8"/>
    <w:rsid w:val="006953FC"/>
    <w:rsid w:val="00696B9F"/>
    <w:rsid w:val="00696D29"/>
    <w:rsid w:val="006977B2"/>
    <w:rsid w:val="00697BF1"/>
    <w:rsid w:val="00697D09"/>
    <w:rsid w:val="00697F56"/>
    <w:rsid w:val="006A019B"/>
    <w:rsid w:val="006A257A"/>
    <w:rsid w:val="006A2939"/>
    <w:rsid w:val="006A639B"/>
    <w:rsid w:val="006A77B5"/>
    <w:rsid w:val="006B1191"/>
    <w:rsid w:val="006B1C39"/>
    <w:rsid w:val="006B3631"/>
    <w:rsid w:val="006B5117"/>
    <w:rsid w:val="006B5429"/>
    <w:rsid w:val="006B59CA"/>
    <w:rsid w:val="006B5D69"/>
    <w:rsid w:val="006B6B3C"/>
    <w:rsid w:val="006B6E97"/>
    <w:rsid w:val="006B77AC"/>
    <w:rsid w:val="006B78C5"/>
    <w:rsid w:val="006C3610"/>
    <w:rsid w:val="006C3674"/>
    <w:rsid w:val="006C3E19"/>
    <w:rsid w:val="006C47F6"/>
    <w:rsid w:val="006C4AC5"/>
    <w:rsid w:val="006C5F46"/>
    <w:rsid w:val="006C6C2A"/>
    <w:rsid w:val="006C6EFC"/>
    <w:rsid w:val="006C7D34"/>
    <w:rsid w:val="006D0320"/>
    <w:rsid w:val="006D07E5"/>
    <w:rsid w:val="006D0882"/>
    <w:rsid w:val="006D093A"/>
    <w:rsid w:val="006D497F"/>
    <w:rsid w:val="006D50D8"/>
    <w:rsid w:val="006D5D93"/>
    <w:rsid w:val="006D6574"/>
    <w:rsid w:val="006D738E"/>
    <w:rsid w:val="006D7F0F"/>
    <w:rsid w:val="006E139E"/>
    <w:rsid w:val="006E1EA3"/>
    <w:rsid w:val="006E32AD"/>
    <w:rsid w:val="006E4CAE"/>
    <w:rsid w:val="006E53DD"/>
    <w:rsid w:val="006E6A69"/>
    <w:rsid w:val="006E6BDB"/>
    <w:rsid w:val="006E7039"/>
    <w:rsid w:val="006E78D2"/>
    <w:rsid w:val="006F011F"/>
    <w:rsid w:val="006F06E2"/>
    <w:rsid w:val="006F3869"/>
    <w:rsid w:val="006F4319"/>
    <w:rsid w:val="006F5088"/>
    <w:rsid w:val="006F52D7"/>
    <w:rsid w:val="006F580D"/>
    <w:rsid w:val="006F63D4"/>
    <w:rsid w:val="006F6AA7"/>
    <w:rsid w:val="006F738C"/>
    <w:rsid w:val="006F75B9"/>
    <w:rsid w:val="006F7845"/>
    <w:rsid w:val="00700AAE"/>
    <w:rsid w:val="00701BD8"/>
    <w:rsid w:val="007020A2"/>
    <w:rsid w:val="00702D9F"/>
    <w:rsid w:val="007034C9"/>
    <w:rsid w:val="00703639"/>
    <w:rsid w:val="00703667"/>
    <w:rsid w:val="00703D4D"/>
    <w:rsid w:val="007046B8"/>
    <w:rsid w:val="007050EE"/>
    <w:rsid w:val="007052DE"/>
    <w:rsid w:val="0070658D"/>
    <w:rsid w:val="00707B71"/>
    <w:rsid w:val="0071065C"/>
    <w:rsid w:val="00710A24"/>
    <w:rsid w:val="00710B0D"/>
    <w:rsid w:val="00710F9E"/>
    <w:rsid w:val="0071172E"/>
    <w:rsid w:val="00711A26"/>
    <w:rsid w:val="007121A5"/>
    <w:rsid w:val="00712AAD"/>
    <w:rsid w:val="0071362B"/>
    <w:rsid w:val="00714130"/>
    <w:rsid w:val="0071436C"/>
    <w:rsid w:val="007151B8"/>
    <w:rsid w:val="0071538E"/>
    <w:rsid w:val="00715C5C"/>
    <w:rsid w:val="00715EF8"/>
    <w:rsid w:val="00716E79"/>
    <w:rsid w:val="00717591"/>
    <w:rsid w:val="007177E4"/>
    <w:rsid w:val="00720F2C"/>
    <w:rsid w:val="007215EA"/>
    <w:rsid w:val="007256CC"/>
    <w:rsid w:val="00725709"/>
    <w:rsid w:val="00726A8E"/>
    <w:rsid w:val="00726E7C"/>
    <w:rsid w:val="00730427"/>
    <w:rsid w:val="007310D1"/>
    <w:rsid w:val="00731C66"/>
    <w:rsid w:val="00731F92"/>
    <w:rsid w:val="007323EF"/>
    <w:rsid w:val="0073258E"/>
    <w:rsid w:val="007334C1"/>
    <w:rsid w:val="0073386A"/>
    <w:rsid w:val="00733F84"/>
    <w:rsid w:val="00734514"/>
    <w:rsid w:val="007345A2"/>
    <w:rsid w:val="007349B8"/>
    <w:rsid w:val="007359A3"/>
    <w:rsid w:val="00736A81"/>
    <w:rsid w:val="007373F6"/>
    <w:rsid w:val="00737811"/>
    <w:rsid w:val="0073787B"/>
    <w:rsid w:val="00737F3F"/>
    <w:rsid w:val="00737F8A"/>
    <w:rsid w:val="00740459"/>
    <w:rsid w:val="00741B41"/>
    <w:rsid w:val="00741B9F"/>
    <w:rsid w:val="00742351"/>
    <w:rsid w:val="00742EB6"/>
    <w:rsid w:val="007443E2"/>
    <w:rsid w:val="00744AB2"/>
    <w:rsid w:val="00745414"/>
    <w:rsid w:val="007457FE"/>
    <w:rsid w:val="00745E61"/>
    <w:rsid w:val="00745EA3"/>
    <w:rsid w:val="00747605"/>
    <w:rsid w:val="007478C9"/>
    <w:rsid w:val="00747A16"/>
    <w:rsid w:val="00747C60"/>
    <w:rsid w:val="00747FE0"/>
    <w:rsid w:val="007508DF"/>
    <w:rsid w:val="007509FE"/>
    <w:rsid w:val="00750CA6"/>
    <w:rsid w:val="00751401"/>
    <w:rsid w:val="0075152D"/>
    <w:rsid w:val="00751A50"/>
    <w:rsid w:val="00751CE2"/>
    <w:rsid w:val="00752D9A"/>
    <w:rsid w:val="00754C8A"/>
    <w:rsid w:val="00755065"/>
    <w:rsid w:val="00755174"/>
    <w:rsid w:val="00755361"/>
    <w:rsid w:val="0075563D"/>
    <w:rsid w:val="007568D6"/>
    <w:rsid w:val="00757121"/>
    <w:rsid w:val="007579EE"/>
    <w:rsid w:val="0076145B"/>
    <w:rsid w:val="007621B6"/>
    <w:rsid w:val="00762B63"/>
    <w:rsid w:val="00763840"/>
    <w:rsid w:val="00763FE4"/>
    <w:rsid w:val="0076417E"/>
    <w:rsid w:val="00764C43"/>
    <w:rsid w:val="00766F23"/>
    <w:rsid w:val="00767C08"/>
    <w:rsid w:val="0077052B"/>
    <w:rsid w:val="00770607"/>
    <w:rsid w:val="00770C49"/>
    <w:rsid w:val="00770FE5"/>
    <w:rsid w:val="00772DF5"/>
    <w:rsid w:val="007763DB"/>
    <w:rsid w:val="00777AED"/>
    <w:rsid w:val="00781580"/>
    <w:rsid w:val="00781B8F"/>
    <w:rsid w:val="007825F8"/>
    <w:rsid w:val="00783C28"/>
    <w:rsid w:val="0078411D"/>
    <w:rsid w:val="0078455B"/>
    <w:rsid w:val="00784CEF"/>
    <w:rsid w:val="007855D3"/>
    <w:rsid w:val="00785B8C"/>
    <w:rsid w:val="00786289"/>
    <w:rsid w:val="00786677"/>
    <w:rsid w:val="007870D3"/>
    <w:rsid w:val="00790729"/>
    <w:rsid w:val="00790BAE"/>
    <w:rsid w:val="0079102F"/>
    <w:rsid w:val="00791D84"/>
    <w:rsid w:val="00792192"/>
    <w:rsid w:val="00792257"/>
    <w:rsid w:val="00792932"/>
    <w:rsid w:val="00793681"/>
    <w:rsid w:val="00796B9C"/>
    <w:rsid w:val="00796C2E"/>
    <w:rsid w:val="007A071F"/>
    <w:rsid w:val="007A1C50"/>
    <w:rsid w:val="007A2601"/>
    <w:rsid w:val="007A55DD"/>
    <w:rsid w:val="007A6F7E"/>
    <w:rsid w:val="007A73F1"/>
    <w:rsid w:val="007A76BA"/>
    <w:rsid w:val="007B1194"/>
    <w:rsid w:val="007B1532"/>
    <w:rsid w:val="007B24B1"/>
    <w:rsid w:val="007B2A3E"/>
    <w:rsid w:val="007B3E10"/>
    <w:rsid w:val="007B4ADC"/>
    <w:rsid w:val="007B55B2"/>
    <w:rsid w:val="007B654B"/>
    <w:rsid w:val="007B6EC7"/>
    <w:rsid w:val="007B7880"/>
    <w:rsid w:val="007C08FF"/>
    <w:rsid w:val="007C1B63"/>
    <w:rsid w:val="007C206C"/>
    <w:rsid w:val="007C270F"/>
    <w:rsid w:val="007C2B52"/>
    <w:rsid w:val="007C375F"/>
    <w:rsid w:val="007C4083"/>
    <w:rsid w:val="007C444C"/>
    <w:rsid w:val="007C52C8"/>
    <w:rsid w:val="007C62E0"/>
    <w:rsid w:val="007C657C"/>
    <w:rsid w:val="007C6F21"/>
    <w:rsid w:val="007D0B84"/>
    <w:rsid w:val="007D0CD4"/>
    <w:rsid w:val="007D12CB"/>
    <w:rsid w:val="007D156D"/>
    <w:rsid w:val="007D1E41"/>
    <w:rsid w:val="007D20AC"/>
    <w:rsid w:val="007D3698"/>
    <w:rsid w:val="007D3D17"/>
    <w:rsid w:val="007D3E7B"/>
    <w:rsid w:val="007D4375"/>
    <w:rsid w:val="007D5A8B"/>
    <w:rsid w:val="007D5EA7"/>
    <w:rsid w:val="007D65FD"/>
    <w:rsid w:val="007D6DEE"/>
    <w:rsid w:val="007D7362"/>
    <w:rsid w:val="007E13D8"/>
    <w:rsid w:val="007E2125"/>
    <w:rsid w:val="007E277B"/>
    <w:rsid w:val="007E38A7"/>
    <w:rsid w:val="007E3DC8"/>
    <w:rsid w:val="007E5CB0"/>
    <w:rsid w:val="007E7DCC"/>
    <w:rsid w:val="007F0371"/>
    <w:rsid w:val="007F1528"/>
    <w:rsid w:val="007F1A39"/>
    <w:rsid w:val="007F1C80"/>
    <w:rsid w:val="007F25D7"/>
    <w:rsid w:val="007F2E2C"/>
    <w:rsid w:val="007F3DD9"/>
    <w:rsid w:val="007F4D25"/>
    <w:rsid w:val="007F58F7"/>
    <w:rsid w:val="007F5F57"/>
    <w:rsid w:val="007F6279"/>
    <w:rsid w:val="007F7121"/>
    <w:rsid w:val="007F7833"/>
    <w:rsid w:val="00800A36"/>
    <w:rsid w:val="008011FB"/>
    <w:rsid w:val="00801750"/>
    <w:rsid w:val="00801B26"/>
    <w:rsid w:val="00801D83"/>
    <w:rsid w:val="00802430"/>
    <w:rsid w:val="00805601"/>
    <w:rsid w:val="0081005B"/>
    <w:rsid w:val="00810C64"/>
    <w:rsid w:val="00810F32"/>
    <w:rsid w:val="008116BD"/>
    <w:rsid w:val="008120B2"/>
    <w:rsid w:val="00812495"/>
    <w:rsid w:val="00812889"/>
    <w:rsid w:val="0081405F"/>
    <w:rsid w:val="0081431F"/>
    <w:rsid w:val="008145FF"/>
    <w:rsid w:val="008149D8"/>
    <w:rsid w:val="00814F32"/>
    <w:rsid w:val="00815050"/>
    <w:rsid w:val="0081575E"/>
    <w:rsid w:val="0081584B"/>
    <w:rsid w:val="00816193"/>
    <w:rsid w:val="00816EF0"/>
    <w:rsid w:val="008170D9"/>
    <w:rsid w:val="008173FC"/>
    <w:rsid w:val="00817431"/>
    <w:rsid w:val="00817709"/>
    <w:rsid w:val="00817DC4"/>
    <w:rsid w:val="00820812"/>
    <w:rsid w:val="00822AC6"/>
    <w:rsid w:val="008231DC"/>
    <w:rsid w:val="0082398B"/>
    <w:rsid w:val="00824815"/>
    <w:rsid w:val="00824E8B"/>
    <w:rsid w:val="00824F71"/>
    <w:rsid w:val="00825707"/>
    <w:rsid w:val="008266BB"/>
    <w:rsid w:val="008269D5"/>
    <w:rsid w:val="00827C3F"/>
    <w:rsid w:val="0083167E"/>
    <w:rsid w:val="00831F16"/>
    <w:rsid w:val="00832EA1"/>
    <w:rsid w:val="00833570"/>
    <w:rsid w:val="008341F0"/>
    <w:rsid w:val="008345DE"/>
    <w:rsid w:val="00835A31"/>
    <w:rsid w:val="00837A4C"/>
    <w:rsid w:val="00837D6E"/>
    <w:rsid w:val="008405E1"/>
    <w:rsid w:val="00840A50"/>
    <w:rsid w:val="00841411"/>
    <w:rsid w:val="008435D2"/>
    <w:rsid w:val="00843AF4"/>
    <w:rsid w:val="00843FC0"/>
    <w:rsid w:val="0084415B"/>
    <w:rsid w:val="008446DF"/>
    <w:rsid w:val="008460DC"/>
    <w:rsid w:val="00846236"/>
    <w:rsid w:val="00850CF8"/>
    <w:rsid w:val="00850D48"/>
    <w:rsid w:val="00850FF6"/>
    <w:rsid w:val="008510EB"/>
    <w:rsid w:val="00851C2F"/>
    <w:rsid w:val="00852B4D"/>
    <w:rsid w:val="008536FF"/>
    <w:rsid w:val="0085406D"/>
    <w:rsid w:val="008541DD"/>
    <w:rsid w:val="0085492B"/>
    <w:rsid w:val="00854FDC"/>
    <w:rsid w:val="00855126"/>
    <w:rsid w:val="008562A8"/>
    <w:rsid w:val="0085690A"/>
    <w:rsid w:val="00856FB0"/>
    <w:rsid w:val="008572A2"/>
    <w:rsid w:val="00857574"/>
    <w:rsid w:val="008577DA"/>
    <w:rsid w:val="00860D6C"/>
    <w:rsid w:val="00862168"/>
    <w:rsid w:val="0086284D"/>
    <w:rsid w:val="008635A7"/>
    <w:rsid w:val="00865CCF"/>
    <w:rsid w:val="00865D67"/>
    <w:rsid w:val="00865F8B"/>
    <w:rsid w:val="00866E36"/>
    <w:rsid w:val="008672D0"/>
    <w:rsid w:val="00870102"/>
    <w:rsid w:val="00874CE4"/>
    <w:rsid w:val="00875335"/>
    <w:rsid w:val="00875DB2"/>
    <w:rsid w:val="0087623D"/>
    <w:rsid w:val="008769A8"/>
    <w:rsid w:val="008809B1"/>
    <w:rsid w:val="00881ACD"/>
    <w:rsid w:val="00882BBF"/>
    <w:rsid w:val="00882DEC"/>
    <w:rsid w:val="00884819"/>
    <w:rsid w:val="00884846"/>
    <w:rsid w:val="00885759"/>
    <w:rsid w:val="008862D2"/>
    <w:rsid w:val="0088680D"/>
    <w:rsid w:val="00886893"/>
    <w:rsid w:val="00890ED9"/>
    <w:rsid w:val="008917FE"/>
    <w:rsid w:val="00891992"/>
    <w:rsid w:val="00891FD5"/>
    <w:rsid w:val="0089389E"/>
    <w:rsid w:val="00893B2F"/>
    <w:rsid w:val="008947B7"/>
    <w:rsid w:val="00894B47"/>
    <w:rsid w:val="008952A5"/>
    <w:rsid w:val="008968F5"/>
    <w:rsid w:val="00896F60"/>
    <w:rsid w:val="00897663"/>
    <w:rsid w:val="00897B6A"/>
    <w:rsid w:val="008A007A"/>
    <w:rsid w:val="008A0E23"/>
    <w:rsid w:val="008A0E45"/>
    <w:rsid w:val="008A1DA2"/>
    <w:rsid w:val="008A281D"/>
    <w:rsid w:val="008A3686"/>
    <w:rsid w:val="008A3BB9"/>
    <w:rsid w:val="008A3FF2"/>
    <w:rsid w:val="008A4077"/>
    <w:rsid w:val="008A4453"/>
    <w:rsid w:val="008A6F4C"/>
    <w:rsid w:val="008A74DD"/>
    <w:rsid w:val="008A76FB"/>
    <w:rsid w:val="008B059F"/>
    <w:rsid w:val="008B1A71"/>
    <w:rsid w:val="008B3389"/>
    <w:rsid w:val="008B5613"/>
    <w:rsid w:val="008B5617"/>
    <w:rsid w:val="008B57E5"/>
    <w:rsid w:val="008B6FFC"/>
    <w:rsid w:val="008C03D1"/>
    <w:rsid w:val="008C1E66"/>
    <w:rsid w:val="008C25DE"/>
    <w:rsid w:val="008C26B7"/>
    <w:rsid w:val="008C37DE"/>
    <w:rsid w:val="008C3BD6"/>
    <w:rsid w:val="008C438F"/>
    <w:rsid w:val="008C43F1"/>
    <w:rsid w:val="008C51A0"/>
    <w:rsid w:val="008C590F"/>
    <w:rsid w:val="008C64A5"/>
    <w:rsid w:val="008C6B96"/>
    <w:rsid w:val="008C6DE4"/>
    <w:rsid w:val="008C7838"/>
    <w:rsid w:val="008D0753"/>
    <w:rsid w:val="008D14B1"/>
    <w:rsid w:val="008D1C34"/>
    <w:rsid w:val="008D3AE9"/>
    <w:rsid w:val="008D405B"/>
    <w:rsid w:val="008D629E"/>
    <w:rsid w:val="008D6F63"/>
    <w:rsid w:val="008D7A33"/>
    <w:rsid w:val="008E0524"/>
    <w:rsid w:val="008E0A00"/>
    <w:rsid w:val="008E1DB9"/>
    <w:rsid w:val="008E20FC"/>
    <w:rsid w:val="008E3AF7"/>
    <w:rsid w:val="008E405A"/>
    <w:rsid w:val="008E6454"/>
    <w:rsid w:val="008E71D2"/>
    <w:rsid w:val="008E76BF"/>
    <w:rsid w:val="008F0135"/>
    <w:rsid w:val="008F1460"/>
    <w:rsid w:val="008F2459"/>
    <w:rsid w:val="008F2C31"/>
    <w:rsid w:val="008F3566"/>
    <w:rsid w:val="008F4DD2"/>
    <w:rsid w:val="008F4F78"/>
    <w:rsid w:val="008F5897"/>
    <w:rsid w:val="008F6EB4"/>
    <w:rsid w:val="008F6EFC"/>
    <w:rsid w:val="008F7A3A"/>
    <w:rsid w:val="00901329"/>
    <w:rsid w:val="009016E3"/>
    <w:rsid w:val="00902085"/>
    <w:rsid w:val="00902426"/>
    <w:rsid w:val="00903071"/>
    <w:rsid w:val="00903450"/>
    <w:rsid w:val="00903F84"/>
    <w:rsid w:val="009044F4"/>
    <w:rsid w:val="009053DA"/>
    <w:rsid w:val="009059FF"/>
    <w:rsid w:val="009060FE"/>
    <w:rsid w:val="00910747"/>
    <w:rsid w:val="00910E3B"/>
    <w:rsid w:val="009122D0"/>
    <w:rsid w:val="009125B7"/>
    <w:rsid w:val="00912B57"/>
    <w:rsid w:val="00912CFB"/>
    <w:rsid w:val="009139E6"/>
    <w:rsid w:val="009175E4"/>
    <w:rsid w:val="00917AF0"/>
    <w:rsid w:val="00917C5F"/>
    <w:rsid w:val="00920A37"/>
    <w:rsid w:val="00920ACC"/>
    <w:rsid w:val="00920F8A"/>
    <w:rsid w:val="00922D49"/>
    <w:rsid w:val="009243D2"/>
    <w:rsid w:val="0092481E"/>
    <w:rsid w:val="00927CFC"/>
    <w:rsid w:val="00927DF8"/>
    <w:rsid w:val="00930567"/>
    <w:rsid w:val="00930E5C"/>
    <w:rsid w:val="0093159F"/>
    <w:rsid w:val="00931974"/>
    <w:rsid w:val="009319B4"/>
    <w:rsid w:val="00931A16"/>
    <w:rsid w:val="0093264A"/>
    <w:rsid w:val="00932776"/>
    <w:rsid w:val="00932A90"/>
    <w:rsid w:val="00933096"/>
    <w:rsid w:val="00934385"/>
    <w:rsid w:val="009350D0"/>
    <w:rsid w:val="00935FD5"/>
    <w:rsid w:val="00936019"/>
    <w:rsid w:val="0093607D"/>
    <w:rsid w:val="0093614F"/>
    <w:rsid w:val="009366F7"/>
    <w:rsid w:val="00936799"/>
    <w:rsid w:val="009370FC"/>
    <w:rsid w:val="009374D4"/>
    <w:rsid w:val="0094087B"/>
    <w:rsid w:val="0094352E"/>
    <w:rsid w:val="00944100"/>
    <w:rsid w:val="00946587"/>
    <w:rsid w:val="0094720D"/>
    <w:rsid w:val="0094772D"/>
    <w:rsid w:val="009511E5"/>
    <w:rsid w:val="0095149D"/>
    <w:rsid w:val="009517F6"/>
    <w:rsid w:val="009521C1"/>
    <w:rsid w:val="00952A15"/>
    <w:rsid w:val="009534C9"/>
    <w:rsid w:val="00953EF6"/>
    <w:rsid w:val="0095402B"/>
    <w:rsid w:val="00955290"/>
    <w:rsid w:val="00955EBD"/>
    <w:rsid w:val="009568B5"/>
    <w:rsid w:val="00962F77"/>
    <w:rsid w:val="00963193"/>
    <w:rsid w:val="00964AA4"/>
    <w:rsid w:val="00964DE9"/>
    <w:rsid w:val="00965598"/>
    <w:rsid w:val="009665B5"/>
    <w:rsid w:val="0096660F"/>
    <w:rsid w:val="009677C7"/>
    <w:rsid w:val="009712EA"/>
    <w:rsid w:val="009729A9"/>
    <w:rsid w:val="009752BE"/>
    <w:rsid w:val="009752D4"/>
    <w:rsid w:val="0097535C"/>
    <w:rsid w:val="00975A23"/>
    <w:rsid w:val="009761D3"/>
    <w:rsid w:val="009762F4"/>
    <w:rsid w:val="00976F28"/>
    <w:rsid w:val="009822AB"/>
    <w:rsid w:val="00982A00"/>
    <w:rsid w:val="00983048"/>
    <w:rsid w:val="0098318A"/>
    <w:rsid w:val="0098335A"/>
    <w:rsid w:val="00983B82"/>
    <w:rsid w:val="00986127"/>
    <w:rsid w:val="009864F0"/>
    <w:rsid w:val="00986D7B"/>
    <w:rsid w:val="00987481"/>
    <w:rsid w:val="00987864"/>
    <w:rsid w:val="00987BF2"/>
    <w:rsid w:val="00990141"/>
    <w:rsid w:val="00993242"/>
    <w:rsid w:val="00993CF6"/>
    <w:rsid w:val="009943FA"/>
    <w:rsid w:val="009960EE"/>
    <w:rsid w:val="00996ACF"/>
    <w:rsid w:val="00997F29"/>
    <w:rsid w:val="009A01B1"/>
    <w:rsid w:val="009A2106"/>
    <w:rsid w:val="009A29D8"/>
    <w:rsid w:val="009A29E9"/>
    <w:rsid w:val="009A2D45"/>
    <w:rsid w:val="009A56C0"/>
    <w:rsid w:val="009A6C25"/>
    <w:rsid w:val="009A6D2A"/>
    <w:rsid w:val="009A7FF9"/>
    <w:rsid w:val="009B015F"/>
    <w:rsid w:val="009B04E6"/>
    <w:rsid w:val="009B0883"/>
    <w:rsid w:val="009B0AD1"/>
    <w:rsid w:val="009B0AF0"/>
    <w:rsid w:val="009B0CDF"/>
    <w:rsid w:val="009B2515"/>
    <w:rsid w:val="009B2CE1"/>
    <w:rsid w:val="009B3AFA"/>
    <w:rsid w:val="009B3B5C"/>
    <w:rsid w:val="009B7053"/>
    <w:rsid w:val="009B7CBB"/>
    <w:rsid w:val="009C0063"/>
    <w:rsid w:val="009C030B"/>
    <w:rsid w:val="009C0321"/>
    <w:rsid w:val="009C13C8"/>
    <w:rsid w:val="009C29DF"/>
    <w:rsid w:val="009C3181"/>
    <w:rsid w:val="009C555E"/>
    <w:rsid w:val="009C7936"/>
    <w:rsid w:val="009D0074"/>
    <w:rsid w:val="009D1A50"/>
    <w:rsid w:val="009D2E7D"/>
    <w:rsid w:val="009D491B"/>
    <w:rsid w:val="009D557A"/>
    <w:rsid w:val="009D65BC"/>
    <w:rsid w:val="009D7C5D"/>
    <w:rsid w:val="009D7F07"/>
    <w:rsid w:val="009D7F36"/>
    <w:rsid w:val="009E124C"/>
    <w:rsid w:val="009E2122"/>
    <w:rsid w:val="009E2628"/>
    <w:rsid w:val="009E2729"/>
    <w:rsid w:val="009E29EC"/>
    <w:rsid w:val="009E2E72"/>
    <w:rsid w:val="009E2FC5"/>
    <w:rsid w:val="009E343C"/>
    <w:rsid w:val="009E4504"/>
    <w:rsid w:val="009E4F58"/>
    <w:rsid w:val="009E5242"/>
    <w:rsid w:val="009E7227"/>
    <w:rsid w:val="009E7C4C"/>
    <w:rsid w:val="009E7D67"/>
    <w:rsid w:val="009F0666"/>
    <w:rsid w:val="009F0ED9"/>
    <w:rsid w:val="009F1368"/>
    <w:rsid w:val="009F140E"/>
    <w:rsid w:val="009F1852"/>
    <w:rsid w:val="009F1AC6"/>
    <w:rsid w:val="009F1F39"/>
    <w:rsid w:val="009F1F98"/>
    <w:rsid w:val="009F2EE1"/>
    <w:rsid w:val="009F35CA"/>
    <w:rsid w:val="009F3698"/>
    <w:rsid w:val="009F3D37"/>
    <w:rsid w:val="009F4DAB"/>
    <w:rsid w:val="009F6428"/>
    <w:rsid w:val="009F64DC"/>
    <w:rsid w:val="00A0092D"/>
    <w:rsid w:val="00A00AB9"/>
    <w:rsid w:val="00A014DF"/>
    <w:rsid w:val="00A018DB"/>
    <w:rsid w:val="00A018F9"/>
    <w:rsid w:val="00A01C8C"/>
    <w:rsid w:val="00A02A8E"/>
    <w:rsid w:val="00A02BE8"/>
    <w:rsid w:val="00A0304E"/>
    <w:rsid w:val="00A0323A"/>
    <w:rsid w:val="00A05E5D"/>
    <w:rsid w:val="00A069A8"/>
    <w:rsid w:val="00A079A4"/>
    <w:rsid w:val="00A1046C"/>
    <w:rsid w:val="00A123E9"/>
    <w:rsid w:val="00A12A8C"/>
    <w:rsid w:val="00A12D45"/>
    <w:rsid w:val="00A13326"/>
    <w:rsid w:val="00A134DC"/>
    <w:rsid w:val="00A137EE"/>
    <w:rsid w:val="00A15114"/>
    <w:rsid w:val="00A15EAB"/>
    <w:rsid w:val="00A1667B"/>
    <w:rsid w:val="00A16854"/>
    <w:rsid w:val="00A16A80"/>
    <w:rsid w:val="00A178DD"/>
    <w:rsid w:val="00A20610"/>
    <w:rsid w:val="00A21BFE"/>
    <w:rsid w:val="00A21ED8"/>
    <w:rsid w:val="00A22EA6"/>
    <w:rsid w:val="00A239BC"/>
    <w:rsid w:val="00A25379"/>
    <w:rsid w:val="00A25895"/>
    <w:rsid w:val="00A26B14"/>
    <w:rsid w:val="00A27B7B"/>
    <w:rsid w:val="00A3003D"/>
    <w:rsid w:val="00A30122"/>
    <w:rsid w:val="00A30FE4"/>
    <w:rsid w:val="00A31BFA"/>
    <w:rsid w:val="00A36F15"/>
    <w:rsid w:val="00A371B5"/>
    <w:rsid w:val="00A41377"/>
    <w:rsid w:val="00A413BE"/>
    <w:rsid w:val="00A428DD"/>
    <w:rsid w:val="00A43126"/>
    <w:rsid w:val="00A4464E"/>
    <w:rsid w:val="00A44AA1"/>
    <w:rsid w:val="00A44DE9"/>
    <w:rsid w:val="00A460E1"/>
    <w:rsid w:val="00A479C4"/>
    <w:rsid w:val="00A50246"/>
    <w:rsid w:val="00A51691"/>
    <w:rsid w:val="00A51EC8"/>
    <w:rsid w:val="00A52274"/>
    <w:rsid w:val="00A52DF0"/>
    <w:rsid w:val="00A53A47"/>
    <w:rsid w:val="00A548C5"/>
    <w:rsid w:val="00A54FBC"/>
    <w:rsid w:val="00A5509C"/>
    <w:rsid w:val="00A55649"/>
    <w:rsid w:val="00A557A7"/>
    <w:rsid w:val="00A56559"/>
    <w:rsid w:val="00A56B64"/>
    <w:rsid w:val="00A6114C"/>
    <w:rsid w:val="00A62756"/>
    <w:rsid w:val="00A6310F"/>
    <w:rsid w:val="00A63741"/>
    <w:rsid w:val="00A63E2A"/>
    <w:rsid w:val="00A6494D"/>
    <w:rsid w:val="00A64AFA"/>
    <w:rsid w:val="00A64BC4"/>
    <w:rsid w:val="00A64E0C"/>
    <w:rsid w:val="00A6523B"/>
    <w:rsid w:val="00A654A2"/>
    <w:rsid w:val="00A65B5B"/>
    <w:rsid w:val="00A65E42"/>
    <w:rsid w:val="00A67EE2"/>
    <w:rsid w:val="00A67F8F"/>
    <w:rsid w:val="00A71215"/>
    <w:rsid w:val="00A71736"/>
    <w:rsid w:val="00A71870"/>
    <w:rsid w:val="00A7298C"/>
    <w:rsid w:val="00A72A97"/>
    <w:rsid w:val="00A73EAD"/>
    <w:rsid w:val="00A740B1"/>
    <w:rsid w:val="00A74325"/>
    <w:rsid w:val="00A76915"/>
    <w:rsid w:val="00A80991"/>
    <w:rsid w:val="00A8099A"/>
    <w:rsid w:val="00A8199B"/>
    <w:rsid w:val="00A827F3"/>
    <w:rsid w:val="00A82A69"/>
    <w:rsid w:val="00A8379B"/>
    <w:rsid w:val="00A84A7A"/>
    <w:rsid w:val="00A863C1"/>
    <w:rsid w:val="00A8660E"/>
    <w:rsid w:val="00A879CC"/>
    <w:rsid w:val="00A9017C"/>
    <w:rsid w:val="00A90478"/>
    <w:rsid w:val="00A90667"/>
    <w:rsid w:val="00A91319"/>
    <w:rsid w:val="00A913C6"/>
    <w:rsid w:val="00A9188B"/>
    <w:rsid w:val="00A92764"/>
    <w:rsid w:val="00A92AB8"/>
    <w:rsid w:val="00A92DE6"/>
    <w:rsid w:val="00A93164"/>
    <w:rsid w:val="00A93AA6"/>
    <w:rsid w:val="00A93E9A"/>
    <w:rsid w:val="00A94B75"/>
    <w:rsid w:val="00A95011"/>
    <w:rsid w:val="00A9575F"/>
    <w:rsid w:val="00A95CBE"/>
    <w:rsid w:val="00A9601D"/>
    <w:rsid w:val="00A97FC6"/>
    <w:rsid w:val="00AA01F2"/>
    <w:rsid w:val="00AA030E"/>
    <w:rsid w:val="00AA0707"/>
    <w:rsid w:val="00AA0C8A"/>
    <w:rsid w:val="00AA0E9F"/>
    <w:rsid w:val="00AA1012"/>
    <w:rsid w:val="00AA1253"/>
    <w:rsid w:val="00AA1C9B"/>
    <w:rsid w:val="00AA2564"/>
    <w:rsid w:val="00AA2627"/>
    <w:rsid w:val="00AA2C77"/>
    <w:rsid w:val="00AA2F4F"/>
    <w:rsid w:val="00AA3E65"/>
    <w:rsid w:val="00AA4691"/>
    <w:rsid w:val="00AA4DC0"/>
    <w:rsid w:val="00AA5C59"/>
    <w:rsid w:val="00AA5D8A"/>
    <w:rsid w:val="00AA673E"/>
    <w:rsid w:val="00AA69B7"/>
    <w:rsid w:val="00AA6EDE"/>
    <w:rsid w:val="00AA77AB"/>
    <w:rsid w:val="00AB1B9B"/>
    <w:rsid w:val="00AB37FE"/>
    <w:rsid w:val="00AB3B26"/>
    <w:rsid w:val="00AB4D98"/>
    <w:rsid w:val="00AB51DF"/>
    <w:rsid w:val="00AB54B2"/>
    <w:rsid w:val="00AB598D"/>
    <w:rsid w:val="00AB598E"/>
    <w:rsid w:val="00AB59EB"/>
    <w:rsid w:val="00AB62DA"/>
    <w:rsid w:val="00AC0359"/>
    <w:rsid w:val="00AC0DBD"/>
    <w:rsid w:val="00AC3E3F"/>
    <w:rsid w:val="00AC428D"/>
    <w:rsid w:val="00AC4547"/>
    <w:rsid w:val="00AC4609"/>
    <w:rsid w:val="00AC4636"/>
    <w:rsid w:val="00AC49A9"/>
    <w:rsid w:val="00AC4E14"/>
    <w:rsid w:val="00AC58FF"/>
    <w:rsid w:val="00AC6194"/>
    <w:rsid w:val="00AC6547"/>
    <w:rsid w:val="00AC67E4"/>
    <w:rsid w:val="00AC76EA"/>
    <w:rsid w:val="00AC7BC7"/>
    <w:rsid w:val="00AC7CAA"/>
    <w:rsid w:val="00AD028A"/>
    <w:rsid w:val="00AD1019"/>
    <w:rsid w:val="00AD13F3"/>
    <w:rsid w:val="00AD1C51"/>
    <w:rsid w:val="00AD1CB2"/>
    <w:rsid w:val="00AD262A"/>
    <w:rsid w:val="00AD380D"/>
    <w:rsid w:val="00AD38D9"/>
    <w:rsid w:val="00AD39BA"/>
    <w:rsid w:val="00AD4FCA"/>
    <w:rsid w:val="00AD57B5"/>
    <w:rsid w:val="00AD7241"/>
    <w:rsid w:val="00AE0583"/>
    <w:rsid w:val="00AE1E4E"/>
    <w:rsid w:val="00AE2012"/>
    <w:rsid w:val="00AE387A"/>
    <w:rsid w:val="00AE3E83"/>
    <w:rsid w:val="00AE473B"/>
    <w:rsid w:val="00AE547B"/>
    <w:rsid w:val="00AE5987"/>
    <w:rsid w:val="00AE5ABB"/>
    <w:rsid w:val="00AE5B9F"/>
    <w:rsid w:val="00AE627E"/>
    <w:rsid w:val="00AE67E3"/>
    <w:rsid w:val="00AE6B27"/>
    <w:rsid w:val="00AE6B76"/>
    <w:rsid w:val="00AE712D"/>
    <w:rsid w:val="00AE7B89"/>
    <w:rsid w:val="00AF0C95"/>
    <w:rsid w:val="00AF21F0"/>
    <w:rsid w:val="00AF2CFE"/>
    <w:rsid w:val="00AF2F84"/>
    <w:rsid w:val="00AF3B28"/>
    <w:rsid w:val="00AF4BB2"/>
    <w:rsid w:val="00AF7C38"/>
    <w:rsid w:val="00B00474"/>
    <w:rsid w:val="00B00878"/>
    <w:rsid w:val="00B0276C"/>
    <w:rsid w:val="00B0286F"/>
    <w:rsid w:val="00B030C8"/>
    <w:rsid w:val="00B043D6"/>
    <w:rsid w:val="00B050C4"/>
    <w:rsid w:val="00B05327"/>
    <w:rsid w:val="00B066D3"/>
    <w:rsid w:val="00B068A4"/>
    <w:rsid w:val="00B06C9B"/>
    <w:rsid w:val="00B07121"/>
    <w:rsid w:val="00B07D20"/>
    <w:rsid w:val="00B07ED2"/>
    <w:rsid w:val="00B104B5"/>
    <w:rsid w:val="00B1068B"/>
    <w:rsid w:val="00B1079F"/>
    <w:rsid w:val="00B1096F"/>
    <w:rsid w:val="00B10C4B"/>
    <w:rsid w:val="00B10F65"/>
    <w:rsid w:val="00B11E1B"/>
    <w:rsid w:val="00B121B5"/>
    <w:rsid w:val="00B12DE1"/>
    <w:rsid w:val="00B12E08"/>
    <w:rsid w:val="00B130FD"/>
    <w:rsid w:val="00B13320"/>
    <w:rsid w:val="00B13D0A"/>
    <w:rsid w:val="00B1464A"/>
    <w:rsid w:val="00B14D75"/>
    <w:rsid w:val="00B15605"/>
    <w:rsid w:val="00B160CB"/>
    <w:rsid w:val="00B172F9"/>
    <w:rsid w:val="00B20507"/>
    <w:rsid w:val="00B2219E"/>
    <w:rsid w:val="00B2285D"/>
    <w:rsid w:val="00B22929"/>
    <w:rsid w:val="00B237F8"/>
    <w:rsid w:val="00B243C7"/>
    <w:rsid w:val="00B245CD"/>
    <w:rsid w:val="00B25E04"/>
    <w:rsid w:val="00B26A10"/>
    <w:rsid w:val="00B278EC"/>
    <w:rsid w:val="00B30AF1"/>
    <w:rsid w:val="00B30C3B"/>
    <w:rsid w:val="00B3356E"/>
    <w:rsid w:val="00B3392D"/>
    <w:rsid w:val="00B33F95"/>
    <w:rsid w:val="00B353A7"/>
    <w:rsid w:val="00B35CE3"/>
    <w:rsid w:val="00B367CB"/>
    <w:rsid w:val="00B37757"/>
    <w:rsid w:val="00B408F3"/>
    <w:rsid w:val="00B40D7B"/>
    <w:rsid w:val="00B4220B"/>
    <w:rsid w:val="00B42E84"/>
    <w:rsid w:val="00B42FD8"/>
    <w:rsid w:val="00B43740"/>
    <w:rsid w:val="00B43D6C"/>
    <w:rsid w:val="00B44292"/>
    <w:rsid w:val="00B44299"/>
    <w:rsid w:val="00B44488"/>
    <w:rsid w:val="00B4501E"/>
    <w:rsid w:val="00B4512C"/>
    <w:rsid w:val="00B45828"/>
    <w:rsid w:val="00B45F4D"/>
    <w:rsid w:val="00B477C0"/>
    <w:rsid w:val="00B47EDD"/>
    <w:rsid w:val="00B5059C"/>
    <w:rsid w:val="00B50AB6"/>
    <w:rsid w:val="00B50C14"/>
    <w:rsid w:val="00B51222"/>
    <w:rsid w:val="00B514C6"/>
    <w:rsid w:val="00B51761"/>
    <w:rsid w:val="00B51829"/>
    <w:rsid w:val="00B51968"/>
    <w:rsid w:val="00B52936"/>
    <w:rsid w:val="00B529B9"/>
    <w:rsid w:val="00B52D6D"/>
    <w:rsid w:val="00B52F79"/>
    <w:rsid w:val="00B55203"/>
    <w:rsid w:val="00B55C79"/>
    <w:rsid w:val="00B56002"/>
    <w:rsid w:val="00B570C1"/>
    <w:rsid w:val="00B572E8"/>
    <w:rsid w:val="00B57514"/>
    <w:rsid w:val="00B57CE4"/>
    <w:rsid w:val="00B6077E"/>
    <w:rsid w:val="00B616D3"/>
    <w:rsid w:val="00B634DD"/>
    <w:rsid w:val="00B638B6"/>
    <w:rsid w:val="00B6458A"/>
    <w:rsid w:val="00B658C4"/>
    <w:rsid w:val="00B66841"/>
    <w:rsid w:val="00B670B3"/>
    <w:rsid w:val="00B671C2"/>
    <w:rsid w:val="00B67321"/>
    <w:rsid w:val="00B70997"/>
    <w:rsid w:val="00B70ECE"/>
    <w:rsid w:val="00B71012"/>
    <w:rsid w:val="00B712E1"/>
    <w:rsid w:val="00B716B1"/>
    <w:rsid w:val="00B71CE4"/>
    <w:rsid w:val="00B7213D"/>
    <w:rsid w:val="00B72996"/>
    <w:rsid w:val="00B7346C"/>
    <w:rsid w:val="00B73685"/>
    <w:rsid w:val="00B75E92"/>
    <w:rsid w:val="00B760DE"/>
    <w:rsid w:val="00B77C41"/>
    <w:rsid w:val="00B80292"/>
    <w:rsid w:val="00B80343"/>
    <w:rsid w:val="00B81D46"/>
    <w:rsid w:val="00B82069"/>
    <w:rsid w:val="00B8249F"/>
    <w:rsid w:val="00B85616"/>
    <w:rsid w:val="00B90C3E"/>
    <w:rsid w:val="00B914C7"/>
    <w:rsid w:val="00B9160E"/>
    <w:rsid w:val="00B9248D"/>
    <w:rsid w:val="00B92AC7"/>
    <w:rsid w:val="00B95615"/>
    <w:rsid w:val="00B96064"/>
    <w:rsid w:val="00B96F64"/>
    <w:rsid w:val="00B972EE"/>
    <w:rsid w:val="00B97A74"/>
    <w:rsid w:val="00BA051B"/>
    <w:rsid w:val="00BA08DC"/>
    <w:rsid w:val="00BA18EC"/>
    <w:rsid w:val="00BA2C23"/>
    <w:rsid w:val="00BA3299"/>
    <w:rsid w:val="00BA358D"/>
    <w:rsid w:val="00BA4104"/>
    <w:rsid w:val="00BA4CF3"/>
    <w:rsid w:val="00BA5F0A"/>
    <w:rsid w:val="00BA6595"/>
    <w:rsid w:val="00BA6B90"/>
    <w:rsid w:val="00BA6DE9"/>
    <w:rsid w:val="00BA74E6"/>
    <w:rsid w:val="00BA76BF"/>
    <w:rsid w:val="00BA797C"/>
    <w:rsid w:val="00BA7C7A"/>
    <w:rsid w:val="00BB0D0A"/>
    <w:rsid w:val="00BB0DD3"/>
    <w:rsid w:val="00BB143A"/>
    <w:rsid w:val="00BB162C"/>
    <w:rsid w:val="00BB4C95"/>
    <w:rsid w:val="00BB58FC"/>
    <w:rsid w:val="00BB6D1C"/>
    <w:rsid w:val="00BC0FC9"/>
    <w:rsid w:val="00BC4504"/>
    <w:rsid w:val="00BC54FE"/>
    <w:rsid w:val="00BC6C3B"/>
    <w:rsid w:val="00BC6F81"/>
    <w:rsid w:val="00BD0182"/>
    <w:rsid w:val="00BD01FC"/>
    <w:rsid w:val="00BD1505"/>
    <w:rsid w:val="00BD178B"/>
    <w:rsid w:val="00BD296C"/>
    <w:rsid w:val="00BD2B58"/>
    <w:rsid w:val="00BD38C5"/>
    <w:rsid w:val="00BD675C"/>
    <w:rsid w:val="00BD6C42"/>
    <w:rsid w:val="00BD704C"/>
    <w:rsid w:val="00BD71E6"/>
    <w:rsid w:val="00BE03E9"/>
    <w:rsid w:val="00BE0988"/>
    <w:rsid w:val="00BE37E0"/>
    <w:rsid w:val="00BE531E"/>
    <w:rsid w:val="00BE5EA7"/>
    <w:rsid w:val="00BE630D"/>
    <w:rsid w:val="00BE6D7B"/>
    <w:rsid w:val="00BF044F"/>
    <w:rsid w:val="00BF1F74"/>
    <w:rsid w:val="00BF3588"/>
    <w:rsid w:val="00BF3CC5"/>
    <w:rsid w:val="00BF42A4"/>
    <w:rsid w:val="00BF6CCE"/>
    <w:rsid w:val="00BF7116"/>
    <w:rsid w:val="00BF7EF8"/>
    <w:rsid w:val="00C00A84"/>
    <w:rsid w:val="00C010F3"/>
    <w:rsid w:val="00C01558"/>
    <w:rsid w:val="00C02754"/>
    <w:rsid w:val="00C03083"/>
    <w:rsid w:val="00C03C3A"/>
    <w:rsid w:val="00C03C73"/>
    <w:rsid w:val="00C040D9"/>
    <w:rsid w:val="00C04A0A"/>
    <w:rsid w:val="00C05394"/>
    <w:rsid w:val="00C10A0D"/>
    <w:rsid w:val="00C11811"/>
    <w:rsid w:val="00C11A43"/>
    <w:rsid w:val="00C11B96"/>
    <w:rsid w:val="00C127DB"/>
    <w:rsid w:val="00C12A34"/>
    <w:rsid w:val="00C13C3C"/>
    <w:rsid w:val="00C13EF4"/>
    <w:rsid w:val="00C1490B"/>
    <w:rsid w:val="00C15051"/>
    <w:rsid w:val="00C15108"/>
    <w:rsid w:val="00C15687"/>
    <w:rsid w:val="00C15B25"/>
    <w:rsid w:val="00C162F8"/>
    <w:rsid w:val="00C17387"/>
    <w:rsid w:val="00C176C8"/>
    <w:rsid w:val="00C20217"/>
    <w:rsid w:val="00C20745"/>
    <w:rsid w:val="00C21781"/>
    <w:rsid w:val="00C22E13"/>
    <w:rsid w:val="00C22EB5"/>
    <w:rsid w:val="00C243CF"/>
    <w:rsid w:val="00C244FC"/>
    <w:rsid w:val="00C24A39"/>
    <w:rsid w:val="00C257A6"/>
    <w:rsid w:val="00C257E1"/>
    <w:rsid w:val="00C25ABF"/>
    <w:rsid w:val="00C3070D"/>
    <w:rsid w:val="00C308C8"/>
    <w:rsid w:val="00C31D0F"/>
    <w:rsid w:val="00C320E7"/>
    <w:rsid w:val="00C353BF"/>
    <w:rsid w:val="00C35EE4"/>
    <w:rsid w:val="00C4085B"/>
    <w:rsid w:val="00C409CD"/>
    <w:rsid w:val="00C41220"/>
    <w:rsid w:val="00C41706"/>
    <w:rsid w:val="00C43668"/>
    <w:rsid w:val="00C43CDD"/>
    <w:rsid w:val="00C443B1"/>
    <w:rsid w:val="00C44AF9"/>
    <w:rsid w:val="00C45621"/>
    <w:rsid w:val="00C4624B"/>
    <w:rsid w:val="00C46382"/>
    <w:rsid w:val="00C46854"/>
    <w:rsid w:val="00C47F61"/>
    <w:rsid w:val="00C47FB9"/>
    <w:rsid w:val="00C5074B"/>
    <w:rsid w:val="00C51E75"/>
    <w:rsid w:val="00C524A1"/>
    <w:rsid w:val="00C52914"/>
    <w:rsid w:val="00C52CB1"/>
    <w:rsid w:val="00C54AF8"/>
    <w:rsid w:val="00C564D6"/>
    <w:rsid w:val="00C57862"/>
    <w:rsid w:val="00C5799C"/>
    <w:rsid w:val="00C60040"/>
    <w:rsid w:val="00C61068"/>
    <w:rsid w:val="00C61467"/>
    <w:rsid w:val="00C62529"/>
    <w:rsid w:val="00C63553"/>
    <w:rsid w:val="00C64599"/>
    <w:rsid w:val="00C658F0"/>
    <w:rsid w:val="00C65C4E"/>
    <w:rsid w:val="00C66A56"/>
    <w:rsid w:val="00C66B15"/>
    <w:rsid w:val="00C709C7"/>
    <w:rsid w:val="00C7227D"/>
    <w:rsid w:val="00C72405"/>
    <w:rsid w:val="00C73D25"/>
    <w:rsid w:val="00C755DA"/>
    <w:rsid w:val="00C7701F"/>
    <w:rsid w:val="00C80CDA"/>
    <w:rsid w:val="00C8105B"/>
    <w:rsid w:val="00C81E8F"/>
    <w:rsid w:val="00C8274E"/>
    <w:rsid w:val="00C830F4"/>
    <w:rsid w:val="00C83C29"/>
    <w:rsid w:val="00C83EC4"/>
    <w:rsid w:val="00C84EB4"/>
    <w:rsid w:val="00C85E9F"/>
    <w:rsid w:val="00C86438"/>
    <w:rsid w:val="00C86E09"/>
    <w:rsid w:val="00C86FBB"/>
    <w:rsid w:val="00C873AE"/>
    <w:rsid w:val="00C90B47"/>
    <w:rsid w:val="00C9124C"/>
    <w:rsid w:val="00C92423"/>
    <w:rsid w:val="00C95789"/>
    <w:rsid w:val="00C95D08"/>
    <w:rsid w:val="00C96091"/>
    <w:rsid w:val="00C969A5"/>
    <w:rsid w:val="00C96B43"/>
    <w:rsid w:val="00C97EE5"/>
    <w:rsid w:val="00CA02EF"/>
    <w:rsid w:val="00CA07ED"/>
    <w:rsid w:val="00CA1595"/>
    <w:rsid w:val="00CA1A7A"/>
    <w:rsid w:val="00CA2809"/>
    <w:rsid w:val="00CA39BF"/>
    <w:rsid w:val="00CA4073"/>
    <w:rsid w:val="00CA43A3"/>
    <w:rsid w:val="00CA44DA"/>
    <w:rsid w:val="00CA4558"/>
    <w:rsid w:val="00CA47FD"/>
    <w:rsid w:val="00CA4E2D"/>
    <w:rsid w:val="00CA54D1"/>
    <w:rsid w:val="00CA761A"/>
    <w:rsid w:val="00CA77B7"/>
    <w:rsid w:val="00CB13D3"/>
    <w:rsid w:val="00CB1E24"/>
    <w:rsid w:val="00CB232B"/>
    <w:rsid w:val="00CB2820"/>
    <w:rsid w:val="00CB3322"/>
    <w:rsid w:val="00CB3A3B"/>
    <w:rsid w:val="00CB44FB"/>
    <w:rsid w:val="00CB4798"/>
    <w:rsid w:val="00CB53A9"/>
    <w:rsid w:val="00CB553A"/>
    <w:rsid w:val="00CB60B0"/>
    <w:rsid w:val="00CB72B9"/>
    <w:rsid w:val="00CB7B7E"/>
    <w:rsid w:val="00CC28DB"/>
    <w:rsid w:val="00CC2CB6"/>
    <w:rsid w:val="00CC3425"/>
    <w:rsid w:val="00CC3662"/>
    <w:rsid w:val="00CC407A"/>
    <w:rsid w:val="00CC4549"/>
    <w:rsid w:val="00CC4947"/>
    <w:rsid w:val="00CC6E6D"/>
    <w:rsid w:val="00CC710B"/>
    <w:rsid w:val="00CD133E"/>
    <w:rsid w:val="00CD1B85"/>
    <w:rsid w:val="00CD2727"/>
    <w:rsid w:val="00CD293F"/>
    <w:rsid w:val="00CD3559"/>
    <w:rsid w:val="00CD3FC9"/>
    <w:rsid w:val="00CD49E2"/>
    <w:rsid w:val="00CD632A"/>
    <w:rsid w:val="00CD63F0"/>
    <w:rsid w:val="00CD7551"/>
    <w:rsid w:val="00CE0511"/>
    <w:rsid w:val="00CE1025"/>
    <w:rsid w:val="00CE172B"/>
    <w:rsid w:val="00CE1CCD"/>
    <w:rsid w:val="00CE28D6"/>
    <w:rsid w:val="00CE3019"/>
    <w:rsid w:val="00CE30E3"/>
    <w:rsid w:val="00CE312E"/>
    <w:rsid w:val="00CE3D12"/>
    <w:rsid w:val="00CE3E46"/>
    <w:rsid w:val="00CE4847"/>
    <w:rsid w:val="00CE5877"/>
    <w:rsid w:val="00CE7203"/>
    <w:rsid w:val="00CE7948"/>
    <w:rsid w:val="00CF0094"/>
    <w:rsid w:val="00CF2005"/>
    <w:rsid w:val="00CF31C2"/>
    <w:rsid w:val="00CF3645"/>
    <w:rsid w:val="00CF3EF0"/>
    <w:rsid w:val="00CF3FF4"/>
    <w:rsid w:val="00CF455A"/>
    <w:rsid w:val="00CF577D"/>
    <w:rsid w:val="00CF6A48"/>
    <w:rsid w:val="00CF7D0D"/>
    <w:rsid w:val="00CF7D0F"/>
    <w:rsid w:val="00D00580"/>
    <w:rsid w:val="00D005FD"/>
    <w:rsid w:val="00D015BA"/>
    <w:rsid w:val="00D01782"/>
    <w:rsid w:val="00D02C6D"/>
    <w:rsid w:val="00D02D97"/>
    <w:rsid w:val="00D03561"/>
    <w:rsid w:val="00D03764"/>
    <w:rsid w:val="00D03998"/>
    <w:rsid w:val="00D0513D"/>
    <w:rsid w:val="00D074AE"/>
    <w:rsid w:val="00D0792B"/>
    <w:rsid w:val="00D10410"/>
    <w:rsid w:val="00D10817"/>
    <w:rsid w:val="00D108DB"/>
    <w:rsid w:val="00D114FE"/>
    <w:rsid w:val="00D11AF0"/>
    <w:rsid w:val="00D13727"/>
    <w:rsid w:val="00D15224"/>
    <w:rsid w:val="00D17D22"/>
    <w:rsid w:val="00D21745"/>
    <w:rsid w:val="00D228C5"/>
    <w:rsid w:val="00D228EE"/>
    <w:rsid w:val="00D2438E"/>
    <w:rsid w:val="00D255A3"/>
    <w:rsid w:val="00D25F82"/>
    <w:rsid w:val="00D27368"/>
    <w:rsid w:val="00D3198F"/>
    <w:rsid w:val="00D31CB3"/>
    <w:rsid w:val="00D3355B"/>
    <w:rsid w:val="00D33781"/>
    <w:rsid w:val="00D33D8A"/>
    <w:rsid w:val="00D343EC"/>
    <w:rsid w:val="00D35654"/>
    <w:rsid w:val="00D3573F"/>
    <w:rsid w:val="00D36781"/>
    <w:rsid w:val="00D373E5"/>
    <w:rsid w:val="00D37527"/>
    <w:rsid w:val="00D3772C"/>
    <w:rsid w:val="00D40268"/>
    <w:rsid w:val="00D40382"/>
    <w:rsid w:val="00D40B22"/>
    <w:rsid w:val="00D40DD4"/>
    <w:rsid w:val="00D4121F"/>
    <w:rsid w:val="00D4217E"/>
    <w:rsid w:val="00D452E5"/>
    <w:rsid w:val="00D4689F"/>
    <w:rsid w:val="00D46996"/>
    <w:rsid w:val="00D46ECB"/>
    <w:rsid w:val="00D47438"/>
    <w:rsid w:val="00D47B16"/>
    <w:rsid w:val="00D50466"/>
    <w:rsid w:val="00D524BF"/>
    <w:rsid w:val="00D527BD"/>
    <w:rsid w:val="00D5367E"/>
    <w:rsid w:val="00D5428E"/>
    <w:rsid w:val="00D54395"/>
    <w:rsid w:val="00D54DF6"/>
    <w:rsid w:val="00D5644A"/>
    <w:rsid w:val="00D56955"/>
    <w:rsid w:val="00D5717C"/>
    <w:rsid w:val="00D5730E"/>
    <w:rsid w:val="00D57418"/>
    <w:rsid w:val="00D575ED"/>
    <w:rsid w:val="00D57DA6"/>
    <w:rsid w:val="00D6123D"/>
    <w:rsid w:val="00D6153D"/>
    <w:rsid w:val="00D615BB"/>
    <w:rsid w:val="00D61C87"/>
    <w:rsid w:val="00D61CAC"/>
    <w:rsid w:val="00D63A85"/>
    <w:rsid w:val="00D63A93"/>
    <w:rsid w:val="00D6487C"/>
    <w:rsid w:val="00D64BAB"/>
    <w:rsid w:val="00D6685C"/>
    <w:rsid w:val="00D70430"/>
    <w:rsid w:val="00D707E1"/>
    <w:rsid w:val="00D714D0"/>
    <w:rsid w:val="00D7180F"/>
    <w:rsid w:val="00D719EC"/>
    <w:rsid w:val="00D71DD0"/>
    <w:rsid w:val="00D7311C"/>
    <w:rsid w:val="00D73FED"/>
    <w:rsid w:val="00D74906"/>
    <w:rsid w:val="00D74C73"/>
    <w:rsid w:val="00D74F71"/>
    <w:rsid w:val="00D762C2"/>
    <w:rsid w:val="00D770B2"/>
    <w:rsid w:val="00D77E06"/>
    <w:rsid w:val="00D80113"/>
    <w:rsid w:val="00D80DC8"/>
    <w:rsid w:val="00D814E6"/>
    <w:rsid w:val="00D81C35"/>
    <w:rsid w:val="00D81DDF"/>
    <w:rsid w:val="00D824AE"/>
    <w:rsid w:val="00D82986"/>
    <w:rsid w:val="00D82A10"/>
    <w:rsid w:val="00D82BD3"/>
    <w:rsid w:val="00D83408"/>
    <w:rsid w:val="00D83AE7"/>
    <w:rsid w:val="00D84D68"/>
    <w:rsid w:val="00D864F9"/>
    <w:rsid w:val="00D86A15"/>
    <w:rsid w:val="00D86B3D"/>
    <w:rsid w:val="00D86FC5"/>
    <w:rsid w:val="00D87793"/>
    <w:rsid w:val="00D90BFD"/>
    <w:rsid w:val="00D90EA9"/>
    <w:rsid w:val="00D91633"/>
    <w:rsid w:val="00D91DAA"/>
    <w:rsid w:val="00D91F36"/>
    <w:rsid w:val="00D92695"/>
    <w:rsid w:val="00D92CD5"/>
    <w:rsid w:val="00D93F3B"/>
    <w:rsid w:val="00D944FD"/>
    <w:rsid w:val="00D94743"/>
    <w:rsid w:val="00D94783"/>
    <w:rsid w:val="00D949DF"/>
    <w:rsid w:val="00D94B67"/>
    <w:rsid w:val="00D94BA9"/>
    <w:rsid w:val="00D951D8"/>
    <w:rsid w:val="00D9567C"/>
    <w:rsid w:val="00D96534"/>
    <w:rsid w:val="00D96D5A"/>
    <w:rsid w:val="00D96F58"/>
    <w:rsid w:val="00D973E8"/>
    <w:rsid w:val="00DA00E3"/>
    <w:rsid w:val="00DA1383"/>
    <w:rsid w:val="00DA1594"/>
    <w:rsid w:val="00DA1E5D"/>
    <w:rsid w:val="00DA35D6"/>
    <w:rsid w:val="00DA4F09"/>
    <w:rsid w:val="00DA5A48"/>
    <w:rsid w:val="00DA607F"/>
    <w:rsid w:val="00DA6850"/>
    <w:rsid w:val="00DA6C5B"/>
    <w:rsid w:val="00DB1106"/>
    <w:rsid w:val="00DB12CA"/>
    <w:rsid w:val="00DB19A8"/>
    <w:rsid w:val="00DB19C5"/>
    <w:rsid w:val="00DB1D55"/>
    <w:rsid w:val="00DB212F"/>
    <w:rsid w:val="00DB348A"/>
    <w:rsid w:val="00DB514B"/>
    <w:rsid w:val="00DB553B"/>
    <w:rsid w:val="00DB6C5A"/>
    <w:rsid w:val="00DC00AE"/>
    <w:rsid w:val="00DC01A4"/>
    <w:rsid w:val="00DC0951"/>
    <w:rsid w:val="00DC0DE9"/>
    <w:rsid w:val="00DC20F7"/>
    <w:rsid w:val="00DC2820"/>
    <w:rsid w:val="00DC3224"/>
    <w:rsid w:val="00DC445E"/>
    <w:rsid w:val="00DC4B1B"/>
    <w:rsid w:val="00DC5533"/>
    <w:rsid w:val="00DC59F9"/>
    <w:rsid w:val="00DC5DD9"/>
    <w:rsid w:val="00DC7FAB"/>
    <w:rsid w:val="00DD0BE7"/>
    <w:rsid w:val="00DD1477"/>
    <w:rsid w:val="00DD29E9"/>
    <w:rsid w:val="00DD31F3"/>
    <w:rsid w:val="00DD3938"/>
    <w:rsid w:val="00DD5D7C"/>
    <w:rsid w:val="00DD7E98"/>
    <w:rsid w:val="00DD7F36"/>
    <w:rsid w:val="00DD7F4E"/>
    <w:rsid w:val="00DE0589"/>
    <w:rsid w:val="00DE1685"/>
    <w:rsid w:val="00DE1AE0"/>
    <w:rsid w:val="00DE1C0C"/>
    <w:rsid w:val="00DE3984"/>
    <w:rsid w:val="00DE3B4A"/>
    <w:rsid w:val="00DE3C4A"/>
    <w:rsid w:val="00DE4168"/>
    <w:rsid w:val="00DE447F"/>
    <w:rsid w:val="00DE575A"/>
    <w:rsid w:val="00DE5E8E"/>
    <w:rsid w:val="00DE63CA"/>
    <w:rsid w:val="00DE7757"/>
    <w:rsid w:val="00DE7947"/>
    <w:rsid w:val="00DF009A"/>
    <w:rsid w:val="00DF0608"/>
    <w:rsid w:val="00DF0A38"/>
    <w:rsid w:val="00DF0FE3"/>
    <w:rsid w:val="00DF13A8"/>
    <w:rsid w:val="00DF21D0"/>
    <w:rsid w:val="00DF34C1"/>
    <w:rsid w:val="00DF41D1"/>
    <w:rsid w:val="00DF6172"/>
    <w:rsid w:val="00DF77EF"/>
    <w:rsid w:val="00E00223"/>
    <w:rsid w:val="00E00972"/>
    <w:rsid w:val="00E01FC1"/>
    <w:rsid w:val="00E02286"/>
    <w:rsid w:val="00E027B1"/>
    <w:rsid w:val="00E03346"/>
    <w:rsid w:val="00E0354C"/>
    <w:rsid w:val="00E0378F"/>
    <w:rsid w:val="00E038E3"/>
    <w:rsid w:val="00E0471C"/>
    <w:rsid w:val="00E04B57"/>
    <w:rsid w:val="00E04E62"/>
    <w:rsid w:val="00E055FA"/>
    <w:rsid w:val="00E05B99"/>
    <w:rsid w:val="00E05BCE"/>
    <w:rsid w:val="00E0603A"/>
    <w:rsid w:val="00E0693F"/>
    <w:rsid w:val="00E077B7"/>
    <w:rsid w:val="00E10234"/>
    <w:rsid w:val="00E10A13"/>
    <w:rsid w:val="00E11DD7"/>
    <w:rsid w:val="00E11F05"/>
    <w:rsid w:val="00E12809"/>
    <w:rsid w:val="00E12EE0"/>
    <w:rsid w:val="00E12F4E"/>
    <w:rsid w:val="00E12FFB"/>
    <w:rsid w:val="00E13798"/>
    <w:rsid w:val="00E138C6"/>
    <w:rsid w:val="00E14358"/>
    <w:rsid w:val="00E14804"/>
    <w:rsid w:val="00E15AE5"/>
    <w:rsid w:val="00E167E6"/>
    <w:rsid w:val="00E170B7"/>
    <w:rsid w:val="00E1723C"/>
    <w:rsid w:val="00E2018D"/>
    <w:rsid w:val="00E205EB"/>
    <w:rsid w:val="00E2089B"/>
    <w:rsid w:val="00E21918"/>
    <w:rsid w:val="00E220A2"/>
    <w:rsid w:val="00E23066"/>
    <w:rsid w:val="00E250CE"/>
    <w:rsid w:val="00E26BCB"/>
    <w:rsid w:val="00E270D3"/>
    <w:rsid w:val="00E27274"/>
    <w:rsid w:val="00E2744B"/>
    <w:rsid w:val="00E27572"/>
    <w:rsid w:val="00E27A76"/>
    <w:rsid w:val="00E27F7E"/>
    <w:rsid w:val="00E3002F"/>
    <w:rsid w:val="00E309D7"/>
    <w:rsid w:val="00E30DEE"/>
    <w:rsid w:val="00E317B9"/>
    <w:rsid w:val="00E321AA"/>
    <w:rsid w:val="00E32B95"/>
    <w:rsid w:val="00E3316F"/>
    <w:rsid w:val="00E335E0"/>
    <w:rsid w:val="00E33AFB"/>
    <w:rsid w:val="00E343D4"/>
    <w:rsid w:val="00E358D2"/>
    <w:rsid w:val="00E36E76"/>
    <w:rsid w:val="00E3779D"/>
    <w:rsid w:val="00E377D8"/>
    <w:rsid w:val="00E40305"/>
    <w:rsid w:val="00E40ADE"/>
    <w:rsid w:val="00E41D67"/>
    <w:rsid w:val="00E43F01"/>
    <w:rsid w:val="00E46189"/>
    <w:rsid w:val="00E46878"/>
    <w:rsid w:val="00E46C28"/>
    <w:rsid w:val="00E50BA5"/>
    <w:rsid w:val="00E5284F"/>
    <w:rsid w:val="00E53108"/>
    <w:rsid w:val="00E53841"/>
    <w:rsid w:val="00E53BBE"/>
    <w:rsid w:val="00E549F2"/>
    <w:rsid w:val="00E54EB6"/>
    <w:rsid w:val="00E5529E"/>
    <w:rsid w:val="00E56791"/>
    <w:rsid w:val="00E56EA4"/>
    <w:rsid w:val="00E57291"/>
    <w:rsid w:val="00E6240F"/>
    <w:rsid w:val="00E64F58"/>
    <w:rsid w:val="00E657A9"/>
    <w:rsid w:val="00E66DCA"/>
    <w:rsid w:val="00E67056"/>
    <w:rsid w:val="00E677DE"/>
    <w:rsid w:val="00E67E7C"/>
    <w:rsid w:val="00E721AF"/>
    <w:rsid w:val="00E72DE0"/>
    <w:rsid w:val="00E7492C"/>
    <w:rsid w:val="00E74E55"/>
    <w:rsid w:val="00E76C73"/>
    <w:rsid w:val="00E77426"/>
    <w:rsid w:val="00E77874"/>
    <w:rsid w:val="00E81429"/>
    <w:rsid w:val="00E81824"/>
    <w:rsid w:val="00E8357C"/>
    <w:rsid w:val="00E83B42"/>
    <w:rsid w:val="00E87438"/>
    <w:rsid w:val="00E901AF"/>
    <w:rsid w:val="00E90BF4"/>
    <w:rsid w:val="00E91008"/>
    <w:rsid w:val="00E91741"/>
    <w:rsid w:val="00E91833"/>
    <w:rsid w:val="00E96931"/>
    <w:rsid w:val="00E97C36"/>
    <w:rsid w:val="00EA0079"/>
    <w:rsid w:val="00EA0837"/>
    <w:rsid w:val="00EA16CA"/>
    <w:rsid w:val="00EA3740"/>
    <w:rsid w:val="00EA4173"/>
    <w:rsid w:val="00EA4174"/>
    <w:rsid w:val="00EA423E"/>
    <w:rsid w:val="00EA4A3B"/>
    <w:rsid w:val="00EA4D8E"/>
    <w:rsid w:val="00EA4F5A"/>
    <w:rsid w:val="00EA5DE9"/>
    <w:rsid w:val="00EA62D3"/>
    <w:rsid w:val="00EA6D15"/>
    <w:rsid w:val="00EA7E5E"/>
    <w:rsid w:val="00EA7F23"/>
    <w:rsid w:val="00EB048C"/>
    <w:rsid w:val="00EB081A"/>
    <w:rsid w:val="00EB098C"/>
    <w:rsid w:val="00EB216C"/>
    <w:rsid w:val="00EB2255"/>
    <w:rsid w:val="00EB2A81"/>
    <w:rsid w:val="00EB3BB1"/>
    <w:rsid w:val="00EB4C23"/>
    <w:rsid w:val="00EB50A0"/>
    <w:rsid w:val="00EB52FE"/>
    <w:rsid w:val="00EB568A"/>
    <w:rsid w:val="00EB57A3"/>
    <w:rsid w:val="00EB5C46"/>
    <w:rsid w:val="00EB5E88"/>
    <w:rsid w:val="00EB6CAF"/>
    <w:rsid w:val="00EB7BDE"/>
    <w:rsid w:val="00EC106E"/>
    <w:rsid w:val="00EC38E4"/>
    <w:rsid w:val="00EC4B5F"/>
    <w:rsid w:val="00EC6320"/>
    <w:rsid w:val="00EC6340"/>
    <w:rsid w:val="00EC6FC1"/>
    <w:rsid w:val="00ED00B0"/>
    <w:rsid w:val="00ED01F1"/>
    <w:rsid w:val="00ED0E81"/>
    <w:rsid w:val="00ED1385"/>
    <w:rsid w:val="00ED15C2"/>
    <w:rsid w:val="00ED347F"/>
    <w:rsid w:val="00ED37A2"/>
    <w:rsid w:val="00ED4BB5"/>
    <w:rsid w:val="00ED5E40"/>
    <w:rsid w:val="00ED6DDD"/>
    <w:rsid w:val="00ED6E15"/>
    <w:rsid w:val="00EE04E7"/>
    <w:rsid w:val="00EE083D"/>
    <w:rsid w:val="00EE0DB2"/>
    <w:rsid w:val="00EE0E9A"/>
    <w:rsid w:val="00EE12A7"/>
    <w:rsid w:val="00EE2409"/>
    <w:rsid w:val="00EE3042"/>
    <w:rsid w:val="00EE30FD"/>
    <w:rsid w:val="00EE3231"/>
    <w:rsid w:val="00EE3C5A"/>
    <w:rsid w:val="00EE4547"/>
    <w:rsid w:val="00EE45A6"/>
    <w:rsid w:val="00EE4D72"/>
    <w:rsid w:val="00EE5292"/>
    <w:rsid w:val="00EE658F"/>
    <w:rsid w:val="00EE6649"/>
    <w:rsid w:val="00EE6B18"/>
    <w:rsid w:val="00EE7D3F"/>
    <w:rsid w:val="00EF020B"/>
    <w:rsid w:val="00EF2B60"/>
    <w:rsid w:val="00EF2C79"/>
    <w:rsid w:val="00EF3241"/>
    <w:rsid w:val="00EF41CD"/>
    <w:rsid w:val="00EF524B"/>
    <w:rsid w:val="00EF58D8"/>
    <w:rsid w:val="00EF6212"/>
    <w:rsid w:val="00F00459"/>
    <w:rsid w:val="00F00FDE"/>
    <w:rsid w:val="00F01D75"/>
    <w:rsid w:val="00F0213D"/>
    <w:rsid w:val="00F0309E"/>
    <w:rsid w:val="00F03DA1"/>
    <w:rsid w:val="00F03DBB"/>
    <w:rsid w:val="00F03FDB"/>
    <w:rsid w:val="00F047CB"/>
    <w:rsid w:val="00F04852"/>
    <w:rsid w:val="00F06211"/>
    <w:rsid w:val="00F067DC"/>
    <w:rsid w:val="00F0684A"/>
    <w:rsid w:val="00F07CF1"/>
    <w:rsid w:val="00F1131D"/>
    <w:rsid w:val="00F114C3"/>
    <w:rsid w:val="00F11816"/>
    <w:rsid w:val="00F119F0"/>
    <w:rsid w:val="00F11B52"/>
    <w:rsid w:val="00F11C0B"/>
    <w:rsid w:val="00F12294"/>
    <w:rsid w:val="00F1230D"/>
    <w:rsid w:val="00F12B23"/>
    <w:rsid w:val="00F1368B"/>
    <w:rsid w:val="00F13E32"/>
    <w:rsid w:val="00F142D0"/>
    <w:rsid w:val="00F16057"/>
    <w:rsid w:val="00F20BD8"/>
    <w:rsid w:val="00F20EBB"/>
    <w:rsid w:val="00F2229D"/>
    <w:rsid w:val="00F22B38"/>
    <w:rsid w:val="00F22C95"/>
    <w:rsid w:val="00F23538"/>
    <w:rsid w:val="00F2356D"/>
    <w:rsid w:val="00F24631"/>
    <w:rsid w:val="00F2504F"/>
    <w:rsid w:val="00F2553B"/>
    <w:rsid w:val="00F25B9A"/>
    <w:rsid w:val="00F268B5"/>
    <w:rsid w:val="00F30756"/>
    <w:rsid w:val="00F308C8"/>
    <w:rsid w:val="00F30D7F"/>
    <w:rsid w:val="00F313AE"/>
    <w:rsid w:val="00F314F5"/>
    <w:rsid w:val="00F32AFF"/>
    <w:rsid w:val="00F32B41"/>
    <w:rsid w:val="00F340BA"/>
    <w:rsid w:val="00F34506"/>
    <w:rsid w:val="00F34FA4"/>
    <w:rsid w:val="00F3514E"/>
    <w:rsid w:val="00F3577A"/>
    <w:rsid w:val="00F36A56"/>
    <w:rsid w:val="00F3702E"/>
    <w:rsid w:val="00F379A8"/>
    <w:rsid w:val="00F404B0"/>
    <w:rsid w:val="00F40C61"/>
    <w:rsid w:val="00F413CE"/>
    <w:rsid w:val="00F42536"/>
    <w:rsid w:val="00F42F16"/>
    <w:rsid w:val="00F43906"/>
    <w:rsid w:val="00F44A9E"/>
    <w:rsid w:val="00F44AFB"/>
    <w:rsid w:val="00F46AFB"/>
    <w:rsid w:val="00F46BF5"/>
    <w:rsid w:val="00F47170"/>
    <w:rsid w:val="00F47BD3"/>
    <w:rsid w:val="00F47FF3"/>
    <w:rsid w:val="00F50B37"/>
    <w:rsid w:val="00F514E1"/>
    <w:rsid w:val="00F521FE"/>
    <w:rsid w:val="00F52D85"/>
    <w:rsid w:val="00F52E56"/>
    <w:rsid w:val="00F535ED"/>
    <w:rsid w:val="00F5471B"/>
    <w:rsid w:val="00F55B59"/>
    <w:rsid w:val="00F56BEB"/>
    <w:rsid w:val="00F607EE"/>
    <w:rsid w:val="00F6171E"/>
    <w:rsid w:val="00F62F4B"/>
    <w:rsid w:val="00F64120"/>
    <w:rsid w:val="00F646CD"/>
    <w:rsid w:val="00F65293"/>
    <w:rsid w:val="00F65969"/>
    <w:rsid w:val="00F65E52"/>
    <w:rsid w:val="00F65E5D"/>
    <w:rsid w:val="00F66C8C"/>
    <w:rsid w:val="00F67E4C"/>
    <w:rsid w:val="00F70F31"/>
    <w:rsid w:val="00F71CB3"/>
    <w:rsid w:val="00F72A6B"/>
    <w:rsid w:val="00F73DC1"/>
    <w:rsid w:val="00F744C3"/>
    <w:rsid w:val="00F75043"/>
    <w:rsid w:val="00F7554E"/>
    <w:rsid w:val="00F76CF7"/>
    <w:rsid w:val="00F77502"/>
    <w:rsid w:val="00F77CE9"/>
    <w:rsid w:val="00F8029A"/>
    <w:rsid w:val="00F80A42"/>
    <w:rsid w:val="00F829DA"/>
    <w:rsid w:val="00F8432A"/>
    <w:rsid w:val="00F8705E"/>
    <w:rsid w:val="00F870DE"/>
    <w:rsid w:val="00F87698"/>
    <w:rsid w:val="00F87ED6"/>
    <w:rsid w:val="00F901E3"/>
    <w:rsid w:val="00F90409"/>
    <w:rsid w:val="00F90FEF"/>
    <w:rsid w:val="00F9180A"/>
    <w:rsid w:val="00F91BEA"/>
    <w:rsid w:val="00F92254"/>
    <w:rsid w:val="00F926D1"/>
    <w:rsid w:val="00F92DC1"/>
    <w:rsid w:val="00F92FE3"/>
    <w:rsid w:val="00F9311F"/>
    <w:rsid w:val="00F939CC"/>
    <w:rsid w:val="00F93B4A"/>
    <w:rsid w:val="00F93FE7"/>
    <w:rsid w:val="00F94E21"/>
    <w:rsid w:val="00F94F2E"/>
    <w:rsid w:val="00F951FA"/>
    <w:rsid w:val="00F95FB8"/>
    <w:rsid w:val="00F96DDE"/>
    <w:rsid w:val="00F96EE0"/>
    <w:rsid w:val="00F9763C"/>
    <w:rsid w:val="00F978E1"/>
    <w:rsid w:val="00F97B97"/>
    <w:rsid w:val="00F97E99"/>
    <w:rsid w:val="00FA0323"/>
    <w:rsid w:val="00FA2663"/>
    <w:rsid w:val="00FA296C"/>
    <w:rsid w:val="00FA5231"/>
    <w:rsid w:val="00FA62B3"/>
    <w:rsid w:val="00FA6956"/>
    <w:rsid w:val="00FA6BD5"/>
    <w:rsid w:val="00FA6F1D"/>
    <w:rsid w:val="00FA744D"/>
    <w:rsid w:val="00FA75FA"/>
    <w:rsid w:val="00FA783C"/>
    <w:rsid w:val="00FB0A48"/>
    <w:rsid w:val="00FB0EF2"/>
    <w:rsid w:val="00FB0F14"/>
    <w:rsid w:val="00FB1367"/>
    <w:rsid w:val="00FB1DA9"/>
    <w:rsid w:val="00FB230A"/>
    <w:rsid w:val="00FB2648"/>
    <w:rsid w:val="00FB301D"/>
    <w:rsid w:val="00FB3070"/>
    <w:rsid w:val="00FB3B5A"/>
    <w:rsid w:val="00FB4797"/>
    <w:rsid w:val="00FB5D10"/>
    <w:rsid w:val="00FC0A33"/>
    <w:rsid w:val="00FC10A2"/>
    <w:rsid w:val="00FC11B6"/>
    <w:rsid w:val="00FC149D"/>
    <w:rsid w:val="00FC1512"/>
    <w:rsid w:val="00FC1B41"/>
    <w:rsid w:val="00FC2CE7"/>
    <w:rsid w:val="00FC2E4B"/>
    <w:rsid w:val="00FC35E0"/>
    <w:rsid w:val="00FC4D11"/>
    <w:rsid w:val="00FC5175"/>
    <w:rsid w:val="00FC6B5B"/>
    <w:rsid w:val="00FC6C0B"/>
    <w:rsid w:val="00FC778C"/>
    <w:rsid w:val="00FC7EC0"/>
    <w:rsid w:val="00FD0A22"/>
    <w:rsid w:val="00FD0CA5"/>
    <w:rsid w:val="00FD15E8"/>
    <w:rsid w:val="00FD32D1"/>
    <w:rsid w:val="00FD3AAE"/>
    <w:rsid w:val="00FD3D4B"/>
    <w:rsid w:val="00FD3E67"/>
    <w:rsid w:val="00FD3F95"/>
    <w:rsid w:val="00FD4271"/>
    <w:rsid w:val="00FE0AD4"/>
    <w:rsid w:val="00FE1FB9"/>
    <w:rsid w:val="00FE2588"/>
    <w:rsid w:val="00FE28E3"/>
    <w:rsid w:val="00FE31DC"/>
    <w:rsid w:val="00FE50EC"/>
    <w:rsid w:val="00FE5CC4"/>
    <w:rsid w:val="00FE6451"/>
    <w:rsid w:val="00FE745F"/>
    <w:rsid w:val="00FE761A"/>
    <w:rsid w:val="00FE7AF1"/>
    <w:rsid w:val="00FE7B7D"/>
    <w:rsid w:val="00FF08E1"/>
    <w:rsid w:val="00FF092B"/>
    <w:rsid w:val="00FF2D97"/>
    <w:rsid w:val="00FF2F42"/>
    <w:rsid w:val="00FF4B7F"/>
    <w:rsid w:val="00FF524C"/>
    <w:rsid w:val="00FF63B2"/>
    <w:rsid w:val="00FF64A6"/>
    <w:rsid w:val="00FF6974"/>
    <w:rsid w:val="00FF7073"/>
    <w:rsid w:val="00FF749B"/>
    <w:rsid w:val="00FF75CC"/>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dcedc"/>
    </o:shapedefaults>
    <o:shapelayout v:ext="edit">
      <o:idmap v:ext="edit" data="1"/>
    </o:shapelayout>
  </w:shapeDefaults>
  <w:decimalSymbol w:val="."/>
  <w:listSeparator w:val=","/>
  <w14:docId w14:val="2C0E32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ללא רשימה1"/>
    <w:next w:val="NoList"/>
    <w:uiPriority w:val="99"/>
    <w:semiHidden/>
    <w:unhideWhenUsed/>
    <w:rsid w:val="00201CE1"/>
  </w:style>
  <w:style w:type="table" w:customStyle="1" w:styleId="15">
    <w:name w:val="טבלת רשת1"/>
    <w:basedOn w:val="TableNormal"/>
    <w:next w:val="TableGrid"/>
    <w:uiPriority w:val="59"/>
    <w:rsid w:val="00201CE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1"/>
        <w:szCs w:val="21"/>
        <w:lang w:val="en-US" w:eastAsia="en-US" w:bidi="he-IL"/>
      </w:rPr>
    </w:rPrDefault>
    <w:pPrDefault>
      <w:pPr>
        <w:spacing w:after="12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F41"/>
    <w:pPr>
      <w:bidi/>
    </w:pPr>
  </w:style>
  <w:style w:type="paragraph" w:styleId="Heading1">
    <w:name w:val="heading 1"/>
    <w:basedOn w:val="Normal"/>
    <w:next w:val="Normal"/>
    <w:link w:val="Heading1Char"/>
    <w:uiPriority w:val="1"/>
    <w:qFormat/>
    <w:rsid w:val="007B7880"/>
    <w:pPr>
      <w:keepNext/>
      <w:keepLines/>
      <w:pBdr>
        <w:bottom w:val="single" w:sz="4" w:space="2" w:color="009DD9" w:themeColor="accent2"/>
      </w:pBdr>
      <w:spacing w:before="240" w:after="180" w:line="240" w:lineRule="auto"/>
      <w:ind w:left="431" w:hanging="431"/>
      <w:outlineLvl w:val="0"/>
    </w:pPr>
    <w:rPr>
      <w:rFonts w:ascii="Arial" w:eastAsiaTheme="majorEastAsia" w:hAnsi="Arial" w:cs="Arial"/>
      <w:b/>
      <w:bCs/>
      <w:color w:val="0B5294" w:themeColor="accent1" w:themeShade="BF"/>
      <w:sz w:val="36"/>
      <w:szCs w:val="36"/>
    </w:rPr>
  </w:style>
  <w:style w:type="paragraph" w:styleId="Heading2">
    <w:name w:val="heading 2"/>
    <w:basedOn w:val="Normal"/>
    <w:next w:val="Normal"/>
    <w:link w:val="Heading2Char"/>
    <w:uiPriority w:val="1"/>
    <w:unhideWhenUsed/>
    <w:qFormat/>
    <w:rsid w:val="00AC4547"/>
    <w:pPr>
      <w:keepNext/>
      <w:keepLines/>
      <w:spacing w:after="60" w:line="240" w:lineRule="auto"/>
      <w:ind w:left="510" w:hanging="567"/>
      <w:jc w:val="both"/>
      <w:outlineLvl w:val="1"/>
    </w:pPr>
    <w:rPr>
      <w:rFonts w:ascii="Arial Bold" w:eastAsiaTheme="majorEastAsia" w:hAnsi="Arial Bold" w:cs="Arial"/>
      <w:b/>
      <w:bCs/>
      <w:color w:val="387026" w:themeColor="accent5" w:themeShade="80"/>
      <w:sz w:val="29"/>
      <w:szCs w:val="30"/>
    </w:rPr>
  </w:style>
  <w:style w:type="paragraph" w:styleId="Heading3">
    <w:name w:val="heading 3"/>
    <w:basedOn w:val="Normal"/>
    <w:next w:val="Normal"/>
    <w:link w:val="Heading3Char"/>
    <w:uiPriority w:val="1"/>
    <w:unhideWhenUsed/>
    <w:qFormat/>
    <w:rsid w:val="00C43CDD"/>
    <w:pPr>
      <w:keepNext/>
      <w:keepLines/>
      <w:numPr>
        <w:ilvl w:val="2"/>
        <w:numId w:val="1"/>
      </w:numPr>
      <w:spacing w:before="40" w:after="40" w:line="240" w:lineRule="auto"/>
      <w:outlineLvl w:val="2"/>
    </w:pPr>
    <w:rPr>
      <w:rFonts w:asciiTheme="majorHAnsi" w:eastAsiaTheme="majorEastAsia" w:hAnsiTheme="majorHAnsi" w:cs="Arial"/>
      <w:b/>
      <w:bCs/>
      <w:color w:val="660066"/>
      <w:sz w:val="24"/>
      <w:szCs w:val="26"/>
    </w:rPr>
  </w:style>
  <w:style w:type="paragraph" w:styleId="Heading4">
    <w:name w:val="heading 4"/>
    <w:basedOn w:val="Normal"/>
    <w:next w:val="Normal"/>
    <w:link w:val="Heading4Char"/>
    <w:uiPriority w:val="1"/>
    <w:unhideWhenUsed/>
    <w:qFormat/>
    <w:rsid w:val="005C0F41"/>
    <w:pPr>
      <w:keepNext/>
      <w:keepLines/>
      <w:numPr>
        <w:ilvl w:val="3"/>
        <w:numId w:val="1"/>
      </w:numPr>
      <w:spacing w:before="80" w:after="0" w:line="240" w:lineRule="auto"/>
      <w:outlineLvl w:val="3"/>
    </w:pPr>
    <w:rPr>
      <w:rFonts w:asciiTheme="majorHAnsi" w:eastAsiaTheme="majorEastAsia" w:hAnsiTheme="majorHAnsi" w:cstheme="majorBidi"/>
      <w:i/>
      <w:iCs/>
      <w:color w:val="004E6C" w:themeColor="accent2" w:themeShade="80"/>
      <w:sz w:val="28"/>
      <w:szCs w:val="28"/>
    </w:rPr>
  </w:style>
  <w:style w:type="paragraph" w:styleId="Heading5">
    <w:name w:val="heading 5"/>
    <w:basedOn w:val="Normal"/>
    <w:next w:val="Normal"/>
    <w:link w:val="Heading5Char"/>
    <w:uiPriority w:val="1"/>
    <w:unhideWhenUsed/>
    <w:qFormat/>
    <w:rsid w:val="005C0F41"/>
    <w:pPr>
      <w:keepNext/>
      <w:keepLines/>
      <w:numPr>
        <w:ilvl w:val="4"/>
        <w:numId w:val="1"/>
      </w:numPr>
      <w:bidi w:val="0"/>
      <w:spacing w:before="80" w:after="0" w:line="240" w:lineRule="auto"/>
      <w:outlineLvl w:val="4"/>
    </w:pPr>
    <w:rPr>
      <w:rFonts w:asciiTheme="majorHAnsi" w:eastAsiaTheme="majorEastAsia" w:hAnsiTheme="majorHAnsi" w:cstheme="majorBidi"/>
      <w:color w:val="0075A2" w:themeColor="accent2" w:themeShade="BF"/>
      <w:sz w:val="24"/>
      <w:szCs w:val="24"/>
    </w:rPr>
  </w:style>
  <w:style w:type="paragraph" w:styleId="Heading6">
    <w:name w:val="heading 6"/>
    <w:basedOn w:val="Normal"/>
    <w:next w:val="Normal"/>
    <w:link w:val="Heading6Char"/>
    <w:uiPriority w:val="1"/>
    <w:unhideWhenUsed/>
    <w:qFormat/>
    <w:rsid w:val="005C0F41"/>
    <w:pPr>
      <w:keepNext/>
      <w:keepLines/>
      <w:numPr>
        <w:ilvl w:val="5"/>
        <w:numId w:val="1"/>
      </w:numPr>
      <w:bidi w:val="0"/>
      <w:spacing w:before="80" w:after="0" w:line="240" w:lineRule="auto"/>
      <w:outlineLvl w:val="5"/>
    </w:pPr>
    <w:rPr>
      <w:rFonts w:asciiTheme="majorHAnsi" w:eastAsiaTheme="majorEastAsia" w:hAnsiTheme="majorHAnsi" w:cstheme="majorBidi"/>
      <w:i/>
      <w:iCs/>
      <w:color w:val="004E6C" w:themeColor="accent2" w:themeShade="80"/>
      <w:sz w:val="24"/>
      <w:szCs w:val="24"/>
    </w:rPr>
  </w:style>
  <w:style w:type="paragraph" w:styleId="Heading7">
    <w:name w:val="heading 7"/>
    <w:basedOn w:val="Normal"/>
    <w:next w:val="Normal"/>
    <w:link w:val="Heading7Char"/>
    <w:uiPriority w:val="1"/>
    <w:unhideWhenUsed/>
    <w:qFormat/>
    <w:rsid w:val="005C0F41"/>
    <w:pPr>
      <w:keepNext/>
      <w:keepLines/>
      <w:numPr>
        <w:ilvl w:val="6"/>
        <w:numId w:val="1"/>
      </w:numPr>
      <w:bidi w:val="0"/>
      <w:spacing w:before="80" w:after="0" w:line="240" w:lineRule="auto"/>
      <w:outlineLvl w:val="6"/>
    </w:pPr>
    <w:rPr>
      <w:rFonts w:asciiTheme="majorHAnsi" w:eastAsiaTheme="majorEastAsia" w:hAnsiTheme="majorHAnsi" w:cstheme="majorBidi"/>
      <w:b/>
      <w:bCs/>
      <w:color w:val="004E6C" w:themeColor="accent2" w:themeShade="80"/>
      <w:sz w:val="22"/>
      <w:szCs w:val="22"/>
    </w:rPr>
  </w:style>
  <w:style w:type="paragraph" w:styleId="Heading8">
    <w:name w:val="heading 8"/>
    <w:basedOn w:val="Normal"/>
    <w:next w:val="Normal"/>
    <w:link w:val="Heading8Char"/>
    <w:uiPriority w:val="1"/>
    <w:unhideWhenUsed/>
    <w:qFormat/>
    <w:rsid w:val="005C0F41"/>
    <w:pPr>
      <w:keepNext/>
      <w:keepLines/>
      <w:numPr>
        <w:ilvl w:val="7"/>
        <w:numId w:val="1"/>
      </w:numPr>
      <w:bidi w:val="0"/>
      <w:spacing w:before="80" w:after="0" w:line="240" w:lineRule="auto"/>
      <w:outlineLvl w:val="7"/>
    </w:pPr>
    <w:rPr>
      <w:rFonts w:asciiTheme="majorHAnsi" w:eastAsiaTheme="majorEastAsia" w:hAnsiTheme="majorHAnsi" w:cstheme="majorBidi"/>
      <w:color w:val="004E6C" w:themeColor="accent2" w:themeShade="80"/>
      <w:sz w:val="22"/>
      <w:szCs w:val="22"/>
    </w:rPr>
  </w:style>
  <w:style w:type="paragraph" w:styleId="Heading9">
    <w:name w:val="heading 9"/>
    <w:basedOn w:val="Normal"/>
    <w:next w:val="Normal"/>
    <w:link w:val="Heading9Char"/>
    <w:unhideWhenUsed/>
    <w:qFormat/>
    <w:rsid w:val="005C0F41"/>
    <w:pPr>
      <w:keepNext/>
      <w:keepLines/>
      <w:numPr>
        <w:ilvl w:val="8"/>
        <w:numId w:val="1"/>
      </w:numPr>
      <w:bidi w:val="0"/>
      <w:spacing w:before="80" w:after="0" w:line="240" w:lineRule="auto"/>
      <w:outlineLvl w:val="8"/>
    </w:pPr>
    <w:rPr>
      <w:rFonts w:asciiTheme="majorHAnsi" w:eastAsiaTheme="majorEastAsia" w:hAnsiTheme="majorHAnsi" w:cstheme="majorBidi"/>
      <w:i/>
      <w:iCs/>
      <w:color w:val="004E6C"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7880"/>
    <w:rPr>
      <w:rFonts w:ascii="Arial" w:eastAsiaTheme="majorEastAsia" w:hAnsi="Arial" w:cs="Arial"/>
      <w:b/>
      <w:bCs/>
      <w:color w:val="0B5294" w:themeColor="accent1" w:themeShade="BF"/>
      <w:sz w:val="36"/>
      <w:szCs w:val="36"/>
    </w:rPr>
  </w:style>
  <w:style w:type="character" w:customStyle="1" w:styleId="Heading2Char">
    <w:name w:val="Heading 2 Char"/>
    <w:basedOn w:val="DefaultParagraphFont"/>
    <w:link w:val="Heading2"/>
    <w:uiPriority w:val="1"/>
    <w:rsid w:val="00AC4547"/>
    <w:rPr>
      <w:rFonts w:ascii="Arial Bold" w:eastAsiaTheme="majorEastAsia" w:hAnsi="Arial Bold" w:cs="Arial"/>
      <w:b/>
      <w:bCs/>
      <w:color w:val="387026" w:themeColor="accent5" w:themeShade="80"/>
      <w:sz w:val="29"/>
      <w:szCs w:val="30"/>
    </w:rPr>
  </w:style>
  <w:style w:type="character" w:customStyle="1" w:styleId="Heading3Char">
    <w:name w:val="Heading 3 Char"/>
    <w:basedOn w:val="DefaultParagraphFont"/>
    <w:link w:val="Heading3"/>
    <w:uiPriority w:val="1"/>
    <w:rsid w:val="00C43CDD"/>
    <w:rPr>
      <w:rFonts w:asciiTheme="majorHAnsi" w:eastAsiaTheme="majorEastAsia" w:hAnsiTheme="majorHAnsi" w:cs="Arial"/>
      <w:b/>
      <w:bCs/>
      <w:color w:val="660066"/>
      <w:sz w:val="24"/>
      <w:szCs w:val="26"/>
    </w:rPr>
  </w:style>
  <w:style w:type="character" w:customStyle="1" w:styleId="Heading4Char">
    <w:name w:val="Heading 4 Char"/>
    <w:basedOn w:val="DefaultParagraphFont"/>
    <w:link w:val="Heading4"/>
    <w:uiPriority w:val="1"/>
    <w:rsid w:val="005C0F41"/>
    <w:rPr>
      <w:rFonts w:asciiTheme="majorHAnsi" w:eastAsiaTheme="majorEastAsia" w:hAnsiTheme="majorHAnsi" w:cstheme="majorBidi"/>
      <w:i/>
      <w:iCs/>
      <w:color w:val="004E6C" w:themeColor="accent2" w:themeShade="80"/>
      <w:sz w:val="28"/>
      <w:szCs w:val="28"/>
    </w:rPr>
  </w:style>
  <w:style w:type="character" w:customStyle="1" w:styleId="Heading5Char">
    <w:name w:val="Heading 5 Char"/>
    <w:basedOn w:val="DefaultParagraphFont"/>
    <w:link w:val="Heading5"/>
    <w:uiPriority w:val="1"/>
    <w:rsid w:val="005C0F41"/>
    <w:rPr>
      <w:rFonts w:asciiTheme="majorHAnsi" w:eastAsiaTheme="majorEastAsia" w:hAnsiTheme="majorHAnsi" w:cstheme="majorBidi"/>
      <w:color w:val="0075A2" w:themeColor="accent2" w:themeShade="BF"/>
      <w:sz w:val="24"/>
      <w:szCs w:val="24"/>
    </w:rPr>
  </w:style>
  <w:style w:type="character" w:customStyle="1" w:styleId="Heading6Char">
    <w:name w:val="Heading 6 Char"/>
    <w:basedOn w:val="DefaultParagraphFont"/>
    <w:link w:val="Heading6"/>
    <w:uiPriority w:val="1"/>
    <w:rsid w:val="005C0F41"/>
    <w:rPr>
      <w:rFonts w:asciiTheme="majorHAnsi" w:eastAsiaTheme="majorEastAsia" w:hAnsiTheme="majorHAnsi" w:cstheme="majorBidi"/>
      <w:i/>
      <w:iCs/>
      <w:color w:val="004E6C" w:themeColor="accent2" w:themeShade="80"/>
      <w:sz w:val="24"/>
      <w:szCs w:val="24"/>
    </w:rPr>
  </w:style>
  <w:style w:type="character" w:customStyle="1" w:styleId="Heading7Char">
    <w:name w:val="Heading 7 Char"/>
    <w:basedOn w:val="DefaultParagraphFont"/>
    <w:link w:val="Heading7"/>
    <w:uiPriority w:val="1"/>
    <w:rsid w:val="005C0F41"/>
    <w:rPr>
      <w:rFonts w:asciiTheme="majorHAnsi" w:eastAsiaTheme="majorEastAsia" w:hAnsiTheme="majorHAnsi" w:cstheme="majorBidi"/>
      <w:b/>
      <w:bCs/>
      <w:color w:val="004E6C" w:themeColor="accent2" w:themeShade="80"/>
      <w:sz w:val="22"/>
      <w:szCs w:val="22"/>
    </w:rPr>
  </w:style>
  <w:style w:type="character" w:customStyle="1" w:styleId="Heading8Char">
    <w:name w:val="Heading 8 Char"/>
    <w:basedOn w:val="DefaultParagraphFont"/>
    <w:link w:val="Heading8"/>
    <w:uiPriority w:val="1"/>
    <w:rsid w:val="005C0F41"/>
    <w:rPr>
      <w:rFonts w:asciiTheme="majorHAnsi" w:eastAsiaTheme="majorEastAsia" w:hAnsiTheme="majorHAnsi" w:cstheme="majorBidi"/>
      <w:color w:val="004E6C" w:themeColor="accent2" w:themeShade="80"/>
      <w:sz w:val="22"/>
      <w:szCs w:val="22"/>
    </w:rPr>
  </w:style>
  <w:style w:type="character" w:customStyle="1" w:styleId="Heading9Char">
    <w:name w:val="Heading 9 Char"/>
    <w:basedOn w:val="DefaultParagraphFont"/>
    <w:link w:val="Heading9"/>
    <w:rsid w:val="005C0F41"/>
    <w:rPr>
      <w:rFonts w:asciiTheme="majorHAnsi" w:eastAsiaTheme="majorEastAsia" w:hAnsiTheme="majorHAnsi" w:cstheme="majorBidi"/>
      <w:i/>
      <w:iCs/>
      <w:color w:val="004E6C" w:themeColor="accent2" w:themeShade="80"/>
      <w:sz w:val="22"/>
      <w:szCs w:val="22"/>
    </w:rPr>
  </w:style>
  <w:style w:type="paragraph" w:styleId="TableofFigures">
    <w:name w:val="table of figures"/>
    <w:basedOn w:val="Normal"/>
    <w:next w:val="Normal"/>
    <w:uiPriority w:val="99"/>
    <w:unhideWhenUsed/>
    <w:rsid w:val="0027002F"/>
    <w:rPr>
      <w:lang w:eastAsia="ja-JP"/>
    </w:rPr>
  </w:style>
  <w:style w:type="paragraph" w:styleId="ListParagraph">
    <w:name w:val="List Paragraph"/>
    <w:basedOn w:val="Normal"/>
    <w:link w:val="ListParagraphChar"/>
    <w:uiPriority w:val="34"/>
    <w:qFormat/>
    <w:rsid w:val="004F49B8"/>
    <w:pPr>
      <w:numPr>
        <w:numId w:val="3"/>
      </w:numPr>
      <w:autoSpaceDE w:val="0"/>
      <w:autoSpaceDN w:val="0"/>
      <w:adjustRightInd w:val="0"/>
      <w:spacing w:line="320" w:lineRule="exact"/>
      <w:jc w:val="both"/>
    </w:pPr>
    <w:rPr>
      <w:rFonts w:ascii="Tahoma" w:hAnsi="Tahoma" w:cs="Tahoma"/>
      <w:sz w:val="20"/>
    </w:rPr>
  </w:style>
  <w:style w:type="character" w:customStyle="1" w:styleId="ListParagraphChar">
    <w:name w:val="List Paragraph Char"/>
    <w:link w:val="ListParagraph"/>
    <w:uiPriority w:val="34"/>
    <w:rsid w:val="004F49B8"/>
    <w:rPr>
      <w:rFonts w:ascii="Tahoma" w:hAnsi="Tahoma" w:cs="Tahoma"/>
      <w:sz w:val="20"/>
    </w:rPr>
  </w:style>
  <w:style w:type="character" w:customStyle="1" w:styleId="Heading1Char1">
    <w:name w:val="Heading 1 Char1"/>
    <w:rsid w:val="00AC4E14"/>
    <w:rPr>
      <w:rFonts w:ascii="Gisha" w:eastAsia="Times New Roman" w:hAnsi="Gisha" w:cs="Gisha"/>
      <w:b/>
      <w:bCs/>
      <w:color w:val="000000"/>
      <w:kern w:val="32"/>
      <w:sz w:val="40"/>
      <w:szCs w:val="40"/>
    </w:rPr>
  </w:style>
  <w:style w:type="paragraph" w:styleId="Header">
    <w:name w:val="header"/>
    <w:basedOn w:val="Normal"/>
    <w:link w:val="HeaderChar"/>
    <w:uiPriority w:val="99"/>
    <w:unhideWhenUsed/>
    <w:rsid w:val="00CB3322"/>
    <w:pPr>
      <w:tabs>
        <w:tab w:val="center" w:pos="4320"/>
        <w:tab w:val="right" w:pos="8640"/>
      </w:tabs>
      <w:spacing w:after="0" w:line="240" w:lineRule="auto"/>
    </w:pPr>
  </w:style>
  <w:style w:type="character" w:customStyle="1" w:styleId="HeaderChar">
    <w:name w:val="Header Char"/>
    <w:basedOn w:val="DefaultParagraphFont"/>
    <w:link w:val="Header"/>
    <w:uiPriority w:val="99"/>
    <w:rsid w:val="00CB3322"/>
    <w:rPr>
      <w:rFonts w:cs="David"/>
      <w:sz w:val="24"/>
      <w:szCs w:val="24"/>
    </w:rPr>
  </w:style>
  <w:style w:type="paragraph" w:styleId="Footer">
    <w:name w:val="footer"/>
    <w:basedOn w:val="Normal"/>
    <w:link w:val="FooterChar"/>
    <w:uiPriority w:val="99"/>
    <w:unhideWhenUsed/>
    <w:rsid w:val="00CB3322"/>
    <w:pPr>
      <w:tabs>
        <w:tab w:val="center" w:pos="4320"/>
        <w:tab w:val="right" w:pos="8640"/>
      </w:tabs>
      <w:spacing w:after="0" w:line="240" w:lineRule="auto"/>
    </w:pPr>
  </w:style>
  <w:style w:type="character" w:customStyle="1" w:styleId="FooterChar">
    <w:name w:val="Footer Char"/>
    <w:basedOn w:val="DefaultParagraphFont"/>
    <w:link w:val="Footer"/>
    <w:uiPriority w:val="99"/>
    <w:rsid w:val="00CB3322"/>
    <w:rPr>
      <w:rFonts w:cs="David"/>
      <w:sz w:val="24"/>
      <w:szCs w:val="24"/>
    </w:rPr>
  </w:style>
  <w:style w:type="character" w:styleId="CommentReference">
    <w:name w:val="annotation reference"/>
    <w:basedOn w:val="DefaultParagraphFont"/>
    <w:uiPriority w:val="99"/>
    <w:semiHidden/>
    <w:unhideWhenUsed/>
    <w:rsid w:val="00702D9F"/>
    <w:rPr>
      <w:sz w:val="16"/>
      <w:szCs w:val="16"/>
    </w:rPr>
  </w:style>
  <w:style w:type="paragraph" w:styleId="CommentText">
    <w:name w:val="annotation text"/>
    <w:basedOn w:val="Normal"/>
    <w:link w:val="CommentTextChar"/>
    <w:uiPriority w:val="99"/>
    <w:unhideWhenUsed/>
    <w:rsid w:val="00702D9F"/>
    <w:pPr>
      <w:spacing w:line="240" w:lineRule="auto"/>
    </w:pPr>
    <w:rPr>
      <w:sz w:val="20"/>
      <w:szCs w:val="20"/>
    </w:rPr>
  </w:style>
  <w:style w:type="character" w:customStyle="1" w:styleId="CommentTextChar">
    <w:name w:val="Comment Text Char"/>
    <w:basedOn w:val="DefaultParagraphFont"/>
    <w:link w:val="CommentText"/>
    <w:uiPriority w:val="99"/>
    <w:rsid w:val="00702D9F"/>
    <w:rPr>
      <w:rFonts w:cs="David"/>
    </w:rPr>
  </w:style>
  <w:style w:type="paragraph" w:styleId="CommentSubject">
    <w:name w:val="annotation subject"/>
    <w:basedOn w:val="CommentText"/>
    <w:next w:val="CommentText"/>
    <w:link w:val="CommentSubjectChar"/>
    <w:uiPriority w:val="99"/>
    <w:semiHidden/>
    <w:unhideWhenUsed/>
    <w:rsid w:val="00702D9F"/>
    <w:rPr>
      <w:b/>
      <w:bCs/>
    </w:rPr>
  </w:style>
  <w:style w:type="character" w:customStyle="1" w:styleId="CommentSubjectChar">
    <w:name w:val="Comment Subject Char"/>
    <w:basedOn w:val="CommentTextChar"/>
    <w:link w:val="CommentSubject"/>
    <w:uiPriority w:val="99"/>
    <w:semiHidden/>
    <w:rsid w:val="00702D9F"/>
    <w:rPr>
      <w:rFonts w:cs="David"/>
      <w:b/>
      <w:bCs/>
    </w:rPr>
  </w:style>
  <w:style w:type="paragraph" w:styleId="BalloonText">
    <w:name w:val="Balloon Text"/>
    <w:basedOn w:val="Normal"/>
    <w:link w:val="BalloonTextChar"/>
    <w:uiPriority w:val="99"/>
    <w:semiHidden/>
    <w:unhideWhenUsed/>
    <w:rsid w:val="00702D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2D9F"/>
    <w:rPr>
      <w:rFonts w:ascii="Segoe UI" w:hAnsi="Segoe UI" w:cs="Segoe UI"/>
      <w:sz w:val="18"/>
      <w:szCs w:val="18"/>
    </w:rPr>
  </w:style>
  <w:style w:type="paragraph" w:styleId="Revision">
    <w:name w:val="Revision"/>
    <w:hidden/>
    <w:uiPriority w:val="99"/>
    <w:semiHidden/>
    <w:rsid w:val="00702D9F"/>
    <w:rPr>
      <w:rFonts w:cs="David"/>
      <w:sz w:val="24"/>
      <w:szCs w:val="24"/>
    </w:rPr>
  </w:style>
  <w:style w:type="table" w:styleId="TableGrid">
    <w:name w:val="Table Grid"/>
    <w:basedOn w:val="TableNormal"/>
    <w:uiPriority w:val="59"/>
    <w:rsid w:val="004253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FootnoteTextChar"/>
    <w:uiPriority w:val="99"/>
    <w:unhideWhenUsed/>
    <w:rsid w:val="00D36781"/>
    <w:pPr>
      <w:keepLines/>
      <w:spacing w:after="40" w:line="200" w:lineRule="exact"/>
      <w:ind w:left="397" w:right="2268" w:hanging="397"/>
      <w:jc w:val="both"/>
    </w:pPr>
    <w:rPr>
      <w:rFonts w:ascii="Tahoma" w:hAnsi="Tahoma" w:cs="Tahoma"/>
      <w:sz w:val="14"/>
      <w:szCs w:val="14"/>
    </w:rPr>
  </w:style>
  <w:style w:type="character" w:customStyle="1" w:styleId="FootnoteTextChar">
    <w:name w:val="Footnote Text Char"/>
    <w:aliases w:val=" Char Char1,FOOTNOTES Char1,Footnote Text - Sharp Char2,Footnote Text - Sharp Char Char2,Footnote Text - Sharp Char Char Char1,Footnote Text Char Char Char Char Char Char1,Footnote reference Char1,Sharp - Footnote Text Char1,fn Char1"/>
    <w:basedOn w:val="DefaultParagraphFont"/>
    <w:link w:val="FootnoteText"/>
    <w:uiPriority w:val="99"/>
    <w:rsid w:val="00D36781"/>
    <w:rPr>
      <w:rFonts w:ascii="Tahoma" w:hAnsi="Tahoma" w:cs="Tahoma"/>
      <w:sz w:val="14"/>
      <w:szCs w:val="14"/>
    </w:rPr>
  </w:style>
  <w:style w:type="character" w:styleId="FootnoteReference">
    <w:name w:val="footnote reference"/>
    <w:aliases w:val="מ"/>
    <w:basedOn w:val="DefaultParagraphFont"/>
    <w:uiPriority w:val="99"/>
    <w:unhideWhenUsed/>
    <w:rsid w:val="00AC4E14"/>
    <w:rPr>
      <w:vertAlign w:val="superscript"/>
    </w:rPr>
  </w:style>
  <w:style w:type="paragraph" w:styleId="NormalWeb">
    <w:name w:val="Normal (Web)"/>
    <w:basedOn w:val="Normal"/>
    <w:uiPriority w:val="99"/>
    <w:semiHidden/>
    <w:unhideWhenUsed/>
    <w:rsid w:val="00C66B15"/>
    <w:pPr>
      <w:bidi w:val="0"/>
      <w:spacing w:before="100" w:beforeAutospacing="1" w:after="100" w:afterAutospacing="1" w:line="240" w:lineRule="auto"/>
    </w:pPr>
    <w:rPr>
      <w:rFonts w:ascii="Times New Roman" w:hAnsi="Times New Roman" w:cs="Times New Roman"/>
    </w:rPr>
  </w:style>
  <w:style w:type="table" w:customStyle="1" w:styleId="ListTable7Colorful-Accent41">
    <w:name w:val="List Table 7 Colorful - Accent 41"/>
    <w:basedOn w:val="TableNormal"/>
    <w:uiPriority w:val="52"/>
    <w:rsid w:val="00C41220"/>
    <w:rPr>
      <w:color w:val="0C9A73" w:themeColor="accent4" w:themeShade="BF"/>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rsid w:val="00E46878"/>
  </w:style>
  <w:style w:type="character" w:styleId="Strong">
    <w:name w:val="Strong"/>
    <w:basedOn w:val="DefaultParagraphFont"/>
    <w:uiPriority w:val="22"/>
    <w:qFormat/>
    <w:rsid w:val="005C0F41"/>
    <w:rPr>
      <w:b/>
      <w:bCs/>
    </w:rPr>
  </w:style>
  <w:style w:type="character" w:styleId="Hyperlink">
    <w:name w:val="Hyperlink"/>
    <w:basedOn w:val="DefaultParagraphFont"/>
    <w:uiPriority w:val="99"/>
    <w:unhideWhenUsed/>
    <w:rsid w:val="00E46878"/>
    <w:rPr>
      <w:color w:val="0000FF"/>
      <w:u w:val="single"/>
    </w:rPr>
  </w:style>
  <w:style w:type="paragraph" w:styleId="TOCHeading">
    <w:name w:val="TOC Heading"/>
    <w:basedOn w:val="Heading1"/>
    <w:next w:val="Normal"/>
    <w:uiPriority w:val="39"/>
    <w:unhideWhenUsed/>
    <w:qFormat/>
    <w:rsid w:val="005C0F41"/>
    <w:pPr>
      <w:outlineLvl w:val="9"/>
    </w:pPr>
  </w:style>
  <w:style w:type="paragraph" w:styleId="TOC1">
    <w:name w:val="toc 1"/>
    <w:basedOn w:val="Normal"/>
    <w:next w:val="Normal"/>
    <w:autoRedefine/>
    <w:uiPriority w:val="39"/>
    <w:unhideWhenUsed/>
    <w:rsid w:val="006B5429"/>
    <w:pPr>
      <w:spacing w:after="100"/>
    </w:pPr>
  </w:style>
  <w:style w:type="paragraph" w:styleId="TOC2">
    <w:name w:val="toc 2"/>
    <w:basedOn w:val="Normal"/>
    <w:next w:val="Normal"/>
    <w:autoRedefine/>
    <w:uiPriority w:val="39"/>
    <w:unhideWhenUsed/>
    <w:rsid w:val="002A51A3"/>
    <w:pPr>
      <w:tabs>
        <w:tab w:val="right" w:leader="dot" w:pos="8296"/>
      </w:tabs>
      <w:spacing w:after="100"/>
      <w:ind w:left="240"/>
    </w:pPr>
    <w:rPr>
      <w:noProof/>
    </w:rPr>
  </w:style>
  <w:style w:type="character" w:styleId="FollowedHyperlink">
    <w:name w:val="FollowedHyperlink"/>
    <w:basedOn w:val="DefaultParagraphFont"/>
    <w:uiPriority w:val="99"/>
    <w:semiHidden/>
    <w:unhideWhenUsed/>
    <w:rsid w:val="000473A2"/>
    <w:rPr>
      <w:color w:val="85DFD0" w:themeColor="followedHyperlink"/>
      <w:u w:val="single"/>
    </w:rPr>
  </w:style>
  <w:style w:type="paragraph" w:styleId="NoSpacing">
    <w:name w:val="No Spacing"/>
    <w:uiPriority w:val="1"/>
    <w:qFormat/>
    <w:rsid w:val="005C0F41"/>
    <w:pPr>
      <w:bidi/>
      <w:spacing w:after="0" w:line="240" w:lineRule="auto"/>
    </w:pPr>
  </w:style>
  <w:style w:type="paragraph" w:styleId="Caption">
    <w:name w:val="caption"/>
    <w:basedOn w:val="Normal"/>
    <w:next w:val="Normal"/>
    <w:unhideWhenUsed/>
    <w:qFormat/>
    <w:rsid w:val="005C0F41"/>
    <w:pPr>
      <w:bidi w:val="0"/>
      <w:spacing w:line="240" w:lineRule="auto"/>
    </w:pPr>
    <w:rPr>
      <w:b/>
      <w:bCs/>
      <w:color w:val="404040" w:themeColor="text1" w:themeTint="BF"/>
      <w:sz w:val="16"/>
      <w:szCs w:val="16"/>
    </w:rPr>
  </w:style>
  <w:style w:type="paragraph" w:styleId="Title">
    <w:name w:val="Title"/>
    <w:basedOn w:val="Normal"/>
    <w:next w:val="Normal"/>
    <w:link w:val="TitleChar"/>
    <w:qFormat/>
    <w:rsid w:val="005C0F41"/>
    <w:pPr>
      <w:bidi w:val="0"/>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5C0F41"/>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5C0F41"/>
    <w:pPr>
      <w:numPr>
        <w:ilvl w:val="1"/>
      </w:numPr>
      <w:bidi w:val="0"/>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5C0F41"/>
    <w:rPr>
      <w:caps/>
      <w:color w:val="404040" w:themeColor="text1" w:themeTint="BF"/>
      <w:spacing w:val="20"/>
      <w:sz w:val="28"/>
      <w:szCs w:val="28"/>
    </w:rPr>
  </w:style>
  <w:style w:type="character" w:styleId="Emphasis">
    <w:name w:val="Emphasis"/>
    <w:basedOn w:val="DefaultParagraphFont"/>
    <w:uiPriority w:val="20"/>
    <w:qFormat/>
    <w:rsid w:val="005C0F41"/>
    <w:rPr>
      <w:i/>
      <w:iCs/>
      <w:color w:val="000000" w:themeColor="text1"/>
    </w:rPr>
  </w:style>
  <w:style w:type="paragraph" w:styleId="Quote">
    <w:name w:val="Quote"/>
    <w:basedOn w:val="Normal"/>
    <w:next w:val="Normal"/>
    <w:link w:val="QuoteChar"/>
    <w:uiPriority w:val="29"/>
    <w:qFormat/>
    <w:rsid w:val="005C0F41"/>
    <w:pPr>
      <w:bidi w:val="0"/>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5C0F41"/>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5C0F41"/>
    <w:pPr>
      <w:pBdr>
        <w:top w:val="single" w:sz="24" w:space="4" w:color="009DD9" w:themeColor="accent2"/>
      </w:pBdr>
      <w:bidi w:val="0"/>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5C0F41"/>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5C0F41"/>
    <w:rPr>
      <w:i/>
      <w:iCs/>
      <w:color w:val="595959" w:themeColor="text1" w:themeTint="A6"/>
    </w:rPr>
  </w:style>
  <w:style w:type="character" w:styleId="IntenseEmphasis">
    <w:name w:val="Intense Emphasis"/>
    <w:basedOn w:val="DefaultParagraphFont"/>
    <w:uiPriority w:val="21"/>
    <w:qFormat/>
    <w:rsid w:val="005C0F41"/>
    <w:rPr>
      <w:b/>
      <w:bCs/>
      <w:i/>
      <w:iCs/>
      <w:caps w:val="0"/>
      <w:smallCaps w:val="0"/>
      <w:strike w:val="0"/>
      <w:dstrike w:val="0"/>
      <w:color w:val="009DD9" w:themeColor="accent2"/>
    </w:rPr>
  </w:style>
  <w:style w:type="character" w:styleId="SubtleReference">
    <w:name w:val="Subtle Reference"/>
    <w:basedOn w:val="DefaultParagraphFont"/>
    <w:uiPriority w:val="31"/>
    <w:qFormat/>
    <w:rsid w:val="005C0F41"/>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5C0F41"/>
    <w:rPr>
      <w:b/>
      <w:bCs/>
      <w:caps w:val="0"/>
      <w:smallCaps/>
      <w:color w:val="auto"/>
      <w:spacing w:val="0"/>
      <w:u w:val="single"/>
    </w:rPr>
  </w:style>
  <w:style w:type="character" w:styleId="BookTitle">
    <w:name w:val="Book Title"/>
    <w:basedOn w:val="DefaultParagraphFont"/>
    <w:uiPriority w:val="33"/>
    <w:qFormat/>
    <w:rsid w:val="005C0F41"/>
    <w:rPr>
      <w:b/>
      <w:bCs/>
      <w:caps w:val="0"/>
      <w:smallCaps/>
      <w:spacing w:val="0"/>
    </w:rPr>
  </w:style>
  <w:style w:type="paragraph" w:customStyle="1" w:styleId="tableheading">
    <w:name w:val="table heading"/>
    <w:basedOn w:val="Normal"/>
    <w:next w:val="Normal"/>
    <w:qFormat/>
    <w:rsid w:val="003A10E7"/>
    <w:pPr>
      <w:keepNext/>
      <w:spacing w:line="288" w:lineRule="auto"/>
      <w:ind w:left="924" w:hanging="924"/>
    </w:pPr>
    <w:rPr>
      <w:rFonts w:ascii="Times New Roman" w:eastAsia="Times New Roman" w:hAnsi="Times New Roman" w:cs="David"/>
      <w:b/>
      <w:bCs/>
      <w:sz w:val="24"/>
      <w:szCs w:val="26"/>
      <w:lang w:eastAsia="he-IL"/>
    </w:rPr>
  </w:style>
  <w:style w:type="paragraph" w:customStyle="1" w:styleId="chart">
    <w:name w:val="chart"/>
    <w:basedOn w:val="Normal"/>
    <w:qFormat/>
    <w:rsid w:val="00576828"/>
    <w:pPr>
      <w:keepNext/>
      <w:spacing w:after="0"/>
      <w:ind w:left="922" w:hanging="922"/>
      <w:jc w:val="both"/>
    </w:pPr>
    <w:rPr>
      <w:rFonts w:ascii="Times New Roman" w:eastAsia="Times New Roman" w:hAnsi="Times New Roman" w:cs="David"/>
      <w:b/>
      <w:bCs/>
      <w:sz w:val="24"/>
      <w:szCs w:val="26"/>
      <w:lang w:eastAsia="he-IL"/>
    </w:rPr>
  </w:style>
  <w:style w:type="paragraph" w:styleId="TOC3">
    <w:name w:val="toc 3"/>
    <w:basedOn w:val="Normal"/>
    <w:next w:val="Normal"/>
    <w:autoRedefine/>
    <w:uiPriority w:val="39"/>
    <w:unhideWhenUsed/>
    <w:rsid w:val="004A36ED"/>
    <w:pPr>
      <w:spacing w:after="100" w:line="259" w:lineRule="auto"/>
      <w:ind w:left="440"/>
    </w:pPr>
    <w:rPr>
      <w:sz w:val="22"/>
      <w:szCs w:val="22"/>
    </w:rPr>
  </w:style>
  <w:style w:type="paragraph" w:styleId="TOC4">
    <w:name w:val="toc 4"/>
    <w:basedOn w:val="Normal"/>
    <w:next w:val="Normal"/>
    <w:autoRedefine/>
    <w:uiPriority w:val="39"/>
    <w:unhideWhenUsed/>
    <w:rsid w:val="004A36ED"/>
    <w:pPr>
      <w:spacing w:after="100" w:line="259" w:lineRule="auto"/>
      <w:ind w:left="660"/>
    </w:pPr>
    <w:rPr>
      <w:sz w:val="22"/>
      <w:szCs w:val="22"/>
    </w:rPr>
  </w:style>
  <w:style w:type="paragraph" w:styleId="TOC5">
    <w:name w:val="toc 5"/>
    <w:basedOn w:val="Normal"/>
    <w:next w:val="Normal"/>
    <w:autoRedefine/>
    <w:uiPriority w:val="39"/>
    <w:unhideWhenUsed/>
    <w:rsid w:val="004A36ED"/>
    <w:pPr>
      <w:spacing w:after="100" w:line="259" w:lineRule="auto"/>
      <w:ind w:left="880"/>
    </w:pPr>
    <w:rPr>
      <w:sz w:val="22"/>
      <w:szCs w:val="22"/>
    </w:rPr>
  </w:style>
  <w:style w:type="paragraph" w:styleId="TOC6">
    <w:name w:val="toc 6"/>
    <w:basedOn w:val="Normal"/>
    <w:next w:val="Normal"/>
    <w:autoRedefine/>
    <w:uiPriority w:val="39"/>
    <w:unhideWhenUsed/>
    <w:rsid w:val="004A36ED"/>
    <w:pPr>
      <w:spacing w:after="100" w:line="259" w:lineRule="auto"/>
      <w:ind w:left="1100"/>
    </w:pPr>
    <w:rPr>
      <w:sz w:val="22"/>
      <w:szCs w:val="22"/>
    </w:rPr>
  </w:style>
  <w:style w:type="paragraph" w:styleId="TOC7">
    <w:name w:val="toc 7"/>
    <w:basedOn w:val="Normal"/>
    <w:next w:val="Normal"/>
    <w:autoRedefine/>
    <w:uiPriority w:val="39"/>
    <w:unhideWhenUsed/>
    <w:rsid w:val="004A36ED"/>
    <w:pPr>
      <w:spacing w:after="100" w:line="259" w:lineRule="auto"/>
      <w:ind w:left="1320"/>
    </w:pPr>
    <w:rPr>
      <w:sz w:val="22"/>
      <w:szCs w:val="22"/>
    </w:rPr>
  </w:style>
  <w:style w:type="paragraph" w:styleId="TOC8">
    <w:name w:val="toc 8"/>
    <w:basedOn w:val="Normal"/>
    <w:next w:val="Normal"/>
    <w:autoRedefine/>
    <w:uiPriority w:val="39"/>
    <w:unhideWhenUsed/>
    <w:rsid w:val="004A36ED"/>
    <w:pPr>
      <w:spacing w:after="100" w:line="259" w:lineRule="auto"/>
      <w:ind w:left="1540"/>
    </w:pPr>
    <w:rPr>
      <w:sz w:val="22"/>
      <w:szCs w:val="22"/>
    </w:rPr>
  </w:style>
  <w:style w:type="paragraph" w:styleId="TOC9">
    <w:name w:val="toc 9"/>
    <w:basedOn w:val="Normal"/>
    <w:next w:val="Normal"/>
    <w:autoRedefine/>
    <w:uiPriority w:val="39"/>
    <w:unhideWhenUsed/>
    <w:rsid w:val="004A36ED"/>
    <w:pPr>
      <w:spacing w:after="100" w:line="259" w:lineRule="auto"/>
      <w:ind w:left="1760"/>
    </w:pPr>
    <w:rPr>
      <w:sz w:val="22"/>
      <w:szCs w:val="22"/>
    </w:rPr>
  </w:style>
  <w:style w:type="paragraph" w:styleId="BodyText">
    <w:name w:val="Body Text"/>
    <w:basedOn w:val="Normal"/>
    <w:link w:val="BodyTextChar"/>
    <w:unhideWhenUsed/>
    <w:rsid w:val="00AC58FF"/>
    <w:pPr>
      <w:framePr w:hSpace="180" w:wrap="around" w:vAnchor="text" w:hAnchor="margin" w:y="450"/>
      <w:spacing w:before="120" w:after="0" w:line="276" w:lineRule="auto"/>
      <w:suppressOverlap/>
      <w:jc w:val="center"/>
    </w:pPr>
    <w:rPr>
      <w:rFonts w:ascii="Tahoma" w:hAnsi="Tahoma" w:cs="Tahoma"/>
      <w:color w:val="0B5294" w:themeColor="accent1" w:themeShade="BF"/>
      <w:sz w:val="22"/>
      <w:szCs w:val="22"/>
    </w:rPr>
  </w:style>
  <w:style w:type="character" w:customStyle="1" w:styleId="BodyTextChar">
    <w:name w:val="Body Text Char"/>
    <w:basedOn w:val="DefaultParagraphFont"/>
    <w:link w:val="BodyText"/>
    <w:uiPriority w:val="99"/>
    <w:rsid w:val="00AC58FF"/>
    <w:rPr>
      <w:rFonts w:ascii="Tahoma" w:hAnsi="Tahoma" w:cs="Tahoma"/>
      <w:color w:val="0B5294" w:themeColor="accent1" w:themeShade="BF"/>
      <w:sz w:val="22"/>
      <w:szCs w:val="22"/>
    </w:rPr>
  </w:style>
  <w:style w:type="paragraph" w:styleId="BodyText2">
    <w:name w:val="Body Text 2"/>
    <w:basedOn w:val="Normal"/>
    <w:link w:val="BodyText2Char"/>
    <w:unhideWhenUsed/>
    <w:rsid w:val="00DB1D55"/>
    <w:pPr>
      <w:tabs>
        <w:tab w:val="left" w:pos="340"/>
      </w:tabs>
      <w:spacing w:line="360" w:lineRule="exact"/>
      <w:jc w:val="both"/>
    </w:pPr>
    <w:rPr>
      <w:rFonts w:ascii="Tahoma" w:hAnsi="Tahoma" w:cs="Tahoma"/>
      <w:sz w:val="22"/>
      <w:szCs w:val="22"/>
    </w:rPr>
  </w:style>
  <w:style w:type="character" w:customStyle="1" w:styleId="BodyText2Char">
    <w:name w:val="Body Text 2 Char"/>
    <w:basedOn w:val="DefaultParagraphFont"/>
    <w:link w:val="BodyText2"/>
    <w:uiPriority w:val="99"/>
    <w:rsid w:val="00DB1D55"/>
    <w:rPr>
      <w:rFonts w:ascii="Tahoma" w:hAnsi="Tahoma" w:cs="Tahoma"/>
      <w:sz w:val="22"/>
      <w:szCs w:val="22"/>
    </w:rPr>
  </w:style>
  <w:style w:type="character" w:customStyle="1" w:styleId="1">
    <w:name w:val="כותרת 1 תו"/>
    <w:locked/>
    <w:rsid w:val="00F1368B"/>
    <w:rPr>
      <w:rFonts w:ascii="Cambria" w:hAnsi="Cambria" w:cs="Times New Roman"/>
      <w:b/>
      <w:bCs/>
      <w:kern w:val="32"/>
      <w:sz w:val="32"/>
      <w:szCs w:val="32"/>
    </w:rPr>
  </w:style>
  <w:style w:type="character" w:customStyle="1" w:styleId="2">
    <w:name w:val="כותרת 2 תו"/>
    <w:locked/>
    <w:rsid w:val="00F1368B"/>
    <w:rPr>
      <w:rFonts w:ascii="Cambria" w:hAnsi="Cambria" w:cs="Times New Roman"/>
      <w:b/>
      <w:bCs/>
      <w:i/>
      <w:iCs/>
      <w:sz w:val="28"/>
      <w:szCs w:val="28"/>
    </w:rPr>
  </w:style>
  <w:style w:type="character" w:customStyle="1" w:styleId="3">
    <w:name w:val="כותרת 3 תו"/>
    <w:locked/>
    <w:rsid w:val="00F1368B"/>
    <w:rPr>
      <w:rFonts w:ascii="Cambria" w:hAnsi="Cambria" w:cs="Times New Roman"/>
      <w:b/>
      <w:bCs/>
      <w:sz w:val="26"/>
      <w:szCs w:val="26"/>
    </w:rPr>
  </w:style>
  <w:style w:type="character" w:customStyle="1" w:styleId="4">
    <w:name w:val="כותרת 4 תו"/>
    <w:locked/>
    <w:rsid w:val="00F1368B"/>
    <w:rPr>
      <w:rFonts w:ascii="Calibri" w:hAnsi="Calibri" w:cs="Arial"/>
      <w:b/>
      <w:bCs/>
      <w:sz w:val="28"/>
      <w:szCs w:val="28"/>
    </w:rPr>
  </w:style>
  <w:style w:type="character" w:customStyle="1" w:styleId="5">
    <w:name w:val="כותרת 5 תו"/>
    <w:locked/>
    <w:rsid w:val="00F1368B"/>
    <w:rPr>
      <w:rFonts w:ascii="Calibri" w:hAnsi="Calibri" w:cs="Arial"/>
      <w:b/>
      <w:bCs/>
      <w:i/>
      <w:iCs/>
      <w:sz w:val="26"/>
      <w:szCs w:val="26"/>
    </w:rPr>
  </w:style>
  <w:style w:type="character" w:customStyle="1" w:styleId="6">
    <w:name w:val="כותרת 6 תו"/>
    <w:locked/>
    <w:rsid w:val="00F1368B"/>
    <w:rPr>
      <w:rFonts w:ascii="Calibri" w:hAnsi="Calibri" w:cs="Arial"/>
      <w:b/>
      <w:bCs/>
    </w:rPr>
  </w:style>
  <w:style w:type="character" w:customStyle="1" w:styleId="7">
    <w:name w:val="כותרת 7 תו"/>
    <w:locked/>
    <w:rsid w:val="00F1368B"/>
    <w:rPr>
      <w:rFonts w:ascii="Calibri" w:hAnsi="Calibri" w:cs="Arial"/>
      <w:sz w:val="24"/>
      <w:szCs w:val="24"/>
    </w:rPr>
  </w:style>
  <w:style w:type="character" w:customStyle="1" w:styleId="8">
    <w:name w:val="כותרת 8 תו"/>
    <w:locked/>
    <w:rsid w:val="00F1368B"/>
    <w:rPr>
      <w:rFonts w:ascii="Calibri" w:hAnsi="Calibri" w:cs="Arial"/>
      <w:i/>
      <w:iCs/>
      <w:sz w:val="24"/>
      <w:szCs w:val="24"/>
    </w:rPr>
  </w:style>
  <w:style w:type="character" w:customStyle="1" w:styleId="9">
    <w:name w:val="כותרת 9 תו"/>
    <w:locked/>
    <w:rsid w:val="00F1368B"/>
    <w:rPr>
      <w:rFonts w:ascii="Cambria" w:hAnsi="Cambria" w:cs="Times New Roman"/>
    </w:rPr>
  </w:style>
  <w:style w:type="character" w:customStyle="1" w:styleId="a0">
    <w:name w:val="כותרת טקסט תו"/>
    <w:locked/>
    <w:rsid w:val="00F1368B"/>
    <w:rPr>
      <w:rFonts w:ascii="Cambria" w:hAnsi="Cambria" w:cs="Times New Roman"/>
      <w:b/>
      <w:bCs/>
      <w:kern w:val="28"/>
      <w:sz w:val="32"/>
      <w:szCs w:val="32"/>
    </w:rPr>
  </w:style>
  <w:style w:type="paragraph" w:customStyle="1" w:styleId="KOT1">
    <w:name w:val="KOT1"/>
    <w:basedOn w:val="Normal"/>
    <w:rsid w:val="00F1368B"/>
    <w:pPr>
      <w:keepNext/>
      <w:spacing w:after="360" w:line="400" w:lineRule="exact"/>
      <w:jc w:val="center"/>
    </w:pPr>
    <w:rPr>
      <w:rFonts w:ascii="Times New Roman" w:eastAsia="Times New Roman" w:hAnsi="Times New Roman" w:cs="David"/>
      <w:b/>
      <w:bCs/>
      <w:sz w:val="36"/>
      <w:szCs w:val="36"/>
      <w:lang w:eastAsia="he-IL"/>
    </w:rPr>
  </w:style>
  <w:style w:type="paragraph" w:customStyle="1" w:styleId="KOT2">
    <w:name w:val="KOT2"/>
    <w:basedOn w:val="Normal"/>
    <w:rsid w:val="00E7492C"/>
    <w:pPr>
      <w:keepNext/>
      <w:pageBreakBefore/>
      <w:spacing w:before="360" w:after="240" w:line="480" w:lineRule="exact"/>
      <w:ind w:right="2268"/>
      <w:outlineLvl w:val="0"/>
    </w:pPr>
    <w:rPr>
      <w:rFonts w:ascii="Arial Bold" w:eastAsiaTheme="majorEastAsia" w:hAnsi="Arial Bold" w:cs="Tahoma"/>
      <w:color w:val="0B5294" w:themeColor="accent1" w:themeShade="BF"/>
      <w:sz w:val="36"/>
      <w:szCs w:val="36"/>
    </w:rPr>
  </w:style>
  <w:style w:type="paragraph" w:customStyle="1" w:styleId="30">
    <w:name w:val="כותרת 3_0"/>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0">
    <w:name w:val="כותרת 4_0"/>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paragraph" w:customStyle="1" w:styleId="a1">
    <w:name w:val="נבנצלים"/>
    <w:basedOn w:val="Normal"/>
    <w:next w:val="Normal"/>
    <w:rsid w:val="00F1368B"/>
    <w:pPr>
      <w:widowControl w:val="0"/>
      <w:spacing w:after="0" w:line="269" w:lineRule="auto"/>
      <w:ind w:left="-567"/>
      <w:jc w:val="both"/>
    </w:pPr>
    <w:rPr>
      <w:rFonts w:ascii="Times New Roman" w:eastAsia="Times New Roman" w:hAnsi="Times New Roman" w:cs="David"/>
      <w:sz w:val="20"/>
      <w:szCs w:val="20"/>
      <w:lang w:eastAsia="he-IL"/>
    </w:rPr>
  </w:style>
  <w:style w:type="character" w:customStyle="1" w:styleId="a2">
    <w:name w:val="כותרת עליונה תו"/>
    <w:locked/>
    <w:rsid w:val="00F1368B"/>
    <w:rPr>
      <w:rFonts w:cs="David"/>
      <w:sz w:val="24"/>
      <w:szCs w:val="24"/>
      <w:lang w:bidi="he-IL"/>
    </w:rPr>
  </w:style>
  <w:style w:type="character" w:customStyle="1" w:styleId="a3">
    <w:name w:val="כותרת תחתונה תו"/>
    <w:locked/>
    <w:rsid w:val="00F1368B"/>
    <w:rPr>
      <w:rFonts w:cs="David"/>
      <w:sz w:val="24"/>
      <w:szCs w:val="24"/>
      <w:lang w:bidi="he-IL"/>
    </w:rPr>
  </w:style>
  <w:style w:type="character" w:customStyle="1" w:styleId="EndnoteTextChar">
    <w:name w:val="Endnote Text Char"/>
    <w:basedOn w:val="DefaultParagraphFont"/>
    <w:link w:val="EndnoteText"/>
    <w:uiPriority w:val="99"/>
    <w:semiHidden/>
    <w:rsid w:val="00F1368B"/>
    <w:rPr>
      <w:rFonts w:ascii="Times New Roman" w:eastAsia="Times New Roman" w:hAnsi="Times New Roman" w:cs="David"/>
      <w:sz w:val="24"/>
      <w:szCs w:val="20"/>
    </w:rPr>
  </w:style>
  <w:style w:type="paragraph" w:styleId="EndnoteText">
    <w:name w:val="endnote text"/>
    <w:basedOn w:val="Normal"/>
    <w:link w:val="EndnoteTextChar"/>
    <w:uiPriority w:val="99"/>
    <w:semiHidden/>
    <w:rsid w:val="00F1368B"/>
    <w:pPr>
      <w:spacing w:after="0" w:line="240" w:lineRule="exact"/>
      <w:jc w:val="both"/>
    </w:pPr>
    <w:rPr>
      <w:rFonts w:ascii="Times New Roman" w:eastAsia="Times New Roman" w:hAnsi="Times New Roman" w:cs="David"/>
      <w:sz w:val="24"/>
      <w:szCs w:val="20"/>
    </w:rPr>
  </w:style>
  <w:style w:type="character" w:styleId="EndnoteReference">
    <w:name w:val="endnote reference"/>
    <w:uiPriority w:val="99"/>
    <w:semiHidden/>
    <w:rsid w:val="00F1368B"/>
    <w:rPr>
      <w:rFonts w:cs="Times New Roman"/>
      <w:vertAlign w:val="superscript"/>
    </w:rPr>
  </w:style>
  <w:style w:type="character" w:customStyle="1" w:styleId="BodyText3Char">
    <w:name w:val="Body Text 3 Char"/>
    <w:basedOn w:val="DefaultParagraphFont"/>
    <w:link w:val="BodyText3"/>
    <w:semiHidden/>
    <w:rsid w:val="00F1368B"/>
    <w:rPr>
      <w:rFonts w:ascii="Times New Roman" w:eastAsia="Times New Roman" w:hAnsi="Times New Roman" w:cs="David"/>
      <w:sz w:val="24"/>
      <w:szCs w:val="24"/>
    </w:rPr>
  </w:style>
  <w:style w:type="paragraph" w:styleId="BodyText3">
    <w:name w:val="Body Text 3"/>
    <w:basedOn w:val="Normal"/>
    <w:link w:val="BodyText3Char"/>
    <w:semiHidden/>
    <w:rsid w:val="00F1368B"/>
    <w:pPr>
      <w:widowControl w:val="0"/>
      <w:spacing w:after="0" w:line="240" w:lineRule="exact"/>
      <w:jc w:val="both"/>
    </w:pPr>
    <w:rPr>
      <w:rFonts w:ascii="Times New Roman" w:eastAsia="Times New Roman" w:hAnsi="Times New Roman" w:cs="David"/>
      <w:sz w:val="24"/>
      <w:szCs w:val="24"/>
    </w:rPr>
  </w:style>
  <w:style w:type="paragraph" w:customStyle="1" w:styleId="KOT3A">
    <w:name w:val="KOT3A"/>
    <w:basedOn w:val="Normal"/>
    <w:rsid w:val="00F1368B"/>
    <w:pPr>
      <w:spacing w:line="360" w:lineRule="exact"/>
    </w:pPr>
    <w:rPr>
      <w:rFonts w:ascii="Times New Roman" w:eastAsia="Times New Roman" w:hAnsi="Times New Roman" w:cs="David"/>
      <w:b/>
      <w:bCs/>
      <w:spacing w:val="40"/>
      <w:sz w:val="24"/>
      <w:szCs w:val="30"/>
    </w:rPr>
  </w:style>
  <w:style w:type="paragraph" w:customStyle="1" w:styleId="KOT3">
    <w:name w:val="KOT3"/>
    <w:basedOn w:val="KOT3A"/>
    <w:rsid w:val="00F1368B"/>
    <w:pPr>
      <w:keepNext/>
      <w:spacing w:after="360"/>
      <w:jc w:val="center"/>
    </w:pPr>
    <w:rPr>
      <w:spacing w:val="0"/>
      <w:szCs w:val="28"/>
    </w:rPr>
  </w:style>
  <w:style w:type="paragraph" w:customStyle="1" w:styleId="KOT4">
    <w:name w:val="KOT4"/>
    <w:basedOn w:val="KOT3"/>
    <w:rsid w:val="00E7492C"/>
    <w:pPr>
      <w:spacing w:before="120" w:after="120"/>
      <w:ind w:right="2268"/>
      <w:jc w:val="left"/>
      <w:outlineLvl w:val="1"/>
    </w:pPr>
    <w:rPr>
      <w:rFonts w:ascii="Tahoma" w:hAnsi="Tahoma" w:cs="Tahoma"/>
      <w:b w:val="0"/>
      <w:bCs w:val="0"/>
      <w:color w:val="009692"/>
      <w:sz w:val="32"/>
      <w:szCs w:val="32"/>
    </w:rPr>
  </w:style>
  <w:style w:type="paragraph" w:customStyle="1" w:styleId="KOT5">
    <w:name w:val="KOT5"/>
    <w:basedOn w:val="KOT4"/>
    <w:rsid w:val="00F8029A"/>
    <w:pPr>
      <w:spacing w:line="320" w:lineRule="exact"/>
      <w:outlineLvl w:val="2"/>
    </w:pPr>
    <w:rPr>
      <w:rFonts w:eastAsiaTheme="majorEastAsia"/>
      <w:color w:val="387026"/>
      <w:sz w:val="26"/>
      <w:szCs w:val="26"/>
    </w:rPr>
  </w:style>
  <w:style w:type="character" w:customStyle="1" w:styleId="10">
    <w:name w:val="סגנון (עברית ושפות אחרות) ‏10 נק'"/>
    <w:rsid w:val="00F1368B"/>
    <w:rPr>
      <w:rFonts w:ascii="Times New Roman" w:hAnsi="Times New Roman"/>
      <w:sz w:val="24"/>
      <w:vertAlign w:val="baseline"/>
    </w:rPr>
  </w:style>
  <w:style w:type="paragraph" w:customStyle="1" w:styleId="NAME">
    <w:name w:val="NAME"/>
    <w:basedOn w:val="Normal"/>
    <w:rsid w:val="00E077B7"/>
    <w:pPr>
      <w:spacing w:before="2000" w:line="312" w:lineRule="auto"/>
      <w:jc w:val="center"/>
      <w:outlineLvl w:val="0"/>
    </w:pPr>
    <w:rPr>
      <w:rFonts w:ascii="Tahoma" w:eastAsia="Times New Roman" w:hAnsi="Tahoma" w:cs="Tahoma"/>
      <w:color w:val="2A2AA6"/>
      <w:sz w:val="42"/>
      <w:szCs w:val="42"/>
      <w:lang w:eastAsia="he-IL"/>
    </w:rPr>
  </w:style>
  <w:style w:type="paragraph" w:customStyle="1" w:styleId="PATIAH">
    <w:name w:val="PATIAH"/>
    <w:basedOn w:val="Normal"/>
    <w:rsid w:val="00F1368B"/>
    <w:pPr>
      <w:spacing w:line="260" w:lineRule="exact"/>
      <w:jc w:val="both"/>
    </w:pPr>
    <w:rPr>
      <w:rFonts w:ascii="Times New Roman" w:eastAsia="Times New Roman" w:hAnsi="Times New Roman" w:cs="David"/>
      <w:sz w:val="20"/>
      <w:szCs w:val="24"/>
      <w:lang w:eastAsia="he-IL"/>
    </w:rPr>
  </w:style>
  <w:style w:type="paragraph" w:customStyle="1" w:styleId="RESHET">
    <w:name w:val="RESHET"/>
    <w:basedOn w:val="Normal"/>
    <w:rsid w:val="00A654A2"/>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line="240" w:lineRule="exact"/>
      <w:ind w:left="227" w:right="2495"/>
      <w:jc w:val="both"/>
    </w:pPr>
    <w:rPr>
      <w:rFonts w:ascii="Tahoma" w:eastAsia="Times New Roman" w:hAnsi="Tahoma" w:cs="Tahoma"/>
      <w:sz w:val="17"/>
      <w:szCs w:val="18"/>
      <w:lang w:eastAsia="he-IL"/>
    </w:rPr>
  </w:style>
  <w:style w:type="paragraph" w:customStyle="1" w:styleId="takzir">
    <w:name w:val="takzir"/>
    <w:basedOn w:val="Normal"/>
    <w:uiPriority w:val="99"/>
    <w:rsid w:val="00F1368B"/>
    <w:pPr>
      <w:spacing w:line="240" w:lineRule="exact"/>
      <w:jc w:val="both"/>
    </w:pPr>
    <w:rPr>
      <w:rFonts w:ascii="Times New Roman" w:eastAsia="Times New Roman" w:hAnsi="Times New Roman" w:cs="David"/>
      <w:b/>
      <w:bCs/>
      <w:noProof/>
      <w:sz w:val="22"/>
      <w:szCs w:val="22"/>
      <w:lang w:eastAsia="he-IL"/>
    </w:rPr>
  </w:style>
  <w:style w:type="paragraph" w:styleId="PlainText">
    <w:name w:val="Plain Text"/>
    <w:basedOn w:val="Normal"/>
    <w:link w:val="PlainTextChar"/>
    <w:uiPriority w:val="99"/>
    <w:semiHidden/>
    <w:rsid w:val="00F1368B"/>
    <w:pPr>
      <w:widowControl w:val="0"/>
      <w:spacing w:after="0" w:line="312" w:lineRule="auto"/>
      <w:jc w:val="both"/>
    </w:pPr>
    <w:rPr>
      <w:rFonts w:ascii="Courier New" w:eastAsia="Times New Roman" w:hAnsi="Courier New" w:cs="Courier New"/>
      <w:sz w:val="20"/>
      <w:szCs w:val="20"/>
      <w:lang w:eastAsia="he-IL"/>
    </w:rPr>
  </w:style>
  <w:style w:type="character" w:customStyle="1" w:styleId="PlainTextChar">
    <w:name w:val="Plain Text Char"/>
    <w:basedOn w:val="DefaultParagraphFont"/>
    <w:link w:val="PlainText"/>
    <w:uiPriority w:val="99"/>
    <w:semiHidden/>
    <w:rsid w:val="00F1368B"/>
    <w:rPr>
      <w:rFonts w:ascii="Courier New" w:eastAsia="Times New Roman" w:hAnsi="Courier New" w:cs="Courier New"/>
      <w:sz w:val="20"/>
      <w:szCs w:val="20"/>
      <w:lang w:eastAsia="he-IL"/>
    </w:rPr>
  </w:style>
  <w:style w:type="character" w:customStyle="1" w:styleId="51">
    <w:name w:val="כותרת 51"/>
    <w:rsid w:val="00F1368B"/>
    <w:rPr>
      <w:rFonts w:ascii="Times New Roman" w:hAnsi="Times New Roman"/>
      <w:b/>
      <w:color w:val="auto"/>
      <w:spacing w:val="40"/>
      <w:w w:val="100"/>
      <w:position w:val="0"/>
      <w:sz w:val="24"/>
      <w:u w:val="none"/>
      <w:vertAlign w:val="baseline"/>
    </w:rPr>
  </w:style>
  <w:style w:type="character" w:customStyle="1" w:styleId="61">
    <w:name w:val="כותרת 61"/>
    <w:rsid w:val="00F1368B"/>
    <w:rPr>
      <w:rFonts w:ascii="Times New Roman" w:hAnsi="Times New Roman"/>
      <w:color w:val="auto"/>
      <w:spacing w:val="40"/>
      <w:w w:val="100"/>
      <w:position w:val="0"/>
      <w:sz w:val="24"/>
      <w:u w:val="none"/>
    </w:rPr>
  </w:style>
  <w:style w:type="character" w:customStyle="1" w:styleId="PersonalComposeStyle">
    <w:name w:val="Personal Compose Style"/>
    <w:rsid w:val="00F1368B"/>
    <w:rPr>
      <w:rFonts w:ascii="Arial" w:hAnsi="Arial"/>
      <w:color w:val="auto"/>
      <w:sz w:val="20"/>
    </w:rPr>
  </w:style>
  <w:style w:type="character" w:customStyle="1" w:styleId="PersonalReplyStyle">
    <w:name w:val="Personal Reply Style"/>
    <w:rsid w:val="00F1368B"/>
    <w:rPr>
      <w:rFonts w:ascii="Arial" w:hAnsi="Arial"/>
      <w:color w:val="auto"/>
      <w:sz w:val="20"/>
    </w:rPr>
  </w:style>
  <w:style w:type="character" w:customStyle="1" w:styleId="52">
    <w:name w:val="כותרת 52"/>
    <w:rsid w:val="00F1368B"/>
    <w:rPr>
      <w:rFonts w:ascii="Times New Roman" w:hAnsi="Times New Roman"/>
      <w:b/>
      <w:color w:val="auto"/>
      <w:spacing w:val="40"/>
      <w:w w:val="100"/>
      <w:position w:val="0"/>
      <w:sz w:val="24"/>
      <w:u w:val="none"/>
      <w:vertAlign w:val="baseline"/>
    </w:rPr>
  </w:style>
  <w:style w:type="character" w:customStyle="1" w:styleId="520">
    <w:name w:val="כותרת 5 תו2"/>
    <w:rsid w:val="00F1368B"/>
    <w:rPr>
      <w:b/>
      <w:spacing w:val="40"/>
      <w:sz w:val="24"/>
      <w:lang w:val="en-US" w:eastAsia="he-IL" w:bidi="he-IL"/>
    </w:rPr>
  </w:style>
  <w:style w:type="character" w:customStyle="1" w:styleId="71">
    <w:name w:val="כותרת 7 תו1"/>
    <w:rsid w:val="00F1368B"/>
    <w:rPr>
      <w:b/>
      <w:spacing w:val="40"/>
      <w:sz w:val="24"/>
      <w:lang w:val="en-US" w:eastAsia="he-IL" w:bidi="he-IL"/>
    </w:rPr>
  </w:style>
  <w:style w:type="paragraph" w:customStyle="1" w:styleId="a">
    <w:name w:val="ממוספר"/>
    <w:basedOn w:val="Normal"/>
    <w:rsid w:val="00F1368B"/>
    <w:pPr>
      <w:numPr>
        <w:numId w:val="2"/>
      </w:numPr>
      <w:spacing w:after="240" w:line="312" w:lineRule="auto"/>
      <w:ind w:right="397"/>
      <w:jc w:val="both"/>
    </w:pPr>
    <w:rPr>
      <w:rFonts w:ascii="Times New Roman" w:eastAsia="Times New Roman" w:hAnsi="Times New Roman" w:cs="FrankRuehl"/>
      <w:sz w:val="24"/>
      <w:szCs w:val="24"/>
      <w:lang w:eastAsia="he-IL"/>
    </w:rPr>
  </w:style>
  <w:style w:type="paragraph" w:customStyle="1" w:styleId="a4">
    <w:name w:val="טקסט מודגש"/>
    <w:basedOn w:val="Normal"/>
    <w:rsid w:val="00F1368B"/>
    <w:pPr>
      <w:spacing w:after="240" w:line="312" w:lineRule="auto"/>
      <w:jc w:val="both"/>
    </w:pPr>
    <w:rPr>
      <w:rFonts w:ascii="Times New Roman" w:eastAsia="Times New Roman" w:hAnsi="Times New Roman" w:cs="David"/>
      <w:b/>
      <w:bCs/>
      <w:sz w:val="22"/>
      <w:szCs w:val="22"/>
      <w:lang w:eastAsia="he-IL"/>
    </w:rPr>
  </w:style>
  <w:style w:type="paragraph" w:customStyle="1" w:styleId="11">
    <w:name w:val="ציטוט1"/>
    <w:basedOn w:val="Normal"/>
    <w:rsid w:val="00F1368B"/>
    <w:pPr>
      <w:spacing w:after="240" w:line="240" w:lineRule="auto"/>
      <w:ind w:left="851" w:right="851"/>
      <w:jc w:val="both"/>
    </w:pPr>
    <w:rPr>
      <w:rFonts w:ascii="Times New Roman" w:eastAsia="Times New Roman" w:hAnsi="Times New Roman" w:cs="FrankRuehl"/>
      <w:sz w:val="24"/>
      <w:szCs w:val="24"/>
      <w:lang w:eastAsia="he-IL"/>
    </w:rPr>
  </w:style>
  <w:style w:type="character" w:customStyle="1" w:styleId="BodyTextIndent2Char">
    <w:name w:val="Body Text Indent 2 Char"/>
    <w:basedOn w:val="DefaultParagraphFont"/>
    <w:link w:val="BodyTextIndent2"/>
    <w:semiHidden/>
    <w:rsid w:val="00F1368B"/>
    <w:rPr>
      <w:rFonts w:ascii="Times New Roman" w:eastAsia="Times New Roman" w:hAnsi="Times New Roman" w:cs="FrankRuehl"/>
      <w:sz w:val="24"/>
      <w:szCs w:val="24"/>
      <w:lang w:eastAsia="he-IL"/>
    </w:rPr>
  </w:style>
  <w:style w:type="paragraph" w:styleId="BodyTextIndent2">
    <w:name w:val="Body Text Indent 2"/>
    <w:basedOn w:val="Normal"/>
    <w:link w:val="BodyTextIndent2Char"/>
    <w:semiHidden/>
    <w:rsid w:val="00F1368B"/>
    <w:pPr>
      <w:spacing w:after="240" w:line="240" w:lineRule="auto"/>
      <w:ind w:left="540" w:hanging="540"/>
      <w:jc w:val="both"/>
    </w:pPr>
    <w:rPr>
      <w:rFonts w:ascii="Times New Roman" w:eastAsia="Times New Roman" w:hAnsi="Times New Roman" w:cs="FrankRuehl"/>
      <w:sz w:val="24"/>
      <w:szCs w:val="24"/>
      <w:lang w:eastAsia="he-IL"/>
    </w:rPr>
  </w:style>
  <w:style w:type="character" w:customStyle="1" w:styleId="notes">
    <w:name w:val="notes"/>
    <w:rsid w:val="00F1368B"/>
  </w:style>
  <w:style w:type="character" w:customStyle="1" w:styleId="a5">
    <w:name w:val="טקסט הערות שוליים תו"/>
    <w:rsid w:val="00F1368B"/>
    <w:rPr>
      <w:lang w:val="en-US" w:eastAsia="en-US"/>
    </w:rPr>
  </w:style>
  <w:style w:type="character" w:customStyle="1" w:styleId="a6">
    <w:name w:val="טקסט הערת שוליים תו"/>
    <w:locked/>
    <w:rsid w:val="00F1368B"/>
    <w:rPr>
      <w:lang w:val="en-US" w:eastAsia="en-US"/>
    </w:rPr>
  </w:style>
  <w:style w:type="character" w:customStyle="1" w:styleId="BodyTextIndent3Char">
    <w:name w:val="Body Text Indent 3 Char"/>
    <w:basedOn w:val="DefaultParagraphFont"/>
    <w:link w:val="BodyTextIndent3"/>
    <w:semiHidden/>
    <w:rsid w:val="00F1368B"/>
    <w:rPr>
      <w:rFonts w:ascii="Times New Roman" w:eastAsia="Times New Roman" w:hAnsi="Times New Roman" w:cs="David"/>
      <w:sz w:val="16"/>
      <w:szCs w:val="16"/>
    </w:rPr>
  </w:style>
  <w:style w:type="paragraph" w:styleId="BodyTextIndent3">
    <w:name w:val="Body Text Indent 3"/>
    <w:basedOn w:val="Normal"/>
    <w:link w:val="BodyTextIndent3Char"/>
    <w:semiHidden/>
    <w:rsid w:val="00F1368B"/>
    <w:pPr>
      <w:spacing w:line="240" w:lineRule="exact"/>
      <w:ind w:left="283"/>
    </w:pPr>
    <w:rPr>
      <w:rFonts w:ascii="Times New Roman" w:eastAsia="Times New Roman" w:hAnsi="Times New Roman" w:cs="David"/>
      <w:sz w:val="16"/>
      <w:szCs w:val="16"/>
    </w:rPr>
  </w:style>
  <w:style w:type="paragraph" w:customStyle="1" w:styleId="12">
    <w:name w:val="פיסקת רשימה1"/>
    <w:basedOn w:val="Normal"/>
    <w:rsid w:val="00F1368B"/>
    <w:pPr>
      <w:spacing w:after="0" w:line="240" w:lineRule="exact"/>
      <w:ind w:left="720"/>
    </w:pPr>
    <w:rPr>
      <w:rFonts w:ascii="Times New Roman" w:eastAsia="Times New Roman" w:hAnsi="Times New Roman" w:cs="David"/>
      <w:sz w:val="24"/>
      <w:szCs w:val="24"/>
    </w:rPr>
  </w:style>
  <w:style w:type="character" w:customStyle="1" w:styleId="BodyTextIndentChar">
    <w:name w:val="Body Text Indent Char"/>
    <w:basedOn w:val="DefaultParagraphFont"/>
    <w:link w:val="BodyTextIndent"/>
    <w:semiHidden/>
    <w:rsid w:val="00F1368B"/>
    <w:rPr>
      <w:rFonts w:ascii="Times New Roman" w:eastAsia="Times New Roman" w:hAnsi="Times New Roman" w:cs="David"/>
      <w:sz w:val="24"/>
      <w:szCs w:val="24"/>
    </w:rPr>
  </w:style>
  <w:style w:type="paragraph" w:styleId="BodyTextIndent">
    <w:name w:val="Body Text Indent"/>
    <w:basedOn w:val="Normal"/>
    <w:link w:val="BodyTextIndentChar"/>
    <w:semiHidden/>
    <w:rsid w:val="00F1368B"/>
    <w:pPr>
      <w:spacing w:line="240" w:lineRule="exact"/>
      <w:ind w:left="283"/>
    </w:pPr>
    <w:rPr>
      <w:rFonts w:ascii="Times New Roman" w:eastAsia="Times New Roman" w:hAnsi="Times New Roman" w:cs="David"/>
      <w:sz w:val="24"/>
      <w:szCs w:val="24"/>
    </w:rPr>
  </w:style>
  <w:style w:type="paragraph" w:customStyle="1" w:styleId="31">
    <w:name w:val="כותרת 31"/>
    <w:basedOn w:val="Normal"/>
    <w:next w:val="Normal"/>
    <w:rsid w:val="00F1368B"/>
    <w:pPr>
      <w:spacing w:before="100" w:beforeAutospacing="1" w:after="0" w:line="288" w:lineRule="auto"/>
      <w:outlineLvl w:val="2"/>
    </w:pPr>
    <w:rPr>
      <w:rFonts w:ascii="Times New Roman" w:eastAsia="Times New Roman" w:hAnsi="Times New Roman" w:cs="David"/>
      <w:b/>
      <w:bCs/>
      <w:sz w:val="24"/>
      <w:szCs w:val="28"/>
      <w:u w:val="single"/>
    </w:rPr>
  </w:style>
  <w:style w:type="paragraph" w:customStyle="1" w:styleId="41">
    <w:name w:val="כותרת 41"/>
    <w:basedOn w:val="Normal"/>
    <w:next w:val="Normal"/>
    <w:rsid w:val="00F1368B"/>
    <w:pPr>
      <w:spacing w:before="100" w:beforeAutospacing="1" w:after="0" w:line="264" w:lineRule="auto"/>
      <w:outlineLvl w:val="3"/>
    </w:pPr>
    <w:rPr>
      <w:rFonts w:ascii="Times New Roman" w:eastAsia="Times New Roman" w:hAnsi="Times New Roman" w:cs="David"/>
      <w:b/>
      <w:bCs/>
      <w:sz w:val="22"/>
      <w:szCs w:val="26"/>
    </w:rPr>
  </w:style>
  <w:style w:type="character" w:customStyle="1" w:styleId="default">
    <w:name w:val="default"/>
    <w:rsid w:val="00F1368B"/>
    <w:rPr>
      <w:rFonts w:ascii="Times New Roman" w:hAnsi="Times New Roman"/>
      <w:sz w:val="26"/>
    </w:rPr>
  </w:style>
  <w:style w:type="character" w:customStyle="1" w:styleId="510">
    <w:name w:val="כותרת 5 תו1"/>
    <w:locked/>
    <w:rsid w:val="00F1368B"/>
    <w:rPr>
      <w:rFonts w:cs="David"/>
      <w:b/>
      <w:bCs/>
      <w:sz w:val="32"/>
      <w:szCs w:val="32"/>
      <w:lang w:eastAsia="he-IL"/>
    </w:rPr>
  </w:style>
  <w:style w:type="character" w:customStyle="1" w:styleId="72">
    <w:name w:val="כותרת 7 תו2"/>
    <w:locked/>
    <w:rsid w:val="00F1368B"/>
    <w:rPr>
      <w:rFonts w:cs="David"/>
      <w:sz w:val="36"/>
      <w:szCs w:val="36"/>
      <w:lang w:eastAsia="he-IL"/>
    </w:rPr>
  </w:style>
  <w:style w:type="paragraph" w:customStyle="1" w:styleId="Arial10">
    <w:name w:val="סגנון (לטיני) Arial (עברית ושפות אחרות) ‏10 נק' שמאל מרווח בין ש..."/>
    <w:basedOn w:val="Normal"/>
    <w:rsid w:val="00F1368B"/>
    <w:pPr>
      <w:widowControl w:val="0"/>
      <w:spacing w:after="0"/>
      <w:jc w:val="right"/>
    </w:pPr>
    <w:rPr>
      <w:rFonts w:ascii="David" w:eastAsia="Times New Roman" w:hAnsi="David" w:cs="David"/>
      <w:sz w:val="20"/>
      <w:szCs w:val="20"/>
      <w:lang w:eastAsia="he-IL"/>
    </w:rPr>
  </w:style>
  <w:style w:type="character" w:customStyle="1" w:styleId="20">
    <w:name w:val="תו תו2"/>
    <w:rsid w:val="00F1368B"/>
    <w:rPr>
      <w:b/>
      <w:spacing w:val="40"/>
      <w:sz w:val="24"/>
      <w:lang w:val="en-US" w:eastAsia="he-IL" w:bidi="he-IL"/>
    </w:rPr>
  </w:style>
  <w:style w:type="paragraph" w:customStyle="1" w:styleId="KOT6">
    <w:name w:val="KOT6"/>
    <w:basedOn w:val="KOT5"/>
    <w:locked/>
    <w:rsid w:val="001B19A1"/>
    <w:pPr>
      <w:outlineLvl w:val="3"/>
    </w:pPr>
    <w:rPr>
      <w:sz w:val="21"/>
      <w:szCs w:val="21"/>
    </w:rPr>
  </w:style>
  <w:style w:type="paragraph" w:customStyle="1" w:styleId="KOT7">
    <w:name w:val="KOT7"/>
    <w:basedOn w:val="KOT6"/>
    <w:locked/>
    <w:rsid w:val="00E7492C"/>
    <w:pPr>
      <w:outlineLvl w:val="4"/>
    </w:pPr>
    <w:rPr>
      <w:sz w:val="20"/>
      <w:szCs w:val="20"/>
    </w:rPr>
  </w:style>
  <w:style w:type="character" w:customStyle="1" w:styleId="610">
    <w:name w:val="כותרת 6 תו1"/>
    <w:rsid w:val="00F1368B"/>
    <w:rPr>
      <w:rFonts w:cs="David"/>
      <w:spacing w:val="40"/>
      <w:szCs w:val="24"/>
      <w:lang w:val="en-US" w:eastAsia="he-IL" w:bidi="he-IL"/>
    </w:rPr>
  </w:style>
  <w:style w:type="paragraph" w:customStyle="1" w:styleId="32">
    <w:name w:val="כותרת 32"/>
    <w:basedOn w:val="Normal"/>
    <w:next w:val="Normal"/>
    <w:rsid w:val="00F1368B"/>
    <w:pPr>
      <w:widowControl w:val="0"/>
      <w:spacing w:before="100" w:beforeAutospacing="1" w:after="0" w:line="288" w:lineRule="auto"/>
      <w:outlineLvl w:val="2"/>
    </w:pPr>
    <w:rPr>
      <w:rFonts w:ascii="Times New Roman" w:eastAsia="Times New Roman" w:hAnsi="Times New Roman" w:cs="David"/>
      <w:b/>
      <w:bCs/>
      <w:sz w:val="24"/>
      <w:szCs w:val="28"/>
      <w:u w:val="single"/>
      <w:lang w:eastAsia="he-IL"/>
    </w:rPr>
  </w:style>
  <w:style w:type="paragraph" w:customStyle="1" w:styleId="42">
    <w:name w:val="כותרת 42"/>
    <w:basedOn w:val="Normal"/>
    <w:next w:val="Normal"/>
    <w:rsid w:val="00F1368B"/>
    <w:pPr>
      <w:widowControl w:val="0"/>
      <w:spacing w:before="100" w:beforeAutospacing="1" w:after="0" w:line="264" w:lineRule="auto"/>
      <w:outlineLvl w:val="3"/>
    </w:pPr>
    <w:rPr>
      <w:rFonts w:ascii="Times New Roman" w:eastAsia="Times New Roman" w:hAnsi="Times New Roman" w:cs="David"/>
      <w:b/>
      <w:bCs/>
      <w:sz w:val="22"/>
      <w:szCs w:val="26"/>
      <w:lang w:eastAsia="he-IL"/>
    </w:rPr>
  </w:style>
  <w:style w:type="character" w:customStyle="1" w:styleId="410">
    <w:name w:val="כותרת 41 תו"/>
    <w:rsid w:val="00F1368B"/>
    <w:rPr>
      <w:rFonts w:cs="David"/>
      <w:b/>
      <w:bCs/>
      <w:sz w:val="22"/>
      <w:szCs w:val="26"/>
    </w:rPr>
  </w:style>
  <w:style w:type="character" w:customStyle="1" w:styleId="DocumentMapChar">
    <w:name w:val="Document Map Char"/>
    <w:basedOn w:val="DefaultParagraphFont"/>
    <w:link w:val="DocumentMap"/>
    <w:semiHidden/>
    <w:rsid w:val="00F1368B"/>
    <w:rPr>
      <w:rFonts w:ascii="Tahoma" w:eastAsia="Times New Roman" w:hAnsi="Tahoma" w:cs="Tahoma"/>
      <w:sz w:val="20"/>
      <w:szCs w:val="20"/>
      <w:shd w:val="clear" w:color="auto" w:fill="000080"/>
      <w:lang w:eastAsia="he-IL"/>
    </w:rPr>
  </w:style>
  <w:style w:type="paragraph" w:styleId="DocumentMap">
    <w:name w:val="Document Map"/>
    <w:basedOn w:val="Normal"/>
    <w:link w:val="DocumentMapChar"/>
    <w:semiHidden/>
    <w:rsid w:val="00F1368B"/>
    <w:pPr>
      <w:widowControl w:val="0"/>
      <w:shd w:val="clear" w:color="auto" w:fill="000080"/>
      <w:spacing w:after="0" w:line="312" w:lineRule="auto"/>
      <w:jc w:val="both"/>
    </w:pPr>
    <w:rPr>
      <w:rFonts w:ascii="Tahoma" w:eastAsia="Times New Roman" w:hAnsi="Tahoma" w:cs="Tahoma"/>
      <w:sz w:val="20"/>
      <w:szCs w:val="20"/>
      <w:lang w:eastAsia="he-IL"/>
    </w:rPr>
  </w:style>
  <w:style w:type="paragraph" w:customStyle="1" w:styleId="a7">
    <w:name w:val="נבנצאל"/>
    <w:basedOn w:val="Normal"/>
    <w:next w:val="Normal"/>
    <w:uiPriority w:val="99"/>
    <w:rsid w:val="00F1368B"/>
    <w:pPr>
      <w:spacing w:after="200" w:line="276" w:lineRule="auto"/>
      <w:ind w:left="-567"/>
    </w:pPr>
    <w:rPr>
      <w:rFonts w:ascii="Rockwell" w:eastAsia="Rockwell" w:hAnsi="Rockwell" w:cs="David"/>
      <w:sz w:val="22"/>
      <w:szCs w:val="20"/>
    </w:rPr>
  </w:style>
  <w:style w:type="character" w:customStyle="1" w:styleId="a8">
    <w:name w:val="נבנצאל תו"/>
    <w:uiPriority w:val="99"/>
    <w:locked/>
    <w:rsid w:val="00F1368B"/>
    <w:rPr>
      <w:rFonts w:ascii="Rockwell" w:eastAsia="Rockwell" w:hAnsi="Rockwell" w:cs="David"/>
      <w:sz w:val="22"/>
    </w:rPr>
  </w:style>
  <w:style w:type="paragraph" w:styleId="Date">
    <w:name w:val="Date"/>
    <w:basedOn w:val="Normal"/>
    <w:next w:val="Normal"/>
    <w:link w:val="DateChar"/>
    <w:uiPriority w:val="99"/>
    <w:rsid w:val="00F1368B"/>
    <w:pPr>
      <w:spacing w:before="120" w:after="200" w:line="240" w:lineRule="auto"/>
    </w:pPr>
    <w:rPr>
      <w:rFonts w:ascii="Rockwell" w:eastAsia="Rockwell" w:hAnsi="Rockwell" w:cs="David"/>
      <w:sz w:val="22"/>
      <w:szCs w:val="22"/>
    </w:rPr>
  </w:style>
  <w:style w:type="character" w:customStyle="1" w:styleId="DateChar">
    <w:name w:val="Date Char"/>
    <w:basedOn w:val="DefaultParagraphFont"/>
    <w:link w:val="Date"/>
    <w:uiPriority w:val="99"/>
    <w:rsid w:val="00F1368B"/>
    <w:rPr>
      <w:rFonts w:ascii="Rockwell" w:eastAsia="Rockwell" w:hAnsi="Rockwell" w:cs="David"/>
      <w:sz w:val="22"/>
      <w:szCs w:val="22"/>
    </w:rPr>
  </w:style>
  <w:style w:type="character" w:customStyle="1" w:styleId="a9">
    <w:name w:val="תאריך תו"/>
    <w:rsid w:val="00F1368B"/>
    <w:rPr>
      <w:rFonts w:ascii="Rockwell" w:eastAsia="Rockwell" w:hAnsi="Rockwell" w:cs="David"/>
      <w:sz w:val="22"/>
      <w:szCs w:val="22"/>
    </w:rPr>
  </w:style>
  <w:style w:type="paragraph" w:customStyle="1" w:styleId="tab-name">
    <w:name w:val="tab-name"/>
    <w:basedOn w:val="KOT5"/>
    <w:qFormat/>
    <w:rsid w:val="00132FFC"/>
    <w:pPr>
      <w:outlineLvl w:val="9"/>
    </w:pPr>
    <w:rPr>
      <w:rFonts w:eastAsiaTheme="minorEastAsia"/>
      <w:color w:val="0B5294" w:themeColor="accent1" w:themeShade="BF"/>
      <w:sz w:val="18"/>
      <w:szCs w:val="18"/>
    </w:rPr>
  </w:style>
  <w:style w:type="paragraph" w:customStyle="1" w:styleId="chap-name">
    <w:name w:val="chap-name"/>
    <w:basedOn w:val="Footer"/>
    <w:qFormat/>
    <w:rsid w:val="00E077B7"/>
    <w:pPr>
      <w:spacing w:before="2000" w:after="240" w:line="800" w:lineRule="atLeast"/>
      <w:jc w:val="center"/>
    </w:pPr>
    <w:rPr>
      <w:rFonts w:ascii="Tahoma" w:hAnsi="Tahoma" w:cs="Tahoma"/>
      <w:color w:val="2A2AA6"/>
      <w:sz w:val="32"/>
      <w:szCs w:val="36"/>
    </w:rPr>
  </w:style>
  <w:style w:type="paragraph" w:customStyle="1" w:styleId="KOT3T">
    <w:name w:val="KOT3T"/>
    <w:basedOn w:val="KOT3"/>
    <w:qFormat/>
    <w:rsid w:val="00D94BA9"/>
    <w:pPr>
      <w:spacing w:after="240" w:line="240" w:lineRule="atLeast"/>
      <w:outlineLvl w:val="0"/>
    </w:pPr>
    <w:rPr>
      <w:rFonts w:ascii="Tahoma" w:hAnsi="Tahoma" w:cs="Tahoma"/>
      <w:b w:val="0"/>
      <w:bCs w:val="0"/>
      <w:color w:val="2A2AA6"/>
      <w:sz w:val="48"/>
      <w:szCs w:val="52"/>
    </w:rPr>
  </w:style>
  <w:style w:type="paragraph" w:customStyle="1" w:styleId="KOT4T">
    <w:name w:val="KOT4T"/>
    <w:basedOn w:val="KOT4"/>
    <w:qFormat/>
    <w:rsid w:val="00D94BA9"/>
    <w:pPr>
      <w:spacing w:line="240" w:lineRule="atLeast"/>
    </w:pPr>
    <w:rPr>
      <w:color w:val="2A2AA6"/>
      <w:sz w:val="36"/>
      <w:szCs w:val="36"/>
    </w:rPr>
  </w:style>
  <w:style w:type="paragraph" w:customStyle="1" w:styleId="KOT4S">
    <w:name w:val="KOT4S"/>
    <w:basedOn w:val="KOT4"/>
    <w:qFormat/>
    <w:rsid w:val="00D94BA9"/>
    <w:pPr>
      <w:spacing w:line="240" w:lineRule="atLeast"/>
    </w:pPr>
    <w:rPr>
      <w:color w:val="6B2757"/>
      <w:sz w:val="36"/>
      <w:szCs w:val="36"/>
    </w:rPr>
  </w:style>
  <w:style w:type="paragraph" w:customStyle="1" w:styleId="KOT5T">
    <w:name w:val="KOT5T"/>
    <w:basedOn w:val="KOT5"/>
    <w:qFormat/>
    <w:rsid w:val="00D36781"/>
    <w:pPr>
      <w:jc w:val="center"/>
    </w:pPr>
    <w:rPr>
      <w:b/>
      <w:bCs/>
      <w:sz w:val="24"/>
      <w:szCs w:val="24"/>
      <w:u w:color="FF0000"/>
    </w:rPr>
  </w:style>
  <w:style w:type="paragraph" w:customStyle="1" w:styleId="KOT6T">
    <w:name w:val="KOT6T"/>
    <w:basedOn w:val="KOT6"/>
    <w:qFormat/>
    <w:rsid w:val="00D94BA9"/>
    <w:pPr>
      <w:spacing w:after="60"/>
    </w:pPr>
    <w:rPr>
      <w:sz w:val="20"/>
      <w:szCs w:val="20"/>
    </w:rPr>
  </w:style>
  <w:style w:type="paragraph" w:styleId="BlockText">
    <w:name w:val="Block Text"/>
    <w:basedOn w:val="Normal"/>
    <w:unhideWhenUsed/>
    <w:rsid w:val="00E67E7C"/>
    <w:pPr>
      <w:pBdr>
        <w:top w:val="single" w:sz="12" w:space="1" w:color="2A2AA6"/>
        <w:left w:val="single" w:sz="12" w:space="4" w:color="2A2AA6"/>
        <w:bottom w:val="single" w:sz="12" w:space="1" w:color="2A2AA6"/>
        <w:right w:val="single" w:sz="12" w:space="4" w:color="2A2AA6"/>
      </w:pBdr>
      <w:spacing w:line="240" w:lineRule="exact"/>
      <w:ind w:left="170" w:right="2268"/>
      <w:jc w:val="both"/>
    </w:pPr>
    <w:rPr>
      <w:rFonts w:ascii="Tahoma" w:hAnsi="Tahoma" w:cs="Tahoma"/>
      <w:sz w:val="17"/>
      <w:szCs w:val="17"/>
    </w:rPr>
  </w:style>
  <w:style w:type="paragraph" w:customStyle="1" w:styleId="name-sub">
    <w:name w:val="name-sub"/>
    <w:basedOn w:val="NAME"/>
    <w:qFormat/>
    <w:rsid w:val="00C20745"/>
    <w:pPr>
      <w:spacing w:before="0" w:after="240"/>
    </w:pPr>
    <w:rPr>
      <w:sz w:val="32"/>
      <w:szCs w:val="32"/>
    </w:rPr>
  </w:style>
  <w:style w:type="character" w:customStyle="1" w:styleId="Heading5Char1">
    <w:name w:val="Heading 5 Char1"/>
    <w:basedOn w:val="DefaultParagraphFont"/>
    <w:uiPriority w:val="1"/>
    <w:rsid w:val="000F41D0"/>
    <w:rPr>
      <w:rFonts w:eastAsiaTheme="majorEastAsia"/>
      <w:bCs/>
      <w:spacing w:val="40"/>
    </w:rPr>
  </w:style>
  <w:style w:type="character" w:customStyle="1" w:styleId="FootnoteTextChar1">
    <w:name w:val="Footnote Text Char1"/>
    <w:aliases w:val=" Char Char,FOOTNOTES Char,Footnote Text - Sharp Char1,Footnote Text - Sharp Char Char1,Footnote Text - Sharp Char Char Char,Footnote Text Char Char Char Char Char Char,Footnote reference Char,Sharp - Footnote Text Char,fn Char"/>
    <w:basedOn w:val="DefaultParagraphFont"/>
    <w:rsid w:val="000F41D0"/>
    <w:rPr>
      <w:szCs w:val="20"/>
    </w:rPr>
  </w:style>
  <w:style w:type="paragraph" w:customStyle="1" w:styleId="P00">
    <w:name w:val="P00"/>
    <w:rsid w:val="000F41D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character" w:customStyle="1" w:styleId="st1">
    <w:name w:val="st1"/>
    <w:basedOn w:val="DefaultParagraphFont"/>
    <w:rsid w:val="000F41D0"/>
  </w:style>
  <w:style w:type="paragraph" w:customStyle="1" w:styleId="sub-name-2">
    <w:name w:val="sub-name-2"/>
    <w:basedOn w:val="name-sub"/>
    <w:qFormat/>
    <w:rsid w:val="00C20745"/>
    <w:pPr>
      <w:outlineLvl w:val="9"/>
    </w:pPr>
    <w:rPr>
      <w:sz w:val="24"/>
      <w:szCs w:val="24"/>
    </w:rPr>
  </w:style>
  <w:style w:type="paragraph" w:customStyle="1" w:styleId="name-sub-2">
    <w:name w:val="name-sub-2"/>
    <w:basedOn w:val="sub-name-2"/>
    <w:qFormat/>
    <w:rsid w:val="00C20745"/>
    <w:pPr>
      <w:spacing w:after="120"/>
    </w:pPr>
  </w:style>
  <w:style w:type="paragraph" w:customStyle="1" w:styleId="takzir-text">
    <w:name w:val="takzir-text"/>
    <w:qFormat/>
    <w:rsid w:val="00F67E4C"/>
    <w:pPr>
      <w:pBdr>
        <w:top w:val="single" w:sz="8" w:space="4" w:color="2A2AA6"/>
        <w:left w:val="single" w:sz="8" w:space="4" w:color="2A2AA6"/>
        <w:bottom w:val="single" w:sz="8" w:space="6" w:color="2A2AA6"/>
        <w:right w:val="single" w:sz="8" w:space="4" w:color="2A2AA6"/>
      </w:pBdr>
      <w:spacing w:line="240" w:lineRule="exact"/>
      <w:ind w:left="170" w:right="2268"/>
      <w:jc w:val="both"/>
    </w:pPr>
    <w:rPr>
      <w:rFonts w:ascii="Tahoma" w:hAnsi="Tahoma" w:cs="Tahoma"/>
      <w:sz w:val="17"/>
      <w:szCs w:val="18"/>
    </w:rPr>
  </w:style>
  <w:style w:type="paragraph" w:customStyle="1" w:styleId="takzir-list-paragraph">
    <w:name w:val="takzir-list-paragraph"/>
    <w:basedOn w:val="ListParagraph"/>
    <w:next w:val="takzir-text"/>
    <w:qFormat/>
    <w:rsid w:val="00F67E4C"/>
    <w:pPr>
      <w:numPr>
        <w:numId w:val="14"/>
      </w:numPr>
      <w:pBdr>
        <w:top w:val="single" w:sz="8" w:space="4" w:color="2A2AA6"/>
        <w:left w:val="single" w:sz="8" w:space="4" w:color="2A2AA6"/>
        <w:bottom w:val="single" w:sz="8" w:space="6" w:color="2A2AA6"/>
        <w:right w:val="single" w:sz="8" w:space="4" w:color="2A2AA6"/>
      </w:pBdr>
      <w:spacing w:line="240" w:lineRule="exact"/>
      <w:ind w:right="2268"/>
    </w:pPr>
    <w:rPr>
      <w:sz w:val="17"/>
      <w:szCs w:val="18"/>
    </w:rPr>
  </w:style>
  <w:style w:type="paragraph" w:customStyle="1" w:styleId="running-text">
    <w:name w:val="running-text"/>
    <w:qFormat/>
    <w:rsid w:val="00F67E4C"/>
    <w:pPr>
      <w:spacing w:line="240" w:lineRule="exact"/>
      <w:ind w:right="2268"/>
      <w:jc w:val="both"/>
    </w:pPr>
    <w:rPr>
      <w:rFonts w:ascii="Tahoma" w:hAnsi="Tahoma" w:cs="Tahoma"/>
      <w:sz w:val="17"/>
      <w:szCs w:val="18"/>
    </w:rPr>
  </w:style>
  <w:style w:type="paragraph" w:customStyle="1" w:styleId="text-source">
    <w:name w:val="text-source"/>
    <w:basedOn w:val="Normal"/>
    <w:next w:val="takzir-text"/>
    <w:qFormat/>
    <w:rsid w:val="00E7492C"/>
    <w:pPr>
      <w:shd w:val="clear" w:color="auto" w:fill="FFFFFF"/>
      <w:spacing w:before="120" w:after="240" w:line="200" w:lineRule="exact"/>
      <w:ind w:right="2268"/>
    </w:pPr>
    <w:rPr>
      <w:rFonts w:ascii="Tahoma" w:eastAsia="Times New Roman" w:hAnsi="Tahoma" w:cs="Tahoma"/>
      <w:color w:val="222222"/>
      <w:sz w:val="14"/>
      <w:szCs w:val="14"/>
    </w:rPr>
  </w:style>
  <w:style w:type="table" w:customStyle="1" w:styleId="13">
    <w:name w:val="רשת טבלה1"/>
    <w:basedOn w:val="TableNormal"/>
    <w:next w:val="TableGrid"/>
    <w:uiPriority w:val="59"/>
    <w:rsid w:val="005C33A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ללא רשימה1"/>
    <w:next w:val="NoList"/>
    <w:uiPriority w:val="99"/>
    <w:semiHidden/>
    <w:unhideWhenUsed/>
    <w:rsid w:val="00201CE1"/>
  </w:style>
  <w:style w:type="table" w:customStyle="1" w:styleId="15">
    <w:name w:val="טבלת רשת1"/>
    <w:basedOn w:val="TableNormal"/>
    <w:next w:val="TableGrid"/>
    <w:uiPriority w:val="59"/>
    <w:rsid w:val="00201CE1"/>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53841">
      <w:bodyDiv w:val="1"/>
      <w:marLeft w:val="0"/>
      <w:marRight w:val="0"/>
      <w:marTop w:val="0"/>
      <w:marBottom w:val="0"/>
      <w:divBdr>
        <w:top w:val="none" w:sz="0" w:space="0" w:color="auto"/>
        <w:left w:val="none" w:sz="0" w:space="0" w:color="auto"/>
        <w:bottom w:val="none" w:sz="0" w:space="0" w:color="auto"/>
        <w:right w:val="none" w:sz="0" w:space="0" w:color="auto"/>
      </w:divBdr>
    </w:div>
    <w:div w:id="250630461">
      <w:bodyDiv w:val="1"/>
      <w:marLeft w:val="0"/>
      <w:marRight w:val="0"/>
      <w:marTop w:val="0"/>
      <w:marBottom w:val="0"/>
      <w:divBdr>
        <w:top w:val="none" w:sz="0" w:space="0" w:color="auto"/>
        <w:left w:val="none" w:sz="0" w:space="0" w:color="auto"/>
        <w:bottom w:val="none" w:sz="0" w:space="0" w:color="auto"/>
        <w:right w:val="none" w:sz="0" w:space="0" w:color="auto"/>
      </w:divBdr>
    </w:div>
    <w:div w:id="293827786">
      <w:bodyDiv w:val="1"/>
      <w:marLeft w:val="0"/>
      <w:marRight w:val="0"/>
      <w:marTop w:val="0"/>
      <w:marBottom w:val="0"/>
      <w:divBdr>
        <w:top w:val="none" w:sz="0" w:space="0" w:color="auto"/>
        <w:left w:val="none" w:sz="0" w:space="0" w:color="auto"/>
        <w:bottom w:val="none" w:sz="0" w:space="0" w:color="auto"/>
        <w:right w:val="none" w:sz="0" w:space="0" w:color="auto"/>
      </w:divBdr>
    </w:div>
    <w:div w:id="440298638">
      <w:bodyDiv w:val="1"/>
      <w:marLeft w:val="0"/>
      <w:marRight w:val="0"/>
      <w:marTop w:val="0"/>
      <w:marBottom w:val="0"/>
      <w:divBdr>
        <w:top w:val="none" w:sz="0" w:space="0" w:color="auto"/>
        <w:left w:val="none" w:sz="0" w:space="0" w:color="auto"/>
        <w:bottom w:val="none" w:sz="0" w:space="0" w:color="auto"/>
        <w:right w:val="none" w:sz="0" w:space="0" w:color="auto"/>
      </w:divBdr>
    </w:div>
    <w:div w:id="498928682">
      <w:bodyDiv w:val="1"/>
      <w:marLeft w:val="0"/>
      <w:marRight w:val="0"/>
      <w:marTop w:val="0"/>
      <w:marBottom w:val="0"/>
      <w:divBdr>
        <w:top w:val="none" w:sz="0" w:space="0" w:color="auto"/>
        <w:left w:val="none" w:sz="0" w:space="0" w:color="auto"/>
        <w:bottom w:val="none" w:sz="0" w:space="0" w:color="auto"/>
        <w:right w:val="none" w:sz="0" w:space="0" w:color="auto"/>
      </w:divBdr>
    </w:div>
    <w:div w:id="556355368">
      <w:bodyDiv w:val="1"/>
      <w:marLeft w:val="0"/>
      <w:marRight w:val="0"/>
      <w:marTop w:val="0"/>
      <w:marBottom w:val="0"/>
      <w:divBdr>
        <w:top w:val="none" w:sz="0" w:space="0" w:color="auto"/>
        <w:left w:val="none" w:sz="0" w:space="0" w:color="auto"/>
        <w:bottom w:val="none" w:sz="0" w:space="0" w:color="auto"/>
        <w:right w:val="none" w:sz="0" w:space="0" w:color="auto"/>
      </w:divBdr>
    </w:div>
    <w:div w:id="723524080">
      <w:bodyDiv w:val="1"/>
      <w:marLeft w:val="0"/>
      <w:marRight w:val="0"/>
      <w:marTop w:val="0"/>
      <w:marBottom w:val="0"/>
      <w:divBdr>
        <w:top w:val="none" w:sz="0" w:space="0" w:color="auto"/>
        <w:left w:val="none" w:sz="0" w:space="0" w:color="auto"/>
        <w:bottom w:val="none" w:sz="0" w:space="0" w:color="auto"/>
        <w:right w:val="none" w:sz="0" w:space="0" w:color="auto"/>
      </w:divBdr>
      <w:divsChild>
        <w:div w:id="1269580066">
          <w:marLeft w:val="0"/>
          <w:marRight w:val="0"/>
          <w:marTop w:val="0"/>
          <w:marBottom w:val="0"/>
          <w:divBdr>
            <w:top w:val="none" w:sz="0" w:space="0" w:color="auto"/>
            <w:left w:val="none" w:sz="0" w:space="0" w:color="auto"/>
            <w:bottom w:val="none" w:sz="0" w:space="0" w:color="auto"/>
            <w:right w:val="none" w:sz="0" w:space="0" w:color="auto"/>
          </w:divBdr>
        </w:div>
        <w:div w:id="1138448921">
          <w:marLeft w:val="0"/>
          <w:marRight w:val="0"/>
          <w:marTop w:val="0"/>
          <w:marBottom w:val="0"/>
          <w:divBdr>
            <w:top w:val="none" w:sz="0" w:space="0" w:color="auto"/>
            <w:left w:val="none" w:sz="0" w:space="0" w:color="auto"/>
            <w:bottom w:val="none" w:sz="0" w:space="0" w:color="auto"/>
            <w:right w:val="none" w:sz="0" w:space="0" w:color="auto"/>
          </w:divBdr>
        </w:div>
        <w:div w:id="524057454">
          <w:marLeft w:val="0"/>
          <w:marRight w:val="0"/>
          <w:marTop w:val="0"/>
          <w:marBottom w:val="0"/>
          <w:divBdr>
            <w:top w:val="none" w:sz="0" w:space="0" w:color="auto"/>
            <w:left w:val="none" w:sz="0" w:space="0" w:color="auto"/>
            <w:bottom w:val="none" w:sz="0" w:space="0" w:color="auto"/>
            <w:right w:val="none" w:sz="0" w:space="0" w:color="auto"/>
          </w:divBdr>
        </w:div>
        <w:div w:id="1705397910">
          <w:marLeft w:val="0"/>
          <w:marRight w:val="0"/>
          <w:marTop w:val="0"/>
          <w:marBottom w:val="0"/>
          <w:divBdr>
            <w:top w:val="none" w:sz="0" w:space="0" w:color="auto"/>
            <w:left w:val="none" w:sz="0" w:space="0" w:color="auto"/>
            <w:bottom w:val="none" w:sz="0" w:space="0" w:color="auto"/>
            <w:right w:val="none" w:sz="0" w:space="0" w:color="auto"/>
          </w:divBdr>
        </w:div>
        <w:div w:id="1635018512">
          <w:marLeft w:val="0"/>
          <w:marRight w:val="0"/>
          <w:marTop w:val="0"/>
          <w:marBottom w:val="0"/>
          <w:divBdr>
            <w:top w:val="none" w:sz="0" w:space="0" w:color="auto"/>
            <w:left w:val="none" w:sz="0" w:space="0" w:color="auto"/>
            <w:bottom w:val="none" w:sz="0" w:space="0" w:color="auto"/>
            <w:right w:val="none" w:sz="0" w:space="0" w:color="auto"/>
          </w:divBdr>
        </w:div>
        <w:div w:id="2108840213">
          <w:marLeft w:val="0"/>
          <w:marRight w:val="0"/>
          <w:marTop w:val="0"/>
          <w:marBottom w:val="0"/>
          <w:divBdr>
            <w:top w:val="none" w:sz="0" w:space="0" w:color="auto"/>
            <w:left w:val="none" w:sz="0" w:space="0" w:color="auto"/>
            <w:bottom w:val="none" w:sz="0" w:space="0" w:color="auto"/>
            <w:right w:val="none" w:sz="0" w:space="0" w:color="auto"/>
          </w:divBdr>
        </w:div>
        <w:div w:id="365717490">
          <w:marLeft w:val="0"/>
          <w:marRight w:val="0"/>
          <w:marTop w:val="0"/>
          <w:marBottom w:val="0"/>
          <w:divBdr>
            <w:top w:val="none" w:sz="0" w:space="0" w:color="auto"/>
            <w:left w:val="none" w:sz="0" w:space="0" w:color="auto"/>
            <w:bottom w:val="none" w:sz="0" w:space="0" w:color="auto"/>
            <w:right w:val="none" w:sz="0" w:space="0" w:color="auto"/>
          </w:divBdr>
        </w:div>
        <w:div w:id="1673944054">
          <w:marLeft w:val="0"/>
          <w:marRight w:val="0"/>
          <w:marTop w:val="0"/>
          <w:marBottom w:val="0"/>
          <w:divBdr>
            <w:top w:val="none" w:sz="0" w:space="0" w:color="auto"/>
            <w:left w:val="none" w:sz="0" w:space="0" w:color="auto"/>
            <w:bottom w:val="none" w:sz="0" w:space="0" w:color="auto"/>
            <w:right w:val="none" w:sz="0" w:space="0" w:color="auto"/>
          </w:divBdr>
        </w:div>
        <w:div w:id="358044412">
          <w:marLeft w:val="0"/>
          <w:marRight w:val="0"/>
          <w:marTop w:val="0"/>
          <w:marBottom w:val="0"/>
          <w:divBdr>
            <w:top w:val="none" w:sz="0" w:space="0" w:color="auto"/>
            <w:left w:val="none" w:sz="0" w:space="0" w:color="auto"/>
            <w:bottom w:val="none" w:sz="0" w:space="0" w:color="auto"/>
            <w:right w:val="none" w:sz="0" w:space="0" w:color="auto"/>
          </w:divBdr>
        </w:div>
      </w:divsChild>
    </w:div>
    <w:div w:id="787621319">
      <w:bodyDiv w:val="1"/>
      <w:marLeft w:val="0"/>
      <w:marRight w:val="0"/>
      <w:marTop w:val="0"/>
      <w:marBottom w:val="0"/>
      <w:divBdr>
        <w:top w:val="none" w:sz="0" w:space="0" w:color="auto"/>
        <w:left w:val="none" w:sz="0" w:space="0" w:color="auto"/>
        <w:bottom w:val="none" w:sz="0" w:space="0" w:color="auto"/>
        <w:right w:val="none" w:sz="0" w:space="0" w:color="auto"/>
      </w:divBdr>
    </w:div>
    <w:div w:id="807285871">
      <w:bodyDiv w:val="1"/>
      <w:marLeft w:val="0"/>
      <w:marRight w:val="0"/>
      <w:marTop w:val="0"/>
      <w:marBottom w:val="0"/>
      <w:divBdr>
        <w:top w:val="none" w:sz="0" w:space="0" w:color="auto"/>
        <w:left w:val="none" w:sz="0" w:space="0" w:color="auto"/>
        <w:bottom w:val="none" w:sz="0" w:space="0" w:color="auto"/>
        <w:right w:val="none" w:sz="0" w:space="0" w:color="auto"/>
      </w:divBdr>
    </w:div>
    <w:div w:id="833489949">
      <w:bodyDiv w:val="1"/>
      <w:marLeft w:val="0"/>
      <w:marRight w:val="0"/>
      <w:marTop w:val="0"/>
      <w:marBottom w:val="0"/>
      <w:divBdr>
        <w:top w:val="none" w:sz="0" w:space="0" w:color="auto"/>
        <w:left w:val="none" w:sz="0" w:space="0" w:color="auto"/>
        <w:bottom w:val="none" w:sz="0" w:space="0" w:color="auto"/>
        <w:right w:val="none" w:sz="0" w:space="0" w:color="auto"/>
      </w:divBdr>
    </w:div>
    <w:div w:id="976378899">
      <w:bodyDiv w:val="1"/>
      <w:marLeft w:val="0"/>
      <w:marRight w:val="0"/>
      <w:marTop w:val="0"/>
      <w:marBottom w:val="0"/>
      <w:divBdr>
        <w:top w:val="none" w:sz="0" w:space="0" w:color="auto"/>
        <w:left w:val="none" w:sz="0" w:space="0" w:color="auto"/>
        <w:bottom w:val="none" w:sz="0" w:space="0" w:color="auto"/>
        <w:right w:val="none" w:sz="0" w:space="0" w:color="auto"/>
      </w:divBdr>
    </w:div>
    <w:div w:id="1092357547">
      <w:bodyDiv w:val="1"/>
      <w:marLeft w:val="0"/>
      <w:marRight w:val="0"/>
      <w:marTop w:val="0"/>
      <w:marBottom w:val="0"/>
      <w:divBdr>
        <w:top w:val="none" w:sz="0" w:space="0" w:color="auto"/>
        <w:left w:val="none" w:sz="0" w:space="0" w:color="auto"/>
        <w:bottom w:val="none" w:sz="0" w:space="0" w:color="auto"/>
        <w:right w:val="none" w:sz="0" w:space="0" w:color="auto"/>
      </w:divBdr>
    </w:div>
    <w:div w:id="1108549456">
      <w:bodyDiv w:val="1"/>
      <w:marLeft w:val="0"/>
      <w:marRight w:val="0"/>
      <w:marTop w:val="0"/>
      <w:marBottom w:val="0"/>
      <w:divBdr>
        <w:top w:val="none" w:sz="0" w:space="0" w:color="auto"/>
        <w:left w:val="none" w:sz="0" w:space="0" w:color="auto"/>
        <w:bottom w:val="none" w:sz="0" w:space="0" w:color="auto"/>
        <w:right w:val="none" w:sz="0" w:space="0" w:color="auto"/>
      </w:divBdr>
    </w:div>
    <w:div w:id="1130854115">
      <w:bodyDiv w:val="1"/>
      <w:marLeft w:val="0"/>
      <w:marRight w:val="0"/>
      <w:marTop w:val="0"/>
      <w:marBottom w:val="0"/>
      <w:divBdr>
        <w:top w:val="none" w:sz="0" w:space="0" w:color="auto"/>
        <w:left w:val="none" w:sz="0" w:space="0" w:color="auto"/>
        <w:bottom w:val="none" w:sz="0" w:space="0" w:color="auto"/>
        <w:right w:val="none" w:sz="0" w:space="0" w:color="auto"/>
      </w:divBdr>
    </w:div>
    <w:div w:id="1131248965">
      <w:bodyDiv w:val="1"/>
      <w:marLeft w:val="0"/>
      <w:marRight w:val="0"/>
      <w:marTop w:val="0"/>
      <w:marBottom w:val="0"/>
      <w:divBdr>
        <w:top w:val="none" w:sz="0" w:space="0" w:color="auto"/>
        <w:left w:val="none" w:sz="0" w:space="0" w:color="auto"/>
        <w:bottom w:val="none" w:sz="0" w:space="0" w:color="auto"/>
        <w:right w:val="none" w:sz="0" w:space="0" w:color="auto"/>
      </w:divBdr>
    </w:div>
    <w:div w:id="1136794165">
      <w:bodyDiv w:val="1"/>
      <w:marLeft w:val="0"/>
      <w:marRight w:val="0"/>
      <w:marTop w:val="0"/>
      <w:marBottom w:val="0"/>
      <w:divBdr>
        <w:top w:val="none" w:sz="0" w:space="0" w:color="auto"/>
        <w:left w:val="none" w:sz="0" w:space="0" w:color="auto"/>
        <w:bottom w:val="none" w:sz="0" w:space="0" w:color="auto"/>
        <w:right w:val="none" w:sz="0" w:space="0" w:color="auto"/>
      </w:divBdr>
    </w:div>
    <w:div w:id="1159541227">
      <w:bodyDiv w:val="1"/>
      <w:marLeft w:val="0"/>
      <w:marRight w:val="0"/>
      <w:marTop w:val="0"/>
      <w:marBottom w:val="0"/>
      <w:divBdr>
        <w:top w:val="none" w:sz="0" w:space="0" w:color="auto"/>
        <w:left w:val="none" w:sz="0" w:space="0" w:color="auto"/>
        <w:bottom w:val="none" w:sz="0" w:space="0" w:color="auto"/>
        <w:right w:val="none" w:sz="0" w:space="0" w:color="auto"/>
      </w:divBdr>
    </w:div>
    <w:div w:id="1162694700">
      <w:bodyDiv w:val="1"/>
      <w:marLeft w:val="0"/>
      <w:marRight w:val="0"/>
      <w:marTop w:val="0"/>
      <w:marBottom w:val="0"/>
      <w:divBdr>
        <w:top w:val="none" w:sz="0" w:space="0" w:color="auto"/>
        <w:left w:val="none" w:sz="0" w:space="0" w:color="auto"/>
        <w:bottom w:val="none" w:sz="0" w:space="0" w:color="auto"/>
        <w:right w:val="none" w:sz="0" w:space="0" w:color="auto"/>
      </w:divBdr>
    </w:div>
    <w:div w:id="1196890248">
      <w:bodyDiv w:val="1"/>
      <w:marLeft w:val="0"/>
      <w:marRight w:val="0"/>
      <w:marTop w:val="0"/>
      <w:marBottom w:val="0"/>
      <w:divBdr>
        <w:top w:val="none" w:sz="0" w:space="0" w:color="auto"/>
        <w:left w:val="none" w:sz="0" w:space="0" w:color="auto"/>
        <w:bottom w:val="none" w:sz="0" w:space="0" w:color="auto"/>
        <w:right w:val="none" w:sz="0" w:space="0" w:color="auto"/>
      </w:divBdr>
    </w:div>
    <w:div w:id="1229881155">
      <w:bodyDiv w:val="1"/>
      <w:marLeft w:val="0"/>
      <w:marRight w:val="0"/>
      <w:marTop w:val="0"/>
      <w:marBottom w:val="0"/>
      <w:divBdr>
        <w:top w:val="none" w:sz="0" w:space="0" w:color="auto"/>
        <w:left w:val="none" w:sz="0" w:space="0" w:color="auto"/>
        <w:bottom w:val="none" w:sz="0" w:space="0" w:color="auto"/>
        <w:right w:val="none" w:sz="0" w:space="0" w:color="auto"/>
      </w:divBdr>
    </w:div>
    <w:div w:id="1294363108">
      <w:bodyDiv w:val="1"/>
      <w:marLeft w:val="0"/>
      <w:marRight w:val="0"/>
      <w:marTop w:val="0"/>
      <w:marBottom w:val="0"/>
      <w:divBdr>
        <w:top w:val="none" w:sz="0" w:space="0" w:color="auto"/>
        <w:left w:val="none" w:sz="0" w:space="0" w:color="auto"/>
        <w:bottom w:val="none" w:sz="0" w:space="0" w:color="auto"/>
        <w:right w:val="none" w:sz="0" w:space="0" w:color="auto"/>
      </w:divBdr>
    </w:div>
    <w:div w:id="1317496804">
      <w:bodyDiv w:val="1"/>
      <w:marLeft w:val="0"/>
      <w:marRight w:val="0"/>
      <w:marTop w:val="0"/>
      <w:marBottom w:val="0"/>
      <w:divBdr>
        <w:top w:val="none" w:sz="0" w:space="0" w:color="auto"/>
        <w:left w:val="none" w:sz="0" w:space="0" w:color="auto"/>
        <w:bottom w:val="none" w:sz="0" w:space="0" w:color="auto"/>
        <w:right w:val="none" w:sz="0" w:space="0" w:color="auto"/>
      </w:divBdr>
    </w:div>
    <w:div w:id="1329938441">
      <w:bodyDiv w:val="1"/>
      <w:marLeft w:val="0"/>
      <w:marRight w:val="0"/>
      <w:marTop w:val="0"/>
      <w:marBottom w:val="0"/>
      <w:divBdr>
        <w:top w:val="none" w:sz="0" w:space="0" w:color="auto"/>
        <w:left w:val="none" w:sz="0" w:space="0" w:color="auto"/>
        <w:bottom w:val="none" w:sz="0" w:space="0" w:color="auto"/>
        <w:right w:val="none" w:sz="0" w:space="0" w:color="auto"/>
      </w:divBdr>
    </w:div>
    <w:div w:id="1363365736">
      <w:bodyDiv w:val="1"/>
      <w:marLeft w:val="0"/>
      <w:marRight w:val="0"/>
      <w:marTop w:val="0"/>
      <w:marBottom w:val="0"/>
      <w:divBdr>
        <w:top w:val="none" w:sz="0" w:space="0" w:color="auto"/>
        <w:left w:val="none" w:sz="0" w:space="0" w:color="auto"/>
        <w:bottom w:val="none" w:sz="0" w:space="0" w:color="auto"/>
        <w:right w:val="none" w:sz="0" w:space="0" w:color="auto"/>
      </w:divBdr>
    </w:div>
    <w:div w:id="1526408976">
      <w:bodyDiv w:val="1"/>
      <w:marLeft w:val="0"/>
      <w:marRight w:val="0"/>
      <w:marTop w:val="0"/>
      <w:marBottom w:val="0"/>
      <w:divBdr>
        <w:top w:val="none" w:sz="0" w:space="0" w:color="auto"/>
        <w:left w:val="none" w:sz="0" w:space="0" w:color="auto"/>
        <w:bottom w:val="none" w:sz="0" w:space="0" w:color="auto"/>
        <w:right w:val="none" w:sz="0" w:space="0" w:color="auto"/>
      </w:divBdr>
    </w:div>
    <w:div w:id="1605074639">
      <w:bodyDiv w:val="1"/>
      <w:marLeft w:val="0"/>
      <w:marRight w:val="0"/>
      <w:marTop w:val="0"/>
      <w:marBottom w:val="0"/>
      <w:divBdr>
        <w:top w:val="none" w:sz="0" w:space="0" w:color="auto"/>
        <w:left w:val="none" w:sz="0" w:space="0" w:color="auto"/>
        <w:bottom w:val="none" w:sz="0" w:space="0" w:color="auto"/>
        <w:right w:val="none" w:sz="0" w:space="0" w:color="auto"/>
      </w:divBdr>
    </w:div>
    <w:div w:id="1677461783">
      <w:bodyDiv w:val="1"/>
      <w:marLeft w:val="0"/>
      <w:marRight w:val="0"/>
      <w:marTop w:val="0"/>
      <w:marBottom w:val="0"/>
      <w:divBdr>
        <w:top w:val="none" w:sz="0" w:space="0" w:color="auto"/>
        <w:left w:val="none" w:sz="0" w:space="0" w:color="auto"/>
        <w:bottom w:val="none" w:sz="0" w:space="0" w:color="auto"/>
        <w:right w:val="none" w:sz="0" w:space="0" w:color="auto"/>
      </w:divBdr>
    </w:div>
    <w:div w:id="1767265275">
      <w:bodyDiv w:val="1"/>
      <w:marLeft w:val="0"/>
      <w:marRight w:val="0"/>
      <w:marTop w:val="0"/>
      <w:marBottom w:val="0"/>
      <w:divBdr>
        <w:top w:val="none" w:sz="0" w:space="0" w:color="auto"/>
        <w:left w:val="none" w:sz="0" w:space="0" w:color="auto"/>
        <w:bottom w:val="none" w:sz="0" w:space="0" w:color="auto"/>
        <w:right w:val="none" w:sz="0" w:space="0" w:color="auto"/>
      </w:divBdr>
    </w:div>
    <w:div w:id="1922132789">
      <w:bodyDiv w:val="1"/>
      <w:marLeft w:val="0"/>
      <w:marRight w:val="0"/>
      <w:marTop w:val="0"/>
      <w:marBottom w:val="0"/>
      <w:divBdr>
        <w:top w:val="none" w:sz="0" w:space="0" w:color="auto"/>
        <w:left w:val="none" w:sz="0" w:space="0" w:color="auto"/>
        <w:bottom w:val="none" w:sz="0" w:space="0" w:color="auto"/>
        <w:right w:val="none" w:sz="0" w:space="0" w:color="auto"/>
      </w:divBdr>
    </w:div>
    <w:div w:id="2099595044">
      <w:bodyDiv w:val="1"/>
      <w:marLeft w:val="0"/>
      <w:marRight w:val="0"/>
      <w:marTop w:val="0"/>
      <w:marBottom w:val="0"/>
      <w:divBdr>
        <w:top w:val="none" w:sz="0" w:space="0" w:color="auto"/>
        <w:left w:val="none" w:sz="0" w:space="0" w:color="auto"/>
        <w:bottom w:val="none" w:sz="0" w:space="0" w:color="auto"/>
        <w:right w:val="none" w:sz="0" w:space="0" w:color="auto"/>
      </w:divBdr>
    </w:div>
    <w:div w:id="2108236636">
      <w:bodyDiv w:val="1"/>
      <w:marLeft w:val="0"/>
      <w:marRight w:val="0"/>
      <w:marTop w:val="0"/>
      <w:marBottom w:val="0"/>
      <w:divBdr>
        <w:top w:val="none" w:sz="0" w:space="0" w:color="auto"/>
        <w:left w:val="none" w:sz="0" w:space="0" w:color="auto"/>
        <w:bottom w:val="none" w:sz="0" w:space="0" w:color="auto"/>
        <w:right w:val="none" w:sz="0" w:space="0" w:color="auto"/>
      </w:divBdr>
      <w:divsChild>
        <w:div w:id="918292360">
          <w:marLeft w:val="0"/>
          <w:marRight w:val="0"/>
          <w:marTop w:val="0"/>
          <w:marBottom w:val="0"/>
          <w:divBdr>
            <w:top w:val="none" w:sz="0" w:space="0" w:color="auto"/>
            <w:left w:val="none" w:sz="0" w:space="0" w:color="auto"/>
            <w:bottom w:val="none" w:sz="0" w:space="0" w:color="auto"/>
            <w:right w:val="none" w:sz="0" w:space="0" w:color="auto"/>
          </w:divBdr>
          <w:divsChild>
            <w:div w:id="392313184">
              <w:marLeft w:val="0"/>
              <w:marRight w:val="0"/>
              <w:marTop w:val="0"/>
              <w:marBottom w:val="0"/>
              <w:divBdr>
                <w:top w:val="none" w:sz="0" w:space="0" w:color="auto"/>
                <w:left w:val="none" w:sz="0" w:space="0" w:color="auto"/>
                <w:bottom w:val="none" w:sz="0" w:space="0" w:color="auto"/>
                <w:right w:val="none" w:sz="0" w:space="0" w:color="auto"/>
              </w:divBdr>
              <w:divsChild>
                <w:div w:id="121211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7927">
          <w:marLeft w:val="0"/>
          <w:marRight w:val="0"/>
          <w:marTop w:val="0"/>
          <w:marBottom w:val="0"/>
          <w:divBdr>
            <w:top w:val="none" w:sz="0" w:space="0" w:color="auto"/>
            <w:left w:val="none" w:sz="0" w:space="0" w:color="auto"/>
            <w:bottom w:val="none" w:sz="0" w:space="0" w:color="auto"/>
            <w:right w:val="none" w:sz="0" w:space="0" w:color="auto"/>
          </w:divBdr>
          <w:divsChild>
            <w:div w:id="1323657347">
              <w:marLeft w:val="0"/>
              <w:marRight w:val="0"/>
              <w:marTop w:val="0"/>
              <w:marBottom w:val="0"/>
              <w:divBdr>
                <w:top w:val="none" w:sz="0" w:space="0" w:color="auto"/>
                <w:left w:val="none" w:sz="0" w:space="0" w:color="auto"/>
                <w:bottom w:val="none" w:sz="0" w:space="0" w:color="auto"/>
                <w:right w:val="none" w:sz="0" w:space="0" w:color="auto"/>
              </w:divBdr>
              <w:divsChild>
                <w:div w:id="1415779705">
                  <w:marLeft w:val="0"/>
                  <w:marRight w:val="0"/>
                  <w:marTop w:val="0"/>
                  <w:marBottom w:val="0"/>
                  <w:divBdr>
                    <w:top w:val="none" w:sz="0" w:space="0" w:color="auto"/>
                    <w:left w:val="none" w:sz="0" w:space="0" w:color="auto"/>
                    <w:bottom w:val="none" w:sz="0" w:space="0" w:color="auto"/>
                    <w:right w:val="none" w:sz="0" w:space="0" w:color="auto"/>
                  </w:divBdr>
                  <w:divsChild>
                    <w:div w:id="1529752174">
                      <w:marLeft w:val="0"/>
                      <w:marRight w:val="0"/>
                      <w:marTop w:val="0"/>
                      <w:marBottom w:val="0"/>
                      <w:divBdr>
                        <w:top w:val="none" w:sz="0" w:space="0" w:color="auto"/>
                        <w:left w:val="none" w:sz="0" w:space="0" w:color="auto"/>
                        <w:bottom w:val="none" w:sz="0" w:space="0" w:color="auto"/>
                        <w:right w:val="none" w:sz="0" w:space="0" w:color="auto"/>
                      </w:divBdr>
                      <w:divsChild>
                        <w:div w:id="41053000">
                          <w:marLeft w:val="0"/>
                          <w:marRight w:val="0"/>
                          <w:marTop w:val="0"/>
                          <w:marBottom w:val="0"/>
                          <w:divBdr>
                            <w:top w:val="none" w:sz="0" w:space="0" w:color="auto"/>
                            <w:left w:val="none" w:sz="0" w:space="0" w:color="auto"/>
                            <w:bottom w:val="none" w:sz="0" w:space="0" w:color="auto"/>
                            <w:right w:val="none" w:sz="0" w:space="0" w:color="auto"/>
                          </w:divBdr>
                          <w:divsChild>
                            <w:div w:id="31463906">
                              <w:marLeft w:val="0"/>
                              <w:marRight w:val="225"/>
                              <w:marTop w:val="75"/>
                              <w:marBottom w:val="225"/>
                              <w:divBdr>
                                <w:top w:val="single" w:sz="6" w:space="0" w:color="D1D1D1"/>
                                <w:left w:val="single" w:sz="6" w:space="0" w:color="D1D1D1"/>
                                <w:bottom w:val="single" w:sz="6" w:space="0" w:color="D1D1D1"/>
                                <w:right w:val="single" w:sz="6" w:space="0" w:color="D1D1D1"/>
                              </w:divBdr>
                            </w:div>
                          </w:divsChild>
                        </w:div>
                      </w:divsChild>
                    </w:div>
                  </w:divsChild>
                </w:div>
              </w:divsChild>
            </w:div>
            <w:div w:id="1396392427">
              <w:marLeft w:val="0"/>
              <w:marRight w:val="0"/>
              <w:marTop w:val="0"/>
              <w:marBottom w:val="0"/>
              <w:divBdr>
                <w:top w:val="none" w:sz="0" w:space="0" w:color="auto"/>
                <w:left w:val="none" w:sz="0" w:space="0" w:color="auto"/>
                <w:bottom w:val="none" w:sz="0" w:space="0" w:color="auto"/>
                <w:right w:val="none" w:sz="0" w:space="0" w:color="auto"/>
              </w:divBdr>
              <w:divsChild>
                <w:div w:id="1694067104">
                  <w:marLeft w:val="0"/>
                  <w:marRight w:val="0"/>
                  <w:marTop w:val="0"/>
                  <w:marBottom w:val="0"/>
                  <w:divBdr>
                    <w:top w:val="none" w:sz="0" w:space="0" w:color="auto"/>
                    <w:left w:val="none" w:sz="0" w:space="0" w:color="auto"/>
                    <w:bottom w:val="none" w:sz="0" w:space="0" w:color="auto"/>
                    <w:right w:val="none" w:sz="0" w:space="0" w:color="auto"/>
                  </w:divBdr>
                  <w:divsChild>
                    <w:div w:id="33006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header" Target="header5.xml"/><Relationship Id="rId33"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4.xml"/><Relationship Id="rId32"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36" Type="http://schemas.openxmlformats.org/officeDocument/2006/relationships/customXml" Target="../customXml/item4.xml"/><Relationship Id="rId10" Type="http://schemas.openxmlformats.org/officeDocument/2006/relationships/header" Target="header1.xm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 Id="rId35"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Ion">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AF920D1-632C-417B-95EB-BEC58453ED8C}">
  <ds:schemaRefs>
    <ds:schemaRef ds:uri="http://schemas.openxmlformats.org/officeDocument/2006/bibliography"/>
  </ds:schemaRefs>
</ds:datastoreItem>
</file>

<file path=customXml/itemProps2.xml><?xml version="1.0" encoding="utf-8"?>
<ds:datastoreItem xmlns:ds="http://schemas.openxmlformats.org/officeDocument/2006/customXml" ds:itemID="{2D20D128-F2AD-44E3-986D-1B4C197E6C90}"/>
</file>

<file path=customXml/itemProps3.xml><?xml version="1.0" encoding="utf-8"?>
<ds:datastoreItem xmlns:ds="http://schemas.openxmlformats.org/officeDocument/2006/customXml" ds:itemID="{8C2CDA08-80F6-4383-9678-B08D736DA324}"/>
</file>

<file path=customXml/itemProps4.xml><?xml version="1.0" encoding="utf-8"?>
<ds:datastoreItem xmlns:ds="http://schemas.openxmlformats.org/officeDocument/2006/customXml" ds:itemID="{72D91799-1F9B-4AEB-B89D-1C957D52341C}"/>
</file>

<file path=docProps/app.xml><?xml version="1.0" encoding="utf-8"?>
<Properties xmlns="http://schemas.openxmlformats.org/officeDocument/2006/extended-properties" xmlns:vt="http://schemas.openxmlformats.org/officeDocument/2006/docPropsVTypes">
  <Template>Normal.dotm</Template>
  <TotalTime>4</TotalTime>
  <Pages>10</Pages>
  <Words>1417</Words>
  <Characters>7088</Characters>
  <Application>Microsoft Office Word</Application>
  <DocSecurity>0</DocSecurity>
  <Lines>59</Lines>
  <Paragraphs>16</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mordechai</dc:creator>
  <cp:lastModifiedBy>Mordechai</cp:lastModifiedBy>
  <cp:revision>5</cp:revision>
  <cp:lastPrinted>2020-10-22T11:25:00Z</cp:lastPrinted>
  <dcterms:created xsi:type="dcterms:W3CDTF">2020-10-22T10:37:00Z</dcterms:created>
  <dcterms:modified xsi:type="dcterms:W3CDTF">2020-10-22T11:26:00Z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